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DAB2">
      <w:pPr>
        <w:autoSpaceDE w:val="0"/>
        <w:autoSpaceDN w:val="0"/>
        <w:adjustRightInd w:val="0"/>
        <w:spacing w:line="720" w:lineRule="auto"/>
        <w:ind w:firstLine="0" w:firstLineChars="0"/>
        <w:rPr>
          <w:rFonts w:hint="eastAsia" w:ascii="宋体" w:hAnsi="宋体" w:cs="宋体"/>
          <w:b/>
          <w:color w:val="000000"/>
          <w:lang w:val="zh-CN"/>
        </w:rPr>
      </w:pPr>
    </w:p>
    <w:p w14:paraId="1BFFD953">
      <w:pPr>
        <w:autoSpaceDE w:val="0"/>
        <w:autoSpaceDN w:val="0"/>
        <w:adjustRightInd w:val="0"/>
        <w:spacing w:line="720" w:lineRule="auto"/>
        <w:ind w:firstLine="0" w:firstLineChars="0"/>
        <w:jc w:val="center"/>
        <w:rPr>
          <w:rFonts w:hint="eastAsia" w:ascii="宋体" w:hAnsi="宋体" w:cs="宋体"/>
          <w:b/>
          <w:color w:val="000000"/>
          <w:sz w:val="84"/>
          <w:szCs w:val="84"/>
        </w:rPr>
      </w:pPr>
      <w:r>
        <w:rPr>
          <w:rFonts w:hint="eastAsia" w:ascii="宋体" w:hAnsi="宋体" w:cs="宋体"/>
          <w:b/>
          <w:color w:val="000000"/>
          <w:sz w:val="84"/>
          <w:szCs w:val="84"/>
          <w:lang w:val="zh-CN"/>
        </w:rPr>
        <w:t>磋商文件</w:t>
      </w:r>
    </w:p>
    <w:p w14:paraId="414105E4">
      <w:pPr>
        <w:adjustRightInd w:val="0"/>
        <w:spacing w:line="720" w:lineRule="auto"/>
        <w:ind w:firstLine="0" w:firstLineChars="0"/>
        <w:textAlignment w:val="baseline"/>
        <w:rPr>
          <w:rFonts w:hint="eastAsia" w:ascii="宋体" w:hAnsi="宋体" w:cs="宋体"/>
          <w:b/>
          <w:color w:val="000000"/>
        </w:rPr>
      </w:pPr>
    </w:p>
    <w:p w14:paraId="768BD344">
      <w:pPr>
        <w:adjustRightInd w:val="0"/>
        <w:spacing w:line="720" w:lineRule="auto"/>
        <w:ind w:firstLine="0" w:firstLineChars="0"/>
        <w:textAlignment w:val="baseline"/>
        <w:rPr>
          <w:rFonts w:hint="eastAsia" w:ascii="宋体" w:hAnsi="宋体" w:cs="宋体"/>
          <w:b/>
          <w:color w:val="000000"/>
        </w:rPr>
      </w:pPr>
    </w:p>
    <w:p w14:paraId="6D34D6EE">
      <w:pPr>
        <w:pStyle w:val="7"/>
        <w:spacing w:line="500" w:lineRule="exact"/>
        <w:ind w:firstLine="0" w:firstLineChars="0"/>
        <w:rPr>
          <w:rFonts w:hint="eastAsia" w:ascii="宋体" w:hAnsi="宋体" w:eastAsia="宋体" w:cs="宋体"/>
          <w:b/>
          <w:color w:val="000000"/>
          <w:kern w:val="0"/>
          <w:sz w:val="36"/>
          <w:szCs w:val="36"/>
          <w:lang w:eastAsia="zh-CN"/>
        </w:rPr>
      </w:pPr>
      <w:r>
        <w:rPr>
          <w:rFonts w:hint="eastAsia" w:ascii="宋体" w:hAnsi="宋体" w:cs="宋体"/>
          <w:b/>
          <w:color w:val="000000"/>
          <w:sz w:val="36"/>
          <w:szCs w:val="36"/>
        </w:rPr>
        <w:t>采购项目编号：</w:t>
      </w:r>
      <w:r>
        <w:rPr>
          <w:rFonts w:hint="eastAsia" w:ascii="宋体" w:hAnsi="宋体" w:cs="宋体"/>
          <w:b/>
          <w:color w:val="000000"/>
          <w:kern w:val="0"/>
          <w:sz w:val="36"/>
          <w:szCs w:val="36"/>
          <w:lang w:eastAsia="zh-CN"/>
        </w:rPr>
        <w:t>青海金一竞磋（服务）2025-010</w:t>
      </w:r>
    </w:p>
    <w:p w14:paraId="1F2652C9">
      <w:pPr>
        <w:adjustRightInd w:val="0"/>
        <w:spacing w:line="720" w:lineRule="auto"/>
        <w:ind w:left="2530" w:hanging="2530" w:hangingChars="70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采购项目名称：</w:t>
      </w:r>
      <w:r>
        <w:rPr>
          <w:rFonts w:hint="eastAsia" w:ascii="宋体" w:hAnsi="宋体" w:cs="宋体"/>
          <w:b/>
          <w:color w:val="000000"/>
          <w:sz w:val="36"/>
          <w:szCs w:val="36"/>
          <w:highlight w:val="none"/>
          <w:lang w:eastAsia="zh-CN"/>
        </w:rPr>
        <w:t>第二届山歌节系列活动</w:t>
      </w:r>
    </w:p>
    <w:p w14:paraId="1C42B945">
      <w:pPr>
        <w:adjustRightInd w:val="0"/>
        <w:spacing w:line="720" w:lineRule="auto"/>
        <w:ind w:left="2530" w:hanging="2530" w:hangingChars="700"/>
        <w:textAlignment w:val="baseline"/>
        <w:rPr>
          <w:rFonts w:hint="eastAsia" w:ascii="宋体" w:hAnsi="宋体" w:cs="宋体"/>
          <w:b/>
          <w:color w:val="000000"/>
          <w:sz w:val="36"/>
          <w:szCs w:val="36"/>
        </w:rPr>
      </w:pPr>
      <w:r>
        <w:rPr>
          <w:rFonts w:hint="eastAsia" w:ascii="宋体" w:hAnsi="宋体" w:cs="宋体"/>
          <w:b/>
          <w:color w:val="000000"/>
          <w:sz w:val="36"/>
          <w:szCs w:val="36"/>
        </w:rPr>
        <w:t>采</w:t>
      </w:r>
      <w:r>
        <w:rPr>
          <w:rFonts w:ascii="宋体" w:hAnsi="宋体" w:cs="宋体"/>
          <w:b/>
          <w:color w:val="000000"/>
          <w:sz w:val="36"/>
          <w:szCs w:val="36"/>
        </w:rPr>
        <w:t xml:space="preserve">  </w:t>
      </w:r>
      <w:r>
        <w:rPr>
          <w:rFonts w:hint="eastAsia" w:ascii="宋体" w:hAnsi="宋体" w:cs="宋体"/>
          <w:b/>
          <w:color w:val="000000"/>
          <w:sz w:val="36"/>
          <w:szCs w:val="36"/>
        </w:rPr>
        <w:t xml:space="preserve"> 购</w:t>
      </w:r>
      <w:r>
        <w:rPr>
          <w:rFonts w:ascii="宋体" w:hAnsi="宋体" w:cs="宋体"/>
          <w:b/>
          <w:color w:val="000000"/>
          <w:sz w:val="36"/>
          <w:szCs w:val="36"/>
        </w:rPr>
        <w:t xml:space="preserve">  </w:t>
      </w:r>
      <w:r>
        <w:rPr>
          <w:rFonts w:hint="eastAsia" w:ascii="宋体" w:hAnsi="宋体" w:cs="宋体"/>
          <w:b/>
          <w:color w:val="000000"/>
          <w:sz w:val="36"/>
          <w:szCs w:val="36"/>
        </w:rPr>
        <w:t xml:space="preserve"> 人：玉树藏族自治州文体旅游广电局</w:t>
      </w:r>
    </w:p>
    <w:p w14:paraId="46CA5426">
      <w:pPr>
        <w:adjustRightInd w:val="0"/>
        <w:spacing w:line="72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青海金一项目管理有限公司</w:t>
      </w:r>
    </w:p>
    <w:p w14:paraId="5B0B059A">
      <w:pPr>
        <w:spacing w:line="720" w:lineRule="auto"/>
        <w:ind w:firstLine="0" w:firstLineChars="0"/>
        <w:rPr>
          <w:rFonts w:hint="eastAsia" w:ascii="宋体" w:hAnsi="宋体" w:cs="宋体"/>
          <w:b/>
          <w:bCs/>
          <w:color w:val="000000"/>
        </w:rPr>
      </w:pPr>
    </w:p>
    <w:p w14:paraId="50E2CFF1">
      <w:pPr>
        <w:spacing w:line="720" w:lineRule="auto"/>
        <w:ind w:firstLine="0" w:firstLineChars="0"/>
        <w:jc w:val="center"/>
        <w:rPr>
          <w:rFonts w:hint="eastAsia" w:ascii="宋体" w:hAnsi="宋体" w:cs="宋体"/>
          <w:b/>
          <w:bCs/>
          <w:color w:val="000000"/>
          <w:sz w:val="36"/>
          <w:szCs w:val="36"/>
        </w:rPr>
      </w:pPr>
      <w:r>
        <w:rPr>
          <w:rFonts w:hint="eastAsia" w:ascii="宋体" w:hAnsi="宋体" w:cs="宋体"/>
          <w:b/>
          <w:bCs/>
          <w:color w:val="000000"/>
          <w:sz w:val="36"/>
          <w:szCs w:val="36"/>
        </w:rPr>
        <w:t>202</w:t>
      </w:r>
      <w:r>
        <w:rPr>
          <w:rFonts w:hint="eastAsia" w:ascii="宋体" w:hAnsi="宋体" w:cs="宋体"/>
          <w:b/>
          <w:bCs/>
          <w:color w:val="000000"/>
          <w:sz w:val="36"/>
          <w:szCs w:val="36"/>
          <w:lang w:val="en-US" w:eastAsia="zh-CN"/>
        </w:rPr>
        <w:t>5</w:t>
      </w:r>
      <w:r>
        <w:rPr>
          <w:rFonts w:hint="eastAsia" w:ascii="宋体" w:hAnsi="宋体" w:cs="宋体"/>
          <w:b/>
          <w:bCs/>
          <w:color w:val="000000"/>
          <w:sz w:val="36"/>
          <w:szCs w:val="36"/>
        </w:rPr>
        <w:t>年07月</w:t>
      </w:r>
    </w:p>
    <w:p w14:paraId="28503914">
      <w:pPr>
        <w:keepNext/>
        <w:pageBreakBefore/>
        <w:adjustRightInd w:val="0"/>
        <w:spacing w:line="720" w:lineRule="auto"/>
        <w:ind w:firstLine="0" w:firstLineChars="0"/>
        <w:jc w:val="center"/>
        <w:textAlignment w:val="baseline"/>
        <w:rPr>
          <w:rFonts w:hint="eastAsia" w:ascii="宋体" w:hAnsi="宋体" w:cs="宋体"/>
          <w:b/>
          <w:color w:val="000000"/>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8AA76A7">
      <w:pPr>
        <w:keepNext/>
        <w:pageBreakBefore/>
        <w:adjustRightInd w:val="0"/>
        <w:spacing w:line="720" w:lineRule="auto"/>
        <w:ind w:firstLine="0" w:firstLineChars="0"/>
        <w:jc w:val="center"/>
        <w:textAlignment w:val="baseline"/>
        <w:rPr>
          <w:rFonts w:hint="eastAsia" w:ascii="宋体" w:hAnsi="宋体" w:cs="宋体"/>
          <w:b/>
          <w:color w:val="000000"/>
          <w:sz w:val="40"/>
          <w:szCs w:val="30"/>
        </w:rPr>
      </w:pPr>
      <w:r>
        <w:rPr>
          <w:rFonts w:hint="eastAsia" w:ascii="宋体" w:hAnsi="宋体" w:cs="宋体"/>
          <w:b/>
          <w:color w:val="000000"/>
          <w:sz w:val="40"/>
          <w:szCs w:val="30"/>
        </w:rPr>
        <w:t>目</w:t>
      </w:r>
      <w:r>
        <w:rPr>
          <w:rFonts w:ascii="宋体" w:hAnsi="宋体" w:cs="宋体"/>
          <w:b/>
          <w:color w:val="000000"/>
          <w:sz w:val="40"/>
          <w:szCs w:val="30"/>
        </w:rPr>
        <w:t xml:space="preserve">  </w:t>
      </w:r>
      <w:r>
        <w:rPr>
          <w:rFonts w:hint="eastAsia" w:ascii="宋体" w:hAnsi="宋体" w:cs="宋体"/>
          <w:b/>
          <w:color w:val="000000"/>
          <w:sz w:val="40"/>
          <w:szCs w:val="30"/>
        </w:rPr>
        <w:t>录</w:t>
      </w:r>
    </w:p>
    <w:p w14:paraId="2E96BBF6">
      <w:pPr>
        <w:pStyle w:val="14"/>
        <w:tabs>
          <w:tab w:val="right" w:leader="dot" w:pos="8300"/>
        </w:tabs>
        <w:spacing w:before="0" w:after="0" w:line="720" w:lineRule="auto"/>
        <w:ind w:firstLine="0" w:firstLineChars="0"/>
        <w:rPr>
          <w:rFonts w:hint="eastAsia" w:ascii="宋体" w:hAnsi="宋体" w:cs="宋体"/>
          <w:color w:val="000000"/>
          <w:sz w:val="24"/>
          <w:szCs w:val="24"/>
        </w:rPr>
      </w:pPr>
      <w:r>
        <w:rPr>
          <w:rFonts w:ascii="宋体" w:hAnsi="宋体" w:cs="宋体"/>
          <w:b w:val="0"/>
          <w:color w:val="000000"/>
          <w:sz w:val="24"/>
          <w:szCs w:val="24"/>
          <w:lang w:val="zh-CN"/>
        </w:rPr>
        <w:fldChar w:fldCharType="begin"/>
      </w:r>
      <w:r>
        <w:rPr>
          <w:rStyle w:val="23"/>
          <w:rFonts w:ascii="宋体" w:hAnsi="宋体" w:cs="宋体"/>
          <w:b w:val="0"/>
          <w:color w:val="000000"/>
          <w:sz w:val="24"/>
          <w:szCs w:val="24"/>
          <w:lang w:val="zh-CN"/>
        </w:rPr>
        <w:instrText xml:space="preserve"> TOC \o "1-3" \h \z \u </w:instrText>
      </w:r>
      <w:r>
        <w:rPr>
          <w:rFonts w:ascii="宋体" w:hAnsi="宋体" w:cs="宋体"/>
          <w:b w:val="0"/>
          <w:color w:val="000000"/>
          <w:sz w:val="24"/>
          <w:szCs w:val="24"/>
          <w:lang w:val="zh-CN"/>
        </w:rPr>
        <w:fldChar w:fldCharType="separate"/>
      </w:r>
      <w:r>
        <w:fldChar w:fldCharType="begin"/>
      </w:r>
      <w:r>
        <w:instrText xml:space="preserve"> HYPERLINK \l "_Toc27517" </w:instrText>
      </w:r>
      <w:r>
        <w:fldChar w:fldCharType="separate"/>
      </w:r>
      <w:r>
        <w:rPr>
          <w:rFonts w:hint="eastAsia" w:ascii="宋体" w:hAnsi="宋体" w:cs="宋体"/>
          <w:color w:val="000000"/>
          <w:sz w:val="24"/>
          <w:szCs w:val="24"/>
          <w:lang w:val="zh-CN"/>
        </w:rPr>
        <w:t>第一部分</w:t>
      </w:r>
      <w:r>
        <w:rPr>
          <w:rFonts w:ascii="宋体" w:hAnsi="宋体" w:cs="宋体"/>
          <w:color w:val="000000"/>
          <w:sz w:val="24"/>
          <w:szCs w:val="24"/>
        </w:rPr>
        <w:t xml:space="preserve">  </w:t>
      </w:r>
      <w:r>
        <w:rPr>
          <w:rFonts w:hint="eastAsia" w:ascii="宋体" w:hAnsi="宋体" w:cs="宋体"/>
          <w:color w:val="000000"/>
          <w:sz w:val="24"/>
          <w:szCs w:val="24"/>
        </w:rPr>
        <w:t>竞争性磋商公告</w:t>
      </w:r>
      <w:r>
        <w:rPr>
          <w:rFonts w:ascii="宋体" w:hAnsi="宋体" w:cs="宋体"/>
          <w:color w:val="000000"/>
          <w:sz w:val="24"/>
          <w:szCs w:val="24"/>
        </w:rPr>
        <w:tab/>
      </w:r>
      <w:r>
        <w:rPr>
          <w:rFonts w:ascii="宋体" w:hAnsi="宋体" w:cs="宋体"/>
          <w:color w:val="000000"/>
          <w:sz w:val="24"/>
          <w:szCs w:val="24"/>
        </w:rPr>
        <w:fldChar w:fldCharType="begin"/>
      </w:r>
      <w:r>
        <w:rPr>
          <w:rFonts w:ascii="宋体" w:hAnsi="宋体" w:cs="宋体"/>
          <w:color w:val="000000"/>
          <w:sz w:val="24"/>
          <w:szCs w:val="24"/>
        </w:rPr>
        <w:instrText xml:space="preserve"> PAGEREF _Toc27517 </w:instrText>
      </w:r>
      <w:r>
        <w:rPr>
          <w:rFonts w:ascii="宋体" w:hAnsi="宋体" w:cs="宋体"/>
          <w:color w:val="000000"/>
          <w:sz w:val="24"/>
          <w:szCs w:val="24"/>
        </w:rPr>
        <w:fldChar w:fldCharType="separate"/>
      </w:r>
      <w:r>
        <w:rPr>
          <w:rFonts w:ascii="宋体" w:hAnsi="宋体" w:cs="宋体"/>
          <w:color w:val="000000"/>
          <w:sz w:val="24"/>
          <w:szCs w:val="24"/>
        </w:rPr>
        <w:t>3</w:t>
      </w:r>
      <w:r>
        <w:rPr>
          <w:rFonts w:ascii="宋体" w:hAnsi="宋体" w:cs="宋体"/>
          <w:color w:val="000000"/>
          <w:sz w:val="24"/>
          <w:szCs w:val="24"/>
        </w:rPr>
        <w:fldChar w:fldCharType="end"/>
      </w:r>
      <w:r>
        <w:rPr>
          <w:rFonts w:ascii="宋体" w:hAnsi="宋体" w:cs="宋体"/>
          <w:color w:val="000000"/>
          <w:sz w:val="24"/>
          <w:szCs w:val="24"/>
        </w:rPr>
        <w:fldChar w:fldCharType="end"/>
      </w:r>
    </w:p>
    <w:p w14:paraId="67B5974B">
      <w:pPr>
        <w:pStyle w:val="14"/>
        <w:tabs>
          <w:tab w:val="right" w:leader="dot" w:pos="8300"/>
        </w:tabs>
        <w:spacing w:before="0" w:after="0" w:line="720" w:lineRule="auto"/>
        <w:ind w:firstLine="0" w:firstLineChars="0"/>
        <w:rPr>
          <w:rFonts w:hint="eastAsia" w:ascii="宋体" w:hAnsi="宋体" w:cs="宋体"/>
          <w:color w:val="000000"/>
          <w:sz w:val="24"/>
          <w:szCs w:val="24"/>
        </w:rPr>
      </w:pPr>
      <w:r>
        <w:fldChar w:fldCharType="begin"/>
      </w:r>
      <w:r>
        <w:instrText xml:space="preserve"> HYPERLINK \l "_Toc19487" </w:instrText>
      </w:r>
      <w:r>
        <w:fldChar w:fldCharType="separate"/>
      </w:r>
      <w:r>
        <w:rPr>
          <w:rFonts w:hint="eastAsia" w:ascii="宋体" w:hAnsi="宋体" w:cs="宋体"/>
          <w:color w:val="000000"/>
          <w:sz w:val="24"/>
          <w:szCs w:val="24"/>
          <w:lang w:val="zh-CN"/>
        </w:rPr>
        <w:t>第二部分</w:t>
      </w:r>
      <w:r>
        <w:rPr>
          <w:rFonts w:ascii="宋体" w:hAnsi="宋体" w:cs="宋体"/>
          <w:color w:val="000000"/>
          <w:sz w:val="24"/>
          <w:szCs w:val="24"/>
        </w:rPr>
        <w:t xml:space="preserve">  </w:t>
      </w:r>
      <w:r>
        <w:rPr>
          <w:rFonts w:hint="eastAsia" w:ascii="宋体" w:hAnsi="宋体" w:cs="宋体"/>
          <w:color w:val="000000"/>
          <w:sz w:val="24"/>
          <w:szCs w:val="24"/>
          <w:lang w:val="zh-CN"/>
        </w:rPr>
        <w:t>供应商须知前附表</w:t>
      </w:r>
      <w:r>
        <w:rPr>
          <w:rFonts w:ascii="宋体" w:hAnsi="宋体" w:cs="宋体"/>
          <w:color w:val="000000"/>
          <w:sz w:val="24"/>
          <w:szCs w:val="24"/>
        </w:rPr>
        <w:tab/>
      </w:r>
      <w:r>
        <w:rPr>
          <w:rFonts w:ascii="宋体" w:hAnsi="宋体" w:cs="宋体"/>
          <w:color w:val="000000"/>
          <w:sz w:val="24"/>
          <w:szCs w:val="24"/>
        </w:rPr>
        <w:fldChar w:fldCharType="begin"/>
      </w:r>
      <w:r>
        <w:rPr>
          <w:rFonts w:ascii="宋体" w:hAnsi="宋体" w:cs="宋体"/>
          <w:color w:val="000000"/>
          <w:sz w:val="24"/>
          <w:szCs w:val="24"/>
        </w:rPr>
        <w:instrText xml:space="preserve"> PAGEREF _Toc19487 </w:instrText>
      </w:r>
      <w:r>
        <w:rPr>
          <w:rFonts w:ascii="宋体" w:hAnsi="宋体" w:cs="宋体"/>
          <w:color w:val="000000"/>
          <w:sz w:val="24"/>
          <w:szCs w:val="24"/>
        </w:rPr>
        <w:fldChar w:fldCharType="separate"/>
      </w:r>
      <w:r>
        <w:rPr>
          <w:rFonts w:ascii="宋体" w:hAnsi="宋体" w:cs="宋体"/>
          <w:color w:val="000000"/>
          <w:sz w:val="24"/>
          <w:szCs w:val="24"/>
        </w:rPr>
        <w:t>6</w:t>
      </w:r>
      <w:r>
        <w:rPr>
          <w:rFonts w:ascii="宋体" w:hAnsi="宋体" w:cs="宋体"/>
          <w:color w:val="000000"/>
          <w:sz w:val="24"/>
          <w:szCs w:val="24"/>
        </w:rPr>
        <w:fldChar w:fldCharType="end"/>
      </w:r>
      <w:r>
        <w:rPr>
          <w:rFonts w:ascii="宋体" w:hAnsi="宋体" w:cs="宋体"/>
          <w:color w:val="000000"/>
          <w:sz w:val="24"/>
          <w:szCs w:val="24"/>
        </w:rPr>
        <w:fldChar w:fldCharType="end"/>
      </w:r>
    </w:p>
    <w:p w14:paraId="3C7A0AAA">
      <w:pPr>
        <w:pStyle w:val="14"/>
        <w:tabs>
          <w:tab w:val="right" w:leader="dot" w:pos="8300"/>
        </w:tabs>
        <w:spacing w:before="0" w:after="0" w:line="720" w:lineRule="auto"/>
        <w:ind w:firstLine="0" w:firstLineChars="0"/>
        <w:rPr>
          <w:rFonts w:hint="eastAsia" w:ascii="宋体" w:hAnsi="宋体" w:cs="宋体"/>
          <w:color w:val="000000"/>
          <w:sz w:val="24"/>
          <w:szCs w:val="24"/>
        </w:rPr>
      </w:pPr>
      <w:r>
        <w:fldChar w:fldCharType="begin"/>
      </w:r>
      <w:r>
        <w:instrText xml:space="preserve"> HYPERLINK \l "_Toc9515" </w:instrText>
      </w:r>
      <w:r>
        <w:fldChar w:fldCharType="separate"/>
      </w:r>
      <w:r>
        <w:rPr>
          <w:rFonts w:hint="eastAsia" w:ascii="宋体" w:hAnsi="宋体" w:cs="宋体"/>
          <w:color w:val="000000"/>
          <w:kern w:val="28"/>
          <w:sz w:val="24"/>
          <w:szCs w:val="24"/>
        </w:rPr>
        <w:t>第三部分</w:t>
      </w:r>
      <w:r>
        <w:rPr>
          <w:rFonts w:ascii="宋体" w:hAnsi="宋体" w:cs="宋体"/>
          <w:color w:val="000000"/>
          <w:kern w:val="28"/>
          <w:sz w:val="24"/>
          <w:szCs w:val="24"/>
        </w:rPr>
        <w:t xml:space="preserve">  </w:t>
      </w:r>
      <w:r>
        <w:rPr>
          <w:rFonts w:hint="eastAsia" w:ascii="宋体" w:hAnsi="宋体" w:cs="宋体"/>
          <w:color w:val="000000"/>
          <w:kern w:val="28"/>
          <w:sz w:val="24"/>
          <w:szCs w:val="24"/>
        </w:rPr>
        <w:t>供应商须知</w:t>
      </w:r>
      <w:r>
        <w:rPr>
          <w:rFonts w:ascii="宋体" w:hAnsi="宋体" w:cs="宋体"/>
          <w:color w:val="000000"/>
          <w:sz w:val="24"/>
          <w:szCs w:val="24"/>
        </w:rPr>
        <w:tab/>
      </w:r>
      <w:r>
        <w:rPr>
          <w:rFonts w:ascii="宋体" w:hAnsi="宋体" w:cs="宋体"/>
          <w:color w:val="000000"/>
          <w:sz w:val="24"/>
          <w:szCs w:val="24"/>
        </w:rPr>
        <w:fldChar w:fldCharType="begin"/>
      </w:r>
      <w:r>
        <w:rPr>
          <w:rFonts w:ascii="宋体" w:hAnsi="宋体" w:cs="宋体"/>
          <w:color w:val="000000"/>
          <w:sz w:val="24"/>
          <w:szCs w:val="24"/>
        </w:rPr>
        <w:instrText xml:space="preserve"> PAGEREF _Toc9515 </w:instrText>
      </w:r>
      <w:r>
        <w:rPr>
          <w:rFonts w:ascii="宋体" w:hAnsi="宋体" w:cs="宋体"/>
          <w:color w:val="000000"/>
          <w:sz w:val="24"/>
          <w:szCs w:val="24"/>
        </w:rPr>
        <w:fldChar w:fldCharType="separate"/>
      </w:r>
      <w:r>
        <w:rPr>
          <w:rFonts w:ascii="宋体" w:hAnsi="宋体" w:cs="宋体"/>
          <w:color w:val="000000"/>
          <w:sz w:val="24"/>
          <w:szCs w:val="24"/>
        </w:rPr>
        <w:t>9</w:t>
      </w:r>
      <w:r>
        <w:rPr>
          <w:rFonts w:ascii="宋体" w:hAnsi="宋体" w:cs="宋体"/>
          <w:color w:val="000000"/>
          <w:sz w:val="24"/>
          <w:szCs w:val="24"/>
        </w:rPr>
        <w:fldChar w:fldCharType="end"/>
      </w:r>
      <w:r>
        <w:rPr>
          <w:rFonts w:ascii="宋体" w:hAnsi="宋体" w:cs="宋体"/>
          <w:color w:val="000000"/>
          <w:sz w:val="24"/>
          <w:szCs w:val="24"/>
        </w:rPr>
        <w:fldChar w:fldCharType="end"/>
      </w:r>
    </w:p>
    <w:p w14:paraId="30F7DD3F">
      <w:pPr>
        <w:pStyle w:val="14"/>
        <w:tabs>
          <w:tab w:val="right" w:leader="dot" w:pos="8300"/>
        </w:tabs>
        <w:spacing w:before="0" w:after="0" w:line="720" w:lineRule="auto"/>
        <w:ind w:firstLine="0" w:firstLineChars="0"/>
        <w:rPr>
          <w:rFonts w:hint="eastAsia" w:ascii="宋体" w:hAnsi="宋体" w:cs="宋体"/>
          <w:color w:val="000000"/>
          <w:sz w:val="24"/>
          <w:szCs w:val="24"/>
        </w:rPr>
      </w:pPr>
      <w:r>
        <w:fldChar w:fldCharType="begin"/>
      </w:r>
      <w:r>
        <w:instrText xml:space="preserve"> HYPERLINK \l "_Toc30421" </w:instrText>
      </w:r>
      <w:r>
        <w:fldChar w:fldCharType="separate"/>
      </w:r>
      <w:r>
        <w:rPr>
          <w:rFonts w:hint="eastAsia" w:ascii="宋体" w:hAnsi="宋体" w:cs="宋体"/>
          <w:color w:val="000000"/>
          <w:kern w:val="28"/>
          <w:sz w:val="24"/>
          <w:szCs w:val="24"/>
        </w:rPr>
        <w:t>第四部分</w:t>
      </w:r>
      <w:r>
        <w:rPr>
          <w:rFonts w:ascii="宋体" w:hAnsi="宋体" w:cs="宋体"/>
          <w:color w:val="000000"/>
          <w:kern w:val="28"/>
          <w:sz w:val="24"/>
          <w:szCs w:val="24"/>
        </w:rPr>
        <w:t xml:space="preserve">  </w:t>
      </w:r>
      <w:r>
        <w:rPr>
          <w:rFonts w:hint="eastAsia" w:ascii="宋体" w:hAnsi="宋体" w:cs="宋体"/>
          <w:color w:val="000000"/>
          <w:kern w:val="28"/>
          <w:sz w:val="24"/>
          <w:szCs w:val="24"/>
        </w:rPr>
        <w:t>采购项目合同书</w:t>
      </w:r>
      <w:r>
        <w:rPr>
          <w:rFonts w:ascii="宋体" w:hAnsi="宋体" w:cs="宋体"/>
          <w:color w:val="000000"/>
          <w:sz w:val="24"/>
          <w:szCs w:val="24"/>
        </w:rPr>
        <w:tab/>
      </w:r>
      <w:r>
        <w:rPr>
          <w:rFonts w:ascii="宋体" w:hAnsi="宋体" w:cs="宋体"/>
          <w:color w:val="000000"/>
          <w:sz w:val="24"/>
          <w:szCs w:val="24"/>
        </w:rPr>
        <w:fldChar w:fldCharType="begin"/>
      </w:r>
      <w:r>
        <w:rPr>
          <w:rFonts w:ascii="宋体" w:hAnsi="宋体" w:cs="宋体"/>
          <w:color w:val="000000"/>
          <w:sz w:val="24"/>
          <w:szCs w:val="24"/>
        </w:rPr>
        <w:instrText xml:space="preserve"> PAGEREF _Toc30421 </w:instrText>
      </w:r>
      <w:r>
        <w:rPr>
          <w:rFonts w:ascii="宋体" w:hAnsi="宋体" w:cs="宋体"/>
          <w:color w:val="000000"/>
          <w:sz w:val="24"/>
          <w:szCs w:val="24"/>
        </w:rPr>
        <w:fldChar w:fldCharType="separate"/>
      </w:r>
      <w:r>
        <w:rPr>
          <w:rFonts w:ascii="宋体" w:hAnsi="宋体" w:cs="宋体"/>
          <w:color w:val="000000"/>
          <w:sz w:val="24"/>
          <w:szCs w:val="24"/>
        </w:rPr>
        <w:t>20</w:t>
      </w:r>
      <w:r>
        <w:rPr>
          <w:rFonts w:ascii="宋体" w:hAnsi="宋体" w:cs="宋体"/>
          <w:color w:val="000000"/>
          <w:sz w:val="24"/>
          <w:szCs w:val="24"/>
        </w:rPr>
        <w:fldChar w:fldCharType="end"/>
      </w:r>
      <w:r>
        <w:rPr>
          <w:rFonts w:ascii="宋体" w:hAnsi="宋体" w:cs="宋体"/>
          <w:color w:val="000000"/>
          <w:sz w:val="24"/>
          <w:szCs w:val="24"/>
        </w:rPr>
        <w:fldChar w:fldCharType="end"/>
      </w:r>
    </w:p>
    <w:p w14:paraId="2FEF8A49">
      <w:pPr>
        <w:pStyle w:val="14"/>
        <w:tabs>
          <w:tab w:val="right" w:leader="dot" w:pos="8300"/>
        </w:tabs>
        <w:spacing w:before="0" w:after="0" w:line="720" w:lineRule="auto"/>
        <w:ind w:firstLine="0" w:firstLineChars="0"/>
        <w:rPr>
          <w:rFonts w:hint="eastAsia" w:ascii="宋体" w:hAnsi="宋体" w:cs="宋体"/>
          <w:color w:val="000000"/>
          <w:sz w:val="24"/>
          <w:szCs w:val="24"/>
        </w:rPr>
      </w:pPr>
      <w:r>
        <w:fldChar w:fldCharType="begin"/>
      </w:r>
      <w:r>
        <w:instrText xml:space="preserve"> HYPERLINK \l "_Toc12139" </w:instrText>
      </w:r>
      <w:r>
        <w:fldChar w:fldCharType="separate"/>
      </w:r>
      <w:r>
        <w:rPr>
          <w:rFonts w:hint="eastAsia" w:ascii="宋体" w:hAnsi="宋体" w:cs="宋体"/>
          <w:color w:val="000000"/>
          <w:kern w:val="28"/>
          <w:sz w:val="24"/>
          <w:szCs w:val="24"/>
        </w:rPr>
        <w:t>第五部分</w:t>
      </w:r>
      <w:r>
        <w:rPr>
          <w:rFonts w:ascii="宋体" w:hAnsi="宋体" w:cs="宋体"/>
          <w:color w:val="000000"/>
          <w:kern w:val="28"/>
          <w:sz w:val="24"/>
          <w:szCs w:val="24"/>
        </w:rPr>
        <w:t xml:space="preserve">  </w:t>
      </w:r>
      <w:r>
        <w:rPr>
          <w:rFonts w:hint="eastAsia" w:ascii="宋体" w:hAnsi="宋体" w:cs="宋体"/>
          <w:color w:val="000000"/>
          <w:kern w:val="28"/>
          <w:sz w:val="24"/>
          <w:szCs w:val="24"/>
        </w:rPr>
        <w:t>响应文件格式</w:t>
      </w:r>
      <w:bookmarkStart w:id="0" w:name="_Hlt486956588"/>
      <w:r>
        <w:rPr>
          <w:rFonts w:ascii="宋体" w:hAnsi="宋体" w:cs="宋体"/>
          <w:color w:val="000000"/>
          <w:sz w:val="24"/>
          <w:szCs w:val="24"/>
        </w:rPr>
        <w:tab/>
      </w:r>
      <w:bookmarkEnd w:id="0"/>
      <w:r>
        <w:rPr>
          <w:rFonts w:ascii="宋体" w:hAnsi="宋体" w:cs="宋体"/>
          <w:color w:val="000000"/>
          <w:sz w:val="24"/>
          <w:szCs w:val="24"/>
        </w:rPr>
        <w:fldChar w:fldCharType="begin"/>
      </w:r>
      <w:r>
        <w:rPr>
          <w:rFonts w:ascii="宋体" w:hAnsi="宋体" w:cs="宋体"/>
          <w:color w:val="000000"/>
          <w:sz w:val="24"/>
          <w:szCs w:val="24"/>
        </w:rPr>
        <w:instrText xml:space="preserve"> PAGEREF _Toc12139 </w:instrText>
      </w:r>
      <w:r>
        <w:rPr>
          <w:rFonts w:ascii="宋体" w:hAnsi="宋体" w:cs="宋体"/>
          <w:color w:val="000000"/>
          <w:sz w:val="24"/>
          <w:szCs w:val="24"/>
        </w:rPr>
        <w:fldChar w:fldCharType="separate"/>
      </w:r>
      <w:r>
        <w:rPr>
          <w:rFonts w:ascii="宋体" w:hAnsi="宋体" w:cs="宋体"/>
          <w:color w:val="000000"/>
          <w:sz w:val="24"/>
          <w:szCs w:val="24"/>
        </w:rPr>
        <w:t>35</w:t>
      </w:r>
      <w:r>
        <w:rPr>
          <w:rFonts w:ascii="宋体" w:hAnsi="宋体" w:cs="宋体"/>
          <w:color w:val="000000"/>
          <w:sz w:val="24"/>
          <w:szCs w:val="24"/>
        </w:rPr>
        <w:fldChar w:fldCharType="end"/>
      </w:r>
      <w:r>
        <w:rPr>
          <w:rFonts w:ascii="宋体" w:hAnsi="宋体" w:cs="宋体"/>
          <w:color w:val="000000"/>
          <w:sz w:val="24"/>
          <w:szCs w:val="24"/>
        </w:rPr>
        <w:fldChar w:fldCharType="end"/>
      </w:r>
    </w:p>
    <w:p w14:paraId="1398E88A">
      <w:pPr>
        <w:pStyle w:val="14"/>
        <w:tabs>
          <w:tab w:val="right" w:leader="dot" w:pos="8300"/>
        </w:tabs>
        <w:spacing w:before="0" w:after="0" w:line="720" w:lineRule="auto"/>
        <w:ind w:firstLine="0" w:firstLineChars="0"/>
        <w:rPr>
          <w:rFonts w:hint="eastAsia" w:ascii="宋体" w:hAnsi="宋体" w:cs="宋体"/>
          <w:i/>
          <w:iCs/>
          <w:color w:val="000000"/>
        </w:rPr>
      </w:pPr>
      <w:r>
        <w:fldChar w:fldCharType="begin"/>
      </w:r>
      <w:r>
        <w:instrText xml:space="preserve"> HYPERLINK \l "_Toc26743" </w:instrText>
      </w:r>
      <w:r>
        <w:fldChar w:fldCharType="separate"/>
      </w:r>
      <w:r>
        <w:rPr>
          <w:rFonts w:hint="eastAsia" w:ascii="宋体" w:hAnsi="宋体" w:cs="宋体"/>
          <w:color w:val="000000"/>
          <w:kern w:val="28"/>
          <w:sz w:val="24"/>
          <w:szCs w:val="24"/>
        </w:rPr>
        <w:t>第六部分</w:t>
      </w:r>
      <w:r>
        <w:rPr>
          <w:rFonts w:ascii="宋体" w:hAnsi="宋体" w:cs="宋体"/>
          <w:color w:val="000000"/>
          <w:kern w:val="28"/>
          <w:sz w:val="24"/>
          <w:szCs w:val="24"/>
        </w:rPr>
        <w:t xml:space="preserve">  </w:t>
      </w:r>
      <w:r>
        <w:rPr>
          <w:rFonts w:hint="eastAsia" w:ascii="宋体" w:hAnsi="宋体" w:cs="宋体"/>
          <w:color w:val="000000"/>
          <w:kern w:val="28"/>
          <w:sz w:val="24"/>
          <w:szCs w:val="24"/>
        </w:rPr>
        <w:t>采购项目磋商要求及服务要求</w:t>
      </w:r>
      <w:r>
        <w:rPr>
          <w:rFonts w:ascii="宋体" w:hAnsi="宋体" w:cs="宋体"/>
          <w:color w:val="000000"/>
          <w:sz w:val="24"/>
          <w:szCs w:val="24"/>
        </w:rPr>
        <w:tab/>
      </w:r>
      <w:r>
        <w:rPr>
          <w:rFonts w:ascii="宋体" w:hAnsi="宋体" w:cs="宋体"/>
          <w:color w:val="000000"/>
          <w:sz w:val="24"/>
          <w:szCs w:val="24"/>
        </w:rPr>
        <w:fldChar w:fldCharType="begin"/>
      </w:r>
      <w:r>
        <w:rPr>
          <w:rFonts w:ascii="宋体" w:hAnsi="宋体" w:cs="宋体"/>
          <w:color w:val="000000"/>
          <w:sz w:val="24"/>
          <w:szCs w:val="24"/>
        </w:rPr>
        <w:instrText xml:space="preserve"> PAGEREF _Toc26743 </w:instrText>
      </w:r>
      <w:r>
        <w:rPr>
          <w:rFonts w:ascii="宋体" w:hAnsi="宋体" w:cs="宋体"/>
          <w:color w:val="000000"/>
          <w:sz w:val="24"/>
          <w:szCs w:val="24"/>
        </w:rPr>
        <w:fldChar w:fldCharType="separate"/>
      </w:r>
      <w:r>
        <w:rPr>
          <w:rFonts w:ascii="宋体" w:hAnsi="宋体" w:cs="宋体"/>
          <w:color w:val="000000"/>
          <w:sz w:val="24"/>
          <w:szCs w:val="24"/>
        </w:rPr>
        <w:t>51</w:t>
      </w:r>
      <w:r>
        <w:rPr>
          <w:rFonts w:ascii="宋体" w:hAnsi="宋体" w:cs="宋体"/>
          <w:color w:val="000000"/>
          <w:sz w:val="24"/>
          <w:szCs w:val="24"/>
        </w:rPr>
        <w:fldChar w:fldCharType="end"/>
      </w:r>
      <w:r>
        <w:rPr>
          <w:rFonts w:ascii="宋体" w:hAnsi="宋体" w:cs="宋体"/>
          <w:color w:val="000000"/>
          <w:sz w:val="24"/>
          <w:szCs w:val="24"/>
        </w:rPr>
        <w:fldChar w:fldCharType="end"/>
      </w:r>
    </w:p>
    <w:p w14:paraId="6C1DBDB0">
      <w:pPr>
        <w:spacing w:line="720" w:lineRule="auto"/>
        <w:ind w:firstLine="482"/>
        <w:jc w:val="center"/>
        <w:rPr>
          <w:rFonts w:hint="eastAsia" w:ascii="宋体" w:hAnsi="宋体" w:cs="宋体"/>
          <w:bCs/>
          <w:color w:val="000000"/>
          <w:lang w:val="zh-CN"/>
        </w:rPr>
      </w:pPr>
      <w:r>
        <w:rPr>
          <w:rFonts w:ascii="宋体" w:hAnsi="宋体" w:cs="宋体"/>
          <w:b/>
          <w:color w:val="000000"/>
          <w:lang w:val="zh-CN"/>
        </w:rPr>
        <w:fldChar w:fldCharType="end"/>
      </w:r>
    </w:p>
    <w:p w14:paraId="4C02F4AF">
      <w:pPr>
        <w:ind w:firstLine="480"/>
        <w:jc w:val="center"/>
        <w:outlineLvl w:val="0"/>
        <w:rPr>
          <w:rFonts w:hint="eastAsia" w:ascii="宋体" w:hAnsi="宋体" w:cs="宋体"/>
          <w:b/>
          <w:bCs/>
          <w:color w:val="000000"/>
          <w:sz w:val="36"/>
          <w:szCs w:val="36"/>
          <w:lang w:val="zh-CN"/>
        </w:rPr>
      </w:pPr>
      <w:r>
        <w:rPr>
          <w:rFonts w:ascii="宋体" w:hAnsi="宋体"/>
          <w:bCs/>
          <w:color w:val="000000"/>
          <w:lang w:val="zh-CN"/>
        </w:rPr>
        <w:br w:type="page"/>
      </w:r>
      <w:bookmarkStart w:id="1" w:name="_Toc10494"/>
      <w:bookmarkStart w:id="2" w:name="_Toc27517"/>
      <w:r>
        <w:rPr>
          <w:rFonts w:hint="eastAsia" w:ascii="宋体" w:hAnsi="宋体" w:cs="宋体"/>
          <w:b/>
          <w:bCs/>
          <w:color w:val="000000"/>
          <w:sz w:val="36"/>
          <w:szCs w:val="36"/>
          <w:lang w:val="zh-CN"/>
        </w:rPr>
        <w:t>第一部分</w:t>
      </w:r>
      <w:r>
        <w:rPr>
          <w:rFonts w:ascii="宋体" w:hAnsi="宋体" w:cs="宋体"/>
          <w:b/>
          <w:bCs/>
          <w:color w:val="000000"/>
          <w:sz w:val="36"/>
          <w:szCs w:val="36"/>
          <w:lang w:val="zh-CN"/>
        </w:rPr>
        <w:t xml:space="preserve">  </w:t>
      </w:r>
      <w:bookmarkEnd w:id="1"/>
      <w:bookmarkEnd w:id="2"/>
      <w:r>
        <w:rPr>
          <w:rFonts w:hint="eastAsia" w:ascii="宋体" w:hAnsi="宋体" w:cs="宋体"/>
          <w:b/>
          <w:bCs/>
          <w:color w:val="000000"/>
          <w:sz w:val="36"/>
          <w:szCs w:val="36"/>
          <w:lang w:val="zh-CN"/>
        </w:rPr>
        <w:t>竞争性磋商公告</w:t>
      </w:r>
    </w:p>
    <w:p w14:paraId="2871BF35">
      <w:pPr>
        <w:pStyle w:val="17"/>
        <w:spacing w:line="560" w:lineRule="exact"/>
        <w:ind w:firstLine="480"/>
        <w:rPr>
          <w:rFonts w:hint="eastAsia" w:ascii="宋体" w:hAnsi="宋体"/>
          <w:spacing w:val="7"/>
        </w:rPr>
      </w:pPr>
      <w:r>
        <w:rPr>
          <w:rFonts w:hint="eastAsia" w:ascii="宋体" w:hAnsi="宋体" w:cs="Arial"/>
          <w:color w:val="000000"/>
          <w:sz w:val="24"/>
          <w:highlight w:val="none"/>
          <w:u w:val="single"/>
          <w:lang w:eastAsia="zh-CN"/>
        </w:rPr>
        <w:t>青海金一项目管理有限公司</w:t>
      </w:r>
      <w:r>
        <w:rPr>
          <w:rFonts w:hint="eastAsia" w:ascii="宋体" w:hAnsi="宋体" w:cs="Arial"/>
          <w:color w:val="000000"/>
          <w:sz w:val="24"/>
          <w:highlight w:val="none"/>
        </w:rPr>
        <w:t>受</w:t>
      </w:r>
      <w:r>
        <w:rPr>
          <w:rFonts w:hint="eastAsia" w:ascii="宋体" w:hAnsi="宋体" w:cs="Arial"/>
          <w:color w:val="000000"/>
          <w:sz w:val="24"/>
          <w:highlight w:val="none"/>
          <w:u w:val="single"/>
        </w:rPr>
        <w:t>玉树藏族自治州文体旅游广电局</w:t>
      </w:r>
      <w:r>
        <w:rPr>
          <w:rFonts w:hint="eastAsia" w:ascii="宋体" w:hAnsi="宋体" w:cs="Arial"/>
          <w:color w:val="000000"/>
          <w:sz w:val="24"/>
          <w:highlight w:val="none"/>
        </w:rPr>
        <w:t>委托，拟对</w:t>
      </w:r>
      <w:r>
        <w:rPr>
          <w:rFonts w:hint="eastAsia" w:ascii="宋体" w:hAnsi="宋体" w:cs="Arial"/>
          <w:color w:val="000000"/>
          <w:sz w:val="24"/>
          <w:highlight w:val="none"/>
          <w:u w:val="single"/>
          <w:lang w:eastAsia="zh-CN"/>
        </w:rPr>
        <w:t>第二届山歌节系列活动</w:t>
      </w:r>
      <w:r>
        <w:rPr>
          <w:rFonts w:hint="eastAsia" w:ascii="宋体" w:hAnsi="宋体" w:cs="Arial"/>
          <w:color w:val="000000"/>
          <w:sz w:val="24"/>
          <w:highlight w:val="none"/>
        </w:rPr>
        <w:t>进行国内竞争性磋商采购，现予以公告，欢迎符合条件的供应商前来参加本次采购活动。</w:t>
      </w:r>
      <w:r>
        <w:rPr>
          <w:rFonts w:hint="eastAsia" w:ascii="宋体" w:hAnsi="宋体"/>
          <w:spacing w:val="7"/>
        </w:rPr>
        <w:t>潜在供应商应在</w:t>
      </w:r>
      <w:r>
        <w:rPr>
          <w:rFonts w:hint="eastAsia" w:ascii="宋体" w:hAnsi="宋体" w:cs="Arial"/>
          <w:color w:val="000000"/>
        </w:rPr>
        <w:t>《青海政府采购网》免费下载磋商文件。</w:t>
      </w:r>
      <w:r>
        <w:rPr>
          <w:rFonts w:hint="eastAsia" w:ascii="宋体" w:hAnsi="宋体"/>
          <w:spacing w:val="7"/>
        </w:rPr>
        <w:t>并于</w:t>
      </w:r>
      <w:r>
        <w:rPr>
          <w:rFonts w:hint="eastAsia" w:ascii="宋体" w:hAnsi="宋体" w:cs="宋体"/>
          <w:spacing w:val="7"/>
          <w:u w:val="single"/>
        </w:rPr>
        <w:t>202</w:t>
      </w:r>
      <w:r>
        <w:rPr>
          <w:rFonts w:hint="eastAsia" w:ascii="宋体" w:hAnsi="宋体" w:cs="宋体"/>
          <w:spacing w:val="7"/>
          <w:u w:val="single"/>
          <w:lang w:val="en-US" w:eastAsia="zh-CN"/>
        </w:rPr>
        <w:t>5</w:t>
      </w:r>
      <w:r>
        <w:rPr>
          <w:rFonts w:hint="eastAsia" w:ascii="宋体" w:hAnsi="宋体" w:cs="宋体"/>
          <w:spacing w:val="7"/>
          <w:u w:val="single"/>
        </w:rPr>
        <w:t>年</w:t>
      </w:r>
      <w:r>
        <w:rPr>
          <w:rFonts w:hint="eastAsia" w:ascii="宋体" w:hAnsi="宋体" w:cs="宋体"/>
          <w:spacing w:val="7"/>
          <w:u w:val="single"/>
          <w:lang w:val="en-US" w:eastAsia="zh-CN"/>
        </w:rPr>
        <w:t>07</w:t>
      </w:r>
      <w:r>
        <w:rPr>
          <w:rFonts w:hint="eastAsia" w:ascii="宋体" w:hAnsi="宋体" w:cs="宋体"/>
          <w:spacing w:val="7"/>
          <w:u w:val="single"/>
        </w:rPr>
        <w:t>月</w:t>
      </w:r>
      <w:r>
        <w:rPr>
          <w:rFonts w:hint="eastAsia" w:ascii="宋体" w:hAnsi="宋体" w:cs="宋体"/>
          <w:spacing w:val="7"/>
          <w:u w:val="single"/>
          <w:lang w:val="en-US" w:eastAsia="zh-CN"/>
        </w:rPr>
        <w:t>21</w:t>
      </w:r>
      <w:r>
        <w:rPr>
          <w:rFonts w:hint="eastAsia" w:ascii="宋体" w:hAnsi="宋体" w:cs="宋体"/>
          <w:spacing w:val="7"/>
          <w:u w:val="single"/>
        </w:rPr>
        <w:t>日09点30分</w:t>
      </w:r>
      <w:r>
        <w:rPr>
          <w:rFonts w:hint="eastAsia" w:ascii="宋体" w:hAnsi="宋体"/>
          <w:spacing w:val="7"/>
        </w:rPr>
        <w:t>（北京时间）前提交响应文件。</w:t>
      </w:r>
    </w:p>
    <w:p w14:paraId="2EC121BB">
      <w:pPr>
        <w:pStyle w:val="17"/>
        <w:spacing w:line="360" w:lineRule="auto"/>
        <w:ind w:firstLine="508"/>
        <w:rPr>
          <w:rFonts w:hint="eastAsia" w:ascii="宋体" w:hAnsi="宋体"/>
          <w:spacing w:val="7"/>
        </w:rPr>
      </w:pPr>
      <w:r>
        <w:rPr>
          <w:rFonts w:hint="eastAsia" w:ascii="宋体" w:hAnsi="宋体"/>
          <w:spacing w:val="7"/>
        </w:rPr>
        <w:t> </w:t>
      </w:r>
      <w:r>
        <w:rPr>
          <w:rFonts w:hint="eastAsia" w:ascii="宋体" w:hAnsi="宋体"/>
          <w:b/>
          <w:bCs/>
          <w:spacing w:val="7"/>
        </w:rPr>
        <w:t>一、项目基本情况</w:t>
      </w:r>
    </w:p>
    <w:p w14:paraId="4237D5BB">
      <w:pPr>
        <w:pStyle w:val="17"/>
        <w:spacing w:line="360" w:lineRule="auto"/>
        <w:ind w:firstLine="508"/>
        <w:rPr>
          <w:rFonts w:hint="eastAsia" w:ascii="宋体" w:hAnsi="宋体" w:eastAsia="宋体"/>
          <w:spacing w:val="7"/>
          <w:lang w:eastAsia="zh-CN"/>
        </w:rPr>
      </w:pPr>
      <w:r>
        <w:rPr>
          <w:rFonts w:hint="eastAsia" w:ascii="宋体" w:hAnsi="宋体"/>
          <w:spacing w:val="7"/>
        </w:rPr>
        <w:t>项目编号:</w:t>
      </w:r>
      <w:r>
        <w:rPr>
          <w:rFonts w:hint="eastAsia" w:ascii="宋体" w:hAnsi="宋体"/>
          <w:spacing w:val="7"/>
          <w:lang w:eastAsia="zh-CN"/>
        </w:rPr>
        <w:t>青海金一竞磋（服务）2025-010</w:t>
      </w:r>
    </w:p>
    <w:p w14:paraId="730F35C1">
      <w:pPr>
        <w:pStyle w:val="17"/>
        <w:spacing w:line="360" w:lineRule="auto"/>
        <w:ind w:left="274" w:leftChars="114" w:firstLine="281" w:firstLineChars="111"/>
        <w:rPr>
          <w:rFonts w:hint="eastAsia" w:ascii="宋体" w:hAnsi="宋体" w:eastAsia="宋体"/>
          <w:spacing w:val="7"/>
          <w:lang w:eastAsia="zh-CN"/>
        </w:rPr>
      </w:pPr>
      <w:r>
        <w:rPr>
          <w:rFonts w:hint="eastAsia" w:ascii="宋体" w:hAnsi="宋体"/>
          <w:spacing w:val="7"/>
        </w:rPr>
        <w:t>项目名称：</w:t>
      </w:r>
      <w:r>
        <w:rPr>
          <w:rFonts w:hint="eastAsia" w:ascii="宋体" w:hAnsi="宋体"/>
          <w:spacing w:val="7"/>
          <w:lang w:eastAsia="zh-CN"/>
        </w:rPr>
        <w:t>第二届山歌节系列活动</w:t>
      </w:r>
    </w:p>
    <w:p w14:paraId="298E309D">
      <w:pPr>
        <w:pStyle w:val="17"/>
        <w:spacing w:line="360" w:lineRule="auto"/>
        <w:ind w:firstLine="508"/>
        <w:rPr>
          <w:rFonts w:hint="eastAsia" w:ascii="宋体" w:hAnsi="宋体"/>
          <w:spacing w:val="7"/>
        </w:rPr>
      </w:pPr>
      <w:r>
        <w:rPr>
          <w:rFonts w:hint="eastAsia" w:ascii="宋体" w:hAnsi="宋体"/>
          <w:spacing w:val="7"/>
        </w:rPr>
        <w:t>采购方式：竞争性磋商</w:t>
      </w:r>
    </w:p>
    <w:p w14:paraId="4EEBC87B">
      <w:pPr>
        <w:pStyle w:val="17"/>
        <w:spacing w:line="360" w:lineRule="auto"/>
        <w:ind w:firstLine="508"/>
        <w:rPr>
          <w:rFonts w:hint="eastAsia" w:ascii="宋体" w:hAnsi="宋体"/>
          <w:spacing w:val="7"/>
          <w:highlight w:val="none"/>
        </w:rPr>
      </w:pPr>
      <w:r>
        <w:rPr>
          <w:rFonts w:hint="eastAsia" w:ascii="宋体" w:hAnsi="宋体"/>
          <w:spacing w:val="7"/>
          <w:highlight w:val="none"/>
        </w:rPr>
        <w:t>预算金额：2</w:t>
      </w:r>
      <w:r>
        <w:rPr>
          <w:rFonts w:hint="eastAsia" w:ascii="宋体" w:hAnsi="宋体"/>
          <w:spacing w:val="7"/>
          <w:highlight w:val="none"/>
          <w:lang w:val="en-US" w:eastAsia="zh-CN"/>
        </w:rPr>
        <w:t>45万</w:t>
      </w:r>
      <w:r>
        <w:rPr>
          <w:rFonts w:hint="eastAsia" w:ascii="宋体" w:hAnsi="宋体"/>
          <w:spacing w:val="7"/>
          <w:highlight w:val="none"/>
        </w:rPr>
        <w:t>元</w:t>
      </w:r>
    </w:p>
    <w:p w14:paraId="46770188">
      <w:pPr>
        <w:pStyle w:val="17"/>
        <w:spacing w:line="360" w:lineRule="auto"/>
        <w:ind w:firstLine="508"/>
        <w:rPr>
          <w:rFonts w:hint="eastAsia" w:ascii="宋体" w:hAnsi="宋体"/>
          <w:spacing w:val="7"/>
          <w:highlight w:val="none"/>
        </w:rPr>
      </w:pPr>
      <w:r>
        <w:rPr>
          <w:rFonts w:hint="eastAsia" w:ascii="宋体" w:hAnsi="宋体"/>
          <w:spacing w:val="7"/>
          <w:highlight w:val="none"/>
        </w:rPr>
        <w:t>最高限价：</w:t>
      </w:r>
      <w:r>
        <w:rPr>
          <w:rFonts w:hint="eastAsia" w:ascii="宋体" w:hAnsi="宋体"/>
          <w:spacing w:val="7"/>
          <w:highlight w:val="none"/>
          <w:lang w:val="en-US" w:eastAsia="zh-CN"/>
        </w:rPr>
        <w:t>245万</w:t>
      </w:r>
      <w:r>
        <w:rPr>
          <w:rFonts w:hint="eastAsia" w:ascii="宋体" w:hAnsi="宋体"/>
          <w:spacing w:val="7"/>
          <w:highlight w:val="none"/>
        </w:rPr>
        <w:t>元</w:t>
      </w:r>
    </w:p>
    <w:p w14:paraId="4BAEED97">
      <w:pPr>
        <w:ind w:firstLine="508"/>
        <w:rPr>
          <w:rFonts w:hint="eastAsia" w:ascii="宋体" w:hAnsi="宋体"/>
          <w:spacing w:val="7"/>
          <w:highlight w:val="none"/>
        </w:rPr>
      </w:pPr>
      <w:r>
        <w:rPr>
          <w:rFonts w:hint="eastAsia" w:ascii="宋体" w:hAnsi="宋体"/>
          <w:spacing w:val="7"/>
        </w:rPr>
        <w:t>采购需求：</w:t>
      </w:r>
      <w:r>
        <w:rPr>
          <w:rFonts w:hint="eastAsia" w:ascii="宋体" w:hAnsi="宋体"/>
          <w:spacing w:val="7"/>
          <w:highlight w:val="none"/>
        </w:rPr>
        <w:t>1、策划及执行一场非遗山歌大赛，分为歌手作品征选、专家听选会和线下总决赛，供应商提供评选专家方案及线下总决赛流程及方案。</w:t>
      </w:r>
    </w:p>
    <w:p w14:paraId="4B529C33">
      <w:pPr>
        <w:ind w:firstLine="508"/>
        <w:rPr>
          <w:rFonts w:hint="eastAsia" w:ascii="宋体" w:hAnsi="宋体"/>
          <w:spacing w:val="7"/>
          <w:highlight w:val="none"/>
        </w:rPr>
      </w:pPr>
      <w:r>
        <w:rPr>
          <w:rFonts w:hint="eastAsia" w:ascii="宋体" w:hAnsi="宋体"/>
          <w:spacing w:val="7"/>
          <w:highlight w:val="none"/>
        </w:rPr>
        <w:t>2、策划及执行一场非遗山歌音乐剧。</w:t>
      </w:r>
    </w:p>
    <w:p w14:paraId="44A4C268">
      <w:pPr>
        <w:ind w:firstLine="508"/>
        <w:rPr>
          <w:rFonts w:hint="eastAsia" w:ascii="宋体" w:hAnsi="宋体"/>
          <w:spacing w:val="7"/>
          <w:highlight w:val="none"/>
        </w:rPr>
      </w:pPr>
      <w:r>
        <w:rPr>
          <w:rFonts w:hint="eastAsia" w:ascii="宋体" w:hAnsi="宋体"/>
          <w:spacing w:val="7"/>
          <w:highlight w:val="none"/>
        </w:rPr>
        <w:t>以打造全球创新的音乐剧模式为目标，打造玉树特色的运作结构，选择不低于5个少数民族的非遗山歌，为核心创作素材的沉浸式民族音乐剧，旨在以山歌为桥，向世界讲述高原上的民族故事。</w:t>
      </w:r>
    </w:p>
    <w:p w14:paraId="7CD7B536">
      <w:pPr>
        <w:ind w:firstLine="508"/>
        <w:rPr>
          <w:rFonts w:hint="eastAsia" w:ascii="宋体" w:hAnsi="宋体"/>
          <w:spacing w:val="7"/>
        </w:rPr>
      </w:pPr>
    </w:p>
    <w:p w14:paraId="53343944">
      <w:pPr>
        <w:ind w:firstLine="508"/>
        <w:rPr>
          <w:rFonts w:hint="eastAsia" w:ascii="宋体" w:hAnsi="宋体"/>
          <w:spacing w:val="7"/>
        </w:rPr>
      </w:pPr>
      <w:r>
        <w:rPr>
          <w:rFonts w:hint="eastAsia" w:ascii="宋体" w:hAnsi="宋体"/>
          <w:spacing w:val="7"/>
        </w:rPr>
        <w:t>服务期：</w:t>
      </w:r>
      <w:r>
        <w:rPr>
          <w:rFonts w:hint="eastAsia" w:ascii="宋体" w:hAnsi="宋体" w:cs="宋体"/>
          <w:highlight w:val="none"/>
        </w:rPr>
        <w:t>合同签订后90个日历日</w:t>
      </w:r>
    </w:p>
    <w:p w14:paraId="1585BC40">
      <w:pPr>
        <w:pStyle w:val="17"/>
        <w:spacing w:line="560" w:lineRule="exact"/>
        <w:ind w:firstLine="508"/>
        <w:rPr>
          <w:rFonts w:hint="eastAsia" w:ascii="宋体" w:hAnsi="宋体"/>
          <w:spacing w:val="7"/>
        </w:rPr>
      </w:pPr>
      <w:r>
        <w:rPr>
          <w:rFonts w:hint="eastAsia" w:ascii="宋体" w:hAnsi="宋体"/>
          <w:spacing w:val="7"/>
        </w:rPr>
        <w:t>本项目（</w:t>
      </w:r>
      <w:r>
        <w:rPr>
          <w:rFonts w:hint="eastAsia"/>
          <w:iCs/>
        </w:rPr>
        <w:t>是/否</w:t>
      </w:r>
      <w:r>
        <w:rPr>
          <w:rFonts w:hint="eastAsia" w:ascii="宋体" w:hAnsi="宋体"/>
          <w:spacing w:val="7"/>
        </w:rPr>
        <w:t>）接受联合体：否。</w:t>
      </w:r>
    </w:p>
    <w:p w14:paraId="46938EDC">
      <w:pPr>
        <w:spacing w:line="560" w:lineRule="exact"/>
        <w:ind w:firstLine="502" w:firstLineChars="197"/>
        <w:rPr>
          <w:rFonts w:hint="eastAsia" w:ascii="宋体" w:hAnsi="宋体"/>
          <w:spacing w:val="7"/>
        </w:rPr>
      </w:pPr>
      <w:r>
        <w:rPr>
          <w:rFonts w:hint="eastAsia" w:ascii="宋体" w:hAnsi="宋体"/>
          <w:b/>
          <w:bCs/>
          <w:spacing w:val="7"/>
        </w:rPr>
        <w:t>二、申请人的资格要求：</w:t>
      </w:r>
    </w:p>
    <w:p w14:paraId="25DC5CD3">
      <w:pPr>
        <w:pStyle w:val="17"/>
        <w:spacing w:line="560" w:lineRule="exact"/>
        <w:ind w:firstLine="508"/>
        <w:rPr>
          <w:rFonts w:hint="eastAsia" w:ascii="宋体" w:hAnsi="宋体"/>
          <w:spacing w:val="7"/>
        </w:rPr>
      </w:pPr>
      <w:r>
        <w:rPr>
          <w:rFonts w:hint="eastAsia" w:ascii="宋体" w:hAnsi="宋体"/>
          <w:spacing w:val="7"/>
        </w:rPr>
        <w:t>1.满足《中华人民共和国政府采购法》第二十二条及政府采购法实施条例第十七条的规定；</w:t>
      </w:r>
    </w:p>
    <w:p w14:paraId="11E1C865">
      <w:pPr>
        <w:pStyle w:val="17"/>
        <w:spacing w:line="560" w:lineRule="exact"/>
        <w:ind w:firstLine="508"/>
        <w:rPr>
          <w:rFonts w:hint="eastAsia" w:ascii="宋体" w:hAnsi="宋体"/>
          <w:spacing w:val="7"/>
        </w:rPr>
      </w:pPr>
      <w:r>
        <w:rPr>
          <w:rFonts w:hint="eastAsia" w:ascii="宋体" w:hAnsi="宋体"/>
          <w:spacing w:val="7"/>
        </w:rPr>
        <w:t>2.落实政府采购政策需满足的资格要求：/</w:t>
      </w:r>
    </w:p>
    <w:p w14:paraId="1DD197F2">
      <w:pPr>
        <w:pStyle w:val="17"/>
        <w:spacing w:line="560" w:lineRule="exact"/>
        <w:ind w:firstLine="508"/>
        <w:rPr>
          <w:rFonts w:hint="eastAsia" w:ascii="宋体" w:hAnsi="宋体"/>
          <w:spacing w:val="7"/>
        </w:rPr>
      </w:pPr>
      <w:r>
        <w:rPr>
          <w:rFonts w:hint="eastAsia" w:ascii="宋体" w:hAnsi="宋体"/>
          <w:spacing w:val="7"/>
        </w:rPr>
        <w:t>3.本项目的特定资格要求：</w:t>
      </w:r>
      <w:r>
        <w:rPr>
          <w:rFonts w:hint="eastAsia" w:ascii="宋体" w:hAnsi="宋体"/>
          <w:spacing w:val="7"/>
          <w:highlight w:val="none"/>
        </w:rPr>
        <w:t>供应商须具备营业性演出许可证；</w:t>
      </w:r>
    </w:p>
    <w:p w14:paraId="0CBEDCCF">
      <w:pPr>
        <w:pStyle w:val="17"/>
        <w:spacing w:line="560" w:lineRule="exact"/>
        <w:ind w:firstLine="508"/>
        <w:rPr>
          <w:rFonts w:hint="eastAsia" w:ascii="宋体" w:hAnsi="宋体"/>
          <w:spacing w:val="7"/>
        </w:rPr>
      </w:pPr>
      <w:r>
        <w:rPr>
          <w:rFonts w:hint="eastAsia" w:ascii="宋体" w:hAnsi="宋体"/>
          <w:spacing w:val="7"/>
        </w:rPr>
        <w:t>4.未被信用中国（www.creditchina.gov.cn）、中国政府采购网（www.ccgp.gov.cn）列入失信被执行人、重大税收违法失信主体、政府采购严重违法失信行为记录名单的；</w:t>
      </w:r>
    </w:p>
    <w:p w14:paraId="1129A607">
      <w:pPr>
        <w:pStyle w:val="17"/>
        <w:spacing w:line="560" w:lineRule="exact"/>
        <w:ind w:firstLine="508"/>
        <w:rPr>
          <w:rFonts w:hint="eastAsia" w:ascii="宋体" w:hAnsi="宋体"/>
          <w:spacing w:val="7"/>
        </w:rPr>
      </w:pPr>
      <w:r>
        <w:rPr>
          <w:rFonts w:hint="eastAsia" w:ascii="宋体" w:hAnsi="宋体"/>
          <w:spacing w:val="7"/>
        </w:rPr>
        <w:t>5.供应商须具备有效的营业执照，并在人员、设备、资金等方面具有相应的承担能力。</w:t>
      </w:r>
    </w:p>
    <w:p w14:paraId="05D31032">
      <w:pPr>
        <w:pStyle w:val="17"/>
        <w:spacing w:line="560" w:lineRule="exact"/>
        <w:ind w:firstLine="508"/>
        <w:rPr>
          <w:rFonts w:hint="eastAsia" w:ascii="宋体" w:hAnsi="宋体"/>
          <w:spacing w:val="7"/>
        </w:rPr>
      </w:pPr>
      <w:r>
        <w:rPr>
          <w:rFonts w:hint="eastAsia" w:ascii="宋体" w:hAnsi="宋体"/>
          <w:spacing w:val="7"/>
        </w:rPr>
        <w:t>6.单位负责人为同一人或者存在直接控股、管理关系的不同供应商，不得参加同一合同项下的政府采购活动；</w:t>
      </w:r>
    </w:p>
    <w:p w14:paraId="0D2103BE">
      <w:pPr>
        <w:pStyle w:val="17"/>
        <w:spacing w:line="560" w:lineRule="exact"/>
        <w:ind w:firstLine="508"/>
        <w:rPr>
          <w:rFonts w:hint="eastAsia" w:ascii="宋体" w:hAnsi="宋体"/>
          <w:spacing w:val="7"/>
          <w:highlight w:val="none"/>
        </w:rPr>
      </w:pPr>
      <w:r>
        <w:rPr>
          <w:rFonts w:hint="eastAsia" w:ascii="宋体" w:hAnsi="宋体"/>
          <w:spacing w:val="7"/>
          <w:highlight w:val="none"/>
        </w:rPr>
        <w:t>7.为本采购项目提供整体设计、规范编制或者项目管理、监理、检测、代建等服务的供应商，不得再参加该项目的本次采购活动；</w:t>
      </w:r>
    </w:p>
    <w:p w14:paraId="46993EA1">
      <w:pPr>
        <w:pStyle w:val="17"/>
        <w:spacing w:line="560" w:lineRule="exact"/>
        <w:ind w:firstLine="508"/>
        <w:rPr>
          <w:rFonts w:hint="eastAsia" w:ascii="宋体" w:hAnsi="宋体"/>
          <w:spacing w:val="7"/>
        </w:rPr>
      </w:pPr>
      <w:r>
        <w:rPr>
          <w:rFonts w:hint="eastAsia" w:ascii="宋体" w:hAnsi="宋体"/>
          <w:spacing w:val="7"/>
        </w:rPr>
        <w:t>8.本项目（不接受）供应商以联合体方式进行磋商。</w:t>
      </w:r>
    </w:p>
    <w:p w14:paraId="00047F95">
      <w:pPr>
        <w:pStyle w:val="17"/>
        <w:spacing w:line="560" w:lineRule="exact"/>
        <w:ind w:firstLine="510"/>
        <w:rPr>
          <w:rFonts w:hint="eastAsia" w:ascii="宋体" w:hAnsi="宋体"/>
          <w:b/>
          <w:bCs/>
          <w:spacing w:val="7"/>
        </w:rPr>
      </w:pPr>
      <w:r>
        <w:rPr>
          <w:rFonts w:hint="eastAsia" w:ascii="宋体" w:hAnsi="宋体"/>
          <w:b/>
          <w:bCs/>
          <w:spacing w:val="7"/>
        </w:rPr>
        <w:t>三、获取采购文件</w:t>
      </w:r>
    </w:p>
    <w:p w14:paraId="479F297B">
      <w:pPr>
        <w:spacing w:line="560" w:lineRule="exact"/>
        <w:ind w:firstLine="508"/>
        <w:rPr>
          <w:rFonts w:hint="eastAsia" w:ascii="宋体" w:hAnsi="宋体"/>
          <w:spacing w:val="7"/>
        </w:rPr>
      </w:pPr>
      <w:r>
        <w:rPr>
          <w:rFonts w:hint="eastAsia" w:ascii="宋体" w:hAnsi="宋体"/>
          <w:spacing w:val="7"/>
        </w:rPr>
        <w:t>时间：</w:t>
      </w:r>
      <w:r>
        <w:rPr>
          <w:rFonts w:hint="eastAsia" w:ascii="宋体" w:hAnsi="宋体"/>
          <w:spacing w:val="7"/>
          <w:u w:val="single"/>
        </w:rPr>
        <w:t>202</w:t>
      </w:r>
      <w:r>
        <w:rPr>
          <w:rFonts w:hint="eastAsia" w:ascii="宋体" w:hAnsi="宋体"/>
          <w:spacing w:val="7"/>
          <w:u w:val="single"/>
          <w:lang w:val="en-US" w:eastAsia="zh-CN"/>
        </w:rPr>
        <w:t>5</w:t>
      </w:r>
      <w:r>
        <w:rPr>
          <w:rFonts w:hint="eastAsia" w:ascii="宋体" w:hAnsi="宋体"/>
          <w:spacing w:val="7"/>
          <w:u w:val="single"/>
        </w:rPr>
        <w:t>年07月</w:t>
      </w:r>
      <w:r>
        <w:rPr>
          <w:rFonts w:hint="eastAsia" w:ascii="宋体" w:hAnsi="宋体"/>
          <w:spacing w:val="7"/>
          <w:u w:val="single"/>
          <w:lang w:val="en-US" w:eastAsia="zh-CN"/>
        </w:rPr>
        <w:t>10</w:t>
      </w:r>
      <w:r>
        <w:rPr>
          <w:rFonts w:hint="eastAsia" w:ascii="宋体" w:hAnsi="宋体"/>
          <w:spacing w:val="7"/>
          <w:u w:val="single"/>
        </w:rPr>
        <w:t>日00时00分00秒至</w:t>
      </w:r>
      <w:r>
        <w:rPr>
          <w:rFonts w:hint="eastAsia" w:ascii="宋体" w:hAnsi="宋体" w:cs="宋体"/>
          <w:spacing w:val="7"/>
          <w:u w:val="single"/>
        </w:rPr>
        <w:t>202</w:t>
      </w:r>
      <w:r>
        <w:rPr>
          <w:rFonts w:hint="eastAsia" w:ascii="宋体" w:hAnsi="宋体" w:cs="宋体"/>
          <w:spacing w:val="7"/>
          <w:u w:val="single"/>
          <w:lang w:val="en-US" w:eastAsia="zh-CN"/>
        </w:rPr>
        <w:t>5</w:t>
      </w:r>
      <w:r>
        <w:rPr>
          <w:rFonts w:hint="eastAsia" w:ascii="宋体" w:hAnsi="宋体"/>
          <w:spacing w:val="7"/>
          <w:u w:val="single"/>
        </w:rPr>
        <w:t>年07月</w:t>
      </w:r>
      <w:r>
        <w:rPr>
          <w:rFonts w:hint="eastAsia" w:ascii="宋体" w:hAnsi="宋体"/>
          <w:spacing w:val="7"/>
          <w:u w:val="single"/>
          <w:lang w:val="en-US" w:eastAsia="zh-CN"/>
        </w:rPr>
        <w:t>16</w:t>
      </w:r>
      <w:r>
        <w:rPr>
          <w:rFonts w:hint="eastAsia" w:ascii="宋体" w:hAnsi="宋体"/>
          <w:spacing w:val="7"/>
          <w:u w:val="single"/>
        </w:rPr>
        <w:t>日23时59分59秒（北京时间，节假日除外）</w:t>
      </w:r>
    </w:p>
    <w:p w14:paraId="40072FEC">
      <w:pPr>
        <w:spacing w:line="560" w:lineRule="exact"/>
        <w:ind w:firstLine="452" w:firstLineChars="178"/>
        <w:rPr>
          <w:rFonts w:hint="eastAsia" w:ascii="宋体" w:hAnsi="宋体" w:cs="Arial"/>
          <w:color w:val="000000"/>
        </w:rPr>
      </w:pPr>
      <w:r>
        <w:rPr>
          <w:rFonts w:hint="eastAsia" w:ascii="宋体" w:hAnsi="宋体"/>
          <w:spacing w:val="7"/>
        </w:rPr>
        <w:t>方式:</w:t>
      </w:r>
      <w:r>
        <w:rPr>
          <w:rFonts w:hint="eastAsia" w:ascii="宋体" w:hAnsi="宋体" w:cs="Arial"/>
          <w:color w:val="000000"/>
        </w:rPr>
        <w:t>《青海政府采购网》免费下载磋商文件。</w:t>
      </w:r>
    </w:p>
    <w:p w14:paraId="47EE3DA9">
      <w:pPr>
        <w:spacing w:line="560" w:lineRule="exact"/>
        <w:ind w:firstLine="427" w:firstLineChars="178"/>
        <w:rPr>
          <w:rFonts w:hint="eastAsia" w:ascii="宋体" w:hAnsi="宋体"/>
          <w:spacing w:val="7"/>
        </w:rPr>
      </w:pPr>
      <w:r>
        <w:rPr>
          <w:rFonts w:hint="eastAsia" w:ascii="宋体" w:hAnsi="宋体" w:cs="Arial"/>
          <w:color w:val="000000"/>
        </w:rPr>
        <w:t>具体流程请咨询线上电子化交易系统；咨询电话：政采云400-881-7190。（提示：请潜在供应商获取文件前务必在政采云平台完成网上企业注册等手续；具体操作详见附件操作指南）</w:t>
      </w:r>
      <w:r>
        <w:rPr>
          <w:rFonts w:hint="eastAsia" w:ascii="宋体" w:hAnsi="宋体"/>
          <w:spacing w:val="7"/>
        </w:rPr>
        <w:t>售价：0元</w:t>
      </w:r>
    </w:p>
    <w:p w14:paraId="19C05BA2">
      <w:pPr>
        <w:spacing w:line="560" w:lineRule="exact"/>
        <w:ind w:firstLine="510"/>
        <w:rPr>
          <w:rFonts w:hint="eastAsia" w:ascii="宋体" w:hAnsi="宋体"/>
          <w:spacing w:val="7"/>
        </w:rPr>
      </w:pPr>
      <w:r>
        <w:rPr>
          <w:rFonts w:hint="eastAsia" w:ascii="宋体" w:hAnsi="宋体"/>
          <w:b/>
          <w:bCs/>
          <w:spacing w:val="7"/>
        </w:rPr>
        <w:t>四、响应文件提交</w:t>
      </w:r>
    </w:p>
    <w:p w14:paraId="03880429">
      <w:pPr>
        <w:spacing w:line="560" w:lineRule="exact"/>
        <w:ind w:firstLine="508"/>
        <w:rPr>
          <w:rFonts w:hint="eastAsia" w:ascii="宋体" w:hAnsi="宋体"/>
          <w:spacing w:val="7"/>
        </w:rPr>
      </w:pPr>
      <w:r>
        <w:rPr>
          <w:rFonts w:hint="eastAsia" w:ascii="宋体" w:hAnsi="宋体"/>
          <w:spacing w:val="7"/>
        </w:rPr>
        <w:t>截止时间：</w:t>
      </w:r>
      <w:r>
        <w:rPr>
          <w:rFonts w:hint="eastAsia" w:ascii="宋体" w:hAnsi="宋体" w:cs="宋体"/>
          <w:spacing w:val="7"/>
          <w:u w:val="single"/>
        </w:rPr>
        <w:t>202</w:t>
      </w:r>
      <w:r>
        <w:rPr>
          <w:rFonts w:hint="eastAsia" w:ascii="宋体" w:hAnsi="宋体" w:cs="宋体"/>
          <w:spacing w:val="7"/>
          <w:u w:val="single"/>
          <w:lang w:val="en-US" w:eastAsia="zh-CN"/>
        </w:rPr>
        <w:t>5</w:t>
      </w:r>
      <w:r>
        <w:rPr>
          <w:rFonts w:hint="eastAsia" w:ascii="宋体" w:hAnsi="宋体" w:cs="宋体"/>
          <w:spacing w:val="7"/>
          <w:u w:val="single"/>
        </w:rPr>
        <w:t>年0</w:t>
      </w:r>
      <w:r>
        <w:rPr>
          <w:rFonts w:hint="eastAsia" w:ascii="宋体" w:hAnsi="宋体" w:cs="宋体"/>
          <w:spacing w:val="7"/>
          <w:u w:val="single"/>
          <w:lang w:val="en-US" w:eastAsia="zh-CN"/>
        </w:rPr>
        <w:t>7</w:t>
      </w:r>
      <w:r>
        <w:rPr>
          <w:rFonts w:hint="eastAsia" w:ascii="宋体" w:hAnsi="宋体" w:cs="宋体"/>
          <w:spacing w:val="7"/>
          <w:u w:val="single"/>
        </w:rPr>
        <w:t>月</w:t>
      </w:r>
      <w:r>
        <w:rPr>
          <w:rFonts w:hint="eastAsia" w:ascii="宋体" w:hAnsi="宋体" w:cs="宋体"/>
          <w:spacing w:val="7"/>
          <w:u w:val="single"/>
          <w:lang w:val="en-US" w:eastAsia="zh-CN"/>
        </w:rPr>
        <w:t>21</w:t>
      </w:r>
      <w:r>
        <w:rPr>
          <w:rFonts w:hint="eastAsia" w:ascii="宋体" w:hAnsi="宋体" w:cs="宋体"/>
          <w:spacing w:val="7"/>
          <w:u w:val="single"/>
        </w:rPr>
        <w:t>日09点30分</w:t>
      </w:r>
      <w:r>
        <w:rPr>
          <w:rFonts w:hint="eastAsia" w:ascii="宋体" w:hAnsi="宋体"/>
          <w:spacing w:val="7"/>
        </w:rPr>
        <w:t>（北京时间）</w:t>
      </w:r>
    </w:p>
    <w:p w14:paraId="1414561D">
      <w:pPr>
        <w:spacing w:line="560" w:lineRule="exact"/>
        <w:ind w:firstLine="508"/>
        <w:rPr>
          <w:rFonts w:hint="eastAsia" w:ascii="宋体" w:hAnsi="宋体"/>
          <w:spacing w:val="7"/>
        </w:rPr>
      </w:pPr>
      <w:r>
        <w:rPr>
          <w:rFonts w:hint="eastAsia" w:ascii="宋体" w:hAnsi="宋体"/>
          <w:spacing w:val="7"/>
        </w:rPr>
        <w:t>地点：</w:t>
      </w:r>
      <w:r>
        <w:rPr>
          <w:rFonts w:hint="eastAsia" w:ascii="宋体" w:hAnsi="宋体" w:cs="Arial"/>
          <w:color w:val="000000"/>
        </w:rPr>
        <w:t>政采云平台</w:t>
      </w:r>
      <w:r>
        <w:rPr>
          <w:rFonts w:hint="eastAsia" w:ascii="宋体" w:hAnsi="宋体" w:cs="宋体"/>
        </w:rPr>
        <w:t>线上提交</w:t>
      </w:r>
    </w:p>
    <w:p w14:paraId="6B38595E">
      <w:pPr>
        <w:spacing w:line="560" w:lineRule="exact"/>
        <w:ind w:firstLine="510"/>
        <w:rPr>
          <w:rFonts w:hint="eastAsia" w:ascii="宋体" w:hAnsi="宋体"/>
          <w:spacing w:val="7"/>
        </w:rPr>
      </w:pPr>
      <w:r>
        <w:rPr>
          <w:rFonts w:hint="eastAsia" w:ascii="宋体" w:hAnsi="宋体"/>
          <w:b/>
          <w:bCs/>
          <w:spacing w:val="7"/>
        </w:rPr>
        <w:t>五、开启</w:t>
      </w:r>
    </w:p>
    <w:p w14:paraId="6BC96C3F">
      <w:pPr>
        <w:spacing w:line="560" w:lineRule="exact"/>
        <w:ind w:firstLine="508"/>
        <w:rPr>
          <w:rFonts w:hint="eastAsia" w:ascii="宋体" w:hAnsi="宋体"/>
          <w:spacing w:val="7"/>
        </w:rPr>
      </w:pPr>
      <w:r>
        <w:rPr>
          <w:rFonts w:hint="eastAsia" w:ascii="宋体" w:hAnsi="宋体"/>
          <w:spacing w:val="7"/>
        </w:rPr>
        <w:t>时间：</w:t>
      </w:r>
      <w:r>
        <w:rPr>
          <w:rFonts w:hint="eastAsia" w:ascii="宋体" w:hAnsi="宋体" w:cs="宋体"/>
          <w:spacing w:val="7"/>
          <w:u w:val="single"/>
        </w:rPr>
        <w:t>202</w:t>
      </w:r>
      <w:r>
        <w:rPr>
          <w:rFonts w:hint="eastAsia" w:ascii="宋体" w:hAnsi="宋体" w:cs="宋体"/>
          <w:spacing w:val="7"/>
          <w:u w:val="single"/>
          <w:lang w:val="en-US" w:eastAsia="zh-CN"/>
        </w:rPr>
        <w:t>5</w:t>
      </w:r>
      <w:r>
        <w:rPr>
          <w:rFonts w:hint="eastAsia" w:ascii="宋体" w:hAnsi="宋体" w:cs="宋体"/>
          <w:spacing w:val="7"/>
          <w:u w:val="single"/>
        </w:rPr>
        <w:t>年0</w:t>
      </w:r>
      <w:r>
        <w:rPr>
          <w:rFonts w:hint="eastAsia" w:ascii="宋体" w:hAnsi="宋体" w:cs="宋体"/>
          <w:spacing w:val="7"/>
          <w:u w:val="single"/>
          <w:lang w:val="en-US" w:eastAsia="zh-CN"/>
        </w:rPr>
        <w:t>7</w:t>
      </w:r>
      <w:r>
        <w:rPr>
          <w:rFonts w:hint="eastAsia" w:ascii="宋体" w:hAnsi="宋体" w:cs="宋体"/>
          <w:spacing w:val="7"/>
          <w:u w:val="single"/>
        </w:rPr>
        <w:t>月</w:t>
      </w:r>
      <w:r>
        <w:rPr>
          <w:rFonts w:hint="eastAsia" w:ascii="宋体" w:hAnsi="宋体" w:cs="宋体"/>
          <w:spacing w:val="7"/>
          <w:u w:val="single"/>
          <w:lang w:val="en-US" w:eastAsia="zh-CN"/>
        </w:rPr>
        <w:t>21</w:t>
      </w:r>
      <w:r>
        <w:rPr>
          <w:rFonts w:hint="eastAsia" w:ascii="宋体" w:hAnsi="宋体" w:cs="宋体"/>
          <w:spacing w:val="7"/>
          <w:u w:val="single"/>
        </w:rPr>
        <w:t>日09点30分</w:t>
      </w:r>
      <w:r>
        <w:rPr>
          <w:rFonts w:hint="eastAsia" w:ascii="宋体" w:hAnsi="宋体"/>
          <w:spacing w:val="7"/>
        </w:rPr>
        <w:t>（北京时间）</w:t>
      </w:r>
    </w:p>
    <w:p w14:paraId="294AABE4">
      <w:pPr>
        <w:spacing w:line="560" w:lineRule="exact"/>
        <w:ind w:firstLine="508"/>
        <w:rPr>
          <w:rFonts w:hint="eastAsia" w:ascii="宋体" w:hAnsi="宋体"/>
          <w:spacing w:val="7"/>
        </w:rPr>
      </w:pPr>
      <w:r>
        <w:rPr>
          <w:rFonts w:hint="eastAsia" w:ascii="宋体" w:hAnsi="宋体"/>
          <w:spacing w:val="7"/>
        </w:rPr>
        <w:t>地点：</w:t>
      </w:r>
      <w:r>
        <w:rPr>
          <w:rFonts w:hint="eastAsia" w:ascii="宋体" w:hAnsi="宋体" w:cs="Arial"/>
          <w:color w:val="000000"/>
        </w:rPr>
        <w:t>政采云平台</w:t>
      </w:r>
    </w:p>
    <w:p w14:paraId="30B11F2C">
      <w:pPr>
        <w:spacing w:line="560" w:lineRule="exact"/>
        <w:ind w:firstLine="510"/>
        <w:rPr>
          <w:rFonts w:hint="eastAsia" w:ascii="宋体" w:hAnsi="宋体"/>
          <w:spacing w:val="7"/>
        </w:rPr>
      </w:pPr>
      <w:r>
        <w:rPr>
          <w:rFonts w:hint="eastAsia" w:ascii="宋体" w:hAnsi="宋体"/>
          <w:b/>
          <w:bCs/>
          <w:spacing w:val="7"/>
        </w:rPr>
        <w:t>六、公告期限</w:t>
      </w:r>
    </w:p>
    <w:p w14:paraId="1605B08E">
      <w:pPr>
        <w:spacing w:line="560" w:lineRule="exact"/>
        <w:ind w:firstLine="508"/>
        <w:rPr>
          <w:rFonts w:hint="eastAsia" w:ascii="宋体" w:hAnsi="宋体"/>
          <w:spacing w:val="7"/>
        </w:rPr>
      </w:pPr>
      <w:r>
        <w:rPr>
          <w:rFonts w:hint="eastAsia" w:ascii="宋体" w:hAnsi="宋体"/>
          <w:spacing w:val="7"/>
        </w:rPr>
        <w:t>自本公告发布之日起5个工作日。</w:t>
      </w:r>
    </w:p>
    <w:p w14:paraId="7352FBB1">
      <w:pPr>
        <w:spacing w:line="560" w:lineRule="exact"/>
        <w:ind w:firstLine="510"/>
        <w:rPr>
          <w:rFonts w:hint="eastAsia" w:ascii="宋体" w:hAnsi="宋体"/>
          <w:spacing w:val="7"/>
        </w:rPr>
      </w:pPr>
      <w:r>
        <w:rPr>
          <w:rFonts w:hint="eastAsia" w:ascii="宋体" w:hAnsi="宋体"/>
          <w:b/>
          <w:bCs/>
          <w:spacing w:val="7"/>
        </w:rPr>
        <w:t>七、其他补充事宜</w:t>
      </w:r>
    </w:p>
    <w:p w14:paraId="518EB9C6">
      <w:pPr>
        <w:spacing w:line="440" w:lineRule="exact"/>
        <w:ind w:firstLine="480"/>
        <w:rPr>
          <w:rFonts w:hint="eastAsia" w:ascii="宋体" w:hAnsi="宋体" w:cs="Arial"/>
          <w:color w:val="000000"/>
        </w:rPr>
      </w:pPr>
      <w:r>
        <w:rPr>
          <w:rFonts w:hint="eastAsia" w:ascii="宋体" w:hAnsi="宋体" w:cs="Arial"/>
          <w:color w:val="000000"/>
        </w:rPr>
        <w:t>1.本次磋商采用线上提交响应文件的方式进行采购，线上响应文件必须在响应文件提交截止时间前上传平台，若未上传响应文件，视为未提交响应文件。</w:t>
      </w:r>
    </w:p>
    <w:p w14:paraId="6B79C029">
      <w:pPr>
        <w:spacing w:line="440" w:lineRule="exact"/>
        <w:ind w:firstLine="480"/>
        <w:rPr>
          <w:rFonts w:hint="eastAsia" w:ascii="宋体" w:hAnsi="宋体" w:cs="Arial"/>
          <w:color w:val="000000"/>
        </w:rPr>
      </w:pPr>
      <w:r>
        <w:rPr>
          <w:rFonts w:hint="eastAsia" w:ascii="宋体" w:hAnsi="宋体" w:cs="Arial"/>
          <w:color w:val="000000"/>
        </w:rPr>
        <w:t>2.若对项目采购电子交易系统操作有疑问，可登录政采云（https://www.zcygov.cn/），点击右侧咨询小采，获取采小蜜智能服务管家帮助，或拨打政采云服务热线400-881-7190获取热线服务帮助。CA问题联系电话（人工）；天谷CA 400-087-8198。 </w:t>
      </w:r>
    </w:p>
    <w:p w14:paraId="38CDDFED">
      <w:pPr>
        <w:spacing w:line="560" w:lineRule="exact"/>
        <w:ind w:firstLine="510"/>
        <w:rPr>
          <w:rFonts w:hint="eastAsia" w:ascii="宋体" w:hAnsi="宋体"/>
          <w:spacing w:val="7"/>
        </w:rPr>
      </w:pPr>
      <w:r>
        <w:rPr>
          <w:rFonts w:hint="eastAsia" w:ascii="宋体" w:hAnsi="宋体"/>
          <w:b/>
          <w:bCs/>
          <w:spacing w:val="7"/>
        </w:rPr>
        <w:t>八、凡对本次采购提出询问，请按以下方式联系。</w:t>
      </w:r>
    </w:p>
    <w:p w14:paraId="4D146AD4">
      <w:pPr>
        <w:tabs>
          <w:tab w:val="left" w:pos="6225"/>
        </w:tabs>
        <w:spacing w:line="560" w:lineRule="exact"/>
        <w:ind w:firstLine="510"/>
        <w:rPr>
          <w:rFonts w:hint="eastAsia" w:ascii="宋体" w:hAnsi="宋体"/>
          <w:b/>
          <w:bCs/>
          <w:spacing w:val="7"/>
        </w:rPr>
      </w:pPr>
      <w:r>
        <w:rPr>
          <w:rFonts w:hint="eastAsia" w:ascii="宋体" w:hAnsi="宋体"/>
          <w:b/>
          <w:bCs/>
          <w:spacing w:val="7"/>
        </w:rPr>
        <w:t>1.采购人信息</w:t>
      </w:r>
      <w:r>
        <w:rPr>
          <w:rFonts w:ascii="宋体" w:hAnsi="宋体"/>
          <w:b/>
          <w:bCs/>
          <w:spacing w:val="7"/>
        </w:rPr>
        <w:tab/>
      </w:r>
    </w:p>
    <w:p w14:paraId="235317CA">
      <w:pPr>
        <w:spacing w:line="560" w:lineRule="exact"/>
        <w:ind w:firstLine="508"/>
        <w:rPr>
          <w:rFonts w:hint="eastAsia" w:ascii="宋体" w:hAnsi="宋体"/>
          <w:spacing w:val="7"/>
        </w:rPr>
      </w:pPr>
      <w:r>
        <w:rPr>
          <w:rFonts w:hint="eastAsia" w:ascii="宋体" w:hAnsi="宋体"/>
          <w:spacing w:val="7"/>
        </w:rPr>
        <w:t>名  称：</w:t>
      </w:r>
      <w:r>
        <w:rPr>
          <w:rFonts w:hint="eastAsia" w:ascii="宋体" w:hAnsi="宋体"/>
          <w:spacing w:val="7"/>
          <w:u w:val="single"/>
        </w:rPr>
        <w:t>玉树藏族自治州文体旅游广电局</w:t>
      </w:r>
    </w:p>
    <w:p w14:paraId="45C472E1">
      <w:pPr>
        <w:spacing w:line="560" w:lineRule="exact"/>
        <w:ind w:firstLine="508"/>
        <w:rPr>
          <w:rFonts w:hint="eastAsia" w:ascii="宋体" w:hAnsi="宋体"/>
          <w:spacing w:val="7"/>
        </w:rPr>
      </w:pPr>
      <w:r>
        <w:rPr>
          <w:rFonts w:hint="eastAsia" w:ascii="宋体" w:hAnsi="宋体"/>
          <w:spacing w:val="7"/>
        </w:rPr>
        <w:t>地  址：</w:t>
      </w:r>
      <w:r>
        <w:rPr>
          <w:rFonts w:hint="eastAsia" w:ascii="宋体" w:hAnsi="宋体" w:cs="Arial"/>
          <w:color w:val="000000"/>
          <w:u w:val="single"/>
        </w:rPr>
        <w:t>玉树藏族自治州玉树市民主路</w:t>
      </w:r>
    </w:p>
    <w:p w14:paraId="1C77FB0E">
      <w:pPr>
        <w:spacing w:line="560" w:lineRule="exact"/>
        <w:ind w:firstLine="508"/>
        <w:rPr>
          <w:rFonts w:hint="eastAsia" w:ascii="宋体" w:hAnsi="宋体"/>
          <w:spacing w:val="7"/>
          <w:highlight w:val="cyan"/>
        </w:rPr>
      </w:pPr>
      <w:r>
        <w:rPr>
          <w:rFonts w:hint="eastAsia" w:ascii="宋体" w:hAnsi="宋体"/>
          <w:spacing w:val="7"/>
        </w:rPr>
        <w:t>联 系 人：</w:t>
      </w:r>
      <w:r>
        <w:rPr>
          <w:rFonts w:hint="eastAsia" w:ascii="宋体" w:hAnsi="宋体"/>
          <w:spacing w:val="7"/>
          <w:u w:val="single"/>
          <w:lang w:val="en-US" w:eastAsia="zh-CN"/>
        </w:rPr>
        <w:t>张</w:t>
      </w:r>
      <w:r>
        <w:rPr>
          <w:rFonts w:hint="eastAsia" w:ascii="宋体" w:hAnsi="宋体" w:cs="宋体"/>
          <w:kern w:val="0"/>
          <w:szCs w:val="22"/>
          <w:highlight w:val="none"/>
          <w:u w:val="single"/>
        </w:rPr>
        <w:t>老师</w:t>
      </w:r>
    </w:p>
    <w:p w14:paraId="41E70F58">
      <w:pPr>
        <w:spacing w:line="560" w:lineRule="exact"/>
        <w:ind w:firstLine="508"/>
        <w:rPr>
          <w:rFonts w:hint="eastAsia" w:ascii="宋体" w:hAnsi="宋体"/>
          <w:spacing w:val="7"/>
          <w:u w:val="single"/>
        </w:rPr>
      </w:pPr>
      <w:r>
        <w:rPr>
          <w:rFonts w:hint="eastAsia" w:ascii="宋体" w:hAnsi="宋体"/>
          <w:spacing w:val="7"/>
        </w:rPr>
        <w:t>联系方式：</w:t>
      </w:r>
      <w:r>
        <w:rPr>
          <w:rFonts w:hint="eastAsia" w:ascii="宋体" w:hAnsi="宋体"/>
          <w:spacing w:val="7"/>
          <w:u w:val="single"/>
        </w:rPr>
        <w:t>0976-8812609</w:t>
      </w:r>
    </w:p>
    <w:p w14:paraId="584472D7">
      <w:pPr>
        <w:spacing w:line="560" w:lineRule="exact"/>
        <w:ind w:firstLine="508"/>
        <w:rPr>
          <w:rFonts w:hint="eastAsia" w:ascii="宋体" w:hAnsi="宋体"/>
          <w:spacing w:val="7"/>
          <w:highlight w:val="yellow"/>
          <w:u w:val="single"/>
        </w:rPr>
      </w:pPr>
    </w:p>
    <w:p w14:paraId="2177A8A5">
      <w:pPr>
        <w:rPr>
          <w:rFonts w:hint="eastAsia" w:ascii="宋体" w:hAnsi="宋体"/>
          <w:b/>
          <w:bCs/>
          <w:spacing w:val="7"/>
        </w:rPr>
      </w:pPr>
      <w:r>
        <w:rPr>
          <w:rFonts w:hint="eastAsia" w:ascii="宋体" w:hAnsi="宋体"/>
          <w:b/>
          <w:bCs/>
          <w:spacing w:val="7"/>
        </w:rPr>
        <w:br w:type="page"/>
      </w:r>
    </w:p>
    <w:p w14:paraId="54F69412">
      <w:pPr>
        <w:spacing w:line="560" w:lineRule="exact"/>
        <w:ind w:firstLine="510"/>
        <w:rPr>
          <w:rFonts w:hint="eastAsia" w:ascii="宋体" w:hAnsi="宋体"/>
          <w:spacing w:val="7"/>
        </w:rPr>
      </w:pPr>
      <w:r>
        <w:rPr>
          <w:rFonts w:hint="eastAsia" w:ascii="宋体" w:hAnsi="宋体"/>
          <w:b/>
          <w:bCs/>
          <w:spacing w:val="7"/>
        </w:rPr>
        <w:t>2.采购代理机构信息</w:t>
      </w:r>
    </w:p>
    <w:p w14:paraId="129B5AF2">
      <w:pPr>
        <w:spacing w:line="560" w:lineRule="exact"/>
        <w:ind w:firstLine="508"/>
        <w:rPr>
          <w:rFonts w:hint="eastAsia" w:ascii="宋体" w:hAnsi="宋体" w:eastAsia="宋体"/>
          <w:spacing w:val="7"/>
          <w:lang w:eastAsia="zh-CN"/>
        </w:rPr>
      </w:pPr>
      <w:r>
        <w:rPr>
          <w:rFonts w:hint="eastAsia" w:ascii="宋体" w:hAnsi="宋体"/>
          <w:spacing w:val="7"/>
        </w:rPr>
        <w:t>名  称：</w:t>
      </w:r>
      <w:r>
        <w:rPr>
          <w:rFonts w:hint="eastAsia" w:ascii="宋体" w:hAnsi="宋体"/>
          <w:spacing w:val="7"/>
          <w:u w:val="single"/>
          <w:lang w:eastAsia="zh-CN"/>
        </w:rPr>
        <w:t>青海金一项目管理有限公司</w:t>
      </w:r>
    </w:p>
    <w:p w14:paraId="6CFCB8AC">
      <w:pPr>
        <w:spacing w:line="560" w:lineRule="exact"/>
        <w:ind w:firstLine="508"/>
        <w:rPr>
          <w:rFonts w:hint="eastAsia" w:ascii="宋体" w:hAnsi="宋体"/>
          <w:spacing w:val="7"/>
          <w:u w:val="single"/>
        </w:rPr>
      </w:pPr>
      <w:r>
        <w:rPr>
          <w:rFonts w:hint="eastAsia" w:ascii="宋体" w:hAnsi="宋体"/>
          <w:spacing w:val="7"/>
        </w:rPr>
        <w:t>地　　址：</w:t>
      </w:r>
      <w:r>
        <w:rPr>
          <w:rFonts w:hint="eastAsia" w:ascii="宋体" w:hAnsi="宋体"/>
          <w:spacing w:val="7"/>
          <w:u w:val="single"/>
          <w:lang w:val="zh-CN"/>
        </w:rPr>
        <w:t>（西宁市五一路 19 号（五一工人文化宫内）创业孵化基地 2 楼 2</w:t>
      </w:r>
      <w:r>
        <w:rPr>
          <w:rFonts w:hint="eastAsia" w:ascii="宋体" w:hAnsi="宋体"/>
          <w:spacing w:val="7"/>
          <w:u w:val="single"/>
          <w:lang w:val="en-US" w:eastAsia="zh-CN"/>
        </w:rPr>
        <w:t>10</w:t>
      </w:r>
      <w:r>
        <w:rPr>
          <w:rFonts w:hint="eastAsia" w:ascii="宋体" w:hAnsi="宋体"/>
          <w:spacing w:val="7"/>
          <w:u w:val="single"/>
          <w:lang w:val="zh-CN"/>
        </w:rPr>
        <w:t>室）</w:t>
      </w:r>
    </w:p>
    <w:p w14:paraId="3645989E">
      <w:pPr>
        <w:spacing w:line="560" w:lineRule="exact"/>
        <w:ind w:firstLine="508"/>
        <w:rPr>
          <w:rFonts w:hint="eastAsia" w:ascii="宋体" w:hAnsi="宋体"/>
          <w:spacing w:val="7"/>
        </w:rPr>
      </w:pPr>
      <w:r>
        <w:rPr>
          <w:rFonts w:hint="eastAsia" w:ascii="宋体" w:hAnsi="宋体"/>
          <w:spacing w:val="7"/>
        </w:rPr>
        <w:t>项目联系人：</w:t>
      </w:r>
      <w:r>
        <w:rPr>
          <w:rFonts w:hint="eastAsia" w:ascii="宋体" w:hAnsi="宋体"/>
          <w:spacing w:val="7"/>
          <w:u w:val="single"/>
          <w:lang w:val="en-US" w:eastAsia="zh-CN"/>
        </w:rPr>
        <w:t>段</w:t>
      </w:r>
      <w:r>
        <w:rPr>
          <w:rFonts w:hint="eastAsia" w:ascii="宋体" w:hAnsi="宋体"/>
          <w:spacing w:val="7"/>
          <w:u w:val="single"/>
        </w:rPr>
        <w:t>女士</w:t>
      </w:r>
      <w:r>
        <w:rPr>
          <w:rFonts w:ascii="宋体" w:hAnsi="宋体"/>
          <w:spacing w:val="7"/>
        </w:rPr>
        <w:t> </w:t>
      </w:r>
    </w:p>
    <w:p w14:paraId="26FCC23D">
      <w:pPr>
        <w:pStyle w:val="17"/>
        <w:spacing w:line="240" w:lineRule="auto"/>
        <w:ind w:firstLine="508"/>
        <w:rPr>
          <w:rFonts w:hint="default" w:ascii="宋体" w:hAnsi="宋体" w:eastAsia="宋体"/>
          <w:spacing w:val="7"/>
          <w:u w:val="single"/>
          <w:lang w:val="en-US" w:eastAsia="zh-CN"/>
        </w:rPr>
      </w:pPr>
      <w:r>
        <w:rPr>
          <w:rFonts w:hint="eastAsia" w:ascii="宋体" w:hAnsi="宋体"/>
          <w:spacing w:val="7"/>
        </w:rPr>
        <w:t>电　　 话：</w:t>
      </w:r>
      <w:r>
        <w:rPr>
          <w:rFonts w:hint="eastAsia" w:ascii="宋体" w:hAnsi="宋体"/>
          <w:spacing w:val="7"/>
          <w:u w:val="single"/>
        </w:rPr>
        <w:t>0971-</w:t>
      </w:r>
      <w:r>
        <w:rPr>
          <w:rFonts w:hint="eastAsia" w:ascii="宋体" w:hAnsi="宋体"/>
          <w:spacing w:val="7"/>
          <w:u w:val="single"/>
          <w:lang w:val="en-US" w:eastAsia="zh-CN"/>
        </w:rPr>
        <w:t>4399236</w:t>
      </w:r>
    </w:p>
    <w:p w14:paraId="49B453A9">
      <w:pPr>
        <w:pStyle w:val="7"/>
        <w:ind w:firstLine="420"/>
        <w:rPr>
          <w:lang w:val="zh-CN"/>
        </w:rPr>
      </w:pPr>
    </w:p>
    <w:p w14:paraId="25FA4866">
      <w:pPr>
        <w:spacing w:line="360" w:lineRule="auto"/>
        <w:ind w:firstLine="0" w:firstLineChars="0"/>
        <w:jc w:val="center"/>
        <w:outlineLvl w:val="0"/>
        <w:rPr>
          <w:rFonts w:hint="eastAsia" w:ascii="宋体" w:hAnsi="宋体" w:cs="宋体"/>
          <w:color w:val="000000"/>
          <w:lang w:val="zh-CN"/>
        </w:rPr>
      </w:pPr>
      <w:r>
        <w:rPr>
          <w:rFonts w:ascii="宋体" w:hAnsi="宋体"/>
          <w:color w:val="000000"/>
        </w:rPr>
        <w:br w:type="page"/>
      </w:r>
      <w:bookmarkStart w:id="3" w:name="_Toc3201"/>
      <w:bookmarkStart w:id="4" w:name="_Toc19487"/>
      <w:r>
        <w:rPr>
          <w:rFonts w:hint="eastAsia" w:ascii="宋体" w:hAnsi="宋体" w:cs="宋体"/>
          <w:b/>
          <w:bCs/>
          <w:color w:val="000000"/>
          <w:sz w:val="36"/>
          <w:szCs w:val="36"/>
          <w:lang w:val="zh-CN"/>
        </w:rPr>
        <w:t>第二部分</w:t>
      </w:r>
      <w:r>
        <w:rPr>
          <w:rFonts w:ascii="宋体" w:hAnsi="宋体" w:cs="宋体"/>
          <w:b/>
          <w:bCs/>
          <w:color w:val="000000"/>
          <w:sz w:val="36"/>
          <w:szCs w:val="36"/>
          <w:lang w:val="zh-CN"/>
        </w:rPr>
        <w:t xml:space="preserve">  </w:t>
      </w:r>
      <w:r>
        <w:rPr>
          <w:rFonts w:hint="eastAsia" w:ascii="宋体" w:hAnsi="宋体" w:cs="宋体"/>
          <w:b/>
          <w:bCs/>
          <w:color w:val="000000"/>
          <w:sz w:val="36"/>
          <w:szCs w:val="36"/>
          <w:lang w:val="zh-CN"/>
        </w:rPr>
        <w:t>供应商须知前附表</w:t>
      </w:r>
      <w:bookmarkEnd w:id="3"/>
      <w:bookmarkEnd w:id="4"/>
    </w:p>
    <w:tbl>
      <w:tblPr>
        <w:tblStyle w:val="20"/>
        <w:tblW w:w="10205" w:type="dxa"/>
        <w:jc w:val="center"/>
        <w:tblLayout w:type="fixed"/>
        <w:tblCellMar>
          <w:top w:w="0" w:type="dxa"/>
          <w:left w:w="57" w:type="dxa"/>
          <w:bottom w:w="0" w:type="dxa"/>
          <w:right w:w="57" w:type="dxa"/>
        </w:tblCellMar>
      </w:tblPr>
      <w:tblGrid>
        <w:gridCol w:w="653"/>
        <w:gridCol w:w="2530"/>
        <w:gridCol w:w="7022"/>
      </w:tblGrid>
      <w:tr w14:paraId="5A3A40BC">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14:paraId="0DB827E8">
            <w:pPr>
              <w:autoSpaceDE w:val="0"/>
              <w:autoSpaceDN w:val="0"/>
              <w:spacing w:line="500" w:lineRule="exact"/>
              <w:ind w:firstLine="0" w:firstLineChars="0"/>
              <w:jc w:val="center"/>
              <w:rPr>
                <w:rFonts w:hint="eastAsia" w:ascii="宋体" w:hAnsi="宋体" w:cs="宋体"/>
                <w:color w:val="000000"/>
                <w:lang w:val="zh-CN"/>
              </w:rPr>
            </w:pPr>
            <w:r>
              <w:rPr>
                <w:rFonts w:hint="eastAsia" w:ascii="宋体" w:hAnsi="宋体" w:cs="宋体"/>
                <w:bCs/>
                <w:color w:val="000000"/>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14:paraId="6CDFA142">
            <w:pPr>
              <w:autoSpaceDE w:val="0"/>
              <w:autoSpaceDN w:val="0"/>
              <w:spacing w:line="500" w:lineRule="exact"/>
              <w:ind w:firstLine="0" w:firstLineChars="0"/>
              <w:jc w:val="center"/>
              <w:rPr>
                <w:rFonts w:hint="eastAsia" w:ascii="宋体" w:hAnsi="宋体" w:cs="宋体"/>
                <w:color w:val="000000"/>
                <w:lang w:val="zh-CN"/>
              </w:rPr>
            </w:pPr>
            <w:r>
              <w:rPr>
                <w:rFonts w:hint="eastAsia" w:ascii="宋体" w:hAnsi="宋体" w:cs="宋体"/>
                <w:bCs/>
                <w:color w:val="000000"/>
                <w:lang w:val="zh-CN"/>
              </w:rPr>
              <w:t>内容</w:t>
            </w:r>
          </w:p>
        </w:tc>
      </w:tr>
      <w:tr w14:paraId="246380E3">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7D24B89">
            <w:pPr>
              <w:numPr>
                <w:ilvl w:val="0"/>
                <w:numId w:val="1"/>
              </w:numPr>
              <w:autoSpaceDE w:val="0"/>
              <w:autoSpaceDN w:val="0"/>
              <w:spacing w:line="500" w:lineRule="exact"/>
              <w:ind w:firstLine="0" w:firstLineChars="0"/>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9A87514">
            <w:pPr>
              <w:autoSpaceDE w:val="0"/>
              <w:autoSpaceDN w:val="0"/>
              <w:spacing w:line="500" w:lineRule="exact"/>
              <w:ind w:firstLine="0" w:firstLineChars="0"/>
              <w:rPr>
                <w:rFonts w:hint="eastAsia" w:ascii="宋体" w:hAnsi="宋体" w:cs="宋体"/>
                <w:bCs/>
                <w:color w:val="000000"/>
                <w:lang w:val="zh-CN"/>
              </w:rPr>
            </w:pPr>
            <w:r>
              <w:rPr>
                <w:rFonts w:hint="eastAsia" w:ascii="宋体" w:hAnsi="宋体" w:cs="宋体"/>
                <w:bCs/>
                <w:color w:val="000000"/>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14:paraId="3EA03D7C">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青海金一竞磋（服务）2025-010</w:t>
            </w:r>
          </w:p>
        </w:tc>
      </w:tr>
      <w:tr w14:paraId="2ABD5DD1">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85438D8">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21568AB">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tcPr>
          <w:p w14:paraId="3A5D5CC9">
            <w:pPr>
              <w:autoSpaceDE w:val="0"/>
              <w:autoSpaceDN w:val="0"/>
              <w:spacing w:line="500" w:lineRule="exact"/>
              <w:ind w:firstLine="0" w:firstLineChars="0"/>
              <w:jc w:val="left"/>
              <w:rPr>
                <w:rFonts w:hint="eastAsia" w:ascii="宋体" w:hAnsi="宋体" w:eastAsia="宋体" w:cs="宋体"/>
                <w:color w:val="000000"/>
                <w:lang w:val="zh-CN" w:eastAsia="zh-CN"/>
              </w:rPr>
            </w:pPr>
            <w:r>
              <w:rPr>
                <w:rFonts w:hint="eastAsia" w:ascii="宋体" w:hAnsi="宋体" w:cs="Arial"/>
                <w:color w:val="000000"/>
                <w:lang w:eastAsia="zh-CN"/>
              </w:rPr>
              <w:t>第二届山歌节系列活动</w:t>
            </w:r>
          </w:p>
        </w:tc>
      </w:tr>
      <w:tr w14:paraId="72F9159E">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DC4E9C0">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64847E3">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14:paraId="5DFAA0D6">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玉树藏族自治州文体旅游广电局</w:t>
            </w:r>
          </w:p>
        </w:tc>
      </w:tr>
      <w:tr w14:paraId="5EA071C9">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8BF5378">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EF21336">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14:paraId="67D7D8AE">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青海金一项目管理有限公司</w:t>
            </w:r>
          </w:p>
        </w:tc>
      </w:tr>
      <w:tr w14:paraId="30DE0E31">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C3A1F69">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CD3CE7E">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14:paraId="14A59F54">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竞争性磋商</w:t>
            </w:r>
          </w:p>
        </w:tc>
      </w:tr>
      <w:tr w14:paraId="35A491F8">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1D33BE0">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FACE48E">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14:paraId="16C8EFCF">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综合评分法</w:t>
            </w:r>
          </w:p>
        </w:tc>
      </w:tr>
      <w:tr w14:paraId="50C39CEE">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580B2A9">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552AF86">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14:paraId="40246F03">
            <w:pPr>
              <w:spacing w:line="500" w:lineRule="exact"/>
              <w:ind w:firstLine="0" w:firstLineChars="0"/>
              <w:jc w:val="left"/>
              <w:rPr>
                <w:rFonts w:hint="eastAsia" w:ascii="宋体" w:hAnsi="宋体" w:cs="宋体"/>
                <w:color w:val="000000"/>
                <w:highlight w:val="none"/>
              </w:rPr>
            </w:pPr>
            <w:r>
              <w:rPr>
                <w:rFonts w:hint="eastAsia" w:ascii="宋体" w:hAnsi="宋体" w:cs="宋体"/>
                <w:color w:val="000000"/>
                <w:highlight w:val="none"/>
              </w:rPr>
              <w:t>2</w:t>
            </w:r>
            <w:r>
              <w:rPr>
                <w:rFonts w:hint="eastAsia" w:ascii="宋体" w:hAnsi="宋体" w:cs="宋体"/>
                <w:color w:val="000000"/>
                <w:highlight w:val="none"/>
                <w:lang w:val="en-US" w:eastAsia="zh-CN"/>
              </w:rPr>
              <w:t>45万</w:t>
            </w:r>
            <w:r>
              <w:rPr>
                <w:rFonts w:hint="eastAsia" w:ascii="宋体" w:hAnsi="宋体" w:cs="宋体"/>
                <w:color w:val="000000"/>
                <w:highlight w:val="none"/>
              </w:rPr>
              <w:t>元</w:t>
            </w:r>
          </w:p>
        </w:tc>
      </w:tr>
      <w:tr w14:paraId="0103DB1E">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B68444D">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A11491D">
            <w:pPr>
              <w:autoSpaceDE w:val="0"/>
              <w:autoSpaceDN w:val="0"/>
              <w:spacing w:line="500" w:lineRule="exact"/>
              <w:ind w:firstLine="0" w:firstLineChars="0"/>
              <w:jc w:val="left"/>
              <w:rPr>
                <w:rFonts w:hint="eastAsia" w:ascii="宋体" w:hAnsi="宋体" w:cs="Arial"/>
                <w:color w:val="000000"/>
              </w:rPr>
            </w:pPr>
            <w:r>
              <w:rPr>
                <w:rFonts w:hint="eastAsia" w:ascii="宋体" w:hAnsi="宋体" w:cs="Arial"/>
                <w:color w:val="000000"/>
              </w:rPr>
              <w:t>最高投标限价</w:t>
            </w:r>
          </w:p>
        </w:tc>
        <w:tc>
          <w:tcPr>
            <w:tcW w:w="7022" w:type="dxa"/>
            <w:tcBorders>
              <w:top w:val="single" w:color="000000" w:sz="6" w:space="0"/>
              <w:left w:val="single" w:color="000000" w:sz="6" w:space="0"/>
              <w:bottom w:val="single" w:color="000000" w:sz="6" w:space="0"/>
              <w:right w:val="single" w:color="000000" w:sz="6" w:space="0"/>
            </w:tcBorders>
            <w:vAlign w:val="center"/>
          </w:tcPr>
          <w:p w14:paraId="342EC337">
            <w:pPr>
              <w:spacing w:line="500" w:lineRule="exact"/>
              <w:ind w:firstLine="0" w:firstLineChars="0"/>
              <w:jc w:val="left"/>
              <w:rPr>
                <w:rFonts w:hint="eastAsia" w:ascii="宋体" w:hAnsi="宋体" w:cs="Arial"/>
                <w:color w:val="000000"/>
                <w:highlight w:val="none"/>
              </w:rPr>
            </w:pPr>
            <w:r>
              <w:rPr>
                <w:rFonts w:hint="eastAsia" w:ascii="宋体" w:hAnsi="宋体" w:cs="Arial"/>
                <w:color w:val="000000"/>
                <w:highlight w:val="none"/>
              </w:rPr>
              <w:t>2</w:t>
            </w:r>
            <w:r>
              <w:rPr>
                <w:rFonts w:hint="eastAsia" w:ascii="宋体" w:hAnsi="宋体" w:cs="Arial"/>
                <w:color w:val="000000"/>
                <w:highlight w:val="none"/>
                <w:lang w:val="en-US" w:eastAsia="zh-CN"/>
              </w:rPr>
              <w:t>45万</w:t>
            </w:r>
            <w:r>
              <w:rPr>
                <w:rFonts w:hint="eastAsia" w:ascii="宋体" w:hAnsi="宋体" w:cs="Arial"/>
                <w:color w:val="000000"/>
                <w:highlight w:val="none"/>
              </w:rPr>
              <w:t>元</w:t>
            </w:r>
          </w:p>
        </w:tc>
      </w:tr>
      <w:tr w14:paraId="2F5CC03F">
        <w:tblPrEx>
          <w:tblCellMar>
            <w:top w:w="0" w:type="dxa"/>
            <w:left w:w="57" w:type="dxa"/>
            <w:bottom w:w="0" w:type="dxa"/>
            <w:right w:w="57" w:type="dxa"/>
          </w:tblCellMar>
        </w:tblPrEx>
        <w:trPr>
          <w:trHeight w:val="50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BF9C1FA">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7935084">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14:paraId="39849BE0">
            <w:pPr>
              <w:spacing w:line="500" w:lineRule="exact"/>
              <w:ind w:firstLine="0" w:firstLineChars="0"/>
              <w:jc w:val="left"/>
              <w:rPr>
                <w:rFonts w:hint="eastAsia" w:ascii="宋体" w:hAnsi="宋体" w:cs="宋体"/>
                <w:color w:val="000000"/>
                <w:lang w:val="zh-CN"/>
              </w:rPr>
            </w:pPr>
            <w:r>
              <w:rPr>
                <w:rFonts w:hint="eastAsia" w:ascii="宋体" w:hAnsi="宋体" w:cs="宋体"/>
                <w:color w:val="000000"/>
              </w:rPr>
              <w:t>无分包</w:t>
            </w:r>
          </w:p>
        </w:tc>
      </w:tr>
      <w:tr w14:paraId="784207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4480735">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A493952">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14:paraId="5628DA0D">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详见磋商文件第六部分</w:t>
            </w:r>
          </w:p>
        </w:tc>
      </w:tr>
      <w:tr w14:paraId="48B78E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82E5C36">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5943299">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bCs/>
                <w:color w:val="000000"/>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center"/>
          </w:tcPr>
          <w:p w14:paraId="6165ED26">
            <w:pPr>
              <w:pStyle w:val="17"/>
              <w:spacing w:line="560" w:lineRule="exact"/>
              <w:ind w:firstLine="480"/>
            </w:pPr>
            <w:r>
              <w:rPr>
                <w:rFonts w:hint="eastAsia"/>
              </w:rPr>
              <w:t>1.满足《中华人民共和国政府采购法》第二十二条及政府采购法实施条例第十七条的规定；</w:t>
            </w:r>
          </w:p>
          <w:p w14:paraId="1E47B548">
            <w:pPr>
              <w:pStyle w:val="17"/>
              <w:spacing w:line="560" w:lineRule="exact"/>
              <w:ind w:firstLine="480"/>
            </w:pPr>
            <w:r>
              <w:rPr>
                <w:rFonts w:hint="eastAsia"/>
              </w:rPr>
              <w:t>2.落实政府采购政策需满足的资格要求：/</w:t>
            </w:r>
          </w:p>
          <w:p w14:paraId="400242E7">
            <w:pPr>
              <w:pStyle w:val="17"/>
              <w:spacing w:line="560" w:lineRule="exact"/>
              <w:ind w:firstLine="480"/>
              <w:rPr>
                <w:highlight w:val="none"/>
              </w:rPr>
            </w:pPr>
            <w:r>
              <w:rPr>
                <w:rFonts w:hint="eastAsia"/>
              </w:rPr>
              <w:t>3.本项目的特定资格要求：</w:t>
            </w:r>
            <w:r>
              <w:rPr>
                <w:rFonts w:hint="eastAsia" w:ascii="宋体" w:hAnsi="宋体"/>
                <w:spacing w:val="7"/>
                <w:highlight w:val="none"/>
              </w:rPr>
              <w:t>供应商须具备营业性演出许可证；</w:t>
            </w:r>
          </w:p>
          <w:p w14:paraId="31CD7727">
            <w:pPr>
              <w:pStyle w:val="17"/>
              <w:spacing w:line="560" w:lineRule="exact"/>
              <w:ind w:firstLine="480"/>
            </w:pPr>
            <w:r>
              <w:rPr>
                <w:rFonts w:hint="eastAsia"/>
              </w:rPr>
              <w:t>4.未被信用中国（www.creditchina.gov.cn）、中国政府采购网（www.ccgp.gov.cn）列入失信被执行人、重大税收违法失信主体、政府采购严重违法失信行为记录名单的；</w:t>
            </w:r>
          </w:p>
          <w:p w14:paraId="3260E7D7">
            <w:pPr>
              <w:pStyle w:val="17"/>
              <w:spacing w:line="560" w:lineRule="exact"/>
              <w:ind w:firstLine="480"/>
            </w:pPr>
            <w:r>
              <w:rPr>
                <w:rFonts w:hint="eastAsia"/>
              </w:rPr>
              <w:t>5.供应商须具备有效的营业执照，并在人员、设备、资金等方面具有相应的承担能力。</w:t>
            </w:r>
          </w:p>
          <w:p w14:paraId="4AAAE052">
            <w:pPr>
              <w:pStyle w:val="17"/>
              <w:spacing w:line="560" w:lineRule="exact"/>
              <w:ind w:firstLine="480"/>
            </w:pPr>
            <w:r>
              <w:rPr>
                <w:rFonts w:hint="eastAsia"/>
              </w:rPr>
              <w:t>6.单位负责人为同一人或者存在直接控股、管理关系的不同供应商，不得参加同一合同项下的政府采购活动；</w:t>
            </w:r>
          </w:p>
          <w:p w14:paraId="186C92FE">
            <w:pPr>
              <w:pStyle w:val="17"/>
              <w:spacing w:line="560" w:lineRule="exact"/>
              <w:ind w:firstLine="480"/>
              <w:rPr>
                <w:highlight w:val="none"/>
              </w:rPr>
            </w:pPr>
            <w:r>
              <w:rPr>
                <w:rFonts w:hint="eastAsia"/>
                <w:highlight w:val="none"/>
              </w:rPr>
              <w:t>7.为本采购项目提供整体设计、规范编制或者项目管理、监理、检测、代建等服务的供应商，不得再参加该项目的本次采购活动；</w:t>
            </w:r>
          </w:p>
          <w:p w14:paraId="184FCEA7">
            <w:pPr>
              <w:pStyle w:val="17"/>
              <w:spacing w:line="560" w:lineRule="exact"/>
              <w:ind w:firstLine="480"/>
            </w:pPr>
            <w:r>
              <w:rPr>
                <w:rFonts w:hint="eastAsia"/>
              </w:rPr>
              <w:t>8.本项目（不接受）供应商以联合体方式进行磋商。</w:t>
            </w:r>
          </w:p>
        </w:tc>
      </w:tr>
      <w:tr w14:paraId="567FA36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4F0CF50">
            <w:pPr>
              <w:numPr>
                <w:ilvl w:val="0"/>
                <w:numId w:val="1"/>
              </w:numPr>
              <w:autoSpaceDE w:val="0"/>
              <w:autoSpaceDN w:val="0"/>
              <w:spacing w:line="500" w:lineRule="exact"/>
              <w:ind w:firstLine="0" w:firstLineChars="0"/>
              <w:jc w:val="center"/>
              <w:rPr>
                <w:rFonts w:hint="eastAsia" w:ascii="宋体" w:hAnsi="宋体" w:cs="宋体"/>
                <w:bCs/>
                <w:color w:val="000000"/>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54E02C8">
            <w:pPr>
              <w:autoSpaceDE w:val="0"/>
              <w:autoSpaceDN w:val="0"/>
              <w:spacing w:line="500" w:lineRule="exact"/>
              <w:ind w:firstLine="0" w:firstLineChars="0"/>
              <w:jc w:val="left"/>
              <w:rPr>
                <w:rFonts w:hint="eastAsia" w:ascii="宋体" w:hAnsi="宋体" w:cs="宋体"/>
                <w:bCs/>
                <w:color w:val="000000"/>
                <w:highlight w:val="none"/>
                <w:lang w:val="zh-CN"/>
              </w:rPr>
            </w:pPr>
            <w:r>
              <w:rPr>
                <w:rFonts w:hint="eastAsia" w:ascii="宋体" w:hAnsi="宋体" w:cs="宋体"/>
                <w:bCs/>
                <w:color w:val="000000"/>
                <w:highlight w:val="none"/>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14:paraId="1DBC290D">
            <w:pPr>
              <w:ind w:firstLine="0" w:firstLineChars="0"/>
              <w:rPr>
                <w:highlight w:val="none"/>
              </w:rPr>
            </w:pPr>
            <w:r>
              <w:rPr>
                <w:rFonts w:hint="eastAsia" w:ascii="宋体" w:hAnsi="宋体" w:cs="宋体"/>
                <w:color w:val="000000"/>
                <w:highlight w:val="none"/>
              </w:rPr>
              <w:t>本项目不收取磋商保证金</w:t>
            </w:r>
          </w:p>
        </w:tc>
      </w:tr>
      <w:tr w14:paraId="0459B2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9AC6B6C">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6A21999">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提交方式</w:t>
            </w:r>
          </w:p>
        </w:tc>
        <w:tc>
          <w:tcPr>
            <w:tcW w:w="7022" w:type="dxa"/>
            <w:tcBorders>
              <w:top w:val="single" w:color="000000" w:sz="6" w:space="0"/>
              <w:left w:val="single" w:color="000000" w:sz="6" w:space="0"/>
              <w:bottom w:val="single" w:color="000000" w:sz="6" w:space="0"/>
              <w:right w:val="single" w:color="000000" w:sz="6" w:space="0"/>
            </w:tcBorders>
          </w:tcPr>
          <w:p w14:paraId="73BCFD16">
            <w:pPr>
              <w:spacing w:line="500" w:lineRule="exact"/>
              <w:ind w:firstLine="0" w:firstLineChars="0"/>
              <w:rPr>
                <w:rFonts w:hint="eastAsia" w:ascii="宋体" w:hAnsi="宋体" w:cs="宋体"/>
                <w:color w:val="000000"/>
              </w:rPr>
            </w:pPr>
            <w:r>
              <w:rPr>
                <w:rFonts w:hint="eastAsia" w:ascii="宋体" w:hAnsi="宋体" w:cs="宋体"/>
                <w:color w:val="000000"/>
              </w:rPr>
              <w:t>提交方式：1.磋商保证金应当以支票、汇票、本票或者银行、担保机构出具的保函等非现金形式提交。通过银行转账的，必须由供应商从其账户汇（转）入采购代理机构指定账户。</w:t>
            </w:r>
          </w:p>
          <w:p w14:paraId="34463485">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rPr>
              <w:t>供应商未按照磋商文件要求提交磋商保证金的，响应无效。</w:t>
            </w:r>
          </w:p>
        </w:tc>
      </w:tr>
      <w:tr w14:paraId="2D114E8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01441DC">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42F5789">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tcPr>
          <w:p w14:paraId="473DE89B">
            <w:pPr>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未成交供应商的磋商保证金自成交通知书发出之日起5个工作日内退还；成交供应商的磋商保证金，自采购合同签订之日起5个工作日内退还。</w:t>
            </w:r>
          </w:p>
        </w:tc>
      </w:tr>
      <w:tr w14:paraId="58FAB69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BFDC704">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1C8AC9C">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提交响应文件方式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14:paraId="2A92B371">
            <w:pPr>
              <w:spacing w:line="500" w:lineRule="exact"/>
              <w:ind w:firstLine="0" w:firstLineChars="0"/>
              <w:rPr>
                <w:rFonts w:hint="eastAsia" w:ascii="宋体" w:hAnsi="宋体" w:cs="宋体"/>
                <w:color w:val="000000"/>
                <w:lang w:val="zh-CN"/>
              </w:rPr>
            </w:pPr>
            <w:r>
              <w:rPr>
                <w:rFonts w:hint="eastAsia" w:ascii="宋体" w:hAnsi="宋体" w:cs="Arial"/>
              </w:rPr>
              <w:t>本次磋商采用线上提交响应文件的方式进行采购，线上响应文件必须在响应文件提交截止时间前上传平台，若未上传响应文件，视为未提交响应文件。</w:t>
            </w:r>
          </w:p>
        </w:tc>
      </w:tr>
      <w:tr w14:paraId="3CE0691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53A9B37">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4614BD8">
            <w:pPr>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rPr>
              <w:t>提交响应文件截止时间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14:paraId="33A78685">
            <w:pPr>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202</w:t>
            </w:r>
            <w:r>
              <w:rPr>
                <w:rFonts w:hint="eastAsia" w:ascii="宋体" w:hAnsi="宋体" w:cs="宋体"/>
                <w:color w:val="000000"/>
                <w:lang w:val="en-US" w:eastAsia="zh-CN"/>
              </w:rPr>
              <w:t>5</w:t>
            </w:r>
            <w:r>
              <w:rPr>
                <w:rFonts w:hint="eastAsia" w:ascii="宋体" w:hAnsi="宋体" w:cs="宋体"/>
                <w:color w:val="000000"/>
                <w:lang w:val="zh-CN"/>
              </w:rPr>
              <w:t>年</w:t>
            </w:r>
            <w:r>
              <w:rPr>
                <w:rFonts w:hint="eastAsia" w:ascii="宋体" w:hAnsi="宋体" w:cs="宋体"/>
                <w:color w:val="000000"/>
              </w:rPr>
              <w:t>0</w:t>
            </w:r>
            <w:r>
              <w:rPr>
                <w:rFonts w:hint="eastAsia" w:ascii="宋体" w:hAnsi="宋体" w:cs="宋体"/>
                <w:color w:val="000000"/>
                <w:lang w:val="en-US" w:eastAsia="zh-CN"/>
              </w:rPr>
              <w:t>7</w:t>
            </w:r>
            <w:r>
              <w:rPr>
                <w:rFonts w:hint="eastAsia" w:ascii="宋体" w:hAnsi="宋体" w:cs="宋体"/>
                <w:color w:val="000000"/>
                <w:lang w:val="zh-CN"/>
              </w:rPr>
              <w:t>月</w:t>
            </w:r>
            <w:r>
              <w:rPr>
                <w:rFonts w:hint="eastAsia" w:ascii="宋体" w:hAnsi="宋体" w:cs="宋体"/>
                <w:color w:val="000000"/>
                <w:lang w:val="en-US" w:eastAsia="zh-CN"/>
              </w:rPr>
              <w:t>21</w:t>
            </w:r>
            <w:r>
              <w:rPr>
                <w:rFonts w:hint="eastAsia" w:ascii="宋体" w:hAnsi="宋体" w:cs="宋体"/>
                <w:color w:val="000000"/>
                <w:lang w:val="zh-CN"/>
              </w:rPr>
              <w:t>日</w:t>
            </w:r>
            <w:r>
              <w:rPr>
                <w:rFonts w:hint="eastAsia" w:ascii="宋体" w:hAnsi="宋体" w:cs="宋体"/>
                <w:color w:val="000000"/>
              </w:rPr>
              <w:t>上午09:30</w:t>
            </w:r>
            <w:r>
              <w:rPr>
                <w:rFonts w:hint="eastAsia" w:ascii="宋体" w:hAnsi="宋体" w:cs="宋体"/>
                <w:color w:val="000000"/>
                <w:lang w:val="zh-CN"/>
              </w:rPr>
              <w:t>（北京时间）</w:t>
            </w:r>
          </w:p>
        </w:tc>
      </w:tr>
      <w:tr w14:paraId="3ACC7B2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82D84B6">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548E14E">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14:paraId="67F84719">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采用线上答疑。供应商须提供准确的联系方式（手机和固定电话），通过电话通知进行答疑澄清，如在规定的时间内联系无果的，视同放弃答疑。</w:t>
            </w:r>
          </w:p>
        </w:tc>
      </w:tr>
      <w:tr w14:paraId="7FB53A2C">
        <w:tblPrEx>
          <w:tblCellMar>
            <w:top w:w="0" w:type="dxa"/>
            <w:left w:w="57" w:type="dxa"/>
            <w:bottom w:w="0" w:type="dxa"/>
            <w:right w:w="57" w:type="dxa"/>
          </w:tblCellMar>
        </w:tblPrEx>
        <w:trPr>
          <w:trHeight w:val="1501"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19D3E50">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86C7747">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tcPr>
          <w:p w14:paraId="1428AE12">
            <w:pPr>
              <w:autoSpaceDE w:val="0"/>
              <w:autoSpaceDN w:val="0"/>
              <w:adjustRightInd w:val="0"/>
              <w:spacing w:line="500" w:lineRule="exact"/>
              <w:ind w:firstLine="0" w:firstLineChars="0"/>
              <w:jc w:val="left"/>
              <w:rPr>
                <w:rFonts w:hint="eastAsia" w:ascii="宋体" w:hAnsi="宋体" w:cs="宋体"/>
                <w:color w:val="000000"/>
                <w:highlight w:val="none"/>
              </w:rPr>
            </w:pPr>
            <w:r>
              <w:rPr>
                <w:rFonts w:hint="eastAsia" w:ascii="宋体" w:hAnsi="宋体" w:cs="宋体"/>
                <w:color w:val="000000"/>
                <w:highlight w:val="none"/>
              </w:rPr>
              <w:t>收取对象：</w:t>
            </w:r>
            <w:r>
              <w:rPr>
                <w:rFonts w:hint="eastAsia" w:ascii="宋体" w:hAnsi="宋体" w:cs="宋体"/>
                <w:color w:val="000000"/>
                <w:highlight w:val="none"/>
                <w:lang w:val="en-US" w:eastAsia="zh-CN"/>
              </w:rPr>
              <w:t>采购</w:t>
            </w:r>
            <w:r>
              <w:rPr>
                <w:rFonts w:hint="eastAsia" w:ascii="宋体" w:hAnsi="宋体" w:cs="宋体"/>
                <w:color w:val="000000"/>
                <w:highlight w:val="none"/>
              </w:rPr>
              <w:t>人；</w:t>
            </w:r>
          </w:p>
          <w:p w14:paraId="77AAA2C1">
            <w:pPr>
              <w:autoSpaceDE w:val="0"/>
              <w:autoSpaceDN w:val="0"/>
              <w:adjustRightInd w:val="0"/>
              <w:spacing w:line="500" w:lineRule="exact"/>
              <w:ind w:firstLine="0" w:firstLineChars="0"/>
              <w:jc w:val="left"/>
              <w:rPr>
                <w:rFonts w:hint="eastAsia" w:ascii="宋体" w:hAnsi="宋体" w:cs="宋体"/>
                <w:color w:val="000000"/>
                <w:highlight w:val="none"/>
              </w:rPr>
            </w:pPr>
            <w:r>
              <w:rPr>
                <w:rFonts w:hint="eastAsia" w:ascii="宋体" w:hAnsi="宋体" w:cs="宋体"/>
                <w:color w:val="000000"/>
                <w:highlight w:val="none"/>
              </w:rPr>
              <w:t>收费金额：2</w:t>
            </w:r>
            <w:r>
              <w:rPr>
                <w:rFonts w:hint="eastAsia" w:ascii="宋体" w:hAnsi="宋体" w:cs="宋体"/>
                <w:color w:val="000000"/>
                <w:highlight w:val="none"/>
                <w:lang w:val="en-US" w:eastAsia="zh-CN"/>
              </w:rPr>
              <w:t>0000</w:t>
            </w:r>
            <w:r>
              <w:rPr>
                <w:rFonts w:hint="eastAsia" w:ascii="宋体" w:hAnsi="宋体" w:cs="宋体"/>
                <w:color w:val="000000"/>
                <w:highlight w:val="none"/>
              </w:rPr>
              <w:t>.00元（大写：</w:t>
            </w:r>
            <w:r>
              <w:rPr>
                <w:rFonts w:hint="eastAsia" w:ascii="宋体" w:hAnsi="宋体" w:cs="宋体"/>
                <w:color w:val="000000"/>
                <w:highlight w:val="none"/>
                <w:lang w:val="en-US" w:eastAsia="zh-CN"/>
              </w:rPr>
              <w:t>贰万元整</w:t>
            </w:r>
            <w:r>
              <w:rPr>
                <w:rFonts w:hint="eastAsia" w:ascii="宋体" w:hAnsi="宋体" w:cs="宋体"/>
                <w:color w:val="000000"/>
                <w:highlight w:val="none"/>
              </w:rPr>
              <w:t>），在领取中标通知书前向采购代理机构缴纳招标代理费；</w:t>
            </w:r>
          </w:p>
          <w:p w14:paraId="6832CB7C">
            <w:pPr>
              <w:autoSpaceDE w:val="0"/>
              <w:autoSpaceDN w:val="0"/>
              <w:adjustRightInd w:val="0"/>
              <w:spacing w:line="500" w:lineRule="exact"/>
              <w:ind w:firstLine="0" w:firstLineChars="0"/>
              <w:jc w:val="left"/>
              <w:rPr>
                <w:rFonts w:hint="eastAsia" w:ascii="宋体" w:hAnsi="宋体" w:cs="宋体"/>
                <w:b/>
                <w:color w:val="000000"/>
              </w:rPr>
            </w:pPr>
            <w:r>
              <w:rPr>
                <w:rFonts w:hint="eastAsia" w:ascii="宋体" w:hAnsi="宋体" w:cs="宋体"/>
                <w:color w:val="000000"/>
                <w:lang w:val="zh-CN"/>
              </w:rPr>
              <w:t>根据国家发改委《关于进一步放开建设项目专业服务价格的通知》（发改价格[2015]299号）规定。</w:t>
            </w:r>
          </w:p>
        </w:tc>
      </w:tr>
      <w:tr w14:paraId="5A2BE65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68599ED">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E6F0153">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14:paraId="73929A07">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自成交通知书发出之日起</w:t>
            </w:r>
            <w:r>
              <w:rPr>
                <w:rFonts w:ascii="宋体" w:hAnsi="宋体" w:cs="宋体"/>
                <w:color w:val="000000"/>
              </w:rPr>
              <w:t>30</w:t>
            </w:r>
            <w:r>
              <w:rPr>
                <w:rFonts w:hint="eastAsia" w:ascii="宋体" w:hAnsi="宋体" w:cs="宋体"/>
                <w:color w:val="000000"/>
                <w:lang w:val="zh-CN"/>
              </w:rPr>
              <w:t>日内与采购人签订采购合同</w:t>
            </w:r>
          </w:p>
        </w:tc>
      </w:tr>
      <w:tr w14:paraId="206793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12FA14B">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B4B9B5A">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14:paraId="1E93B51F">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采购合同全数返回采购代理机构签字，盖章。</w:t>
            </w:r>
          </w:p>
          <w:p w14:paraId="23982F9E">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lang w:val="zh-CN"/>
              </w:rPr>
              <w:t>采购代理机构留存一份原件备案。</w:t>
            </w:r>
          </w:p>
        </w:tc>
      </w:tr>
      <w:tr w14:paraId="142CE5A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0951358">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213DF80">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rPr>
              <w:t>磋商有效期</w:t>
            </w:r>
          </w:p>
        </w:tc>
        <w:tc>
          <w:tcPr>
            <w:tcW w:w="7022" w:type="dxa"/>
            <w:tcBorders>
              <w:top w:val="single" w:color="000000" w:sz="6" w:space="0"/>
              <w:left w:val="single" w:color="000000" w:sz="6" w:space="0"/>
              <w:bottom w:val="single" w:color="000000" w:sz="6" w:space="0"/>
              <w:right w:val="single" w:color="000000" w:sz="6" w:space="0"/>
            </w:tcBorders>
          </w:tcPr>
          <w:p w14:paraId="3F7204BF">
            <w:pPr>
              <w:autoSpaceDE w:val="0"/>
              <w:autoSpaceDN w:val="0"/>
              <w:spacing w:line="500" w:lineRule="exact"/>
              <w:ind w:firstLine="0" w:firstLineChars="0"/>
              <w:jc w:val="left"/>
              <w:rPr>
                <w:rFonts w:hint="eastAsia" w:ascii="宋体" w:hAnsi="宋体" w:cs="宋体"/>
                <w:color w:val="000000"/>
                <w:lang w:val="zh-CN"/>
              </w:rPr>
            </w:pPr>
            <w:r>
              <w:rPr>
                <w:rFonts w:hint="eastAsia" w:ascii="宋体" w:hAnsi="宋体" w:cs="宋体"/>
                <w:color w:val="000000"/>
              </w:rPr>
              <w:t>自提交响应文件截止之日起60个日历日。</w:t>
            </w:r>
          </w:p>
        </w:tc>
      </w:tr>
      <w:tr w14:paraId="433F58D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97348CF">
            <w:pPr>
              <w:numPr>
                <w:ilvl w:val="0"/>
                <w:numId w:val="1"/>
              </w:numPr>
              <w:autoSpaceDE w:val="0"/>
              <w:autoSpaceDN w:val="0"/>
              <w:spacing w:line="500" w:lineRule="exact"/>
              <w:ind w:firstLine="0" w:firstLineChars="0"/>
              <w:jc w:val="center"/>
              <w:rPr>
                <w:rFonts w:hint="eastAsia" w:ascii="宋体" w:hAnsi="宋体" w:cs="宋体"/>
                <w:bCs/>
                <w:color w:val="000000"/>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6BCDA74">
            <w:pPr>
              <w:autoSpaceDE w:val="0"/>
              <w:autoSpaceDN w:val="0"/>
              <w:spacing w:line="500" w:lineRule="exact"/>
              <w:ind w:firstLine="0" w:firstLineChars="0"/>
              <w:jc w:val="left"/>
              <w:rPr>
                <w:rFonts w:hint="eastAsia" w:ascii="宋体" w:hAnsi="宋体" w:cs="宋体"/>
                <w:bCs/>
                <w:highlight w:val="none"/>
              </w:rPr>
            </w:pPr>
            <w:r>
              <w:rPr>
                <w:rFonts w:hint="eastAsia" w:ascii="宋体" w:hAnsi="宋体" w:cs="宋体"/>
                <w:bCs/>
                <w:highlight w:val="none"/>
              </w:rPr>
              <w:t>服务期</w:t>
            </w:r>
          </w:p>
        </w:tc>
        <w:tc>
          <w:tcPr>
            <w:tcW w:w="7022" w:type="dxa"/>
            <w:tcBorders>
              <w:top w:val="single" w:color="000000" w:sz="6" w:space="0"/>
              <w:left w:val="single" w:color="000000" w:sz="6" w:space="0"/>
              <w:bottom w:val="single" w:color="000000" w:sz="6" w:space="0"/>
              <w:right w:val="single" w:color="000000" w:sz="6" w:space="0"/>
            </w:tcBorders>
          </w:tcPr>
          <w:p w14:paraId="46158941">
            <w:pPr>
              <w:autoSpaceDE w:val="0"/>
              <w:autoSpaceDN w:val="0"/>
              <w:spacing w:line="500" w:lineRule="exact"/>
              <w:ind w:firstLine="0" w:firstLineChars="0"/>
              <w:jc w:val="left"/>
              <w:rPr>
                <w:rFonts w:hint="eastAsia" w:ascii="宋体" w:hAnsi="宋体" w:cs="宋体"/>
                <w:bCs/>
                <w:highlight w:val="none"/>
              </w:rPr>
            </w:pPr>
            <w:r>
              <w:rPr>
                <w:rFonts w:hint="eastAsia" w:ascii="宋体" w:hAnsi="宋体" w:cs="宋体"/>
                <w:bCs/>
                <w:highlight w:val="none"/>
              </w:rPr>
              <w:t>按采购人要求执行</w:t>
            </w:r>
          </w:p>
        </w:tc>
      </w:tr>
      <w:tr w14:paraId="0E1402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040A604">
            <w:pPr>
              <w:numPr>
                <w:ilvl w:val="0"/>
                <w:numId w:val="1"/>
              </w:numPr>
              <w:autoSpaceDE w:val="0"/>
              <w:autoSpaceDN w:val="0"/>
              <w:spacing w:line="500" w:lineRule="exact"/>
              <w:ind w:firstLine="0" w:firstLineChars="0"/>
              <w:jc w:val="center"/>
              <w:rPr>
                <w:rFonts w:hint="eastAsia" w:ascii="宋体" w:hAnsi="宋体" w:cs="宋体"/>
                <w:bCs/>
                <w:color w:val="000000"/>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B2DED32">
            <w:pPr>
              <w:autoSpaceDE w:val="0"/>
              <w:autoSpaceDN w:val="0"/>
              <w:spacing w:line="500" w:lineRule="exact"/>
              <w:ind w:firstLine="0" w:firstLineChars="0"/>
              <w:jc w:val="left"/>
              <w:rPr>
                <w:rFonts w:hint="eastAsia" w:ascii="宋体" w:hAnsi="宋体" w:cs="宋体"/>
                <w:bCs/>
                <w:color w:val="000000"/>
                <w:lang w:val="zh-CN"/>
              </w:rPr>
            </w:pPr>
            <w:r>
              <w:rPr>
                <w:rFonts w:hint="eastAsia" w:ascii="宋体" w:hAnsi="宋体" w:cs="宋体"/>
                <w:bCs/>
                <w:color w:val="000000"/>
                <w:lang w:val="zh-CN"/>
              </w:rPr>
              <w:t>其他事项</w:t>
            </w:r>
          </w:p>
        </w:tc>
        <w:tc>
          <w:tcPr>
            <w:tcW w:w="7022" w:type="dxa"/>
            <w:tcBorders>
              <w:top w:val="single" w:color="000000" w:sz="6" w:space="0"/>
              <w:left w:val="single" w:color="000000" w:sz="6" w:space="0"/>
              <w:bottom w:val="single" w:color="000000" w:sz="6" w:space="0"/>
              <w:right w:val="single" w:color="000000" w:sz="6" w:space="0"/>
            </w:tcBorders>
          </w:tcPr>
          <w:p w14:paraId="2BF1A036">
            <w:pPr>
              <w:autoSpaceDE w:val="0"/>
              <w:autoSpaceDN w:val="0"/>
              <w:spacing w:line="500" w:lineRule="exact"/>
              <w:ind w:firstLine="0" w:firstLineChars="0"/>
              <w:jc w:val="left"/>
              <w:rPr>
                <w:rFonts w:hint="eastAsia" w:ascii="宋体" w:hAnsi="宋体" w:cs="宋体"/>
                <w:bCs/>
              </w:rPr>
            </w:pPr>
            <w:r>
              <w:rPr>
                <w:rFonts w:hint="eastAsia" w:ascii="宋体" w:hAnsi="宋体" w:cs="宋体"/>
                <w:bCs/>
              </w:rPr>
              <w:t>本项目公告将在《青海政府采购网》、《青海省公共资源交易网》网站同时发布。公告期限：自青海政府采购网发布之日起5个工作日；</w:t>
            </w:r>
            <w:r>
              <w:rPr>
                <w:rFonts w:hint="eastAsia" w:ascii="宋体" w:hAnsi="宋体" w:cs="宋体"/>
                <w:bCs/>
                <w:lang w:val="zh-CN"/>
              </w:rPr>
              <w:t>公告内容以青海政府采购网发布的为准。</w:t>
            </w:r>
          </w:p>
          <w:p w14:paraId="6F9BF3A2">
            <w:pPr>
              <w:autoSpaceDE w:val="0"/>
              <w:autoSpaceDN w:val="0"/>
              <w:spacing w:line="500" w:lineRule="exact"/>
              <w:ind w:firstLine="0" w:firstLineChars="0"/>
              <w:jc w:val="left"/>
              <w:rPr>
                <w:rFonts w:hint="eastAsia" w:ascii="宋体" w:hAnsi="宋体" w:cs="宋体"/>
                <w:bCs/>
              </w:rPr>
            </w:pPr>
            <w:r>
              <w:rPr>
                <w:rFonts w:hint="eastAsia" w:ascii="宋体" w:hAnsi="宋体" w:cs="宋体"/>
                <w:bCs/>
              </w:rPr>
              <w:t>1.本次磋商采用线上提交响应文件的方式进行采购，线上响应文件必须在响应文件递交截止时间前上传平台，若未上传响应文件，视为未提交响应文件。</w:t>
            </w:r>
          </w:p>
          <w:p w14:paraId="4CDE7AA6">
            <w:pPr>
              <w:autoSpaceDE w:val="0"/>
              <w:autoSpaceDN w:val="0"/>
              <w:spacing w:line="500" w:lineRule="exact"/>
              <w:ind w:firstLine="0" w:firstLineChars="0"/>
              <w:jc w:val="left"/>
              <w:rPr>
                <w:rFonts w:hint="eastAsia" w:ascii="宋体" w:hAnsi="宋体" w:cs="宋体"/>
                <w:bCs/>
              </w:rPr>
            </w:pPr>
            <w:r>
              <w:rPr>
                <w:rFonts w:hint="eastAsia" w:ascii="宋体" w:hAnsi="宋体" w:cs="宋体"/>
                <w:bCs/>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bl>
    <w:p w14:paraId="30A74A2F">
      <w:pPr>
        <w:keepNext/>
        <w:keepLines/>
        <w:pageBreakBefore/>
        <w:widowControl/>
        <w:snapToGrid w:val="0"/>
        <w:spacing w:line="500" w:lineRule="exact"/>
        <w:ind w:firstLine="0" w:firstLineChars="0"/>
        <w:jc w:val="center"/>
        <w:outlineLvl w:val="0"/>
        <w:rPr>
          <w:rFonts w:hint="eastAsia" w:ascii="宋体" w:hAnsi="宋体" w:cs="宋体"/>
          <w:b/>
          <w:color w:val="000000"/>
          <w:kern w:val="28"/>
          <w:sz w:val="36"/>
          <w:szCs w:val="20"/>
        </w:rPr>
      </w:pPr>
      <w:bookmarkStart w:id="5" w:name="_Toc9515"/>
      <w:bookmarkStart w:id="6" w:name="_Toc325725997"/>
      <w:r>
        <w:rPr>
          <w:rFonts w:hint="eastAsia" w:ascii="宋体" w:hAnsi="宋体" w:cs="宋体"/>
          <w:b/>
          <w:color w:val="000000"/>
          <w:kern w:val="28"/>
          <w:sz w:val="36"/>
          <w:szCs w:val="20"/>
        </w:rPr>
        <w:t>第三部分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供应商须知</w:t>
      </w:r>
      <w:bookmarkEnd w:id="5"/>
    </w:p>
    <w:p w14:paraId="1CD5CD5C">
      <w:pPr>
        <w:widowControl/>
        <w:spacing w:line="500" w:lineRule="exact"/>
        <w:ind w:firstLine="0" w:firstLineChars="0"/>
        <w:jc w:val="center"/>
        <w:outlineLvl w:val="1"/>
        <w:rPr>
          <w:rFonts w:hint="eastAsia" w:ascii="宋体" w:hAnsi="宋体" w:cs="宋体"/>
          <w:b/>
          <w:bCs/>
          <w:color w:val="000000"/>
        </w:rPr>
      </w:pPr>
      <w:bookmarkStart w:id="7" w:name="_Toc14943"/>
      <w:bookmarkStart w:id="8" w:name="_Toc24622"/>
      <w:bookmarkStart w:id="9" w:name="_Toc376936728"/>
      <w:r>
        <w:rPr>
          <w:rFonts w:hint="eastAsia" w:ascii="宋体" w:hAnsi="宋体" w:cs="宋体"/>
          <w:b/>
          <w:bCs/>
          <w:color w:val="000000"/>
        </w:rPr>
        <w:t>一、说</w:t>
      </w:r>
      <w:r>
        <w:rPr>
          <w:rFonts w:ascii="宋体" w:hAnsi="宋体" w:cs="宋体"/>
          <w:b/>
          <w:bCs/>
          <w:color w:val="000000"/>
        </w:rPr>
        <w:t xml:space="preserve">  </w:t>
      </w:r>
      <w:r>
        <w:rPr>
          <w:rFonts w:hint="eastAsia" w:ascii="宋体" w:hAnsi="宋体" w:cs="宋体"/>
          <w:b/>
          <w:bCs/>
          <w:color w:val="000000"/>
        </w:rPr>
        <w:t>明</w:t>
      </w:r>
      <w:bookmarkEnd w:id="6"/>
      <w:bookmarkEnd w:id="7"/>
      <w:bookmarkEnd w:id="8"/>
      <w:bookmarkEnd w:id="9"/>
    </w:p>
    <w:p w14:paraId="5134058F">
      <w:pPr>
        <w:widowControl/>
        <w:spacing w:line="500" w:lineRule="exact"/>
        <w:ind w:firstLine="0" w:firstLineChars="0"/>
        <w:jc w:val="left"/>
        <w:outlineLvl w:val="2"/>
        <w:rPr>
          <w:rFonts w:hint="eastAsia" w:ascii="宋体" w:hAnsi="宋体" w:cs="宋体"/>
          <w:b/>
          <w:bCs/>
          <w:color w:val="000000"/>
        </w:rPr>
      </w:pPr>
      <w:bookmarkStart w:id="10" w:name="_Toc26944"/>
      <w:bookmarkStart w:id="11" w:name="_Toc376936729"/>
      <w:bookmarkStart w:id="12" w:name="_Toc325725998"/>
      <w:bookmarkStart w:id="13" w:name="_Toc9770"/>
      <w:r>
        <w:rPr>
          <w:rFonts w:ascii="宋体" w:hAnsi="宋体" w:cs="宋体"/>
          <w:b/>
          <w:bCs/>
          <w:color w:val="000000"/>
        </w:rPr>
        <w:t>1.</w:t>
      </w:r>
      <w:r>
        <w:rPr>
          <w:rFonts w:hint="eastAsia" w:ascii="宋体" w:hAnsi="宋体" w:cs="宋体"/>
          <w:b/>
          <w:bCs/>
          <w:color w:val="000000"/>
        </w:rPr>
        <w:t>适用范围</w:t>
      </w:r>
      <w:bookmarkEnd w:id="10"/>
      <w:bookmarkEnd w:id="11"/>
      <w:bookmarkEnd w:id="12"/>
      <w:bookmarkEnd w:id="13"/>
    </w:p>
    <w:p w14:paraId="53C60F32">
      <w:pPr>
        <w:tabs>
          <w:tab w:val="left" w:pos="840"/>
        </w:tabs>
        <w:spacing w:line="500" w:lineRule="exact"/>
        <w:ind w:firstLine="360" w:firstLineChars="150"/>
        <w:rPr>
          <w:rFonts w:hint="eastAsia" w:ascii="宋体" w:hAnsi="宋体" w:cs="宋体"/>
          <w:color w:val="000000"/>
        </w:rPr>
      </w:pPr>
      <w:r>
        <w:rPr>
          <w:rFonts w:hint="eastAsia" w:ascii="宋体" w:hAnsi="宋体" w:cs="宋体"/>
          <w:color w:val="000000"/>
        </w:rPr>
        <w:t>本次采购依据玉树州财政局下达的采购计划，仅适用于本磋商文件中所叙述的项目。</w:t>
      </w:r>
    </w:p>
    <w:p w14:paraId="7041DF9B">
      <w:pPr>
        <w:widowControl/>
        <w:spacing w:line="500" w:lineRule="exact"/>
        <w:ind w:firstLine="0" w:firstLineChars="0"/>
        <w:jc w:val="left"/>
        <w:outlineLvl w:val="2"/>
        <w:rPr>
          <w:rFonts w:hint="eastAsia" w:ascii="宋体" w:hAnsi="宋体" w:cs="宋体"/>
          <w:b/>
          <w:bCs/>
          <w:color w:val="000000"/>
        </w:rPr>
      </w:pPr>
      <w:bookmarkStart w:id="14" w:name="_Toc325725999"/>
      <w:bookmarkStart w:id="15" w:name="_Toc21998"/>
      <w:bookmarkStart w:id="16" w:name="_Toc376936730"/>
      <w:bookmarkStart w:id="17" w:name="_Toc31556"/>
      <w:r>
        <w:rPr>
          <w:rFonts w:ascii="宋体" w:hAnsi="宋体" w:cs="宋体"/>
          <w:b/>
          <w:bCs/>
          <w:color w:val="000000"/>
        </w:rPr>
        <w:t>2.</w:t>
      </w:r>
      <w:r>
        <w:rPr>
          <w:rFonts w:hint="eastAsia" w:ascii="宋体" w:hAnsi="宋体" w:cs="宋体"/>
          <w:b/>
          <w:bCs/>
          <w:color w:val="000000"/>
        </w:rPr>
        <w:t>采购方式、合格的</w:t>
      </w:r>
      <w:bookmarkEnd w:id="14"/>
      <w:bookmarkEnd w:id="15"/>
      <w:bookmarkEnd w:id="16"/>
      <w:r>
        <w:rPr>
          <w:rFonts w:hint="eastAsia" w:ascii="宋体" w:hAnsi="宋体" w:cs="宋体"/>
          <w:b/>
          <w:bCs/>
          <w:color w:val="000000"/>
        </w:rPr>
        <w:t>供应商</w:t>
      </w:r>
      <w:bookmarkEnd w:id="17"/>
    </w:p>
    <w:p w14:paraId="2A2C3379">
      <w:pPr>
        <w:tabs>
          <w:tab w:val="left" w:pos="840"/>
        </w:tabs>
        <w:spacing w:line="500" w:lineRule="exact"/>
        <w:ind w:firstLine="0" w:firstLineChars="0"/>
        <w:rPr>
          <w:rFonts w:hint="eastAsia" w:ascii="宋体" w:hAnsi="宋体" w:cs="宋体"/>
          <w:color w:val="000000"/>
        </w:rPr>
      </w:pPr>
      <w:r>
        <w:rPr>
          <w:rFonts w:ascii="宋体" w:hAnsi="宋体" w:cs="宋体"/>
          <w:color w:val="000000"/>
        </w:rPr>
        <w:t>2.1</w:t>
      </w:r>
      <w:r>
        <w:rPr>
          <w:rFonts w:hint="eastAsia" w:ascii="宋体" w:hAnsi="宋体" w:cs="宋体"/>
          <w:color w:val="000000"/>
        </w:rPr>
        <w:t>本次采购采取竞争性磋商方式。</w:t>
      </w:r>
    </w:p>
    <w:p w14:paraId="7CBF6DAA">
      <w:pPr>
        <w:tabs>
          <w:tab w:val="left" w:pos="840"/>
        </w:tabs>
        <w:spacing w:line="500" w:lineRule="exact"/>
        <w:ind w:firstLine="0" w:firstLineChars="0"/>
        <w:rPr>
          <w:rFonts w:hint="eastAsia" w:ascii="宋体" w:hAnsi="宋体" w:cs="宋体"/>
          <w:color w:val="000000"/>
        </w:rPr>
      </w:pPr>
      <w:r>
        <w:rPr>
          <w:rFonts w:ascii="宋体" w:hAnsi="宋体" w:cs="宋体"/>
          <w:color w:val="000000"/>
        </w:rPr>
        <w:t>2.2</w:t>
      </w:r>
      <w:r>
        <w:rPr>
          <w:rFonts w:hint="eastAsia" w:ascii="宋体" w:hAnsi="宋体" w:cs="宋体"/>
          <w:color w:val="000000"/>
        </w:rPr>
        <w:t>合格的供应商：</w:t>
      </w:r>
    </w:p>
    <w:p w14:paraId="56DF0240">
      <w:pPr>
        <w:pStyle w:val="17"/>
        <w:spacing w:line="560" w:lineRule="exact"/>
        <w:ind w:firstLine="480"/>
        <w:rPr>
          <w:rFonts w:hint="eastAsia" w:ascii="宋体" w:hAnsi="宋体" w:cs="宋体"/>
          <w:color w:val="000000"/>
        </w:rPr>
      </w:pPr>
      <w:bookmarkStart w:id="18" w:name="_Toc376936731"/>
      <w:bookmarkStart w:id="19" w:name="_Toc325726000"/>
      <w:bookmarkStart w:id="20" w:name="_Toc8805"/>
      <w:bookmarkStart w:id="21" w:name="_Toc8820"/>
      <w:r>
        <w:rPr>
          <w:rFonts w:hint="eastAsia" w:ascii="宋体" w:hAnsi="宋体" w:cs="宋体"/>
          <w:color w:val="000000"/>
        </w:rPr>
        <w:t>1.满足《中华人民共和国政府采购法》第二十二条及政府采购法实施条例第十七条的规定；</w:t>
      </w:r>
    </w:p>
    <w:p w14:paraId="446635E1">
      <w:pPr>
        <w:pStyle w:val="17"/>
        <w:spacing w:line="560" w:lineRule="exact"/>
        <w:ind w:firstLine="480"/>
        <w:rPr>
          <w:rFonts w:hint="eastAsia" w:ascii="宋体" w:hAnsi="宋体" w:cs="宋体"/>
          <w:color w:val="000000"/>
        </w:rPr>
      </w:pPr>
      <w:r>
        <w:rPr>
          <w:rFonts w:hint="eastAsia" w:ascii="宋体" w:hAnsi="宋体" w:cs="宋体"/>
          <w:color w:val="000000"/>
        </w:rPr>
        <w:t>2.落实政府采购政策需满足的资格要求：/</w:t>
      </w:r>
    </w:p>
    <w:p w14:paraId="202DD068">
      <w:pPr>
        <w:pStyle w:val="17"/>
        <w:spacing w:line="560" w:lineRule="exact"/>
        <w:ind w:firstLine="480"/>
        <w:rPr>
          <w:rFonts w:hint="eastAsia" w:ascii="宋体" w:hAnsi="宋体" w:cs="宋体"/>
          <w:color w:val="000000"/>
        </w:rPr>
      </w:pPr>
      <w:r>
        <w:rPr>
          <w:rFonts w:hint="eastAsia" w:ascii="宋体" w:hAnsi="宋体" w:cs="宋体"/>
          <w:color w:val="000000"/>
        </w:rPr>
        <w:t>3.本项目的特定资格要求：</w:t>
      </w:r>
      <w:r>
        <w:rPr>
          <w:rFonts w:hint="eastAsia" w:ascii="宋体" w:hAnsi="宋体"/>
          <w:spacing w:val="7"/>
          <w:highlight w:val="none"/>
        </w:rPr>
        <w:t>供应商须具备营业性演出许可证；</w:t>
      </w:r>
    </w:p>
    <w:p w14:paraId="18A0ED31">
      <w:pPr>
        <w:pStyle w:val="17"/>
        <w:spacing w:line="560" w:lineRule="exact"/>
        <w:ind w:firstLine="480"/>
        <w:rPr>
          <w:rFonts w:hint="eastAsia" w:ascii="宋体" w:hAnsi="宋体" w:cs="宋体"/>
          <w:color w:val="000000"/>
        </w:rPr>
      </w:pPr>
      <w:r>
        <w:rPr>
          <w:rFonts w:hint="eastAsia" w:ascii="宋体" w:hAnsi="宋体" w:cs="宋体"/>
          <w:color w:val="000000"/>
        </w:rPr>
        <w:t>4.未被信用中国（www.creditchina.gov.cn）、中国政府采购网（www.ccgp.gov.cn）列入失信被执行人、重大税收违法失信主体、政府采购严重违法失信行为记录名单的；</w:t>
      </w:r>
    </w:p>
    <w:p w14:paraId="70B8283F">
      <w:pPr>
        <w:pStyle w:val="17"/>
        <w:spacing w:line="560" w:lineRule="exact"/>
        <w:ind w:firstLine="480"/>
        <w:rPr>
          <w:rFonts w:hint="eastAsia" w:ascii="宋体" w:hAnsi="宋体" w:cs="宋体"/>
          <w:color w:val="000000"/>
        </w:rPr>
      </w:pPr>
      <w:r>
        <w:rPr>
          <w:rFonts w:hint="eastAsia" w:ascii="宋体" w:hAnsi="宋体" w:cs="宋体"/>
          <w:color w:val="000000"/>
        </w:rPr>
        <w:t>5.供应商须具备有效的营业执照，并在人员、设备、资金等方面具有相应的承担能力。</w:t>
      </w:r>
    </w:p>
    <w:p w14:paraId="63ECE29C">
      <w:pPr>
        <w:pStyle w:val="17"/>
        <w:spacing w:line="560" w:lineRule="exact"/>
        <w:ind w:firstLine="480"/>
        <w:rPr>
          <w:rFonts w:hint="eastAsia" w:ascii="宋体" w:hAnsi="宋体" w:cs="宋体"/>
          <w:color w:val="000000"/>
        </w:rPr>
      </w:pPr>
      <w:r>
        <w:rPr>
          <w:rFonts w:hint="eastAsia" w:ascii="宋体" w:hAnsi="宋体" w:cs="宋体"/>
          <w:color w:val="000000"/>
        </w:rPr>
        <w:t>6.单位负责人为同一人或者存在直接控股、管理关系的不同供应商，不得参加同一合同项下的政府采购活动；</w:t>
      </w:r>
    </w:p>
    <w:p w14:paraId="11BE5FE7">
      <w:pPr>
        <w:pStyle w:val="17"/>
        <w:spacing w:line="560" w:lineRule="exact"/>
        <w:ind w:firstLine="480"/>
        <w:rPr>
          <w:rFonts w:hint="eastAsia" w:ascii="宋体" w:hAnsi="宋体" w:cs="宋体"/>
          <w:color w:val="000000"/>
        </w:rPr>
      </w:pPr>
      <w:r>
        <w:rPr>
          <w:rFonts w:hint="eastAsia" w:ascii="宋体" w:hAnsi="宋体" w:cs="宋体"/>
          <w:color w:val="000000"/>
        </w:rPr>
        <w:t>7</w:t>
      </w:r>
      <w:r>
        <w:rPr>
          <w:rFonts w:hint="eastAsia" w:ascii="宋体" w:hAnsi="宋体" w:cs="宋体"/>
          <w:color w:val="000000"/>
          <w:highlight w:val="none"/>
        </w:rPr>
        <w:t>.为本采购项目提供整体设计、规范编制或者项目管理、监理、检测、代建等服务的供应商，不得再参加该项目的本次采购活动；</w:t>
      </w:r>
    </w:p>
    <w:p w14:paraId="4F71E39B">
      <w:pPr>
        <w:pStyle w:val="17"/>
        <w:spacing w:line="560" w:lineRule="exact"/>
        <w:ind w:firstLine="480"/>
        <w:rPr>
          <w:rFonts w:hint="eastAsia" w:ascii="宋体" w:hAnsi="宋体" w:cs="宋体"/>
          <w:color w:val="000000"/>
        </w:rPr>
      </w:pPr>
      <w:r>
        <w:rPr>
          <w:rFonts w:hint="eastAsia" w:ascii="宋体" w:hAnsi="宋体" w:cs="宋体"/>
          <w:color w:val="000000"/>
        </w:rPr>
        <w:t>8.本项目（不接受）供应商以联合体方式进行磋商；</w:t>
      </w:r>
    </w:p>
    <w:p w14:paraId="5F357E1C">
      <w:pPr>
        <w:spacing w:line="500" w:lineRule="exact"/>
        <w:ind w:firstLine="0" w:firstLineChars="0"/>
        <w:rPr>
          <w:rFonts w:hint="eastAsia" w:ascii="宋体" w:hAnsi="宋体" w:cs="宋体"/>
          <w:b/>
          <w:bCs/>
          <w:color w:val="000000"/>
        </w:rPr>
      </w:pPr>
      <w:r>
        <w:rPr>
          <w:rFonts w:ascii="宋体" w:hAnsi="宋体" w:cs="宋体"/>
          <w:b/>
          <w:bCs/>
          <w:color w:val="000000"/>
        </w:rPr>
        <w:t>3.</w:t>
      </w:r>
      <w:r>
        <w:rPr>
          <w:rFonts w:hint="eastAsia" w:ascii="宋体" w:hAnsi="宋体" w:cs="宋体"/>
          <w:b/>
          <w:bCs/>
          <w:color w:val="000000"/>
        </w:rPr>
        <w:t>磋商费用</w:t>
      </w:r>
      <w:bookmarkEnd w:id="18"/>
      <w:bookmarkEnd w:id="19"/>
      <w:bookmarkEnd w:id="20"/>
      <w:bookmarkEnd w:id="21"/>
    </w:p>
    <w:p w14:paraId="2233D8FB">
      <w:pPr>
        <w:tabs>
          <w:tab w:val="left" w:pos="840"/>
        </w:tabs>
        <w:spacing w:line="500" w:lineRule="exact"/>
        <w:ind w:firstLine="480"/>
        <w:rPr>
          <w:rFonts w:hint="eastAsia" w:ascii="宋体" w:hAnsi="宋体" w:cs="宋体"/>
          <w:color w:val="000000"/>
        </w:rPr>
      </w:pPr>
      <w:r>
        <w:rPr>
          <w:rFonts w:hint="eastAsia" w:ascii="宋体" w:hAnsi="宋体" w:cs="宋体"/>
          <w:color w:val="000000"/>
        </w:rPr>
        <w:t>供应商应自愿承担与参加本次磋商有关的费用。采购代理机构对供应商发生的费用不承担任何责任。</w:t>
      </w:r>
      <w:bookmarkStart w:id="22" w:name="_Toc18155"/>
      <w:bookmarkStart w:id="23" w:name="_Toc376936732"/>
      <w:bookmarkStart w:id="24" w:name="_Toc325726001"/>
    </w:p>
    <w:p w14:paraId="3A17E2BC">
      <w:pPr>
        <w:tabs>
          <w:tab w:val="left" w:pos="840"/>
        </w:tabs>
        <w:spacing w:line="500" w:lineRule="exact"/>
        <w:ind w:firstLine="0" w:firstLineChars="0"/>
        <w:jc w:val="center"/>
        <w:rPr>
          <w:rFonts w:hint="eastAsia" w:ascii="宋体" w:hAnsi="宋体" w:cs="宋体"/>
          <w:b/>
          <w:bCs/>
          <w:color w:val="000000"/>
        </w:rPr>
      </w:pPr>
      <w:r>
        <w:rPr>
          <w:rFonts w:hint="eastAsia" w:ascii="宋体" w:hAnsi="宋体" w:cs="宋体"/>
          <w:b/>
          <w:bCs/>
          <w:color w:val="000000"/>
        </w:rPr>
        <w:t>二、磋商文件说明</w:t>
      </w:r>
      <w:bookmarkEnd w:id="22"/>
      <w:bookmarkEnd w:id="23"/>
      <w:bookmarkEnd w:id="24"/>
    </w:p>
    <w:p w14:paraId="41622010">
      <w:pPr>
        <w:widowControl/>
        <w:spacing w:line="500" w:lineRule="exact"/>
        <w:ind w:firstLine="0" w:firstLineChars="0"/>
        <w:jc w:val="left"/>
        <w:outlineLvl w:val="2"/>
        <w:rPr>
          <w:rFonts w:hint="eastAsia" w:ascii="宋体" w:hAnsi="宋体" w:cs="宋体"/>
          <w:b/>
          <w:bCs/>
          <w:color w:val="000000"/>
        </w:rPr>
      </w:pPr>
      <w:bookmarkStart w:id="25" w:name="_Toc14153"/>
      <w:bookmarkStart w:id="26" w:name="_Toc325726002"/>
      <w:bookmarkStart w:id="27" w:name="_Toc10649"/>
      <w:bookmarkStart w:id="28" w:name="_Toc376936733"/>
      <w:r>
        <w:rPr>
          <w:rFonts w:ascii="宋体" w:hAnsi="宋体" w:cs="宋体"/>
          <w:b/>
          <w:bCs/>
          <w:color w:val="000000"/>
        </w:rPr>
        <w:t>4.</w:t>
      </w:r>
      <w:r>
        <w:rPr>
          <w:rFonts w:hint="eastAsia" w:ascii="宋体" w:hAnsi="宋体" w:cs="宋体"/>
          <w:b/>
          <w:bCs/>
          <w:color w:val="000000"/>
        </w:rPr>
        <w:t>磋商文件的构成</w:t>
      </w:r>
      <w:bookmarkEnd w:id="25"/>
      <w:bookmarkEnd w:id="26"/>
      <w:bookmarkEnd w:id="27"/>
      <w:bookmarkEnd w:id="28"/>
    </w:p>
    <w:p w14:paraId="6C74D083">
      <w:pPr>
        <w:spacing w:line="500" w:lineRule="exact"/>
        <w:ind w:firstLine="0" w:firstLineChars="0"/>
        <w:rPr>
          <w:rFonts w:hint="eastAsia" w:ascii="宋体" w:hAnsi="宋体" w:cs="宋体"/>
          <w:color w:val="000000"/>
        </w:rPr>
      </w:pPr>
      <w:r>
        <w:rPr>
          <w:rFonts w:ascii="宋体" w:hAnsi="宋体" w:cs="宋体"/>
          <w:color w:val="000000"/>
        </w:rPr>
        <w:t>4.1</w:t>
      </w:r>
      <w:r>
        <w:rPr>
          <w:rFonts w:hint="eastAsia" w:ascii="宋体" w:hAnsi="宋体" w:cs="宋体"/>
          <w:color w:val="000000"/>
        </w:rPr>
        <w:t>磋商文件包括：</w:t>
      </w:r>
    </w:p>
    <w:p w14:paraId="58703576">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）磋商公告</w:t>
      </w:r>
    </w:p>
    <w:p w14:paraId="63BFE414">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供应商须知前附表</w:t>
      </w:r>
    </w:p>
    <w:p w14:paraId="539DC8E7">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）供应商须知</w:t>
      </w:r>
    </w:p>
    <w:p w14:paraId="67312680">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）采购项目合同书</w:t>
      </w:r>
    </w:p>
    <w:p w14:paraId="639EDB82">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）响应文件格式（相关附件）</w:t>
      </w:r>
    </w:p>
    <w:p w14:paraId="6057F05A">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）采购项目磋商要求及服务要求</w:t>
      </w:r>
    </w:p>
    <w:p w14:paraId="28AC9CA4">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）磋商过程中发生的澄清、变更和补充文件</w:t>
      </w:r>
    </w:p>
    <w:p w14:paraId="0102014B">
      <w:pPr>
        <w:spacing w:line="500" w:lineRule="exact"/>
        <w:ind w:firstLine="0" w:firstLineChars="0"/>
        <w:rPr>
          <w:rFonts w:hint="eastAsia" w:ascii="宋体" w:hAnsi="宋体" w:cs="宋体"/>
          <w:color w:val="000000"/>
        </w:rPr>
      </w:pPr>
      <w:r>
        <w:rPr>
          <w:rFonts w:ascii="宋体" w:hAnsi="宋体" w:cs="宋体"/>
          <w:color w:val="000000"/>
        </w:rPr>
        <w:t xml:space="preserve">4.2 </w:t>
      </w:r>
      <w:r>
        <w:rPr>
          <w:rFonts w:hint="eastAsia" w:ascii="宋体" w:hAnsi="宋体" w:cs="宋体"/>
          <w:color w:val="000000"/>
        </w:rPr>
        <w:t>供应商应认真阅读磋商文件中列示的事项、格式、条款和要求等内容。如果供应商未按磋商文件要求提交全部资料，或者对磋商文件未作出实质性响应的，将视为无效响应。</w:t>
      </w:r>
    </w:p>
    <w:p w14:paraId="44F85930">
      <w:pPr>
        <w:widowControl/>
        <w:spacing w:line="500" w:lineRule="exact"/>
        <w:ind w:firstLine="0" w:firstLineChars="0"/>
        <w:jc w:val="left"/>
        <w:outlineLvl w:val="2"/>
        <w:rPr>
          <w:rFonts w:hint="eastAsia" w:ascii="宋体" w:hAnsi="宋体" w:cs="宋体"/>
          <w:b/>
          <w:bCs/>
          <w:color w:val="000000"/>
        </w:rPr>
      </w:pPr>
      <w:bookmarkStart w:id="29" w:name="_Toc325726003"/>
      <w:bookmarkStart w:id="30" w:name="_Toc376936734"/>
      <w:bookmarkStart w:id="31" w:name="_Toc3451"/>
      <w:bookmarkStart w:id="32" w:name="_Toc6482"/>
      <w:r>
        <w:rPr>
          <w:rFonts w:ascii="宋体" w:hAnsi="宋体" w:cs="宋体"/>
          <w:b/>
          <w:bCs/>
          <w:color w:val="000000"/>
        </w:rPr>
        <w:t>5.</w:t>
      </w:r>
      <w:r>
        <w:rPr>
          <w:rFonts w:hint="eastAsia" w:ascii="宋体" w:hAnsi="宋体" w:cs="宋体"/>
          <w:b/>
          <w:bCs/>
          <w:color w:val="000000"/>
        </w:rPr>
        <w:t>磋商文件的</w:t>
      </w:r>
      <w:bookmarkEnd w:id="29"/>
      <w:bookmarkEnd w:id="30"/>
      <w:r>
        <w:rPr>
          <w:rFonts w:hint="eastAsia" w:ascii="宋体" w:hAnsi="宋体" w:cs="宋体"/>
          <w:b/>
          <w:bCs/>
          <w:color w:val="000000"/>
        </w:rPr>
        <w:t>质疑</w:t>
      </w:r>
      <w:bookmarkEnd w:id="31"/>
      <w:bookmarkEnd w:id="32"/>
    </w:p>
    <w:p w14:paraId="06825019">
      <w:pPr>
        <w:spacing w:line="500" w:lineRule="exact"/>
        <w:ind w:firstLine="480"/>
        <w:rPr>
          <w:rFonts w:hint="eastAsia" w:ascii="宋体" w:hAnsi="宋体" w:cs="宋体"/>
          <w:color w:val="000000"/>
        </w:rPr>
      </w:pPr>
      <w:r>
        <w:rPr>
          <w:rFonts w:hint="eastAsia" w:ascii="宋体" w:hAnsi="宋体" w:cs="宋体"/>
          <w:color w:val="000000"/>
        </w:rPr>
        <w:t>供应商对磋商文件有异议的，应在提交首次响应文件截止时间至少</w:t>
      </w:r>
      <w:r>
        <w:rPr>
          <w:rFonts w:ascii="宋体" w:hAnsi="宋体" w:cs="宋体"/>
          <w:color w:val="000000"/>
        </w:rPr>
        <w:t>1</w:t>
      </w:r>
      <w:r>
        <w:rPr>
          <w:rFonts w:hint="eastAsia" w:ascii="宋体" w:hAnsi="宋体" w:cs="宋体"/>
          <w:color w:val="000000"/>
        </w:rPr>
        <w:t>日前在政采云系统中提出（不接受匿名质疑），采购代理机构在收到供应商的质疑后视情况予以答复，并将变更事宜在青海政府采购网上发布公告，告知本项目的所有潜在供应商。</w:t>
      </w:r>
    </w:p>
    <w:p w14:paraId="50477CDD">
      <w:pPr>
        <w:widowControl/>
        <w:spacing w:line="500" w:lineRule="exact"/>
        <w:ind w:firstLine="0" w:firstLineChars="0"/>
        <w:jc w:val="left"/>
        <w:outlineLvl w:val="2"/>
        <w:rPr>
          <w:rFonts w:hint="eastAsia" w:ascii="宋体" w:hAnsi="宋体" w:cs="宋体"/>
          <w:b/>
          <w:bCs/>
          <w:color w:val="000000"/>
        </w:rPr>
      </w:pPr>
      <w:bookmarkStart w:id="33" w:name="_Toc26515"/>
      <w:bookmarkStart w:id="34" w:name="_Toc13050"/>
      <w:bookmarkStart w:id="35" w:name="_Toc325726004"/>
      <w:bookmarkStart w:id="36" w:name="_Toc376936735"/>
      <w:r>
        <w:rPr>
          <w:rFonts w:ascii="宋体" w:hAnsi="宋体" w:cs="宋体"/>
          <w:b/>
          <w:bCs/>
          <w:color w:val="000000"/>
        </w:rPr>
        <w:t>6.</w:t>
      </w:r>
      <w:r>
        <w:rPr>
          <w:rFonts w:hint="eastAsia" w:ascii="宋体" w:hAnsi="宋体" w:cs="宋体"/>
          <w:b/>
          <w:bCs/>
          <w:color w:val="000000"/>
        </w:rPr>
        <w:t>磋商文件的澄清、修改</w:t>
      </w:r>
      <w:bookmarkEnd w:id="33"/>
      <w:bookmarkEnd w:id="34"/>
      <w:bookmarkEnd w:id="35"/>
      <w:bookmarkEnd w:id="36"/>
    </w:p>
    <w:p w14:paraId="618E0373">
      <w:pPr>
        <w:spacing w:line="500" w:lineRule="exact"/>
        <w:ind w:firstLine="0" w:firstLineChars="0"/>
        <w:rPr>
          <w:rFonts w:hint="eastAsia" w:ascii="宋体" w:hAnsi="宋体" w:cs="宋体"/>
          <w:color w:val="000000"/>
        </w:rPr>
      </w:pPr>
      <w:r>
        <w:rPr>
          <w:rFonts w:ascii="宋体" w:hAnsi="宋体" w:cs="宋体"/>
          <w:color w:val="000000"/>
        </w:rPr>
        <w:t>6.1</w:t>
      </w:r>
      <w:r>
        <w:rPr>
          <w:rFonts w:hint="eastAsia" w:ascii="宋体" w:hAnsi="宋体" w:cs="宋体"/>
          <w:snapToGrid w:val="0"/>
          <w:color w:val="000000"/>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rPr>
        <w:t>5</w:t>
      </w:r>
      <w:r>
        <w:rPr>
          <w:rFonts w:hint="eastAsia" w:ascii="宋体" w:hAnsi="宋体" w:cs="宋体"/>
          <w:snapToGrid w:val="0"/>
          <w:color w:val="000000"/>
        </w:rPr>
        <w:t>日前</w:t>
      </w:r>
      <w:r>
        <w:rPr>
          <w:rFonts w:hint="eastAsia" w:ascii="宋体" w:hAnsi="宋体" w:cs="宋体"/>
          <w:snapToGrid w:val="0"/>
        </w:rPr>
        <w:t>，</w:t>
      </w:r>
      <w:r>
        <w:rPr>
          <w:rFonts w:hint="eastAsia" w:ascii="宋体" w:hAnsi="宋体" w:cs="宋体"/>
          <w:snapToGrid w:val="0"/>
          <w:color w:val="000000"/>
        </w:rPr>
        <w:t>通知所有获取磋商文件的供应商；不足</w:t>
      </w:r>
      <w:r>
        <w:rPr>
          <w:rFonts w:ascii="宋体" w:hAnsi="宋体" w:cs="宋体"/>
          <w:snapToGrid w:val="0"/>
          <w:color w:val="000000"/>
        </w:rPr>
        <w:t>5</w:t>
      </w:r>
      <w:r>
        <w:rPr>
          <w:rFonts w:hint="eastAsia" w:ascii="宋体" w:hAnsi="宋体" w:cs="宋体"/>
          <w:snapToGrid w:val="0"/>
          <w:color w:val="000000"/>
        </w:rPr>
        <w:t>日的，采购代理机构应当顺延提交首次响应文件截止时间。</w:t>
      </w:r>
    </w:p>
    <w:p w14:paraId="20273277">
      <w:pPr>
        <w:spacing w:line="500" w:lineRule="exact"/>
        <w:ind w:firstLine="0" w:firstLineChars="0"/>
        <w:rPr>
          <w:rFonts w:hint="eastAsia" w:ascii="宋体" w:hAnsi="宋体" w:cs="宋体"/>
          <w:color w:val="000000"/>
        </w:rPr>
      </w:pPr>
      <w:r>
        <w:rPr>
          <w:rFonts w:ascii="宋体" w:hAnsi="宋体" w:cs="宋体"/>
          <w:color w:val="000000"/>
        </w:rPr>
        <w:t>6.2</w:t>
      </w:r>
      <w:r>
        <w:rPr>
          <w:rFonts w:hint="eastAsia" w:ascii="宋体" w:hAnsi="宋体" w:cs="宋体"/>
          <w:color w:val="000000"/>
        </w:rPr>
        <w:t>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25726005"/>
      <w:bookmarkStart w:id="38" w:name="_Toc376936736"/>
      <w:bookmarkStart w:id="39" w:name="_Toc23340"/>
    </w:p>
    <w:p w14:paraId="1AC7B0FC">
      <w:pPr>
        <w:spacing w:line="500" w:lineRule="exact"/>
        <w:ind w:firstLine="0" w:firstLineChars="0"/>
        <w:jc w:val="center"/>
        <w:rPr>
          <w:rFonts w:hint="eastAsia" w:ascii="宋体" w:hAnsi="宋体" w:cs="宋体"/>
          <w:b/>
          <w:bCs/>
          <w:color w:val="000000"/>
        </w:rPr>
      </w:pPr>
      <w:r>
        <w:rPr>
          <w:rFonts w:hint="eastAsia" w:ascii="宋体" w:hAnsi="宋体" w:cs="宋体"/>
          <w:b/>
          <w:bCs/>
          <w:color w:val="000000"/>
        </w:rPr>
        <w:t>三、响应文件的编制</w:t>
      </w:r>
      <w:bookmarkEnd w:id="37"/>
      <w:bookmarkEnd w:id="38"/>
      <w:bookmarkEnd w:id="39"/>
    </w:p>
    <w:p w14:paraId="79DD7E66">
      <w:pPr>
        <w:widowControl/>
        <w:spacing w:line="500" w:lineRule="exact"/>
        <w:ind w:firstLine="0" w:firstLineChars="0"/>
        <w:jc w:val="left"/>
        <w:outlineLvl w:val="2"/>
        <w:rPr>
          <w:rFonts w:hint="eastAsia" w:ascii="宋体" w:hAnsi="宋体" w:cs="宋体"/>
          <w:b/>
          <w:bCs/>
          <w:color w:val="000000"/>
        </w:rPr>
      </w:pPr>
      <w:bookmarkStart w:id="40" w:name="_Toc13057"/>
      <w:bookmarkStart w:id="41" w:name="_Toc9674"/>
      <w:bookmarkStart w:id="42" w:name="_Toc325726006"/>
      <w:bookmarkStart w:id="43" w:name="_Toc376936737"/>
      <w:r>
        <w:rPr>
          <w:rFonts w:ascii="宋体" w:hAnsi="宋体" w:cs="宋体"/>
          <w:b/>
          <w:bCs/>
          <w:color w:val="000000"/>
        </w:rPr>
        <w:t>7.</w:t>
      </w:r>
      <w:r>
        <w:rPr>
          <w:rFonts w:hint="eastAsia" w:ascii="宋体" w:hAnsi="宋体" w:cs="宋体"/>
          <w:b/>
          <w:bCs/>
          <w:color w:val="000000"/>
        </w:rPr>
        <w:t>响应文件的语言及计量单位</w:t>
      </w:r>
      <w:bookmarkEnd w:id="40"/>
      <w:bookmarkEnd w:id="41"/>
      <w:bookmarkEnd w:id="42"/>
      <w:bookmarkEnd w:id="43"/>
    </w:p>
    <w:p w14:paraId="4146FA81">
      <w:pPr>
        <w:spacing w:line="500" w:lineRule="exact"/>
        <w:ind w:firstLine="0" w:firstLineChars="0"/>
        <w:rPr>
          <w:rFonts w:hint="eastAsia" w:ascii="宋体" w:hAnsi="宋体" w:cs="宋体"/>
          <w:color w:val="000000"/>
        </w:rPr>
      </w:pPr>
      <w:r>
        <w:rPr>
          <w:rFonts w:ascii="宋体" w:hAnsi="宋体" w:cs="宋体"/>
          <w:color w:val="000000"/>
        </w:rPr>
        <w:t>7.1</w:t>
      </w:r>
      <w:r>
        <w:rPr>
          <w:rFonts w:hint="eastAsia" w:ascii="宋体" w:hAnsi="宋体" w:cs="宋体"/>
          <w:color w:val="000000"/>
        </w:rPr>
        <w:t>供应商递交的响应文件以及供应商与采购代理机构就此磋商发生的所有来往函电均应使用简体中文。</w:t>
      </w:r>
    </w:p>
    <w:p w14:paraId="5B04EC9F">
      <w:pPr>
        <w:spacing w:line="500" w:lineRule="exact"/>
        <w:ind w:firstLine="0" w:firstLineChars="0"/>
        <w:rPr>
          <w:rFonts w:hint="eastAsia" w:ascii="宋体" w:hAnsi="宋体" w:cs="宋体"/>
          <w:color w:val="000000"/>
        </w:rPr>
      </w:pPr>
      <w:r>
        <w:rPr>
          <w:rFonts w:ascii="宋体" w:hAnsi="宋体" w:cs="宋体"/>
          <w:color w:val="000000"/>
        </w:rPr>
        <w:t xml:space="preserve">7.2 </w:t>
      </w:r>
      <w:r>
        <w:rPr>
          <w:rFonts w:hint="eastAsia" w:ascii="宋体" w:hAnsi="宋体" w:cs="宋体"/>
          <w:color w:val="000000"/>
        </w:rPr>
        <w:t>除磋商文件中另有规定外，响应文件所使用的计量单位，均须采用国家法定计量单位。</w:t>
      </w:r>
    </w:p>
    <w:p w14:paraId="66F66DB8">
      <w:pPr>
        <w:spacing w:line="500" w:lineRule="exact"/>
        <w:ind w:firstLine="0" w:firstLineChars="0"/>
        <w:rPr>
          <w:rFonts w:hint="eastAsia" w:ascii="宋体" w:hAnsi="宋体" w:cs="宋体"/>
          <w:color w:val="000000"/>
        </w:rPr>
      </w:pPr>
      <w:r>
        <w:rPr>
          <w:rFonts w:ascii="宋体" w:hAnsi="宋体" w:cs="宋体"/>
          <w:color w:val="000000"/>
        </w:rPr>
        <w:t>7.3</w:t>
      </w:r>
      <w:r>
        <w:rPr>
          <w:rFonts w:hint="eastAsia" w:ascii="宋体" w:hAnsi="宋体" w:cs="宋体"/>
          <w:color w:val="000000"/>
        </w:rPr>
        <w:t>附有外文资料的，须翻译成中文并加盖供应商公章，如果翻译的中文资料与外文资料存在差异和矛盾时，以中文资料为准。其准确性由供应商负责。</w:t>
      </w:r>
    </w:p>
    <w:p w14:paraId="16DC2382">
      <w:pPr>
        <w:widowControl/>
        <w:spacing w:line="500" w:lineRule="exact"/>
        <w:ind w:firstLine="0" w:firstLineChars="0"/>
        <w:jc w:val="left"/>
        <w:outlineLvl w:val="2"/>
        <w:rPr>
          <w:rFonts w:hint="eastAsia" w:ascii="宋体" w:hAnsi="宋体" w:cs="宋体"/>
          <w:b/>
          <w:bCs/>
          <w:color w:val="000000"/>
        </w:rPr>
      </w:pPr>
      <w:bookmarkStart w:id="44" w:name="_Toc325726012"/>
      <w:bookmarkStart w:id="45" w:name="_Toc17093"/>
      <w:bookmarkStart w:id="46" w:name="_Toc21569"/>
      <w:bookmarkStart w:id="47" w:name="_Toc376936743"/>
      <w:r>
        <w:rPr>
          <w:rFonts w:ascii="宋体" w:hAnsi="宋体" w:cs="宋体"/>
          <w:b/>
          <w:bCs/>
          <w:color w:val="000000"/>
        </w:rPr>
        <w:t>8.</w:t>
      </w:r>
      <w:r>
        <w:rPr>
          <w:rFonts w:hint="eastAsia" w:ascii="宋体" w:hAnsi="宋体" w:cs="宋体"/>
          <w:b/>
          <w:bCs/>
          <w:color w:val="000000"/>
        </w:rPr>
        <w:t>磋商保证金</w:t>
      </w:r>
      <w:bookmarkEnd w:id="44"/>
      <w:bookmarkEnd w:id="45"/>
      <w:bookmarkEnd w:id="46"/>
      <w:bookmarkEnd w:id="47"/>
    </w:p>
    <w:p w14:paraId="164AE8C7">
      <w:pPr>
        <w:autoSpaceDE w:val="0"/>
        <w:autoSpaceDN w:val="0"/>
        <w:spacing w:line="500" w:lineRule="exact"/>
        <w:ind w:firstLine="0" w:firstLineChars="0"/>
        <w:rPr>
          <w:rFonts w:hint="eastAsia" w:ascii="宋体" w:hAnsi="宋体" w:cs="宋体"/>
          <w:color w:val="000000"/>
          <w:lang w:val="zh-CN"/>
        </w:rPr>
      </w:pPr>
      <w:r>
        <w:rPr>
          <w:rFonts w:ascii="宋体" w:hAnsi="宋体" w:cs="宋体"/>
          <w:color w:val="000000"/>
        </w:rPr>
        <w:t>8</w:t>
      </w:r>
      <w:r>
        <w:rPr>
          <w:rFonts w:ascii="宋体" w:hAnsi="宋体" w:cs="宋体"/>
          <w:color w:val="000000"/>
          <w:lang w:val="zh-CN"/>
        </w:rPr>
        <w:t xml:space="preserve">.1 </w:t>
      </w:r>
      <w:r>
        <w:rPr>
          <w:rFonts w:hint="eastAsia" w:ascii="宋体" w:hAnsi="宋体" w:cs="宋体"/>
          <w:color w:val="000000"/>
          <w:lang w:val="zh-CN"/>
        </w:rPr>
        <w:t>供应商须在磋商文件开启时间前提交磋商保证金；未成交供应商的磋商保证金在成交通知书发出后</w:t>
      </w:r>
      <w:r>
        <w:rPr>
          <w:rFonts w:ascii="宋体" w:hAnsi="宋体" w:cs="宋体"/>
          <w:color w:val="000000"/>
          <w:lang w:val="zh-CN"/>
        </w:rPr>
        <w:t>5</w:t>
      </w:r>
      <w:r>
        <w:rPr>
          <w:rFonts w:hint="eastAsia" w:ascii="宋体" w:hAnsi="宋体" w:cs="宋体"/>
          <w:color w:val="000000"/>
          <w:lang w:val="zh-CN"/>
        </w:rPr>
        <w:t>个工作日内退还，成交供应商的磋商保证金在采购合同签订后</w:t>
      </w:r>
      <w:r>
        <w:rPr>
          <w:rFonts w:ascii="宋体" w:hAnsi="宋体" w:cs="宋体"/>
          <w:color w:val="000000"/>
          <w:lang w:val="zh-CN"/>
        </w:rPr>
        <w:t>5</w:t>
      </w:r>
      <w:r>
        <w:rPr>
          <w:rFonts w:hint="eastAsia" w:ascii="宋体" w:hAnsi="宋体" w:cs="宋体"/>
          <w:color w:val="000000"/>
          <w:lang w:val="zh-CN"/>
        </w:rPr>
        <w:t>个工作日内退还</w:t>
      </w:r>
      <w:r>
        <w:rPr>
          <w:rFonts w:hint="eastAsia" w:ascii="宋体" w:hAnsi="宋体" w:cs="宋体"/>
          <w:color w:val="000000"/>
        </w:rPr>
        <w:t>。</w:t>
      </w:r>
    </w:p>
    <w:p w14:paraId="52D0D6C2">
      <w:pPr>
        <w:autoSpaceDE w:val="0"/>
        <w:autoSpaceDN w:val="0"/>
        <w:spacing w:line="500" w:lineRule="exact"/>
        <w:ind w:firstLine="0" w:firstLineChars="0"/>
        <w:rPr>
          <w:rFonts w:hint="eastAsia" w:ascii="宋体" w:hAnsi="宋体" w:cs="宋体"/>
          <w:color w:val="000000"/>
          <w:lang w:val="zh-CN"/>
        </w:rPr>
      </w:pPr>
      <w:r>
        <w:rPr>
          <w:rFonts w:ascii="宋体" w:hAnsi="宋体" w:cs="宋体"/>
          <w:color w:val="000000"/>
        </w:rPr>
        <w:t>8</w:t>
      </w:r>
      <w:r>
        <w:rPr>
          <w:rFonts w:ascii="宋体" w:hAnsi="宋体" w:cs="宋体"/>
          <w:color w:val="000000"/>
          <w:lang w:val="zh-CN"/>
        </w:rPr>
        <w:t xml:space="preserve">.2 </w:t>
      </w:r>
      <w:r>
        <w:rPr>
          <w:rFonts w:hint="eastAsia" w:ascii="宋体" w:hAnsi="宋体" w:cs="宋体"/>
          <w:color w:val="000000"/>
          <w:lang w:val="zh-CN"/>
        </w:rPr>
        <w:t>磋商保证金由供应商以转款方式直接转入“青海金一项目管理有限公司”</w:t>
      </w:r>
      <w:r>
        <w:rPr>
          <w:rFonts w:hint="eastAsia" w:ascii="宋体" w:hAnsi="宋体" w:cs="宋体"/>
          <w:color w:val="000000"/>
        </w:rPr>
        <w:t>保证金专用</w:t>
      </w:r>
      <w:r>
        <w:rPr>
          <w:rFonts w:hint="eastAsia" w:ascii="宋体" w:hAnsi="宋体" w:cs="宋体"/>
          <w:color w:val="000000"/>
          <w:lang w:val="zh-CN"/>
        </w:rPr>
        <w:t>帐户。</w:t>
      </w:r>
    </w:p>
    <w:p w14:paraId="30CBC0B8">
      <w:pPr>
        <w:autoSpaceDE w:val="0"/>
        <w:autoSpaceDN w:val="0"/>
        <w:spacing w:line="500" w:lineRule="exact"/>
        <w:ind w:firstLine="0" w:firstLineChars="0"/>
        <w:rPr>
          <w:rFonts w:hint="eastAsia" w:ascii="宋体" w:hAnsi="宋体" w:cs="宋体"/>
          <w:color w:val="000000"/>
        </w:rPr>
      </w:pPr>
      <w:r>
        <w:rPr>
          <w:rFonts w:ascii="宋体" w:hAnsi="宋体" w:cs="宋体"/>
          <w:color w:val="000000"/>
        </w:rPr>
        <w:t>8</w:t>
      </w:r>
      <w:r>
        <w:rPr>
          <w:rFonts w:ascii="宋体" w:hAnsi="宋体" w:cs="宋体"/>
          <w:color w:val="000000"/>
          <w:lang w:val="zh-CN"/>
        </w:rPr>
        <w:t xml:space="preserve">.3 </w:t>
      </w:r>
      <w:r>
        <w:rPr>
          <w:rFonts w:hint="eastAsia" w:ascii="宋体" w:hAnsi="宋体" w:cs="宋体"/>
          <w:color w:val="000000"/>
        </w:rPr>
        <w:t>有下列情形之一的，磋商保证金不予退还：</w:t>
      </w:r>
    </w:p>
    <w:p w14:paraId="13AD306F">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）供应商在提交响应文件截止时间后撤回响应文件的；</w:t>
      </w:r>
    </w:p>
    <w:p w14:paraId="7627C0C7">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）供应商在响应文件中提供虚假材料的；</w:t>
      </w:r>
    </w:p>
    <w:p w14:paraId="6E1B83CF">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）除因不可抗力或磋商文件认可的情形以外，成交供应商不与采购人签订合同的；</w:t>
      </w:r>
    </w:p>
    <w:p w14:paraId="309C7D3C">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）供应商与采购人、其他供应商或者采购代理机构恶意串通的；</w:t>
      </w:r>
    </w:p>
    <w:p w14:paraId="7E7D22F6">
      <w:pPr>
        <w:autoSpaceDE w:val="0"/>
        <w:autoSpaceDN w:val="0"/>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）磋商文件规定的其他情形。</w:t>
      </w:r>
    </w:p>
    <w:p w14:paraId="21B3321A">
      <w:pPr>
        <w:widowControl/>
        <w:spacing w:line="500" w:lineRule="exact"/>
        <w:ind w:firstLine="0" w:firstLineChars="0"/>
        <w:jc w:val="left"/>
        <w:outlineLvl w:val="2"/>
        <w:rPr>
          <w:rFonts w:hint="eastAsia" w:ascii="宋体" w:hAnsi="宋体" w:cs="宋体"/>
          <w:b/>
          <w:bCs/>
          <w:color w:val="000000"/>
        </w:rPr>
      </w:pPr>
      <w:bookmarkStart w:id="48" w:name="_Toc325726013"/>
      <w:bookmarkStart w:id="49" w:name="_Toc22044"/>
      <w:bookmarkStart w:id="50" w:name="_Toc376936744"/>
      <w:bookmarkStart w:id="51" w:name="_Toc32704"/>
      <w:r>
        <w:rPr>
          <w:rFonts w:ascii="宋体" w:hAnsi="宋体" w:cs="宋体"/>
          <w:b/>
          <w:bCs/>
          <w:color w:val="000000"/>
        </w:rPr>
        <w:t>9.</w:t>
      </w:r>
      <w:r>
        <w:rPr>
          <w:rFonts w:hint="eastAsia" w:ascii="宋体" w:hAnsi="宋体" w:cs="宋体"/>
          <w:b/>
          <w:bCs/>
          <w:color w:val="000000"/>
        </w:rPr>
        <w:t>磋商有效期</w:t>
      </w:r>
      <w:bookmarkEnd w:id="48"/>
      <w:bookmarkEnd w:id="49"/>
      <w:bookmarkEnd w:id="50"/>
      <w:bookmarkEnd w:id="51"/>
    </w:p>
    <w:p w14:paraId="7295D74C">
      <w:pPr>
        <w:spacing w:line="500" w:lineRule="exact"/>
        <w:ind w:firstLine="480"/>
        <w:rPr>
          <w:rFonts w:hint="eastAsia" w:ascii="宋体" w:hAnsi="宋体" w:cs="宋体"/>
          <w:color w:val="000000"/>
        </w:rPr>
      </w:pPr>
      <w:r>
        <w:rPr>
          <w:rFonts w:hint="eastAsia" w:ascii="宋体" w:hAnsi="宋体" w:cs="宋体"/>
          <w:color w:val="000000"/>
        </w:rPr>
        <w:t>磋商有效期为自响应文件递交截止之日起60个日历日</w:t>
      </w:r>
    </w:p>
    <w:p w14:paraId="7971863A">
      <w:pPr>
        <w:widowControl/>
        <w:spacing w:line="500" w:lineRule="exact"/>
        <w:ind w:firstLine="0" w:firstLineChars="0"/>
        <w:jc w:val="left"/>
        <w:outlineLvl w:val="2"/>
        <w:rPr>
          <w:rFonts w:hint="eastAsia" w:ascii="宋体" w:hAnsi="宋体" w:cs="宋体"/>
          <w:b/>
          <w:bCs/>
          <w:color w:val="000000"/>
        </w:rPr>
      </w:pPr>
      <w:bookmarkStart w:id="52" w:name="_Toc325726008"/>
      <w:bookmarkStart w:id="53" w:name="_Toc31915"/>
      <w:bookmarkStart w:id="54" w:name="_Toc376936739"/>
      <w:bookmarkStart w:id="55" w:name="_Toc16445"/>
      <w:r>
        <w:rPr>
          <w:rFonts w:ascii="宋体" w:hAnsi="宋体" w:cs="宋体"/>
          <w:b/>
          <w:bCs/>
          <w:color w:val="000000"/>
        </w:rPr>
        <w:t>10.</w:t>
      </w:r>
      <w:r>
        <w:rPr>
          <w:rFonts w:hint="eastAsia" w:ascii="宋体" w:hAnsi="宋体" w:cs="宋体"/>
          <w:b/>
          <w:bCs/>
          <w:color w:val="000000"/>
        </w:rPr>
        <w:t>响应文件构成</w:t>
      </w:r>
      <w:bookmarkEnd w:id="52"/>
      <w:bookmarkEnd w:id="53"/>
      <w:bookmarkEnd w:id="54"/>
      <w:bookmarkEnd w:id="55"/>
    </w:p>
    <w:p w14:paraId="13375696">
      <w:pPr>
        <w:spacing w:line="500" w:lineRule="exact"/>
        <w:ind w:firstLine="0" w:firstLineChars="0"/>
        <w:rPr>
          <w:rFonts w:hint="eastAsia" w:ascii="宋体" w:hAnsi="宋体" w:cs="宋体"/>
          <w:color w:val="000000"/>
        </w:rPr>
      </w:pPr>
      <w:r>
        <w:rPr>
          <w:rFonts w:ascii="宋体" w:hAnsi="宋体" w:cs="宋体"/>
          <w:color w:val="000000"/>
        </w:rPr>
        <w:t>10</w:t>
      </w:r>
      <w:r>
        <w:rPr>
          <w:rFonts w:ascii="宋体" w:hAnsi="宋体" w:cs="宋体"/>
          <w:color w:val="000000"/>
          <w:lang w:val="zh-CN"/>
        </w:rPr>
        <w:t>.1</w:t>
      </w:r>
      <w:r>
        <w:rPr>
          <w:rFonts w:hint="eastAsia" w:ascii="宋体" w:hAnsi="宋体" w:cs="宋体"/>
          <w:color w:val="000000"/>
        </w:rPr>
        <w:t>供应商应提交相关证明材料，作为其参加磋商和成交后有能力履行合同的证明。编写的响应文件须包括以下内容（格式详见磋商文件第五部分内容）：</w:t>
      </w:r>
    </w:p>
    <w:p w14:paraId="4D01612E">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）响应文件封面</w:t>
      </w:r>
    </w:p>
    <w:p w14:paraId="48F9ED63">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）目录</w:t>
      </w:r>
    </w:p>
    <w:p w14:paraId="3714DA57">
      <w:pPr>
        <w:spacing w:line="500" w:lineRule="exact"/>
        <w:ind w:firstLine="0" w:firstLineChars="0"/>
        <w:rPr>
          <w:rFonts w:hint="eastAsia" w:ascii="宋体" w:hAnsi="宋体" w:cs="宋体"/>
          <w:color w:val="000000"/>
        </w:rPr>
      </w:pPr>
      <w:r>
        <w:rPr>
          <w:rFonts w:hint="eastAsia" w:ascii="宋体" w:hAnsi="宋体" w:cs="宋体"/>
          <w:color w:val="000000"/>
        </w:rPr>
        <w:t>（3）磋商函</w:t>
      </w:r>
    </w:p>
    <w:p w14:paraId="3608FA3F">
      <w:pPr>
        <w:spacing w:line="500" w:lineRule="exact"/>
        <w:ind w:firstLine="0" w:firstLineChars="0"/>
        <w:rPr>
          <w:rFonts w:hint="eastAsia" w:ascii="宋体" w:hAnsi="宋体" w:cs="宋体"/>
          <w:color w:val="000000"/>
          <w:lang w:val="zh-CN"/>
        </w:rPr>
      </w:pPr>
      <w:r>
        <w:rPr>
          <w:rFonts w:hint="eastAsia" w:ascii="宋体" w:hAnsi="宋体" w:cs="宋体"/>
          <w:color w:val="000000"/>
        </w:rPr>
        <w:t>（4）报价</w:t>
      </w:r>
      <w:r>
        <w:rPr>
          <w:rFonts w:hint="eastAsia" w:ascii="宋体" w:hAnsi="宋体" w:cs="宋体"/>
          <w:color w:val="000000"/>
          <w:lang w:val="zh-CN"/>
        </w:rPr>
        <w:t>一览表</w:t>
      </w:r>
    </w:p>
    <w:p w14:paraId="11751709">
      <w:pPr>
        <w:spacing w:line="500" w:lineRule="exact"/>
        <w:ind w:firstLine="0" w:firstLineChars="0"/>
        <w:rPr>
          <w:rFonts w:hint="eastAsia" w:ascii="宋体" w:hAnsi="宋体" w:cs="宋体"/>
          <w:color w:val="000000"/>
        </w:rPr>
      </w:pPr>
      <w:r>
        <w:rPr>
          <w:rFonts w:hint="eastAsia" w:ascii="宋体" w:hAnsi="宋体" w:cs="宋体"/>
          <w:color w:val="000000"/>
          <w:lang w:val="zh-CN"/>
        </w:rPr>
        <w:t>（</w:t>
      </w:r>
      <w:r>
        <w:rPr>
          <w:rFonts w:hint="eastAsia" w:ascii="宋体" w:hAnsi="宋体" w:cs="宋体"/>
          <w:color w:val="000000"/>
        </w:rPr>
        <w:t>5）服务内容响应表</w:t>
      </w:r>
    </w:p>
    <w:p w14:paraId="54016712">
      <w:pPr>
        <w:spacing w:line="500" w:lineRule="exact"/>
        <w:ind w:firstLine="0" w:firstLineChars="0"/>
        <w:rPr>
          <w:rFonts w:hint="eastAsia" w:ascii="宋体" w:hAnsi="宋体" w:cs="宋体"/>
          <w:color w:val="000000"/>
        </w:rPr>
      </w:pPr>
      <w:r>
        <w:rPr>
          <w:rFonts w:hint="eastAsia" w:ascii="宋体" w:hAnsi="宋体" w:cs="宋体"/>
          <w:color w:val="000000"/>
        </w:rPr>
        <w:t>（6）法定代表人证明书</w:t>
      </w:r>
    </w:p>
    <w:p w14:paraId="54DBFD39">
      <w:pPr>
        <w:spacing w:line="500" w:lineRule="exact"/>
        <w:ind w:firstLine="0" w:firstLineChars="0"/>
        <w:rPr>
          <w:rFonts w:hint="eastAsia" w:ascii="宋体" w:hAnsi="宋体" w:cs="宋体"/>
          <w:color w:val="000000"/>
        </w:rPr>
      </w:pPr>
      <w:r>
        <w:rPr>
          <w:rFonts w:hint="eastAsia" w:ascii="宋体" w:hAnsi="宋体" w:cs="宋体"/>
          <w:color w:val="000000"/>
        </w:rPr>
        <w:t>（7）法定代表人授权书</w:t>
      </w:r>
    </w:p>
    <w:p w14:paraId="168E4BD3">
      <w:pPr>
        <w:spacing w:line="500" w:lineRule="exact"/>
        <w:ind w:firstLine="0" w:firstLineChars="0"/>
        <w:rPr>
          <w:rFonts w:hint="eastAsia" w:ascii="宋体" w:hAnsi="宋体" w:cs="宋体"/>
          <w:color w:val="000000"/>
        </w:rPr>
      </w:pPr>
      <w:r>
        <w:rPr>
          <w:rFonts w:hint="eastAsia" w:ascii="宋体" w:hAnsi="宋体" w:cs="宋体"/>
          <w:color w:val="000000"/>
        </w:rPr>
        <w:t>（8）供应商承诺函</w:t>
      </w:r>
    </w:p>
    <w:p w14:paraId="6BFFA881">
      <w:pPr>
        <w:spacing w:line="500" w:lineRule="exact"/>
        <w:ind w:firstLine="0" w:firstLineChars="0"/>
        <w:rPr>
          <w:rFonts w:hint="eastAsia" w:ascii="宋体" w:hAnsi="宋体" w:cs="宋体"/>
          <w:color w:val="000000"/>
        </w:rPr>
      </w:pPr>
      <w:r>
        <w:rPr>
          <w:rFonts w:hint="eastAsia" w:ascii="宋体" w:hAnsi="宋体" w:cs="宋体"/>
          <w:color w:val="000000"/>
        </w:rPr>
        <w:t>（9）供应商诚信承诺书</w:t>
      </w:r>
    </w:p>
    <w:p w14:paraId="49F0484F">
      <w:pPr>
        <w:spacing w:line="500" w:lineRule="exact"/>
        <w:ind w:firstLine="0" w:firstLineChars="0"/>
        <w:rPr>
          <w:rFonts w:hint="eastAsia" w:ascii="宋体" w:hAnsi="宋体" w:cs="宋体"/>
          <w:color w:val="000000"/>
        </w:rPr>
      </w:pPr>
      <w:r>
        <w:rPr>
          <w:rFonts w:hint="eastAsia" w:ascii="宋体" w:hAnsi="宋体" w:cs="宋体"/>
          <w:color w:val="000000"/>
        </w:rPr>
        <w:t>（10）资格证明材料</w:t>
      </w:r>
    </w:p>
    <w:p w14:paraId="2212EAD3">
      <w:pPr>
        <w:spacing w:line="500" w:lineRule="exact"/>
        <w:ind w:firstLine="0" w:firstLineChars="0"/>
        <w:rPr>
          <w:rFonts w:hint="eastAsia" w:ascii="宋体" w:hAnsi="宋体" w:cs="宋体"/>
          <w:color w:val="000000"/>
        </w:rPr>
      </w:pPr>
      <w:r>
        <w:rPr>
          <w:rFonts w:hint="eastAsia" w:ascii="宋体" w:hAnsi="宋体" w:cs="宋体"/>
          <w:color w:val="000000"/>
        </w:rPr>
        <w:t>（11）财务状况</w:t>
      </w:r>
    </w:p>
    <w:p w14:paraId="4AC75840">
      <w:pPr>
        <w:spacing w:line="500" w:lineRule="exact"/>
        <w:ind w:firstLine="0" w:firstLineChars="0"/>
        <w:rPr>
          <w:rFonts w:hint="eastAsia" w:ascii="宋体" w:hAnsi="宋体" w:cs="宋体"/>
          <w:color w:val="000000"/>
        </w:rPr>
      </w:pPr>
      <w:r>
        <w:rPr>
          <w:rFonts w:hint="eastAsia" w:ascii="宋体" w:hAnsi="宋体" w:cs="宋体"/>
          <w:color w:val="000000"/>
        </w:rPr>
        <w:t>（12）具备履行合同所必须的设备或专业技术能力证明</w:t>
      </w:r>
    </w:p>
    <w:p w14:paraId="5C91608C">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3）无重大违法记录声明</w:t>
      </w:r>
    </w:p>
    <w:p w14:paraId="5031B7C5">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4）磋商保证金</w:t>
      </w:r>
    </w:p>
    <w:p w14:paraId="1E63E366">
      <w:pPr>
        <w:spacing w:line="500" w:lineRule="exact"/>
        <w:ind w:firstLine="0" w:firstLineChars="0"/>
        <w:rPr>
          <w:rFonts w:hint="eastAsia" w:ascii="宋体" w:hAnsi="宋体" w:cs="宋体"/>
          <w:color w:val="000000"/>
        </w:rPr>
      </w:pPr>
      <w:r>
        <w:rPr>
          <w:rFonts w:hint="eastAsia" w:ascii="宋体" w:hAnsi="宋体" w:cs="宋体"/>
          <w:color w:val="000000"/>
        </w:rPr>
        <w:t>（15）供应商最后报价表</w:t>
      </w:r>
    </w:p>
    <w:p w14:paraId="791789EE">
      <w:pPr>
        <w:spacing w:line="500" w:lineRule="exact"/>
        <w:ind w:firstLine="0" w:firstLineChars="0"/>
        <w:rPr>
          <w:rFonts w:hint="eastAsia" w:ascii="宋体" w:hAnsi="宋体" w:cs="宋体"/>
          <w:color w:val="000000"/>
        </w:rPr>
      </w:pPr>
      <w:r>
        <w:rPr>
          <w:rFonts w:hint="eastAsia" w:ascii="宋体" w:hAnsi="宋体" w:cs="宋体"/>
          <w:color w:val="000000"/>
        </w:rPr>
        <w:t>（16）供应商类似业绩证明材料</w:t>
      </w:r>
    </w:p>
    <w:p w14:paraId="1713736A">
      <w:pPr>
        <w:spacing w:line="500" w:lineRule="exact"/>
        <w:ind w:firstLine="0" w:firstLineChars="0"/>
        <w:rPr>
          <w:rFonts w:hint="eastAsia" w:ascii="宋体" w:hAnsi="宋体" w:cs="宋体"/>
          <w:color w:val="000000"/>
        </w:rPr>
      </w:pPr>
      <w:r>
        <w:rPr>
          <w:rFonts w:hint="eastAsia" w:ascii="宋体" w:hAnsi="宋体" w:cs="宋体"/>
          <w:color w:val="000000"/>
        </w:rPr>
        <w:t>（17）享受政府采购政策优惠的证明资料</w:t>
      </w:r>
    </w:p>
    <w:p w14:paraId="603F5809">
      <w:pPr>
        <w:spacing w:line="500" w:lineRule="exact"/>
        <w:ind w:firstLine="0" w:firstLineChars="0"/>
        <w:rPr>
          <w:rFonts w:hint="eastAsia" w:ascii="宋体" w:hAnsi="宋体" w:cs="宋体"/>
          <w:color w:val="000000"/>
        </w:rPr>
      </w:pPr>
      <w:r>
        <w:rPr>
          <w:rFonts w:hint="eastAsia" w:ascii="宋体" w:hAnsi="宋体" w:cs="宋体"/>
          <w:color w:val="000000"/>
        </w:rPr>
        <w:t>（18）供应商认为在其他方面有必要说明的事项</w:t>
      </w:r>
    </w:p>
    <w:p w14:paraId="792149C0">
      <w:pPr>
        <w:spacing w:line="500" w:lineRule="exact"/>
        <w:ind w:firstLine="0" w:firstLineChars="0"/>
        <w:rPr>
          <w:rFonts w:hint="eastAsia" w:ascii="宋体" w:hAnsi="宋体" w:cs="宋体"/>
          <w:color w:val="000000"/>
        </w:rPr>
      </w:pPr>
      <w:r>
        <w:rPr>
          <w:rFonts w:hint="eastAsia" w:ascii="宋体" w:hAnsi="宋体" w:cs="宋体"/>
          <w:color w:val="000000"/>
        </w:rPr>
        <w:t>注：磋商文件要求签字、盖章的地方必须由供应商的法定代表人或委托代理人按要求签字、盖章；供应商须按上述内容、顺序和格式编制响应文件，并按要求编制目录、页码。</w:t>
      </w:r>
    </w:p>
    <w:p w14:paraId="0D174DF4">
      <w:pPr>
        <w:widowControl/>
        <w:spacing w:line="500" w:lineRule="exact"/>
        <w:ind w:firstLine="0" w:firstLineChars="0"/>
        <w:jc w:val="left"/>
        <w:outlineLvl w:val="2"/>
        <w:rPr>
          <w:rFonts w:hint="eastAsia" w:ascii="宋体" w:hAnsi="宋体" w:cs="宋体"/>
          <w:b/>
          <w:bCs/>
          <w:color w:val="000000"/>
        </w:rPr>
      </w:pPr>
      <w:bookmarkStart w:id="56" w:name="_Toc11377"/>
      <w:bookmarkStart w:id="57" w:name="_Toc373392580"/>
      <w:bookmarkStart w:id="58" w:name="_Toc412617729"/>
      <w:bookmarkStart w:id="59" w:name="_Toc16453"/>
      <w:r>
        <w:rPr>
          <w:rFonts w:ascii="宋体" w:hAnsi="宋体" w:cs="宋体"/>
          <w:b/>
          <w:bCs/>
          <w:color w:val="000000"/>
        </w:rPr>
        <w:t>11.</w:t>
      </w:r>
      <w:r>
        <w:rPr>
          <w:rFonts w:hint="eastAsia" w:ascii="宋体" w:hAnsi="宋体" w:cs="宋体"/>
          <w:b/>
          <w:bCs/>
          <w:color w:val="000000"/>
        </w:rPr>
        <w:t>响应文件编印和签署</w:t>
      </w:r>
      <w:bookmarkEnd w:id="56"/>
      <w:bookmarkEnd w:id="57"/>
      <w:bookmarkEnd w:id="58"/>
      <w:bookmarkEnd w:id="59"/>
    </w:p>
    <w:p w14:paraId="52163F37">
      <w:pPr>
        <w:pStyle w:val="10"/>
        <w:spacing w:line="500" w:lineRule="exact"/>
        <w:ind w:firstLine="0" w:firstLineChars="0"/>
        <w:jc w:val="left"/>
        <w:rPr>
          <w:rFonts w:hint="eastAsia" w:hAnsi="宋体" w:cs="宋体"/>
          <w:b/>
          <w:bCs/>
          <w:color w:val="000000"/>
          <w:szCs w:val="24"/>
        </w:rPr>
      </w:pPr>
      <w:bookmarkStart w:id="60" w:name="_Toc15102"/>
      <w:bookmarkStart w:id="61" w:name="_Toc412617730"/>
      <w:bookmarkStart w:id="62" w:name="_Toc376936748"/>
      <w:bookmarkStart w:id="63" w:name="_Toc371090029"/>
      <w:r>
        <w:rPr>
          <w:rFonts w:hint="eastAsia" w:hAnsi="宋体" w:cs="Arial"/>
        </w:rPr>
        <w:t xml:space="preserve">   本次磋商采用线上提交响应文件的方式进行采购，若对项目采购电子交易系统操作有疑问，可登录政采云（https://www.zcygov.cn/），点击右侧咨询小采，获取采小蜜智能服务管家帮助，或拨打政采云服务热线400-881-7190获取热线服务帮助。CA问题联系电话（人工）；天谷CA 400-087-8198。</w:t>
      </w:r>
    </w:p>
    <w:p w14:paraId="3A83F5F3">
      <w:pPr>
        <w:pStyle w:val="10"/>
        <w:spacing w:line="500" w:lineRule="exact"/>
        <w:ind w:firstLine="0" w:firstLineChars="0"/>
        <w:jc w:val="center"/>
        <w:rPr>
          <w:rFonts w:hint="eastAsia" w:hAnsi="宋体" w:cs="宋体"/>
          <w:b/>
          <w:bCs/>
          <w:color w:val="000000"/>
          <w:szCs w:val="24"/>
        </w:rPr>
      </w:pPr>
    </w:p>
    <w:p w14:paraId="737F445D">
      <w:pPr>
        <w:pStyle w:val="10"/>
        <w:spacing w:line="500" w:lineRule="exact"/>
        <w:ind w:firstLine="0" w:firstLineChars="0"/>
        <w:jc w:val="center"/>
        <w:rPr>
          <w:rFonts w:hint="eastAsia" w:hAnsi="宋体" w:cs="宋体"/>
          <w:b/>
          <w:bCs/>
          <w:color w:val="000000"/>
          <w:szCs w:val="24"/>
        </w:rPr>
      </w:pPr>
      <w:r>
        <w:rPr>
          <w:rFonts w:hint="eastAsia" w:hAnsi="宋体" w:cs="宋体"/>
          <w:b/>
          <w:bCs/>
          <w:color w:val="000000"/>
          <w:szCs w:val="24"/>
        </w:rPr>
        <w:t>四、响应文件的递交</w:t>
      </w:r>
      <w:bookmarkEnd w:id="60"/>
      <w:bookmarkEnd w:id="61"/>
    </w:p>
    <w:bookmarkEnd w:id="62"/>
    <w:bookmarkEnd w:id="63"/>
    <w:p w14:paraId="746EA2DC">
      <w:pPr>
        <w:pStyle w:val="10"/>
        <w:spacing w:line="500" w:lineRule="exact"/>
        <w:ind w:firstLine="0" w:firstLineChars="0"/>
        <w:jc w:val="left"/>
        <w:rPr>
          <w:rFonts w:hint="eastAsia" w:hAnsi="宋体" w:cs="宋体"/>
          <w:b/>
          <w:bCs/>
          <w:color w:val="000000"/>
          <w:szCs w:val="24"/>
        </w:rPr>
      </w:pPr>
      <w:bookmarkStart w:id="64" w:name="_Toc325726017"/>
      <w:bookmarkStart w:id="65" w:name="_Toc412617732"/>
      <w:bookmarkStart w:id="66" w:name="_Toc30756"/>
      <w:bookmarkStart w:id="67" w:name="_Toc373392583"/>
      <w:bookmarkStart w:id="68" w:name="_Toc4009"/>
      <w:bookmarkStart w:id="69" w:name="_Toc371090030"/>
      <w:bookmarkStart w:id="70" w:name="_Toc376936749"/>
      <w:r>
        <w:rPr>
          <w:rFonts w:hint="eastAsia" w:hAnsi="宋体" w:cs="Arial"/>
        </w:rPr>
        <w:t xml:space="preserve">    本次磋商采用线上提交响应文件的方式进行采购，若对项目采购电子交易系统操作有疑问，可登录政采云（https://www.zcygov.cn/），点击右侧咨询小采，获取采小蜜智能服务管家帮助，或拨打政采云服务热线400-881-7190获取热线服务帮助。CA问题联系电话（人工）；天谷CA 400-087-8198。</w:t>
      </w:r>
    </w:p>
    <w:p w14:paraId="536AD485">
      <w:pPr>
        <w:widowControl/>
        <w:spacing w:line="500" w:lineRule="exact"/>
        <w:ind w:firstLine="0" w:firstLineChars="0"/>
        <w:jc w:val="left"/>
        <w:outlineLvl w:val="2"/>
        <w:rPr>
          <w:rFonts w:hint="eastAsia" w:ascii="宋体" w:hAnsi="宋体" w:cs="宋体"/>
          <w:b/>
          <w:bCs/>
          <w:color w:val="000000"/>
        </w:rPr>
      </w:pPr>
      <w:r>
        <w:rPr>
          <w:rFonts w:ascii="宋体" w:hAnsi="宋体" w:cs="宋体"/>
          <w:b/>
          <w:bCs/>
          <w:color w:val="000000"/>
        </w:rPr>
        <w:t>13.</w:t>
      </w:r>
      <w:bookmarkEnd w:id="64"/>
      <w:bookmarkEnd w:id="65"/>
      <w:bookmarkEnd w:id="66"/>
      <w:bookmarkEnd w:id="67"/>
      <w:bookmarkEnd w:id="68"/>
      <w:r>
        <w:rPr>
          <w:rFonts w:hint="eastAsia" w:ascii="宋体" w:hAnsi="宋体" w:cs="宋体"/>
          <w:b/>
          <w:bCs/>
          <w:color w:val="000000"/>
        </w:rPr>
        <w:t>提交响应文件截止时间、方式</w:t>
      </w:r>
    </w:p>
    <w:p w14:paraId="4467E33C">
      <w:pPr>
        <w:pStyle w:val="10"/>
        <w:spacing w:line="500" w:lineRule="exact"/>
        <w:ind w:firstLine="0" w:firstLineChars="0"/>
        <w:rPr>
          <w:rFonts w:hint="eastAsia" w:hAnsi="宋体" w:cs="宋体"/>
          <w:color w:val="000000"/>
          <w:szCs w:val="24"/>
        </w:rPr>
      </w:pPr>
      <w:r>
        <w:rPr>
          <w:rFonts w:hAnsi="宋体" w:cs="宋体"/>
          <w:color w:val="000000"/>
          <w:szCs w:val="24"/>
        </w:rPr>
        <w:t>13.1</w:t>
      </w:r>
      <w:r>
        <w:rPr>
          <w:rFonts w:hint="eastAsia" w:hAnsi="宋体" w:cs="宋体"/>
          <w:color w:val="000000"/>
          <w:szCs w:val="24"/>
        </w:rPr>
        <w:t>响应文件提交的截止时间及方式详见“供应商须知前附表”。</w:t>
      </w:r>
    </w:p>
    <w:p w14:paraId="6085445E">
      <w:pPr>
        <w:pStyle w:val="10"/>
        <w:spacing w:line="500" w:lineRule="exact"/>
        <w:ind w:firstLine="0" w:firstLineChars="0"/>
        <w:rPr>
          <w:rFonts w:hint="eastAsia" w:hAnsi="宋体" w:cs="宋体"/>
          <w:color w:val="000000"/>
          <w:szCs w:val="24"/>
        </w:rPr>
      </w:pPr>
      <w:r>
        <w:rPr>
          <w:rFonts w:hAnsi="宋体" w:cs="宋体"/>
          <w:color w:val="000000"/>
          <w:szCs w:val="24"/>
        </w:rPr>
        <w:t>13.2</w:t>
      </w:r>
      <w:r>
        <w:rPr>
          <w:rFonts w:hint="eastAsia" w:hAnsi="宋体" w:cs="宋体"/>
          <w:color w:val="000000"/>
          <w:szCs w:val="24"/>
        </w:rPr>
        <w:t>采购代理机构将拒绝接受在提交响应文件截止时间之前未上传的响应文件。</w:t>
      </w:r>
      <w:bookmarkEnd w:id="69"/>
      <w:bookmarkEnd w:id="70"/>
      <w:bookmarkStart w:id="71" w:name="_Toc325726019"/>
      <w:bookmarkStart w:id="72" w:name="_Toc376936750"/>
      <w:bookmarkStart w:id="73" w:name="_Toc9147"/>
    </w:p>
    <w:p w14:paraId="739CC69A">
      <w:pPr>
        <w:widowControl/>
        <w:spacing w:line="500" w:lineRule="exact"/>
        <w:ind w:firstLine="0" w:firstLineChars="0"/>
        <w:jc w:val="center"/>
        <w:outlineLvl w:val="1"/>
        <w:rPr>
          <w:rFonts w:hint="eastAsia" w:ascii="宋体" w:hAnsi="宋体" w:cs="宋体"/>
          <w:b/>
          <w:bCs/>
          <w:color w:val="000000"/>
        </w:rPr>
      </w:pPr>
      <w:bookmarkStart w:id="74" w:name="_Toc5644"/>
      <w:r>
        <w:rPr>
          <w:rFonts w:hint="eastAsia" w:ascii="宋体" w:hAnsi="宋体" w:cs="宋体"/>
          <w:b/>
          <w:bCs/>
          <w:color w:val="000000"/>
        </w:rPr>
        <w:t>五、</w:t>
      </w:r>
      <w:bookmarkEnd w:id="71"/>
      <w:bookmarkEnd w:id="72"/>
      <w:r>
        <w:rPr>
          <w:rFonts w:hint="eastAsia" w:ascii="宋体" w:hAnsi="宋体" w:cs="宋体"/>
          <w:b/>
          <w:bCs/>
          <w:color w:val="000000"/>
        </w:rPr>
        <w:t>磋商过程</w:t>
      </w:r>
      <w:bookmarkEnd w:id="73"/>
      <w:bookmarkEnd w:id="74"/>
    </w:p>
    <w:p w14:paraId="607BF6D5">
      <w:pPr>
        <w:widowControl/>
        <w:spacing w:line="500" w:lineRule="exact"/>
        <w:ind w:firstLine="0" w:firstLineChars="0"/>
        <w:jc w:val="left"/>
        <w:outlineLvl w:val="2"/>
        <w:rPr>
          <w:rFonts w:hint="eastAsia" w:ascii="宋体" w:hAnsi="宋体" w:cs="宋体"/>
          <w:b/>
          <w:bCs/>
          <w:color w:val="000000"/>
        </w:rPr>
      </w:pPr>
      <w:bookmarkStart w:id="75" w:name="_Toc376936751"/>
      <w:bookmarkStart w:id="76" w:name="_Toc325726020"/>
      <w:bookmarkStart w:id="77" w:name="_Toc26723"/>
      <w:bookmarkStart w:id="78" w:name="_Toc15630"/>
      <w:r>
        <w:rPr>
          <w:rFonts w:ascii="宋体" w:hAnsi="宋体" w:cs="宋体"/>
          <w:b/>
          <w:bCs/>
          <w:color w:val="000000"/>
        </w:rPr>
        <w:t>14.</w:t>
      </w:r>
      <w:bookmarkEnd w:id="75"/>
      <w:bookmarkEnd w:id="76"/>
      <w:r>
        <w:rPr>
          <w:rFonts w:hint="eastAsia" w:ascii="宋体" w:hAnsi="宋体" w:cs="宋体"/>
          <w:b/>
          <w:bCs/>
          <w:color w:val="000000"/>
        </w:rPr>
        <w:t>磋商过程</w:t>
      </w:r>
      <w:bookmarkEnd w:id="77"/>
      <w:bookmarkEnd w:id="78"/>
    </w:p>
    <w:p w14:paraId="0EB93102">
      <w:pPr>
        <w:spacing w:line="500" w:lineRule="exact"/>
        <w:ind w:firstLine="0" w:firstLineChars="0"/>
        <w:jc w:val="left"/>
        <w:rPr>
          <w:rFonts w:hint="eastAsia" w:ascii="宋体" w:hAnsi="宋体" w:cs="宋体"/>
          <w:color w:val="000000"/>
        </w:rPr>
      </w:pPr>
      <w:r>
        <w:rPr>
          <w:rFonts w:ascii="宋体" w:hAnsi="宋体" w:cs="宋体"/>
          <w:color w:val="000000"/>
        </w:rPr>
        <w:t>14.1</w:t>
      </w:r>
      <w:r>
        <w:rPr>
          <w:rFonts w:hint="eastAsia" w:ascii="宋体" w:hAnsi="宋体" w:cs="宋体"/>
          <w:color w:val="000000"/>
        </w:rPr>
        <w:t>采购代理机构按本磋商文件中确定的时间和地点组织本项目的磋商活动。供应商应由其法定代表人或委托代理人参加。</w:t>
      </w:r>
    </w:p>
    <w:p w14:paraId="7199D538">
      <w:pPr>
        <w:spacing w:line="500" w:lineRule="exact"/>
        <w:ind w:firstLine="0" w:firstLineChars="0"/>
        <w:jc w:val="left"/>
        <w:rPr>
          <w:rFonts w:hint="eastAsia" w:ascii="宋体" w:hAnsi="宋体" w:cs="宋体"/>
          <w:color w:val="000000"/>
        </w:rPr>
      </w:pPr>
      <w:r>
        <w:rPr>
          <w:rFonts w:ascii="宋体" w:hAnsi="宋体" w:cs="宋体"/>
          <w:color w:val="000000"/>
        </w:rPr>
        <w:t>14.2</w:t>
      </w:r>
      <w:r>
        <w:rPr>
          <w:rFonts w:hint="eastAsia" w:ascii="宋体" w:hAnsi="宋体" w:cs="宋体"/>
          <w:color w:val="000000"/>
        </w:rPr>
        <w:t>磋商时，对不同文字文本响应文件的解释发生异议的，以中文文本为准。</w:t>
      </w:r>
    </w:p>
    <w:p w14:paraId="3595A7BA">
      <w:pPr>
        <w:spacing w:line="500" w:lineRule="exact"/>
        <w:ind w:firstLine="0" w:firstLineChars="0"/>
        <w:jc w:val="left"/>
        <w:rPr>
          <w:rFonts w:hint="eastAsia" w:ascii="宋体" w:hAnsi="宋体" w:cs="宋体"/>
          <w:color w:val="000000"/>
        </w:rPr>
      </w:pPr>
      <w:r>
        <w:rPr>
          <w:rFonts w:ascii="宋体" w:hAnsi="宋体" w:cs="宋体"/>
          <w:color w:val="000000"/>
        </w:rPr>
        <w:t>14.3</w:t>
      </w:r>
      <w:r>
        <w:rPr>
          <w:rFonts w:hint="eastAsia" w:ascii="宋体" w:hAnsi="宋体" w:cs="宋体"/>
          <w:color w:val="000000"/>
        </w:rPr>
        <w:t>磋商工作由采购代理机构组织，采购人、采购监管、纪检监察等有关方面代表可根据采购项目的具体情况列席。</w:t>
      </w:r>
    </w:p>
    <w:p w14:paraId="49505114">
      <w:pPr>
        <w:spacing w:line="500" w:lineRule="exact"/>
        <w:ind w:firstLine="0" w:firstLineChars="0"/>
        <w:jc w:val="left"/>
        <w:rPr>
          <w:rFonts w:hint="eastAsia" w:ascii="宋体" w:hAnsi="宋体" w:cs="宋体"/>
          <w:color w:val="000000"/>
        </w:rPr>
      </w:pPr>
      <w:r>
        <w:rPr>
          <w:rFonts w:ascii="宋体" w:hAnsi="宋体" w:cs="宋体"/>
          <w:color w:val="000000"/>
        </w:rPr>
        <w:t>14.4</w:t>
      </w:r>
      <w:r>
        <w:rPr>
          <w:rFonts w:hint="eastAsia" w:ascii="宋体" w:hAnsi="宋体" w:cs="宋体"/>
          <w:color w:val="000000"/>
        </w:rPr>
        <w:t>磋商过程有专人记录，并存档备查。</w:t>
      </w:r>
    </w:p>
    <w:p w14:paraId="2943432F">
      <w:pPr>
        <w:widowControl/>
        <w:spacing w:line="500" w:lineRule="exact"/>
        <w:ind w:firstLine="0" w:firstLineChars="0"/>
        <w:jc w:val="center"/>
        <w:outlineLvl w:val="1"/>
        <w:rPr>
          <w:rFonts w:hint="eastAsia" w:ascii="宋体" w:hAnsi="宋体" w:cs="宋体"/>
          <w:b/>
          <w:bCs/>
          <w:color w:val="000000"/>
        </w:rPr>
      </w:pPr>
      <w:bookmarkStart w:id="79" w:name="_Toc19030"/>
      <w:bookmarkStart w:id="80" w:name="_Toc325726021"/>
      <w:bookmarkStart w:id="81" w:name="_Toc376936752"/>
      <w:bookmarkStart w:id="82" w:name="_Toc18107"/>
      <w:r>
        <w:rPr>
          <w:rFonts w:hint="eastAsia" w:ascii="宋体" w:hAnsi="宋体" w:cs="宋体"/>
          <w:b/>
          <w:bCs/>
          <w:color w:val="000000"/>
        </w:rPr>
        <w:t>六、磋商程序及方法</w:t>
      </w:r>
      <w:bookmarkEnd w:id="79"/>
      <w:bookmarkEnd w:id="80"/>
      <w:bookmarkEnd w:id="81"/>
      <w:bookmarkEnd w:id="82"/>
    </w:p>
    <w:p w14:paraId="14753087">
      <w:pPr>
        <w:widowControl/>
        <w:spacing w:line="500" w:lineRule="exact"/>
        <w:ind w:firstLine="0" w:firstLineChars="0"/>
        <w:jc w:val="left"/>
        <w:outlineLvl w:val="2"/>
        <w:rPr>
          <w:rFonts w:hint="eastAsia" w:ascii="宋体" w:hAnsi="宋体" w:cs="宋体"/>
          <w:b/>
          <w:bCs/>
          <w:color w:val="000000"/>
        </w:rPr>
      </w:pPr>
      <w:bookmarkStart w:id="83" w:name="_Toc16935"/>
      <w:bookmarkStart w:id="84" w:name="_Toc376936753"/>
      <w:bookmarkStart w:id="85" w:name="_Toc325726022"/>
      <w:bookmarkStart w:id="86" w:name="_Toc26121"/>
      <w:r>
        <w:rPr>
          <w:rFonts w:ascii="宋体" w:hAnsi="宋体" w:cs="宋体"/>
          <w:b/>
          <w:bCs/>
          <w:color w:val="000000"/>
        </w:rPr>
        <w:t>15.</w:t>
      </w:r>
      <w:r>
        <w:rPr>
          <w:rFonts w:hint="eastAsia" w:ascii="宋体" w:hAnsi="宋体" w:cs="宋体"/>
          <w:b/>
          <w:bCs/>
          <w:color w:val="000000"/>
        </w:rPr>
        <w:t>磋商小组</w:t>
      </w:r>
      <w:bookmarkEnd w:id="83"/>
      <w:bookmarkEnd w:id="84"/>
      <w:bookmarkEnd w:id="85"/>
      <w:bookmarkEnd w:id="86"/>
    </w:p>
    <w:p w14:paraId="6ED36556">
      <w:pPr>
        <w:spacing w:line="500" w:lineRule="exact"/>
        <w:ind w:firstLine="0" w:firstLineChars="0"/>
        <w:jc w:val="left"/>
        <w:rPr>
          <w:rFonts w:hint="eastAsia" w:ascii="宋体" w:hAnsi="宋体" w:cs="宋体"/>
          <w:color w:val="000000"/>
        </w:rPr>
      </w:pPr>
      <w:r>
        <w:rPr>
          <w:rFonts w:ascii="宋体" w:hAnsi="宋体" w:cs="宋体"/>
          <w:color w:val="000000"/>
        </w:rPr>
        <w:t xml:space="preserve">15.1 </w:t>
      </w:r>
      <w:r>
        <w:rPr>
          <w:rFonts w:hint="eastAsia" w:ascii="宋体" w:hAnsi="宋体" w:cs="宋体"/>
          <w:color w:val="000000"/>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EE37A38">
      <w:pPr>
        <w:spacing w:line="500" w:lineRule="exact"/>
        <w:ind w:firstLine="0" w:firstLineChars="0"/>
        <w:jc w:val="left"/>
        <w:rPr>
          <w:rFonts w:hint="eastAsia" w:ascii="宋体" w:hAnsi="宋体" w:cs="宋体"/>
          <w:color w:val="000000"/>
        </w:rPr>
      </w:pPr>
      <w:r>
        <w:rPr>
          <w:rFonts w:ascii="宋体" w:hAnsi="宋体" w:cs="宋体"/>
          <w:color w:val="000000"/>
        </w:rPr>
        <w:t>15.2</w:t>
      </w:r>
      <w:r>
        <w:rPr>
          <w:rFonts w:hint="eastAsia" w:ascii="宋体" w:hAnsi="宋体" w:cs="宋体"/>
          <w:color w:val="000000"/>
        </w:rPr>
        <w:t>磋商由采购代理机构负责组织，具体磋商事务由依法组建的磋商小组负责，并独立履行下列职责：</w:t>
      </w:r>
    </w:p>
    <w:p w14:paraId="37D4986D">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）审查响应文件是否符合磋商文件要求，并作出评价；</w:t>
      </w:r>
    </w:p>
    <w:p w14:paraId="71E85E84">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）要求供应商对响应文件有关事项作出解释或澄清；</w:t>
      </w:r>
    </w:p>
    <w:p w14:paraId="7A7EF4BF">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）推荐预成交候选供应商；</w:t>
      </w:r>
    </w:p>
    <w:p w14:paraId="73803AE5">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）对非法干预评审工作的人员和机构进行举报或投诉。</w:t>
      </w:r>
    </w:p>
    <w:p w14:paraId="1960589B">
      <w:pPr>
        <w:spacing w:line="500" w:lineRule="exact"/>
        <w:ind w:firstLine="0" w:firstLineChars="0"/>
        <w:jc w:val="left"/>
        <w:rPr>
          <w:rFonts w:hint="eastAsia" w:ascii="宋体" w:hAnsi="宋体" w:cs="宋体"/>
          <w:color w:val="000000"/>
        </w:rPr>
      </w:pPr>
      <w:r>
        <w:rPr>
          <w:rFonts w:ascii="宋体" w:hAnsi="宋体" w:cs="宋体"/>
          <w:color w:val="000000"/>
        </w:rPr>
        <w:t>15.3</w:t>
      </w:r>
      <w:r>
        <w:rPr>
          <w:rFonts w:hint="eastAsia" w:ascii="宋体" w:hAnsi="宋体" w:cs="宋体"/>
          <w:color w:val="000000"/>
        </w:rPr>
        <w:t>磋商小组应遵守并履行下列义务：</w:t>
      </w:r>
    </w:p>
    <w:p w14:paraId="2033FE10">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）遵纪守法，客观、公正、廉洁地履行职责；</w:t>
      </w:r>
    </w:p>
    <w:p w14:paraId="05A677CB">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）按照磋商文件规定的评审方法和评审标准进行评审，对评审意见承担磋商小组成员责任；</w:t>
      </w:r>
    </w:p>
    <w:p w14:paraId="5E4E6143">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）对响应文件、磋商情况和磋商中获悉的商业秘密保密；</w:t>
      </w:r>
    </w:p>
    <w:p w14:paraId="7FF64238">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）参与磋商报告的起草；</w:t>
      </w:r>
    </w:p>
    <w:p w14:paraId="25575A5A">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）解答供应商及有关方面的质疑；</w:t>
      </w:r>
    </w:p>
    <w:p w14:paraId="2331F9DA">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）配合纪检部门进行投诉处理工作。</w:t>
      </w:r>
    </w:p>
    <w:p w14:paraId="4F4ADACA">
      <w:pPr>
        <w:spacing w:line="500" w:lineRule="exact"/>
        <w:ind w:firstLine="0" w:firstLineChars="0"/>
        <w:jc w:val="left"/>
        <w:rPr>
          <w:rFonts w:hint="eastAsia" w:ascii="宋体" w:hAnsi="宋体" w:cs="宋体"/>
          <w:color w:val="000000"/>
        </w:rPr>
      </w:pPr>
      <w:r>
        <w:rPr>
          <w:rFonts w:ascii="宋体" w:hAnsi="宋体" w:cs="宋体"/>
          <w:color w:val="000000"/>
        </w:rPr>
        <w:t>15.4</w:t>
      </w:r>
      <w:r>
        <w:rPr>
          <w:rFonts w:hint="eastAsia" w:ascii="宋体" w:hAnsi="宋体" w:cs="宋体"/>
          <w:color w:val="000000"/>
        </w:rPr>
        <w:t>磋商小组所有成员应当集中与单一供应商分别进行磋商，并给予所有参加磋商的供应商平等的磋商机会。</w:t>
      </w:r>
    </w:p>
    <w:p w14:paraId="05B852E0">
      <w:pPr>
        <w:spacing w:line="500" w:lineRule="exact"/>
        <w:ind w:firstLine="0" w:firstLineChars="0"/>
        <w:jc w:val="left"/>
        <w:rPr>
          <w:rFonts w:hint="eastAsia" w:ascii="宋体" w:hAnsi="宋体" w:cs="宋体"/>
          <w:color w:val="000000"/>
        </w:rPr>
      </w:pPr>
      <w:r>
        <w:rPr>
          <w:rFonts w:ascii="宋体" w:hAnsi="宋体" w:cs="宋体"/>
          <w:color w:val="000000"/>
        </w:rPr>
        <w:t>15.5</w:t>
      </w:r>
      <w:r>
        <w:rPr>
          <w:rFonts w:hint="eastAsia" w:ascii="宋体" w:hAnsi="宋体" w:cs="宋体"/>
          <w:color w:val="000000"/>
        </w:rPr>
        <w:t>磋商工作在有关部门的监督和严格保密的情况下依法开展，任何单位和个人不得非法干预、影响磋商工作和磋商结果。</w:t>
      </w:r>
    </w:p>
    <w:p w14:paraId="0B50068A">
      <w:pPr>
        <w:widowControl/>
        <w:spacing w:line="500" w:lineRule="exact"/>
        <w:ind w:firstLine="0" w:firstLineChars="0"/>
        <w:jc w:val="left"/>
        <w:outlineLvl w:val="2"/>
        <w:rPr>
          <w:rFonts w:hint="eastAsia" w:ascii="宋体" w:hAnsi="宋体" w:cs="宋体"/>
          <w:b/>
          <w:bCs/>
          <w:color w:val="000000"/>
        </w:rPr>
      </w:pPr>
      <w:bookmarkStart w:id="87" w:name="_Toc325726023"/>
      <w:bookmarkStart w:id="88" w:name="_Toc14694"/>
      <w:bookmarkStart w:id="89" w:name="_Toc27086"/>
      <w:bookmarkStart w:id="90" w:name="_Toc376936754"/>
      <w:r>
        <w:rPr>
          <w:rFonts w:ascii="宋体" w:hAnsi="宋体" w:cs="宋体"/>
          <w:b/>
          <w:bCs/>
          <w:color w:val="000000"/>
        </w:rPr>
        <w:t>16.</w:t>
      </w:r>
      <w:r>
        <w:rPr>
          <w:rFonts w:hint="eastAsia" w:ascii="宋体" w:hAnsi="宋体" w:cs="宋体"/>
          <w:b/>
          <w:bCs/>
          <w:color w:val="000000"/>
        </w:rPr>
        <w:t>磋商程序</w:t>
      </w:r>
      <w:bookmarkEnd w:id="87"/>
      <w:bookmarkEnd w:id="88"/>
      <w:bookmarkEnd w:id="89"/>
      <w:bookmarkEnd w:id="90"/>
    </w:p>
    <w:p w14:paraId="1817813A">
      <w:pPr>
        <w:spacing w:line="500" w:lineRule="exact"/>
        <w:ind w:firstLine="0" w:firstLineChars="0"/>
        <w:jc w:val="left"/>
        <w:rPr>
          <w:rFonts w:hint="eastAsia" w:ascii="宋体" w:hAnsi="宋体" w:cs="宋体"/>
          <w:color w:val="000000"/>
        </w:rPr>
      </w:pPr>
      <w:r>
        <w:rPr>
          <w:rFonts w:ascii="宋体" w:hAnsi="宋体" w:cs="宋体"/>
          <w:color w:val="000000"/>
        </w:rPr>
        <w:t>16.1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58C53E2C">
      <w:pPr>
        <w:spacing w:line="500" w:lineRule="exact"/>
        <w:ind w:firstLine="0" w:firstLineChars="0"/>
        <w:jc w:val="left"/>
        <w:rPr>
          <w:rFonts w:hint="eastAsia" w:ascii="宋体" w:hAnsi="宋体" w:cs="宋体"/>
          <w:color w:val="000000"/>
        </w:rPr>
      </w:pPr>
      <w:r>
        <w:rPr>
          <w:rFonts w:ascii="宋体" w:hAnsi="宋体" w:cs="宋体"/>
          <w:color w:val="000000"/>
        </w:rPr>
        <w:t>16.2</w:t>
      </w:r>
      <w:r>
        <w:rPr>
          <w:rFonts w:hint="eastAsia" w:ascii="宋体" w:hAnsi="宋体" w:cs="宋体"/>
          <w:color w:val="000000"/>
        </w:rPr>
        <w:t>初审阶段为资格性审查和符合性审查。响应文件在响应磋商文件要求方面出现的偏离，分为实质性偏离和非实质性偏离。</w:t>
      </w:r>
    </w:p>
    <w:p w14:paraId="21EF0F5A">
      <w:pPr>
        <w:spacing w:line="500" w:lineRule="exact"/>
        <w:ind w:firstLine="0" w:firstLineChars="0"/>
        <w:jc w:val="left"/>
        <w:rPr>
          <w:rFonts w:hint="eastAsia" w:ascii="宋体" w:hAnsi="宋体" w:cs="宋体"/>
          <w:color w:val="000000"/>
        </w:rPr>
      </w:pPr>
      <w:r>
        <w:rPr>
          <w:rFonts w:ascii="宋体" w:hAnsi="宋体" w:cs="宋体"/>
          <w:color w:val="000000"/>
        </w:rPr>
        <w:t>16.2.1</w:t>
      </w:r>
      <w:r>
        <w:rPr>
          <w:rFonts w:hint="eastAsia" w:ascii="宋体" w:hAnsi="宋体" w:cs="宋体"/>
          <w:color w:val="000000"/>
        </w:rPr>
        <w:t>实质性偏离是指响应文件未能实质性响应磋商文件的要求。以下情况属于实质性偏离，响应文件有下列情况之一的，按无效文件处理。</w:t>
      </w:r>
    </w:p>
    <w:p w14:paraId="6B2CC2B7">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）不符合第</w:t>
      </w:r>
      <w:r>
        <w:rPr>
          <w:rFonts w:ascii="宋体" w:hAnsi="宋体" w:cs="宋体"/>
          <w:color w:val="000000"/>
          <w:lang w:val="zh-CN"/>
        </w:rPr>
        <w:t>2</w:t>
      </w:r>
      <w:r>
        <w:rPr>
          <w:rFonts w:ascii="宋体" w:hAnsi="宋体" w:cs="宋体"/>
          <w:color w:val="000000"/>
        </w:rPr>
        <w:t>.</w:t>
      </w:r>
      <w:r>
        <w:rPr>
          <w:rFonts w:ascii="宋体" w:hAnsi="宋体" w:cs="宋体"/>
          <w:color w:val="000000"/>
          <w:lang w:val="zh-CN"/>
        </w:rPr>
        <w:t>2</w:t>
      </w:r>
      <w:r>
        <w:rPr>
          <w:rFonts w:hint="eastAsia" w:ascii="宋体" w:hAnsi="宋体" w:cs="宋体"/>
          <w:color w:val="000000"/>
          <w:lang w:val="zh-CN"/>
        </w:rPr>
        <w:t>款“合格的供应商”之规定的；</w:t>
      </w:r>
    </w:p>
    <w:p w14:paraId="2F36CA36">
      <w:pPr>
        <w:spacing w:line="500" w:lineRule="exact"/>
        <w:ind w:firstLine="0" w:firstLineChars="0"/>
        <w:jc w:val="left"/>
        <w:rPr>
          <w:rFonts w:hint="eastAsia" w:ascii="宋体" w:hAnsi="宋体" w:cs="宋体"/>
          <w:color w:val="000000"/>
          <w:lang w:val="zh-CN"/>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未按磋商文件要求提交或未足额提交磋商保证金的；</w:t>
      </w:r>
    </w:p>
    <w:p w14:paraId="63F84A77">
      <w:pPr>
        <w:spacing w:line="500" w:lineRule="exact"/>
        <w:ind w:firstLine="0" w:firstLineChars="0"/>
        <w:jc w:val="left"/>
        <w:rPr>
          <w:rFonts w:hint="eastAsia" w:ascii="宋体" w:hAnsi="宋体" w:cs="宋体"/>
          <w:color w:val="000000"/>
        </w:rPr>
      </w:pPr>
      <w:r>
        <w:rPr>
          <w:rFonts w:hint="eastAsia" w:ascii="宋体" w:hAnsi="宋体" w:cs="宋体"/>
          <w:color w:val="000000"/>
          <w:lang w:val="zh-CN"/>
        </w:rPr>
        <w:t>（</w:t>
      </w:r>
      <w:r>
        <w:rPr>
          <w:rFonts w:ascii="宋体" w:hAnsi="宋体" w:cs="宋体"/>
          <w:color w:val="000000"/>
          <w:lang w:val="zh-CN"/>
        </w:rPr>
        <w:t>3</w:t>
      </w:r>
      <w:r>
        <w:rPr>
          <w:rFonts w:hint="eastAsia" w:ascii="宋体" w:hAnsi="宋体" w:cs="宋体"/>
          <w:color w:val="000000"/>
          <w:lang w:val="zh-CN"/>
        </w:rPr>
        <w:t>）未按第</w:t>
      </w:r>
      <w:r>
        <w:rPr>
          <w:rFonts w:ascii="宋体" w:hAnsi="宋体" w:cs="宋体"/>
          <w:color w:val="000000"/>
          <w:lang w:val="zh-CN"/>
        </w:rPr>
        <w:t>1</w:t>
      </w:r>
      <w:r>
        <w:rPr>
          <w:rFonts w:ascii="宋体" w:hAnsi="宋体" w:cs="宋体"/>
          <w:color w:val="000000"/>
        </w:rPr>
        <w:t>0.</w:t>
      </w:r>
      <w:r>
        <w:rPr>
          <w:rFonts w:ascii="宋体" w:hAnsi="宋体" w:cs="宋体"/>
          <w:color w:val="000000"/>
          <w:lang w:val="zh-CN"/>
        </w:rPr>
        <w:t>1</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w:t>
      </w:r>
      <w:r>
        <w:rPr>
          <w:rFonts w:ascii="宋体" w:hAnsi="宋体" w:cs="宋体"/>
          <w:color w:val="000000"/>
          <w:lang w:val="zh-CN"/>
        </w:rPr>
        <w:t>-</w:t>
      </w:r>
      <w:r>
        <w:rPr>
          <w:rFonts w:hint="eastAsia" w:ascii="宋体" w:hAnsi="宋体" w:cs="宋体"/>
          <w:color w:val="000000"/>
          <w:lang w:val="zh-CN"/>
        </w:rPr>
        <w:t>（14）要求提供相关资料的；</w:t>
      </w:r>
    </w:p>
    <w:p w14:paraId="474D90B2">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）响应文件内容没有按磋商文件规定和要求签字、盖章的；</w:t>
      </w:r>
    </w:p>
    <w:p w14:paraId="05B4D1DD">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）响应文件编排混乱，且擅自修改磋商文件规定的格式内容的；</w:t>
      </w:r>
    </w:p>
    <w:p w14:paraId="04E3AC8F">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）服务期、磋商有效期、最终不能满足磋商文件要求的；</w:t>
      </w:r>
    </w:p>
    <w:p w14:paraId="2D5F8FF0">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）所提供</w:t>
      </w:r>
      <w:r>
        <w:rPr>
          <w:rFonts w:hint="eastAsia" w:ascii="宋体" w:hAnsi="宋体" w:cs="宋体"/>
          <w:color w:val="000000"/>
          <w:lang w:val="zh-CN"/>
        </w:rPr>
        <w:t>的</w:t>
      </w:r>
      <w:r>
        <w:rPr>
          <w:rFonts w:hint="eastAsia" w:ascii="宋体" w:hAnsi="宋体" w:cs="宋体"/>
          <w:color w:val="000000"/>
        </w:rPr>
        <w:t>服务内容、服务要求最终</w:t>
      </w:r>
      <w:r>
        <w:rPr>
          <w:rFonts w:hint="eastAsia" w:ascii="宋体" w:hAnsi="宋体" w:cs="宋体"/>
          <w:color w:val="000000"/>
          <w:lang w:val="zh-CN"/>
        </w:rPr>
        <w:t>不符合采购项目要求的</w:t>
      </w:r>
      <w:r>
        <w:rPr>
          <w:rFonts w:hint="eastAsia" w:ascii="宋体" w:hAnsi="宋体" w:cs="宋体"/>
          <w:color w:val="000000"/>
        </w:rPr>
        <w:t>；</w:t>
      </w:r>
    </w:p>
    <w:p w14:paraId="4621C78C">
      <w:pPr>
        <w:spacing w:line="50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8</w:t>
      </w:r>
      <w:r>
        <w:rPr>
          <w:rFonts w:hint="eastAsia" w:ascii="宋体" w:hAnsi="宋体" w:cs="宋体"/>
          <w:color w:val="000000"/>
        </w:rPr>
        <w:t>）响应文件中最终附有采购人不能接受的条件的；</w:t>
      </w:r>
    </w:p>
    <w:p w14:paraId="18F12C24">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9</w:t>
      </w:r>
      <w:r>
        <w:rPr>
          <w:rFonts w:hint="eastAsia" w:ascii="宋体" w:hAnsi="宋体" w:cs="宋体"/>
          <w:color w:val="000000"/>
        </w:rPr>
        <w:t>）磋商小组认为应按无效响应处理的其他情况；</w:t>
      </w:r>
    </w:p>
    <w:p w14:paraId="7737123A">
      <w:pPr>
        <w:spacing w:line="500" w:lineRule="exact"/>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）法律、法规规定的其他情形。</w:t>
      </w:r>
    </w:p>
    <w:p w14:paraId="16C34145">
      <w:pPr>
        <w:spacing w:line="500" w:lineRule="exact"/>
        <w:ind w:firstLine="0" w:firstLineChars="0"/>
        <w:rPr>
          <w:rFonts w:hint="eastAsia" w:ascii="宋体" w:hAnsi="宋体" w:cs="宋体"/>
          <w:color w:val="000000"/>
        </w:rPr>
      </w:pPr>
      <w:r>
        <w:rPr>
          <w:rFonts w:hint="eastAsia" w:ascii="宋体" w:hAnsi="宋体" w:cs="宋体"/>
          <w:color w:val="000000"/>
        </w:rPr>
        <w:t>（11）报价超过预算额度报价不得超过预算额度或出现两个或两个以上报价方案。</w:t>
      </w:r>
    </w:p>
    <w:p w14:paraId="5BABB3D4">
      <w:pPr>
        <w:tabs>
          <w:tab w:val="left" w:pos="8787"/>
        </w:tabs>
        <w:spacing w:line="500" w:lineRule="exact"/>
        <w:ind w:firstLine="0" w:firstLineChars="0"/>
        <w:jc w:val="left"/>
        <w:rPr>
          <w:rFonts w:hint="eastAsia" w:ascii="宋体" w:hAnsi="宋体" w:cs="宋体"/>
          <w:color w:val="000000"/>
        </w:rPr>
      </w:pPr>
      <w:r>
        <w:rPr>
          <w:rFonts w:ascii="宋体" w:hAnsi="宋体" w:cs="宋体"/>
          <w:color w:val="000000"/>
        </w:rPr>
        <w:t>16.2.2</w:t>
      </w:r>
      <w:r>
        <w:rPr>
          <w:rFonts w:hint="eastAsia" w:ascii="宋体" w:hAnsi="宋体" w:cs="宋体"/>
          <w:color w:val="000000"/>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1EBBF5">
      <w:pPr>
        <w:tabs>
          <w:tab w:val="left" w:pos="8787"/>
        </w:tabs>
        <w:spacing w:line="500" w:lineRule="exact"/>
        <w:ind w:firstLine="480"/>
        <w:jc w:val="left"/>
        <w:rPr>
          <w:rFonts w:hint="eastAsia" w:ascii="宋体" w:hAnsi="宋体" w:cs="宋体"/>
          <w:color w:val="000000"/>
        </w:rPr>
      </w:pPr>
      <w:r>
        <w:rPr>
          <w:rFonts w:hint="eastAsia" w:ascii="宋体" w:hAnsi="宋体" w:cs="宋体"/>
          <w:color w:val="000000"/>
        </w:rPr>
        <w:t>磋商小组要求供应商澄清、说明或者更正响应文件应当以书面形式作出。供应商的澄清、说明或者更正应当由法定代表人或其授权代表签字或者加盖公章。由授权代表签字的，应当附法定代表人授权书。</w:t>
      </w:r>
    </w:p>
    <w:p w14:paraId="671D8E14">
      <w:pPr>
        <w:autoSpaceDE w:val="0"/>
        <w:autoSpaceDN w:val="0"/>
        <w:spacing w:line="500" w:lineRule="exact"/>
        <w:ind w:firstLine="0" w:firstLineChars="0"/>
        <w:jc w:val="left"/>
        <w:rPr>
          <w:rFonts w:hint="eastAsia" w:ascii="宋体" w:hAnsi="宋体" w:cs="宋体"/>
          <w:color w:val="000000"/>
        </w:rPr>
      </w:pPr>
      <w:r>
        <w:rPr>
          <w:rFonts w:ascii="宋体" w:hAnsi="宋体" w:cs="宋体"/>
          <w:color w:val="000000"/>
        </w:rPr>
        <w:t xml:space="preserve">16.2.3 </w:t>
      </w:r>
      <w:r>
        <w:rPr>
          <w:rFonts w:hint="eastAsia" w:ascii="宋体" w:hAnsi="宋体" w:cs="宋体"/>
          <w:color w:val="000000"/>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3E07A91">
      <w:pPr>
        <w:autoSpaceDE w:val="0"/>
        <w:autoSpaceDN w:val="0"/>
        <w:spacing w:line="500" w:lineRule="exact"/>
        <w:ind w:firstLine="0" w:firstLineChars="0"/>
        <w:jc w:val="left"/>
        <w:rPr>
          <w:rFonts w:hint="eastAsia" w:ascii="宋体" w:hAnsi="宋体" w:cs="宋体"/>
          <w:color w:val="000000"/>
        </w:rPr>
      </w:pPr>
      <w:r>
        <w:rPr>
          <w:rFonts w:ascii="宋体" w:hAnsi="宋体" w:cs="宋体"/>
          <w:color w:val="000000"/>
        </w:rPr>
        <w:t xml:space="preserve">16.3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5CAFCB3">
      <w:pPr>
        <w:spacing w:line="500" w:lineRule="exact"/>
        <w:ind w:firstLine="0" w:firstLineChars="0"/>
        <w:jc w:val="left"/>
        <w:rPr>
          <w:rFonts w:hint="eastAsia" w:ascii="宋体" w:hAnsi="宋体" w:cs="宋体"/>
          <w:color w:val="000000"/>
        </w:rPr>
      </w:pPr>
      <w:r>
        <w:rPr>
          <w:rFonts w:ascii="宋体" w:hAnsi="宋体" w:cs="宋体"/>
          <w:color w:val="000000"/>
        </w:rPr>
        <w:t xml:space="preserve">16.4 </w:t>
      </w:r>
      <w:r>
        <w:rPr>
          <w:rFonts w:hint="eastAsia" w:ascii="宋体" w:hAnsi="宋体" w:cs="宋体"/>
          <w:color w:val="000000"/>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74D016B">
      <w:pPr>
        <w:spacing w:line="500" w:lineRule="exact"/>
        <w:ind w:firstLine="0" w:firstLineChars="0"/>
        <w:jc w:val="left"/>
        <w:rPr>
          <w:rFonts w:hint="eastAsia" w:ascii="宋体" w:hAnsi="宋体" w:cs="宋体"/>
          <w:color w:val="000000"/>
        </w:rPr>
      </w:pPr>
      <w:r>
        <w:rPr>
          <w:rFonts w:hint="eastAsia" w:ascii="宋体" w:hAnsi="宋体" w:cs="宋体"/>
          <w:color w:val="000000"/>
        </w:rPr>
        <w:t>16.5使用综合评分法的采购项目，提供相同品牌产品且通过资格审查、符合性审查的不同供应商参加同一合同项下采购活动的，按一家供应商计算，评审后得分最高的同品牌供应商获得中标人推荐资格；评审得分相同的，由采购人或者采购人委托磋商小组按照评审得分相同的，由磋商小组按照以报价低的优先；报价也相等的技术得分高的优先；技术得分也相等的，由采购人自行确定一个供应商获得中标候选人推荐资格。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两款规定处理。</w:t>
      </w:r>
    </w:p>
    <w:p w14:paraId="403C4E06">
      <w:pPr>
        <w:widowControl/>
        <w:spacing w:line="500" w:lineRule="exact"/>
        <w:ind w:firstLine="0" w:firstLineChars="0"/>
        <w:jc w:val="left"/>
        <w:outlineLvl w:val="2"/>
        <w:rPr>
          <w:rFonts w:hint="eastAsia" w:ascii="宋体" w:hAnsi="宋体" w:cs="宋体"/>
          <w:b/>
          <w:bCs/>
          <w:color w:val="000000"/>
        </w:rPr>
      </w:pPr>
      <w:bookmarkStart w:id="91" w:name="_Toc376936755"/>
      <w:bookmarkStart w:id="92" w:name="_Toc325726024"/>
      <w:bookmarkStart w:id="93" w:name="_Toc13668"/>
      <w:bookmarkStart w:id="94" w:name="_Toc20611"/>
      <w:r>
        <w:rPr>
          <w:rFonts w:ascii="宋体" w:hAnsi="宋体" w:cs="宋体"/>
          <w:b/>
          <w:bCs/>
          <w:color w:val="000000"/>
        </w:rPr>
        <w:t>17.</w:t>
      </w:r>
      <w:r>
        <w:rPr>
          <w:rFonts w:hint="eastAsia" w:ascii="宋体" w:hAnsi="宋体" w:cs="宋体"/>
          <w:b/>
          <w:bCs/>
          <w:color w:val="000000"/>
        </w:rPr>
        <w:t>评审办法</w:t>
      </w:r>
      <w:bookmarkEnd w:id="91"/>
      <w:bookmarkEnd w:id="92"/>
      <w:bookmarkEnd w:id="93"/>
      <w:bookmarkEnd w:id="94"/>
    </w:p>
    <w:p w14:paraId="648A0216">
      <w:pPr>
        <w:pStyle w:val="17"/>
        <w:spacing w:line="560" w:lineRule="exact"/>
        <w:ind w:firstLine="480"/>
        <w:rPr>
          <w:rFonts w:hint="eastAsia" w:ascii="宋体" w:hAnsi="宋体" w:cs="宋体"/>
          <w:color w:val="000000"/>
        </w:rPr>
      </w:pPr>
      <w:bookmarkStart w:id="95" w:name="_Toc376936756"/>
      <w:bookmarkStart w:id="96" w:name="_Toc325726025"/>
      <w:bookmarkStart w:id="97" w:name="_Toc6689"/>
      <w:bookmarkStart w:id="98" w:name="_Toc2506"/>
      <w:r>
        <w:rPr>
          <w:rFonts w:hint="eastAsia" w:ascii="宋体" w:hAnsi="宋体" w:cs="宋体"/>
          <w:color w:val="000000"/>
        </w:rPr>
        <w:t>17.1依照《中华人民共和国政府采购法》、《中华人民共和国政府采购法实施条例》、《政府采购竞争性磋商采购方式管理暂行办法》的规定，结合该项目的特点制定本评审办法。本次评审采用综合评分法。</w:t>
      </w:r>
    </w:p>
    <w:p w14:paraId="1D7EF1E4">
      <w:pPr>
        <w:ind w:firstLine="480"/>
        <w:rPr>
          <w:rFonts w:hint="eastAsia" w:ascii="宋体" w:hAnsi="宋体" w:cs="宋体"/>
          <w:color w:val="000000"/>
          <w:kern w:val="0"/>
        </w:rPr>
      </w:pPr>
      <w:r>
        <w:rPr>
          <w:rFonts w:hint="eastAsia" w:ascii="宋体" w:hAnsi="宋体" w:cs="宋体"/>
          <w:color w:val="000000"/>
          <w:kern w:val="0"/>
        </w:rPr>
        <w:t>17.2评审标准和分值分配：</w:t>
      </w:r>
    </w:p>
    <w:tbl>
      <w:tblPr>
        <w:tblStyle w:val="20"/>
        <w:tblpPr w:leftFromText="180" w:rightFromText="180" w:vertAnchor="text" w:horzAnchor="page" w:tblpXSpec="center" w:tblpY="660"/>
        <w:tblOverlap w:val="never"/>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42"/>
        <w:gridCol w:w="758"/>
        <w:gridCol w:w="5692"/>
      </w:tblGrid>
      <w:tr w14:paraId="383C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dxa"/>
            <w:vAlign w:val="center"/>
          </w:tcPr>
          <w:p w14:paraId="2A1280E3">
            <w:pPr>
              <w:spacing w:line="360" w:lineRule="auto"/>
              <w:ind w:firstLine="0" w:firstLineChars="0"/>
              <w:jc w:val="center"/>
              <w:rPr>
                <w:rFonts w:hint="eastAsia" w:ascii="宋体" w:hAnsi="宋体" w:cs="宋体"/>
              </w:rPr>
            </w:pPr>
            <w:bookmarkStart w:id="99" w:name="_Toc9969"/>
            <w:r>
              <w:rPr>
                <w:rFonts w:hint="eastAsia" w:cs="宋体"/>
              </w:rPr>
              <w:t>序号</w:t>
            </w:r>
          </w:p>
        </w:tc>
        <w:tc>
          <w:tcPr>
            <w:tcW w:w="1342" w:type="dxa"/>
            <w:vAlign w:val="center"/>
          </w:tcPr>
          <w:p w14:paraId="22E73BC4">
            <w:pPr>
              <w:spacing w:line="360" w:lineRule="auto"/>
              <w:ind w:firstLine="0" w:firstLineChars="0"/>
              <w:jc w:val="center"/>
              <w:rPr>
                <w:rFonts w:hint="eastAsia" w:ascii="宋体" w:hAnsi="宋体" w:cs="宋体"/>
                <w:lang w:val="zh-CN"/>
              </w:rPr>
            </w:pPr>
            <w:r>
              <w:rPr>
                <w:rFonts w:hint="eastAsia" w:ascii="宋体" w:hAnsi="宋体" w:cs="宋体"/>
                <w:lang w:val="zh-CN"/>
              </w:rPr>
              <w:t>类别</w:t>
            </w:r>
          </w:p>
        </w:tc>
        <w:tc>
          <w:tcPr>
            <w:tcW w:w="758" w:type="dxa"/>
            <w:vAlign w:val="center"/>
          </w:tcPr>
          <w:p w14:paraId="1BEC83A1">
            <w:pPr>
              <w:spacing w:line="360" w:lineRule="auto"/>
              <w:ind w:firstLine="0" w:firstLineChars="0"/>
              <w:jc w:val="center"/>
              <w:rPr>
                <w:rFonts w:hint="eastAsia" w:ascii="宋体" w:hAnsi="宋体" w:cs="宋体"/>
                <w:lang w:val="zh-CN"/>
              </w:rPr>
            </w:pPr>
            <w:r>
              <w:rPr>
                <w:rFonts w:hint="eastAsia" w:ascii="宋体" w:hAnsi="宋体" w:cs="宋体"/>
                <w:lang w:val="zh-CN"/>
              </w:rPr>
              <w:t>满分分值</w:t>
            </w:r>
          </w:p>
        </w:tc>
        <w:tc>
          <w:tcPr>
            <w:tcW w:w="5692" w:type="dxa"/>
            <w:vAlign w:val="center"/>
          </w:tcPr>
          <w:p w14:paraId="5B827E85">
            <w:pPr>
              <w:spacing w:line="360" w:lineRule="auto"/>
              <w:ind w:firstLine="0" w:firstLineChars="0"/>
              <w:jc w:val="center"/>
              <w:rPr>
                <w:rFonts w:hint="eastAsia" w:ascii="宋体" w:hAnsi="宋体" w:cs="宋体"/>
                <w:lang w:val="zh-CN"/>
              </w:rPr>
            </w:pPr>
            <w:r>
              <w:rPr>
                <w:rFonts w:hint="eastAsia" w:ascii="宋体" w:hAnsi="宋体" w:cs="宋体"/>
                <w:lang w:val="zh-CN"/>
              </w:rPr>
              <w:t>评审标准</w:t>
            </w:r>
          </w:p>
        </w:tc>
      </w:tr>
      <w:tr w14:paraId="74E5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14" w:type="dxa"/>
            <w:shd w:val="clear" w:color="000000" w:fill="FFFFFF"/>
            <w:vAlign w:val="center"/>
          </w:tcPr>
          <w:p w14:paraId="0745D946">
            <w:pPr>
              <w:spacing w:line="360" w:lineRule="auto"/>
              <w:ind w:firstLine="0" w:firstLineChars="0"/>
              <w:jc w:val="center"/>
              <w:rPr>
                <w:rFonts w:hint="eastAsia" w:ascii="宋体" w:hAnsi="宋体" w:cs="宋体"/>
              </w:rPr>
            </w:pPr>
            <w:r>
              <w:rPr>
                <w:rFonts w:hint="eastAsia" w:cs="宋体"/>
              </w:rPr>
              <w:t>1</w:t>
            </w:r>
          </w:p>
        </w:tc>
        <w:tc>
          <w:tcPr>
            <w:tcW w:w="1342" w:type="dxa"/>
            <w:shd w:val="clear" w:color="000000" w:fill="FFFFFF"/>
            <w:vAlign w:val="center"/>
          </w:tcPr>
          <w:p w14:paraId="1DAD0F59">
            <w:pPr>
              <w:spacing w:line="360" w:lineRule="auto"/>
              <w:ind w:firstLine="0" w:firstLineChars="0"/>
              <w:jc w:val="center"/>
              <w:rPr>
                <w:rFonts w:hint="eastAsia" w:ascii="宋体" w:hAnsi="宋体" w:cs="宋体"/>
              </w:rPr>
            </w:pPr>
            <w:r>
              <w:rPr>
                <w:rFonts w:hint="eastAsia" w:ascii="宋体" w:hAnsi="宋体" w:cs="宋体"/>
                <w:lang w:val="zh-CN"/>
              </w:rPr>
              <w:t>投标报价</w:t>
            </w:r>
            <w:r>
              <w:rPr>
                <w:rFonts w:hint="eastAsia" w:ascii="宋体" w:hAnsi="宋体" w:cs="宋体"/>
              </w:rPr>
              <w:t>（</w:t>
            </w:r>
            <w:r>
              <w:rPr>
                <w:rFonts w:hint="eastAsia" w:cs="宋体"/>
              </w:rPr>
              <w:t>15</w:t>
            </w:r>
            <w:r>
              <w:rPr>
                <w:rFonts w:hint="eastAsia" w:ascii="宋体" w:hAnsi="宋体" w:cs="宋体"/>
              </w:rPr>
              <w:t>分）</w:t>
            </w:r>
          </w:p>
        </w:tc>
        <w:tc>
          <w:tcPr>
            <w:tcW w:w="758" w:type="dxa"/>
            <w:shd w:val="clear" w:color="000000" w:fill="FFFFFF"/>
            <w:vAlign w:val="center"/>
          </w:tcPr>
          <w:p w14:paraId="133296A9">
            <w:pPr>
              <w:spacing w:line="360" w:lineRule="auto"/>
              <w:ind w:firstLine="0" w:firstLineChars="0"/>
              <w:jc w:val="center"/>
              <w:rPr>
                <w:rFonts w:hint="eastAsia" w:ascii="宋体" w:hAnsi="宋体" w:cs="宋体"/>
              </w:rPr>
            </w:pPr>
            <w:r>
              <w:rPr>
                <w:rFonts w:hint="eastAsia" w:cs="宋体"/>
              </w:rPr>
              <w:t>15分</w:t>
            </w:r>
          </w:p>
        </w:tc>
        <w:tc>
          <w:tcPr>
            <w:tcW w:w="5692" w:type="dxa"/>
            <w:shd w:val="clear" w:color="000000" w:fill="FFFFFF"/>
            <w:vAlign w:val="center"/>
          </w:tcPr>
          <w:p w14:paraId="16CA9642">
            <w:pPr>
              <w:spacing w:line="360" w:lineRule="auto"/>
              <w:ind w:firstLine="0" w:firstLineChars="0"/>
              <w:rPr>
                <w:rFonts w:hint="eastAsia" w:ascii="宋体" w:hAnsi="宋体" w:cs="宋体"/>
                <w:bCs/>
                <w:kern w:val="0"/>
                <w:lang w:val="zh-CN"/>
              </w:rPr>
            </w:pPr>
            <w:r>
              <w:rPr>
                <w:rFonts w:hint="eastAsia" w:ascii="宋体" w:hAnsi="宋体" w:cs="宋体"/>
                <w:bCs/>
                <w:kern w:val="0"/>
                <w:lang w:val="zh-CN"/>
              </w:rPr>
              <w:t>在所有的有效报价中，以最低报价为基准价，其价格分为满分。其他供应商的报价分统一按下列公式计算：报价得分=(评标基准价／报价)×价格权值（</w:t>
            </w:r>
            <w:r>
              <w:rPr>
                <w:rFonts w:hint="eastAsia" w:cs="宋体"/>
                <w:bCs/>
                <w:kern w:val="0"/>
              </w:rPr>
              <w:t>15</w:t>
            </w:r>
            <w:r>
              <w:rPr>
                <w:rFonts w:hint="eastAsia" w:ascii="宋体" w:hAnsi="宋体" w:cs="宋体"/>
                <w:bCs/>
                <w:kern w:val="0"/>
                <w:lang w:val="zh-CN"/>
              </w:rPr>
              <w:t>%）×100（四舍五入后保留小数点后两位）。</w:t>
            </w:r>
          </w:p>
          <w:p w14:paraId="74F312AD">
            <w:pPr>
              <w:spacing w:line="360" w:lineRule="auto"/>
              <w:ind w:firstLine="0" w:firstLineChars="0"/>
              <w:rPr>
                <w:rFonts w:hint="eastAsia" w:ascii="宋体" w:hAnsi="宋体" w:cs="宋体"/>
                <w:bCs/>
                <w:kern w:val="0"/>
                <w:lang w:val="zh-CN"/>
              </w:rPr>
            </w:pPr>
            <w:r>
              <w:rPr>
                <w:rFonts w:hint="eastAsia" w:ascii="宋体" w:hAnsi="宋体" w:cs="宋体"/>
                <w:bCs/>
                <w:kern w:val="0"/>
                <w:lang w:val="zh-CN"/>
              </w:rPr>
              <w:t>注：根据《关于进一步加大政府采购支持中小企业力度的通知》（财库〔2022〕19号）的规定，对于经主管预算单位统筹后未预留份额专门面向中小企业采购的采购项目，以及预留份额项目中的非预留部分采购包，对符合规定的企业报价给予10%的扣除，用扣除后的价格参加评审。</w:t>
            </w:r>
          </w:p>
          <w:p w14:paraId="2C207999">
            <w:pPr>
              <w:spacing w:line="360" w:lineRule="auto"/>
              <w:ind w:firstLine="0" w:firstLineChars="0"/>
              <w:rPr>
                <w:rFonts w:hint="eastAsia" w:ascii="宋体" w:hAnsi="宋体" w:cs="宋体"/>
                <w:bCs/>
                <w:kern w:val="0"/>
                <w:lang w:val="zh-CN"/>
              </w:rPr>
            </w:pPr>
            <w:r>
              <w:rPr>
                <w:rFonts w:hint="eastAsia" w:ascii="宋体" w:hAnsi="宋体" w:cs="宋体"/>
                <w:bCs/>
                <w:kern w:val="0"/>
                <w:lang w:val="zh-CN"/>
              </w:rPr>
              <w:t>残疾人福利性单位属于小型、微型企业的，不重复享受政策</w:t>
            </w:r>
          </w:p>
        </w:tc>
      </w:tr>
      <w:tr w14:paraId="0C00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4" w:type="dxa"/>
            <w:shd w:val="clear" w:color="000000" w:fill="FFFFFF"/>
            <w:vAlign w:val="center"/>
          </w:tcPr>
          <w:p w14:paraId="2C468F3C">
            <w:pPr>
              <w:spacing w:line="360" w:lineRule="auto"/>
              <w:ind w:firstLine="0" w:firstLineChars="0"/>
              <w:jc w:val="center"/>
              <w:rPr>
                <w:rFonts w:cs="宋体"/>
              </w:rPr>
            </w:pPr>
            <w:r>
              <w:rPr>
                <w:rFonts w:hint="eastAsia" w:cs="宋体"/>
              </w:rPr>
              <w:t>2</w:t>
            </w:r>
          </w:p>
        </w:tc>
        <w:tc>
          <w:tcPr>
            <w:tcW w:w="1342" w:type="dxa"/>
            <w:shd w:val="clear" w:color="000000" w:fill="FFFFFF"/>
            <w:vAlign w:val="center"/>
          </w:tcPr>
          <w:p w14:paraId="29F1C7A4">
            <w:pPr>
              <w:spacing w:line="360" w:lineRule="auto"/>
              <w:ind w:firstLine="0" w:firstLineChars="0"/>
              <w:rPr>
                <w:rFonts w:hint="eastAsia" w:ascii="宋体" w:hAnsi="宋体" w:cs="宋体"/>
              </w:rPr>
            </w:pPr>
            <w:r>
              <w:rPr>
                <w:rFonts w:hint="eastAsia" w:ascii="宋体" w:hAnsi="宋体" w:cs="宋体"/>
              </w:rPr>
              <w:t>类似业绩（10分）</w:t>
            </w:r>
          </w:p>
          <w:p w14:paraId="3B84A60F">
            <w:pPr>
              <w:spacing w:line="360" w:lineRule="auto"/>
              <w:ind w:firstLine="0" w:firstLineChars="0"/>
              <w:jc w:val="center"/>
              <w:rPr>
                <w:rFonts w:hint="eastAsia" w:ascii="宋体" w:hAnsi="宋体" w:cs="宋体"/>
                <w:lang w:val="zh-CN"/>
              </w:rPr>
            </w:pPr>
          </w:p>
        </w:tc>
        <w:tc>
          <w:tcPr>
            <w:tcW w:w="758" w:type="dxa"/>
            <w:shd w:val="clear" w:color="000000" w:fill="FFFFFF"/>
            <w:vAlign w:val="center"/>
          </w:tcPr>
          <w:p w14:paraId="6AE3723A">
            <w:pPr>
              <w:spacing w:line="360" w:lineRule="auto"/>
              <w:ind w:firstLine="0" w:firstLineChars="0"/>
              <w:jc w:val="center"/>
              <w:rPr>
                <w:rFonts w:hint="eastAsia" w:ascii="宋体" w:hAnsi="宋体" w:cs="宋体"/>
              </w:rPr>
            </w:pPr>
            <w:r>
              <w:rPr>
                <w:rFonts w:hint="eastAsia" w:cs="宋体"/>
              </w:rPr>
              <w:t>10分</w:t>
            </w:r>
          </w:p>
        </w:tc>
        <w:tc>
          <w:tcPr>
            <w:tcW w:w="5692" w:type="dxa"/>
            <w:shd w:val="clear" w:color="000000" w:fill="FFFFFF"/>
            <w:vAlign w:val="center"/>
          </w:tcPr>
          <w:p w14:paraId="32A200AD">
            <w:pPr>
              <w:spacing w:line="360" w:lineRule="auto"/>
              <w:ind w:firstLine="0" w:firstLineChars="0"/>
              <w:rPr>
                <w:rFonts w:hint="eastAsia" w:ascii="宋体" w:hAnsi="宋体" w:cs="宋体"/>
                <w:bCs/>
                <w:kern w:val="0"/>
                <w:lang w:val="zh-CN"/>
              </w:rPr>
            </w:pPr>
            <w:r>
              <w:rPr>
                <w:rFonts w:hint="eastAsia" w:ascii="宋体" w:hAnsi="宋体" w:cs="宋体"/>
                <w:bCs/>
                <w:kern w:val="0"/>
                <w:lang w:val="zh-CN"/>
              </w:rPr>
              <w:t>投标供应商需提供近</w:t>
            </w:r>
            <w:r>
              <w:rPr>
                <w:rFonts w:hint="eastAsia" w:cs="宋体"/>
                <w:bCs/>
                <w:kern w:val="0"/>
              </w:rPr>
              <w:t>三</w:t>
            </w:r>
            <w:r>
              <w:rPr>
                <w:rFonts w:hint="eastAsia" w:ascii="宋体" w:hAnsi="宋体" w:cs="宋体"/>
                <w:bCs/>
                <w:kern w:val="0"/>
                <w:lang w:val="zh-CN"/>
              </w:rPr>
              <w:t>年内</w:t>
            </w:r>
            <w:r>
              <w:rPr>
                <w:rFonts w:hint="eastAsia" w:cs="宋体"/>
                <w:bCs/>
                <w:kern w:val="0"/>
                <w:lang w:val="zh-CN"/>
              </w:rPr>
              <w:t>（</w:t>
            </w:r>
            <w:r>
              <w:rPr>
                <w:rFonts w:hint="eastAsia" w:cs="宋体"/>
                <w:bCs/>
                <w:kern w:val="0"/>
              </w:rPr>
              <w:t>202</w:t>
            </w:r>
            <w:r>
              <w:rPr>
                <w:rFonts w:hint="eastAsia" w:cs="宋体"/>
                <w:bCs/>
                <w:kern w:val="0"/>
                <w:lang w:val="en-US" w:eastAsia="zh-CN"/>
              </w:rPr>
              <w:t>2</w:t>
            </w:r>
            <w:r>
              <w:rPr>
                <w:rFonts w:hint="eastAsia" w:ascii="宋体" w:hAnsi="宋体" w:cs="宋体"/>
                <w:bCs/>
                <w:kern w:val="0"/>
                <w:lang w:val="zh-CN"/>
              </w:rPr>
              <w:t>年</w:t>
            </w:r>
            <w:r>
              <w:rPr>
                <w:rFonts w:hint="eastAsia" w:cs="宋体"/>
                <w:bCs/>
                <w:kern w:val="0"/>
              </w:rPr>
              <w:t>0</w:t>
            </w:r>
            <w:r>
              <w:rPr>
                <w:rFonts w:hint="eastAsia" w:cs="宋体"/>
                <w:bCs/>
                <w:kern w:val="0"/>
                <w:lang w:val="en-US" w:eastAsia="zh-CN"/>
              </w:rPr>
              <w:t>7</w:t>
            </w:r>
            <w:r>
              <w:rPr>
                <w:rFonts w:hint="eastAsia" w:cs="宋体"/>
                <w:bCs/>
                <w:kern w:val="0"/>
              </w:rPr>
              <w:t>月01日</w:t>
            </w:r>
            <w:r>
              <w:rPr>
                <w:rFonts w:hint="eastAsia" w:ascii="宋体" w:hAnsi="宋体" w:cs="宋体"/>
                <w:bCs/>
                <w:kern w:val="0"/>
                <w:lang w:val="zh-CN"/>
              </w:rPr>
              <w:t xml:space="preserve">至今）供应商具有同类业绩的，每提供一个同类业绩得2分，最多得10分。 注： ①同类业绩是指类似活动策划及执行服务项目； ②需提供合同扫描件或中标（成交）通知书并加盖供应商公章，不提供不得分。 </w:t>
            </w:r>
          </w:p>
        </w:tc>
      </w:tr>
      <w:tr w14:paraId="242C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14" w:type="dxa"/>
            <w:shd w:val="clear" w:color="000000" w:fill="FFFFFF"/>
            <w:vAlign w:val="center"/>
          </w:tcPr>
          <w:p w14:paraId="10D3CDA7">
            <w:pPr>
              <w:spacing w:line="360" w:lineRule="auto"/>
              <w:ind w:firstLine="0" w:firstLineChars="0"/>
              <w:jc w:val="center"/>
              <w:rPr>
                <w:rFonts w:cs="宋体"/>
              </w:rPr>
            </w:pPr>
            <w:r>
              <w:rPr>
                <w:rFonts w:hint="eastAsia" w:cs="宋体"/>
              </w:rPr>
              <w:t>3</w:t>
            </w:r>
          </w:p>
        </w:tc>
        <w:tc>
          <w:tcPr>
            <w:tcW w:w="1342" w:type="dxa"/>
            <w:shd w:val="clear" w:color="000000" w:fill="FFFFFF"/>
            <w:vAlign w:val="center"/>
          </w:tcPr>
          <w:p w14:paraId="28853BFD">
            <w:pPr>
              <w:ind w:firstLine="0" w:firstLineChars="0"/>
              <w:rPr>
                <w:rFonts w:hint="eastAsia" w:ascii="宋体" w:hAnsi="宋体" w:cs="宋体"/>
              </w:rPr>
            </w:pPr>
            <w:r>
              <w:rPr>
                <w:rFonts w:hint="eastAsia" w:ascii="宋体" w:hAnsi="宋体" w:cs="宋体"/>
              </w:rPr>
              <w:t>人员配置（10分）</w:t>
            </w:r>
          </w:p>
        </w:tc>
        <w:tc>
          <w:tcPr>
            <w:tcW w:w="758" w:type="dxa"/>
            <w:shd w:val="clear" w:color="000000" w:fill="FFFFFF"/>
            <w:vAlign w:val="center"/>
          </w:tcPr>
          <w:p w14:paraId="1A5B14DB">
            <w:pPr>
              <w:ind w:firstLine="0" w:firstLineChars="0"/>
              <w:rPr>
                <w:rFonts w:cs="宋体"/>
              </w:rPr>
            </w:pPr>
            <w:r>
              <w:rPr>
                <w:rFonts w:hint="eastAsia" w:ascii="宋体" w:hAnsi="宋体" w:cs="宋体"/>
              </w:rPr>
              <w:t>10分</w:t>
            </w:r>
          </w:p>
        </w:tc>
        <w:tc>
          <w:tcPr>
            <w:tcW w:w="5692" w:type="dxa"/>
            <w:shd w:val="clear" w:color="000000" w:fill="FFFFFF"/>
            <w:vAlign w:val="center"/>
          </w:tcPr>
          <w:p w14:paraId="333BD506">
            <w:pPr>
              <w:widowControl/>
              <w:spacing w:line="360" w:lineRule="auto"/>
              <w:ind w:firstLine="0" w:firstLineChars="0"/>
            </w:pPr>
            <w:r>
              <w:rPr>
                <w:rFonts w:hint="eastAsia"/>
              </w:rPr>
              <w:t xml:space="preserve">供应商为本项目配置的服务人员中： </w:t>
            </w:r>
          </w:p>
          <w:p w14:paraId="5394CD26">
            <w:pPr>
              <w:widowControl/>
              <w:spacing w:line="360" w:lineRule="auto"/>
              <w:ind w:firstLine="0" w:firstLineChars="0"/>
              <w:rPr>
                <w:highlight w:val="none"/>
              </w:rPr>
            </w:pPr>
            <w:r>
              <w:rPr>
                <w:rFonts w:hint="eastAsia"/>
                <w:highlight w:val="none"/>
              </w:rPr>
              <w:t>1.策划负责人：具有行政管理部门颁发的与音乐或音乐剧相关的非物质文化遗产传承人证书，得</w:t>
            </w:r>
            <w:r>
              <w:rPr>
                <w:rFonts w:hint="eastAsia"/>
                <w:highlight w:val="none"/>
                <w:lang w:val="en-US" w:eastAsia="zh-CN"/>
              </w:rPr>
              <w:t>6</w:t>
            </w:r>
            <w:r>
              <w:rPr>
                <w:rFonts w:hint="eastAsia"/>
                <w:highlight w:val="none"/>
              </w:rPr>
              <w:t>分；</w:t>
            </w:r>
          </w:p>
          <w:p w14:paraId="5465B0A8">
            <w:pPr>
              <w:widowControl/>
              <w:spacing w:line="360" w:lineRule="auto"/>
              <w:ind w:firstLine="0" w:firstLineChars="0"/>
              <w:rPr>
                <w:highlight w:val="none"/>
              </w:rPr>
            </w:pPr>
            <w:r>
              <w:rPr>
                <w:rFonts w:hint="eastAsia"/>
                <w:highlight w:val="none"/>
              </w:rPr>
              <w:t>2.团队成员：具有音乐相关专业的本科及以上毕业证书，得</w:t>
            </w:r>
            <w:r>
              <w:rPr>
                <w:rFonts w:hint="eastAsia"/>
                <w:highlight w:val="none"/>
                <w:lang w:val="en-US" w:eastAsia="zh-CN"/>
              </w:rPr>
              <w:t>4</w:t>
            </w:r>
            <w:r>
              <w:rPr>
                <w:rFonts w:hint="eastAsia"/>
                <w:highlight w:val="none"/>
              </w:rPr>
              <w:t>分；</w:t>
            </w:r>
          </w:p>
          <w:p w14:paraId="56DB0FAB">
            <w:pPr>
              <w:widowControl/>
              <w:spacing w:line="360" w:lineRule="auto"/>
              <w:ind w:firstLine="0" w:firstLineChars="0"/>
            </w:pPr>
            <w:r>
              <w:rPr>
                <w:rFonts w:hint="eastAsia"/>
                <w:highlight w:val="none"/>
              </w:rPr>
              <w:t>注：需提供以上人员相关证书扫描件；</w:t>
            </w:r>
          </w:p>
        </w:tc>
      </w:tr>
      <w:tr w14:paraId="062F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14" w:type="dxa"/>
            <w:shd w:val="clear" w:color="000000" w:fill="FFFFFF"/>
            <w:vAlign w:val="center"/>
          </w:tcPr>
          <w:p w14:paraId="605F7F5E">
            <w:pPr>
              <w:spacing w:line="360" w:lineRule="auto"/>
              <w:ind w:firstLine="0" w:firstLineChars="0"/>
              <w:jc w:val="center"/>
              <w:rPr>
                <w:rFonts w:hint="eastAsia" w:ascii="宋体" w:hAnsi="宋体" w:cs="宋体"/>
              </w:rPr>
            </w:pPr>
            <w:r>
              <w:rPr>
                <w:rFonts w:hint="eastAsia" w:cs="宋体"/>
              </w:rPr>
              <w:t>4</w:t>
            </w:r>
          </w:p>
        </w:tc>
        <w:tc>
          <w:tcPr>
            <w:tcW w:w="1342" w:type="dxa"/>
            <w:shd w:val="clear" w:color="000000" w:fill="FFFFFF"/>
            <w:vAlign w:val="center"/>
          </w:tcPr>
          <w:p w14:paraId="4AA612D6">
            <w:pPr>
              <w:spacing w:line="360" w:lineRule="auto"/>
              <w:ind w:firstLine="0" w:firstLineChars="0"/>
              <w:jc w:val="center"/>
              <w:rPr>
                <w:rFonts w:hint="eastAsia" w:ascii="宋体" w:hAnsi="宋体" w:cs="宋体"/>
                <w:lang w:val="zh-CN"/>
              </w:rPr>
            </w:pPr>
            <w:r>
              <w:t>安全应急预案</w:t>
            </w:r>
            <w:r>
              <w:rPr>
                <w:rFonts w:hint="eastAsia" w:ascii="宋体" w:hAnsi="宋体" w:cs="宋体"/>
                <w:lang w:val="zh-CN"/>
              </w:rPr>
              <w:t>（</w:t>
            </w:r>
            <w:r>
              <w:rPr>
                <w:rFonts w:hint="eastAsia" w:ascii="宋体" w:hAnsi="宋体" w:cs="宋体"/>
              </w:rPr>
              <w:t>20</w:t>
            </w:r>
            <w:r>
              <w:rPr>
                <w:rFonts w:hint="eastAsia" w:ascii="宋体" w:hAnsi="宋体" w:cs="宋体"/>
                <w:lang w:val="zh-CN"/>
              </w:rPr>
              <w:t>分）</w:t>
            </w:r>
          </w:p>
        </w:tc>
        <w:tc>
          <w:tcPr>
            <w:tcW w:w="758" w:type="dxa"/>
            <w:shd w:val="clear" w:color="000000" w:fill="FFFFFF"/>
            <w:vAlign w:val="center"/>
          </w:tcPr>
          <w:p w14:paraId="602D85D7">
            <w:pPr>
              <w:spacing w:line="360" w:lineRule="auto"/>
              <w:ind w:firstLine="0" w:firstLineChars="0"/>
              <w:jc w:val="center"/>
              <w:rPr>
                <w:rFonts w:hint="eastAsia" w:ascii="宋体" w:hAnsi="宋体" w:cs="宋体"/>
              </w:rPr>
            </w:pPr>
            <w:r>
              <w:rPr>
                <w:rFonts w:hint="eastAsia" w:ascii="宋体" w:hAnsi="宋体" w:cs="宋体"/>
              </w:rPr>
              <w:t>20分</w:t>
            </w:r>
          </w:p>
        </w:tc>
        <w:tc>
          <w:tcPr>
            <w:tcW w:w="5692" w:type="dxa"/>
            <w:shd w:val="clear" w:color="000000" w:fill="FFFFFF"/>
            <w:vAlign w:val="center"/>
          </w:tcPr>
          <w:p w14:paraId="4D746ABD">
            <w:pPr>
              <w:pStyle w:val="17"/>
              <w:widowControl/>
              <w:spacing w:before="0" w:beforeAutospacing="0" w:after="0" w:afterAutospacing="0" w:line="360" w:lineRule="auto"/>
              <w:ind w:firstLine="0" w:firstLineChars="0"/>
              <w:jc w:val="both"/>
            </w:pPr>
            <w:r>
              <w:rPr>
                <w:rFonts w:hint="eastAsia"/>
              </w:rPr>
              <w:t>根据供应商针对本项目提供的安全应急预案：包含1、项目执行中的突发情况；2、人员安全保障计划；3、应急处理措施4、消防方案。方案内容完全满足以上要求无缺陷的得20分，每有一项缺失的扣5分；每有一处存在缺陷的</w:t>
            </w:r>
            <w:r>
              <w:rPr>
                <w:rFonts w:hint="eastAsia"/>
                <w:highlight w:val="none"/>
              </w:rPr>
              <w:t>扣</w:t>
            </w:r>
            <w:r>
              <w:rPr>
                <w:rFonts w:hint="eastAsia"/>
                <w:highlight w:val="none"/>
                <w:lang w:val="en-US" w:eastAsia="zh-CN"/>
              </w:rPr>
              <w:t>1</w:t>
            </w:r>
            <w:r>
              <w:rPr>
                <w:rFonts w:hint="eastAsia"/>
                <w:highlight w:val="none"/>
              </w:rPr>
              <w:t>分，每项内容最多扣5分；</w:t>
            </w:r>
            <w:r>
              <w:rPr>
                <w:rFonts w:hint="eastAsia"/>
              </w:rPr>
              <w:t xml:space="preserve"> 注：以上存在缺陷是指存在项目名称错误、地点区域错误、内容与本项目需求无关、方案内容矛盾或表述前后不一致、仅有框架或标题、适用的标准（方法）错误、明显复制其他项目内容等任意一种情形。</w:t>
            </w:r>
          </w:p>
        </w:tc>
      </w:tr>
      <w:tr w14:paraId="0CB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14" w:type="dxa"/>
            <w:shd w:val="clear" w:color="000000" w:fill="FFFFFF"/>
            <w:vAlign w:val="center"/>
          </w:tcPr>
          <w:p w14:paraId="6C6BEB82">
            <w:pPr>
              <w:spacing w:line="360" w:lineRule="auto"/>
              <w:ind w:firstLine="0" w:firstLineChars="0"/>
              <w:jc w:val="center"/>
              <w:rPr>
                <w:rFonts w:cs="宋体"/>
              </w:rPr>
            </w:pPr>
            <w:r>
              <w:rPr>
                <w:rFonts w:hint="eastAsia" w:cs="宋体"/>
              </w:rPr>
              <w:t>5</w:t>
            </w:r>
          </w:p>
        </w:tc>
        <w:tc>
          <w:tcPr>
            <w:tcW w:w="1342" w:type="dxa"/>
            <w:shd w:val="clear" w:color="000000" w:fill="FFFFFF"/>
            <w:vAlign w:val="center"/>
          </w:tcPr>
          <w:p w14:paraId="0336CF6B">
            <w:pPr>
              <w:spacing w:line="360" w:lineRule="auto"/>
              <w:ind w:firstLine="0" w:firstLineChars="0"/>
              <w:jc w:val="center"/>
            </w:pPr>
            <w:r>
              <w:t>服务方案</w:t>
            </w:r>
            <w:r>
              <w:rPr>
                <w:rFonts w:hint="eastAsia"/>
              </w:rPr>
              <w:t>（45）</w:t>
            </w:r>
          </w:p>
        </w:tc>
        <w:tc>
          <w:tcPr>
            <w:tcW w:w="758" w:type="dxa"/>
            <w:shd w:val="clear" w:color="000000" w:fill="FFFFFF"/>
            <w:vAlign w:val="center"/>
          </w:tcPr>
          <w:p w14:paraId="68BFF2A4">
            <w:pPr>
              <w:spacing w:line="360" w:lineRule="auto"/>
              <w:ind w:firstLine="0" w:firstLineChars="0"/>
              <w:jc w:val="center"/>
              <w:rPr>
                <w:rFonts w:hint="eastAsia" w:ascii="宋体" w:hAnsi="宋体" w:cs="宋体"/>
              </w:rPr>
            </w:pPr>
            <w:r>
              <w:rPr>
                <w:rFonts w:hint="eastAsia" w:ascii="宋体" w:hAnsi="宋体" w:cs="宋体"/>
              </w:rPr>
              <w:t>45分</w:t>
            </w:r>
          </w:p>
        </w:tc>
        <w:tc>
          <w:tcPr>
            <w:tcW w:w="5692" w:type="dxa"/>
            <w:shd w:val="clear" w:color="000000" w:fill="FFFFFF"/>
            <w:vAlign w:val="center"/>
          </w:tcPr>
          <w:p w14:paraId="26CC7551">
            <w:pPr>
              <w:pStyle w:val="17"/>
              <w:widowControl/>
              <w:spacing w:before="0" w:beforeAutospacing="0" w:after="0" w:afterAutospacing="0" w:line="360" w:lineRule="auto"/>
              <w:ind w:firstLine="0" w:firstLineChars="0"/>
              <w:jc w:val="both"/>
            </w:pPr>
            <w:r>
              <w:t>根据供应商针对本项目提供的服务方案：包含</w:t>
            </w:r>
            <w:r>
              <w:rPr>
                <w:rFonts w:hint="eastAsia"/>
              </w:rPr>
              <w:t>1、</w:t>
            </w:r>
            <w:r>
              <w:t>本项目实施宗旨及主题理解分析；</w:t>
            </w:r>
            <w:r>
              <w:rPr>
                <w:rFonts w:hint="eastAsia"/>
              </w:rPr>
              <w:t>2、整体项目策划方案</w:t>
            </w:r>
            <w:r>
              <w:t>；</w:t>
            </w:r>
            <w:r>
              <w:rPr>
                <w:rFonts w:hint="eastAsia"/>
              </w:rPr>
              <w:t>3、服务设备</w:t>
            </w:r>
            <w:r>
              <w:t>方案；</w:t>
            </w:r>
            <w:r>
              <w:rPr>
                <w:rFonts w:hint="eastAsia"/>
              </w:rPr>
              <w:t>4、执行方案</w:t>
            </w:r>
            <w:r>
              <w:t>；</w:t>
            </w:r>
            <w:r>
              <w:rPr>
                <w:rFonts w:hint="eastAsia"/>
              </w:rPr>
              <w:t>5、</w:t>
            </w:r>
            <w:r>
              <w:t>宣发方案。方案内容完全满足以上要求无缺陷的得45分，每有一项缺失的扣</w:t>
            </w:r>
            <w:r>
              <w:rPr>
                <w:rFonts w:hint="eastAsia"/>
              </w:rPr>
              <w:t>9</w:t>
            </w:r>
            <w:r>
              <w:t>分；每有一</w:t>
            </w:r>
            <w:r>
              <w:rPr>
                <w:highlight w:val="none"/>
              </w:rPr>
              <w:t>处存在缺陷的扣</w:t>
            </w:r>
            <w:r>
              <w:rPr>
                <w:rFonts w:hint="eastAsia"/>
                <w:highlight w:val="none"/>
                <w:lang w:val="en-US" w:eastAsia="zh-CN"/>
              </w:rPr>
              <w:t>1</w:t>
            </w:r>
            <w:r>
              <w:rPr>
                <w:highlight w:val="none"/>
              </w:rPr>
              <w:t>分，每</w:t>
            </w:r>
            <w:r>
              <w:t>项内容最多扣</w:t>
            </w:r>
            <w:r>
              <w:rPr>
                <w:rFonts w:hint="eastAsia"/>
              </w:rPr>
              <w:t>9</w:t>
            </w:r>
            <w:r>
              <w:t xml:space="preserve">分； 注：以上存在缺陷是指存在项目名称错误、地点区域错误、内容与本项目需求无关、方案内容矛盾或表述前后不一致、仅有框架或标题、适用的标准（方法）错误、明显复制其他项目内容等任意一种情形。 </w:t>
            </w:r>
          </w:p>
        </w:tc>
      </w:tr>
      <w:bookmarkEnd w:id="99"/>
    </w:tbl>
    <w:p w14:paraId="5BD5B18E">
      <w:pPr>
        <w:keepNext/>
        <w:pageBreakBefore/>
        <w:widowControl/>
        <w:spacing w:line="520" w:lineRule="exact"/>
        <w:ind w:firstLine="0" w:firstLineChars="0"/>
        <w:jc w:val="center"/>
        <w:outlineLvl w:val="1"/>
        <w:rPr>
          <w:rFonts w:hint="eastAsia" w:ascii="宋体" w:hAnsi="宋体" w:cs="宋体"/>
          <w:b/>
          <w:bCs/>
          <w:color w:val="000000"/>
        </w:rPr>
      </w:pPr>
      <w:r>
        <w:rPr>
          <w:rFonts w:hint="eastAsia" w:ascii="宋体" w:hAnsi="宋体" w:cs="宋体"/>
          <w:b/>
          <w:bCs/>
          <w:color w:val="000000"/>
        </w:rPr>
        <w:t>七、</w:t>
      </w:r>
      <w:bookmarkEnd w:id="95"/>
      <w:bookmarkEnd w:id="96"/>
      <w:r>
        <w:rPr>
          <w:rFonts w:hint="eastAsia" w:ascii="宋体" w:hAnsi="宋体" w:cs="宋体"/>
          <w:b/>
          <w:bCs/>
          <w:color w:val="000000"/>
        </w:rPr>
        <w:t>确定成交供应商</w:t>
      </w:r>
      <w:bookmarkEnd w:id="97"/>
      <w:bookmarkEnd w:id="98"/>
    </w:p>
    <w:p w14:paraId="30098607">
      <w:pPr>
        <w:widowControl/>
        <w:spacing w:line="520" w:lineRule="exact"/>
        <w:ind w:firstLine="0" w:firstLineChars="0"/>
        <w:jc w:val="left"/>
        <w:outlineLvl w:val="2"/>
        <w:rPr>
          <w:rFonts w:hint="eastAsia" w:ascii="宋体" w:hAnsi="宋体" w:cs="宋体"/>
          <w:b/>
          <w:bCs/>
          <w:color w:val="000000"/>
        </w:rPr>
      </w:pPr>
      <w:bookmarkStart w:id="100" w:name="_Toc325726026"/>
      <w:bookmarkStart w:id="101" w:name="_Toc376936757"/>
      <w:bookmarkStart w:id="102" w:name="_Toc17038"/>
      <w:bookmarkStart w:id="103" w:name="_Toc28889"/>
      <w:r>
        <w:rPr>
          <w:rFonts w:ascii="宋体" w:hAnsi="宋体" w:cs="宋体"/>
          <w:b/>
          <w:bCs/>
          <w:color w:val="000000"/>
        </w:rPr>
        <w:t>18.</w:t>
      </w:r>
      <w:r>
        <w:rPr>
          <w:rFonts w:hint="eastAsia" w:ascii="宋体" w:hAnsi="宋体" w:cs="宋体"/>
          <w:b/>
          <w:bCs/>
          <w:color w:val="000000"/>
        </w:rPr>
        <w:t>推荐并确定成交</w:t>
      </w:r>
      <w:bookmarkEnd w:id="100"/>
      <w:bookmarkEnd w:id="101"/>
      <w:r>
        <w:rPr>
          <w:rFonts w:hint="eastAsia" w:ascii="宋体" w:hAnsi="宋体" w:cs="宋体"/>
          <w:b/>
          <w:bCs/>
          <w:color w:val="000000"/>
        </w:rPr>
        <w:t>供应商</w:t>
      </w:r>
      <w:bookmarkEnd w:id="102"/>
      <w:bookmarkEnd w:id="103"/>
    </w:p>
    <w:p w14:paraId="78679487">
      <w:pPr>
        <w:spacing w:line="520" w:lineRule="exact"/>
        <w:ind w:firstLine="480"/>
        <w:jc w:val="left"/>
        <w:rPr>
          <w:rFonts w:hint="eastAsia" w:ascii="宋体" w:hAnsi="宋体" w:cs="宋体"/>
          <w:color w:val="000000"/>
        </w:rPr>
      </w:pPr>
      <w:r>
        <w:rPr>
          <w:rFonts w:hint="eastAsia" w:ascii="宋体" w:hAnsi="宋体" w:cs="宋体"/>
          <w:color w:val="000000"/>
        </w:rPr>
        <w:t>采购代理机构应当在评审结束后</w:t>
      </w:r>
      <w:r>
        <w:rPr>
          <w:rFonts w:ascii="宋体" w:hAnsi="宋体" w:cs="宋体"/>
          <w:color w:val="000000"/>
        </w:rPr>
        <w:t>2</w:t>
      </w:r>
      <w:r>
        <w:rPr>
          <w:rFonts w:hint="eastAsia" w:ascii="宋体" w:hAnsi="宋体" w:cs="宋体"/>
          <w:color w:val="000000"/>
        </w:rPr>
        <w:t>个工作日内将评审报告送采购人确认。采购人应当在收到评审报告后</w:t>
      </w:r>
      <w:r>
        <w:rPr>
          <w:rFonts w:ascii="宋体" w:hAnsi="宋体" w:cs="宋体"/>
          <w:color w:val="000000"/>
        </w:rPr>
        <w:t>5</w:t>
      </w:r>
      <w:r>
        <w:rPr>
          <w:rFonts w:hint="eastAsia" w:ascii="宋体" w:hAnsi="宋体" w:cs="宋体"/>
          <w:color w:val="000000"/>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BA0504">
      <w:pPr>
        <w:widowControl/>
        <w:spacing w:line="520" w:lineRule="exact"/>
        <w:ind w:firstLine="0" w:firstLineChars="0"/>
        <w:jc w:val="left"/>
        <w:outlineLvl w:val="2"/>
        <w:rPr>
          <w:rFonts w:hint="eastAsia" w:ascii="宋体" w:hAnsi="宋体" w:cs="宋体"/>
          <w:b/>
          <w:bCs/>
          <w:color w:val="000000"/>
        </w:rPr>
      </w:pPr>
      <w:bookmarkStart w:id="104" w:name="_Toc2346"/>
      <w:bookmarkStart w:id="105" w:name="_Toc376936759"/>
      <w:bookmarkStart w:id="106" w:name="_Toc325726028"/>
      <w:bookmarkStart w:id="107" w:name="_Toc2963"/>
      <w:bookmarkStart w:id="108" w:name="_Toc325726027"/>
      <w:r>
        <w:rPr>
          <w:rFonts w:ascii="宋体" w:hAnsi="宋体" w:cs="宋体"/>
          <w:b/>
          <w:bCs/>
          <w:color w:val="000000"/>
        </w:rPr>
        <w:t>19.</w:t>
      </w:r>
      <w:r>
        <w:rPr>
          <w:rFonts w:hint="eastAsia" w:ascii="宋体" w:hAnsi="宋体" w:cs="宋体"/>
          <w:b/>
          <w:bCs/>
          <w:color w:val="000000"/>
        </w:rPr>
        <w:t>成交通知</w:t>
      </w:r>
      <w:bookmarkEnd w:id="104"/>
      <w:bookmarkEnd w:id="105"/>
      <w:bookmarkEnd w:id="106"/>
      <w:bookmarkEnd w:id="107"/>
    </w:p>
    <w:p w14:paraId="535F3B9A">
      <w:pPr>
        <w:spacing w:line="520" w:lineRule="exact"/>
        <w:ind w:firstLine="0" w:firstLineChars="0"/>
        <w:jc w:val="left"/>
        <w:rPr>
          <w:rFonts w:hint="eastAsia" w:ascii="宋体" w:hAnsi="宋体" w:cs="宋体"/>
          <w:color w:val="000000"/>
        </w:rPr>
      </w:pPr>
      <w:r>
        <w:rPr>
          <w:rFonts w:ascii="宋体" w:hAnsi="宋体" w:cs="宋体"/>
          <w:color w:val="000000"/>
        </w:rPr>
        <w:t>19.1</w:t>
      </w:r>
      <w:r>
        <w:rPr>
          <w:rFonts w:hint="eastAsia" w:ascii="宋体" w:hAnsi="宋体" w:cs="宋体"/>
          <w:color w:val="000000"/>
        </w:rPr>
        <w:t>采购人或者采购代理机构应当在成交供应商确定后</w:t>
      </w:r>
      <w:r>
        <w:rPr>
          <w:rFonts w:ascii="宋体" w:hAnsi="宋体" w:cs="宋体"/>
          <w:color w:val="000000"/>
        </w:rPr>
        <w:t>2</w:t>
      </w:r>
      <w:r>
        <w:rPr>
          <w:rFonts w:hint="eastAsia" w:ascii="宋体" w:hAnsi="宋体" w:cs="宋体"/>
          <w:color w:val="000000"/>
        </w:rPr>
        <w:t>个工作日内，在青海政府采购网上公告成交结果，同时向成交供应商发出成交通知书。</w:t>
      </w:r>
    </w:p>
    <w:p w14:paraId="077E51EC">
      <w:pPr>
        <w:spacing w:line="520" w:lineRule="exact"/>
        <w:ind w:firstLine="0" w:firstLineChars="0"/>
        <w:jc w:val="left"/>
        <w:rPr>
          <w:rFonts w:hint="eastAsia" w:ascii="宋体" w:hAnsi="宋体" w:cs="宋体"/>
          <w:color w:val="000000"/>
        </w:rPr>
      </w:pPr>
      <w:r>
        <w:rPr>
          <w:rFonts w:ascii="宋体" w:hAnsi="宋体" w:cs="宋体"/>
          <w:color w:val="000000"/>
        </w:rPr>
        <w:t>19.2</w:t>
      </w:r>
      <w:r>
        <w:rPr>
          <w:rFonts w:hint="eastAsia" w:ascii="宋体" w:hAnsi="宋体" w:cs="宋体"/>
          <w:color w:val="000000"/>
        </w:rPr>
        <w:t>《成交通知书》发出后，采购人改变成交结果的，或者成交供应商无正当理由放弃成交项目的，依法承担法律责任。</w:t>
      </w:r>
    </w:p>
    <w:p w14:paraId="14198F72">
      <w:pPr>
        <w:spacing w:line="520" w:lineRule="exact"/>
        <w:ind w:firstLine="482"/>
        <w:jc w:val="center"/>
        <w:rPr>
          <w:rFonts w:hint="eastAsia" w:ascii="宋体" w:hAnsi="宋体" w:cs="宋体"/>
          <w:b/>
          <w:bCs/>
          <w:color w:val="000000"/>
        </w:rPr>
      </w:pPr>
      <w:bookmarkStart w:id="109" w:name="_Toc376936758"/>
      <w:bookmarkStart w:id="110" w:name="_Toc5556"/>
      <w:bookmarkStart w:id="111" w:name="_Toc18063"/>
      <w:r>
        <w:rPr>
          <w:rFonts w:hint="eastAsia" w:ascii="宋体" w:hAnsi="宋体" w:cs="宋体"/>
          <w:b/>
          <w:bCs/>
          <w:color w:val="000000"/>
        </w:rPr>
        <w:t>八、授予合同</w:t>
      </w:r>
      <w:bookmarkEnd w:id="108"/>
      <w:bookmarkEnd w:id="109"/>
      <w:bookmarkEnd w:id="110"/>
      <w:bookmarkEnd w:id="111"/>
    </w:p>
    <w:p w14:paraId="33A0D18C">
      <w:pPr>
        <w:widowControl/>
        <w:spacing w:line="520" w:lineRule="exact"/>
        <w:ind w:firstLine="0" w:firstLineChars="0"/>
        <w:jc w:val="left"/>
        <w:outlineLvl w:val="2"/>
        <w:rPr>
          <w:rFonts w:hint="eastAsia" w:ascii="宋体" w:hAnsi="宋体" w:cs="宋体"/>
          <w:b/>
          <w:bCs/>
          <w:color w:val="000000"/>
        </w:rPr>
      </w:pPr>
      <w:bookmarkStart w:id="112" w:name="_Toc325726029"/>
      <w:bookmarkStart w:id="113" w:name="_Toc376936760"/>
      <w:bookmarkStart w:id="114" w:name="_Toc28394"/>
      <w:bookmarkStart w:id="115" w:name="_Toc921"/>
      <w:r>
        <w:rPr>
          <w:rFonts w:ascii="宋体" w:hAnsi="宋体" w:cs="宋体"/>
          <w:b/>
          <w:bCs/>
          <w:color w:val="000000"/>
        </w:rPr>
        <w:t>20.</w:t>
      </w:r>
      <w:r>
        <w:rPr>
          <w:rFonts w:hint="eastAsia" w:ascii="宋体" w:hAnsi="宋体" w:cs="宋体"/>
          <w:b/>
          <w:bCs/>
          <w:color w:val="000000"/>
        </w:rPr>
        <w:t>签订合同</w:t>
      </w:r>
      <w:bookmarkEnd w:id="112"/>
      <w:bookmarkEnd w:id="113"/>
      <w:bookmarkEnd w:id="114"/>
      <w:bookmarkEnd w:id="115"/>
    </w:p>
    <w:p w14:paraId="3B93A620">
      <w:pPr>
        <w:spacing w:line="520" w:lineRule="exact"/>
        <w:ind w:firstLine="0" w:firstLineChars="0"/>
        <w:jc w:val="left"/>
        <w:rPr>
          <w:rFonts w:hint="eastAsia" w:ascii="宋体" w:hAnsi="宋体" w:cs="宋体"/>
          <w:color w:val="000000"/>
        </w:rPr>
      </w:pPr>
      <w:bookmarkStart w:id="116" w:name="_Toc376936761"/>
      <w:bookmarkStart w:id="117" w:name="_Toc325726030"/>
      <w:r>
        <w:rPr>
          <w:rFonts w:hint="eastAsia" w:ascii="宋体" w:hAnsi="宋体" w:cs="宋体"/>
          <w:color w:val="000000"/>
        </w:rPr>
        <w:t>20</w:t>
      </w:r>
      <w:r>
        <w:rPr>
          <w:rFonts w:ascii="宋体" w:hAnsi="宋体" w:cs="宋体"/>
          <w:color w:val="000000"/>
        </w:rPr>
        <w:t>.1</w:t>
      </w:r>
      <w:r>
        <w:rPr>
          <w:rFonts w:hint="eastAsia" w:ascii="宋体" w:hAnsi="宋体" w:cs="宋体"/>
          <w:color w:val="000000"/>
        </w:rPr>
        <w:t>采购人与成交供应商双方应当自《成交通知书》发出之日起</w:t>
      </w:r>
      <w:r>
        <w:rPr>
          <w:rFonts w:ascii="宋体" w:hAnsi="宋体" w:cs="宋体"/>
          <w:color w:val="000000"/>
        </w:rPr>
        <w:t>30</w:t>
      </w:r>
      <w:r>
        <w:rPr>
          <w:rFonts w:hint="eastAsia" w:ascii="宋体" w:hAnsi="宋体" w:cs="宋体"/>
          <w:color w:val="000000"/>
        </w:rPr>
        <w:t>日内，签订采购合同，送采购代理机构审核并备案。</w:t>
      </w:r>
    </w:p>
    <w:p w14:paraId="2A58F14B">
      <w:pPr>
        <w:spacing w:line="520" w:lineRule="exact"/>
        <w:ind w:firstLine="0" w:firstLineChars="0"/>
        <w:jc w:val="left"/>
        <w:rPr>
          <w:rFonts w:hint="eastAsia" w:ascii="宋体" w:hAnsi="宋体" w:cs="宋体"/>
          <w:color w:val="FF0000"/>
        </w:rPr>
      </w:pPr>
      <w:r>
        <w:rPr>
          <w:rFonts w:hint="eastAsia" w:ascii="宋体" w:hAnsi="宋体" w:cs="宋体"/>
          <w:color w:val="000000"/>
        </w:rPr>
        <w:t>20</w:t>
      </w:r>
      <w:r>
        <w:rPr>
          <w:rFonts w:ascii="宋体" w:hAnsi="宋体" w:cs="宋体"/>
          <w:color w:val="000000"/>
        </w:rPr>
        <w:t>.2</w:t>
      </w:r>
      <w:r>
        <w:rPr>
          <w:rFonts w:hint="eastAsia" w:ascii="宋体" w:hAnsi="宋体" w:cs="宋体"/>
          <w:color w:val="000000"/>
        </w:rPr>
        <w:t xml:space="preserve"> </w:t>
      </w:r>
      <w:r>
        <w:rPr>
          <w:rFonts w:hint="eastAsia" w:ascii="宋体" w:hAnsi="宋体" w:cs="宋体"/>
          <w:bCs/>
          <w:color w:val="000000"/>
        </w:rPr>
        <w:t>签订合同前，成交供应商应当以支票、汇票、本票等非现金形式缴纳成交</w:t>
      </w:r>
      <w:r>
        <w:rPr>
          <w:rFonts w:hint="eastAsia" w:ascii="宋体" w:hAnsi="宋体" w:cs="宋体"/>
          <w:bCs/>
        </w:rPr>
        <w:t>金额</w:t>
      </w:r>
      <w:r>
        <w:rPr>
          <w:rFonts w:hint="eastAsia" w:ascii="宋体" w:hAnsi="宋体" w:cs="宋体"/>
          <w:bCs/>
          <w:u w:val="single"/>
        </w:rPr>
        <w:t xml:space="preserve">   </w:t>
      </w:r>
      <w:r>
        <w:rPr>
          <w:rFonts w:hint="eastAsia" w:ascii="宋体" w:hAnsi="宋体" w:cs="宋体"/>
          <w:bCs/>
          <w:color w:val="000000"/>
        </w:rPr>
        <w:t>的履约保证金到采购人指定的账户。</w:t>
      </w:r>
    </w:p>
    <w:p w14:paraId="312D91A7">
      <w:pPr>
        <w:spacing w:line="520" w:lineRule="exact"/>
        <w:ind w:firstLine="0" w:firstLineChars="0"/>
        <w:jc w:val="left"/>
        <w:rPr>
          <w:rFonts w:hint="eastAsia" w:ascii="宋体" w:hAnsi="宋体" w:cs="宋体"/>
          <w:color w:val="000000"/>
        </w:rPr>
      </w:pPr>
      <w:r>
        <w:rPr>
          <w:rFonts w:hint="eastAsia" w:ascii="宋体" w:hAnsi="宋体" w:cs="宋体"/>
          <w:color w:val="000000"/>
        </w:rPr>
        <w:t>20.3成交供应商在法定期限内无正当理由拒签合同的，按违约处理。同时，采购代理机构和采购人可依评审排序重新确定成交供应商，并协调双方签订采购合同，或重新组织采购活动。</w:t>
      </w:r>
    </w:p>
    <w:p w14:paraId="3C39917B">
      <w:pPr>
        <w:spacing w:line="520" w:lineRule="exact"/>
        <w:ind w:firstLine="0" w:firstLineChars="0"/>
        <w:jc w:val="left"/>
        <w:rPr>
          <w:rFonts w:hint="eastAsia" w:ascii="宋体" w:hAnsi="宋体" w:cs="宋体"/>
          <w:color w:val="000000"/>
        </w:rPr>
      </w:pPr>
      <w:r>
        <w:rPr>
          <w:rFonts w:hint="eastAsia" w:ascii="宋体" w:hAnsi="宋体" w:cs="宋体"/>
          <w:color w:val="000000"/>
        </w:rPr>
        <w:t>20.4采购人不得向成交供应商提出任何不合理的要求作为订立合同的条件，采购人和成交供应商不得私下订立背离合同实质性内容的协议。</w:t>
      </w:r>
    </w:p>
    <w:p w14:paraId="078EDF0C">
      <w:pPr>
        <w:autoSpaceDE w:val="0"/>
        <w:autoSpaceDN w:val="0"/>
        <w:adjustRightInd w:val="0"/>
        <w:spacing w:line="520" w:lineRule="exact"/>
        <w:ind w:firstLine="0" w:firstLineChars="0"/>
        <w:rPr>
          <w:rFonts w:hint="eastAsia" w:ascii="宋体" w:hAnsi="宋体" w:cs="宋体"/>
          <w:color w:val="000000"/>
        </w:rPr>
      </w:pPr>
      <w:r>
        <w:rPr>
          <w:rFonts w:hint="eastAsia" w:ascii="宋体" w:hAnsi="宋体" w:cs="宋体"/>
          <w:color w:val="000000"/>
        </w:rPr>
        <w:t>20.5磋商文件、成交供应商的响应文件、《成交通知书》及其澄清、说明文件、承诺等，均为签订采购合同的依据，作为采购合同的组成部分。</w:t>
      </w:r>
    </w:p>
    <w:p w14:paraId="0F0F8E27">
      <w:pPr>
        <w:autoSpaceDE w:val="0"/>
        <w:autoSpaceDN w:val="0"/>
        <w:adjustRightInd w:val="0"/>
        <w:spacing w:line="520" w:lineRule="exact"/>
        <w:ind w:firstLine="0" w:firstLineChars="0"/>
        <w:rPr>
          <w:rFonts w:hint="eastAsia" w:ascii="宋体" w:hAnsi="宋体" w:cs="宋体"/>
          <w:b/>
          <w:bCs/>
          <w:color w:val="000000"/>
        </w:rPr>
      </w:pPr>
      <w:r>
        <w:rPr>
          <w:rFonts w:hint="eastAsia" w:ascii="宋体" w:hAnsi="宋体" w:cs="宋体"/>
          <w:color w:val="000000"/>
        </w:rPr>
        <w:t>20.6采购合同签订之日起</w:t>
      </w:r>
      <w:r>
        <w:rPr>
          <w:rFonts w:ascii="宋体" w:hAnsi="宋体" w:cs="宋体"/>
          <w:color w:val="000000"/>
        </w:rPr>
        <w:t>2</w:t>
      </w:r>
      <w:r>
        <w:rPr>
          <w:rFonts w:hint="eastAsia" w:ascii="宋体" w:hAnsi="宋体" w:cs="宋体"/>
          <w:color w:val="000000"/>
        </w:rPr>
        <w:t>个工作日内，由采购人将采购合同在青海政府采购信息网上公告，但采购合同中涉及国家秘密、商业秘密的内容除外。</w:t>
      </w:r>
      <w:bookmarkStart w:id="118" w:name="_Toc22442"/>
      <w:bookmarkStart w:id="119" w:name="_Toc896"/>
    </w:p>
    <w:p w14:paraId="62CD29E2">
      <w:pPr>
        <w:widowControl/>
        <w:spacing w:line="520" w:lineRule="exact"/>
        <w:ind w:firstLine="0" w:firstLineChars="0"/>
        <w:jc w:val="center"/>
        <w:outlineLvl w:val="1"/>
        <w:rPr>
          <w:rFonts w:hint="eastAsia" w:ascii="宋体" w:hAnsi="宋体" w:cs="宋体"/>
          <w:b/>
          <w:bCs/>
          <w:color w:val="000000"/>
        </w:rPr>
      </w:pPr>
      <w:r>
        <w:rPr>
          <w:rFonts w:hint="eastAsia" w:ascii="宋体" w:hAnsi="宋体" w:cs="宋体"/>
          <w:b/>
          <w:bCs/>
          <w:color w:val="000000"/>
        </w:rPr>
        <w:t>九、</w:t>
      </w:r>
      <w:bookmarkEnd w:id="116"/>
      <w:bookmarkEnd w:id="117"/>
      <w:r>
        <w:rPr>
          <w:rFonts w:hint="eastAsia" w:ascii="宋体" w:hAnsi="宋体" w:cs="宋体"/>
          <w:b/>
          <w:bCs/>
          <w:color w:val="000000"/>
        </w:rPr>
        <w:t>磋商活动终止</w:t>
      </w:r>
      <w:bookmarkEnd w:id="118"/>
      <w:bookmarkEnd w:id="119"/>
    </w:p>
    <w:p w14:paraId="73CCBA62">
      <w:pPr>
        <w:widowControl/>
        <w:spacing w:line="520" w:lineRule="exact"/>
        <w:ind w:firstLine="0" w:firstLineChars="0"/>
        <w:jc w:val="left"/>
        <w:outlineLvl w:val="2"/>
        <w:rPr>
          <w:rFonts w:hint="eastAsia" w:ascii="宋体" w:hAnsi="宋体" w:cs="宋体"/>
          <w:b/>
          <w:bCs/>
          <w:color w:val="000000"/>
        </w:rPr>
      </w:pPr>
      <w:bookmarkStart w:id="120" w:name="_Toc11684"/>
      <w:bookmarkStart w:id="121" w:name="_Toc7098"/>
      <w:bookmarkStart w:id="122" w:name="_Toc376936762"/>
      <w:bookmarkStart w:id="123" w:name="_Toc325726031"/>
      <w:r>
        <w:rPr>
          <w:rFonts w:ascii="宋体" w:hAnsi="宋体" w:cs="宋体"/>
          <w:b/>
          <w:bCs/>
          <w:color w:val="000000"/>
        </w:rPr>
        <w:t>21.</w:t>
      </w:r>
      <w:r>
        <w:rPr>
          <w:rFonts w:hint="eastAsia" w:ascii="宋体" w:hAnsi="宋体" w:cs="宋体"/>
          <w:b/>
          <w:bCs/>
          <w:color w:val="000000"/>
        </w:rPr>
        <w:t>终止情形</w:t>
      </w:r>
      <w:bookmarkEnd w:id="120"/>
      <w:bookmarkEnd w:id="121"/>
    </w:p>
    <w:p w14:paraId="10174867">
      <w:pPr>
        <w:spacing w:line="520" w:lineRule="exact"/>
        <w:ind w:firstLine="0" w:firstLineChars="0"/>
        <w:jc w:val="left"/>
        <w:rPr>
          <w:rFonts w:hint="eastAsia" w:ascii="宋体" w:hAnsi="宋体" w:cs="宋体"/>
          <w:color w:val="000000"/>
        </w:rPr>
      </w:pPr>
      <w:r>
        <w:rPr>
          <w:rFonts w:ascii="宋体" w:hAnsi="宋体" w:cs="宋体"/>
          <w:color w:val="000000"/>
        </w:rPr>
        <w:t>21.1</w:t>
      </w:r>
      <w:bookmarkEnd w:id="122"/>
      <w:bookmarkEnd w:id="123"/>
      <w:r>
        <w:rPr>
          <w:rFonts w:hint="eastAsia" w:ascii="宋体" w:hAnsi="宋体" w:cs="宋体"/>
          <w:color w:val="000000"/>
        </w:rPr>
        <w:t>出现下列情形之一的，采购代理机构应当终止竞争性磋商采购活动，发布项目终止公告并说明原因，重新开展采购活动：</w:t>
      </w:r>
    </w:p>
    <w:p w14:paraId="68414233">
      <w:pPr>
        <w:spacing w:line="52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）因情况变化，不再符合规定的竞争性磋商采购方式适用情形的；</w:t>
      </w:r>
    </w:p>
    <w:p w14:paraId="2A9593DE">
      <w:pPr>
        <w:spacing w:line="52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）出现影响采购公正的违法、违规行为的；</w:t>
      </w:r>
    </w:p>
    <w:p w14:paraId="4756705C">
      <w:pPr>
        <w:spacing w:line="520" w:lineRule="exact"/>
        <w:ind w:firstLine="0" w:firstLineChars="0"/>
        <w:jc w:val="left"/>
        <w:rPr>
          <w:rFonts w:hint="eastAsia"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rPr>
        <w:t>3</w:t>
      </w:r>
      <w:r>
        <w:rPr>
          <w:rFonts w:hint="eastAsia" w:ascii="宋体" w:hAnsi="宋体" w:cs="宋体"/>
          <w:color w:val="000000"/>
        </w:rPr>
        <w:t>家的。</w:t>
      </w:r>
    </w:p>
    <w:p w14:paraId="5A21428D">
      <w:pPr>
        <w:spacing w:line="520" w:lineRule="exact"/>
        <w:ind w:firstLine="0" w:firstLineChars="0"/>
        <w:rPr>
          <w:rFonts w:hint="eastAsia" w:ascii="宋体" w:hAnsi="宋体" w:cs="宋体"/>
          <w:color w:val="000000"/>
        </w:rPr>
      </w:pPr>
      <w:r>
        <w:rPr>
          <w:rFonts w:ascii="宋体" w:hAnsi="宋体" w:cs="宋体"/>
          <w:color w:val="000000"/>
        </w:rPr>
        <w:t>21.2</w:t>
      </w:r>
      <w:r>
        <w:rPr>
          <w:rFonts w:hint="eastAsia" w:ascii="宋体" w:hAnsi="宋体" w:cs="宋体"/>
          <w:color w:val="000000"/>
        </w:rPr>
        <w:t>终止磋商活动后，由采购代理机构发布终止公告并说明原因。</w:t>
      </w:r>
      <w:bookmarkStart w:id="124" w:name="_Toc325726032"/>
    </w:p>
    <w:p w14:paraId="4902FFDA">
      <w:pPr>
        <w:widowControl/>
        <w:spacing w:line="520" w:lineRule="exact"/>
        <w:ind w:firstLine="0" w:firstLineChars="0"/>
        <w:jc w:val="center"/>
        <w:outlineLvl w:val="1"/>
        <w:rPr>
          <w:rFonts w:hint="eastAsia" w:ascii="宋体" w:hAnsi="宋体" w:cs="宋体"/>
          <w:b/>
          <w:bCs/>
          <w:color w:val="000000"/>
        </w:rPr>
      </w:pPr>
      <w:bookmarkStart w:id="125" w:name="_Toc27950"/>
      <w:bookmarkStart w:id="126" w:name="_Toc6646"/>
      <w:bookmarkStart w:id="127" w:name="_Toc376936763"/>
      <w:r>
        <w:rPr>
          <w:rFonts w:hint="eastAsia" w:ascii="宋体" w:hAnsi="宋体" w:cs="宋体"/>
          <w:b/>
          <w:bCs/>
          <w:color w:val="000000"/>
        </w:rPr>
        <w:t>十、处罚</w:t>
      </w:r>
      <w:bookmarkEnd w:id="124"/>
      <w:bookmarkEnd w:id="125"/>
      <w:bookmarkEnd w:id="126"/>
      <w:bookmarkEnd w:id="127"/>
    </w:p>
    <w:p w14:paraId="131E25DD">
      <w:pPr>
        <w:widowControl/>
        <w:spacing w:line="520" w:lineRule="exact"/>
        <w:ind w:firstLine="0" w:firstLineChars="0"/>
        <w:jc w:val="left"/>
        <w:outlineLvl w:val="2"/>
        <w:rPr>
          <w:rFonts w:hint="eastAsia" w:ascii="宋体" w:hAnsi="宋体" w:cs="宋体"/>
          <w:b/>
          <w:bCs/>
          <w:color w:val="000000"/>
        </w:rPr>
      </w:pPr>
      <w:bookmarkStart w:id="128" w:name="_Toc28018"/>
      <w:bookmarkStart w:id="129" w:name="_Toc376936764"/>
      <w:bookmarkStart w:id="130" w:name="_Toc325726033"/>
      <w:bookmarkStart w:id="131" w:name="_Toc17567"/>
      <w:r>
        <w:rPr>
          <w:rFonts w:ascii="宋体" w:hAnsi="宋体" w:cs="宋体"/>
          <w:b/>
          <w:bCs/>
          <w:color w:val="000000"/>
        </w:rPr>
        <w:t>22.</w:t>
      </w:r>
      <w:r>
        <w:rPr>
          <w:rFonts w:hint="eastAsia" w:ascii="宋体" w:hAnsi="宋体" w:cs="宋体"/>
          <w:b/>
          <w:bCs/>
          <w:color w:val="000000"/>
        </w:rPr>
        <w:t>处罚情形</w:t>
      </w:r>
      <w:bookmarkEnd w:id="128"/>
      <w:bookmarkEnd w:id="129"/>
      <w:bookmarkEnd w:id="130"/>
      <w:bookmarkEnd w:id="131"/>
    </w:p>
    <w:p w14:paraId="069F56B2">
      <w:pPr>
        <w:autoSpaceDE w:val="0"/>
        <w:autoSpaceDN w:val="0"/>
        <w:spacing w:line="520" w:lineRule="exact"/>
        <w:ind w:firstLine="480"/>
        <w:rPr>
          <w:rFonts w:hint="eastAsia" w:ascii="宋体" w:hAnsi="宋体" w:cs="宋体"/>
          <w:color w:val="000000"/>
          <w:lang w:val="zh-CN"/>
        </w:rPr>
      </w:pPr>
      <w:r>
        <w:rPr>
          <w:rFonts w:hint="eastAsia" w:ascii="宋体" w:hAnsi="宋体" w:cs="宋体"/>
          <w:color w:val="000000"/>
        </w:rPr>
        <w:t>成交供应商</w:t>
      </w:r>
      <w:r>
        <w:rPr>
          <w:rFonts w:hint="eastAsia" w:ascii="宋体" w:hAnsi="宋体" w:cs="宋体"/>
          <w:color w:val="000000"/>
          <w:lang w:val="zh-CN"/>
        </w:rPr>
        <w:t>有下列情形之一的，成交无效，磋商保证金不予退还。情节严重的，报同级财政部门依法进行处理：</w:t>
      </w:r>
    </w:p>
    <w:p w14:paraId="29CDA21D">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1</w:t>
      </w:r>
      <w:r>
        <w:rPr>
          <w:rFonts w:hint="eastAsia" w:ascii="宋体" w:hAnsi="宋体" w:cs="宋体"/>
          <w:color w:val="000000"/>
          <w:lang w:val="zh-CN"/>
        </w:rPr>
        <w:t>）提供虚假材料谋取中标、成交的；</w:t>
      </w:r>
    </w:p>
    <w:p w14:paraId="50D0F5E5">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2</w:t>
      </w:r>
      <w:r>
        <w:rPr>
          <w:rFonts w:hint="eastAsia" w:ascii="宋体" w:hAnsi="宋体" w:cs="宋体"/>
          <w:color w:val="000000"/>
          <w:lang w:val="zh-CN"/>
        </w:rPr>
        <w:t>）采取不正当手段诋毁、排挤其他供应商的；</w:t>
      </w:r>
    </w:p>
    <w:p w14:paraId="7B763757">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3</w:t>
      </w:r>
      <w:r>
        <w:rPr>
          <w:rFonts w:hint="eastAsia" w:ascii="宋体" w:hAnsi="宋体" w:cs="宋体"/>
          <w:color w:val="000000"/>
          <w:lang w:val="zh-CN"/>
        </w:rPr>
        <w:t>）与采购人、其他供应商或者采购代理机构恶意串通的；</w:t>
      </w:r>
    </w:p>
    <w:p w14:paraId="01360D0E">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4</w:t>
      </w:r>
      <w:r>
        <w:rPr>
          <w:rFonts w:hint="eastAsia" w:ascii="宋体" w:hAnsi="宋体" w:cs="宋体"/>
          <w:color w:val="000000"/>
          <w:lang w:val="zh-CN"/>
        </w:rPr>
        <w:t>）向采购人、采购代理机构行贿或者提供其他不正当利益的；</w:t>
      </w:r>
    </w:p>
    <w:p w14:paraId="119F7CB9">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5</w:t>
      </w:r>
      <w:r>
        <w:rPr>
          <w:rFonts w:hint="eastAsia" w:ascii="宋体" w:hAnsi="宋体" w:cs="宋体"/>
          <w:color w:val="000000"/>
          <w:lang w:val="zh-CN"/>
        </w:rPr>
        <w:t>）在磋商采购过程中与采购人进行协商谈判的；</w:t>
      </w:r>
    </w:p>
    <w:p w14:paraId="2E80863F">
      <w:pPr>
        <w:autoSpaceDE w:val="0"/>
        <w:autoSpaceDN w:val="0"/>
        <w:spacing w:line="520" w:lineRule="exact"/>
        <w:ind w:firstLine="0" w:firstLineChars="0"/>
        <w:rPr>
          <w:rFonts w:hint="eastAsia" w:ascii="宋体" w:hAnsi="宋体" w:cs="宋体"/>
          <w:color w:val="000000"/>
        </w:rPr>
      </w:pPr>
      <w:r>
        <w:rPr>
          <w:rFonts w:hint="eastAsia" w:ascii="宋体" w:hAnsi="宋体" w:cs="宋体"/>
          <w:color w:val="000000"/>
          <w:lang w:val="zh-CN"/>
        </w:rPr>
        <w:t>（</w:t>
      </w:r>
      <w:r>
        <w:rPr>
          <w:rFonts w:ascii="宋体" w:hAnsi="宋体" w:cs="宋体"/>
          <w:color w:val="000000"/>
        </w:rPr>
        <w:t>6</w:t>
      </w:r>
      <w:r>
        <w:rPr>
          <w:rFonts w:hint="eastAsia" w:ascii="宋体" w:hAnsi="宋体" w:cs="宋体"/>
          <w:color w:val="000000"/>
          <w:lang w:val="zh-CN"/>
        </w:rPr>
        <w:t>）向磋商小组行贿或者提供其他不正当利益。</w:t>
      </w:r>
    </w:p>
    <w:p w14:paraId="13AAF758">
      <w:pPr>
        <w:widowControl/>
        <w:spacing w:line="520" w:lineRule="exact"/>
        <w:ind w:firstLine="0" w:firstLineChars="0"/>
        <w:jc w:val="center"/>
        <w:outlineLvl w:val="1"/>
        <w:rPr>
          <w:rFonts w:hint="eastAsia" w:ascii="宋体" w:hAnsi="宋体" w:cs="宋体"/>
          <w:b/>
          <w:bCs/>
          <w:color w:val="000000"/>
        </w:rPr>
      </w:pPr>
      <w:bookmarkStart w:id="132" w:name="_Toc19538"/>
      <w:bookmarkStart w:id="133" w:name="_Toc376936765"/>
      <w:bookmarkStart w:id="134" w:name="_Toc325726034"/>
      <w:bookmarkStart w:id="135" w:name="_Toc16406"/>
      <w:r>
        <w:rPr>
          <w:rFonts w:hint="eastAsia" w:ascii="宋体" w:hAnsi="宋体" w:cs="宋体"/>
          <w:b/>
          <w:bCs/>
          <w:color w:val="000000"/>
        </w:rPr>
        <w:t>十一、其他</w:t>
      </w:r>
      <w:bookmarkEnd w:id="132"/>
      <w:bookmarkEnd w:id="133"/>
      <w:bookmarkEnd w:id="134"/>
      <w:bookmarkEnd w:id="135"/>
    </w:p>
    <w:p w14:paraId="20DF9BA3">
      <w:pPr>
        <w:spacing w:line="520" w:lineRule="exact"/>
        <w:ind w:firstLine="480"/>
        <w:rPr>
          <w:rFonts w:hint="eastAsia" w:ascii="宋体" w:hAnsi="宋体" w:cs="宋体"/>
          <w:color w:val="000000"/>
        </w:rPr>
      </w:pPr>
      <w:r>
        <w:rPr>
          <w:rFonts w:hint="eastAsia" w:ascii="宋体" w:hAnsi="宋体" w:cs="宋体"/>
          <w:color w:val="000000"/>
        </w:rPr>
        <w:t>其他未尽事宜，按照《中华人民共和国政府采购法》、《中华人民共和国民法典》、《中华人民共和国政府采购法实施条例》、《政府采购竞争性磋商采购方式管理暂行办法》等法律法规的有关条款执行。</w:t>
      </w:r>
    </w:p>
    <w:p w14:paraId="3D6281F0">
      <w:pPr>
        <w:wordWrap w:val="0"/>
        <w:spacing w:line="360" w:lineRule="auto"/>
        <w:ind w:firstLine="480"/>
        <w:rPr>
          <w:rFonts w:hint="eastAsia" w:ascii="宋体" w:hAnsi="宋体" w:cs="宋体"/>
          <w:color w:val="000000"/>
        </w:rPr>
      </w:pPr>
      <w:r>
        <w:rPr>
          <w:rFonts w:ascii="宋体" w:hAnsi="宋体" w:cs="宋体"/>
          <w:color w:val="000000"/>
        </w:rPr>
        <w:br w:type="page"/>
      </w:r>
    </w:p>
    <w:p w14:paraId="071F9B7C">
      <w:pPr>
        <w:keepNext/>
        <w:keepLines/>
        <w:widowControl/>
        <w:snapToGrid w:val="0"/>
        <w:spacing w:line="360" w:lineRule="auto"/>
        <w:ind w:firstLine="0" w:firstLineChars="0"/>
        <w:jc w:val="center"/>
        <w:outlineLvl w:val="0"/>
        <w:rPr>
          <w:rFonts w:hint="eastAsia" w:ascii="宋体" w:hAnsi="宋体" w:cs="宋体"/>
          <w:color w:val="000000"/>
        </w:rPr>
      </w:pPr>
      <w:bookmarkStart w:id="136" w:name="_Toc30421"/>
      <w:r>
        <w:rPr>
          <w:rFonts w:hint="eastAsia" w:ascii="宋体" w:hAnsi="宋体" w:cs="宋体"/>
          <w:b/>
          <w:color w:val="000000"/>
          <w:kern w:val="28"/>
          <w:sz w:val="36"/>
          <w:szCs w:val="20"/>
        </w:rPr>
        <w:t>第四部分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政府采购项目合同书</w:t>
      </w:r>
      <w:bookmarkEnd w:id="136"/>
      <w:r>
        <w:rPr>
          <w:rFonts w:hint="eastAsia" w:ascii="宋体" w:hAnsi="宋体" w:cs="宋体"/>
          <w:b/>
          <w:color w:val="000000"/>
          <w:kern w:val="28"/>
          <w:sz w:val="36"/>
          <w:szCs w:val="20"/>
        </w:rPr>
        <w:t>范本</w:t>
      </w:r>
    </w:p>
    <w:p w14:paraId="629CA42F">
      <w:pPr>
        <w:spacing w:line="360" w:lineRule="auto"/>
        <w:ind w:firstLine="0" w:firstLineChars="0"/>
        <w:rPr>
          <w:rFonts w:hint="eastAsia" w:ascii="宋体" w:hAnsi="宋体" w:cs="宋体"/>
          <w:color w:val="000000"/>
        </w:rPr>
      </w:pPr>
    </w:p>
    <w:p w14:paraId="2E538B7F">
      <w:pPr>
        <w:spacing w:line="360" w:lineRule="auto"/>
        <w:ind w:firstLine="0" w:firstLineChars="0"/>
        <w:rPr>
          <w:rFonts w:hint="eastAsia" w:ascii="宋体" w:hAnsi="宋体" w:cs="宋体"/>
          <w:color w:val="000000"/>
        </w:rPr>
      </w:pPr>
    </w:p>
    <w:p w14:paraId="561B5A9B">
      <w:pPr>
        <w:spacing w:line="360" w:lineRule="auto"/>
        <w:ind w:firstLine="0" w:firstLineChars="0"/>
        <w:rPr>
          <w:rFonts w:hint="eastAsia" w:ascii="宋体" w:hAnsi="宋体" w:cs="宋体"/>
          <w:color w:val="000000"/>
        </w:rPr>
      </w:pPr>
    </w:p>
    <w:p w14:paraId="726FD37B">
      <w:pPr>
        <w:spacing w:line="360" w:lineRule="auto"/>
        <w:ind w:firstLine="0" w:firstLineChars="0"/>
        <w:rPr>
          <w:rFonts w:hint="eastAsia" w:ascii="宋体" w:hAnsi="宋体" w:cs="宋体"/>
          <w:color w:val="000000"/>
        </w:rPr>
      </w:pPr>
    </w:p>
    <w:p w14:paraId="47111A75">
      <w:pPr>
        <w:autoSpaceDE w:val="0"/>
        <w:autoSpaceDN w:val="0"/>
        <w:spacing w:line="360" w:lineRule="auto"/>
        <w:ind w:firstLine="0" w:firstLineChars="0"/>
        <w:jc w:val="center"/>
        <w:rPr>
          <w:rFonts w:hint="eastAsia"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7630CF3F">
      <w:pPr>
        <w:spacing w:line="360" w:lineRule="auto"/>
        <w:ind w:firstLine="0" w:firstLineChars="0"/>
        <w:rPr>
          <w:rFonts w:hint="eastAsia" w:ascii="宋体" w:hAnsi="宋体" w:cs="宋体"/>
          <w:color w:val="000000"/>
        </w:rPr>
      </w:pPr>
    </w:p>
    <w:p w14:paraId="498B8E6F">
      <w:pPr>
        <w:spacing w:line="360" w:lineRule="auto"/>
        <w:ind w:firstLine="0" w:firstLineChars="0"/>
        <w:rPr>
          <w:rFonts w:hint="eastAsia" w:ascii="宋体" w:hAnsi="宋体" w:cs="宋体"/>
          <w:color w:val="000000"/>
        </w:rPr>
      </w:pPr>
    </w:p>
    <w:p w14:paraId="09E41D8E">
      <w:pPr>
        <w:spacing w:line="360" w:lineRule="auto"/>
        <w:ind w:firstLine="0" w:firstLineChars="0"/>
        <w:rPr>
          <w:rFonts w:hint="eastAsia" w:ascii="宋体" w:hAnsi="宋体" w:cs="宋体"/>
          <w:color w:val="000000"/>
        </w:rPr>
      </w:pPr>
    </w:p>
    <w:p w14:paraId="0F4E9347">
      <w:pPr>
        <w:spacing w:line="360" w:lineRule="auto"/>
        <w:ind w:firstLine="0" w:firstLineChars="0"/>
        <w:rPr>
          <w:rFonts w:hint="eastAsia" w:ascii="宋体" w:hAnsi="宋体" w:cs="宋体"/>
          <w:color w:val="000000"/>
        </w:rPr>
      </w:pPr>
    </w:p>
    <w:p w14:paraId="5474B13B">
      <w:pPr>
        <w:autoSpaceDE w:val="0"/>
        <w:autoSpaceDN w:val="0"/>
        <w:spacing w:line="360" w:lineRule="auto"/>
        <w:ind w:firstLine="0" w:firstLineChars="0"/>
        <w:rPr>
          <w:rFonts w:hint="eastAsia" w:ascii="宋体" w:hAnsi="宋体" w:cs="宋体"/>
          <w:b/>
          <w:bCs/>
          <w:color w:val="000000"/>
          <w:sz w:val="30"/>
          <w:szCs w:val="30"/>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 xml:space="preserve">青海金一竞磋（服务）2025-010  </w:t>
      </w:r>
      <w:r>
        <w:rPr>
          <w:rFonts w:hint="eastAsia" w:ascii="宋体" w:hAnsi="宋体" w:cs="宋体"/>
          <w:b/>
          <w:bCs/>
          <w:color w:val="000000"/>
          <w:sz w:val="30"/>
          <w:szCs w:val="30"/>
          <w:u w:val="single"/>
        </w:rPr>
        <w:t xml:space="preserve">      </w:t>
      </w:r>
    </w:p>
    <w:p w14:paraId="1BC0053E">
      <w:pPr>
        <w:autoSpaceDE w:val="0"/>
        <w:autoSpaceDN w:val="0"/>
        <w:spacing w:line="360" w:lineRule="auto"/>
        <w:ind w:left="2108" w:hanging="2108" w:hangingChars="700"/>
        <w:rPr>
          <w:rFonts w:hint="eastAsia" w:ascii="宋体" w:hAnsi="宋体" w:cs="宋体"/>
          <w:b/>
          <w:bCs/>
          <w:color w:val="000000"/>
          <w:sz w:val="30"/>
          <w:szCs w:val="30"/>
          <w:u w:val="single"/>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第二届山歌节系列活动</w:t>
      </w:r>
      <w:r>
        <w:rPr>
          <w:rFonts w:hint="eastAsia" w:ascii="宋体" w:hAnsi="宋体" w:cs="宋体"/>
          <w:b/>
          <w:bCs/>
          <w:color w:val="000000"/>
          <w:sz w:val="30"/>
          <w:szCs w:val="30"/>
          <w:u w:val="single"/>
        </w:rPr>
        <w:t xml:space="preserve">              </w:t>
      </w:r>
    </w:p>
    <w:p w14:paraId="3095E913">
      <w:pPr>
        <w:autoSpaceDE w:val="0"/>
        <w:autoSpaceDN w:val="0"/>
        <w:spacing w:line="360" w:lineRule="auto"/>
        <w:ind w:left="2108" w:hanging="2108" w:hangingChars="700"/>
        <w:rPr>
          <w:rFonts w:hint="eastAsia" w:ascii="宋体" w:hAnsi="宋体" w:cs="宋体"/>
          <w:b/>
          <w:bCs/>
          <w:color w:val="000000"/>
          <w:sz w:val="30"/>
          <w:szCs w:val="30"/>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rPr>
        <w:t>QH</w:t>
      </w:r>
      <w:r>
        <w:rPr>
          <w:rFonts w:hint="eastAsia" w:ascii="宋体" w:hAnsi="宋体" w:cs="宋体"/>
          <w:b/>
          <w:bCs/>
          <w:color w:val="000000"/>
          <w:sz w:val="30"/>
          <w:szCs w:val="30"/>
          <w:u w:val="single"/>
          <w:lang w:val="en-US" w:eastAsia="zh-CN"/>
        </w:rPr>
        <w:t>JYJC(FW)</w:t>
      </w:r>
      <w:r>
        <w:rPr>
          <w:rFonts w:hint="eastAsia" w:ascii="宋体" w:hAnsi="宋体" w:cs="宋体"/>
          <w:b/>
          <w:bCs/>
          <w:color w:val="000000"/>
          <w:sz w:val="30"/>
          <w:szCs w:val="30"/>
          <w:u w:val="single"/>
        </w:rPr>
        <w:t>-202</w:t>
      </w:r>
      <w:r>
        <w:rPr>
          <w:rFonts w:hint="eastAsia" w:ascii="宋体" w:hAnsi="宋体" w:cs="宋体"/>
          <w:b/>
          <w:bCs/>
          <w:color w:val="000000"/>
          <w:sz w:val="30"/>
          <w:szCs w:val="30"/>
          <w:u w:val="single"/>
          <w:lang w:val="en-US" w:eastAsia="zh-CN"/>
        </w:rPr>
        <w:t>5</w:t>
      </w:r>
      <w:r>
        <w:rPr>
          <w:rFonts w:hint="eastAsia" w:ascii="宋体" w:hAnsi="宋体" w:cs="宋体"/>
          <w:b/>
          <w:bCs/>
          <w:color w:val="000000"/>
          <w:sz w:val="30"/>
          <w:szCs w:val="30"/>
          <w:u w:val="single"/>
        </w:rPr>
        <w:t>-0</w:t>
      </w:r>
      <w:r>
        <w:rPr>
          <w:rFonts w:hint="eastAsia" w:ascii="宋体" w:hAnsi="宋体" w:cs="宋体"/>
          <w:b/>
          <w:bCs/>
          <w:color w:val="000000"/>
          <w:sz w:val="30"/>
          <w:szCs w:val="30"/>
          <w:u w:val="single"/>
          <w:lang w:val="en-US" w:eastAsia="zh-CN"/>
        </w:rPr>
        <w:t>10</w:t>
      </w:r>
      <w:r>
        <w:rPr>
          <w:rFonts w:hint="eastAsia" w:ascii="宋体" w:hAnsi="宋体" w:cs="宋体"/>
          <w:b/>
          <w:bCs/>
          <w:color w:val="000000"/>
          <w:sz w:val="30"/>
          <w:szCs w:val="30"/>
          <w:u w:val="single"/>
        </w:rPr>
        <w:t xml:space="preserve">                    </w:t>
      </w:r>
    </w:p>
    <w:p w14:paraId="021B57AC">
      <w:pPr>
        <w:autoSpaceDE w:val="0"/>
        <w:autoSpaceDN w:val="0"/>
        <w:spacing w:line="360" w:lineRule="auto"/>
        <w:ind w:firstLine="0" w:firstLineChars="0"/>
        <w:rPr>
          <w:rFonts w:hint="eastAsia" w:ascii="宋体" w:hAnsi="宋体" w:cs="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14:paraId="6DFF05D2">
      <w:pPr>
        <w:autoSpaceDE w:val="0"/>
        <w:autoSpaceDN w:val="0"/>
        <w:spacing w:line="360" w:lineRule="auto"/>
        <w:ind w:firstLine="0" w:firstLineChars="0"/>
        <w:rPr>
          <w:rFonts w:hint="eastAsia" w:ascii="宋体" w:hAnsi="宋体" w:cs="宋体"/>
          <w:b/>
          <w:bCs/>
          <w:color w:val="000000"/>
          <w:sz w:val="30"/>
          <w:szCs w:val="30"/>
        </w:rPr>
      </w:pPr>
      <w:r>
        <w:rPr>
          <w:rFonts w:hint="eastAsia" w:ascii="宋体" w:hAnsi="宋体" w:cs="宋体"/>
          <w:b/>
          <w:bCs/>
          <w:color w:val="000000"/>
          <w:sz w:val="30"/>
          <w:szCs w:val="30"/>
          <w:lang w:val="zh-CN"/>
        </w:rPr>
        <w:t>采</w:t>
      </w:r>
      <w:r>
        <w:rPr>
          <w:rFonts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14:paraId="6B8F4D2A">
      <w:pPr>
        <w:autoSpaceDE w:val="0"/>
        <w:autoSpaceDN w:val="0"/>
        <w:spacing w:line="360" w:lineRule="auto"/>
        <w:ind w:firstLine="0" w:firstLineChars="0"/>
        <w:rPr>
          <w:rFonts w:hint="eastAsia" w:ascii="宋体" w:hAnsi="宋体" w:cs="宋体"/>
          <w:b/>
          <w:bCs/>
          <w:color w:val="000000"/>
          <w:sz w:val="30"/>
          <w:szCs w:val="30"/>
        </w:rPr>
      </w:pPr>
      <w:r>
        <w:rPr>
          <w:rFonts w:hint="eastAsia" w:ascii="宋体" w:hAnsi="宋体" w:cs="宋体"/>
          <w:b/>
          <w:bCs/>
          <w:color w:val="000000"/>
          <w:sz w:val="30"/>
          <w:szCs w:val="30"/>
          <w:lang w:val="zh-CN"/>
        </w:rPr>
        <w:t>供</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应</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商（乙方）：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14:paraId="7390292F">
      <w:pPr>
        <w:autoSpaceDE w:val="0"/>
        <w:autoSpaceDN w:val="0"/>
        <w:spacing w:line="360" w:lineRule="auto"/>
        <w:ind w:firstLine="0" w:firstLineChars="0"/>
        <w:rPr>
          <w:rFonts w:hint="eastAsia" w:ascii="宋体" w:hAnsi="宋体" w:cs="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14:paraId="7C88E3AF">
      <w:pPr>
        <w:spacing w:line="360" w:lineRule="auto"/>
        <w:ind w:firstLine="480"/>
        <w:rPr>
          <w:rFonts w:hint="eastAsia" w:ascii="宋体" w:hAnsi="宋体" w:cs="宋体"/>
          <w:color w:val="000000"/>
        </w:rPr>
      </w:pPr>
    </w:p>
    <w:p w14:paraId="2A93BB45">
      <w:pPr>
        <w:spacing w:line="360" w:lineRule="auto"/>
        <w:ind w:firstLine="480"/>
        <w:rPr>
          <w:rFonts w:hint="eastAsia" w:ascii="宋体" w:hAnsi="宋体" w:cs="宋体"/>
          <w:color w:val="000000"/>
        </w:rPr>
      </w:pPr>
    </w:p>
    <w:p w14:paraId="008401F0">
      <w:pPr>
        <w:spacing w:line="360" w:lineRule="auto"/>
        <w:ind w:firstLine="480"/>
        <w:rPr>
          <w:rFonts w:hint="eastAsia" w:ascii="宋体" w:hAnsi="宋体" w:cs="宋体"/>
          <w:color w:val="000000"/>
        </w:rPr>
      </w:pPr>
    </w:p>
    <w:p w14:paraId="634B0CAE">
      <w:pPr>
        <w:autoSpaceDE w:val="0"/>
        <w:autoSpaceDN w:val="0"/>
        <w:spacing w:line="520" w:lineRule="exact"/>
        <w:ind w:firstLine="0" w:firstLineChars="0"/>
        <w:jc w:val="left"/>
        <w:rPr>
          <w:rFonts w:hint="eastAsia" w:ascii="宋体" w:hAnsi="宋体" w:cs="宋体"/>
          <w:b/>
          <w:bCs/>
          <w:color w:val="000000"/>
        </w:rPr>
      </w:pPr>
      <w:r>
        <w:rPr>
          <w:rFonts w:ascii="宋体" w:hAnsi="宋体" w:cs="宋体"/>
          <w:color w:val="000000"/>
          <w:sz w:val="28"/>
          <w:szCs w:val="28"/>
        </w:rPr>
        <w:br w:type="page"/>
      </w:r>
      <w:r>
        <w:rPr>
          <w:rFonts w:hint="eastAsia" w:ascii="宋体" w:hAnsi="宋体" w:cs="宋体"/>
          <w:b/>
          <w:bCs/>
          <w:color w:val="000000"/>
          <w:lang w:val="zh-CN"/>
        </w:rPr>
        <w:t>采</w:t>
      </w:r>
      <w:r>
        <w:rPr>
          <w:rFonts w:hint="eastAsia" w:ascii="宋体" w:hAnsi="宋体" w:cs="宋体"/>
          <w:b/>
          <w:bCs/>
          <w:color w:val="000000"/>
        </w:rPr>
        <w:t xml:space="preserve"> </w:t>
      </w:r>
      <w:r>
        <w:rPr>
          <w:rFonts w:hint="eastAsia" w:ascii="宋体" w:hAnsi="宋体" w:cs="宋体"/>
          <w:b/>
          <w:bCs/>
          <w:color w:val="000000"/>
          <w:lang w:val="zh-CN"/>
        </w:rPr>
        <w:t>购</w:t>
      </w:r>
      <w:r>
        <w:rPr>
          <w:rFonts w:hint="eastAsia" w:ascii="宋体" w:hAnsi="宋体" w:cs="宋体"/>
          <w:b/>
          <w:bCs/>
          <w:color w:val="000000"/>
        </w:rPr>
        <w:t xml:space="preserve"> </w:t>
      </w:r>
      <w:r>
        <w:rPr>
          <w:rFonts w:hint="eastAsia" w:ascii="宋体" w:hAnsi="宋体" w:cs="宋体"/>
          <w:b/>
          <w:bCs/>
          <w:color w:val="000000"/>
          <w:lang w:val="zh-CN"/>
        </w:rPr>
        <w:t>人（以下简称甲方）：</w:t>
      </w:r>
    </w:p>
    <w:p w14:paraId="51326DC4">
      <w:pPr>
        <w:autoSpaceDE w:val="0"/>
        <w:autoSpaceDN w:val="0"/>
        <w:spacing w:line="520" w:lineRule="exact"/>
        <w:ind w:firstLine="0" w:firstLineChars="0"/>
        <w:rPr>
          <w:rFonts w:hint="eastAsia" w:ascii="宋体" w:hAnsi="宋体" w:cs="宋体"/>
          <w:color w:val="000000"/>
        </w:rPr>
      </w:pPr>
      <w:r>
        <w:rPr>
          <w:rFonts w:hint="eastAsia" w:ascii="宋体" w:hAnsi="宋体" w:cs="宋体"/>
          <w:b/>
          <w:bCs/>
          <w:color w:val="000000"/>
          <w:lang w:val="zh-CN"/>
        </w:rPr>
        <w:t>供</w:t>
      </w:r>
      <w:r>
        <w:rPr>
          <w:rFonts w:hint="eastAsia" w:ascii="宋体" w:hAnsi="宋体" w:cs="宋体"/>
          <w:b/>
          <w:bCs/>
          <w:color w:val="000000"/>
        </w:rPr>
        <w:t xml:space="preserve"> </w:t>
      </w:r>
      <w:r>
        <w:rPr>
          <w:rFonts w:hint="eastAsia" w:ascii="宋体" w:hAnsi="宋体" w:cs="宋体"/>
          <w:b/>
          <w:bCs/>
          <w:color w:val="000000"/>
          <w:lang w:val="zh-CN"/>
        </w:rPr>
        <w:t>应</w:t>
      </w:r>
      <w:r>
        <w:rPr>
          <w:rFonts w:hint="eastAsia" w:ascii="宋体" w:hAnsi="宋体" w:cs="宋体"/>
          <w:b/>
          <w:bCs/>
          <w:color w:val="000000"/>
        </w:rPr>
        <w:t xml:space="preserve"> </w:t>
      </w:r>
      <w:r>
        <w:rPr>
          <w:rFonts w:hint="eastAsia" w:ascii="宋体" w:hAnsi="宋体" w:cs="宋体"/>
          <w:b/>
          <w:bCs/>
          <w:color w:val="000000"/>
          <w:lang w:val="zh-CN"/>
        </w:rPr>
        <w:t>商（以下简称乙方）：</w:t>
      </w:r>
    </w:p>
    <w:p w14:paraId="16A9D57E">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甲、乙双方根据x年x月x日采购</w:t>
      </w:r>
      <w:r>
        <w:rPr>
          <w:rFonts w:hint="eastAsia" w:ascii="宋体" w:hAnsi="宋体" w:cs="宋体"/>
          <w:color w:val="000000"/>
          <w:lang w:eastAsia="zh-CN"/>
        </w:rPr>
        <w:t>第二届山歌节系列活动</w:t>
      </w:r>
      <w:r>
        <w:rPr>
          <w:rFonts w:hint="eastAsia" w:ascii="宋体" w:hAnsi="宋体" w:cs="宋体"/>
          <w:color w:val="000000"/>
        </w:rPr>
        <w:t>，采购编号（</w:t>
      </w:r>
      <w:r>
        <w:rPr>
          <w:rFonts w:hint="eastAsia" w:ascii="宋体" w:hAnsi="宋体" w:cs="宋体"/>
          <w:color w:val="000000"/>
          <w:u w:val="single"/>
        </w:rPr>
        <w:t xml:space="preserve"> </w:t>
      </w:r>
      <w:r>
        <w:rPr>
          <w:rFonts w:hint="eastAsia" w:ascii="宋体" w:hAnsi="宋体" w:cs="宋体"/>
          <w:color w:val="000000"/>
          <w:u w:val="single"/>
          <w:lang w:eastAsia="zh-CN"/>
        </w:rPr>
        <w:t>青海金一竞磋（服务）2025-010</w:t>
      </w:r>
      <w:r>
        <w:rPr>
          <w:rFonts w:hint="eastAsia" w:ascii="宋体" w:hAnsi="宋体" w:cs="宋体"/>
          <w:color w:val="000000"/>
          <w:u w:val="single"/>
        </w:rPr>
        <w:t xml:space="preserve">  </w:t>
      </w:r>
      <w:r>
        <w:rPr>
          <w:rFonts w:hint="eastAsia" w:ascii="宋体" w:hAnsi="宋体" w:cs="宋体"/>
          <w:color w:val="000000"/>
        </w:rPr>
        <w:t>）的磋商文件要求和</w:t>
      </w:r>
      <w:r>
        <w:rPr>
          <w:rFonts w:hint="eastAsia" w:ascii="宋体" w:hAnsi="宋体" w:cs="宋体"/>
          <w:color w:val="000000"/>
          <w:lang w:eastAsia="zh-CN"/>
        </w:rPr>
        <w:t>青海金一项目管理有限公司</w:t>
      </w:r>
      <w:r>
        <w:rPr>
          <w:rFonts w:hint="eastAsia" w:ascii="宋体" w:hAnsi="宋体" w:cs="宋体"/>
          <w:color w:val="000000"/>
        </w:rPr>
        <w:t>出具的《成交通知书》，并经双方协商一致，签订本合同协议书。</w:t>
      </w:r>
    </w:p>
    <w:p w14:paraId="0C6FFBB9">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一、签订本政府采购合同的依据</w:t>
      </w:r>
    </w:p>
    <w:p w14:paraId="3F189D7B">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本政府采购合同所附下列文件是构成本政府采购合同不可分割的部分：</w:t>
      </w:r>
    </w:p>
    <w:p w14:paraId="2E5E5725">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1.磋商文件；</w:t>
      </w:r>
    </w:p>
    <w:p w14:paraId="7441E9A6">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2.磋商文件的更正、变更公告；</w:t>
      </w:r>
    </w:p>
    <w:p w14:paraId="1FAD82E3">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3. 成交供应商提交的响应文件；</w:t>
      </w:r>
    </w:p>
    <w:p w14:paraId="5E83026C">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4.磋商文件中规定的政府采购合同通用条款；</w:t>
      </w:r>
    </w:p>
    <w:p w14:paraId="6300DFC5">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5.成交通知书。</w:t>
      </w:r>
    </w:p>
    <w:p w14:paraId="3395700B">
      <w:pPr>
        <w:autoSpaceDE w:val="0"/>
        <w:autoSpaceDN w:val="0"/>
        <w:spacing w:line="520" w:lineRule="exact"/>
        <w:ind w:firstLine="480"/>
        <w:jc w:val="left"/>
        <w:rPr>
          <w:rFonts w:hint="eastAsia" w:ascii="宋体" w:hAnsi="宋体" w:cs="宋体"/>
          <w:color w:val="000000"/>
          <w:lang w:val="zh-CN"/>
        </w:rPr>
      </w:pPr>
      <w:r>
        <w:rPr>
          <w:rFonts w:hint="eastAsia" w:ascii="宋体" w:hAnsi="宋体" w:cs="宋体"/>
          <w:color w:val="000000"/>
        </w:rPr>
        <w:t>二、合同标的及金额                                    单位：元</w:t>
      </w:r>
    </w:p>
    <w:tbl>
      <w:tblPr>
        <w:tblStyle w:val="20"/>
        <w:tblW w:w="8505" w:type="dxa"/>
        <w:jc w:val="center"/>
        <w:tblLayout w:type="fixed"/>
        <w:tblCellMar>
          <w:top w:w="0" w:type="dxa"/>
          <w:left w:w="57" w:type="dxa"/>
          <w:bottom w:w="0" w:type="dxa"/>
          <w:right w:w="57" w:type="dxa"/>
        </w:tblCellMar>
      </w:tblPr>
      <w:tblGrid>
        <w:gridCol w:w="812"/>
        <w:gridCol w:w="2191"/>
        <w:gridCol w:w="3376"/>
        <w:gridCol w:w="1134"/>
        <w:gridCol w:w="992"/>
      </w:tblGrid>
      <w:tr w14:paraId="72B3944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6F829EB">
            <w:pPr>
              <w:autoSpaceDE w:val="0"/>
              <w:autoSpaceDN w:val="0"/>
              <w:spacing w:line="520" w:lineRule="exact"/>
              <w:ind w:firstLine="0" w:firstLineChars="0"/>
              <w:jc w:val="center"/>
              <w:rPr>
                <w:rFonts w:hint="eastAsia" w:ascii="宋体" w:hAnsi="宋体" w:cs="宋体"/>
                <w:color w:val="000000"/>
                <w:lang w:val="zh-CN"/>
              </w:rPr>
            </w:pPr>
            <w:r>
              <w:rPr>
                <w:rFonts w:hint="eastAsia" w:ascii="宋体" w:hAnsi="宋体" w:cs="宋体"/>
                <w:color w:val="000000"/>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796CE0A1">
            <w:pPr>
              <w:autoSpaceDE w:val="0"/>
              <w:autoSpaceDN w:val="0"/>
              <w:spacing w:line="520" w:lineRule="exact"/>
              <w:ind w:firstLine="480"/>
              <w:jc w:val="left"/>
              <w:rPr>
                <w:rFonts w:hint="eastAsia" w:ascii="宋体" w:hAnsi="宋体" w:cs="宋体"/>
                <w:color w:val="000000"/>
                <w:lang w:val="zh-CN"/>
              </w:rPr>
            </w:pPr>
            <w:r>
              <w:rPr>
                <w:rFonts w:hint="eastAsia" w:ascii="宋体" w:hAnsi="宋体" w:cs="宋体"/>
                <w:color w:val="000000"/>
                <w:lang w:val="zh-CN"/>
              </w:rPr>
              <w:t>标的名称</w:t>
            </w:r>
          </w:p>
        </w:tc>
        <w:tc>
          <w:tcPr>
            <w:tcW w:w="3376" w:type="dxa"/>
            <w:tcBorders>
              <w:top w:val="single" w:color="auto" w:sz="4" w:space="0"/>
              <w:left w:val="single" w:color="auto" w:sz="4" w:space="0"/>
              <w:bottom w:val="single" w:color="auto" w:sz="4" w:space="0"/>
              <w:right w:val="single" w:color="auto" w:sz="4" w:space="0"/>
            </w:tcBorders>
            <w:vAlign w:val="center"/>
          </w:tcPr>
          <w:p w14:paraId="60F26C89">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服务内容</w:t>
            </w:r>
          </w:p>
        </w:tc>
        <w:tc>
          <w:tcPr>
            <w:tcW w:w="1134" w:type="dxa"/>
            <w:tcBorders>
              <w:top w:val="single" w:color="auto" w:sz="4" w:space="0"/>
              <w:left w:val="single" w:color="auto" w:sz="4" w:space="0"/>
              <w:bottom w:val="single" w:color="auto" w:sz="4" w:space="0"/>
              <w:right w:val="single" w:color="auto" w:sz="4" w:space="0"/>
            </w:tcBorders>
            <w:vAlign w:val="center"/>
          </w:tcPr>
          <w:p w14:paraId="4F3A9AE9">
            <w:pPr>
              <w:autoSpaceDE w:val="0"/>
              <w:autoSpaceDN w:val="0"/>
              <w:spacing w:line="520" w:lineRule="exact"/>
              <w:ind w:firstLine="0" w:firstLineChars="0"/>
              <w:jc w:val="center"/>
              <w:rPr>
                <w:rFonts w:hint="eastAsia" w:ascii="宋体" w:hAnsi="宋体" w:cs="宋体"/>
                <w:color w:val="000000"/>
                <w:lang w:val="zh-CN"/>
              </w:rPr>
            </w:pPr>
            <w:r>
              <w:rPr>
                <w:rFonts w:hint="eastAsia" w:ascii="宋体" w:hAnsi="宋体" w:cs="宋体"/>
                <w:color w:val="000000"/>
                <w:lang w:val="zh-CN"/>
              </w:rPr>
              <w:t>总价</w:t>
            </w:r>
          </w:p>
        </w:tc>
        <w:tc>
          <w:tcPr>
            <w:tcW w:w="992" w:type="dxa"/>
            <w:tcBorders>
              <w:top w:val="single" w:color="auto" w:sz="4" w:space="0"/>
              <w:left w:val="single" w:color="auto" w:sz="4" w:space="0"/>
              <w:bottom w:val="single" w:color="auto" w:sz="4" w:space="0"/>
              <w:right w:val="single" w:color="auto" w:sz="4" w:space="0"/>
            </w:tcBorders>
            <w:vAlign w:val="center"/>
          </w:tcPr>
          <w:p w14:paraId="1655C001">
            <w:pPr>
              <w:autoSpaceDE w:val="0"/>
              <w:autoSpaceDN w:val="0"/>
              <w:spacing w:line="520" w:lineRule="exact"/>
              <w:ind w:firstLine="0" w:firstLineChars="0"/>
              <w:jc w:val="center"/>
              <w:rPr>
                <w:rFonts w:hint="eastAsia" w:ascii="宋体" w:hAnsi="宋体" w:cs="宋体"/>
                <w:color w:val="000000"/>
                <w:lang w:val="zh-CN"/>
              </w:rPr>
            </w:pPr>
            <w:r>
              <w:rPr>
                <w:rFonts w:hint="eastAsia" w:ascii="宋体" w:hAnsi="宋体" w:cs="宋体"/>
                <w:color w:val="000000"/>
                <w:lang w:val="zh-CN"/>
              </w:rPr>
              <w:t>备注</w:t>
            </w:r>
          </w:p>
        </w:tc>
      </w:tr>
      <w:tr w14:paraId="7C5B831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E4CE858">
            <w:pPr>
              <w:autoSpaceDE w:val="0"/>
              <w:autoSpaceDN w:val="0"/>
              <w:spacing w:line="520" w:lineRule="exact"/>
              <w:ind w:firstLine="480"/>
              <w:jc w:val="left"/>
              <w:rPr>
                <w:rFonts w:hint="eastAsia" w:ascii="宋体" w:hAnsi="宋体" w:cs="宋体"/>
                <w:color w:val="000000"/>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77A75C7">
            <w:pPr>
              <w:autoSpaceDE w:val="0"/>
              <w:autoSpaceDN w:val="0"/>
              <w:spacing w:line="520" w:lineRule="exact"/>
              <w:ind w:firstLine="480"/>
              <w:jc w:val="left"/>
              <w:rPr>
                <w:rFonts w:hint="eastAsia" w:ascii="宋体" w:hAnsi="宋体" w:cs="宋体"/>
                <w:color w:val="000000"/>
                <w:lang w:val="zh-CN"/>
              </w:rPr>
            </w:pPr>
          </w:p>
        </w:tc>
        <w:tc>
          <w:tcPr>
            <w:tcW w:w="3376" w:type="dxa"/>
            <w:tcBorders>
              <w:top w:val="single" w:color="auto" w:sz="4" w:space="0"/>
              <w:left w:val="single" w:color="auto" w:sz="4" w:space="0"/>
              <w:bottom w:val="single" w:color="auto" w:sz="4" w:space="0"/>
              <w:right w:val="single" w:color="auto" w:sz="4" w:space="0"/>
            </w:tcBorders>
            <w:vAlign w:val="center"/>
          </w:tcPr>
          <w:p w14:paraId="500505DE">
            <w:pPr>
              <w:autoSpaceDE w:val="0"/>
              <w:autoSpaceDN w:val="0"/>
              <w:spacing w:line="520" w:lineRule="exact"/>
              <w:ind w:firstLine="480"/>
              <w:jc w:val="left"/>
              <w:rPr>
                <w:rFonts w:hint="eastAsia" w:ascii="宋体" w:hAnsi="宋体" w:cs="宋体"/>
                <w:color w:val="00000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6BBF06CA">
            <w:pPr>
              <w:autoSpaceDE w:val="0"/>
              <w:autoSpaceDN w:val="0"/>
              <w:spacing w:line="520" w:lineRule="exact"/>
              <w:ind w:firstLine="480"/>
              <w:jc w:val="left"/>
              <w:rPr>
                <w:rFonts w:hint="eastAsia" w:ascii="宋体" w:hAnsi="宋体" w:cs="宋体"/>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1A7457DD">
            <w:pPr>
              <w:autoSpaceDE w:val="0"/>
              <w:autoSpaceDN w:val="0"/>
              <w:spacing w:line="520" w:lineRule="exact"/>
              <w:ind w:firstLine="480"/>
              <w:jc w:val="left"/>
              <w:rPr>
                <w:rFonts w:hint="eastAsia" w:ascii="宋体" w:hAnsi="宋体" w:cs="宋体"/>
                <w:color w:val="000000"/>
                <w:lang w:val="zh-CN"/>
              </w:rPr>
            </w:pPr>
          </w:p>
        </w:tc>
      </w:tr>
      <w:tr w14:paraId="4495C551">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DC0DFF9">
            <w:pPr>
              <w:autoSpaceDE w:val="0"/>
              <w:autoSpaceDN w:val="0"/>
              <w:spacing w:line="520" w:lineRule="exact"/>
              <w:ind w:firstLine="480"/>
              <w:jc w:val="left"/>
              <w:rPr>
                <w:rFonts w:hint="eastAsia" w:ascii="宋体" w:hAnsi="宋体" w:cs="宋体"/>
                <w:color w:val="000000"/>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4B5D2C66">
            <w:pPr>
              <w:autoSpaceDE w:val="0"/>
              <w:autoSpaceDN w:val="0"/>
              <w:spacing w:line="520" w:lineRule="exact"/>
              <w:ind w:firstLine="480"/>
              <w:jc w:val="left"/>
              <w:rPr>
                <w:rFonts w:hint="eastAsia" w:ascii="宋体" w:hAnsi="宋体" w:cs="宋体"/>
                <w:color w:val="000000"/>
                <w:lang w:val="zh-CN"/>
              </w:rPr>
            </w:pPr>
          </w:p>
        </w:tc>
        <w:tc>
          <w:tcPr>
            <w:tcW w:w="3376" w:type="dxa"/>
            <w:tcBorders>
              <w:top w:val="single" w:color="auto" w:sz="4" w:space="0"/>
              <w:left w:val="single" w:color="auto" w:sz="4" w:space="0"/>
              <w:bottom w:val="single" w:color="auto" w:sz="4" w:space="0"/>
              <w:right w:val="single" w:color="auto" w:sz="4" w:space="0"/>
            </w:tcBorders>
            <w:vAlign w:val="center"/>
          </w:tcPr>
          <w:p w14:paraId="507D0FD5">
            <w:pPr>
              <w:autoSpaceDE w:val="0"/>
              <w:autoSpaceDN w:val="0"/>
              <w:spacing w:line="520" w:lineRule="exact"/>
              <w:ind w:firstLine="480"/>
              <w:jc w:val="left"/>
              <w:rPr>
                <w:rFonts w:hint="eastAsia" w:ascii="宋体" w:hAnsi="宋体" w:cs="宋体"/>
                <w:color w:val="00000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68D542DB">
            <w:pPr>
              <w:autoSpaceDE w:val="0"/>
              <w:autoSpaceDN w:val="0"/>
              <w:spacing w:line="520" w:lineRule="exact"/>
              <w:ind w:firstLine="480"/>
              <w:jc w:val="left"/>
              <w:rPr>
                <w:rFonts w:hint="eastAsia" w:ascii="宋体" w:hAnsi="宋体" w:cs="宋体"/>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5872BBA6">
            <w:pPr>
              <w:autoSpaceDE w:val="0"/>
              <w:autoSpaceDN w:val="0"/>
              <w:spacing w:line="520" w:lineRule="exact"/>
              <w:ind w:firstLine="480"/>
              <w:jc w:val="left"/>
              <w:rPr>
                <w:rFonts w:hint="eastAsia" w:ascii="宋体" w:hAnsi="宋体" w:cs="宋体"/>
                <w:color w:val="000000"/>
                <w:lang w:val="zh-CN"/>
              </w:rPr>
            </w:pPr>
          </w:p>
        </w:tc>
      </w:tr>
      <w:tr w14:paraId="1A91D6F0">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40BF917D">
            <w:pPr>
              <w:autoSpaceDE w:val="0"/>
              <w:autoSpaceDN w:val="0"/>
              <w:spacing w:line="520" w:lineRule="exact"/>
              <w:ind w:firstLine="480"/>
              <w:jc w:val="left"/>
              <w:rPr>
                <w:rFonts w:hint="eastAsia" w:ascii="宋体" w:hAnsi="宋体" w:cs="宋体"/>
                <w:color w:val="000000"/>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03D32D1">
            <w:pPr>
              <w:autoSpaceDE w:val="0"/>
              <w:autoSpaceDN w:val="0"/>
              <w:spacing w:line="520" w:lineRule="exact"/>
              <w:ind w:firstLine="480"/>
              <w:jc w:val="left"/>
              <w:rPr>
                <w:rFonts w:hint="eastAsia" w:ascii="宋体" w:hAnsi="宋体" w:cs="宋体"/>
                <w:color w:val="000000"/>
                <w:lang w:val="zh-CN"/>
              </w:rPr>
            </w:pPr>
          </w:p>
        </w:tc>
        <w:tc>
          <w:tcPr>
            <w:tcW w:w="3376" w:type="dxa"/>
            <w:tcBorders>
              <w:top w:val="single" w:color="auto" w:sz="4" w:space="0"/>
              <w:left w:val="single" w:color="auto" w:sz="4" w:space="0"/>
              <w:bottom w:val="single" w:color="auto" w:sz="4" w:space="0"/>
              <w:right w:val="single" w:color="auto" w:sz="4" w:space="0"/>
            </w:tcBorders>
            <w:vAlign w:val="center"/>
          </w:tcPr>
          <w:p w14:paraId="16D33D91">
            <w:pPr>
              <w:autoSpaceDE w:val="0"/>
              <w:autoSpaceDN w:val="0"/>
              <w:spacing w:line="520" w:lineRule="exact"/>
              <w:ind w:firstLine="480"/>
              <w:jc w:val="left"/>
              <w:rPr>
                <w:rFonts w:hint="eastAsia" w:ascii="宋体" w:hAnsi="宋体" w:cs="宋体"/>
                <w:color w:val="00000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40ED9BA6">
            <w:pPr>
              <w:autoSpaceDE w:val="0"/>
              <w:autoSpaceDN w:val="0"/>
              <w:spacing w:line="520" w:lineRule="exact"/>
              <w:ind w:firstLine="480"/>
              <w:jc w:val="left"/>
              <w:rPr>
                <w:rFonts w:hint="eastAsia" w:ascii="宋体" w:hAnsi="宋体" w:cs="宋体"/>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7678FD14">
            <w:pPr>
              <w:autoSpaceDE w:val="0"/>
              <w:autoSpaceDN w:val="0"/>
              <w:spacing w:line="520" w:lineRule="exact"/>
              <w:ind w:firstLine="480"/>
              <w:jc w:val="left"/>
              <w:rPr>
                <w:rFonts w:hint="eastAsia" w:ascii="宋体" w:hAnsi="宋体" w:cs="宋体"/>
                <w:color w:val="000000"/>
                <w:lang w:val="zh-CN"/>
              </w:rPr>
            </w:pPr>
          </w:p>
        </w:tc>
      </w:tr>
      <w:tr w14:paraId="7EC09A77">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7EF739A">
            <w:pPr>
              <w:autoSpaceDE w:val="0"/>
              <w:autoSpaceDN w:val="0"/>
              <w:spacing w:line="520" w:lineRule="exact"/>
              <w:ind w:firstLine="480"/>
              <w:jc w:val="left"/>
              <w:rPr>
                <w:rFonts w:hint="eastAsia" w:ascii="宋体" w:hAnsi="宋体" w:cs="宋体"/>
                <w:color w:val="000000"/>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832C08C">
            <w:pPr>
              <w:autoSpaceDE w:val="0"/>
              <w:autoSpaceDN w:val="0"/>
              <w:spacing w:line="520" w:lineRule="exact"/>
              <w:ind w:firstLine="480"/>
              <w:jc w:val="left"/>
              <w:rPr>
                <w:rFonts w:hint="eastAsia" w:ascii="宋体" w:hAnsi="宋体" w:cs="宋体"/>
                <w:color w:val="000000"/>
                <w:lang w:val="zh-CN"/>
              </w:rPr>
            </w:pPr>
          </w:p>
        </w:tc>
        <w:tc>
          <w:tcPr>
            <w:tcW w:w="3376" w:type="dxa"/>
            <w:tcBorders>
              <w:top w:val="single" w:color="auto" w:sz="4" w:space="0"/>
              <w:left w:val="single" w:color="auto" w:sz="4" w:space="0"/>
              <w:bottom w:val="single" w:color="auto" w:sz="4" w:space="0"/>
              <w:right w:val="single" w:color="auto" w:sz="4" w:space="0"/>
            </w:tcBorders>
            <w:vAlign w:val="center"/>
          </w:tcPr>
          <w:p w14:paraId="7E11A062">
            <w:pPr>
              <w:autoSpaceDE w:val="0"/>
              <w:autoSpaceDN w:val="0"/>
              <w:spacing w:line="520" w:lineRule="exact"/>
              <w:ind w:firstLine="480"/>
              <w:jc w:val="left"/>
              <w:rPr>
                <w:rFonts w:hint="eastAsia" w:ascii="宋体" w:hAnsi="宋体" w:cs="宋体"/>
                <w:color w:val="00000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0542D487">
            <w:pPr>
              <w:autoSpaceDE w:val="0"/>
              <w:autoSpaceDN w:val="0"/>
              <w:spacing w:line="520" w:lineRule="exact"/>
              <w:ind w:firstLine="480"/>
              <w:jc w:val="left"/>
              <w:rPr>
                <w:rFonts w:hint="eastAsia" w:ascii="宋体" w:hAnsi="宋体" w:cs="宋体"/>
                <w:color w:val="000000"/>
                <w:lang w:val="zh-CN"/>
              </w:rPr>
            </w:pPr>
          </w:p>
        </w:tc>
        <w:tc>
          <w:tcPr>
            <w:tcW w:w="992" w:type="dxa"/>
            <w:tcBorders>
              <w:top w:val="single" w:color="auto" w:sz="4" w:space="0"/>
              <w:left w:val="single" w:color="auto" w:sz="4" w:space="0"/>
              <w:bottom w:val="single" w:color="auto" w:sz="4" w:space="0"/>
              <w:right w:val="single" w:color="auto" w:sz="4" w:space="0"/>
            </w:tcBorders>
            <w:vAlign w:val="center"/>
          </w:tcPr>
          <w:p w14:paraId="6FDFFB82">
            <w:pPr>
              <w:autoSpaceDE w:val="0"/>
              <w:autoSpaceDN w:val="0"/>
              <w:spacing w:line="520" w:lineRule="exact"/>
              <w:ind w:firstLine="480"/>
              <w:jc w:val="left"/>
              <w:rPr>
                <w:rFonts w:hint="eastAsia" w:ascii="宋体" w:hAnsi="宋体" w:cs="宋体"/>
                <w:color w:val="000000"/>
                <w:lang w:val="zh-CN"/>
              </w:rPr>
            </w:pPr>
          </w:p>
        </w:tc>
      </w:tr>
    </w:tbl>
    <w:p w14:paraId="3DF2CB54">
      <w:pPr>
        <w:autoSpaceDE w:val="0"/>
        <w:autoSpaceDN w:val="0"/>
        <w:spacing w:line="520" w:lineRule="exact"/>
        <w:ind w:firstLine="480"/>
        <w:jc w:val="left"/>
        <w:rPr>
          <w:rFonts w:hint="eastAsia" w:ascii="宋体" w:hAnsi="宋体" w:cs="宋体"/>
          <w:color w:val="000000"/>
          <w:lang w:val="zh-CN"/>
        </w:rPr>
      </w:pPr>
      <w:r>
        <w:rPr>
          <w:rFonts w:hint="eastAsia" w:ascii="宋体" w:hAnsi="宋体" w:cs="宋体"/>
          <w:color w:val="000000"/>
          <w:lang w:val="zh-CN"/>
        </w:rPr>
        <w:t>根据上述政府采购合同文件要求，本政府采购合同的总金额为人民币</w:t>
      </w:r>
    </w:p>
    <w:p w14:paraId="266F3859">
      <w:pPr>
        <w:autoSpaceDE w:val="0"/>
        <w:autoSpaceDN w:val="0"/>
        <w:spacing w:line="520" w:lineRule="exact"/>
        <w:ind w:firstLine="480"/>
        <w:jc w:val="left"/>
        <w:rPr>
          <w:rFonts w:hint="eastAsia" w:ascii="宋体" w:hAnsi="宋体" w:cs="宋体"/>
          <w:color w:val="000000"/>
          <w:lang w:val="zh-CN"/>
        </w:rPr>
      </w:pPr>
      <w:r>
        <w:rPr>
          <w:rFonts w:hint="eastAsia" w:ascii="宋体" w:hAnsi="宋体" w:cs="宋体"/>
          <w:color w:val="000000"/>
          <w:lang w:val="zh-CN"/>
        </w:rPr>
        <w:t>（大写）</w:t>
      </w:r>
      <w:r>
        <w:rPr>
          <w:rFonts w:hint="eastAsia" w:ascii="宋体" w:hAnsi="宋体" w:cs="宋体"/>
          <w:color w:val="000000"/>
          <w:u w:val="single"/>
          <w:lang w:val="zh-CN"/>
        </w:rPr>
        <w:t xml:space="preserve">                 </w:t>
      </w:r>
      <w:r>
        <w:rPr>
          <w:rFonts w:hint="eastAsia" w:ascii="宋体" w:hAnsi="宋体" w:cs="宋体"/>
          <w:color w:val="000000"/>
          <w:lang w:val="zh-CN"/>
        </w:rPr>
        <w:t>元。</w:t>
      </w:r>
    </w:p>
    <w:p w14:paraId="13D17837">
      <w:pPr>
        <w:autoSpaceDE w:val="0"/>
        <w:autoSpaceDN w:val="0"/>
        <w:spacing w:line="520" w:lineRule="exact"/>
        <w:ind w:firstLine="480"/>
        <w:jc w:val="left"/>
        <w:rPr>
          <w:rFonts w:hint="eastAsia" w:ascii="宋体" w:hAnsi="宋体" w:cs="宋体"/>
          <w:color w:val="000000"/>
          <w:lang w:bidi="ar"/>
        </w:rPr>
      </w:pPr>
      <w:r>
        <w:rPr>
          <w:rFonts w:hint="eastAsia" w:ascii="宋体" w:hAnsi="宋体" w:cs="宋体"/>
          <w:color w:val="000000"/>
        </w:rPr>
        <w:t>本合同以人民币进行结算，合同总价</w:t>
      </w:r>
      <w:r>
        <w:rPr>
          <w:rFonts w:hint="eastAsia" w:ascii="宋体" w:hAnsi="宋体" w:cs="宋体"/>
          <w:color w:val="000000"/>
          <w:lang w:bidi="ar"/>
        </w:rPr>
        <w:t>完成本服务内容可能发生的各项费用，如人员工资、交通、设备、税金以及所有有关的管理成本和其他不可预见费等全部费用。</w:t>
      </w:r>
    </w:p>
    <w:p w14:paraId="65FD8D33">
      <w:pPr>
        <w:widowControl/>
        <w:ind w:firstLine="480"/>
        <w:jc w:val="left"/>
        <w:rPr>
          <w:rFonts w:hint="eastAsia" w:ascii="宋体" w:hAnsi="宋体" w:cs="宋体"/>
          <w:color w:val="000000"/>
          <w:lang w:bidi="ar"/>
        </w:rPr>
      </w:pPr>
      <w:r>
        <w:rPr>
          <w:rFonts w:hint="eastAsia" w:ascii="宋体" w:hAnsi="宋体" w:cs="宋体"/>
          <w:color w:val="000000"/>
          <w:lang w:bidi="ar"/>
        </w:rPr>
        <w:t>三、服务期、地点和要求</w:t>
      </w:r>
    </w:p>
    <w:p w14:paraId="4B1ED8B6">
      <w:pPr>
        <w:widowControl/>
        <w:ind w:firstLine="480"/>
        <w:jc w:val="left"/>
        <w:rPr>
          <w:rFonts w:hint="eastAsia" w:ascii="宋体" w:hAnsi="宋体" w:cs="宋体"/>
          <w:color w:val="000000"/>
          <w:lang w:bidi="ar"/>
        </w:rPr>
      </w:pPr>
      <w:r>
        <w:rPr>
          <w:rFonts w:hint="eastAsia" w:ascii="宋体" w:hAnsi="宋体" w:cs="宋体"/>
          <w:color w:val="000000"/>
          <w:lang w:bidi="ar"/>
        </w:rPr>
        <w:t>1.服务期限：</w:t>
      </w:r>
      <w:r>
        <w:rPr>
          <w:rFonts w:hint="eastAsia" w:ascii="宋体" w:hAnsi="宋体" w:cs="宋体"/>
          <w:color w:val="000000"/>
          <w:u w:val="single"/>
          <w:lang w:bidi="ar"/>
        </w:rPr>
        <w:t xml:space="preserve"> </w:t>
      </w:r>
      <w:r>
        <w:rPr>
          <w:rFonts w:hint="eastAsia" w:ascii="宋体" w:hAnsi="宋体" w:cs="宋体"/>
          <w:color w:val="000000"/>
          <w:highlight w:val="none"/>
          <w:u w:val="single"/>
          <w:lang w:bidi="ar"/>
        </w:rPr>
        <w:t xml:space="preserve"> </w:t>
      </w:r>
      <w:r>
        <w:rPr>
          <w:rFonts w:hint="eastAsia" w:ascii="宋体" w:hAnsi="宋体" w:cs="宋体"/>
          <w:highlight w:val="none"/>
          <w:u w:val="single"/>
        </w:rPr>
        <w:t>合同签订后90个日历日</w:t>
      </w:r>
      <w:r>
        <w:rPr>
          <w:rFonts w:hint="eastAsia" w:ascii="宋体" w:hAnsi="宋体" w:cs="宋体"/>
          <w:color w:val="000000"/>
          <w:u w:val="single"/>
          <w:lang w:bidi="ar"/>
        </w:rPr>
        <w:t xml:space="preserve">    </w:t>
      </w:r>
      <w:r>
        <w:rPr>
          <w:rFonts w:hint="eastAsia" w:ascii="宋体" w:hAnsi="宋体" w:cs="宋体"/>
          <w:color w:val="000000"/>
          <w:lang w:bidi="ar"/>
        </w:rPr>
        <w:t xml:space="preserve">。 </w:t>
      </w:r>
    </w:p>
    <w:p w14:paraId="796C8944">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2.乙方提供不符合招响应文件和本合同规定的产品，甲方有权拒绝接受。</w:t>
      </w:r>
    </w:p>
    <w:p w14:paraId="53DAFD06">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3.乙方应将提供产品的装箱清单、用户手册、原厂保修卡、随机资料、工具和备品、备件等交付给甲方，如有缺失应及时补齐，否则视为逾期交货。</w:t>
      </w:r>
    </w:p>
    <w:p w14:paraId="1329AAD2">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4.甲方应当在到货（安装、调试完）后20个工作日内进行验收，逾期不验收的，乙方可视为验收合格。验收合格后，由甲乙双方签署产品验收单并加盖采购人公章，甲乙双方各执一份。</w:t>
      </w:r>
    </w:p>
    <w:p w14:paraId="408AF362">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5. 甲方在验收过程中发现乙方有违约问题，可按招、响应文件的规定要求乙方及时予以解决。</w:t>
      </w:r>
    </w:p>
    <w:p w14:paraId="2DA7E02D">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6.甲方在验收过程中发现乙方有违约问题，可按招、响应文件的规定要求乙方及时予以解决。</w:t>
      </w:r>
    </w:p>
    <w:p w14:paraId="1C4FF591">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7.乙方向甲方提供产品相关完税销售发票。</w:t>
      </w:r>
    </w:p>
    <w:p w14:paraId="428C7FA3">
      <w:pPr>
        <w:widowControl/>
        <w:ind w:firstLine="480"/>
        <w:jc w:val="left"/>
        <w:rPr>
          <w:rFonts w:hint="eastAsia" w:ascii="宋体" w:hAnsi="宋体" w:cs="宋体"/>
          <w:color w:val="000000"/>
          <w:highlight w:val="none"/>
          <w:lang w:bidi="ar"/>
        </w:rPr>
      </w:pPr>
      <w:r>
        <w:rPr>
          <w:rFonts w:hint="eastAsia" w:ascii="宋体" w:hAnsi="宋体" w:cs="宋体"/>
          <w:color w:val="000000"/>
          <w:highlight w:val="none"/>
          <w:lang w:bidi="ar"/>
        </w:rPr>
        <w:t>四、付款方式</w:t>
      </w:r>
    </w:p>
    <w:p w14:paraId="23096064">
      <w:pPr>
        <w:widowControl/>
        <w:ind w:firstLine="480"/>
        <w:jc w:val="left"/>
        <w:rPr>
          <w:rFonts w:hint="eastAsia" w:ascii="宋体" w:hAnsi="宋体" w:cs="宋体"/>
          <w:color w:val="000000"/>
          <w:sz w:val="22"/>
          <w:highlight w:val="none"/>
        </w:rPr>
      </w:pPr>
      <w:r>
        <w:rPr>
          <w:rFonts w:hint="eastAsia" w:ascii="宋体" w:hAnsi="宋体" w:cs="宋体"/>
          <w:color w:val="000000"/>
          <w:highlight w:val="none"/>
          <w:lang w:bidi="ar"/>
        </w:rPr>
        <w:t>甲乙双方签订合同后7个工作日内支付合同款项的30%，乙方完成非遗山歌大赛专家听选会，并与甲方确认音乐剧演员阵容后，支付合同款项的</w:t>
      </w:r>
      <w:r>
        <w:rPr>
          <w:rFonts w:hint="eastAsia" w:ascii="宋体" w:hAnsi="宋体" w:cs="宋体"/>
          <w:color w:val="000000"/>
          <w:highlight w:val="none"/>
          <w:lang w:val="en-US" w:eastAsia="zh-CN" w:bidi="ar"/>
        </w:rPr>
        <w:t>5</w:t>
      </w:r>
      <w:r>
        <w:rPr>
          <w:rFonts w:hint="eastAsia" w:ascii="宋体" w:hAnsi="宋体" w:cs="宋体"/>
          <w:color w:val="000000"/>
          <w:highlight w:val="none"/>
          <w:lang w:bidi="ar"/>
        </w:rPr>
        <w:t>0%，剩余</w:t>
      </w:r>
      <w:r>
        <w:rPr>
          <w:rFonts w:hint="eastAsia" w:ascii="宋体" w:hAnsi="宋体" w:cs="宋体"/>
          <w:color w:val="000000"/>
          <w:highlight w:val="none"/>
          <w:lang w:val="en-US" w:eastAsia="zh-CN" w:bidi="ar"/>
        </w:rPr>
        <w:t>2</w:t>
      </w:r>
      <w:r>
        <w:rPr>
          <w:rFonts w:hint="eastAsia" w:ascii="宋体" w:hAnsi="宋体" w:cs="宋体"/>
          <w:color w:val="000000"/>
          <w:highlight w:val="none"/>
          <w:lang w:bidi="ar"/>
        </w:rPr>
        <w:t xml:space="preserve">0%款项在活动执行完毕并经甲方验收后支付。 </w:t>
      </w:r>
    </w:p>
    <w:p w14:paraId="39C39D71">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五、合同的变更、终止与转让</w:t>
      </w:r>
    </w:p>
    <w:p w14:paraId="207BCBF9">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1.除《中华人民共和国政府采购法》第50条规定的情形外，本合同一经签订，甲乙双方不得擅自变更、中止或终止。</w:t>
      </w:r>
    </w:p>
    <w:p w14:paraId="484CD3B7">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2.乙方不得擅自转让其应履行的合同义务。</w:t>
      </w:r>
    </w:p>
    <w:p w14:paraId="4662FF87">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六、违约责任</w:t>
      </w:r>
    </w:p>
    <w:p w14:paraId="5EF1B508">
      <w:pPr>
        <w:autoSpaceDE w:val="0"/>
        <w:autoSpaceDN w:val="0"/>
        <w:spacing w:line="520" w:lineRule="exact"/>
        <w:ind w:firstLine="480"/>
        <w:jc w:val="left"/>
        <w:rPr>
          <w:rFonts w:hint="eastAsia" w:ascii="宋体" w:hAnsi="宋体" w:cs="宋体"/>
          <w:color w:val="000000"/>
          <w:highlight w:val="none"/>
        </w:rPr>
      </w:pPr>
      <w:r>
        <w:rPr>
          <w:rFonts w:hint="eastAsia" w:ascii="宋体" w:hAnsi="宋体" w:cs="宋体"/>
          <w:color w:val="000000"/>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79BAEFAF">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乙方提供的货物如侵犯了第三方权益而引发纠纷或诉讼的，均由乙方负责交涉并承担全部责任。</w:t>
      </w:r>
    </w:p>
    <w:p w14:paraId="138A0F7A">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3.</w:t>
      </w:r>
      <w:r>
        <w:rPr>
          <w:rFonts w:hint="eastAsia" w:ascii="宋体" w:hAnsi="宋体" w:cs="宋体"/>
          <w:color w:val="000000"/>
          <w:highlight w:val="none"/>
        </w:rPr>
        <w:t>因包装、运输引起的货物损坏，按质量不合格处罚。</w:t>
      </w:r>
    </w:p>
    <w:p w14:paraId="32807B63">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4.</w:t>
      </w:r>
      <w:r>
        <w:rPr>
          <w:rFonts w:hint="eastAsia" w:ascii="宋体" w:hAnsi="宋体" w:cs="宋体"/>
          <w:color w:val="000000"/>
          <w:highlight w:val="none"/>
        </w:rPr>
        <w:t>甲方无故延期接受货物和乙方逾期交货的，每天应向对方偿付未交货物的货款</w:t>
      </w:r>
      <w:r>
        <w:rPr>
          <w:rFonts w:ascii="宋体" w:hAnsi="宋体" w:cs="宋体"/>
          <w:color w:val="000000"/>
          <w:highlight w:val="none"/>
        </w:rPr>
        <w:t>3%</w:t>
      </w:r>
      <w:r>
        <w:rPr>
          <w:rFonts w:hint="eastAsia" w:ascii="宋体" w:hAnsi="宋体" w:cs="宋体"/>
          <w:color w:val="000000"/>
          <w:highlight w:val="none"/>
        </w:rPr>
        <w:t>的违约金，但违约金累计不得超过违约货款的</w:t>
      </w:r>
      <w:r>
        <w:rPr>
          <w:rFonts w:ascii="宋体" w:hAnsi="宋体" w:cs="宋体"/>
          <w:color w:val="000000"/>
          <w:highlight w:val="none"/>
        </w:rPr>
        <w:t>5%</w:t>
      </w:r>
      <w:r>
        <w:rPr>
          <w:rFonts w:hint="eastAsia" w:ascii="宋体" w:hAnsi="宋体" w:cs="宋体"/>
          <w:color w:val="000000"/>
          <w:highlight w:val="none"/>
        </w:rPr>
        <w:t>，超过</w:t>
      </w:r>
      <w:r>
        <w:rPr>
          <w:rFonts w:ascii="宋体" w:hAnsi="宋体" w:cs="宋体"/>
          <w:color w:val="000000"/>
          <w:highlight w:val="none"/>
        </w:rPr>
        <w:t>30</w:t>
      </w:r>
      <w:r>
        <w:rPr>
          <w:rFonts w:hint="eastAsia" w:ascii="宋体" w:hAnsi="宋体" w:cs="宋体"/>
          <w:color w:val="000000"/>
          <w:highlight w:val="none"/>
        </w:rPr>
        <w:t>天对方有权解除合同，违约方承担因此给对方造成的经济损失。</w:t>
      </w:r>
    </w:p>
    <w:p w14:paraId="060A440F">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5.</w:t>
      </w:r>
      <w:r>
        <w:rPr>
          <w:rFonts w:hint="eastAsia" w:ascii="宋体" w:hAnsi="宋体" w:cs="宋体"/>
          <w:color w:val="000000"/>
          <w:highlight w:val="none"/>
        </w:rPr>
        <w:t>乙方未按本合同和响应文件中规定的服务承诺提供售后服务的，乙方应按本合同合计金额的</w:t>
      </w:r>
      <w:r>
        <w:rPr>
          <w:rFonts w:ascii="宋体" w:hAnsi="宋体" w:cs="宋体"/>
          <w:color w:val="000000"/>
          <w:highlight w:val="none"/>
        </w:rPr>
        <w:t>5%</w:t>
      </w:r>
      <w:r>
        <w:rPr>
          <w:rFonts w:hint="eastAsia" w:ascii="宋体" w:hAnsi="宋体" w:cs="宋体"/>
          <w:color w:val="000000"/>
          <w:highlight w:val="none"/>
        </w:rPr>
        <w:t>向甲方支付违约金。</w:t>
      </w:r>
    </w:p>
    <w:p w14:paraId="52E1A4AD">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6.</w:t>
      </w:r>
      <w:r>
        <w:rPr>
          <w:rFonts w:hint="eastAsia" w:ascii="宋体" w:hAnsi="宋体" w:cs="宋体"/>
          <w:color w:val="000000"/>
          <w:highlight w:val="none"/>
        </w:rPr>
        <w:t>乙方提供的货物在免费质保期内，因设计、工艺或材料的缺陷和其它质量原因造成的问题，由乙方负责，费用从合同款中扣除，不足另补。</w:t>
      </w:r>
    </w:p>
    <w:p w14:paraId="357767A6">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7.</w:t>
      </w:r>
      <w:r>
        <w:rPr>
          <w:rFonts w:hint="eastAsia" w:ascii="宋体" w:hAnsi="宋体" w:cs="宋体"/>
          <w:color w:val="000000"/>
          <w:highlight w:val="none"/>
        </w:rPr>
        <w:t>其它违约行为按违约货款额</w:t>
      </w:r>
      <w:r>
        <w:rPr>
          <w:rFonts w:ascii="宋体" w:hAnsi="宋体" w:cs="宋体"/>
          <w:color w:val="000000"/>
          <w:highlight w:val="none"/>
        </w:rPr>
        <w:t>5%</w:t>
      </w:r>
      <w:r>
        <w:rPr>
          <w:rFonts w:hint="eastAsia" w:ascii="宋体" w:hAnsi="宋体" w:cs="宋体"/>
          <w:color w:val="000000"/>
          <w:highlight w:val="none"/>
        </w:rPr>
        <w:t>收取违约金并赔偿经济损失。</w:t>
      </w:r>
    </w:p>
    <w:p w14:paraId="40D02D3C">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七、不可抗力</w:t>
      </w:r>
    </w:p>
    <w:p w14:paraId="0D644026">
      <w:pPr>
        <w:autoSpaceDE w:val="0"/>
        <w:autoSpaceDN w:val="0"/>
        <w:spacing w:line="520" w:lineRule="exact"/>
        <w:ind w:firstLine="480"/>
        <w:jc w:val="left"/>
        <w:rPr>
          <w:rFonts w:hint="eastAsia" w:ascii="宋体" w:hAnsi="宋体" w:cs="宋体"/>
          <w:color w:val="000000"/>
        </w:rPr>
      </w:pPr>
      <w:r>
        <w:rPr>
          <w:rFonts w:ascii="宋体" w:hAnsi="宋体" w:cs="宋体"/>
          <w:color w:val="000000"/>
        </w:rPr>
        <w:t>1.</w:t>
      </w:r>
      <w:r>
        <w:rPr>
          <w:rFonts w:hint="eastAsia" w:ascii="宋体" w:hAnsi="宋体" w:cs="宋体"/>
          <w:color w:val="000000"/>
        </w:rPr>
        <w:t>不可抗力使合同的某些内容有变更必要的，双方应通过协商在30天内达成进一步履行合同的协议，因不可抗力致使合同不能履行的，合同终止。</w:t>
      </w:r>
    </w:p>
    <w:p w14:paraId="59FDB41D">
      <w:pPr>
        <w:autoSpaceDE w:val="0"/>
        <w:autoSpaceDN w:val="0"/>
        <w:spacing w:line="520" w:lineRule="exact"/>
        <w:ind w:firstLine="480"/>
        <w:jc w:val="left"/>
        <w:rPr>
          <w:rFonts w:hint="eastAsia" w:ascii="宋体" w:hAnsi="宋体" w:cs="宋体"/>
          <w:color w:val="000000"/>
        </w:rPr>
      </w:pPr>
      <w:r>
        <w:rPr>
          <w:rFonts w:ascii="宋体" w:hAnsi="宋体" w:cs="宋体"/>
          <w:color w:val="000000"/>
        </w:rPr>
        <w:t>2.</w:t>
      </w:r>
      <w:r>
        <w:rPr>
          <w:rFonts w:hint="eastAsia" w:ascii="宋体" w:hAnsi="宋体" w:cs="宋体"/>
          <w:color w:val="000000"/>
        </w:rPr>
        <w:t>除法律、法规规定的不可抗力情形外，双方约定出现非人为情况亦视为不可抗力。</w:t>
      </w:r>
    </w:p>
    <w:p w14:paraId="74F3B338">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八、知识产权：详见合同通用条款</w:t>
      </w:r>
    </w:p>
    <w:p w14:paraId="442F60C2">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九、其他约定：所投设备如需与甲方网络连接，供应商须免费提供端口，甲方无偿使用。</w:t>
      </w:r>
    </w:p>
    <w:p w14:paraId="689FBE3A">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十、合同争议解决</w:t>
      </w:r>
    </w:p>
    <w:p w14:paraId="5351A969">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因产品质量问题发生争议的，应邀请国家认可的质量检测机构进行鉴定。产品符合标准的，鉴定费由甲方承担；产品不符合标准的，鉴定费由乙方承担。</w:t>
      </w:r>
    </w:p>
    <w:p w14:paraId="7EDD0206">
      <w:pPr>
        <w:autoSpaceDE w:val="0"/>
        <w:autoSpaceDN w:val="0"/>
        <w:spacing w:line="520" w:lineRule="exact"/>
        <w:ind w:firstLine="480"/>
        <w:jc w:val="left"/>
        <w:rPr>
          <w:rFonts w:hint="eastAsia"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因履行本合同引起的或与本合同有关的争议，甲乙双方应首先通过友好协商解决，如果协商不能解决，可向甲方所在地人民法院提起诉讼。</w:t>
      </w:r>
    </w:p>
    <w:p w14:paraId="7FA39B0F">
      <w:pPr>
        <w:autoSpaceDE w:val="0"/>
        <w:autoSpaceDN w:val="0"/>
        <w:spacing w:line="520" w:lineRule="exact"/>
        <w:ind w:firstLine="480"/>
        <w:jc w:val="left"/>
        <w:rPr>
          <w:rFonts w:hint="eastAsia" w:ascii="宋体" w:hAnsi="宋体" w:cs="宋体"/>
          <w:color w:val="000000"/>
        </w:rPr>
      </w:pPr>
      <w:r>
        <w:rPr>
          <w:rFonts w:ascii="宋体" w:hAnsi="宋体" w:cs="宋体"/>
          <w:color w:val="000000"/>
        </w:rPr>
        <w:t>3.</w:t>
      </w:r>
      <w:r>
        <w:rPr>
          <w:rFonts w:hint="eastAsia" w:ascii="宋体" w:hAnsi="宋体" w:cs="宋体"/>
          <w:color w:val="000000"/>
        </w:rPr>
        <w:t>诉讼期间，本合同继续履行。</w:t>
      </w:r>
    </w:p>
    <w:p w14:paraId="42808A75">
      <w:pPr>
        <w:autoSpaceDE w:val="0"/>
        <w:autoSpaceDN w:val="0"/>
        <w:spacing w:line="520" w:lineRule="exact"/>
        <w:ind w:firstLine="480"/>
        <w:jc w:val="left"/>
        <w:rPr>
          <w:rFonts w:hint="eastAsia" w:ascii="宋体" w:hAnsi="宋体" w:cs="宋体"/>
          <w:color w:val="000000"/>
        </w:rPr>
      </w:pPr>
      <w:r>
        <w:rPr>
          <w:rFonts w:hint="eastAsia" w:ascii="宋体" w:hAnsi="宋体" w:cs="宋体"/>
          <w:color w:val="000000"/>
        </w:rPr>
        <w:t>十一、合同生效及其它：</w:t>
      </w:r>
    </w:p>
    <w:p w14:paraId="584C75A8">
      <w:pPr>
        <w:autoSpaceDE w:val="0"/>
        <w:autoSpaceDN w:val="0"/>
        <w:spacing w:line="520" w:lineRule="exact"/>
        <w:ind w:firstLine="480"/>
        <w:jc w:val="left"/>
        <w:rPr>
          <w:rFonts w:hint="eastAsia" w:ascii="宋体" w:hAnsi="宋体" w:cs="宋体"/>
          <w:color w:val="000000"/>
        </w:rPr>
      </w:pPr>
      <w:r>
        <w:rPr>
          <w:rFonts w:ascii="宋体" w:hAnsi="宋体" w:cs="宋体"/>
          <w:color w:val="000000"/>
        </w:rPr>
        <w:t>1.</w:t>
      </w:r>
      <w:r>
        <w:rPr>
          <w:rFonts w:hint="eastAsia" w:ascii="宋体" w:hAnsi="宋体" w:cs="宋体"/>
          <w:color w:val="000000"/>
        </w:rPr>
        <w:t>本合同一式六份，经双方签字，并加盖公章即为生效。</w:t>
      </w:r>
    </w:p>
    <w:p w14:paraId="084A8EFE">
      <w:pPr>
        <w:autoSpaceDE w:val="0"/>
        <w:autoSpaceDN w:val="0"/>
        <w:spacing w:line="520" w:lineRule="exact"/>
        <w:ind w:firstLine="480"/>
        <w:jc w:val="left"/>
        <w:rPr>
          <w:rFonts w:hint="eastAsia" w:ascii="宋体" w:hAnsi="宋体" w:cs="宋体"/>
          <w:color w:val="000000"/>
        </w:rPr>
      </w:pPr>
      <w:r>
        <w:rPr>
          <w:rFonts w:ascii="宋体" w:hAnsi="宋体" w:cs="宋体"/>
          <w:color w:val="000000"/>
        </w:rPr>
        <w:t>2.</w:t>
      </w:r>
      <w:r>
        <w:rPr>
          <w:rFonts w:hint="eastAsia"/>
        </w:rPr>
        <w:t xml:space="preserve"> </w:t>
      </w:r>
      <w:r>
        <w:rPr>
          <w:rFonts w:hint="eastAsia" w:ascii="宋体" w:hAnsi="宋体" w:cs="宋体"/>
          <w:color w:val="000000"/>
        </w:rPr>
        <w:t>本合同未尽事宜，按《中华人民共和国民法典》有关规定处理。</w:t>
      </w:r>
    </w:p>
    <w:p w14:paraId="2F5C5B66">
      <w:pPr>
        <w:autoSpaceDE w:val="0"/>
        <w:autoSpaceDN w:val="0"/>
        <w:spacing w:line="520" w:lineRule="exact"/>
        <w:ind w:firstLine="480"/>
        <w:jc w:val="left"/>
        <w:rPr>
          <w:rFonts w:hint="eastAsia" w:ascii="宋体" w:hAnsi="宋体" w:cs="宋体"/>
          <w:color w:val="000000"/>
        </w:rPr>
      </w:pPr>
      <w:r>
        <w:rPr>
          <w:rFonts w:ascii="宋体" w:hAnsi="宋体" w:cs="宋体"/>
          <w:color w:val="000000"/>
        </w:rPr>
        <w:t>3.</w:t>
      </w:r>
      <w:r>
        <w:rPr>
          <w:rFonts w:hint="eastAsia" w:ascii="宋体" w:hAnsi="宋体" w:cs="宋体"/>
          <w:color w:val="000000"/>
        </w:rPr>
        <w:t>本合同的组成包含《合同通用条款》。</w:t>
      </w:r>
    </w:p>
    <w:p w14:paraId="052B2995">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甲方（盖章）：</w:t>
      </w:r>
      <w:r>
        <w:rPr>
          <w:rFonts w:ascii="宋体" w:hAnsi="宋体" w:cs="宋体"/>
          <w:color w:val="000000"/>
        </w:rPr>
        <w:t xml:space="preserve">                         </w:t>
      </w:r>
      <w:r>
        <w:rPr>
          <w:rFonts w:hint="eastAsia" w:ascii="宋体" w:hAnsi="宋体" w:cs="宋体"/>
          <w:color w:val="000000"/>
          <w:lang w:val="zh-CN"/>
        </w:rPr>
        <w:t>乙方（盖章）：</w:t>
      </w:r>
    </w:p>
    <w:p w14:paraId="63E6DE37">
      <w:pPr>
        <w:autoSpaceDE w:val="0"/>
        <w:autoSpaceDN w:val="0"/>
        <w:spacing w:line="520" w:lineRule="exact"/>
        <w:ind w:firstLine="0" w:firstLineChars="0"/>
        <w:rPr>
          <w:rFonts w:hint="eastAsia" w:ascii="宋体" w:hAnsi="宋体" w:cs="宋体"/>
          <w:color w:val="000000"/>
        </w:rPr>
      </w:pPr>
      <w:r>
        <w:rPr>
          <w:rFonts w:hint="eastAsia" w:ascii="宋体" w:hAnsi="宋体" w:cs="宋体"/>
          <w:color w:val="000000"/>
          <w:lang w:val="zh-CN"/>
        </w:rPr>
        <w:t>法定代表人或委托代理人</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lang w:val="zh-CN"/>
        </w:rPr>
        <w:t>法定代表人或委托代理人</w:t>
      </w:r>
      <w:r>
        <w:rPr>
          <w:rFonts w:hint="eastAsia" w:ascii="宋体" w:hAnsi="宋体" w:cs="宋体"/>
          <w:color w:val="000000"/>
        </w:rPr>
        <w:t>：</w:t>
      </w:r>
    </w:p>
    <w:p w14:paraId="2AE7E0D0">
      <w:pPr>
        <w:autoSpaceDE w:val="0"/>
        <w:autoSpaceDN w:val="0"/>
        <w:spacing w:line="520" w:lineRule="exact"/>
        <w:ind w:firstLine="0" w:firstLineChars="0"/>
        <w:rPr>
          <w:rFonts w:hint="eastAsia" w:ascii="宋体" w:hAnsi="宋体" w:cs="宋体"/>
          <w:color w:val="000000"/>
        </w:rPr>
      </w:pPr>
      <w:r>
        <w:rPr>
          <w:rFonts w:hint="eastAsia" w:ascii="宋体" w:hAnsi="宋体" w:cs="宋体"/>
          <w:color w:val="000000"/>
        </w:rPr>
        <w:t>经办人：                               经办人：</w:t>
      </w:r>
    </w:p>
    <w:p w14:paraId="1CA85691">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                                   </w:t>
      </w:r>
      <w:r>
        <w:rPr>
          <w:rFonts w:hint="eastAsia" w:ascii="宋体" w:hAnsi="宋体" w:cs="宋体"/>
          <w:color w:val="000000"/>
          <w:lang w:val="zh-CN"/>
        </w:rPr>
        <w:t>开户银行：</w:t>
      </w:r>
    </w:p>
    <w:p w14:paraId="010DCBB3">
      <w:pPr>
        <w:autoSpaceDE w:val="0"/>
        <w:autoSpaceDN w:val="0"/>
        <w:spacing w:line="520" w:lineRule="exact"/>
        <w:ind w:firstLine="0" w:firstLineChars="0"/>
        <w:rPr>
          <w:rFonts w:hint="eastAsia" w:ascii="宋体" w:hAnsi="宋体" w:cs="宋体"/>
          <w:color w:val="000000"/>
        </w:rPr>
      </w:pPr>
      <w:r>
        <w:rPr>
          <w:rFonts w:hint="eastAsia" w:ascii="宋体" w:hAnsi="宋体" w:cs="宋体"/>
          <w:color w:val="000000"/>
          <w:lang w:val="zh-CN"/>
        </w:rPr>
        <w:t>联系电话：</w:t>
      </w:r>
      <w:r>
        <w:rPr>
          <w:rFonts w:ascii="宋体" w:hAnsi="宋体" w:cs="宋体"/>
          <w:color w:val="000000"/>
        </w:rPr>
        <w:t xml:space="preserve">                             </w:t>
      </w:r>
      <w:r>
        <w:rPr>
          <w:rFonts w:hint="eastAsia" w:ascii="宋体" w:hAnsi="宋体" w:cs="宋体"/>
          <w:color w:val="000000"/>
          <w:lang w:val="zh-CN"/>
        </w:rPr>
        <w:t>账号：</w:t>
      </w:r>
    </w:p>
    <w:p w14:paraId="094C4F66">
      <w:pPr>
        <w:autoSpaceDE w:val="0"/>
        <w:autoSpaceDN w:val="0"/>
        <w:spacing w:line="520" w:lineRule="exact"/>
        <w:ind w:firstLine="480"/>
        <w:rPr>
          <w:rFonts w:hint="eastAsia" w:ascii="宋体" w:hAnsi="宋体" w:cs="宋体"/>
          <w:color w:val="000000"/>
          <w:lang w:val="zh-CN"/>
        </w:rPr>
      </w:pPr>
      <w:r>
        <w:rPr>
          <w:rFonts w:ascii="宋体" w:hAnsi="宋体" w:cs="宋体"/>
          <w:color w:val="000000"/>
        </w:rPr>
        <w:t xml:space="preserve">                                   </w:t>
      </w:r>
      <w:r>
        <w:rPr>
          <w:rFonts w:hint="eastAsia" w:ascii="宋体" w:hAnsi="宋体" w:cs="宋体"/>
          <w:color w:val="000000"/>
          <w:lang w:val="zh-CN"/>
        </w:rPr>
        <w:t>联系电话：</w:t>
      </w:r>
    </w:p>
    <w:p w14:paraId="4F8EA677">
      <w:pPr>
        <w:autoSpaceDE w:val="0"/>
        <w:autoSpaceDN w:val="0"/>
        <w:spacing w:line="520" w:lineRule="exact"/>
        <w:ind w:firstLine="480"/>
        <w:rPr>
          <w:rFonts w:hint="eastAsia" w:ascii="宋体" w:hAnsi="宋体" w:cs="宋体"/>
          <w:color w:val="000000"/>
          <w:lang w:val="zh-CN"/>
        </w:rPr>
      </w:pPr>
    </w:p>
    <w:p w14:paraId="2E95013B">
      <w:pPr>
        <w:autoSpaceDE w:val="0"/>
        <w:autoSpaceDN w:val="0"/>
        <w:spacing w:line="520" w:lineRule="exact"/>
        <w:ind w:firstLine="1320" w:firstLineChars="550"/>
        <w:rPr>
          <w:rFonts w:hint="eastAsia" w:ascii="宋体" w:hAnsi="宋体" w:cs="宋体"/>
          <w:color w:val="000000"/>
          <w:lang w:val="zh-CN"/>
        </w:rPr>
      </w:pPr>
      <w:r>
        <w:rPr>
          <w:rFonts w:hint="eastAsia" w:ascii="宋体" w:hAnsi="宋体" w:cs="宋体"/>
          <w:color w:val="000000"/>
          <w:lang w:val="zh-CN"/>
        </w:rPr>
        <w:t xml:space="preserve">                          签约时间：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p>
    <w:p w14:paraId="368C4F47">
      <w:pPr>
        <w:rPr>
          <w:rFonts w:hint="eastAsia" w:ascii="宋体" w:hAnsi="宋体" w:cs="宋体"/>
          <w:color w:val="000000"/>
          <w:lang w:val="zh-CN"/>
        </w:rPr>
      </w:pPr>
      <w:r>
        <w:rPr>
          <w:rFonts w:hint="eastAsia" w:ascii="宋体" w:hAnsi="宋体" w:cs="宋体"/>
          <w:color w:val="000000"/>
          <w:lang w:val="zh-CN"/>
        </w:rPr>
        <w:br w:type="page"/>
      </w:r>
    </w:p>
    <w:p w14:paraId="255CF613">
      <w:pPr>
        <w:autoSpaceDE w:val="0"/>
        <w:autoSpaceDN w:val="0"/>
        <w:spacing w:line="520" w:lineRule="exact"/>
        <w:ind w:firstLine="0" w:firstLineChars="0"/>
        <w:rPr>
          <w:rFonts w:hint="eastAsia" w:ascii="宋体" w:hAnsi="宋体" w:cs="宋体"/>
          <w:color w:val="000000"/>
        </w:rPr>
      </w:pPr>
      <w:r>
        <w:rPr>
          <w:rFonts w:hint="eastAsia" w:ascii="宋体" w:hAnsi="宋体" w:cs="宋体"/>
          <w:color w:val="000000"/>
          <w:lang w:val="zh-CN"/>
        </w:rPr>
        <w:t>采购代理机构：青海金一项目管理有限公司</w:t>
      </w:r>
    </w:p>
    <w:p w14:paraId="7A58EEDF">
      <w:pPr>
        <w:autoSpaceDE w:val="0"/>
        <w:autoSpaceDN w:val="0"/>
        <w:spacing w:line="520" w:lineRule="exact"/>
        <w:ind w:firstLine="0" w:firstLineChars="0"/>
        <w:rPr>
          <w:rFonts w:hint="eastAsia" w:ascii="宋体" w:hAnsi="宋体" w:cs="宋体"/>
          <w:color w:val="000000"/>
          <w:lang w:val="zh-CN"/>
        </w:rPr>
      </w:pPr>
      <w:r>
        <w:rPr>
          <w:rFonts w:hint="eastAsia" w:ascii="宋体" w:hAnsi="宋体" w:cs="宋体"/>
          <w:color w:val="000000"/>
          <w:lang w:val="zh-CN"/>
        </w:rPr>
        <w:t>负责人或经办人：</w:t>
      </w:r>
    </w:p>
    <w:p w14:paraId="40D0D527">
      <w:pPr>
        <w:autoSpaceDE w:val="0"/>
        <w:autoSpaceDN w:val="0"/>
        <w:spacing w:line="520" w:lineRule="exact"/>
        <w:ind w:firstLine="0" w:firstLineChars="0"/>
        <w:jc w:val="center"/>
        <w:rPr>
          <w:rFonts w:hint="eastAsia" w:ascii="宋体" w:hAnsi="宋体" w:cs="宋体"/>
          <w:color w:val="000000"/>
          <w:lang w:val="zh-CN"/>
        </w:rPr>
      </w:pPr>
    </w:p>
    <w:p w14:paraId="268E01A0">
      <w:pPr>
        <w:autoSpaceDE w:val="0"/>
        <w:autoSpaceDN w:val="0"/>
        <w:spacing w:line="520" w:lineRule="exact"/>
        <w:ind w:firstLine="0" w:firstLineChars="0"/>
        <w:jc w:val="center"/>
        <w:rPr>
          <w:rFonts w:hint="eastAsia" w:ascii="宋体" w:hAnsi="宋体" w:cs="宋体"/>
          <w:color w:val="000000"/>
          <w:lang w:val="zh-CN"/>
        </w:rPr>
      </w:pPr>
    </w:p>
    <w:p w14:paraId="30E12367">
      <w:pPr>
        <w:autoSpaceDE w:val="0"/>
        <w:autoSpaceDN w:val="0"/>
        <w:spacing w:line="520" w:lineRule="exact"/>
        <w:ind w:firstLine="0" w:firstLineChars="0"/>
        <w:jc w:val="center"/>
        <w:rPr>
          <w:rFonts w:hint="eastAsia" w:ascii="宋体" w:hAnsi="宋体" w:cs="宋体"/>
          <w:color w:val="000000"/>
          <w:lang w:val="zh-CN"/>
        </w:rPr>
      </w:pPr>
    </w:p>
    <w:p w14:paraId="4817FCCF">
      <w:pPr>
        <w:autoSpaceDE w:val="0"/>
        <w:autoSpaceDN w:val="0"/>
        <w:spacing w:line="520" w:lineRule="exact"/>
        <w:ind w:firstLine="0" w:firstLineChars="0"/>
        <w:jc w:val="center"/>
        <w:rPr>
          <w:rFonts w:hint="eastAsia" w:ascii="宋体" w:hAnsi="宋体" w:cs="宋体"/>
          <w:b/>
          <w:bCs/>
          <w:color w:val="000000"/>
          <w:sz w:val="28"/>
          <w:szCs w:val="28"/>
        </w:rPr>
      </w:pPr>
      <w:r>
        <w:rPr>
          <w:rFonts w:hint="eastAsia" w:ascii="宋体" w:hAnsi="宋体" w:cs="宋体"/>
          <w:color w:val="000000"/>
          <w:lang w:val="zh-CN"/>
        </w:rPr>
        <w:t xml:space="preserve">                     合同备案时间：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r>
        <w:rPr>
          <w:rFonts w:ascii="宋体" w:hAnsi="宋体" w:cs="宋体"/>
          <w:color w:val="000000"/>
        </w:rPr>
        <w:br w:type="page"/>
      </w:r>
      <w:r>
        <w:rPr>
          <w:rFonts w:hint="eastAsia" w:ascii="宋体" w:hAnsi="宋体" w:cs="宋体"/>
          <w:b/>
          <w:bCs/>
          <w:color w:val="000000"/>
          <w:lang w:val="zh-CN"/>
        </w:rPr>
        <w:t>合同通用条款</w:t>
      </w:r>
    </w:p>
    <w:p w14:paraId="5B4A7B99">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537473B9">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w:t>
      </w:r>
      <w:r>
        <w:rPr>
          <w:rFonts w:hint="eastAsia" w:ascii="宋体" w:hAnsi="宋体" w:cs="宋体"/>
          <w:b/>
          <w:bCs/>
          <w:color w:val="000000"/>
          <w:lang w:val="zh-CN"/>
        </w:rPr>
        <w:t>定义</w:t>
      </w:r>
    </w:p>
    <w:p w14:paraId="35886390">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本合同中的下列术语应解释为：</w:t>
      </w:r>
    </w:p>
    <w:p w14:paraId="4C605F9B">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14:paraId="2840A469">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14:paraId="52F02796">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1.3 </w:t>
      </w:r>
      <w:r>
        <w:rPr>
          <w:rFonts w:hint="eastAsia" w:ascii="宋体" w:hAnsi="宋体" w:cs="宋体"/>
          <w:color w:val="000000"/>
          <w:lang w:val="zh-CN"/>
        </w:rPr>
        <w:t>“合同条款”指本合同条款。</w:t>
      </w:r>
    </w:p>
    <w:p w14:paraId="622B7E5B">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14:paraId="399B533C">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14:paraId="16D4E709">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1.6 </w:t>
      </w:r>
      <w:r>
        <w:rPr>
          <w:rFonts w:hint="eastAsia" w:ascii="宋体" w:hAnsi="宋体" w:cs="宋体"/>
          <w:color w:val="000000"/>
          <w:lang w:val="zh-CN"/>
        </w:rPr>
        <w:t>“甲方”指购买货物和服务的单位。</w:t>
      </w:r>
    </w:p>
    <w:p w14:paraId="00B00DA1">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1.7 </w:t>
      </w:r>
      <w:r>
        <w:rPr>
          <w:rFonts w:hint="eastAsia" w:ascii="宋体" w:hAnsi="宋体" w:cs="宋体"/>
          <w:color w:val="000000"/>
          <w:lang w:val="zh-CN"/>
        </w:rPr>
        <w:t>“乙方”指提供本合同条款下货物和服务的公司或其他实体。</w:t>
      </w:r>
    </w:p>
    <w:p w14:paraId="7D07864B">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1.8 </w:t>
      </w:r>
      <w:r>
        <w:rPr>
          <w:rFonts w:hint="eastAsia" w:ascii="宋体" w:hAnsi="宋体" w:cs="宋体"/>
          <w:color w:val="000000"/>
          <w:lang w:val="zh-CN"/>
        </w:rPr>
        <w:t>“现场”指合同规定货物将要运至和安装的地点。</w:t>
      </w:r>
    </w:p>
    <w:p w14:paraId="24B7DCEA">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14:paraId="3CA2D127">
      <w:pPr>
        <w:autoSpaceDE w:val="0"/>
        <w:autoSpaceDN w:val="0"/>
        <w:spacing w:line="520" w:lineRule="exact"/>
        <w:ind w:firstLine="480"/>
        <w:rPr>
          <w:rFonts w:hint="eastAsia" w:ascii="宋体" w:hAnsi="宋体" w:cs="宋体"/>
          <w:color w:val="000000"/>
        </w:rPr>
      </w:pPr>
      <w:r>
        <w:rPr>
          <w:rFonts w:ascii="宋体" w:hAnsi="宋体" w:cs="宋体"/>
          <w:color w:val="000000"/>
        </w:rPr>
        <w:t>1.10</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14:paraId="4D3E9E5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1.11 </w:t>
      </w:r>
      <w:r>
        <w:rPr>
          <w:rFonts w:hint="eastAsia" w:ascii="宋体" w:hAnsi="宋体" w:cs="宋体"/>
          <w:color w:val="000000"/>
          <w:lang w:val="zh-CN"/>
        </w:rPr>
        <w:t>原产地：指产品的生产地，或提供服务的来源地。</w:t>
      </w:r>
    </w:p>
    <w:p w14:paraId="764D028F">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 </w:t>
      </w:r>
      <w:r>
        <w:rPr>
          <w:rFonts w:hint="eastAsia" w:ascii="宋体" w:hAnsi="宋体" w:cs="宋体"/>
          <w:color w:val="000000"/>
          <w:lang w:val="zh-CN"/>
        </w:rPr>
        <w:t>“工作日”指国家法定工作日，“天”指日历天数。</w:t>
      </w:r>
    </w:p>
    <w:p w14:paraId="0368266F">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w:t>
      </w:r>
      <w:r>
        <w:rPr>
          <w:rFonts w:hint="eastAsia" w:ascii="宋体" w:hAnsi="宋体" w:cs="宋体"/>
          <w:b/>
          <w:bCs/>
          <w:color w:val="000000"/>
          <w:lang w:val="zh-CN"/>
        </w:rPr>
        <w:t>技术规格要求</w:t>
      </w:r>
    </w:p>
    <w:p w14:paraId="4D9714D0">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2.1 </w:t>
      </w:r>
      <w:r>
        <w:rPr>
          <w:rFonts w:hint="eastAsia" w:ascii="宋体" w:hAnsi="宋体" w:cs="宋体"/>
          <w:color w:val="000000"/>
          <w:lang w:val="zh-CN"/>
        </w:rPr>
        <w:t>本合同条款下提交货物的技术规格要求应等于或优于招响应文件技术规格要求。若技术规格要求中无相应规定，则应符合相应的国家有关部门最新颁布的相应正式标准。</w:t>
      </w:r>
    </w:p>
    <w:p w14:paraId="38065B03">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2.2 </w:t>
      </w:r>
      <w:r>
        <w:rPr>
          <w:rFonts w:hint="eastAsia" w:ascii="宋体" w:hAnsi="宋体" w:cs="宋体"/>
          <w:color w:val="000000"/>
          <w:lang w:val="zh-CN"/>
        </w:rPr>
        <w:t>乙方应向甲方提供货物及服务有关的标准的中文文本。</w:t>
      </w:r>
    </w:p>
    <w:p w14:paraId="66DE47B2">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14:paraId="78716E0C">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3.</w:t>
      </w:r>
      <w:r>
        <w:rPr>
          <w:rFonts w:hint="eastAsia" w:ascii="宋体" w:hAnsi="宋体" w:cs="宋体"/>
          <w:b/>
          <w:bCs/>
          <w:color w:val="000000"/>
          <w:lang w:val="zh-CN"/>
        </w:rPr>
        <w:t>合同范围</w:t>
      </w:r>
    </w:p>
    <w:p w14:paraId="3297C243">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304609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3.2 </w:t>
      </w:r>
      <w:r>
        <w:rPr>
          <w:rFonts w:hint="eastAsia" w:ascii="宋体" w:hAnsi="宋体" w:cs="宋体"/>
          <w:color w:val="000000"/>
          <w:lang w:val="zh-CN"/>
        </w:rPr>
        <w:t>乙方应负责培训甲方的技术人员。</w:t>
      </w:r>
    </w:p>
    <w:p w14:paraId="59F9D83E">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0E9B17E">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4.</w:t>
      </w:r>
      <w:r>
        <w:rPr>
          <w:rFonts w:hint="eastAsia" w:ascii="宋体" w:hAnsi="宋体" w:cs="宋体"/>
          <w:b/>
          <w:bCs/>
          <w:color w:val="000000"/>
          <w:lang w:val="zh-CN"/>
        </w:rPr>
        <w:t>合同文件和资料</w:t>
      </w:r>
    </w:p>
    <w:p w14:paraId="004B1FFF">
      <w:pPr>
        <w:autoSpaceDE w:val="0"/>
        <w:autoSpaceDN w:val="0"/>
        <w:spacing w:line="520" w:lineRule="exact"/>
        <w:ind w:firstLine="480"/>
        <w:rPr>
          <w:rFonts w:hint="eastAsia" w:ascii="宋体" w:hAnsi="宋体" w:cs="宋体"/>
          <w:color w:val="000000"/>
        </w:rPr>
      </w:pPr>
      <w:r>
        <w:rPr>
          <w:rFonts w:ascii="宋体" w:hAnsi="宋体" w:cs="宋体"/>
          <w:color w:val="000000"/>
        </w:rPr>
        <w:t>4.1</w:t>
      </w:r>
      <w:r>
        <w:rPr>
          <w:rFonts w:hint="eastAsia" w:ascii="宋体" w:hAnsi="宋体" w:cs="宋体"/>
          <w:color w:val="000000"/>
          <w:lang w:val="zh-CN"/>
        </w:rPr>
        <w:t>乙方在提供仪器设备时应同时提供中文版相关的技术资料，如目录索引、图纸、操作手册、使用指南、维修指南、服务手册等。</w:t>
      </w:r>
    </w:p>
    <w:p w14:paraId="5D17185B">
      <w:pPr>
        <w:autoSpaceDE w:val="0"/>
        <w:autoSpaceDN w:val="0"/>
        <w:spacing w:line="520" w:lineRule="exact"/>
        <w:ind w:firstLine="480"/>
        <w:rPr>
          <w:rFonts w:hint="eastAsia" w:ascii="宋体" w:hAnsi="宋体" w:cs="宋体"/>
          <w:color w:val="000000"/>
        </w:rPr>
      </w:pPr>
      <w:r>
        <w:rPr>
          <w:rFonts w:ascii="宋体" w:hAnsi="宋体" w:cs="宋体"/>
          <w:color w:val="000000"/>
        </w:rPr>
        <w:t>4.2</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A0E4708">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5.</w:t>
      </w:r>
      <w:r>
        <w:rPr>
          <w:rFonts w:hint="eastAsia" w:ascii="宋体" w:hAnsi="宋体" w:cs="宋体"/>
          <w:b/>
          <w:bCs/>
          <w:color w:val="000000"/>
          <w:lang w:val="zh-CN"/>
        </w:rPr>
        <w:t>知识产权</w:t>
      </w:r>
    </w:p>
    <w:p w14:paraId="70C7DC50">
      <w:pPr>
        <w:autoSpaceDE w:val="0"/>
        <w:autoSpaceDN w:val="0"/>
        <w:spacing w:line="520" w:lineRule="exact"/>
        <w:ind w:firstLine="480"/>
        <w:rPr>
          <w:rFonts w:hint="eastAsia" w:ascii="宋体" w:hAnsi="宋体" w:cs="宋体"/>
          <w:color w:val="000000"/>
        </w:rPr>
      </w:pPr>
      <w:r>
        <w:rPr>
          <w:rFonts w:ascii="宋体" w:hAnsi="宋体" w:cs="宋体"/>
          <w:color w:val="000000"/>
        </w:rPr>
        <w:t>5.1</w:t>
      </w:r>
      <w:r>
        <w:rPr>
          <w:rFonts w:hint="eastAsia" w:ascii="宋体" w:hAnsi="宋体" w:cs="宋体"/>
          <w:color w:val="000000"/>
          <w:lang w:val="zh-CN"/>
        </w:rPr>
        <w:t>乙方应保证甲方在使用该货物或其任何一部分时不受第三方提出的侵犯专利权、</w:t>
      </w:r>
      <w:r>
        <w:rPr>
          <w:rFonts w:ascii="宋体" w:hAnsi="宋体" w:cs="宋体"/>
          <w:color w:val="000000"/>
        </w:rPr>
        <w:t xml:space="preserve"> </w:t>
      </w:r>
      <w:r>
        <w:rPr>
          <w:rFonts w:hint="eastAsia" w:ascii="宋体" w:hAnsi="宋体" w:cs="宋体"/>
          <w:color w:val="000000"/>
          <w:lang w:val="zh-CN"/>
        </w:rPr>
        <w:t>著作权、商标权和工业设计权等的起诉。</w:t>
      </w:r>
    </w:p>
    <w:p w14:paraId="3E5BE42C">
      <w:pPr>
        <w:autoSpaceDE w:val="0"/>
        <w:autoSpaceDN w:val="0"/>
        <w:spacing w:line="520" w:lineRule="exact"/>
        <w:ind w:firstLine="480"/>
        <w:rPr>
          <w:rFonts w:hint="eastAsia" w:ascii="宋体" w:hAnsi="宋体" w:cs="宋体"/>
          <w:color w:val="000000"/>
        </w:rPr>
      </w:pPr>
      <w:r>
        <w:rPr>
          <w:rFonts w:ascii="宋体" w:hAnsi="宋体" w:cs="宋体"/>
          <w:color w:val="000000"/>
        </w:rPr>
        <w:t>5.2</w:t>
      </w:r>
      <w:r>
        <w:rPr>
          <w:rFonts w:hint="eastAsia" w:ascii="宋体" w:hAnsi="宋体" w:cs="宋体"/>
          <w:color w:val="000000"/>
          <w:lang w:val="zh-CN"/>
        </w:rPr>
        <w:t>任何第三方提出侵权指控，乙方须与第三方交涉并承担由此产生的一切责任、费用和经济赔偿。</w:t>
      </w:r>
    </w:p>
    <w:p w14:paraId="664D303E">
      <w:pPr>
        <w:autoSpaceDE w:val="0"/>
        <w:autoSpaceDN w:val="0"/>
        <w:spacing w:line="520" w:lineRule="exact"/>
        <w:ind w:firstLine="480"/>
        <w:rPr>
          <w:rFonts w:hint="eastAsia" w:ascii="宋体" w:hAnsi="宋体" w:cs="宋体"/>
          <w:color w:val="000000"/>
        </w:rPr>
      </w:pPr>
      <w:r>
        <w:rPr>
          <w:rFonts w:ascii="宋体" w:hAnsi="宋体" w:cs="宋体"/>
          <w:color w:val="000000"/>
        </w:rPr>
        <w:t>5.3</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A40A692">
      <w:pPr>
        <w:autoSpaceDE w:val="0"/>
        <w:autoSpaceDN w:val="0"/>
        <w:spacing w:line="520" w:lineRule="exact"/>
        <w:ind w:firstLine="480"/>
        <w:rPr>
          <w:rFonts w:hint="eastAsia" w:ascii="宋体" w:hAnsi="宋体" w:cs="宋体"/>
          <w:color w:val="000000"/>
        </w:rPr>
      </w:pPr>
      <w:r>
        <w:rPr>
          <w:rFonts w:ascii="宋体" w:hAnsi="宋体" w:cs="宋体"/>
          <w:color w:val="000000"/>
        </w:rPr>
        <w:t>5.4</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14:paraId="5D430608">
      <w:pPr>
        <w:autoSpaceDE w:val="0"/>
        <w:autoSpaceDN w:val="0"/>
        <w:spacing w:line="520" w:lineRule="exact"/>
        <w:ind w:firstLine="480"/>
        <w:rPr>
          <w:rFonts w:hint="eastAsia" w:ascii="宋体" w:hAnsi="宋体" w:cs="宋体"/>
          <w:color w:val="000000"/>
        </w:rPr>
      </w:pPr>
      <w:r>
        <w:rPr>
          <w:rFonts w:ascii="宋体" w:hAnsi="宋体" w:cs="宋体"/>
          <w:color w:val="000000"/>
        </w:rPr>
        <w:t>5.5</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F4B3652">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6.</w:t>
      </w:r>
      <w:r>
        <w:rPr>
          <w:rFonts w:hint="eastAsia" w:ascii="宋体" w:hAnsi="宋体" w:cs="宋体"/>
          <w:b/>
          <w:bCs/>
          <w:color w:val="000000"/>
          <w:lang w:val="zh-CN"/>
        </w:rPr>
        <w:t>保密</w:t>
      </w:r>
    </w:p>
    <w:p w14:paraId="336FEAB1">
      <w:pPr>
        <w:autoSpaceDE w:val="0"/>
        <w:autoSpaceDN w:val="0"/>
        <w:spacing w:line="520" w:lineRule="exact"/>
        <w:ind w:firstLine="480"/>
        <w:rPr>
          <w:rFonts w:hint="eastAsia" w:ascii="宋体" w:hAnsi="宋体" w:cs="宋体"/>
          <w:color w:val="000000"/>
        </w:rPr>
      </w:pPr>
      <w:r>
        <w:rPr>
          <w:rFonts w:ascii="宋体" w:hAnsi="宋体" w:cs="宋体"/>
          <w:color w:val="000000"/>
        </w:rPr>
        <w:t>6.1</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78B485D">
      <w:pPr>
        <w:autoSpaceDE w:val="0"/>
        <w:autoSpaceDN w:val="0"/>
        <w:spacing w:line="520" w:lineRule="exact"/>
        <w:ind w:firstLine="480"/>
        <w:rPr>
          <w:rFonts w:hint="eastAsia" w:ascii="宋体" w:hAnsi="宋体" w:cs="宋体"/>
          <w:color w:val="000000"/>
        </w:rPr>
      </w:pPr>
      <w:r>
        <w:rPr>
          <w:rFonts w:ascii="宋体" w:hAnsi="宋体" w:cs="宋体"/>
          <w:color w:val="000000"/>
        </w:rPr>
        <w:t>6.2</w:t>
      </w:r>
      <w:r>
        <w:rPr>
          <w:rFonts w:hint="eastAsia" w:ascii="宋体" w:hAnsi="宋体" w:cs="宋体"/>
          <w:color w:val="000000"/>
          <w:lang w:val="zh-CN"/>
        </w:rPr>
        <w:t>保密信息指任何一方因履行本合同所知悉的任何以口头、书面、图表或电子形式存在的对方信息，具体包括：</w:t>
      </w:r>
    </w:p>
    <w:p w14:paraId="6563FD3C">
      <w:pPr>
        <w:autoSpaceDE w:val="0"/>
        <w:autoSpaceDN w:val="0"/>
        <w:spacing w:line="520" w:lineRule="exact"/>
        <w:ind w:firstLine="480"/>
        <w:rPr>
          <w:rFonts w:hint="eastAsia" w:ascii="宋体" w:hAnsi="宋体" w:cs="宋体"/>
          <w:color w:val="000000"/>
        </w:rPr>
      </w:pPr>
      <w:r>
        <w:rPr>
          <w:rFonts w:ascii="宋体" w:hAnsi="宋体" w:cs="宋体"/>
          <w:color w:val="000000"/>
        </w:rPr>
        <w:t>6.2.1</w:t>
      </w:r>
      <w:r>
        <w:rPr>
          <w:rFonts w:hint="eastAsia" w:ascii="宋体" w:hAnsi="宋体" w:cs="宋体"/>
          <w:color w:val="000000"/>
          <w:lang w:val="zh-CN"/>
        </w:rPr>
        <w:t>任何涉及对方过去、现在或将来的商业计划、规章制度、操作规程、处理手段、财务信息；</w:t>
      </w:r>
    </w:p>
    <w:p w14:paraId="47F6E4C0">
      <w:pPr>
        <w:autoSpaceDE w:val="0"/>
        <w:autoSpaceDN w:val="0"/>
        <w:spacing w:line="520" w:lineRule="exact"/>
        <w:ind w:firstLine="480"/>
        <w:rPr>
          <w:rFonts w:hint="eastAsia" w:ascii="宋体" w:hAnsi="宋体" w:cs="宋体"/>
          <w:color w:val="000000"/>
        </w:rPr>
      </w:pPr>
      <w:r>
        <w:rPr>
          <w:rFonts w:ascii="宋体" w:hAnsi="宋体" w:cs="宋体"/>
          <w:color w:val="000000"/>
        </w:rPr>
        <w:t>6.2.2</w:t>
      </w:r>
      <w:r>
        <w:rPr>
          <w:rFonts w:hint="eastAsia" w:ascii="宋体" w:hAnsi="宋体" w:cs="宋体"/>
          <w:color w:val="000000"/>
          <w:lang w:val="zh-CN"/>
        </w:rPr>
        <w:t>任何对方的技术措施、技术方案、软件应用及开发，硬件设备的品种、质量、数量、品牌等；</w:t>
      </w:r>
    </w:p>
    <w:p w14:paraId="65B2808D">
      <w:pPr>
        <w:autoSpaceDE w:val="0"/>
        <w:autoSpaceDN w:val="0"/>
        <w:spacing w:line="520" w:lineRule="exact"/>
        <w:ind w:firstLine="480"/>
        <w:rPr>
          <w:rFonts w:hint="eastAsia" w:ascii="宋体" w:hAnsi="宋体" w:cs="宋体"/>
          <w:color w:val="000000"/>
        </w:rPr>
      </w:pPr>
      <w:r>
        <w:rPr>
          <w:rFonts w:ascii="宋体" w:hAnsi="宋体" w:cs="宋体"/>
          <w:color w:val="000000"/>
        </w:rPr>
        <w:t>6.2.3</w:t>
      </w:r>
      <w:r>
        <w:rPr>
          <w:rFonts w:hint="eastAsia" w:ascii="宋体" w:hAnsi="宋体" w:cs="宋体"/>
          <w:color w:val="000000"/>
          <w:lang w:val="zh-CN"/>
        </w:rPr>
        <w:t>任何对方的技术秘密或专有知识、文件</w:t>
      </w:r>
      <w:r>
        <w:rPr>
          <w:rFonts w:ascii="宋体" w:hAnsi="宋体" w:cs="宋体"/>
          <w:color w:val="000000"/>
        </w:rPr>
        <w:t xml:space="preserve"> </w:t>
      </w:r>
      <w:r>
        <w:rPr>
          <w:rFonts w:hint="eastAsia" w:ascii="宋体" w:hAnsi="宋体" w:cs="宋体"/>
          <w:color w:val="000000"/>
          <w:lang w:val="zh-CN"/>
        </w:rPr>
        <w:t>、报告、数据、客户软件、流程图、数据库、发明、知识、贸易秘密。</w:t>
      </w:r>
    </w:p>
    <w:p w14:paraId="0BFA8328">
      <w:pPr>
        <w:autoSpaceDE w:val="0"/>
        <w:autoSpaceDN w:val="0"/>
        <w:spacing w:line="520" w:lineRule="exact"/>
        <w:ind w:firstLine="480"/>
        <w:rPr>
          <w:rFonts w:hint="eastAsia" w:ascii="宋体" w:hAnsi="宋体" w:cs="宋体"/>
          <w:color w:val="000000"/>
        </w:rPr>
      </w:pPr>
      <w:r>
        <w:rPr>
          <w:rFonts w:ascii="宋体" w:hAnsi="宋体" w:cs="宋体"/>
          <w:color w:val="000000"/>
        </w:rPr>
        <w:t>6.3</w:t>
      </w:r>
      <w:r>
        <w:rPr>
          <w:rFonts w:hint="eastAsia" w:ascii="宋体" w:hAnsi="宋体" w:cs="宋体"/>
          <w:color w:val="000000"/>
          <w:lang w:val="zh-CN"/>
        </w:rPr>
        <w:t>乙方应根据甲方的要求签署相应的保密协议，保密协议与本条款存在不一致的，以保密协议为准。</w:t>
      </w:r>
    </w:p>
    <w:p w14:paraId="24865885">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 xml:space="preserve">7. </w:t>
      </w:r>
      <w:r>
        <w:rPr>
          <w:rFonts w:hint="eastAsia" w:ascii="宋体" w:hAnsi="宋体" w:cs="宋体"/>
          <w:b/>
          <w:bCs/>
          <w:color w:val="000000"/>
          <w:lang w:val="zh-CN"/>
        </w:rPr>
        <w:t>质量保证</w:t>
      </w:r>
    </w:p>
    <w:p w14:paraId="50FEA8A1">
      <w:pPr>
        <w:autoSpaceDE w:val="0"/>
        <w:autoSpaceDN w:val="0"/>
        <w:spacing w:line="520" w:lineRule="exact"/>
        <w:ind w:firstLine="480"/>
        <w:rPr>
          <w:rFonts w:hint="eastAsia" w:ascii="宋体" w:hAnsi="宋体" w:cs="宋体"/>
          <w:color w:val="000000"/>
        </w:rPr>
      </w:pPr>
      <w:r>
        <w:rPr>
          <w:rFonts w:ascii="宋体" w:hAnsi="宋体" w:cs="宋体"/>
          <w:color w:val="000000"/>
        </w:rPr>
        <w:t>7.1</w:t>
      </w:r>
      <w:r>
        <w:rPr>
          <w:rFonts w:hint="eastAsia" w:ascii="宋体" w:hAnsi="宋体" w:cs="宋体"/>
          <w:color w:val="000000"/>
          <w:lang w:val="zh-CN"/>
        </w:rPr>
        <w:t>货物质量保证</w:t>
      </w:r>
    </w:p>
    <w:p w14:paraId="5497F8CF">
      <w:pPr>
        <w:autoSpaceDE w:val="0"/>
        <w:autoSpaceDN w:val="0"/>
        <w:spacing w:line="520" w:lineRule="exact"/>
        <w:ind w:firstLine="480"/>
        <w:rPr>
          <w:rFonts w:hint="eastAsia" w:ascii="宋体" w:hAnsi="宋体" w:cs="宋体"/>
          <w:color w:val="000000"/>
        </w:rPr>
      </w:pPr>
      <w:r>
        <w:rPr>
          <w:rFonts w:ascii="宋体" w:hAnsi="宋体" w:cs="宋体"/>
          <w:color w:val="000000"/>
        </w:rPr>
        <w:t>7.1.1</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14:paraId="6531129C">
      <w:pPr>
        <w:autoSpaceDE w:val="0"/>
        <w:autoSpaceDN w:val="0"/>
        <w:spacing w:line="520" w:lineRule="exact"/>
        <w:ind w:firstLine="480"/>
        <w:rPr>
          <w:rFonts w:hint="eastAsia" w:ascii="宋体" w:hAnsi="宋体" w:cs="宋体"/>
          <w:color w:val="000000"/>
        </w:rPr>
      </w:pPr>
      <w:r>
        <w:rPr>
          <w:rFonts w:ascii="宋体" w:hAnsi="宋体" w:cs="宋体"/>
          <w:color w:val="000000"/>
        </w:rPr>
        <w:t>7.1.2</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6A3DCB7">
      <w:pPr>
        <w:autoSpaceDE w:val="0"/>
        <w:autoSpaceDN w:val="0"/>
        <w:spacing w:line="520" w:lineRule="exact"/>
        <w:ind w:firstLine="480"/>
        <w:rPr>
          <w:rFonts w:hint="eastAsia" w:ascii="宋体" w:hAnsi="宋体" w:cs="宋体"/>
          <w:color w:val="000000"/>
        </w:rPr>
      </w:pPr>
      <w:r>
        <w:rPr>
          <w:rFonts w:ascii="宋体" w:hAnsi="宋体" w:cs="宋体"/>
          <w:color w:val="000000"/>
        </w:rPr>
        <w:t>7.1.3</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7571D7D">
      <w:pPr>
        <w:autoSpaceDE w:val="0"/>
        <w:autoSpaceDN w:val="0"/>
        <w:spacing w:line="520" w:lineRule="exact"/>
        <w:ind w:firstLine="480"/>
        <w:rPr>
          <w:rFonts w:hint="eastAsia" w:ascii="宋体" w:hAnsi="宋体" w:cs="宋体"/>
          <w:color w:val="000000"/>
        </w:rPr>
      </w:pPr>
      <w:r>
        <w:rPr>
          <w:rFonts w:ascii="宋体" w:hAnsi="宋体" w:cs="宋体"/>
          <w:color w:val="000000"/>
        </w:rPr>
        <w:t>7.1.4</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4132969">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14:paraId="4E289BA7">
      <w:pPr>
        <w:autoSpaceDE w:val="0"/>
        <w:autoSpaceDN w:val="0"/>
        <w:spacing w:line="520" w:lineRule="exact"/>
        <w:ind w:firstLine="480"/>
        <w:rPr>
          <w:rFonts w:hint="eastAsia" w:ascii="宋体" w:hAnsi="宋体" w:cs="宋体"/>
          <w:color w:val="000000"/>
        </w:rPr>
      </w:pPr>
      <w:r>
        <w:rPr>
          <w:rFonts w:ascii="宋体" w:hAnsi="宋体" w:cs="宋体"/>
          <w:color w:val="000000"/>
        </w:rPr>
        <w:t>7.2</w:t>
      </w:r>
      <w:r>
        <w:rPr>
          <w:rFonts w:hint="eastAsia" w:ascii="宋体" w:hAnsi="宋体" w:cs="宋体"/>
          <w:color w:val="000000"/>
          <w:lang w:val="zh-CN"/>
        </w:rPr>
        <w:t>辅助服务质量保证</w:t>
      </w:r>
    </w:p>
    <w:p w14:paraId="06E82ED6">
      <w:pPr>
        <w:autoSpaceDE w:val="0"/>
        <w:autoSpaceDN w:val="0"/>
        <w:spacing w:line="520" w:lineRule="exact"/>
        <w:ind w:firstLine="480"/>
        <w:rPr>
          <w:rFonts w:hint="eastAsia" w:ascii="宋体" w:hAnsi="宋体" w:cs="宋体"/>
          <w:color w:val="000000"/>
        </w:rPr>
      </w:pPr>
      <w:r>
        <w:rPr>
          <w:rFonts w:ascii="宋体" w:hAnsi="宋体" w:cs="宋体"/>
          <w:color w:val="000000"/>
        </w:rPr>
        <w:t>7.2.1</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4598111">
      <w:pPr>
        <w:autoSpaceDE w:val="0"/>
        <w:autoSpaceDN w:val="0"/>
        <w:spacing w:line="520" w:lineRule="exact"/>
        <w:ind w:firstLine="480"/>
        <w:rPr>
          <w:rFonts w:hint="eastAsia" w:ascii="宋体" w:hAnsi="宋体" w:cs="宋体"/>
          <w:color w:val="000000"/>
        </w:rPr>
      </w:pPr>
      <w:r>
        <w:rPr>
          <w:rFonts w:ascii="宋体" w:hAnsi="宋体" w:cs="宋体"/>
          <w:color w:val="000000"/>
        </w:rPr>
        <w:t>7.2.2</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14:paraId="48B91AEE">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8.</w:t>
      </w:r>
      <w:r>
        <w:rPr>
          <w:rFonts w:hint="eastAsia" w:ascii="宋体" w:hAnsi="宋体" w:cs="宋体"/>
          <w:b/>
          <w:bCs/>
          <w:color w:val="000000"/>
          <w:lang w:val="zh-CN"/>
        </w:rPr>
        <w:t>包装要求</w:t>
      </w:r>
    </w:p>
    <w:p w14:paraId="004AE752">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8.1 </w:t>
      </w:r>
      <w:r>
        <w:rPr>
          <w:rFonts w:hint="eastAsia" w:ascii="宋体" w:hAnsi="宋体" w:cs="宋体"/>
          <w:color w:val="000000"/>
          <w:lang w:val="zh-CN"/>
        </w:rPr>
        <w:t>除合同另有约定外</w:t>
      </w:r>
      <w:r>
        <w:rPr>
          <w:rFonts w:ascii="宋体" w:hAnsi="宋体" w:cs="宋体"/>
          <w:color w:val="000000"/>
        </w:rPr>
        <w:t>,</w:t>
      </w:r>
      <w:r>
        <w:rPr>
          <w:rFonts w:hint="eastAsia" w:ascii="宋体" w:hAnsi="宋体" w:cs="宋体"/>
          <w:color w:val="000000"/>
          <w:lang w:val="zh-CN"/>
        </w:rPr>
        <w:t>乙方提供的全部货物</w:t>
      </w:r>
      <w:r>
        <w:rPr>
          <w:rFonts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14:paraId="5498D382">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w:t>
      </w:r>
    </w:p>
    <w:p w14:paraId="05F70E34">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乙方应提供货物运至合同规定的最终目的地所需要的包装，以防止货物在转运中损坏或变质。</w:t>
      </w:r>
    </w:p>
    <w:p w14:paraId="71E898EF">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8.3 </w:t>
      </w:r>
      <w:r>
        <w:rPr>
          <w:rFonts w:hint="eastAsia" w:ascii="宋体" w:hAnsi="宋体" w:cs="宋体"/>
          <w:color w:val="000000"/>
          <w:lang w:val="zh-CN"/>
        </w:rPr>
        <w:t>乙方所提供的货物包装均为出厂时原包装。</w:t>
      </w:r>
    </w:p>
    <w:p w14:paraId="034003EF">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14:paraId="49E3AC1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14:paraId="3E4D8DAE">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 xml:space="preserve">9. </w:t>
      </w:r>
      <w:r>
        <w:rPr>
          <w:rFonts w:hint="eastAsia" w:ascii="宋体" w:hAnsi="宋体" w:cs="宋体"/>
          <w:b/>
          <w:bCs/>
          <w:color w:val="000000"/>
          <w:lang w:val="zh-CN"/>
        </w:rPr>
        <w:t>价格</w:t>
      </w:r>
    </w:p>
    <w:p w14:paraId="404113D8">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BA311D3">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14:paraId="59EF82A6">
      <w:pPr>
        <w:autoSpaceDE w:val="0"/>
        <w:autoSpaceDN w:val="0"/>
        <w:spacing w:line="520" w:lineRule="exact"/>
        <w:ind w:firstLine="480"/>
        <w:rPr>
          <w:rFonts w:hint="eastAsia" w:ascii="宋体" w:hAnsi="宋体" w:cs="宋体"/>
          <w:color w:val="000000"/>
        </w:rPr>
      </w:pPr>
      <w:r>
        <w:rPr>
          <w:rFonts w:ascii="宋体" w:hAnsi="宋体" w:cs="宋体"/>
          <w:color w:val="000000"/>
        </w:rPr>
        <w:t>9.3</w:t>
      </w:r>
      <w:r>
        <w:rPr>
          <w:rFonts w:hint="eastAsia" w:ascii="宋体" w:hAnsi="宋体" w:cs="宋体"/>
          <w:color w:val="000000"/>
          <w:lang w:val="zh-CN"/>
        </w:rPr>
        <w:t>检验费用</w:t>
      </w:r>
    </w:p>
    <w:p w14:paraId="5474009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乙方必须负担本条款下属于乙方负责的检验、测试、调试、试运行和验收的所有费用，并负责乙方派往买方组织的检验、测试和验收人员的所有费用。</w:t>
      </w:r>
    </w:p>
    <w:p w14:paraId="01472BA6">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14:paraId="226238C7">
      <w:pPr>
        <w:autoSpaceDE w:val="0"/>
        <w:autoSpaceDN w:val="0"/>
        <w:spacing w:line="520" w:lineRule="exact"/>
        <w:ind w:firstLine="480"/>
        <w:rPr>
          <w:rFonts w:hint="eastAsia" w:ascii="宋体" w:hAnsi="宋体" w:cs="宋体"/>
          <w:color w:val="000000"/>
        </w:rPr>
      </w:pPr>
      <w:r>
        <w:rPr>
          <w:rFonts w:ascii="宋体" w:hAnsi="宋体" w:cs="宋体"/>
          <w:color w:val="000000"/>
        </w:rPr>
        <w:t>9.3.3</w:t>
      </w:r>
      <w:r>
        <w:rPr>
          <w:rFonts w:hint="eastAsia" w:ascii="宋体" w:hAnsi="宋体" w:cs="宋体"/>
          <w:color w:val="000000"/>
          <w:lang w:val="zh-CN"/>
        </w:rPr>
        <w:t>甲方检验人员已到卖方所在地，测试无法依照合同进行，</w:t>
      </w:r>
      <w:r>
        <w:rPr>
          <w:rFonts w:ascii="宋体" w:hAnsi="宋体" w:cs="宋体"/>
          <w:color w:val="000000"/>
        </w:rPr>
        <w:t xml:space="preserve"> </w:t>
      </w:r>
      <w:r>
        <w:rPr>
          <w:rFonts w:hint="eastAsia" w:ascii="宋体" w:hAnsi="宋体" w:cs="宋体"/>
          <w:color w:val="000000"/>
          <w:lang w:val="zh-CN"/>
        </w:rPr>
        <w:t>而引起甲方人员延长逗留时间，所有由此产生的包括甲方人员在内的直接费用及成本由乙方承担。</w:t>
      </w:r>
    </w:p>
    <w:p w14:paraId="2D28E9FC">
      <w:pPr>
        <w:autoSpaceDE w:val="0"/>
        <w:autoSpaceDN w:val="0"/>
        <w:spacing w:line="520" w:lineRule="exact"/>
        <w:ind w:firstLine="482"/>
        <w:rPr>
          <w:rFonts w:hint="eastAsia" w:ascii="宋体" w:hAnsi="宋体" w:cs="宋体"/>
          <w:b/>
          <w:bCs/>
          <w:color w:val="000000"/>
          <w:highlight w:val="none"/>
        </w:rPr>
      </w:pPr>
      <w:r>
        <w:rPr>
          <w:rFonts w:ascii="宋体" w:hAnsi="宋体" w:cs="宋体"/>
          <w:b/>
          <w:bCs/>
          <w:color w:val="000000"/>
          <w:highlight w:val="none"/>
        </w:rPr>
        <w:t>10.</w:t>
      </w:r>
      <w:r>
        <w:rPr>
          <w:rFonts w:hint="eastAsia" w:ascii="宋体" w:hAnsi="宋体" w:cs="宋体"/>
          <w:color w:val="000000"/>
          <w:highlight w:val="none"/>
          <w:lang w:val="zh-CN"/>
        </w:rPr>
        <w:t>服务期</w:t>
      </w:r>
    </w:p>
    <w:p w14:paraId="15A536AA">
      <w:pPr>
        <w:autoSpaceDE w:val="0"/>
        <w:autoSpaceDN w:val="0"/>
        <w:spacing w:line="520" w:lineRule="exact"/>
        <w:ind w:firstLine="480"/>
        <w:rPr>
          <w:rFonts w:hint="eastAsia" w:ascii="宋体" w:hAnsi="宋体" w:cs="宋体"/>
          <w:color w:val="000000"/>
          <w:highlight w:val="none"/>
          <w:u w:val="single"/>
        </w:rPr>
      </w:pPr>
      <w:r>
        <w:rPr>
          <w:rFonts w:hint="eastAsia" w:ascii="宋体" w:hAnsi="宋体" w:cs="宋体"/>
          <w:color w:val="000000"/>
          <w:highlight w:val="none"/>
          <w:lang w:val="zh-CN"/>
        </w:rPr>
        <w:t>服务期：</w:t>
      </w:r>
      <w:r>
        <w:rPr>
          <w:rFonts w:hint="eastAsia" w:ascii="宋体" w:hAnsi="宋体" w:cs="宋体"/>
          <w:color w:val="000000"/>
          <w:highlight w:val="none"/>
          <w:u w:val="single"/>
        </w:rPr>
        <w:t xml:space="preserve">  合同签订后90个日历日    </w:t>
      </w:r>
    </w:p>
    <w:p w14:paraId="7E2EC5DF">
      <w:pPr>
        <w:autoSpaceDE w:val="0"/>
        <w:autoSpaceDN w:val="0"/>
        <w:spacing w:line="520" w:lineRule="exact"/>
        <w:ind w:firstLine="480"/>
        <w:rPr>
          <w:rFonts w:hint="eastAsia" w:ascii="宋体" w:hAnsi="宋体" w:cs="宋体"/>
          <w:color w:val="000000"/>
          <w:lang w:val="zh-CN"/>
        </w:rPr>
      </w:pPr>
      <w:r>
        <w:rPr>
          <w:rFonts w:ascii="宋体" w:hAnsi="宋体" w:cs="宋体"/>
          <w:color w:val="000000"/>
          <w:lang w:val="zh-CN"/>
        </w:rPr>
        <w:t>11.</w:t>
      </w:r>
      <w:r>
        <w:rPr>
          <w:rFonts w:hint="eastAsia" w:ascii="宋体" w:hAnsi="宋体" w:cs="宋体"/>
          <w:color w:val="000000"/>
          <w:lang w:val="zh-CN"/>
        </w:rPr>
        <w:t>检验和验收</w:t>
      </w:r>
    </w:p>
    <w:p w14:paraId="636A07B7">
      <w:pPr>
        <w:autoSpaceDE w:val="0"/>
        <w:autoSpaceDN w:val="0"/>
        <w:spacing w:line="520" w:lineRule="exact"/>
        <w:ind w:firstLine="480"/>
        <w:rPr>
          <w:rFonts w:hint="eastAsia" w:ascii="宋体" w:hAnsi="宋体" w:cs="宋体"/>
          <w:color w:val="000000"/>
        </w:rPr>
      </w:pPr>
      <w:r>
        <w:rPr>
          <w:rFonts w:ascii="宋体" w:hAnsi="宋体" w:cs="宋体"/>
          <w:color w:val="000000"/>
        </w:rPr>
        <w:t>11.1</w:t>
      </w:r>
      <w:r>
        <w:rPr>
          <w:rFonts w:hint="eastAsia" w:ascii="宋体" w:hAnsi="宋体" w:cs="宋体"/>
          <w:color w:val="000000"/>
          <w:lang w:val="zh-CN"/>
        </w:rPr>
        <w:t>开箱验收</w:t>
      </w:r>
    </w:p>
    <w:p w14:paraId="75B6D7E9">
      <w:pPr>
        <w:autoSpaceDE w:val="0"/>
        <w:autoSpaceDN w:val="0"/>
        <w:spacing w:line="520" w:lineRule="exact"/>
        <w:ind w:firstLine="480"/>
        <w:rPr>
          <w:rFonts w:hint="eastAsia" w:ascii="宋体" w:hAnsi="宋体" w:cs="宋体"/>
          <w:color w:val="000000"/>
        </w:rPr>
      </w:pPr>
      <w:r>
        <w:rPr>
          <w:rFonts w:ascii="宋体" w:hAnsi="宋体" w:cs="宋体"/>
          <w:color w:val="000000"/>
        </w:rPr>
        <w:t>11.1.1</w:t>
      </w:r>
      <w:r>
        <w:rPr>
          <w:rFonts w:hint="eastAsia" w:ascii="宋体" w:hAnsi="宋体" w:cs="宋体"/>
          <w:color w:val="000000"/>
          <w:lang w:val="zh-CN"/>
        </w:rPr>
        <w:t>货物运抵现场后，双方应及时开箱验收，并制作验收记录，以确认与本合同约定的数量、型号等是否一致。</w:t>
      </w:r>
    </w:p>
    <w:p w14:paraId="0285FD16">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4AD6C8">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14:paraId="771EB3C9">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  </w:t>
      </w:r>
      <w:r>
        <w:rPr>
          <w:rFonts w:hint="eastAsia" w:ascii="宋体" w:hAnsi="宋体" w:cs="宋体"/>
          <w:color w:val="000000"/>
          <w:lang w:val="zh-CN"/>
        </w:rPr>
        <w:t>检验验收</w:t>
      </w:r>
    </w:p>
    <w:p w14:paraId="6FE423E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14:paraId="1E420E64">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14:paraId="672ED217">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除需甲方确认的试验验收外，乙方还应对所有检验验收测试的结果、步骤、原始数据等作妥善记录。如甲方要求，乙方应提供这些记录给买方。</w:t>
      </w:r>
    </w:p>
    <w:p w14:paraId="0A3EAC4D">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14:paraId="2164C7B0">
      <w:pPr>
        <w:autoSpaceDE w:val="0"/>
        <w:autoSpaceDN w:val="0"/>
        <w:spacing w:line="520" w:lineRule="exact"/>
        <w:ind w:firstLine="480"/>
        <w:rPr>
          <w:rFonts w:hint="eastAsia" w:ascii="宋体" w:hAnsi="宋体" w:cs="宋体"/>
          <w:color w:val="000000"/>
        </w:rPr>
      </w:pPr>
      <w:r>
        <w:rPr>
          <w:rFonts w:ascii="宋体" w:hAnsi="宋体" w:cs="宋体"/>
          <w:color w:val="000000"/>
        </w:rPr>
        <w:t>a.</w:t>
      </w:r>
      <w:r>
        <w:rPr>
          <w:rFonts w:hint="eastAsia" w:ascii="宋体" w:hAnsi="宋体" w:cs="宋体"/>
          <w:color w:val="000000"/>
          <w:lang w:val="zh-CN"/>
        </w:rPr>
        <w:t>重新测试直至合格为止；</w:t>
      </w:r>
    </w:p>
    <w:p w14:paraId="324D69E1">
      <w:pPr>
        <w:autoSpaceDE w:val="0"/>
        <w:autoSpaceDN w:val="0"/>
        <w:spacing w:line="520" w:lineRule="exact"/>
        <w:ind w:firstLine="480"/>
        <w:rPr>
          <w:rFonts w:hint="eastAsia" w:ascii="宋体" w:hAnsi="宋体" w:cs="宋体"/>
          <w:color w:val="000000"/>
        </w:rPr>
      </w:pPr>
      <w:r>
        <w:rPr>
          <w:rFonts w:ascii="宋体" w:hAnsi="宋体" w:cs="宋体"/>
          <w:color w:val="000000"/>
        </w:rPr>
        <w:t>b.</w:t>
      </w:r>
      <w:r>
        <w:rPr>
          <w:rFonts w:hint="eastAsia" w:ascii="宋体" w:hAnsi="宋体" w:cs="宋体"/>
          <w:color w:val="000000"/>
          <w:lang w:val="zh-CN"/>
        </w:rPr>
        <w:t>要求乙方对货物进行免费更换，然后重新测试直至合格为止；</w:t>
      </w:r>
    </w:p>
    <w:p w14:paraId="5EE3A664">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无论选择何种方式，甲方因此而发生的因卖方原因引起的所有费用均由乙方负担。</w:t>
      </w:r>
    </w:p>
    <w:p w14:paraId="5E73395F">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11.3  </w:t>
      </w:r>
      <w:r>
        <w:rPr>
          <w:rFonts w:hint="eastAsia" w:ascii="宋体" w:hAnsi="宋体" w:cs="宋体"/>
          <w:color w:val="000000"/>
          <w:lang w:val="zh-CN"/>
        </w:rPr>
        <w:t>使用过程检验</w:t>
      </w:r>
    </w:p>
    <w:p w14:paraId="056CD2B3">
      <w:pPr>
        <w:autoSpaceDE w:val="0"/>
        <w:autoSpaceDN w:val="0"/>
        <w:spacing w:line="520" w:lineRule="exact"/>
        <w:ind w:firstLine="480"/>
        <w:rPr>
          <w:rFonts w:hint="eastAsia" w:ascii="宋体" w:hAnsi="宋体" w:cs="宋体"/>
          <w:color w:val="000000"/>
        </w:rPr>
      </w:pPr>
      <w:r>
        <w:rPr>
          <w:rFonts w:ascii="宋体" w:hAnsi="宋体" w:cs="宋体"/>
          <w:color w:val="000000"/>
        </w:rPr>
        <w:t>11.3.1</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ADBC0B2">
      <w:pPr>
        <w:autoSpaceDE w:val="0"/>
        <w:autoSpaceDN w:val="0"/>
        <w:spacing w:line="520" w:lineRule="exact"/>
        <w:ind w:firstLine="480"/>
        <w:rPr>
          <w:rFonts w:hint="eastAsia" w:ascii="宋体" w:hAnsi="宋体" w:cs="宋体"/>
          <w:color w:val="000000"/>
        </w:rPr>
      </w:pPr>
      <w:r>
        <w:rPr>
          <w:rFonts w:ascii="宋体" w:hAnsi="宋体" w:cs="宋体"/>
          <w:color w:val="000000"/>
        </w:rPr>
        <w:t>11.3.2</w:t>
      </w:r>
      <w:r>
        <w:rPr>
          <w:rFonts w:hint="eastAsia" w:ascii="宋体" w:hAnsi="宋体" w:cs="宋体"/>
          <w:color w:val="000000"/>
          <w:lang w:val="zh-CN"/>
        </w:rPr>
        <w:t>如果合同双方对乙方提供的上述试验结果报告的解释有分歧，双方须于出现分歧后</w:t>
      </w:r>
      <w:r>
        <w:rPr>
          <w:rFonts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14:paraId="1B7C31D3">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12.</w:t>
      </w:r>
      <w:r>
        <w:rPr>
          <w:rFonts w:hint="eastAsia" w:ascii="宋体" w:hAnsi="宋体" w:cs="宋体"/>
          <w:b/>
          <w:bCs/>
          <w:color w:val="000000"/>
          <w:lang w:val="zh-CN"/>
        </w:rPr>
        <w:t>付款条件</w:t>
      </w:r>
    </w:p>
    <w:p w14:paraId="0690383C">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本合同条款下的付款方法和条件在“青海省政府采购合同书”中具体规定。</w:t>
      </w:r>
    </w:p>
    <w:p w14:paraId="65C9FB55">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13.</w:t>
      </w:r>
      <w:r>
        <w:rPr>
          <w:rFonts w:hint="eastAsia" w:ascii="宋体" w:hAnsi="宋体" w:cs="宋体"/>
          <w:b/>
          <w:bCs/>
          <w:color w:val="000000"/>
          <w:lang w:val="zh-CN"/>
        </w:rPr>
        <w:t>履约保证金</w:t>
      </w:r>
    </w:p>
    <w:p w14:paraId="10BBEC29">
      <w:pPr>
        <w:autoSpaceDE w:val="0"/>
        <w:autoSpaceDN w:val="0"/>
        <w:spacing w:line="520" w:lineRule="exact"/>
        <w:ind w:firstLine="480"/>
        <w:rPr>
          <w:rFonts w:hint="eastAsia" w:ascii="宋体" w:hAnsi="宋体" w:cs="宋体"/>
          <w:color w:val="000000"/>
        </w:rPr>
      </w:pPr>
      <w:r>
        <w:rPr>
          <w:rFonts w:ascii="宋体" w:hAnsi="宋体" w:cs="宋体"/>
          <w:color w:val="000000"/>
        </w:rPr>
        <w:t>13.1</w:t>
      </w:r>
      <w:r>
        <w:rPr>
          <w:rFonts w:hint="eastAsia" w:ascii="宋体" w:hAnsi="宋体" w:cs="宋体"/>
          <w:color w:val="000000"/>
          <w:lang w:val="zh-CN"/>
        </w:rPr>
        <w:t>乙方应在合同签订前，按磋商文件第三部分“八</w:t>
      </w:r>
      <w:r>
        <w:rPr>
          <w:rFonts w:ascii="宋体" w:hAnsi="宋体" w:cs="宋体"/>
          <w:color w:val="000000"/>
          <w:lang w:val="zh-CN"/>
        </w:rPr>
        <w:t xml:space="preserve"> </w:t>
      </w:r>
      <w:r>
        <w:rPr>
          <w:rFonts w:hint="eastAsia" w:ascii="宋体" w:hAnsi="宋体" w:cs="宋体"/>
          <w:color w:val="000000"/>
          <w:lang w:val="zh-CN"/>
        </w:rPr>
        <w:t>授予合同”中第</w:t>
      </w:r>
      <w:r>
        <w:rPr>
          <w:rFonts w:ascii="宋体" w:hAnsi="宋体" w:cs="宋体"/>
          <w:color w:val="000000"/>
          <w:lang w:val="zh-CN"/>
        </w:rPr>
        <w:t>22.2</w:t>
      </w:r>
      <w:r>
        <w:rPr>
          <w:rFonts w:hint="eastAsia" w:ascii="宋体" w:hAnsi="宋体" w:cs="宋体"/>
          <w:color w:val="000000"/>
          <w:lang w:val="zh-CN"/>
        </w:rPr>
        <w:t>项的约定提交履约保证金。</w:t>
      </w:r>
    </w:p>
    <w:p w14:paraId="145F932D">
      <w:pPr>
        <w:autoSpaceDE w:val="0"/>
        <w:autoSpaceDN w:val="0"/>
        <w:spacing w:line="520" w:lineRule="exact"/>
        <w:ind w:firstLine="480"/>
        <w:rPr>
          <w:rFonts w:hint="eastAsia" w:ascii="宋体" w:hAnsi="宋体" w:cs="宋体"/>
          <w:color w:val="000000"/>
        </w:rPr>
      </w:pPr>
      <w:r>
        <w:rPr>
          <w:rFonts w:ascii="宋体" w:hAnsi="宋体" w:cs="宋体"/>
          <w:color w:val="000000"/>
        </w:rPr>
        <w:t>13.2</w:t>
      </w:r>
      <w:r>
        <w:rPr>
          <w:rFonts w:hint="eastAsia" w:ascii="宋体" w:hAnsi="宋体" w:cs="宋体"/>
          <w:color w:val="000000"/>
          <w:lang w:val="zh-CN"/>
        </w:rPr>
        <w:t>履约保证金用于补偿甲方因乙方不能履行其合同义务而蒙受的损失。</w:t>
      </w:r>
    </w:p>
    <w:p w14:paraId="319DD441">
      <w:pPr>
        <w:autoSpaceDE w:val="0"/>
        <w:autoSpaceDN w:val="0"/>
        <w:spacing w:line="520" w:lineRule="exact"/>
        <w:ind w:firstLine="480"/>
        <w:rPr>
          <w:rFonts w:hint="eastAsia" w:ascii="宋体" w:hAnsi="宋体" w:cs="宋体"/>
          <w:color w:val="000000"/>
        </w:rPr>
      </w:pPr>
      <w:r>
        <w:rPr>
          <w:rFonts w:ascii="宋体" w:hAnsi="宋体" w:cs="宋体"/>
          <w:color w:val="000000"/>
        </w:rPr>
        <w:t>13.3</w:t>
      </w:r>
      <w:r>
        <w:rPr>
          <w:rFonts w:hint="eastAsia" w:ascii="宋体" w:hAnsi="宋体" w:cs="宋体"/>
          <w:color w:val="000000"/>
          <w:lang w:val="zh-CN"/>
        </w:rPr>
        <w:t>履约保证金应使用本合同货币，按下述方式之一提交（磋商文件中另有约定的除外）：</w:t>
      </w:r>
    </w:p>
    <w:p w14:paraId="0EE49037">
      <w:pPr>
        <w:autoSpaceDE w:val="0"/>
        <w:autoSpaceDN w:val="0"/>
        <w:spacing w:line="520" w:lineRule="exact"/>
        <w:ind w:firstLine="480"/>
        <w:rPr>
          <w:rFonts w:hint="eastAsia" w:ascii="宋体" w:hAnsi="宋体" w:cs="宋体"/>
          <w:color w:val="000000"/>
        </w:rPr>
      </w:pPr>
      <w:r>
        <w:rPr>
          <w:rFonts w:ascii="宋体" w:hAnsi="宋体" w:cs="宋体"/>
          <w:color w:val="000000"/>
        </w:rPr>
        <w:t>13.3.1</w:t>
      </w:r>
      <w:r>
        <w:rPr>
          <w:rFonts w:hint="eastAsia" w:ascii="宋体" w:hAnsi="宋体" w:cs="宋体"/>
          <w:color w:val="000000"/>
          <w:lang w:val="zh-CN"/>
        </w:rPr>
        <w:t>甲方可接受的在中华人民共和国注册和营业的银行出具的履约保函；</w:t>
      </w:r>
    </w:p>
    <w:p w14:paraId="717D5635">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13.3.2 </w:t>
      </w:r>
      <w:r>
        <w:rPr>
          <w:rFonts w:hint="eastAsia" w:ascii="宋体" w:hAnsi="宋体" w:cs="宋体"/>
          <w:color w:val="000000"/>
          <w:lang w:val="zh-CN"/>
        </w:rPr>
        <w:t>支票或汇票。</w:t>
      </w:r>
    </w:p>
    <w:p w14:paraId="7061335A">
      <w:pPr>
        <w:autoSpaceDE w:val="0"/>
        <w:autoSpaceDN w:val="0"/>
        <w:spacing w:line="520" w:lineRule="exact"/>
        <w:ind w:firstLine="480"/>
        <w:rPr>
          <w:rFonts w:hint="eastAsia" w:ascii="宋体" w:hAnsi="宋体" w:cs="宋体"/>
          <w:color w:val="000000"/>
        </w:rPr>
      </w:pPr>
      <w:r>
        <w:rPr>
          <w:rFonts w:ascii="宋体" w:hAnsi="宋体" w:cs="宋体"/>
          <w:color w:val="000000"/>
        </w:rPr>
        <w:t>13.4</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14:paraId="5BFBE686">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14.</w:t>
      </w:r>
      <w:r>
        <w:rPr>
          <w:rFonts w:hint="eastAsia" w:ascii="宋体" w:hAnsi="宋体" w:cs="宋体"/>
          <w:b/>
          <w:bCs/>
          <w:color w:val="000000"/>
          <w:lang w:val="zh-CN"/>
        </w:rPr>
        <w:t>索赔</w:t>
      </w:r>
    </w:p>
    <w:p w14:paraId="69C792FF">
      <w:pPr>
        <w:autoSpaceDE w:val="0"/>
        <w:autoSpaceDN w:val="0"/>
        <w:spacing w:line="520" w:lineRule="exact"/>
        <w:ind w:firstLine="480"/>
        <w:rPr>
          <w:rFonts w:hint="eastAsia" w:ascii="宋体" w:hAnsi="宋体" w:cs="宋体"/>
          <w:color w:val="000000"/>
        </w:rPr>
      </w:pPr>
      <w:r>
        <w:rPr>
          <w:rFonts w:ascii="宋体" w:hAnsi="宋体" w:cs="宋体"/>
          <w:color w:val="000000"/>
        </w:rPr>
        <w:t>14.1</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5F2531">
      <w:pPr>
        <w:autoSpaceDE w:val="0"/>
        <w:autoSpaceDN w:val="0"/>
        <w:spacing w:line="520" w:lineRule="exact"/>
        <w:ind w:firstLine="480"/>
        <w:rPr>
          <w:rFonts w:hint="eastAsia" w:ascii="宋体" w:hAnsi="宋体" w:cs="宋体"/>
          <w:color w:val="000000"/>
        </w:rPr>
      </w:pPr>
      <w:r>
        <w:rPr>
          <w:rFonts w:ascii="宋体" w:hAnsi="宋体" w:cs="宋体"/>
          <w:color w:val="000000"/>
        </w:rPr>
        <w:t>14.2</w:t>
      </w:r>
      <w:r>
        <w:rPr>
          <w:rFonts w:hint="eastAsia" w:ascii="宋体" w:hAnsi="宋体" w:cs="宋体"/>
          <w:color w:val="000000"/>
          <w:lang w:val="zh-CN"/>
        </w:rPr>
        <w:t>在履约保证期和检验期内，乙方对甲方提出的索赔负有责任，乙方应按照甲方同意的下列一种或多种方式解决索赔事宜：</w:t>
      </w:r>
    </w:p>
    <w:p w14:paraId="6522997F">
      <w:pPr>
        <w:autoSpaceDE w:val="0"/>
        <w:autoSpaceDN w:val="0"/>
        <w:spacing w:line="520" w:lineRule="exact"/>
        <w:ind w:firstLine="480"/>
        <w:rPr>
          <w:rFonts w:hint="eastAsia" w:ascii="宋体" w:hAnsi="宋体" w:cs="宋体"/>
          <w:color w:val="000000"/>
        </w:rPr>
      </w:pPr>
      <w:r>
        <w:rPr>
          <w:rFonts w:ascii="宋体" w:hAnsi="宋体" w:cs="宋体"/>
          <w:color w:val="000000"/>
        </w:rPr>
        <w:t>14.2.1</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B678F06">
      <w:pPr>
        <w:autoSpaceDE w:val="0"/>
        <w:autoSpaceDN w:val="0"/>
        <w:spacing w:line="520" w:lineRule="exact"/>
        <w:ind w:firstLine="480"/>
        <w:rPr>
          <w:rFonts w:hint="eastAsia" w:ascii="宋体" w:hAnsi="宋体" w:cs="宋体"/>
          <w:color w:val="000000"/>
        </w:rPr>
      </w:pPr>
      <w:r>
        <w:rPr>
          <w:rFonts w:ascii="宋体" w:hAnsi="宋体" w:cs="宋体"/>
          <w:color w:val="000000"/>
        </w:rPr>
        <w:t>14.2.2</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14:paraId="4EE6DCFA">
      <w:pPr>
        <w:autoSpaceDE w:val="0"/>
        <w:autoSpaceDN w:val="0"/>
        <w:spacing w:line="520" w:lineRule="exact"/>
        <w:ind w:firstLine="480"/>
        <w:rPr>
          <w:rFonts w:hint="eastAsia" w:ascii="宋体" w:hAnsi="宋体" w:cs="宋体"/>
          <w:color w:val="000000"/>
        </w:rPr>
      </w:pPr>
      <w:r>
        <w:rPr>
          <w:rFonts w:ascii="宋体" w:hAnsi="宋体" w:cs="宋体"/>
          <w:color w:val="000000"/>
        </w:rPr>
        <w:t>14.2.3</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9B85025">
      <w:pPr>
        <w:autoSpaceDE w:val="0"/>
        <w:autoSpaceDN w:val="0"/>
        <w:spacing w:line="520" w:lineRule="exact"/>
        <w:ind w:firstLine="480"/>
        <w:rPr>
          <w:rFonts w:hint="eastAsia" w:ascii="宋体" w:hAnsi="宋体" w:cs="宋体"/>
          <w:color w:val="000000"/>
        </w:rPr>
      </w:pPr>
      <w:r>
        <w:rPr>
          <w:rFonts w:ascii="宋体" w:hAnsi="宋体" w:cs="宋体"/>
          <w:color w:val="000000"/>
        </w:rPr>
        <w:t>14.3</w:t>
      </w:r>
      <w:r>
        <w:rPr>
          <w:rFonts w:hint="eastAsia" w:ascii="宋体" w:hAnsi="宋体" w:cs="宋体"/>
          <w:color w:val="000000"/>
          <w:lang w:val="zh-CN"/>
        </w:rPr>
        <w:t>乙方收到甲方发出的索赔通知之日起</w:t>
      </w:r>
      <w:r>
        <w:rPr>
          <w:rFonts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14:paraId="7EE74F70">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15.</w:t>
      </w:r>
      <w:r>
        <w:rPr>
          <w:rFonts w:hint="eastAsia" w:ascii="宋体" w:hAnsi="宋体" w:cs="宋体"/>
          <w:b/>
          <w:bCs/>
          <w:color w:val="000000"/>
          <w:lang w:val="zh-CN"/>
        </w:rPr>
        <w:t>迟延交货</w:t>
      </w:r>
    </w:p>
    <w:p w14:paraId="0ADF7E24">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15.1 </w:t>
      </w:r>
      <w:r>
        <w:rPr>
          <w:rFonts w:hint="eastAsia" w:ascii="宋体" w:hAnsi="宋体" w:cs="宋体"/>
          <w:color w:val="000000"/>
          <w:lang w:val="zh-CN"/>
        </w:rPr>
        <w:t>乙方应按照合同约定的时间交货和提供服务。</w:t>
      </w:r>
    </w:p>
    <w:p w14:paraId="3AF6E7B2">
      <w:pPr>
        <w:autoSpaceDE w:val="0"/>
        <w:autoSpaceDN w:val="0"/>
        <w:spacing w:line="520" w:lineRule="exact"/>
        <w:ind w:firstLine="480"/>
        <w:rPr>
          <w:rFonts w:hint="eastAsia" w:ascii="宋体" w:hAnsi="宋体" w:cs="宋体"/>
          <w:color w:val="000000"/>
        </w:rPr>
      </w:pPr>
      <w:r>
        <w:rPr>
          <w:rFonts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14:paraId="2D236F7B">
      <w:pPr>
        <w:autoSpaceDE w:val="0"/>
        <w:autoSpaceDN w:val="0"/>
        <w:spacing w:line="520" w:lineRule="exact"/>
        <w:ind w:firstLine="480"/>
        <w:rPr>
          <w:rFonts w:hint="eastAsia" w:ascii="宋体" w:hAnsi="宋体" w:cs="宋体"/>
          <w:color w:val="000000"/>
        </w:rPr>
      </w:pPr>
      <w:r>
        <w:rPr>
          <w:rFonts w:ascii="宋体" w:hAnsi="宋体" w:cs="宋体"/>
          <w:color w:val="000000"/>
        </w:rPr>
        <w:t>15.3</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3789707">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16.</w:t>
      </w:r>
      <w:r>
        <w:rPr>
          <w:rFonts w:hint="eastAsia" w:ascii="宋体" w:hAnsi="宋体" w:cs="宋体"/>
          <w:b/>
          <w:bCs/>
          <w:color w:val="000000"/>
          <w:lang w:val="zh-CN"/>
        </w:rPr>
        <w:t>违约赔偿</w:t>
      </w:r>
    </w:p>
    <w:p w14:paraId="0446BD1D">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14:paraId="28D1C5A6">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17.</w:t>
      </w:r>
      <w:r>
        <w:rPr>
          <w:rFonts w:hint="eastAsia" w:ascii="宋体" w:hAnsi="宋体" w:cs="宋体"/>
          <w:b/>
          <w:bCs/>
          <w:color w:val="000000"/>
          <w:lang w:val="zh-CN"/>
        </w:rPr>
        <w:t>不可抗力</w:t>
      </w:r>
    </w:p>
    <w:p w14:paraId="1298290E">
      <w:pPr>
        <w:autoSpaceDE w:val="0"/>
        <w:autoSpaceDN w:val="0"/>
        <w:spacing w:line="520" w:lineRule="exact"/>
        <w:ind w:firstLine="480"/>
        <w:rPr>
          <w:rFonts w:hint="eastAsia" w:ascii="宋体" w:hAnsi="宋体" w:cs="宋体"/>
          <w:color w:val="000000"/>
        </w:rPr>
      </w:pPr>
      <w:r>
        <w:rPr>
          <w:rFonts w:ascii="宋体" w:hAnsi="宋体" w:cs="宋体"/>
          <w:color w:val="000000"/>
        </w:rPr>
        <w:t>17.1.</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14:paraId="726BB6F4">
      <w:pPr>
        <w:autoSpaceDE w:val="0"/>
        <w:autoSpaceDN w:val="0"/>
        <w:spacing w:line="520" w:lineRule="exact"/>
        <w:ind w:firstLine="480"/>
        <w:rPr>
          <w:rFonts w:hint="eastAsia" w:ascii="宋体" w:hAnsi="宋体" w:cs="宋体"/>
          <w:color w:val="000000"/>
        </w:rPr>
      </w:pPr>
      <w:r>
        <w:rPr>
          <w:rFonts w:ascii="宋体" w:hAnsi="宋体" w:cs="宋体"/>
          <w:color w:val="000000"/>
        </w:rPr>
        <w:t>17.2</w:t>
      </w:r>
      <w:r>
        <w:rPr>
          <w:rFonts w:hint="eastAsia" w:ascii="宋体" w:hAnsi="宋体" w:cs="宋体"/>
          <w:color w:val="000000"/>
          <w:lang w:val="zh-CN"/>
        </w:rPr>
        <w:t>受事故影响的一方应在不可抗力的事故发生后以书面形式通知另一方。</w:t>
      </w:r>
    </w:p>
    <w:p w14:paraId="2956A9AD">
      <w:pPr>
        <w:autoSpaceDE w:val="0"/>
        <w:autoSpaceDN w:val="0"/>
        <w:spacing w:line="520" w:lineRule="exact"/>
        <w:ind w:firstLine="480"/>
        <w:rPr>
          <w:rFonts w:hint="eastAsia" w:ascii="宋体" w:hAnsi="宋体" w:cs="宋体"/>
          <w:color w:val="000000"/>
        </w:rPr>
      </w:pPr>
      <w:r>
        <w:rPr>
          <w:rFonts w:ascii="宋体" w:hAnsi="宋体" w:cs="宋体"/>
          <w:color w:val="000000"/>
        </w:rPr>
        <w:t>17.3</w:t>
      </w:r>
      <w:r>
        <w:rPr>
          <w:rFonts w:hint="eastAsia" w:ascii="宋体" w:hAnsi="宋体" w:cs="宋体"/>
          <w:color w:val="000000"/>
          <w:lang w:val="zh-CN"/>
        </w:rPr>
        <w:t>不可抗力使合同的某些内容有变更必要的，</w:t>
      </w:r>
      <w:r>
        <w:rPr>
          <w:rFonts w:ascii="宋体" w:hAnsi="宋体" w:cs="宋体"/>
          <w:color w:val="000000"/>
        </w:rPr>
        <w:t xml:space="preserve"> </w:t>
      </w:r>
      <w:r>
        <w:rPr>
          <w:rFonts w:hint="eastAsia" w:ascii="宋体" w:hAnsi="宋体" w:cs="宋体"/>
          <w:color w:val="000000"/>
          <w:lang w:val="zh-CN"/>
        </w:rPr>
        <w:t>双方应通过协商达成进一步履行合同的协议，因不可抗力致使合同不能履行的，合同终止。</w:t>
      </w:r>
    </w:p>
    <w:p w14:paraId="7CB80F36">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18.</w:t>
      </w:r>
      <w:r>
        <w:rPr>
          <w:rFonts w:hint="eastAsia" w:ascii="宋体" w:hAnsi="宋体" w:cs="宋体"/>
          <w:b/>
          <w:bCs/>
          <w:color w:val="000000"/>
          <w:lang w:val="zh-CN"/>
        </w:rPr>
        <w:t>税费</w:t>
      </w:r>
    </w:p>
    <w:p w14:paraId="3C2C81C1">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与本合同有关的一切税费均由乙方承担。</w:t>
      </w:r>
    </w:p>
    <w:p w14:paraId="127A9BC3">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19.</w:t>
      </w:r>
      <w:r>
        <w:rPr>
          <w:rFonts w:hint="eastAsia" w:ascii="宋体" w:hAnsi="宋体" w:cs="宋体"/>
          <w:b/>
          <w:bCs/>
          <w:color w:val="000000"/>
          <w:lang w:val="zh-CN"/>
        </w:rPr>
        <w:t>合同争议的解决</w:t>
      </w:r>
    </w:p>
    <w:p w14:paraId="04B648BB">
      <w:pPr>
        <w:autoSpaceDE w:val="0"/>
        <w:autoSpaceDN w:val="0"/>
        <w:spacing w:line="520" w:lineRule="exact"/>
        <w:ind w:firstLine="480"/>
        <w:rPr>
          <w:rFonts w:hint="eastAsia" w:ascii="宋体" w:hAnsi="宋体" w:cs="宋体"/>
          <w:color w:val="000000"/>
        </w:rPr>
      </w:pPr>
      <w:r>
        <w:rPr>
          <w:rFonts w:ascii="宋体" w:hAnsi="宋体" w:cs="宋体"/>
          <w:color w:val="000000"/>
        </w:rPr>
        <w:t>19.1</w:t>
      </w:r>
      <w:r>
        <w:rPr>
          <w:rFonts w:hint="eastAsia" w:ascii="宋体" w:hAnsi="宋体" w:cs="宋体"/>
          <w:color w:val="000000"/>
          <w:lang w:val="zh-CN"/>
        </w:rPr>
        <w:t>甲方和乙方由于本合同的履行而发生任何争议时，双方可先通过协商解决。</w:t>
      </w:r>
    </w:p>
    <w:p w14:paraId="6010ECF2">
      <w:pPr>
        <w:autoSpaceDE w:val="0"/>
        <w:autoSpaceDN w:val="0"/>
        <w:spacing w:line="520" w:lineRule="exact"/>
        <w:ind w:firstLine="480"/>
        <w:rPr>
          <w:rFonts w:hint="eastAsia" w:ascii="宋体" w:hAnsi="宋体" w:cs="宋体"/>
          <w:color w:val="000000"/>
        </w:rPr>
      </w:pPr>
      <w:r>
        <w:rPr>
          <w:rFonts w:ascii="宋体" w:hAnsi="宋体" w:cs="宋体"/>
          <w:color w:val="000000"/>
        </w:rPr>
        <w:t>19.2</w:t>
      </w:r>
      <w:r>
        <w:rPr>
          <w:rFonts w:hint="eastAsia" w:ascii="宋体" w:hAnsi="宋体" w:cs="宋体"/>
          <w:color w:val="000000"/>
          <w:lang w:val="zh-CN"/>
        </w:rPr>
        <w:t>任何一方不愿通过协商或通过协商仍不能解决争议，则双方中任何一方均应向甲方所在地人民法院起诉。</w:t>
      </w:r>
    </w:p>
    <w:p w14:paraId="045EF6E7">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20.</w:t>
      </w:r>
      <w:r>
        <w:rPr>
          <w:rFonts w:hint="eastAsia" w:ascii="宋体" w:hAnsi="宋体" w:cs="宋体"/>
          <w:b/>
          <w:bCs/>
          <w:color w:val="000000"/>
          <w:lang w:val="zh-CN"/>
        </w:rPr>
        <w:t>违约解除合同</w:t>
      </w:r>
    </w:p>
    <w:p w14:paraId="4A32C07A">
      <w:pPr>
        <w:autoSpaceDE w:val="0"/>
        <w:autoSpaceDN w:val="0"/>
        <w:spacing w:line="520" w:lineRule="exact"/>
        <w:ind w:firstLine="480"/>
        <w:rPr>
          <w:rFonts w:hint="eastAsia" w:ascii="宋体" w:hAnsi="宋体" w:cs="宋体"/>
          <w:color w:val="000000"/>
        </w:rPr>
      </w:pPr>
      <w:r>
        <w:rPr>
          <w:rFonts w:ascii="宋体" w:hAnsi="宋体" w:cs="宋体"/>
          <w:color w:val="000000"/>
        </w:rPr>
        <w:t>20.1</w:t>
      </w:r>
      <w:r>
        <w:rPr>
          <w:rFonts w:hint="eastAsia" w:ascii="宋体" w:hAnsi="宋体" w:cs="宋体"/>
          <w:color w:val="000000"/>
          <w:lang w:val="zh-CN"/>
        </w:rPr>
        <w:t>出现下列情形之一的，视为乙方违约。甲方可向乙方发出书面通知，部分或全部终止合同，同时保留向乙方索赔的权利。</w:t>
      </w:r>
    </w:p>
    <w:p w14:paraId="180EE9E1">
      <w:pPr>
        <w:autoSpaceDE w:val="0"/>
        <w:autoSpaceDN w:val="0"/>
        <w:spacing w:line="520" w:lineRule="exact"/>
        <w:ind w:firstLine="480"/>
        <w:rPr>
          <w:rFonts w:hint="eastAsia" w:ascii="宋体" w:hAnsi="宋体" w:cs="宋体"/>
          <w:color w:val="000000"/>
        </w:rPr>
      </w:pPr>
      <w:r>
        <w:rPr>
          <w:rFonts w:ascii="宋体" w:hAnsi="宋体" w:cs="宋体"/>
          <w:color w:val="000000"/>
        </w:rPr>
        <w:t>20.1.1</w:t>
      </w:r>
      <w:r>
        <w:rPr>
          <w:rFonts w:hint="eastAsia" w:ascii="宋体" w:hAnsi="宋体" w:cs="宋体"/>
          <w:color w:val="000000"/>
          <w:lang w:val="zh-CN"/>
        </w:rPr>
        <w:t>乙方未能在合同规定的限期或甲方同意延长的限期内，提供全部或部分货物的；</w:t>
      </w:r>
    </w:p>
    <w:p w14:paraId="0F2F2340">
      <w:pPr>
        <w:autoSpaceDE w:val="0"/>
        <w:autoSpaceDN w:val="0"/>
        <w:spacing w:line="520" w:lineRule="exact"/>
        <w:ind w:firstLine="480"/>
        <w:rPr>
          <w:rFonts w:hint="eastAsia" w:ascii="宋体" w:hAnsi="宋体" w:cs="宋体"/>
          <w:color w:val="000000"/>
        </w:rPr>
      </w:pPr>
      <w:r>
        <w:rPr>
          <w:rFonts w:ascii="宋体" w:hAnsi="宋体" w:cs="宋体"/>
          <w:color w:val="000000"/>
        </w:rPr>
        <w:t>20.1.2</w:t>
      </w:r>
      <w:r>
        <w:rPr>
          <w:rFonts w:hint="eastAsia" w:ascii="宋体" w:hAnsi="宋体" w:cs="宋体"/>
          <w:color w:val="000000"/>
          <w:lang w:val="zh-CN"/>
        </w:rPr>
        <w:t>乙方未能履行合同规定的其它主要义务的；</w:t>
      </w:r>
    </w:p>
    <w:p w14:paraId="1E67FECE">
      <w:pPr>
        <w:autoSpaceDE w:val="0"/>
        <w:autoSpaceDN w:val="0"/>
        <w:spacing w:line="520" w:lineRule="exact"/>
        <w:ind w:firstLine="480"/>
        <w:rPr>
          <w:rFonts w:hint="eastAsia" w:ascii="宋体" w:hAnsi="宋体" w:cs="宋体"/>
          <w:color w:val="000000"/>
        </w:rPr>
      </w:pPr>
      <w:r>
        <w:rPr>
          <w:rFonts w:ascii="宋体" w:hAnsi="宋体" w:cs="宋体"/>
          <w:color w:val="000000"/>
        </w:rPr>
        <w:t>20.1.3</w:t>
      </w:r>
      <w:r>
        <w:rPr>
          <w:rFonts w:hint="eastAsia" w:ascii="宋体" w:hAnsi="宋体" w:cs="宋体"/>
          <w:color w:val="000000"/>
          <w:lang w:val="zh-CN"/>
        </w:rPr>
        <w:t>乙方在本合同履行过程中有欺诈行为的。</w:t>
      </w:r>
    </w:p>
    <w:p w14:paraId="16A6F34A">
      <w:pPr>
        <w:autoSpaceDE w:val="0"/>
        <w:autoSpaceDN w:val="0"/>
        <w:spacing w:line="520" w:lineRule="exact"/>
        <w:ind w:firstLine="480"/>
        <w:rPr>
          <w:rFonts w:hint="eastAsia" w:ascii="宋体" w:hAnsi="宋体" w:cs="宋体"/>
          <w:color w:val="000000"/>
        </w:rPr>
      </w:pPr>
      <w:r>
        <w:rPr>
          <w:rFonts w:ascii="宋体" w:hAnsi="宋体" w:cs="宋体"/>
          <w:color w:val="000000"/>
        </w:rPr>
        <w:t>20.2</w:t>
      </w:r>
      <w:r>
        <w:rPr>
          <w:rFonts w:hint="eastAsia" w:ascii="宋体" w:hAnsi="宋体" w:cs="宋体"/>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DD0182E">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21.</w:t>
      </w:r>
      <w:r>
        <w:rPr>
          <w:rFonts w:hint="eastAsia" w:ascii="宋体" w:hAnsi="宋体" w:cs="宋体"/>
          <w:b/>
          <w:bCs/>
          <w:color w:val="000000"/>
          <w:lang w:val="zh-CN"/>
        </w:rPr>
        <w:t>破产终止合同</w:t>
      </w:r>
    </w:p>
    <w:p w14:paraId="533C5C53">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DAEBE28">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22.</w:t>
      </w:r>
      <w:r>
        <w:rPr>
          <w:rFonts w:hint="eastAsia" w:ascii="宋体" w:hAnsi="宋体" w:cs="宋体"/>
          <w:b/>
          <w:bCs/>
          <w:color w:val="000000"/>
          <w:lang w:val="zh-CN"/>
        </w:rPr>
        <w:t>转让和分包</w:t>
      </w:r>
    </w:p>
    <w:p w14:paraId="43C1F4D9">
      <w:pPr>
        <w:autoSpaceDE w:val="0"/>
        <w:autoSpaceDN w:val="0"/>
        <w:spacing w:line="520" w:lineRule="exact"/>
        <w:ind w:firstLine="480"/>
        <w:rPr>
          <w:rFonts w:hint="eastAsia" w:ascii="宋体" w:hAnsi="宋体" w:cs="宋体"/>
          <w:color w:val="000000"/>
        </w:rPr>
      </w:pPr>
      <w:r>
        <w:rPr>
          <w:rFonts w:ascii="宋体" w:hAnsi="宋体" w:cs="宋体"/>
          <w:color w:val="000000"/>
        </w:rPr>
        <w:t>22.1</w:t>
      </w:r>
      <w:r>
        <w:rPr>
          <w:rFonts w:hint="eastAsia" w:ascii="宋体" w:hAnsi="宋体" w:cs="宋体"/>
          <w:color w:val="000000"/>
          <w:lang w:val="zh-CN"/>
        </w:rPr>
        <w:t>政府采购合同不能转让。</w:t>
      </w:r>
    </w:p>
    <w:p w14:paraId="02DB0D64">
      <w:pPr>
        <w:autoSpaceDE w:val="0"/>
        <w:autoSpaceDN w:val="0"/>
        <w:spacing w:line="520" w:lineRule="exact"/>
        <w:ind w:firstLine="480"/>
        <w:rPr>
          <w:rFonts w:hint="eastAsia" w:ascii="宋体" w:hAnsi="宋体" w:cs="宋体"/>
          <w:color w:val="000000"/>
        </w:rPr>
      </w:pPr>
      <w:r>
        <w:rPr>
          <w:rFonts w:ascii="宋体" w:hAnsi="宋体" w:cs="宋体"/>
          <w:color w:val="000000"/>
        </w:rPr>
        <w:t>22.2</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9D5FAA">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23.</w:t>
      </w:r>
      <w:r>
        <w:rPr>
          <w:rFonts w:hint="eastAsia" w:ascii="宋体" w:hAnsi="宋体" w:cs="宋体"/>
          <w:b/>
          <w:bCs/>
          <w:color w:val="000000"/>
          <w:lang w:val="zh-CN"/>
        </w:rPr>
        <w:t>合同修改</w:t>
      </w:r>
    </w:p>
    <w:p w14:paraId="386BC84A">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甲方和乙方都不得擅自变更本合同，但合同继续履行将损害国家和社会公共利益的除外。如必须对合同条款进行改动时，当事人双方须共同签署书面文件，做为合同的补充。</w:t>
      </w:r>
    </w:p>
    <w:p w14:paraId="19EF8CF6">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24.</w:t>
      </w:r>
      <w:r>
        <w:rPr>
          <w:rFonts w:hint="eastAsia" w:ascii="宋体" w:hAnsi="宋体" w:cs="宋体"/>
          <w:b/>
          <w:bCs/>
          <w:color w:val="000000"/>
          <w:lang w:val="zh-CN"/>
        </w:rPr>
        <w:t>通知</w:t>
      </w:r>
    </w:p>
    <w:p w14:paraId="15FF7730">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14:paraId="048C1A4C">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25.</w:t>
      </w:r>
      <w:r>
        <w:rPr>
          <w:rFonts w:hint="eastAsia" w:ascii="宋体" w:hAnsi="宋体" w:cs="宋体"/>
          <w:b/>
          <w:bCs/>
          <w:color w:val="000000"/>
          <w:lang w:val="zh-CN"/>
        </w:rPr>
        <w:t>计量单位</w:t>
      </w:r>
    </w:p>
    <w:p w14:paraId="0DD98F62">
      <w:pPr>
        <w:autoSpaceDE w:val="0"/>
        <w:autoSpaceDN w:val="0"/>
        <w:spacing w:line="520" w:lineRule="exact"/>
        <w:ind w:firstLine="480"/>
        <w:rPr>
          <w:rFonts w:hint="eastAsia" w:ascii="宋体" w:hAnsi="宋体" w:cs="宋体"/>
          <w:color w:val="000000"/>
        </w:rPr>
      </w:pPr>
      <w:r>
        <w:rPr>
          <w:rFonts w:hint="eastAsia" w:ascii="宋体" w:hAnsi="宋体" w:cs="宋体"/>
          <w:color w:val="000000"/>
          <w:lang w:val="zh-CN"/>
        </w:rPr>
        <w:t>除技术规范中另有规定外</w:t>
      </w:r>
      <w:r>
        <w:rPr>
          <w:rFonts w:ascii="宋体" w:hAnsi="宋体" w:cs="宋体"/>
          <w:color w:val="000000"/>
        </w:rPr>
        <w:t>,</w:t>
      </w:r>
      <w:r>
        <w:rPr>
          <w:rFonts w:hint="eastAsia" w:ascii="宋体" w:hAnsi="宋体" w:cs="宋体"/>
          <w:color w:val="000000"/>
          <w:lang w:val="zh-CN"/>
        </w:rPr>
        <w:t>计量单位均使用国家法定计量单位。</w:t>
      </w:r>
    </w:p>
    <w:p w14:paraId="6E5E57CC">
      <w:pPr>
        <w:autoSpaceDE w:val="0"/>
        <w:autoSpaceDN w:val="0"/>
        <w:spacing w:line="520" w:lineRule="exact"/>
        <w:ind w:firstLine="482"/>
        <w:rPr>
          <w:rFonts w:hint="eastAsia" w:ascii="宋体" w:hAnsi="宋体" w:cs="宋体"/>
          <w:b/>
          <w:bCs/>
          <w:color w:val="000000"/>
        </w:rPr>
      </w:pPr>
      <w:r>
        <w:rPr>
          <w:rFonts w:ascii="宋体" w:hAnsi="宋体" w:cs="宋体"/>
          <w:b/>
          <w:bCs/>
          <w:color w:val="000000"/>
        </w:rPr>
        <w:t>26.</w:t>
      </w:r>
      <w:r>
        <w:rPr>
          <w:rFonts w:hint="eastAsia" w:ascii="宋体" w:hAnsi="宋体" w:cs="宋体"/>
          <w:b/>
          <w:bCs/>
          <w:color w:val="000000"/>
          <w:lang w:val="zh-CN"/>
        </w:rPr>
        <w:t>适用法律</w:t>
      </w:r>
    </w:p>
    <w:p w14:paraId="345B2BF7">
      <w:pPr>
        <w:spacing w:line="520" w:lineRule="exact"/>
        <w:ind w:firstLine="480"/>
        <w:rPr>
          <w:rFonts w:hint="eastAsia" w:ascii="宋体" w:hAnsi="宋体" w:cs="宋体"/>
          <w:color w:val="000000"/>
          <w:lang w:val="zh-CN"/>
        </w:rPr>
      </w:pPr>
      <w:r>
        <w:rPr>
          <w:rFonts w:hint="eastAsia" w:ascii="宋体" w:hAnsi="宋体" w:cs="宋体"/>
          <w:color w:val="000000"/>
          <w:lang w:val="zh-CN"/>
        </w:rPr>
        <w:t>本合同按照中华人民共和国的相关法律进行解释。</w:t>
      </w:r>
    </w:p>
    <w:p w14:paraId="28B26A24">
      <w:pPr>
        <w:wordWrap w:val="0"/>
        <w:spacing w:line="360" w:lineRule="auto"/>
        <w:ind w:firstLine="0" w:firstLineChars="0"/>
        <w:rPr>
          <w:rFonts w:hint="eastAsia" w:ascii="宋体" w:hAnsi="宋体" w:cs="宋体"/>
          <w:color w:val="000000"/>
          <w:lang w:val="zh-CN"/>
        </w:rPr>
      </w:pPr>
    </w:p>
    <w:p w14:paraId="5F9E9E86">
      <w:pPr>
        <w:wordWrap w:val="0"/>
        <w:spacing w:line="360" w:lineRule="auto"/>
        <w:ind w:firstLine="0" w:firstLineChars="0"/>
        <w:rPr>
          <w:rFonts w:hint="eastAsia" w:ascii="宋体" w:hAnsi="宋体" w:cs="宋体"/>
          <w:color w:val="000000"/>
          <w:lang w:val="zh-CN"/>
        </w:rPr>
      </w:pPr>
    </w:p>
    <w:p w14:paraId="63346467">
      <w:pPr>
        <w:wordWrap w:val="0"/>
        <w:spacing w:line="360" w:lineRule="auto"/>
        <w:ind w:firstLine="0" w:firstLineChars="0"/>
        <w:rPr>
          <w:rFonts w:hint="eastAsia" w:ascii="宋体" w:hAnsi="宋体" w:cs="宋体"/>
          <w:color w:val="000000"/>
          <w:lang w:val="zh-CN"/>
        </w:rPr>
      </w:pPr>
    </w:p>
    <w:p w14:paraId="6BFCA892">
      <w:pPr>
        <w:wordWrap w:val="0"/>
        <w:spacing w:line="360" w:lineRule="auto"/>
        <w:ind w:firstLine="0" w:firstLineChars="0"/>
        <w:rPr>
          <w:rFonts w:hint="eastAsia" w:ascii="宋体" w:hAnsi="宋体" w:cs="宋体"/>
          <w:color w:val="000000"/>
          <w:lang w:val="zh-CN"/>
        </w:rPr>
      </w:pPr>
    </w:p>
    <w:p w14:paraId="56DBCB1E">
      <w:pPr>
        <w:wordWrap w:val="0"/>
        <w:spacing w:line="360" w:lineRule="auto"/>
        <w:ind w:firstLine="0" w:firstLineChars="0"/>
        <w:rPr>
          <w:rFonts w:hint="eastAsia" w:ascii="宋体" w:hAnsi="宋体" w:cs="宋体"/>
          <w:color w:val="000000"/>
          <w:lang w:val="zh-CN"/>
        </w:rPr>
      </w:pPr>
    </w:p>
    <w:p w14:paraId="490C3542">
      <w:pPr>
        <w:wordWrap w:val="0"/>
        <w:spacing w:line="360" w:lineRule="auto"/>
        <w:ind w:firstLine="0" w:firstLineChars="0"/>
        <w:rPr>
          <w:rFonts w:hint="eastAsia" w:ascii="宋体" w:hAnsi="宋体" w:cs="宋体"/>
          <w:color w:val="000000"/>
          <w:lang w:val="zh-CN"/>
        </w:rPr>
      </w:pPr>
    </w:p>
    <w:p w14:paraId="74640C60">
      <w:pPr>
        <w:wordWrap w:val="0"/>
        <w:spacing w:line="360" w:lineRule="auto"/>
        <w:ind w:firstLine="0" w:firstLineChars="0"/>
        <w:rPr>
          <w:rFonts w:hint="eastAsia" w:ascii="宋体" w:hAnsi="宋体" w:cs="宋体"/>
          <w:color w:val="000000"/>
          <w:lang w:val="zh-CN"/>
        </w:rPr>
      </w:pPr>
    </w:p>
    <w:p w14:paraId="3D3BB231">
      <w:pPr>
        <w:keepNext/>
        <w:keepLines/>
        <w:widowControl/>
        <w:snapToGrid w:val="0"/>
        <w:spacing w:line="360" w:lineRule="auto"/>
        <w:ind w:firstLine="0" w:firstLineChars="0"/>
        <w:jc w:val="center"/>
        <w:outlineLvl w:val="0"/>
        <w:rPr>
          <w:rFonts w:hint="eastAsia" w:ascii="宋体" w:hAnsi="宋体" w:cs="宋体"/>
          <w:b/>
          <w:color w:val="000000"/>
          <w:kern w:val="28"/>
          <w:sz w:val="36"/>
          <w:szCs w:val="20"/>
        </w:rPr>
        <w:sectPr>
          <w:headerReference r:id="rId11" w:type="default"/>
          <w:footerReference r:id="rId12" w:type="default"/>
          <w:pgSz w:w="11906" w:h="16838"/>
          <w:pgMar w:top="1247" w:right="1797" w:bottom="1247" w:left="1474" w:header="851" w:footer="992" w:gutter="0"/>
          <w:pgNumType w:start="2"/>
          <w:cols w:space="720" w:num="1"/>
          <w:docGrid w:type="lines" w:linePitch="326" w:charSpace="0"/>
        </w:sectPr>
      </w:pPr>
      <w:bookmarkStart w:id="137" w:name="_Toc12139"/>
    </w:p>
    <w:p w14:paraId="362FCA42">
      <w:pPr>
        <w:keepNext/>
        <w:keepLines/>
        <w:widowControl/>
        <w:snapToGrid w:val="0"/>
        <w:spacing w:line="360" w:lineRule="auto"/>
        <w:ind w:firstLine="0" w:firstLineChars="0"/>
        <w:jc w:val="center"/>
        <w:outlineLvl w:val="0"/>
        <w:rPr>
          <w:rFonts w:hint="eastAsia" w:ascii="宋体" w:hAnsi="宋体" w:cs="宋体"/>
          <w:b/>
          <w:color w:val="000000"/>
          <w:kern w:val="28"/>
          <w:sz w:val="36"/>
          <w:szCs w:val="20"/>
        </w:rPr>
      </w:pPr>
      <w:r>
        <w:rPr>
          <w:rFonts w:hint="eastAsia" w:ascii="宋体" w:hAnsi="宋体" w:cs="宋体"/>
          <w:b/>
          <w:color w:val="000000"/>
          <w:kern w:val="28"/>
          <w:sz w:val="36"/>
          <w:szCs w:val="20"/>
        </w:rPr>
        <w:t>第五部分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响应文件格式</w:t>
      </w:r>
      <w:bookmarkEnd w:id="137"/>
    </w:p>
    <w:p w14:paraId="626F1240">
      <w:pPr>
        <w:widowControl/>
        <w:snapToGrid w:val="0"/>
        <w:spacing w:line="360" w:lineRule="auto"/>
        <w:ind w:firstLine="0" w:firstLineChars="0"/>
        <w:outlineLvl w:val="1"/>
        <w:rPr>
          <w:rFonts w:hint="eastAsia" w:ascii="宋体" w:hAnsi="宋体" w:cs="宋体"/>
          <w:b/>
          <w:color w:val="000000"/>
          <w:sz w:val="28"/>
          <w:szCs w:val="28"/>
        </w:rPr>
      </w:pPr>
      <w:bookmarkStart w:id="138" w:name="_Toc16431"/>
      <w:bookmarkStart w:id="139" w:name="_Toc984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38"/>
      <w:bookmarkEnd w:id="139"/>
    </w:p>
    <w:p w14:paraId="5A1C1E01">
      <w:pPr>
        <w:spacing w:line="360" w:lineRule="auto"/>
        <w:ind w:firstLine="0" w:firstLineChars="0"/>
        <w:rPr>
          <w:rFonts w:hint="eastAsia" w:ascii="宋体" w:hAnsi="宋体" w:cs="宋体"/>
          <w:b/>
          <w:color w:val="000000"/>
          <w:sz w:val="36"/>
          <w:szCs w:val="36"/>
        </w:rPr>
      </w:pPr>
    </w:p>
    <w:p w14:paraId="03B7F6C4">
      <w:pPr>
        <w:spacing w:line="360" w:lineRule="auto"/>
        <w:ind w:firstLine="0" w:firstLineChars="0"/>
        <w:rPr>
          <w:rFonts w:hint="eastAsia" w:ascii="宋体" w:hAnsi="宋体" w:cs="宋体"/>
          <w:b/>
          <w:color w:val="000000"/>
          <w:sz w:val="36"/>
          <w:szCs w:val="36"/>
        </w:rPr>
      </w:pPr>
    </w:p>
    <w:p w14:paraId="43826DFB">
      <w:pPr>
        <w:spacing w:line="360" w:lineRule="auto"/>
        <w:ind w:firstLine="2364" w:firstLineChars="327"/>
        <w:rPr>
          <w:rFonts w:hint="eastAsia" w:ascii="宋体" w:hAnsi="宋体" w:cs="宋体"/>
          <w:b/>
          <w:color w:val="000000"/>
          <w:sz w:val="72"/>
          <w:szCs w:val="72"/>
        </w:rPr>
      </w:pPr>
      <w:r>
        <w:rPr>
          <w:rFonts w:hint="eastAsia" w:ascii="宋体" w:hAnsi="宋体" w:cs="宋体"/>
          <w:b/>
          <w:color w:val="000000"/>
          <w:sz w:val="72"/>
          <w:szCs w:val="72"/>
        </w:rPr>
        <w:t>响应文件</w:t>
      </w:r>
    </w:p>
    <w:p w14:paraId="7DC21989">
      <w:pPr>
        <w:adjustRightInd w:val="0"/>
        <w:spacing w:line="360" w:lineRule="auto"/>
        <w:ind w:firstLine="0" w:firstLineChars="0"/>
        <w:textAlignment w:val="baseline"/>
        <w:rPr>
          <w:rFonts w:hint="eastAsia" w:ascii="宋体" w:hAnsi="宋体" w:cs="宋体"/>
          <w:b/>
          <w:bCs/>
          <w:color w:val="000000"/>
          <w:sz w:val="36"/>
          <w:szCs w:val="36"/>
        </w:rPr>
      </w:pPr>
    </w:p>
    <w:p w14:paraId="1A5A976E">
      <w:pPr>
        <w:adjustRightInd w:val="0"/>
        <w:spacing w:line="360" w:lineRule="auto"/>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lang w:eastAsia="zh-CN"/>
        </w:rPr>
        <w:t>青海金一竞磋（服务）2025-010</w:t>
      </w:r>
    </w:p>
    <w:p w14:paraId="207017C7">
      <w:pPr>
        <w:adjustRightInd w:val="0"/>
        <w:spacing w:line="360" w:lineRule="auto"/>
        <w:ind w:firstLine="0" w:firstLineChars="0"/>
        <w:textAlignment w:val="baseline"/>
        <w:rPr>
          <w:rFonts w:hint="eastAsia" w:ascii="宋体" w:hAnsi="宋体" w:cs="宋体"/>
          <w:b/>
          <w:bCs/>
          <w:color w:val="000000"/>
          <w:sz w:val="36"/>
          <w:szCs w:val="36"/>
        </w:rPr>
      </w:pPr>
    </w:p>
    <w:p w14:paraId="074CE558">
      <w:pPr>
        <w:adjustRightInd w:val="0"/>
        <w:spacing w:line="360" w:lineRule="auto"/>
        <w:ind w:left="2530" w:hanging="2530" w:hangingChars="70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eastAsia="zh-CN"/>
        </w:rPr>
        <w:t>第二届山歌节系列活动</w:t>
      </w:r>
    </w:p>
    <w:p w14:paraId="2C070F5A">
      <w:pPr>
        <w:adjustRightInd w:val="0"/>
        <w:spacing w:line="360" w:lineRule="auto"/>
        <w:ind w:firstLine="0" w:firstLineChars="0"/>
        <w:textAlignment w:val="baseline"/>
        <w:rPr>
          <w:rFonts w:hint="eastAsia" w:ascii="宋体" w:hAnsi="宋体" w:cs="宋体"/>
          <w:b/>
          <w:bCs/>
          <w:color w:val="000000"/>
          <w:sz w:val="36"/>
          <w:szCs w:val="36"/>
        </w:rPr>
      </w:pPr>
    </w:p>
    <w:p w14:paraId="25E4B3E2">
      <w:pPr>
        <w:adjustRightInd w:val="0"/>
        <w:spacing w:line="360" w:lineRule="auto"/>
        <w:ind w:firstLine="0" w:firstLineChars="0"/>
        <w:textAlignment w:val="baseline"/>
        <w:rPr>
          <w:rFonts w:hint="eastAsia"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14:paraId="51D5A3D1">
      <w:pPr>
        <w:adjustRightInd w:val="0"/>
        <w:spacing w:line="360" w:lineRule="auto"/>
        <w:ind w:firstLine="0" w:firstLineChars="0"/>
        <w:textAlignment w:val="baseline"/>
        <w:rPr>
          <w:rFonts w:hint="eastAsia" w:ascii="宋体" w:hAnsi="宋体" w:cs="宋体"/>
          <w:b/>
          <w:color w:val="000000"/>
          <w:sz w:val="36"/>
          <w:szCs w:val="36"/>
        </w:rPr>
      </w:pPr>
    </w:p>
    <w:p w14:paraId="0BFA640B">
      <w:pPr>
        <w:adjustRightInd w:val="0"/>
        <w:spacing w:line="360" w:lineRule="auto"/>
        <w:ind w:firstLine="0" w:firstLineChars="0"/>
        <w:textAlignment w:val="baseline"/>
        <w:rPr>
          <w:rFonts w:hint="eastAsia" w:ascii="宋体" w:hAnsi="宋体" w:cs="宋体"/>
          <w:b/>
          <w:color w:val="000000"/>
          <w:sz w:val="36"/>
          <w:szCs w:val="36"/>
        </w:rPr>
      </w:pPr>
    </w:p>
    <w:p w14:paraId="1FDCA8AE">
      <w:pPr>
        <w:spacing w:line="360" w:lineRule="auto"/>
        <w:ind w:firstLine="964" w:firstLineChars="300"/>
        <w:rPr>
          <w:rFonts w:hint="eastAsia" w:ascii="宋体" w:hAnsi="宋体" w:cs="宋体"/>
          <w:b/>
          <w:color w:val="000000"/>
          <w:sz w:val="32"/>
        </w:rPr>
      </w:pPr>
      <w:r>
        <w:rPr>
          <w:rFonts w:hint="eastAsia" w:ascii="宋体" w:hAnsi="宋体" w:cs="宋体"/>
          <w:b/>
          <w:color w:val="000000"/>
          <w:sz w:val="32"/>
        </w:rPr>
        <w:t>供应商：</w:t>
      </w:r>
      <w:r>
        <w:rPr>
          <w:rFonts w:ascii="宋体" w:hAnsi="宋体" w:cs="宋体"/>
          <w:color w:val="000000"/>
          <w:sz w:val="28"/>
          <w:szCs w:val="28"/>
          <w:u w:val="single"/>
        </w:rPr>
        <w:t xml:space="preserve">   </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r>
        <w:rPr>
          <w:rFonts w:hint="eastAsia" w:ascii="宋体" w:hAnsi="宋体" w:cs="宋体"/>
          <w:b/>
          <w:color w:val="000000"/>
          <w:sz w:val="32"/>
        </w:rPr>
        <w:t>（公章）</w:t>
      </w:r>
    </w:p>
    <w:p w14:paraId="6F3FD4E7">
      <w:pPr>
        <w:spacing w:line="360" w:lineRule="auto"/>
        <w:ind w:firstLine="643"/>
        <w:jc w:val="center"/>
        <w:rPr>
          <w:rFonts w:hint="eastAsia"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14:paraId="7ED79CDF">
      <w:pPr>
        <w:wordWrap w:val="0"/>
        <w:spacing w:line="360" w:lineRule="auto"/>
        <w:ind w:firstLine="0" w:firstLineChars="0"/>
        <w:jc w:val="center"/>
        <w:rPr>
          <w:rFonts w:hint="eastAsia"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14:paraId="30AA1A10">
      <w:pPr>
        <w:wordWrap w:val="0"/>
        <w:spacing w:line="360" w:lineRule="auto"/>
        <w:ind w:firstLine="0" w:firstLineChars="0"/>
        <w:rPr>
          <w:rFonts w:hint="eastAsia" w:ascii="宋体" w:hAnsi="宋体" w:cs="宋体"/>
          <w:b/>
          <w:color w:val="000000"/>
          <w:sz w:val="28"/>
          <w:szCs w:val="28"/>
        </w:rPr>
      </w:pPr>
      <w:bookmarkStart w:id="140" w:name="_Toc17238"/>
      <w:bookmarkStart w:id="141" w:name="_Toc30269"/>
    </w:p>
    <w:p w14:paraId="08B6A5D1">
      <w:pPr>
        <w:wordWrap w:val="0"/>
        <w:spacing w:line="360" w:lineRule="auto"/>
        <w:ind w:firstLine="0" w:firstLineChars="0"/>
        <w:rPr>
          <w:rFonts w:hint="eastAsia" w:ascii="宋体" w:hAnsi="宋体" w:cs="宋体"/>
          <w:b/>
          <w:color w:val="000000"/>
          <w:sz w:val="28"/>
          <w:szCs w:val="28"/>
        </w:rPr>
        <w:sectPr>
          <w:pgSz w:w="11906" w:h="16838"/>
          <w:pgMar w:top="1247" w:right="1797" w:bottom="1247" w:left="1474" w:header="851" w:footer="992" w:gutter="0"/>
          <w:cols w:space="720" w:num="1"/>
          <w:docGrid w:type="lines" w:linePitch="326" w:charSpace="0"/>
        </w:sectPr>
      </w:pPr>
    </w:p>
    <w:p w14:paraId="6203F9C6">
      <w:pPr>
        <w:wordWrap w:val="0"/>
        <w:spacing w:line="360" w:lineRule="auto"/>
        <w:ind w:firstLine="0" w:firstLineChars="0"/>
        <w:outlineLvl w:val="1"/>
        <w:rPr>
          <w:rFonts w:hint="eastAsia"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4D91F945">
      <w:pPr>
        <w:spacing w:line="360" w:lineRule="auto"/>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）响应文件封面......................................所在页码</w:t>
      </w:r>
    </w:p>
    <w:p w14:paraId="7414ABD2">
      <w:pPr>
        <w:spacing w:line="360" w:lineRule="auto"/>
        <w:ind w:firstLine="0" w:firstLineChars="0"/>
        <w:rPr>
          <w:rFonts w:hint="eastAsia"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）目录............................................. 所在页码</w:t>
      </w:r>
    </w:p>
    <w:p w14:paraId="58109CBC">
      <w:pPr>
        <w:spacing w:line="360" w:lineRule="auto"/>
        <w:ind w:firstLine="0" w:firstLineChars="0"/>
        <w:rPr>
          <w:rFonts w:hint="eastAsia" w:ascii="宋体" w:hAnsi="宋体" w:cs="宋体"/>
          <w:color w:val="000000"/>
        </w:rPr>
      </w:pPr>
      <w:r>
        <w:rPr>
          <w:rFonts w:hint="eastAsia" w:ascii="宋体" w:hAnsi="宋体" w:cs="宋体"/>
          <w:color w:val="000000"/>
        </w:rPr>
        <w:t>（3）磋商函........................................... 所在页码</w:t>
      </w:r>
    </w:p>
    <w:p w14:paraId="1059C578">
      <w:pPr>
        <w:spacing w:line="360" w:lineRule="auto"/>
        <w:ind w:firstLine="0" w:firstLineChars="0"/>
        <w:rPr>
          <w:rFonts w:hint="eastAsia" w:ascii="宋体" w:hAnsi="宋体" w:cs="宋体"/>
          <w:color w:val="000000"/>
        </w:rPr>
      </w:pPr>
      <w:r>
        <w:rPr>
          <w:rFonts w:hint="eastAsia" w:ascii="宋体" w:hAnsi="宋体" w:cs="宋体"/>
          <w:color w:val="000000"/>
        </w:rPr>
        <w:t>（4）报价</w:t>
      </w:r>
      <w:r>
        <w:rPr>
          <w:rFonts w:hint="eastAsia" w:ascii="宋体" w:hAnsi="宋体" w:cs="宋体"/>
          <w:color w:val="000000"/>
          <w:lang w:val="zh-CN"/>
        </w:rPr>
        <w:t>一览表</w:t>
      </w:r>
      <w:r>
        <w:rPr>
          <w:rFonts w:hint="eastAsia" w:ascii="宋体" w:hAnsi="宋体" w:cs="宋体"/>
          <w:color w:val="000000"/>
        </w:rPr>
        <w:t>....................................... 所在页码</w:t>
      </w:r>
    </w:p>
    <w:p w14:paraId="5EF95905">
      <w:pPr>
        <w:spacing w:line="360" w:lineRule="auto"/>
        <w:ind w:firstLine="0" w:firstLineChars="0"/>
        <w:rPr>
          <w:rFonts w:hint="eastAsia" w:ascii="宋体" w:hAnsi="宋体" w:cs="宋体"/>
          <w:color w:val="000000"/>
        </w:rPr>
      </w:pPr>
      <w:r>
        <w:rPr>
          <w:rFonts w:hint="eastAsia" w:ascii="宋体" w:hAnsi="宋体" w:cs="宋体"/>
          <w:color w:val="000000"/>
        </w:rPr>
        <w:t>（5）服务内容响应表................................... 所在页码</w:t>
      </w:r>
    </w:p>
    <w:p w14:paraId="1ED8F926">
      <w:pPr>
        <w:spacing w:line="360" w:lineRule="auto"/>
        <w:ind w:firstLine="0" w:firstLineChars="0"/>
        <w:rPr>
          <w:rFonts w:hint="eastAsia" w:ascii="宋体" w:hAnsi="宋体" w:cs="宋体"/>
          <w:color w:val="000000"/>
        </w:rPr>
      </w:pPr>
      <w:r>
        <w:rPr>
          <w:rFonts w:hint="eastAsia" w:ascii="宋体" w:hAnsi="宋体" w:cs="宋体"/>
          <w:color w:val="000000"/>
        </w:rPr>
        <w:t>（6）法定代表人证明书................................. 所在页码</w:t>
      </w:r>
    </w:p>
    <w:p w14:paraId="04DAE29A">
      <w:pPr>
        <w:spacing w:line="360" w:lineRule="auto"/>
        <w:ind w:firstLine="0" w:firstLineChars="0"/>
        <w:rPr>
          <w:rFonts w:hint="eastAsia" w:ascii="宋体" w:hAnsi="宋体" w:cs="宋体"/>
          <w:color w:val="000000"/>
        </w:rPr>
      </w:pPr>
      <w:r>
        <w:rPr>
          <w:rFonts w:hint="eastAsia" w:ascii="宋体" w:hAnsi="宋体" w:cs="宋体"/>
          <w:color w:val="000000"/>
        </w:rPr>
        <w:t>（7）法定代表人授权书................................. 所在页码</w:t>
      </w:r>
    </w:p>
    <w:p w14:paraId="5C33DF79">
      <w:pPr>
        <w:spacing w:line="360" w:lineRule="auto"/>
        <w:ind w:firstLine="0" w:firstLineChars="0"/>
        <w:rPr>
          <w:rFonts w:hint="eastAsia" w:ascii="宋体" w:hAnsi="宋体" w:cs="宋体"/>
          <w:color w:val="000000"/>
        </w:rPr>
      </w:pPr>
      <w:r>
        <w:rPr>
          <w:rFonts w:hint="eastAsia" w:ascii="宋体" w:hAnsi="宋体" w:cs="宋体"/>
          <w:color w:val="000000"/>
        </w:rPr>
        <w:t>（8）供应商承诺函..................................... 所在页码</w:t>
      </w:r>
    </w:p>
    <w:p w14:paraId="4D110145">
      <w:pPr>
        <w:spacing w:line="360" w:lineRule="auto"/>
        <w:ind w:firstLine="0" w:firstLineChars="0"/>
        <w:rPr>
          <w:rFonts w:hint="eastAsia" w:ascii="宋体" w:hAnsi="宋体" w:cs="宋体"/>
          <w:color w:val="000000"/>
        </w:rPr>
      </w:pPr>
      <w:r>
        <w:rPr>
          <w:rFonts w:hint="eastAsia" w:ascii="宋体" w:hAnsi="宋体" w:cs="宋体"/>
          <w:color w:val="000000"/>
        </w:rPr>
        <w:t>（9）供应商诚信承诺书................................. 所在页码</w:t>
      </w:r>
    </w:p>
    <w:p w14:paraId="206A8584">
      <w:pPr>
        <w:spacing w:line="360" w:lineRule="auto"/>
        <w:ind w:firstLine="0" w:firstLineChars="0"/>
        <w:rPr>
          <w:rFonts w:hint="eastAsia" w:ascii="宋体" w:hAnsi="宋体" w:cs="宋体"/>
          <w:color w:val="000000"/>
        </w:rPr>
      </w:pPr>
      <w:r>
        <w:rPr>
          <w:rFonts w:hint="eastAsia" w:ascii="宋体" w:hAnsi="宋体" w:cs="宋体"/>
          <w:color w:val="000000"/>
        </w:rPr>
        <w:t>（10）资格证明材料.................................... 所在页码</w:t>
      </w:r>
    </w:p>
    <w:p w14:paraId="3190DD70">
      <w:pPr>
        <w:spacing w:line="360" w:lineRule="auto"/>
        <w:ind w:firstLine="0" w:firstLineChars="0"/>
        <w:rPr>
          <w:rFonts w:hint="eastAsia" w:ascii="宋体" w:hAnsi="宋体" w:cs="宋体"/>
          <w:color w:val="000000"/>
        </w:rPr>
      </w:pPr>
      <w:r>
        <w:rPr>
          <w:rFonts w:hint="eastAsia" w:ascii="宋体" w:hAnsi="宋体" w:cs="宋体"/>
          <w:color w:val="000000"/>
        </w:rPr>
        <w:t>（11）财务状况........................................ 所在页码</w:t>
      </w:r>
    </w:p>
    <w:p w14:paraId="1D8BEC47">
      <w:pPr>
        <w:spacing w:line="360" w:lineRule="auto"/>
        <w:ind w:firstLine="0" w:firstLineChars="0"/>
        <w:rPr>
          <w:rFonts w:hint="eastAsia" w:ascii="宋体" w:hAnsi="宋体" w:cs="宋体"/>
          <w:color w:val="000000"/>
        </w:rPr>
      </w:pPr>
      <w:r>
        <w:rPr>
          <w:rFonts w:hint="eastAsia" w:ascii="宋体" w:hAnsi="宋体" w:cs="宋体"/>
          <w:color w:val="000000"/>
        </w:rPr>
        <w:t>（12）具备履行合同所必须的设备或专业技术能力证明...... 所在页码</w:t>
      </w:r>
    </w:p>
    <w:p w14:paraId="1BF42A6D">
      <w:pPr>
        <w:spacing w:line="360" w:lineRule="auto"/>
        <w:ind w:firstLine="0" w:firstLineChars="0"/>
        <w:rPr>
          <w:rFonts w:hint="eastAsia" w:ascii="宋体" w:hAnsi="宋体" w:cs="宋体"/>
          <w:color w:val="000000"/>
        </w:rPr>
      </w:pPr>
      <w:r>
        <w:rPr>
          <w:rFonts w:hint="eastAsia" w:ascii="宋体" w:hAnsi="宋体" w:cs="宋体"/>
          <w:color w:val="000000"/>
        </w:rPr>
        <w:t>（13）无重大违法记录声明.............................. 所在页码</w:t>
      </w:r>
    </w:p>
    <w:p w14:paraId="010C47C8">
      <w:pPr>
        <w:spacing w:line="360" w:lineRule="auto"/>
        <w:ind w:firstLine="0" w:firstLineChars="0"/>
        <w:rPr>
          <w:rFonts w:hint="eastAsia" w:ascii="宋体" w:hAnsi="宋体" w:cs="宋体"/>
          <w:color w:val="000000"/>
        </w:rPr>
      </w:pPr>
      <w:r>
        <w:rPr>
          <w:rFonts w:hint="eastAsia" w:ascii="宋体" w:hAnsi="宋体" w:cs="宋体"/>
          <w:color w:val="000000"/>
        </w:rPr>
        <w:t>（14）磋商保证金...................................... 所在页码</w:t>
      </w:r>
    </w:p>
    <w:p w14:paraId="4F2A6F44">
      <w:pPr>
        <w:spacing w:line="360" w:lineRule="auto"/>
        <w:ind w:firstLine="0" w:firstLineChars="0"/>
        <w:rPr>
          <w:rFonts w:hint="eastAsia" w:ascii="宋体" w:hAnsi="宋体" w:cs="宋体"/>
          <w:color w:val="000000"/>
        </w:rPr>
      </w:pPr>
      <w:r>
        <w:rPr>
          <w:rFonts w:hint="eastAsia" w:ascii="宋体" w:hAnsi="宋体" w:cs="宋体"/>
          <w:color w:val="000000"/>
        </w:rPr>
        <w:t>（15）供应商最后报价表....................... ........ 所在页码</w:t>
      </w:r>
    </w:p>
    <w:p w14:paraId="29FB529B">
      <w:pPr>
        <w:spacing w:line="360" w:lineRule="auto"/>
        <w:ind w:firstLine="0" w:firstLineChars="0"/>
        <w:rPr>
          <w:rFonts w:hint="eastAsia" w:ascii="宋体" w:hAnsi="宋体" w:cs="宋体"/>
          <w:color w:val="000000"/>
        </w:rPr>
      </w:pPr>
      <w:r>
        <w:rPr>
          <w:rFonts w:hint="eastAsia" w:ascii="宋体" w:hAnsi="宋体" w:cs="宋体"/>
          <w:color w:val="000000"/>
        </w:rPr>
        <w:t xml:space="preserve">（16）供应商的类似业绩证明材料.........................所在页码 </w:t>
      </w:r>
    </w:p>
    <w:p w14:paraId="299CCD84">
      <w:pPr>
        <w:wordWrap w:val="0"/>
        <w:spacing w:line="360" w:lineRule="auto"/>
        <w:ind w:firstLine="0" w:firstLineChars="0"/>
        <w:rPr>
          <w:rFonts w:hint="eastAsia" w:ascii="宋体" w:hAnsi="宋体" w:cs="宋体"/>
          <w:color w:val="000000"/>
        </w:rPr>
      </w:pPr>
      <w:r>
        <w:rPr>
          <w:rFonts w:hint="eastAsia" w:ascii="宋体" w:hAnsi="宋体" w:cs="宋体"/>
          <w:color w:val="000000"/>
        </w:rPr>
        <w:t>（17）享受政府采购政策优惠的证明资料............ ..... 所在页码</w:t>
      </w:r>
    </w:p>
    <w:p w14:paraId="7F85062F">
      <w:pPr>
        <w:wordWrap w:val="0"/>
        <w:spacing w:line="360" w:lineRule="auto"/>
        <w:ind w:firstLine="0" w:firstLineChars="0"/>
        <w:rPr>
          <w:rFonts w:hint="eastAsia" w:ascii="宋体" w:hAnsi="宋体" w:cs="宋体"/>
          <w:b/>
          <w:color w:val="000000"/>
          <w:sz w:val="28"/>
          <w:szCs w:val="28"/>
        </w:rPr>
      </w:pPr>
      <w:r>
        <w:rPr>
          <w:rFonts w:hint="eastAsia" w:ascii="宋体" w:hAnsi="宋体" w:cs="宋体"/>
          <w:color w:val="000000"/>
        </w:rPr>
        <w:t>（18）供应商认为在其他方面有必要说明的事项............ 所在页码</w:t>
      </w:r>
    </w:p>
    <w:p w14:paraId="2D4B32FC">
      <w:pPr>
        <w:wordWrap w:val="0"/>
        <w:spacing w:line="360" w:lineRule="auto"/>
        <w:ind w:firstLine="0" w:firstLineChars="0"/>
        <w:rPr>
          <w:rFonts w:hint="eastAsia" w:ascii="宋体" w:hAnsi="宋体" w:cs="宋体"/>
          <w:b/>
          <w:color w:val="000000"/>
          <w:sz w:val="28"/>
          <w:szCs w:val="28"/>
          <w:highlight w:val="yellow"/>
        </w:rPr>
      </w:pPr>
    </w:p>
    <w:p w14:paraId="38EFB567">
      <w:pPr>
        <w:wordWrap w:val="0"/>
        <w:spacing w:line="360" w:lineRule="auto"/>
        <w:ind w:firstLine="0" w:firstLineChars="0"/>
        <w:rPr>
          <w:rFonts w:hint="eastAsia" w:ascii="宋体" w:hAnsi="宋体" w:cs="宋体"/>
          <w:b/>
          <w:color w:val="000000"/>
          <w:sz w:val="28"/>
          <w:szCs w:val="28"/>
        </w:rPr>
      </w:pPr>
    </w:p>
    <w:p w14:paraId="5F0F11AC">
      <w:pPr>
        <w:wordWrap w:val="0"/>
        <w:spacing w:line="360" w:lineRule="auto"/>
        <w:ind w:firstLine="0" w:firstLineChars="0"/>
        <w:rPr>
          <w:rFonts w:hint="eastAsia" w:ascii="宋体" w:hAnsi="宋体" w:cs="宋体"/>
          <w:b/>
          <w:color w:val="000000"/>
          <w:sz w:val="28"/>
          <w:szCs w:val="28"/>
        </w:rPr>
      </w:pPr>
    </w:p>
    <w:p w14:paraId="6025EAD8">
      <w:pPr>
        <w:wordWrap w:val="0"/>
        <w:spacing w:line="360" w:lineRule="auto"/>
        <w:ind w:firstLine="0" w:firstLineChars="0"/>
        <w:rPr>
          <w:rFonts w:hint="eastAsia" w:ascii="宋体" w:hAnsi="宋体" w:cs="宋体"/>
          <w:b/>
          <w:color w:val="000000"/>
          <w:sz w:val="28"/>
          <w:szCs w:val="28"/>
        </w:rPr>
      </w:pPr>
    </w:p>
    <w:p w14:paraId="29AF47DF">
      <w:pPr>
        <w:wordWrap w:val="0"/>
        <w:spacing w:line="360" w:lineRule="auto"/>
        <w:ind w:firstLine="0" w:firstLineChars="0"/>
        <w:rPr>
          <w:rFonts w:hint="eastAsia" w:ascii="宋体" w:hAnsi="宋体" w:cs="宋体"/>
          <w:b/>
          <w:color w:val="000000"/>
          <w:sz w:val="28"/>
          <w:szCs w:val="28"/>
        </w:rPr>
      </w:pPr>
    </w:p>
    <w:p w14:paraId="446502F7">
      <w:pPr>
        <w:pStyle w:val="7"/>
        <w:ind w:firstLine="420"/>
      </w:pPr>
    </w:p>
    <w:p w14:paraId="722F861C">
      <w:pPr>
        <w:pStyle w:val="10"/>
        <w:ind w:firstLine="480"/>
      </w:pPr>
    </w:p>
    <w:p w14:paraId="2438CBD9">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sz w:val="28"/>
          <w:szCs w:val="28"/>
        </w:rPr>
        <w:br w:type="page"/>
      </w:r>
      <w:r>
        <w:rPr>
          <w:rFonts w:hint="eastAsia" w:ascii="宋体" w:hAnsi="宋体" w:cs="宋体"/>
          <w:b/>
          <w:color w:val="000000"/>
          <w:sz w:val="28"/>
          <w:szCs w:val="28"/>
        </w:rPr>
        <w:t>附件</w:t>
      </w:r>
      <w:bookmarkStart w:id="142" w:name="_Toc376936768"/>
      <w:bookmarkStart w:id="143" w:name="_Toc325726037"/>
      <w:r>
        <w:rPr>
          <w:rFonts w:hint="eastAsia" w:ascii="宋体" w:hAnsi="宋体" w:cs="宋体"/>
          <w:b/>
          <w:color w:val="000000"/>
          <w:sz w:val="28"/>
          <w:szCs w:val="28"/>
        </w:rPr>
        <w:t>3：磋商函</w:t>
      </w:r>
      <w:bookmarkEnd w:id="140"/>
      <w:bookmarkEnd w:id="141"/>
      <w:bookmarkEnd w:id="142"/>
      <w:bookmarkEnd w:id="143"/>
    </w:p>
    <w:p w14:paraId="31F0F80F">
      <w:pPr>
        <w:spacing w:line="360" w:lineRule="auto"/>
        <w:ind w:firstLine="0" w:firstLineChars="0"/>
        <w:rPr>
          <w:rFonts w:hint="eastAsia" w:ascii="宋体" w:hAnsi="宋体" w:cs="宋体"/>
          <w:b/>
          <w:color w:val="000000"/>
        </w:rPr>
      </w:pPr>
    </w:p>
    <w:p w14:paraId="04692215">
      <w:pPr>
        <w:spacing w:line="360" w:lineRule="auto"/>
        <w:ind w:firstLine="0" w:firstLineChars="0"/>
        <w:jc w:val="center"/>
        <w:rPr>
          <w:rFonts w:hint="eastAsia" w:ascii="宋体" w:hAnsi="宋体" w:cs="宋体"/>
          <w:b/>
          <w:color w:val="000000"/>
          <w:sz w:val="28"/>
          <w:szCs w:val="28"/>
        </w:rPr>
      </w:pPr>
      <w:r>
        <w:rPr>
          <w:rFonts w:hint="eastAsia" w:ascii="宋体" w:hAnsi="宋体" w:cs="宋体"/>
          <w:b/>
          <w:color w:val="000000"/>
          <w:sz w:val="28"/>
          <w:szCs w:val="28"/>
        </w:rPr>
        <w:t>磋商函</w:t>
      </w:r>
    </w:p>
    <w:p w14:paraId="504D2FCF">
      <w:pPr>
        <w:spacing w:line="360" w:lineRule="auto"/>
        <w:ind w:firstLine="0" w:firstLineChars="0"/>
        <w:textAlignment w:val="baseline"/>
        <w:rPr>
          <w:rFonts w:hint="eastAsia" w:ascii="宋体" w:hAnsi="宋体" w:cs="宋体"/>
          <w:b/>
          <w:color w:val="000000"/>
        </w:rPr>
      </w:pPr>
    </w:p>
    <w:p w14:paraId="3C2FEA2C">
      <w:pPr>
        <w:spacing w:line="360" w:lineRule="auto"/>
        <w:ind w:firstLine="0" w:firstLineChars="0"/>
        <w:textAlignment w:val="baseline"/>
        <w:rPr>
          <w:rFonts w:hint="eastAsia" w:ascii="宋体" w:hAnsi="宋体" w:eastAsia="宋体" w:cs="宋体"/>
          <w:b/>
          <w:color w:val="000000"/>
          <w:lang w:eastAsia="zh-CN"/>
        </w:rPr>
      </w:pPr>
      <w:r>
        <w:rPr>
          <w:rFonts w:hint="eastAsia" w:ascii="宋体" w:hAnsi="宋体" w:cs="宋体"/>
          <w:b/>
          <w:color w:val="000000"/>
        </w:rPr>
        <w:t>致：</w:t>
      </w:r>
      <w:r>
        <w:rPr>
          <w:rFonts w:hint="eastAsia" w:ascii="宋体" w:hAnsi="宋体" w:cs="宋体"/>
          <w:b/>
          <w:color w:val="000000"/>
          <w:lang w:eastAsia="zh-CN"/>
        </w:rPr>
        <w:t>青海金一项目管理有限公司</w:t>
      </w:r>
    </w:p>
    <w:p w14:paraId="153768E3">
      <w:pPr>
        <w:spacing w:line="360" w:lineRule="auto"/>
        <w:ind w:firstLine="0" w:firstLineChars="0"/>
        <w:textAlignment w:val="baseline"/>
        <w:rPr>
          <w:rFonts w:hint="eastAsia" w:ascii="宋体" w:hAnsi="宋体" w:cs="宋体"/>
          <w:color w:val="000000"/>
        </w:rPr>
      </w:pPr>
    </w:p>
    <w:p w14:paraId="09BF8A36">
      <w:pPr>
        <w:spacing w:line="360" w:lineRule="auto"/>
        <w:ind w:firstLine="480"/>
        <w:textAlignment w:val="baseline"/>
        <w:rPr>
          <w:rFonts w:hint="eastAsia" w:ascii="宋体" w:hAnsi="宋体" w:cs="宋体"/>
          <w:color w:val="000000"/>
        </w:rPr>
      </w:pPr>
      <w:r>
        <w:rPr>
          <w:rFonts w:hint="eastAsia" w:ascii="宋体" w:hAnsi="宋体" w:cs="宋体"/>
          <w:color w:val="000000"/>
        </w:rPr>
        <w:t>我们收到</w:t>
      </w:r>
      <w:r>
        <w:rPr>
          <w:rFonts w:hint="eastAsia" w:ascii="宋体" w:hAnsi="宋体" w:cs="宋体"/>
          <w:color w:val="000000"/>
          <w:u w:val="single"/>
          <w:lang w:eastAsia="zh-CN"/>
        </w:rPr>
        <w:t>第二届山歌节系列活动</w:t>
      </w:r>
      <w:r>
        <w:rPr>
          <w:rFonts w:hint="eastAsia" w:ascii="宋体" w:hAnsi="宋体" w:cs="宋体"/>
          <w:color w:val="000000"/>
          <w:u w:val="single"/>
        </w:rPr>
        <w:t>（</w:t>
      </w:r>
      <w:r>
        <w:rPr>
          <w:rFonts w:hint="eastAsia" w:ascii="宋体" w:hAnsi="宋体" w:cs="Arial"/>
          <w:color w:val="000000"/>
          <w:u w:val="single"/>
          <w:lang w:eastAsia="zh-CN"/>
        </w:rPr>
        <w:t>青海金一竞磋（服务）2025-010</w:t>
      </w:r>
      <w:r>
        <w:rPr>
          <w:rFonts w:hint="eastAsia" w:ascii="宋体" w:hAnsi="宋体" w:cs="Arial"/>
          <w:color w:val="000000"/>
          <w:u w:val="single"/>
        </w:rPr>
        <w:t>）</w:t>
      </w:r>
      <w:r>
        <w:rPr>
          <w:rFonts w:hint="eastAsia" w:ascii="宋体" w:hAnsi="宋体" w:cs="宋体"/>
          <w:color w:val="000000"/>
        </w:rPr>
        <w:t>文件，经研究，法定代表人（姓名、职务）正式授权（委托代理人姓名、职务）代表供应商（供应商名称、地址）提交响应文件。</w:t>
      </w:r>
    </w:p>
    <w:p w14:paraId="1425E082">
      <w:pPr>
        <w:spacing w:line="360" w:lineRule="auto"/>
        <w:ind w:firstLine="0" w:firstLineChars="0"/>
        <w:textAlignment w:val="baseline"/>
        <w:rPr>
          <w:rFonts w:hint="eastAsia" w:ascii="宋体" w:hAnsi="宋体" w:cs="宋体"/>
          <w:color w:val="000000"/>
        </w:rPr>
      </w:pPr>
      <w:r>
        <w:rPr>
          <w:rFonts w:hint="eastAsia" w:ascii="宋体" w:hAnsi="宋体" w:cs="宋体"/>
          <w:color w:val="000000"/>
        </w:rPr>
        <w:t xml:space="preserve">据此函，签字代表宣布同意如下： </w:t>
      </w:r>
    </w:p>
    <w:p w14:paraId="0C22991F">
      <w:pPr>
        <w:spacing w:line="360" w:lineRule="auto"/>
        <w:ind w:firstLine="0" w:firstLineChars="0"/>
        <w:textAlignment w:val="baseline"/>
        <w:rPr>
          <w:rFonts w:hint="eastAsia" w:ascii="宋体" w:hAnsi="宋体" w:cs="宋体"/>
          <w:color w:val="000000"/>
        </w:rPr>
      </w:pPr>
      <w:r>
        <w:rPr>
          <w:rFonts w:ascii="宋体" w:hAnsi="宋体" w:cs="宋体"/>
          <w:color w:val="000000"/>
        </w:rPr>
        <w:t>1</w:t>
      </w:r>
      <w:r>
        <w:rPr>
          <w:rFonts w:hint="eastAsia" w:ascii="宋体" w:hAnsi="宋体" w:cs="宋体"/>
          <w:color w:val="000000"/>
        </w:rPr>
        <w:t>、我方已详阅磋商文件的全部内容，包括澄清、修改条款等有关附件，承诺对其完全理解并接受。</w:t>
      </w:r>
    </w:p>
    <w:p w14:paraId="2658EF17">
      <w:pPr>
        <w:spacing w:line="360" w:lineRule="auto"/>
        <w:ind w:firstLine="0" w:firstLineChars="0"/>
        <w:textAlignment w:val="baseline"/>
        <w:rPr>
          <w:rFonts w:hint="eastAsia" w:ascii="宋体" w:hAnsi="宋体" w:cs="宋体"/>
          <w:color w:val="000000"/>
        </w:rPr>
      </w:pPr>
      <w:r>
        <w:rPr>
          <w:rFonts w:ascii="宋体" w:hAnsi="宋体" w:cs="宋体"/>
          <w:color w:val="000000"/>
        </w:rPr>
        <w:t>2</w:t>
      </w:r>
      <w:r>
        <w:rPr>
          <w:rFonts w:hint="eastAsia" w:ascii="宋体" w:hAnsi="宋体" w:cs="宋体"/>
          <w:color w:val="000000"/>
        </w:rPr>
        <w:t>、磋商有效期自响应文件递交截止之日起</w:t>
      </w:r>
      <w:r>
        <w:rPr>
          <w:rFonts w:hint="eastAsia" w:ascii="宋体" w:hAnsi="宋体" w:cs="宋体"/>
          <w:color w:val="000000"/>
          <w:highlight w:val="none"/>
          <w:u w:val="single"/>
        </w:rPr>
        <w:t xml:space="preserve">  60    </w:t>
      </w:r>
      <w:r>
        <w:rPr>
          <w:rFonts w:hint="eastAsia" w:ascii="宋体" w:hAnsi="宋体" w:cs="宋体"/>
          <w:color w:val="000000"/>
          <w:highlight w:val="none"/>
        </w:rPr>
        <w:t>个日</w:t>
      </w:r>
      <w:r>
        <w:rPr>
          <w:rFonts w:hint="eastAsia" w:ascii="宋体" w:hAnsi="宋体" w:cs="宋体"/>
          <w:color w:val="000000"/>
        </w:rPr>
        <w:t>历日内有效。如果在规定的磋商时间后，我方在磋商有效期内撤回磋商响应文件或成交后不签约的，磋商保证金将不予退还。</w:t>
      </w:r>
    </w:p>
    <w:p w14:paraId="3CD8FB01">
      <w:pPr>
        <w:spacing w:line="360" w:lineRule="auto"/>
        <w:ind w:firstLine="0" w:firstLineChars="0"/>
        <w:textAlignment w:val="baseline"/>
        <w:rPr>
          <w:rFonts w:hint="eastAsia" w:ascii="宋体" w:hAnsi="宋体" w:cs="宋体"/>
          <w:color w:val="000000"/>
        </w:rPr>
      </w:pPr>
      <w:r>
        <w:rPr>
          <w:rFonts w:ascii="宋体" w:hAnsi="宋体" w:cs="宋体"/>
          <w:color w:val="000000"/>
        </w:rPr>
        <w:t>3</w:t>
      </w:r>
      <w:r>
        <w:rPr>
          <w:rFonts w:hint="eastAsia" w:ascii="宋体" w:hAnsi="宋体" w:cs="宋体"/>
          <w:color w:val="000000"/>
        </w:rPr>
        <w:t>、我方同意按照贵方要求提供与磋商有关的一切数据或资料，理解并接受贵方制定的评审办法。</w:t>
      </w:r>
    </w:p>
    <w:p w14:paraId="6B22314C">
      <w:pPr>
        <w:spacing w:line="360" w:lineRule="auto"/>
        <w:ind w:firstLine="0" w:firstLineChars="0"/>
        <w:textAlignment w:val="baseline"/>
        <w:rPr>
          <w:rFonts w:hint="eastAsia" w:ascii="宋体" w:hAnsi="宋体" w:cs="宋体"/>
          <w:color w:val="000000"/>
        </w:rPr>
      </w:pPr>
      <w:r>
        <w:rPr>
          <w:rFonts w:ascii="宋体" w:hAnsi="宋体" w:cs="宋体"/>
          <w:color w:val="000000"/>
        </w:rPr>
        <w:t>4</w:t>
      </w:r>
      <w:r>
        <w:rPr>
          <w:rFonts w:hint="eastAsia" w:ascii="宋体" w:hAnsi="宋体" w:cs="宋体"/>
          <w:color w:val="000000"/>
        </w:rPr>
        <w:t>、与本磋商有关的一切正式往来通讯请寄：</w:t>
      </w:r>
    </w:p>
    <w:p w14:paraId="19CA2BF2">
      <w:pPr>
        <w:spacing w:line="360" w:lineRule="auto"/>
        <w:ind w:firstLine="0" w:firstLineChars="0"/>
        <w:textAlignment w:val="baseline"/>
        <w:rPr>
          <w:rFonts w:hint="eastAsia" w:ascii="宋体" w:hAnsi="宋体" w:cs="宋体"/>
          <w:color w:val="000000"/>
        </w:rPr>
      </w:pPr>
      <w:r>
        <w:rPr>
          <w:rFonts w:hint="eastAsia" w:ascii="宋体" w:hAnsi="宋体" w:cs="宋体"/>
          <w:color w:val="000000"/>
        </w:rPr>
        <w:t>地址：</w:t>
      </w:r>
      <w:r>
        <w:rPr>
          <w:rFonts w:ascii="宋体" w:hAnsi="宋体" w:cs="宋体"/>
          <w:color w:val="000000"/>
        </w:rPr>
        <w:t xml:space="preserve">_______________        </w:t>
      </w:r>
      <w:r>
        <w:rPr>
          <w:rFonts w:hint="eastAsia" w:ascii="宋体" w:hAnsi="宋体" w:cs="宋体"/>
          <w:color w:val="000000"/>
        </w:rPr>
        <w:t>邮编：</w:t>
      </w:r>
      <w:r>
        <w:rPr>
          <w:rFonts w:ascii="宋体" w:hAnsi="宋体" w:cs="宋体"/>
          <w:color w:val="000000"/>
        </w:rPr>
        <w:t>____________</w:t>
      </w:r>
    </w:p>
    <w:p w14:paraId="7C0495C9">
      <w:pPr>
        <w:spacing w:line="360" w:lineRule="auto"/>
        <w:ind w:firstLine="0" w:firstLineChars="0"/>
        <w:textAlignment w:val="baseline"/>
        <w:rPr>
          <w:rFonts w:hint="eastAsia" w:ascii="宋体" w:hAnsi="宋体" w:cs="宋体"/>
          <w:color w:val="000000"/>
        </w:rPr>
      </w:pPr>
      <w:r>
        <w:rPr>
          <w:rFonts w:hint="eastAsia" w:ascii="宋体" w:hAnsi="宋体" w:cs="宋体"/>
          <w:color w:val="000000"/>
        </w:rPr>
        <w:t>电话：</w:t>
      </w:r>
      <w:r>
        <w:rPr>
          <w:rFonts w:ascii="宋体" w:hAnsi="宋体" w:cs="宋体"/>
          <w:color w:val="000000"/>
        </w:rPr>
        <w:t xml:space="preserve">_______________        </w:t>
      </w:r>
      <w:r>
        <w:rPr>
          <w:rFonts w:hint="eastAsia" w:ascii="宋体" w:hAnsi="宋体" w:cs="宋体"/>
          <w:color w:val="000000"/>
        </w:rPr>
        <w:t>传真：</w:t>
      </w:r>
      <w:r>
        <w:rPr>
          <w:rFonts w:ascii="宋体" w:hAnsi="宋体" w:cs="宋体"/>
          <w:color w:val="000000"/>
        </w:rPr>
        <w:t>____________</w:t>
      </w:r>
    </w:p>
    <w:p w14:paraId="56F34D09">
      <w:pPr>
        <w:spacing w:line="360" w:lineRule="auto"/>
        <w:ind w:firstLine="0" w:firstLineChars="0"/>
        <w:textAlignment w:val="baseline"/>
        <w:rPr>
          <w:rFonts w:hint="eastAsia" w:ascii="宋体" w:hAnsi="宋体" w:cs="宋体"/>
          <w:color w:val="000000"/>
        </w:rPr>
      </w:pPr>
      <w:r>
        <w:rPr>
          <w:rFonts w:hint="eastAsia" w:ascii="宋体" w:hAnsi="宋体" w:cs="宋体"/>
          <w:color w:val="000000"/>
        </w:rPr>
        <w:t>法定代表人姓名：</w:t>
      </w:r>
      <w:r>
        <w:rPr>
          <w:rFonts w:ascii="宋体" w:hAnsi="宋体" w:cs="宋体"/>
          <w:color w:val="000000"/>
        </w:rPr>
        <w:t xml:space="preserve"> ___________ </w:t>
      </w:r>
      <w:r>
        <w:rPr>
          <w:rFonts w:hint="eastAsia" w:ascii="宋体" w:hAnsi="宋体" w:cs="宋体"/>
          <w:color w:val="000000"/>
        </w:rPr>
        <w:t>职务：</w:t>
      </w:r>
      <w:r>
        <w:rPr>
          <w:rFonts w:ascii="宋体" w:hAnsi="宋体" w:cs="宋体"/>
          <w:color w:val="000000"/>
        </w:rPr>
        <w:t>____________</w:t>
      </w:r>
    </w:p>
    <w:p w14:paraId="4EDF266A">
      <w:pPr>
        <w:spacing w:line="360" w:lineRule="auto"/>
        <w:ind w:firstLine="0" w:firstLineChars="0"/>
        <w:rPr>
          <w:rFonts w:hint="eastAsia" w:ascii="宋体" w:hAnsi="宋体" w:cs="宋体"/>
          <w:color w:val="000000"/>
        </w:rPr>
      </w:pPr>
    </w:p>
    <w:p w14:paraId="61D189AC">
      <w:pPr>
        <w:spacing w:line="360" w:lineRule="auto"/>
        <w:ind w:firstLine="0" w:firstLineChars="0"/>
        <w:textAlignment w:val="baseline"/>
        <w:rPr>
          <w:rFonts w:hint="eastAsia" w:ascii="宋体" w:hAnsi="宋体" w:cs="宋体"/>
          <w:color w:val="000000"/>
        </w:rPr>
      </w:pPr>
    </w:p>
    <w:p w14:paraId="3E9B6B2B">
      <w:pPr>
        <w:spacing w:line="360" w:lineRule="auto"/>
        <w:ind w:firstLine="0" w:firstLineChars="0"/>
        <w:textAlignment w:val="baseline"/>
        <w:rPr>
          <w:rFonts w:hint="eastAsia" w:ascii="宋体" w:hAnsi="宋体" w:cs="宋体"/>
          <w:color w:val="000000"/>
        </w:rPr>
      </w:pPr>
    </w:p>
    <w:p w14:paraId="6B6B28BC">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0906A584">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5F087E1C">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63DAEB1C">
      <w:pPr>
        <w:wordWrap w:val="0"/>
        <w:spacing w:line="360" w:lineRule="auto"/>
        <w:ind w:firstLine="0" w:firstLineChars="0"/>
        <w:rPr>
          <w:rFonts w:hint="eastAsia" w:ascii="宋体" w:hAnsi="宋体" w:cs="宋体"/>
          <w:b/>
          <w:color w:val="000000"/>
        </w:rPr>
      </w:pPr>
      <w:bookmarkStart w:id="144" w:name="_Toc31069"/>
      <w:bookmarkStart w:id="145" w:name="_Toc26950"/>
    </w:p>
    <w:p w14:paraId="607A8370">
      <w:pPr>
        <w:wordWrap w:val="0"/>
        <w:spacing w:line="360" w:lineRule="auto"/>
        <w:ind w:firstLine="0" w:firstLineChars="0"/>
        <w:rPr>
          <w:rFonts w:hint="eastAsia" w:ascii="宋体" w:hAnsi="宋体" w:cs="宋体"/>
          <w:b/>
          <w:color w:val="000000"/>
        </w:rPr>
      </w:pPr>
    </w:p>
    <w:p w14:paraId="5711399A">
      <w:pPr>
        <w:wordWrap w:val="0"/>
        <w:spacing w:line="360" w:lineRule="auto"/>
        <w:ind w:firstLine="0" w:firstLineChars="0"/>
        <w:outlineLvl w:val="1"/>
        <w:rPr>
          <w:rFonts w:hint="eastAsia" w:ascii="宋体" w:hAnsi="宋体" w:cs="宋体"/>
          <w:b/>
          <w:color w:val="000000"/>
          <w:sz w:val="28"/>
          <w:szCs w:val="28"/>
        </w:rPr>
      </w:pPr>
      <w:r>
        <w:rPr>
          <w:rFonts w:hint="eastAsia" w:ascii="宋体" w:hAnsi="宋体" w:cs="宋体"/>
          <w:b/>
          <w:color w:val="000000"/>
          <w:sz w:val="28"/>
          <w:szCs w:val="28"/>
        </w:rPr>
        <w:t>附件4：报价一览表</w:t>
      </w:r>
      <w:bookmarkEnd w:id="144"/>
      <w:bookmarkEnd w:id="145"/>
    </w:p>
    <w:p w14:paraId="4ADBA196">
      <w:pPr>
        <w:spacing w:line="360" w:lineRule="auto"/>
        <w:ind w:firstLine="0" w:firstLineChars="0"/>
        <w:textAlignment w:val="baseline"/>
        <w:rPr>
          <w:rFonts w:hint="eastAsia" w:ascii="宋体" w:hAnsi="宋体" w:cs="宋体"/>
          <w:color w:val="000000"/>
        </w:rPr>
      </w:pPr>
    </w:p>
    <w:p w14:paraId="66D2CCC2">
      <w:pPr>
        <w:autoSpaceDE w:val="0"/>
        <w:autoSpaceDN w:val="0"/>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rPr>
        <w:t>首次报价</w:t>
      </w:r>
      <w:r>
        <w:rPr>
          <w:rFonts w:hint="eastAsia" w:ascii="宋体" w:hAnsi="宋体" w:cs="宋体"/>
          <w:b/>
          <w:bCs/>
          <w:color w:val="000000"/>
          <w:lang w:val="zh-CN"/>
        </w:rPr>
        <w:t>一览表</w:t>
      </w:r>
    </w:p>
    <w:p w14:paraId="40062371">
      <w:pPr>
        <w:autoSpaceDE w:val="0"/>
        <w:autoSpaceDN w:val="0"/>
        <w:spacing w:line="360" w:lineRule="auto"/>
        <w:ind w:firstLine="0" w:firstLineChars="0"/>
        <w:rPr>
          <w:rFonts w:hint="eastAsia" w:ascii="宋体" w:hAnsi="宋体" w:cs="宋体"/>
          <w:b/>
          <w:bCs/>
          <w:color w:val="000000"/>
          <w:lang w:val="zh-CN"/>
        </w:rPr>
      </w:pPr>
      <w:r>
        <w:rPr>
          <w:rFonts w:hint="eastAsia" w:ascii="宋体" w:hAnsi="宋体" w:cs="宋体"/>
          <w:b/>
          <w:bCs/>
          <w:color w:val="000000"/>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1D77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68A6E48">
            <w:pPr>
              <w:pStyle w:val="6"/>
              <w:spacing w:line="360" w:lineRule="auto"/>
              <w:ind w:firstLine="0" w:firstLineChars="0"/>
              <w:jc w:val="center"/>
              <w:rPr>
                <w:rFonts w:hint="eastAsia" w:ascii="宋体" w:hAnsi="宋体" w:cs="宋体"/>
                <w:color w:val="000000"/>
                <w:szCs w:val="24"/>
              </w:rPr>
            </w:pPr>
            <w:r>
              <w:rPr>
                <w:rFonts w:hint="eastAsia" w:ascii="宋体" w:hAnsi="宋体" w:cs="宋体"/>
                <w:color w:val="000000"/>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7B59DE4">
            <w:pPr>
              <w:pStyle w:val="6"/>
              <w:spacing w:line="360" w:lineRule="auto"/>
              <w:ind w:firstLine="0" w:firstLineChars="0"/>
              <w:rPr>
                <w:rFonts w:hint="eastAsia" w:ascii="宋体" w:hAnsi="宋体" w:cs="宋体"/>
                <w:color w:val="000000"/>
                <w:szCs w:val="24"/>
              </w:rPr>
            </w:pPr>
          </w:p>
        </w:tc>
      </w:tr>
      <w:tr w14:paraId="3C98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CAA3B66">
            <w:pPr>
              <w:pStyle w:val="6"/>
              <w:spacing w:line="360" w:lineRule="auto"/>
              <w:ind w:firstLine="0" w:firstLineChars="0"/>
              <w:jc w:val="center"/>
              <w:rPr>
                <w:rFonts w:hint="eastAsia" w:ascii="宋体" w:hAnsi="宋体" w:cs="宋体"/>
                <w:color w:val="000000"/>
                <w:szCs w:val="24"/>
              </w:rPr>
            </w:pPr>
            <w:r>
              <w:rPr>
                <w:rFonts w:hint="eastAsia" w:ascii="宋体" w:hAnsi="宋体" w:cs="宋体"/>
                <w:color w:val="000000"/>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9B5C020">
            <w:pPr>
              <w:pStyle w:val="6"/>
              <w:spacing w:line="360" w:lineRule="auto"/>
              <w:ind w:firstLine="0" w:firstLineChars="0"/>
              <w:rPr>
                <w:rFonts w:hint="eastAsia" w:ascii="宋体" w:hAnsi="宋体" w:cs="宋体"/>
                <w:color w:val="000000"/>
                <w:szCs w:val="24"/>
              </w:rPr>
            </w:pPr>
          </w:p>
        </w:tc>
      </w:tr>
      <w:tr w14:paraId="5C0A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CAA6137">
            <w:pPr>
              <w:pStyle w:val="6"/>
              <w:spacing w:line="360" w:lineRule="auto"/>
              <w:ind w:firstLine="0" w:firstLineChars="0"/>
              <w:jc w:val="center"/>
              <w:rPr>
                <w:rFonts w:hint="eastAsia" w:ascii="宋体" w:hAnsi="宋体" w:cs="宋体"/>
                <w:color w:val="000000"/>
                <w:szCs w:val="24"/>
              </w:rPr>
            </w:pPr>
            <w:r>
              <w:rPr>
                <w:rFonts w:hint="eastAsia" w:ascii="宋体" w:hAnsi="宋体" w:cs="宋体"/>
                <w:color w:val="000000"/>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6F604A2D">
            <w:pPr>
              <w:pStyle w:val="6"/>
              <w:spacing w:line="360" w:lineRule="auto"/>
              <w:ind w:firstLine="0" w:firstLineChars="0"/>
              <w:rPr>
                <w:rFonts w:hint="eastAsia" w:ascii="宋体" w:hAnsi="宋体" w:cs="宋体"/>
                <w:color w:val="000000"/>
                <w:szCs w:val="24"/>
              </w:rPr>
            </w:pPr>
          </w:p>
        </w:tc>
      </w:tr>
      <w:tr w14:paraId="562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EB57349">
            <w:pPr>
              <w:pStyle w:val="6"/>
              <w:spacing w:line="360" w:lineRule="auto"/>
              <w:ind w:firstLine="0" w:firstLineChars="0"/>
              <w:jc w:val="center"/>
              <w:rPr>
                <w:rFonts w:hint="eastAsia" w:ascii="宋体" w:hAnsi="宋体" w:cs="宋体"/>
                <w:color w:val="000000"/>
                <w:szCs w:val="24"/>
              </w:rPr>
            </w:pPr>
            <w:r>
              <w:rPr>
                <w:rFonts w:hint="eastAsia" w:ascii="宋体" w:hAnsi="宋体" w:cs="宋体"/>
                <w:color w:val="000000"/>
                <w:szCs w:val="24"/>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321476E9">
            <w:pPr>
              <w:pStyle w:val="6"/>
              <w:spacing w:line="360" w:lineRule="auto"/>
              <w:ind w:firstLine="0" w:firstLineChars="0"/>
              <w:rPr>
                <w:rFonts w:hint="eastAsia" w:ascii="宋体" w:hAnsi="宋体" w:cs="宋体"/>
                <w:color w:val="000000"/>
                <w:szCs w:val="24"/>
              </w:rPr>
            </w:pPr>
          </w:p>
        </w:tc>
      </w:tr>
      <w:tr w14:paraId="28AB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07D796B5">
            <w:pPr>
              <w:pStyle w:val="6"/>
              <w:spacing w:line="360" w:lineRule="auto"/>
              <w:ind w:firstLine="0" w:firstLineChars="0"/>
              <w:rPr>
                <w:rFonts w:hint="eastAsia" w:ascii="宋体" w:hAnsi="宋体" w:cs="宋体"/>
                <w:color w:val="000000"/>
                <w:szCs w:val="24"/>
                <w:lang w:val="zh-CN"/>
              </w:rPr>
            </w:pPr>
            <w:r>
              <w:rPr>
                <w:rFonts w:hint="eastAsia" w:ascii="宋体" w:hAnsi="宋体" w:cs="宋体"/>
                <w:color w:val="000000"/>
                <w:szCs w:val="24"/>
                <w:lang w:val="zh-CN"/>
              </w:rPr>
              <w:t>服务承诺及其他：</w:t>
            </w:r>
          </w:p>
          <w:p w14:paraId="74BD5AD1">
            <w:pPr>
              <w:pStyle w:val="6"/>
              <w:spacing w:line="360" w:lineRule="auto"/>
              <w:ind w:firstLine="0" w:firstLineChars="0"/>
              <w:rPr>
                <w:rFonts w:hint="eastAsia" w:ascii="宋体" w:hAnsi="宋体" w:cs="宋体"/>
                <w:color w:val="000000"/>
                <w:szCs w:val="24"/>
                <w:lang w:val="zh-CN"/>
              </w:rPr>
            </w:pPr>
          </w:p>
          <w:p w14:paraId="1F52058E">
            <w:pPr>
              <w:pStyle w:val="6"/>
              <w:spacing w:line="360" w:lineRule="auto"/>
              <w:ind w:firstLine="0" w:firstLineChars="0"/>
              <w:rPr>
                <w:rFonts w:hint="eastAsia" w:ascii="宋体" w:hAnsi="宋体" w:cs="宋体"/>
                <w:color w:val="000000"/>
                <w:szCs w:val="24"/>
                <w:lang w:val="zh-CN"/>
              </w:rPr>
            </w:pPr>
          </w:p>
        </w:tc>
      </w:tr>
    </w:tbl>
    <w:p w14:paraId="6324C372">
      <w:pPr>
        <w:spacing w:line="360" w:lineRule="auto"/>
        <w:ind w:firstLine="0" w:firstLineChars="0"/>
        <w:rPr>
          <w:rFonts w:hint="eastAsia" w:ascii="宋体" w:hAnsi="宋体" w:cs="宋体"/>
          <w:color w:val="000000"/>
        </w:rPr>
      </w:pPr>
    </w:p>
    <w:p w14:paraId="146ADFE2">
      <w:pPr>
        <w:spacing w:line="360" w:lineRule="auto"/>
        <w:ind w:firstLine="0" w:firstLineChars="0"/>
        <w:textAlignment w:val="baseline"/>
        <w:rPr>
          <w:rFonts w:hint="eastAsia" w:ascii="宋体" w:hAnsi="宋体" w:cs="宋体"/>
          <w:color w:val="000000"/>
        </w:rPr>
      </w:pPr>
    </w:p>
    <w:p w14:paraId="631B910E">
      <w:pPr>
        <w:spacing w:line="360" w:lineRule="auto"/>
        <w:ind w:firstLine="0" w:firstLineChars="0"/>
        <w:textAlignment w:val="baseline"/>
        <w:rPr>
          <w:rFonts w:hint="eastAsia" w:ascii="宋体" w:hAnsi="宋体" w:cs="宋体"/>
          <w:color w:val="000000"/>
        </w:rPr>
      </w:pPr>
    </w:p>
    <w:p w14:paraId="3398A984">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02AC0838">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1CC408F7">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27989D30">
      <w:pPr>
        <w:pStyle w:val="18"/>
        <w:ind w:firstLine="0" w:firstLineChars="0"/>
        <w:jc w:val="left"/>
        <w:outlineLvl w:val="1"/>
        <w:rPr>
          <w:rFonts w:hint="eastAsia" w:ascii="宋体" w:hAnsi="宋体" w:cs="宋体"/>
          <w:color w:val="000000"/>
          <w:sz w:val="28"/>
          <w:szCs w:val="28"/>
          <w:lang w:eastAsia="zh-CN"/>
        </w:rPr>
      </w:pPr>
      <w:bookmarkStart w:id="146" w:name="_Toc482026005"/>
      <w:bookmarkStart w:id="147" w:name="_Toc13693"/>
      <w:bookmarkStart w:id="148" w:name="_Toc14675"/>
      <w:r>
        <w:rPr>
          <w:rFonts w:hint="eastAsia" w:ascii="宋体" w:hAnsi="宋体" w:cs="宋体"/>
          <w:color w:val="000000"/>
          <w:sz w:val="28"/>
          <w:szCs w:val="28"/>
          <w:lang w:eastAsia="zh-CN"/>
        </w:rPr>
        <w:br w:type="page"/>
      </w:r>
      <w:r>
        <w:rPr>
          <w:rFonts w:hint="eastAsia" w:ascii="宋体" w:hAnsi="宋体" w:cs="宋体"/>
          <w:color w:val="000000"/>
          <w:sz w:val="28"/>
          <w:szCs w:val="28"/>
          <w:lang w:eastAsia="zh-CN"/>
        </w:rPr>
        <w:t>附件5：</w:t>
      </w:r>
      <w:bookmarkEnd w:id="146"/>
      <w:r>
        <w:rPr>
          <w:rFonts w:hint="eastAsia" w:ascii="宋体" w:hAnsi="宋体" w:cs="宋体"/>
          <w:color w:val="000000"/>
          <w:sz w:val="28"/>
          <w:szCs w:val="28"/>
          <w:lang w:eastAsia="zh-CN"/>
        </w:rPr>
        <w:t>服务内容响应表</w:t>
      </w:r>
    </w:p>
    <w:p w14:paraId="24D3006C">
      <w:pPr>
        <w:autoSpaceDE w:val="0"/>
        <w:autoSpaceDN w:val="0"/>
        <w:adjustRightInd w:val="0"/>
        <w:ind w:firstLine="480"/>
        <w:rPr>
          <w:rFonts w:hint="eastAsia" w:ascii="宋体" w:hAnsi="宋体" w:cs="宋体"/>
          <w:color w:val="000000"/>
          <w:lang w:val="zh-CN"/>
        </w:rPr>
      </w:pPr>
      <w:r>
        <w:rPr>
          <w:rFonts w:ascii="宋体" w:hAnsi="宋体" w:cs="宋体"/>
          <w:color w:val="000000"/>
          <w:lang w:val="zh-CN"/>
        </w:rPr>
        <w:t xml:space="preserve"> </w:t>
      </w:r>
    </w:p>
    <w:p w14:paraId="4DC3FBBC">
      <w:pPr>
        <w:pStyle w:val="18"/>
        <w:ind w:firstLine="562"/>
        <w:rPr>
          <w:rFonts w:hint="eastAsia" w:ascii="宋体" w:hAnsi="宋体" w:cs="宋体"/>
          <w:b w:val="0"/>
          <w:color w:val="000000"/>
          <w:szCs w:val="36"/>
          <w:lang w:val="zh-CN" w:eastAsia="zh-CN"/>
        </w:rPr>
      </w:pPr>
      <w:r>
        <w:rPr>
          <w:rFonts w:hint="eastAsia" w:ascii="宋体" w:hAnsi="宋体" w:cs="宋体"/>
          <w:color w:val="000000"/>
          <w:sz w:val="28"/>
          <w:szCs w:val="28"/>
          <w:lang w:eastAsia="zh-CN"/>
        </w:rPr>
        <w:t>服务内容响应表</w:t>
      </w:r>
    </w:p>
    <w:p w14:paraId="729D4697">
      <w:pPr>
        <w:autoSpaceDE w:val="0"/>
        <w:autoSpaceDN w:val="0"/>
        <w:spacing w:line="360" w:lineRule="auto"/>
        <w:ind w:firstLine="482"/>
        <w:rPr>
          <w:rFonts w:hint="eastAsia" w:ascii="宋体" w:hAnsi="宋体" w:cs="宋体"/>
          <w:b/>
          <w:bCs/>
          <w:lang w:val="zh-CN"/>
        </w:rPr>
      </w:pPr>
      <w:r>
        <w:rPr>
          <w:rFonts w:hint="eastAsia" w:ascii="宋体" w:hAnsi="宋体" w:cs="宋体"/>
          <w:b/>
          <w:bCs/>
          <w:lang w:val="zh-CN"/>
        </w:rPr>
        <w:t>供应商名称</w:t>
      </w:r>
      <w:r>
        <w:rPr>
          <w:rFonts w:hint="eastAsia" w:ascii="宋体" w:hAnsi="宋体" w:cs="宋体"/>
          <w:b/>
          <w:bCs/>
        </w:rPr>
        <w:t xml:space="preserve">：                                              </w:t>
      </w:r>
    </w:p>
    <w:tbl>
      <w:tblPr>
        <w:tblStyle w:val="2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5150FC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AA1342">
            <w:pPr>
              <w:autoSpaceDE w:val="0"/>
              <w:autoSpaceDN w:val="0"/>
              <w:spacing w:line="360" w:lineRule="auto"/>
              <w:ind w:firstLine="480"/>
              <w:jc w:val="center"/>
              <w:rPr>
                <w:rFonts w:hint="eastAsia" w:ascii="宋体" w:hAnsi="宋体" w:cs="宋体"/>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5B17CF5">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采购</w:t>
            </w:r>
            <w:r>
              <w:rPr>
                <w:rFonts w:hint="eastAsia" w:ascii="宋体" w:hAnsi="宋体" w:cs="宋体"/>
              </w:rPr>
              <w:t>服务内容</w:t>
            </w:r>
            <w:r>
              <w:rPr>
                <w:rFonts w:hint="eastAsia" w:ascii="宋体" w:hAnsi="宋体" w:cs="宋体"/>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5137C66">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投标</w:t>
            </w:r>
            <w:r>
              <w:rPr>
                <w:rFonts w:hint="eastAsia" w:ascii="宋体" w:hAnsi="宋体" w:cs="宋体"/>
              </w:rPr>
              <w:t>服务内容</w:t>
            </w:r>
            <w:r>
              <w:rPr>
                <w:rFonts w:hint="eastAsia" w:ascii="宋体" w:hAnsi="宋体" w:cs="宋体"/>
                <w:lang w:val="zh-CN"/>
              </w:rPr>
              <w:t>、指标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7983423">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偏离</w:t>
            </w:r>
          </w:p>
        </w:tc>
      </w:tr>
      <w:tr w14:paraId="2E55507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40C6406">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0A65FC45">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058B9E7D">
            <w:pPr>
              <w:autoSpaceDE w:val="0"/>
              <w:autoSpaceDN w:val="0"/>
              <w:spacing w:line="360" w:lineRule="auto"/>
              <w:ind w:firstLine="0" w:firstLineChars="0"/>
              <w:jc w:val="center"/>
              <w:rPr>
                <w:rFonts w:hint="eastAsia" w:ascii="宋体" w:hAnsi="宋体" w:cs="宋体"/>
              </w:rPr>
            </w:pPr>
            <w:r>
              <w:rPr>
                <w:rFonts w:hint="eastAsia" w:ascii="宋体" w:hAnsi="宋体" w:cs="宋体"/>
              </w:rPr>
              <w:t>服务指标</w:t>
            </w:r>
          </w:p>
        </w:tc>
        <w:tc>
          <w:tcPr>
            <w:tcW w:w="1247" w:type="dxa"/>
            <w:tcBorders>
              <w:top w:val="single" w:color="000000" w:sz="6" w:space="0"/>
              <w:left w:val="single" w:color="000000" w:sz="6" w:space="0"/>
              <w:bottom w:val="single" w:color="000000" w:sz="6" w:space="0"/>
              <w:right w:val="single" w:color="000000" w:sz="6" w:space="0"/>
            </w:tcBorders>
            <w:vAlign w:val="center"/>
          </w:tcPr>
          <w:p w14:paraId="584BD675">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06F376B">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rPr>
              <w:t>服务指标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5ADF9CE">
            <w:pPr>
              <w:autoSpaceDE w:val="0"/>
              <w:autoSpaceDN w:val="0"/>
              <w:spacing w:line="360" w:lineRule="auto"/>
              <w:ind w:firstLine="480"/>
              <w:jc w:val="center"/>
              <w:rPr>
                <w:rFonts w:hint="eastAsia" w:ascii="宋体" w:hAnsi="宋体" w:cs="宋体"/>
                <w:lang w:val="zh-CN"/>
              </w:rPr>
            </w:pPr>
          </w:p>
        </w:tc>
      </w:tr>
      <w:tr w14:paraId="7496362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9FBDB97">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E23EFD7">
            <w:pPr>
              <w:autoSpaceDE w:val="0"/>
              <w:autoSpaceDN w:val="0"/>
              <w:spacing w:line="360" w:lineRule="auto"/>
              <w:ind w:firstLine="480"/>
              <w:jc w:val="center"/>
              <w:rPr>
                <w:rFonts w:hint="eastAsia"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B50FF3">
            <w:pPr>
              <w:autoSpaceDE w:val="0"/>
              <w:autoSpaceDN w:val="0"/>
              <w:spacing w:line="360" w:lineRule="auto"/>
              <w:ind w:firstLine="480"/>
              <w:jc w:val="center"/>
              <w:rPr>
                <w:rFonts w:hint="eastAsia"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31DF6F">
            <w:pPr>
              <w:autoSpaceDE w:val="0"/>
              <w:autoSpaceDN w:val="0"/>
              <w:spacing w:line="360" w:lineRule="auto"/>
              <w:ind w:firstLine="480"/>
              <w:jc w:val="center"/>
              <w:rPr>
                <w:rFonts w:hint="eastAsia"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8554612">
            <w:pPr>
              <w:autoSpaceDE w:val="0"/>
              <w:autoSpaceDN w:val="0"/>
              <w:spacing w:line="360" w:lineRule="auto"/>
              <w:ind w:firstLine="480"/>
              <w:jc w:val="center"/>
              <w:rPr>
                <w:rFonts w:hint="eastAsia"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6DE27A">
            <w:pPr>
              <w:autoSpaceDE w:val="0"/>
              <w:autoSpaceDN w:val="0"/>
              <w:spacing w:line="360" w:lineRule="auto"/>
              <w:ind w:firstLine="480"/>
              <w:jc w:val="center"/>
              <w:rPr>
                <w:rFonts w:hint="eastAsia" w:ascii="宋体" w:hAnsi="宋体" w:cs="宋体"/>
                <w:lang w:val="zh-CN"/>
              </w:rPr>
            </w:pPr>
          </w:p>
        </w:tc>
      </w:tr>
      <w:tr w14:paraId="7683897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1A8CCEA">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03C9F6F7">
            <w:pPr>
              <w:autoSpaceDE w:val="0"/>
              <w:autoSpaceDN w:val="0"/>
              <w:spacing w:line="360" w:lineRule="auto"/>
              <w:ind w:firstLine="480"/>
              <w:jc w:val="center"/>
              <w:rPr>
                <w:rFonts w:hint="eastAsia"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6141FEB">
            <w:pPr>
              <w:autoSpaceDE w:val="0"/>
              <w:autoSpaceDN w:val="0"/>
              <w:spacing w:line="360" w:lineRule="auto"/>
              <w:ind w:firstLine="480"/>
              <w:jc w:val="center"/>
              <w:rPr>
                <w:rFonts w:hint="eastAsia"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D19716E">
            <w:pPr>
              <w:autoSpaceDE w:val="0"/>
              <w:autoSpaceDN w:val="0"/>
              <w:spacing w:line="360" w:lineRule="auto"/>
              <w:ind w:firstLine="480"/>
              <w:jc w:val="center"/>
              <w:rPr>
                <w:rFonts w:hint="eastAsia"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4217AED">
            <w:pPr>
              <w:autoSpaceDE w:val="0"/>
              <w:autoSpaceDN w:val="0"/>
              <w:spacing w:line="360" w:lineRule="auto"/>
              <w:ind w:firstLine="480"/>
              <w:jc w:val="center"/>
              <w:rPr>
                <w:rFonts w:hint="eastAsia"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375BA94">
            <w:pPr>
              <w:autoSpaceDE w:val="0"/>
              <w:autoSpaceDN w:val="0"/>
              <w:spacing w:line="360" w:lineRule="auto"/>
              <w:ind w:firstLine="480"/>
              <w:jc w:val="center"/>
              <w:rPr>
                <w:rFonts w:hint="eastAsia" w:ascii="宋体" w:hAnsi="宋体" w:cs="宋体"/>
                <w:lang w:val="zh-CN"/>
              </w:rPr>
            </w:pPr>
          </w:p>
        </w:tc>
      </w:tr>
      <w:tr w14:paraId="0DDEA49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3E9CC9">
            <w:pPr>
              <w:autoSpaceDE w:val="0"/>
              <w:autoSpaceDN w:val="0"/>
              <w:spacing w:line="360" w:lineRule="auto"/>
              <w:ind w:firstLine="0" w:firstLineChars="0"/>
              <w:jc w:val="center"/>
              <w:rPr>
                <w:rFonts w:hint="eastAsia" w:ascii="宋体" w:hAnsi="宋体" w:cs="宋体"/>
                <w:lang w:val="zh-CN"/>
              </w:rPr>
            </w:pPr>
            <w:r>
              <w:rPr>
                <w:rFonts w:hint="eastAsia" w:ascii="宋体" w:hAnsi="宋体" w:cs="宋体"/>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011A829">
            <w:pPr>
              <w:autoSpaceDE w:val="0"/>
              <w:autoSpaceDN w:val="0"/>
              <w:spacing w:line="360" w:lineRule="auto"/>
              <w:ind w:firstLine="480"/>
              <w:jc w:val="center"/>
              <w:rPr>
                <w:rFonts w:hint="eastAsia" w:ascii="宋体" w:hAnsi="宋体" w:cs="宋体"/>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06CD7E8">
            <w:pPr>
              <w:autoSpaceDE w:val="0"/>
              <w:autoSpaceDN w:val="0"/>
              <w:spacing w:line="360" w:lineRule="auto"/>
              <w:ind w:firstLine="480"/>
              <w:jc w:val="center"/>
              <w:rPr>
                <w:rFonts w:hint="eastAsia" w:ascii="宋体" w:hAnsi="宋体" w:cs="宋体"/>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AA39CCC">
            <w:pPr>
              <w:autoSpaceDE w:val="0"/>
              <w:autoSpaceDN w:val="0"/>
              <w:spacing w:line="360" w:lineRule="auto"/>
              <w:ind w:firstLine="480"/>
              <w:jc w:val="center"/>
              <w:rPr>
                <w:rFonts w:hint="eastAsia" w:ascii="宋体" w:hAnsi="宋体" w:cs="宋体"/>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1C31CD2">
            <w:pPr>
              <w:autoSpaceDE w:val="0"/>
              <w:autoSpaceDN w:val="0"/>
              <w:spacing w:line="360" w:lineRule="auto"/>
              <w:ind w:firstLine="480"/>
              <w:jc w:val="center"/>
              <w:rPr>
                <w:rFonts w:hint="eastAsia"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5356E8C">
            <w:pPr>
              <w:autoSpaceDE w:val="0"/>
              <w:autoSpaceDN w:val="0"/>
              <w:spacing w:line="360" w:lineRule="auto"/>
              <w:ind w:firstLine="480"/>
              <w:jc w:val="center"/>
              <w:rPr>
                <w:rFonts w:hint="eastAsia" w:ascii="宋体" w:hAnsi="宋体" w:cs="宋体"/>
                <w:lang w:val="zh-CN"/>
              </w:rPr>
            </w:pPr>
          </w:p>
        </w:tc>
      </w:tr>
    </w:tbl>
    <w:p w14:paraId="315BE887">
      <w:pPr>
        <w:autoSpaceDE w:val="0"/>
        <w:autoSpaceDN w:val="0"/>
        <w:spacing w:line="360" w:lineRule="auto"/>
        <w:ind w:firstLine="480"/>
        <w:rPr>
          <w:rFonts w:hint="eastAsia" w:ascii="宋体" w:hAnsi="宋体" w:cs="宋体"/>
          <w:lang w:val="zh-CN"/>
        </w:rPr>
      </w:pPr>
      <w:r>
        <w:rPr>
          <w:rFonts w:hint="eastAsia" w:ascii="宋体" w:hAnsi="宋体" w:cs="宋体"/>
          <w:lang w:val="zh-CN"/>
        </w:rPr>
        <w:t>注：1</w:t>
      </w:r>
      <w:r>
        <w:rPr>
          <w:rFonts w:hint="eastAsia" w:ascii="宋体" w:hAnsi="宋体" w:cs="宋体"/>
          <w:bCs/>
          <w:lang w:val="zh-CN"/>
        </w:rPr>
        <w:t>、</w:t>
      </w:r>
      <w:r>
        <w:rPr>
          <w:rFonts w:hint="eastAsia" w:ascii="宋体" w:hAnsi="宋体" w:cs="宋体"/>
          <w:lang w:val="zh-CN"/>
        </w:rPr>
        <w:t>本表应按照第六部分“采购项目磋商要求及服务要求”中（</w:t>
      </w:r>
      <w:r>
        <w:rPr>
          <w:rFonts w:hint="eastAsia" w:ascii="宋体" w:hAnsi="宋体" w:cs="宋体"/>
        </w:rPr>
        <w:t>二</w:t>
      </w:r>
      <w:r>
        <w:rPr>
          <w:rFonts w:hint="eastAsia" w:ascii="宋体" w:hAnsi="宋体" w:cs="宋体"/>
          <w:lang w:val="zh-CN"/>
        </w:rPr>
        <w:t>）</w:t>
      </w:r>
      <w:r>
        <w:rPr>
          <w:rFonts w:hint="eastAsia" w:ascii="宋体" w:hAnsi="宋体" w:cs="宋体"/>
        </w:rPr>
        <w:t>服务要求</w:t>
      </w:r>
      <w:r>
        <w:rPr>
          <w:rFonts w:hint="eastAsia" w:ascii="宋体" w:hAnsi="宋体" w:cs="宋体"/>
          <w:lang w:val="zh-CN"/>
        </w:rPr>
        <w:t>中</w:t>
      </w:r>
      <w:r>
        <w:rPr>
          <w:rFonts w:hint="eastAsia" w:ascii="宋体" w:hAnsi="宋体" w:cs="宋体"/>
        </w:rPr>
        <w:t>内容及</w:t>
      </w:r>
      <w:r>
        <w:rPr>
          <w:rFonts w:hint="eastAsia" w:ascii="宋体" w:hAnsi="宋体" w:cs="宋体"/>
          <w:lang w:val="zh-CN"/>
        </w:rPr>
        <w:t>指标逐项填写，不得遗漏。</w:t>
      </w:r>
    </w:p>
    <w:p w14:paraId="2DF45012">
      <w:pPr>
        <w:autoSpaceDE w:val="0"/>
        <w:autoSpaceDN w:val="0"/>
        <w:spacing w:line="360" w:lineRule="auto"/>
        <w:ind w:firstLine="480"/>
        <w:rPr>
          <w:rFonts w:hint="eastAsia" w:ascii="宋体" w:hAnsi="宋体" w:cs="宋体"/>
          <w:lang w:val="zh-CN"/>
        </w:rPr>
      </w:pPr>
      <w:r>
        <w:rPr>
          <w:rFonts w:hint="eastAsia" w:ascii="宋体" w:hAnsi="宋体" w:cs="宋体"/>
        </w:rPr>
        <w:t>2</w:t>
      </w:r>
      <w:r>
        <w:rPr>
          <w:rFonts w:hint="eastAsia" w:ascii="宋体" w:hAnsi="宋体" w:cs="宋体"/>
          <w:bCs/>
          <w:lang w:val="zh-CN"/>
        </w:rPr>
        <w:t>、</w:t>
      </w:r>
      <w:r>
        <w:rPr>
          <w:rFonts w:hint="eastAsia" w:ascii="宋体" w:hAnsi="宋体" w:cs="宋体"/>
          <w:lang w:val="zh-CN"/>
        </w:rPr>
        <w:t>填写此表时以采购项目参数要求为基本采购要求，满足采购项目参数要求的指标需列出“</w:t>
      </w:r>
      <w:r>
        <w:rPr>
          <w:rFonts w:hint="eastAsia" w:ascii="宋体" w:hAnsi="宋体" w:cs="宋体"/>
        </w:rPr>
        <w:t>0</w:t>
      </w:r>
      <w:r>
        <w:rPr>
          <w:rFonts w:hint="eastAsia" w:ascii="宋体" w:hAnsi="宋体" w:cs="宋体"/>
          <w:lang w:val="zh-CN"/>
        </w:rPr>
        <w:t>”；超出、不满足采购项目参数要求的指标需列出“+”、“-”偏差，并做出详细说明；如果只注明“+”、“-”或未填写，将视为该项指标不响应。</w:t>
      </w:r>
    </w:p>
    <w:p w14:paraId="10B091E4">
      <w:pPr>
        <w:autoSpaceDE w:val="0"/>
        <w:autoSpaceDN w:val="0"/>
        <w:spacing w:line="360" w:lineRule="auto"/>
        <w:ind w:firstLine="480"/>
        <w:rPr>
          <w:rFonts w:hint="eastAsia" w:ascii="宋体" w:hAnsi="宋体" w:cs="宋体"/>
          <w:lang w:val="zh-CN"/>
        </w:rPr>
      </w:pPr>
      <w:r>
        <w:rPr>
          <w:rFonts w:hint="eastAsia" w:ascii="宋体" w:hAnsi="宋体" w:cs="宋体"/>
          <w:bCs/>
        </w:rPr>
        <w:t>3</w:t>
      </w:r>
      <w:r>
        <w:rPr>
          <w:rFonts w:hint="eastAsia" w:ascii="宋体" w:hAnsi="宋体" w:cs="宋体"/>
          <w:bCs/>
          <w:lang w:val="zh-CN"/>
        </w:rPr>
        <w:t>、</w:t>
      </w:r>
      <w:r>
        <w:rPr>
          <w:rFonts w:hint="eastAsia" w:ascii="宋体" w:hAnsi="宋体" w:cs="宋体"/>
          <w:lang w:val="zh-CN"/>
        </w:rPr>
        <w:t>供应商响应采购需求应具体、明确，含糊不清、不确切或伪造、编造证明材料的，按照实质性不响应处理。对伪造、编造证明材料的，将报送采购监管部门查处。</w:t>
      </w:r>
    </w:p>
    <w:p w14:paraId="60D99904">
      <w:pPr>
        <w:autoSpaceDE w:val="0"/>
        <w:autoSpaceDN w:val="0"/>
        <w:spacing w:line="360" w:lineRule="auto"/>
        <w:ind w:firstLine="0" w:firstLineChars="0"/>
        <w:rPr>
          <w:rFonts w:hint="eastAsia" w:ascii="宋体" w:hAnsi="宋体" w:cs="宋体"/>
          <w:b/>
        </w:rPr>
      </w:pPr>
    </w:p>
    <w:p w14:paraId="16D00958">
      <w:pPr>
        <w:autoSpaceDE w:val="0"/>
        <w:autoSpaceDN w:val="0"/>
        <w:spacing w:line="360" w:lineRule="auto"/>
        <w:ind w:firstLine="0" w:firstLineChars="0"/>
        <w:rPr>
          <w:rFonts w:hint="eastAsia" w:ascii="宋体" w:hAnsi="宋体" w:cs="宋体"/>
          <w:b/>
          <w:sz w:val="28"/>
          <w:szCs w:val="28"/>
        </w:rPr>
      </w:pPr>
      <w:r>
        <w:rPr>
          <w:rFonts w:hint="eastAsia" w:ascii="宋体" w:hAnsi="宋体" w:cs="宋体"/>
          <w:b/>
          <w:sz w:val="28"/>
          <w:szCs w:val="28"/>
        </w:rPr>
        <w:t xml:space="preserve">  </w:t>
      </w:r>
    </w:p>
    <w:p w14:paraId="4603351B">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0419393C">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56B55FE7">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072D0819">
      <w:pPr>
        <w:autoSpaceDE w:val="0"/>
        <w:autoSpaceDN w:val="0"/>
        <w:adjustRightInd w:val="0"/>
        <w:ind w:firstLine="0" w:firstLineChars="0"/>
        <w:outlineLvl w:val="1"/>
        <w:rPr>
          <w:rFonts w:hint="eastAsia" w:ascii="宋体" w:hAnsi="宋体" w:cs="宋体"/>
          <w:b/>
          <w:color w:val="000000"/>
          <w:sz w:val="28"/>
          <w:szCs w:val="28"/>
        </w:rPr>
      </w:pPr>
      <w:r>
        <w:rPr>
          <w:rFonts w:hint="eastAsia" w:ascii="宋体" w:hAnsi="宋体" w:cs="宋体"/>
          <w:b/>
          <w:color w:val="000000"/>
          <w:sz w:val="28"/>
          <w:szCs w:val="28"/>
        </w:rPr>
        <w:br w:type="page"/>
      </w:r>
      <w:r>
        <w:rPr>
          <w:rFonts w:hint="eastAsia" w:ascii="宋体" w:hAnsi="宋体" w:cs="宋体"/>
          <w:b/>
          <w:color w:val="000000"/>
          <w:sz w:val="28"/>
          <w:szCs w:val="28"/>
        </w:rPr>
        <w:t>附件</w:t>
      </w:r>
      <w:bookmarkStart w:id="149" w:name="_Toc325726043"/>
      <w:bookmarkStart w:id="150" w:name="_Toc376936774"/>
      <w:r>
        <w:rPr>
          <w:rFonts w:hint="eastAsia" w:ascii="宋体" w:hAnsi="宋体" w:cs="宋体"/>
          <w:b/>
          <w:color w:val="000000"/>
          <w:sz w:val="28"/>
          <w:szCs w:val="28"/>
        </w:rPr>
        <w:t>6：法定代表人证明书</w:t>
      </w:r>
      <w:bookmarkEnd w:id="147"/>
      <w:bookmarkEnd w:id="148"/>
      <w:bookmarkEnd w:id="149"/>
      <w:bookmarkEnd w:id="150"/>
    </w:p>
    <w:p w14:paraId="659C5F20">
      <w:pPr>
        <w:spacing w:line="360" w:lineRule="auto"/>
        <w:ind w:firstLine="0" w:firstLineChars="0"/>
        <w:jc w:val="center"/>
        <w:rPr>
          <w:rFonts w:hint="eastAsia" w:ascii="宋体" w:hAnsi="宋体" w:cs="宋体"/>
          <w:b/>
          <w:bCs/>
          <w:color w:val="000000"/>
        </w:rPr>
      </w:pPr>
    </w:p>
    <w:p w14:paraId="3AFA49BC">
      <w:pPr>
        <w:spacing w:line="360" w:lineRule="auto"/>
        <w:ind w:firstLine="0" w:firstLineChars="0"/>
        <w:jc w:val="center"/>
        <w:rPr>
          <w:rFonts w:hint="eastAsia" w:ascii="宋体" w:hAnsi="宋体" w:cs="宋体"/>
          <w:b/>
          <w:bCs/>
          <w:color w:val="000000"/>
        </w:rPr>
      </w:pPr>
      <w:r>
        <w:rPr>
          <w:rFonts w:hint="eastAsia" w:ascii="宋体" w:hAnsi="宋体" w:cs="宋体"/>
          <w:b/>
          <w:bCs/>
          <w:color w:val="000000"/>
        </w:rPr>
        <w:t>法定代表人证明书</w:t>
      </w:r>
    </w:p>
    <w:p w14:paraId="2EEB757C">
      <w:pPr>
        <w:spacing w:line="520" w:lineRule="exact"/>
        <w:ind w:firstLine="0" w:firstLineChars="0"/>
        <w:rPr>
          <w:rFonts w:hint="eastAsia" w:ascii="宋体" w:hAnsi="宋体" w:cs="宋体"/>
          <w:b/>
          <w:bCs/>
          <w:color w:val="000000"/>
        </w:rPr>
      </w:pPr>
    </w:p>
    <w:p w14:paraId="1A06D4C4">
      <w:pPr>
        <w:autoSpaceDE w:val="0"/>
        <w:autoSpaceDN w:val="0"/>
        <w:spacing w:line="520" w:lineRule="exact"/>
        <w:ind w:firstLine="482"/>
        <w:rPr>
          <w:rFonts w:hint="eastAsia" w:ascii="宋体" w:hAnsi="宋体" w:eastAsia="宋体" w:cs="宋体"/>
          <w:b/>
          <w:bCs/>
          <w:color w:val="000000"/>
          <w:lang w:eastAsia="zh-CN"/>
        </w:rPr>
      </w:pPr>
      <w:r>
        <w:rPr>
          <w:rFonts w:hint="eastAsia" w:ascii="宋体" w:hAnsi="宋体" w:cs="宋体"/>
          <w:b/>
          <w:bCs/>
          <w:color w:val="000000"/>
          <w:lang w:val="zh-CN"/>
        </w:rPr>
        <w:t>致：</w:t>
      </w:r>
      <w:r>
        <w:rPr>
          <w:rFonts w:hint="eastAsia" w:ascii="宋体" w:hAnsi="宋体" w:cs="宋体"/>
          <w:b/>
          <w:bCs/>
          <w:color w:val="000000"/>
          <w:lang w:eastAsia="zh-CN"/>
        </w:rPr>
        <w:t>青海金一项目管理有限公司</w:t>
      </w:r>
    </w:p>
    <w:p w14:paraId="131D17F5">
      <w:pPr>
        <w:autoSpaceDE w:val="0"/>
        <w:autoSpaceDN w:val="0"/>
        <w:spacing w:line="520" w:lineRule="exact"/>
        <w:ind w:firstLine="480"/>
        <w:rPr>
          <w:rFonts w:hint="eastAsia" w:ascii="宋体" w:hAnsi="宋体" w:cs="宋体"/>
          <w:color w:val="000000"/>
          <w:lang w:val="zh-CN"/>
        </w:rPr>
      </w:pPr>
    </w:p>
    <w:p w14:paraId="5E2CC0AF">
      <w:pPr>
        <w:autoSpaceDE w:val="0"/>
        <w:autoSpaceDN w:val="0"/>
        <w:spacing w:line="520" w:lineRule="exact"/>
        <w:ind w:firstLine="480"/>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75E8D9A1">
      <w:pPr>
        <w:autoSpaceDE w:val="0"/>
        <w:autoSpaceDN w:val="0"/>
        <w:spacing w:line="520" w:lineRule="exact"/>
        <w:ind w:firstLine="480"/>
        <w:rPr>
          <w:rFonts w:hint="eastAsia" w:ascii="宋体" w:hAnsi="宋体" w:cs="宋体"/>
          <w:color w:val="000000"/>
          <w:lang w:val="zh-CN"/>
        </w:rPr>
      </w:pPr>
    </w:p>
    <w:p w14:paraId="00F1F073">
      <w:pPr>
        <w:autoSpaceDE w:val="0"/>
        <w:autoSpaceDN w:val="0"/>
        <w:spacing w:line="520" w:lineRule="exact"/>
        <w:ind w:firstLine="480"/>
        <w:rPr>
          <w:rFonts w:hint="eastAsia" w:ascii="宋体" w:hAnsi="宋体" w:cs="宋体"/>
          <w:color w:val="000000"/>
          <w:lang w:val="zh-CN"/>
        </w:rPr>
      </w:pPr>
      <w:r>
        <w:rPr>
          <w:rFonts w:hint="eastAsia" w:ascii="宋体" w:hAnsi="宋体" w:cs="宋体"/>
          <w:color w:val="000000"/>
          <w:lang w:val="zh-CN"/>
        </w:rPr>
        <w:t>法定代表人基本情况：</w:t>
      </w:r>
    </w:p>
    <w:p w14:paraId="5CA22219">
      <w:pPr>
        <w:autoSpaceDE w:val="0"/>
        <w:autoSpaceDN w:val="0"/>
        <w:spacing w:line="520" w:lineRule="exact"/>
        <w:ind w:firstLine="480"/>
        <w:rPr>
          <w:rFonts w:hint="eastAsia"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53030D5F">
      <w:pPr>
        <w:autoSpaceDE w:val="0"/>
        <w:autoSpaceDN w:val="0"/>
        <w:spacing w:line="520" w:lineRule="exact"/>
        <w:ind w:firstLine="480"/>
        <w:rPr>
          <w:rFonts w:hint="eastAsia"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3724D738">
      <w:pPr>
        <w:autoSpaceDE w:val="0"/>
        <w:autoSpaceDN w:val="0"/>
        <w:spacing w:line="520" w:lineRule="exact"/>
        <w:ind w:firstLine="480"/>
        <w:rPr>
          <w:rFonts w:hint="eastAsia"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1B6153CA">
      <w:pPr>
        <w:autoSpaceDE w:val="0"/>
        <w:autoSpaceDN w:val="0"/>
        <w:spacing w:line="520" w:lineRule="exact"/>
        <w:ind w:firstLine="480"/>
        <w:rPr>
          <w:rFonts w:hint="eastAsia" w:ascii="宋体" w:hAnsi="宋体" w:cs="宋体"/>
          <w:color w:val="000000"/>
          <w:lang w:val="zh-CN"/>
        </w:rPr>
      </w:pPr>
    </w:p>
    <w:p w14:paraId="7FD83B0E">
      <w:pPr>
        <w:autoSpaceDE w:val="0"/>
        <w:autoSpaceDN w:val="0"/>
        <w:spacing w:line="520" w:lineRule="exact"/>
        <w:ind w:firstLine="480"/>
        <w:rPr>
          <w:rFonts w:hint="eastAsia" w:ascii="宋体" w:hAnsi="宋体" w:cs="宋体"/>
          <w:color w:val="000000"/>
          <w:lang w:val="zh-CN"/>
        </w:rPr>
      </w:pPr>
      <w:r>
        <w:rPr>
          <w:rFonts w:hint="eastAsia" w:ascii="宋体" w:hAnsi="宋体" w:cs="宋体"/>
          <w:color w:val="000000"/>
          <w:lang w:val="zh-CN"/>
        </w:rPr>
        <w:t>附法定代表人第二代身份证双面扫描（或复印）件</w:t>
      </w:r>
    </w:p>
    <w:p w14:paraId="255E7DA6">
      <w:pPr>
        <w:autoSpaceDE w:val="0"/>
        <w:autoSpaceDN w:val="0"/>
        <w:spacing w:line="360" w:lineRule="auto"/>
        <w:ind w:firstLine="0" w:firstLineChars="0"/>
        <w:jc w:val="left"/>
        <w:rPr>
          <w:rFonts w:hint="eastAsia" w:ascii="宋体" w:hAnsi="宋体" w:cs="宋体"/>
          <w:color w:val="000000"/>
        </w:rPr>
      </w:pPr>
    </w:p>
    <w:p w14:paraId="350722FF">
      <w:pPr>
        <w:autoSpaceDE w:val="0"/>
        <w:autoSpaceDN w:val="0"/>
        <w:spacing w:line="360" w:lineRule="auto"/>
        <w:ind w:firstLine="0" w:firstLineChars="0"/>
        <w:jc w:val="left"/>
        <w:rPr>
          <w:rFonts w:hint="eastAsia" w:ascii="宋体" w:hAnsi="宋体" w:cs="宋体"/>
          <w:color w:val="000000"/>
        </w:rPr>
      </w:pPr>
    </w:p>
    <w:p w14:paraId="6DD6545F">
      <w:pPr>
        <w:autoSpaceDE w:val="0"/>
        <w:autoSpaceDN w:val="0"/>
        <w:spacing w:line="360" w:lineRule="auto"/>
        <w:ind w:firstLine="0" w:firstLineChars="0"/>
        <w:jc w:val="left"/>
        <w:rPr>
          <w:rFonts w:hint="eastAsia" w:ascii="宋体" w:hAnsi="宋体" w:cs="宋体"/>
          <w:color w:val="000000"/>
        </w:rPr>
      </w:pPr>
    </w:p>
    <w:p w14:paraId="526FA224">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1FAC32FF">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2C2D140A">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rPr>
        <w:br w:type="page"/>
      </w:r>
      <w:bookmarkStart w:id="151" w:name="_Toc201287639"/>
      <w:bookmarkStart w:id="152" w:name="_Toc324756736"/>
      <w:bookmarkStart w:id="153" w:name="_Toc29201"/>
      <w:bookmarkStart w:id="154" w:name="_Toc31614"/>
      <w:r>
        <w:rPr>
          <w:rFonts w:hint="eastAsia" w:ascii="宋体" w:hAnsi="宋体" w:cs="宋体"/>
          <w:b/>
          <w:color w:val="000000"/>
          <w:sz w:val="28"/>
          <w:szCs w:val="28"/>
        </w:rPr>
        <w:t>附件</w:t>
      </w:r>
      <w:bookmarkEnd w:id="151"/>
      <w:bookmarkEnd w:id="152"/>
      <w:r>
        <w:rPr>
          <w:rFonts w:hint="eastAsia" w:ascii="宋体" w:hAnsi="宋体" w:cs="宋体"/>
          <w:b/>
          <w:color w:val="000000"/>
          <w:sz w:val="28"/>
          <w:szCs w:val="28"/>
        </w:rPr>
        <w:t>7：法定代表人授权书</w:t>
      </w:r>
      <w:bookmarkEnd w:id="153"/>
      <w:bookmarkEnd w:id="154"/>
    </w:p>
    <w:p w14:paraId="58668E56">
      <w:pPr>
        <w:spacing w:line="360" w:lineRule="auto"/>
        <w:ind w:firstLine="0" w:firstLineChars="0"/>
        <w:rPr>
          <w:rFonts w:hint="eastAsia" w:ascii="宋体" w:hAnsi="宋体" w:cs="宋体"/>
          <w:b/>
          <w:color w:val="000000"/>
        </w:rPr>
      </w:pPr>
    </w:p>
    <w:p w14:paraId="716F56C0">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法定代表人授权书</w:t>
      </w:r>
    </w:p>
    <w:p w14:paraId="575FF7F6">
      <w:pPr>
        <w:spacing w:line="360" w:lineRule="auto"/>
        <w:ind w:firstLine="0" w:firstLineChars="0"/>
        <w:rPr>
          <w:rFonts w:hint="eastAsia" w:ascii="宋体" w:hAnsi="宋体" w:cs="宋体"/>
          <w:b/>
          <w:bCs/>
          <w:color w:val="000000"/>
        </w:rPr>
      </w:pPr>
    </w:p>
    <w:p w14:paraId="17B88E15">
      <w:pPr>
        <w:spacing w:line="360" w:lineRule="auto"/>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青海金一项目管理有限公司</w:t>
      </w:r>
    </w:p>
    <w:p w14:paraId="1E2F7CD2">
      <w:pPr>
        <w:spacing w:line="360" w:lineRule="auto"/>
        <w:ind w:firstLine="0" w:firstLineChars="0"/>
        <w:rPr>
          <w:rFonts w:hint="eastAsia" w:ascii="宋体" w:hAnsi="宋体" w:cs="宋体"/>
          <w:color w:val="000000"/>
          <w:u w:val="single"/>
        </w:rPr>
      </w:pPr>
    </w:p>
    <w:p w14:paraId="1ED438D1">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u w:val="single"/>
          <w:lang w:val="zh-CN"/>
        </w:rPr>
        <w:t>（供应商名称）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4E946A10">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u w:val="single"/>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14:paraId="2EB5D43C">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项目的提交响应文件、答疑等具体工作，并签署全部有关的文件、资料。</w:t>
      </w:r>
    </w:p>
    <w:p w14:paraId="109BD545">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lang w:val="zh-CN"/>
        </w:rPr>
        <w:t>我单位对被授权人的签名负全部责任。</w:t>
      </w:r>
    </w:p>
    <w:p w14:paraId="455178E1">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lang w:val="zh-CN"/>
        </w:rPr>
        <w:t>被授权人联系电话：</w:t>
      </w:r>
    </w:p>
    <w:p w14:paraId="61972E25">
      <w:pPr>
        <w:autoSpaceDE w:val="0"/>
        <w:autoSpaceDN w:val="0"/>
        <w:spacing w:line="560" w:lineRule="exact"/>
        <w:ind w:firstLine="480"/>
        <w:rPr>
          <w:rFonts w:hint="eastAsia" w:ascii="宋体" w:hAnsi="宋体" w:cs="宋体"/>
          <w:color w:val="000000"/>
          <w:u w:val="single"/>
          <w:lang w:val="zh-CN"/>
        </w:rPr>
      </w:pPr>
      <w:r>
        <w:rPr>
          <w:rFonts w:hint="eastAsia" w:ascii="宋体" w:hAnsi="宋体" w:cs="宋体"/>
          <w:color w:val="000000"/>
          <w:lang w:val="zh-CN"/>
        </w:rPr>
        <w:t>被授权人（委托代理人）签字：</w:t>
      </w:r>
      <w:r>
        <w:rPr>
          <w:rFonts w:hint="eastAsia" w:ascii="宋体" w:hAnsi="宋体" w:cs="宋体"/>
          <w:color w:val="000000"/>
          <w:u w:val="single"/>
          <w:lang w:val="zh-CN"/>
        </w:rPr>
        <w:t xml:space="preserve">           </w:t>
      </w:r>
    </w:p>
    <w:p w14:paraId="7FD23C8C">
      <w:pPr>
        <w:autoSpaceDE w:val="0"/>
        <w:autoSpaceDN w:val="0"/>
        <w:spacing w:line="560" w:lineRule="exact"/>
        <w:ind w:firstLine="480"/>
        <w:rPr>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p>
    <w:p w14:paraId="3F69B168">
      <w:pPr>
        <w:autoSpaceDE w:val="0"/>
        <w:autoSpaceDN w:val="0"/>
        <w:spacing w:line="560" w:lineRule="exact"/>
        <w:ind w:firstLine="480"/>
        <w:rPr>
          <w:rFonts w:hint="eastAsia" w:ascii="宋体" w:hAnsi="宋体" w:cs="宋体"/>
          <w:color w:val="000000"/>
          <w:u w:val="single"/>
          <w:lang w:val="zh-CN"/>
        </w:rPr>
      </w:pPr>
      <w:r>
        <w:rPr>
          <w:rFonts w:hint="eastAsia" w:ascii="宋体" w:hAnsi="宋体" w:cs="宋体"/>
          <w:color w:val="000000"/>
          <w:lang w:val="zh-CN"/>
        </w:rPr>
        <w:t>授权人（法定代表人）签字：</w:t>
      </w:r>
      <w:r>
        <w:rPr>
          <w:rFonts w:hint="eastAsia" w:ascii="宋体" w:hAnsi="宋体" w:cs="宋体"/>
          <w:color w:val="000000"/>
          <w:u w:val="single"/>
          <w:lang w:val="zh-CN"/>
        </w:rPr>
        <w:t xml:space="preserve">             </w:t>
      </w:r>
    </w:p>
    <w:p w14:paraId="54C7C802">
      <w:pPr>
        <w:autoSpaceDE w:val="0"/>
        <w:autoSpaceDN w:val="0"/>
        <w:spacing w:line="560" w:lineRule="exact"/>
        <w:ind w:firstLine="559" w:firstLineChars="233"/>
        <w:rPr>
          <w:rFonts w:hint="eastAsia" w:ascii="宋体" w:hAnsi="宋体" w:cs="宋体"/>
          <w:color w:val="000000"/>
          <w:u w:val="single"/>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p>
    <w:p w14:paraId="0F50DDC8">
      <w:pPr>
        <w:autoSpaceDE w:val="0"/>
        <w:autoSpaceDN w:val="0"/>
        <w:spacing w:line="560" w:lineRule="exact"/>
        <w:ind w:firstLine="480"/>
        <w:rPr>
          <w:rFonts w:hint="eastAsia" w:ascii="宋体" w:hAnsi="宋体" w:cs="宋体"/>
          <w:color w:val="000000"/>
          <w:lang w:val="zh-CN"/>
        </w:rPr>
      </w:pPr>
    </w:p>
    <w:p w14:paraId="2C58E819">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lang w:val="zh-CN"/>
        </w:rPr>
        <w:t>附被授权人第二代身份证双面扫描（或复印）件</w:t>
      </w:r>
    </w:p>
    <w:p w14:paraId="69CCC186">
      <w:pPr>
        <w:autoSpaceDE w:val="0"/>
        <w:autoSpaceDN w:val="0"/>
        <w:spacing w:line="360" w:lineRule="auto"/>
        <w:ind w:firstLine="480"/>
        <w:rPr>
          <w:rFonts w:hint="eastAsia" w:ascii="宋体" w:hAnsi="宋体" w:cs="宋体"/>
          <w:color w:val="000000"/>
          <w:lang w:val="zh-CN"/>
        </w:rPr>
      </w:pPr>
    </w:p>
    <w:p w14:paraId="6F292597">
      <w:pPr>
        <w:autoSpaceDE w:val="0"/>
        <w:autoSpaceDN w:val="0"/>
        <w:spacing w:line="360" w:lineRule="auto"/>
        <w:ind w:firstLine="480"/>
        <w:rPr>
          <w:rFonts w:hint="eastAsia" w:ascii="宋体" w:hAnsi="宋体" w:cs="宋体"/>
          <w:color w:val="000000"/>
          <w:lang w:val="zh-CN"/>
        </w:rPr>
      </w:pPr>
    </w:p>
    <w:p w14:paraId="189411FC">
      <w:pPr>
        <w:spacing w:line="360" w:lineRule="auto"/>
        <w:ind w:firstLine="0" w:firstLineChars="0"/>
        <w:rPr>
          <w:rFonts w:hint="eastAsia" w:ascii="宋体" w:hAnsi="宋体" w:cs="宋体"/>
          <w:color w:val="000000"/>
        </w:rPr>
      </w:pPr>
    </w:p>
    <w:p w14:paraId="0382BB67">
      <w:pPr>
        <w:spacing w:line="360" w:lineRule="auto"/>
        <w:ind w:firstLine="0" w:firstLineChars="0"/>
        <w:rPr>
          <w:rFonts w:hint="eastAsia" w:ascii="宋体" w:hAnsi="宋体" w:cs="宋体"/>
          <w:color w:val="000000"/>
        </w:rPr>
      </w:pPr>
    </w:p>
    <w:p w14:paraId="495C2380">
      <w:pPr>
        <w:spacing w:line="360" w:lineRule="auto"/>
        <w:ind w:firstLine="0" w:firstLineChars="0"/>
        <w:rPr>
          <w:rFonts w:hint="eastAsia" w:ascii="宋体" w:hAnsi="宋体" w:cs="宋体"/>
          <w:color w:val="000000"/>
        </w:rPr>
      </w:pPr>
    </w:p>
    <w:p w14:paraId="6ECAD178">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75D2DEFA">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35C11CB9">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rPr>
        <w:br w:type="page"/>
      </w:r>
      <w:bookmarkStart w:id="155" w:name="_Toc25884"/>
      <w:bookmarkStart w:id="156" w:name="_Toc30284"/>
      <w:r>
        <w:rPr>
          <w:rFonts w:hint="eastAsia" w:ascii="宋体" w:hAnsi="宋体" w:cs="宋体"/>
          <w:b/>
          <w:color w:val="000000"/>
          <w:sz w:val="28"/>
          <w:szCs w:val="28"/>
        </w:rPr>
        <w:t>附件8：供应商承诺函</w:t>
      </w:r>
      <w:bookmarkEnd w:id="155"/>
      <w:bookmarkEnd w:id="156"/>
    </w:p>
    <w:p w14:paraId="4C77C171">
      <w:pPr>
        <w:spacing w:line="360" w:lineRule="auto"/>
        <w:ind w:firstLine="0" w:firstLineChars="0"/>
        <w:jc w:val="center"/>
        <w:rPr>
          <w:rFonts w:hint="eastAsia" w:ascii="宋体" w:hAnsi="宋体" w:cs="宋体"/>
          <w:b/>
          <w:bCs/>
          <w:color w:val="000000"/>
        </w:rPr>
      </w:pPr>
    </w:p>
    <w:p w14:paraId="2944FCE5">
      <w:pPr>
        <w:spacing w:line="360" w:lineRule="auto"/>
        <w:ind w:firstLine="0" w:firstLineChars="0"/>
        <w:jc w:val="center"/>
        <w:rPr>
          <w:rFonts w:hint="eastAsia" w:ascii="宋体" w:hAnsi="宋体" w:cs="宋体"/>
          <w:b/>
          <w:bCs/>
          <w:color w:val="000000"/>
        </w:rPr>
      </w:pPr>
      <w:r>
        <w:rPr>
          <w:rFonts w:hint="eastAsia" w:ascii="宋体" w:hAnsi="宋体" w:cs="宋体"/>
          <w:b/>
          <w:bCs/>
          <w:color w:val="000000"/>
        </w:rPr>
        <w:t>供应商承诺函</w:t>
      </w:r>
    </w:p>
    <w:p w14:paraId="56A6A5CC">
      <w:pPr>
        <w:spacing w:line="360" w:lineRule="auto"/>
        <w:ind w:firstLine="0" w:firstLineChars="0"/>
        <w:rPr>
          <w:rFonts w:hint="eastAsia" w:ascii="宋体" w:hAnsi="宋体" w:cs="宋体"/>
          <w:b/>
          <w:bCs/>
          <w:color w:val="000000"/>
        </w:rPr>
      </w:pPr>
    </w:p>
    <w:p w14:paraId="52335D52">
      <w:pPr>
        <w:spacing w:line="360" w:lineRule="auto"/>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青海金一项目管理有限公司</w:t>
      </w:r>
    </w:p>
    <w:p w14:paraId="1790074E">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highlight w:val="none"/>
          <w:lang w:val="zh-CN"/>
        </w:rPr>
        <w:t>关于贵方202</w:t>
      </w:r>
      <w:r>
        <w:rPr>
          <w:rFonts w:hint="eastAsia" w:ascii="宋体" w:hAnsi="宋体" w:cs="宋体"/>
          <w:color w:val="000000"/>
          <w:highlight w:val="none"/>
          <w:lang w:val="en-US" w:eastAsia="zh-CN"/>
        </w:rPr>
        <w:t>5</w:t>
      </w:r>
      <w:r>
        <w:rPr>
          <w:rFonts w:hint="eastAsia" w:ascii="宋体" w:hAnsi="宋体" w:cs="宋体"/>
          <w:color w:val="000000"/>
          <w:highlight w:val="none"/>
          <w:lang w:val="zh-CN"/>
        </w:rPr>
        <w:t>年</w:t>
      </w:r>
      <w:r>
        <w:rPr>
          <w:rFonts w:hint="eastAsia" w:ascii="宋体" w:hAnsi="宋体" w:cs="宋体"/>
          <w:color w:val="000000"/>
          <w:highlight w:val="none"/>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r>
        <w:rPr>
          <w:rFonts w:hint="eastAsia" w:ascii="宋体" w:hAnsi="宋体" w:cs="宋体"/>
          <w:color w:val="000000"/>
          <w:u w:val="single"/>
          <w:lang w:val="zh-CN"/>
        </w:rPr>
        <w:t xml:space="preserve">          (项目名称)</w:t>
      </w:r>
      <w:r>
        <w:rPr>
          <w:rFonts w:hint="eastAsia" w:ascii="宋体" w:hAnsi="宋体" w:cs="宋体"/>
          <w:color w:val="000000"/>
          <w:lang w:val="zh-CN"/>
        </w:rPr>
        <w:t>采购项目，本签字人愿意参加磋商活动，提供采购一览表中要求的所有产品，并证实提交的所有资料是准确的和真实的。同时，我代表（供应商名称），在此作如下承诺：</w:t>
      </w:r>
    </w:p>
    <w:p w14:paraId="0B750020">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lang w:val="zh-CN"/>
        </w:rPr>
        <w:t>1.完全理解和接受磋商文件的一切规定和要求；</w:t>
      </w:r>
    </w:p>
    <w:p w14:paraId="2292755D">
      <w:pPr>
        <w:autoSpaceDE w:val="0"/>
        <w:autoSpaceDN w:val="0"/>
        <w:spacing w:line="560" w:lineRule="exact"/>
        <w:ind w:firstLine="600" w:firstLineChars="250"/>
        <w:rPr>
          <w:rFonts w:hint="eastAsia" w:ascii="宋体" w:hAnsi="宋体" w:cs="宋体"/>
          <w:color w:val="000000"/>
          <w:lang w:val="zh-CN"/>
        </w:rPr>
      </w:pPr>
      <w:r>
        <w:rPr>
          <w:rFonts w:hint="eastAsia" w:ascii="宋体" w:hAnsi="宋体" w:cs="宋体"/>
          <w:color w:val="000000"/>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67AD2AED">
      <w:pPr>
        <w:autoSpaceDE w:val="0"/>
        <w:autoSpaceDN w:val="0"/>
        <w:spacing w:line="560" w:lineRule="exact"/>
        <w:ind w:firstLine="600" w:firstLineChars="250"/>
        <w:rPr>
          <w:rFonts w:hint="eastAsia" w:ascii="宋体" w:hAnsi="宋体" w:cs="宋体"/>
          <w:color w:val="000000"/>
          <w:lang w:val="zh-CN"/>
        </w:rPr>
      </w:pPr>
      <w:r>
        <w:rPr>
          <w:rFonts w:hint="eastAsia" w:ascii="宋体" w:hAnsi="宋体" w:cs="宋体"/>
          <w:color w:val="000000"/>
          <w:lang w:val="zh-CN"/>
        </w:rPr>
        <w:t>3、我方保证甲方在使用该产品或其任何一部分时，不受第三方提出的侵犯专利权、著作权、商标权和工业设计权等知识产权的起诉，若有违犯，愿承担相应的一切责任。</w:t>
      </w:r>
    </w:p>
    <w:p w14:paraId="7954C480">
      <w:pPr>
        <w:autoSpaceDE w:val="0"/>
        <w:autoSpaceDN w:val="0"/>
        <w:spacing w:line="560" w:lineRule="exact"/>
        <w:ind w:firstLine="600" w:firstLineChars="250"/>
        <w:rPr>
          <w:rFonts w:hint="eastAsia" w:ascii="宋体" w:hAnsi="宋体" w:cs="宋体"/>
          <w:color w:val="000000"/>
          <w:lang w:val="zh-CN"/>
        </w:rPr>
      </w:pPr>
      <w:r>
        <w:rPr>
          <w:rFonts w:hint="eastAsia" w:ascii="宋体" w:hAnsi="宋体" w:cs="宋体"/>
          <w:color w:val="000000"/>
          <w:lang w:val="zh-CN"/>
        </w:rPr>
        <w:t>4、在整个磋商过程中我方若有违规行为，贵方可按磋商文件之规定给予处罚，我方完全接受。</w:t>
      </w:r>
    </w:p>
    <w:p w14:paraId="44034CC0">
      <w:pPr>
        <w:autoSpaceDE w:val="0"/>
        <w:autoSpaceDN w:val="0"/>
        <w:spacing w:line="560" w:lineRule="exact"/>
        <w:ind w:firstLine="600" w:firstLineChars="250"/>
        <w:rPr>
          <w:rFonts w:hint="eastAsia" w:ascii="宋体" w:hAnsi="宋体" w:cs="宋体"/>
          <w:color w:val="000000"/>
          <w:lang w:val="zh-CN"/>
        </w:rPr>
      </w:pPr>
      <w:r>
        <w:rPr>
          <w:rFonts w:hint="eastAsia" w:ascii="宋体" w:hAnsi="宋体" w:cs="宋体"/>
          <w:color w:val="000000"/>
          <w:lang w:val="zh-CN"/>
        </w:rPr>
        <w:t>5、若成交，本承诺将成为合同不可分割的一部分，与合同具有同等的法律效力。</w:t>
      </w:r>
    </w:p>
    <w:p w14:paraId="4DA42B1B">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2E167DFB">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2FEBD17D">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04D070F2">
      <w:pPr>
        <w:wordWrap w:val="0"/>
        <w:spacing w:line="360" w:lineRule="auto"/>
        <w:ind w:firstLine="0" w:firstLineChars="0"/>
        <w:outlineLvl w:val="1"/>
        <w:rPr>
          <w:rFonts w:hint="eastAsia" w:ascii="宋体" w:hAnsi="宋体" w:cs="宋体"/>
          <w:b/>
          <w:color w:val="000000"/>
        </w:rPr>
      </w:pPr>
      <w:r>
        <w:rPr>
          <w:rFonts w:ascii="宋体" w:hAnsi="宋体" w:cs="宋体"/>
          <w:b/>
          <w:color w:val="000000"/>
        </w:rPr>
        <w:br w:type="page"/>
      </w:r>
      <w:bookmarkStart w:id="157" w:name="_Toc11173"/>
      <w:bookmarkStart w:id="158" w:name="_Toc11349"/>
      <w:r>
        <w:rPr>
          <w:rFonts w:hint="eastAsia" w:ascii="宋体" w:hAnsi="宋体" w:cs="宋体"/>
          <w:b/>
          <w:color w:val="000000"/>
          <w:sz w:val="28"/>
          <w:szCs w:val="28"/>
        </w:rPr>
        <w:t>附件</w:t>
      </w:r>
      <w:bookmarkStart w:id="159" w:name="_Toc376936779"/>
      <w:bookmarkStart w:id="160" w:name="_Toc365019584"/>
      <w:bookmarkStart w:id="161" w:name="_Toc351475542"/>
      <w:r>
        <w:rPr>
          <w:rFonts w:hint="eastAsia" w:ascii="宋体" w:hAnsi="宋体" w:cs="宋体"/>
          <w:b/>
          <w:color w:val="000000"/>
          <w:sz w:val="28"/>
          <w:szCs w:val="28"/>
        </w:rPr>
        <w:t>9：供应商诚信承诺书</w:t>
      </w:r>
      <w:bookmarkEnd w:id="157"/>
      <w:bookmarkEnd w:id="158"/>
      <w:bookmarkEnd w:id="159"/>
      <w:bookmarkEnd w:id="160"/>
      <w:bookmarkEnd w:id="161"/>
    </w:p>
    <w:p w14:paraId="4B89A0CC">
      <w:pPr>
        <w:spacing w:line="360" w:lineRule="auto"/>
        <w:ind w:firstLine="0" w:firstLineChars="0"/>
        <w:rPr>
          <w:rFonts w:hint="eastAsia" w:ascii="宋体" w:hAnsi="宋体" w:cs="宋体"/>
          <w:color w:val="000000"/>
        </w:rPr>
      </w:pPr>
    </w:p>
    <w:p w14:paraId="79EA8461">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供应商诚信承诺书</w:t>
      </w:r>
    </w:p>
    <w:p w14:paraId="34E56803">
      <w:pPr>
        <w:spacing w:line="360" w:lineRule="auto"/>
        <w:ind w:firstLine="0" w:firstLineChars="0"/>
        <w:rPr>
          <w:rFonts w:hint="eastAsia" w:ascii="宋体" w:hAnsi="宋体" w:cs="宋体"/>
          <w:b/>
          <w:color w:val="000000"/>
        </w:rPr>
      </w:pPr>
    </w:p>
    <w:p w14:paraId="5FD40EC8">
      <w:pPr>
        <w:spacing w:line="360" w:lineRule="auto"/>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青海金一项目管理有限公司</w:t>
      </w:r>
    </w:p>
    <w:p w14:paraId="65480ABC">
      <w:pPr>
        <w:spacing w:line="360" w:lineRule="auto"/>
        <w:ind w:firstLine="0" w:firstLineChars="0"/>
        <w:rPr>
          <w:rFonts w:hint="eastAsia" w:ascii="宋体" w:hAnsi="宋体" w:cs="宋体"/>
          <w:color w:val="000000"/>
        </w:rPr>
      </w:pPr>
      <w:r>
        <w:rPr>
          <w:rFonts w:hint="eastAsia" w:ascii="宋体" w:hAnsi="宋体" w:cs="宋体"/>
          <w:color w:val="000000"/>
        </w:rPr>
        <w:t>为了诚实、客观、有序地参与青海省政府采购活动，愿就以下内容作出承诺：</w:t>
      </w:r>
    </w:p>
    <w:p w14:paraId="17D0C6B6">
      <w:pPr>
        <w:spacing w:line="360" w:lineRule="auto"/>
        <w:ind w:firstLine="0" w:firstLineChars="0"/>
        <w:rPr>
          <w:rFonts w:hint="eastAsia" w:ascii="宋体" w:hAnsi="宋体" w:cs="宋体"/>
          <w:color w:val="000000"/>
        </w:rPr>
      </w:pPr>
      <w:r>
        <w:rPr>
          <w:rFonts w:hint="eastAsia" w:ascii="宋体" w:hAnsi="宋体" w:cs="宋体"/>
          <w:color w:val="000000"/>
        </w:rPr>
        <w:t>一、自觉遵守各项法律、法规、规章、制度以及社会公德，维护廉洁环境，与同场竞争的供应商平等参加政府采购活动。</w:t>
      </w:r>
    </w:p>
    <w:p w14:paraId="3F63E39F">
      <w:pPr>
        <w:spacing w:line="360" w:lineRule="auto"/>
        <w:ind w:firstLine="0" w:firstLineChars="0"/>
        <w:rPr>
          <w:rFonts w:hint="eastAsia" w:ascii="宋体" w:hAnsi="宋体" w:cs="宋体"/>
          <w:color w:val="000000"/>
        </w:rPr>
      </w:pPr>
      <w:r>
        <w:rPr>
          <w:rFonts w:hint="eastAsia" w:ascii="宋体" w:hAnsi="宋体" w:cs="宋体"/>
          <w:color w:val="000000"/>
        </w:rPr>
        <w:t>二、参加</w:t>
      </w:r>
      <w:r>
        <w:rPr>
          <w:rFonts w:hint="eastAsia" w:ascii="宋体" w:hAnsi="宋体" w:cs="宋体"/>
          <w:color w:val="000000"/>
          <w:lang w:eastAsia="zh-CN"/>
        </w:rPr>
        <w:t>青海金一项目管理有限公司</w:t>
      </w:r>
      <w:r>
        <w:rPr>
          <w:rFonts w:hint="eastAsia" w:ascii="宋体" w:hAnsi="宋体" w:cs="宋体"/>
          <w:color w:val="000000"/>
        </w:rPr>
        <w:t>组织的政府采购活动时，严格按照磋商文件的规定和要求提供所需的相关材料，并对所提供的各类资料的真实性负责，不虚假应标，不虚列业绩。</w:t>
      </w:r>
    </w:p>
    <w:p w14:paraId="76202ABE">
      <w:pPr>
        <w:spacing w:line="360" w:lineRule="auto"/>
        <w:ind w:firstLine="0" w:firstLineChars="0"/>
        <w:rPr>
          <w:rFonts w:hint="eastAsia" w:ascii="宋体" w:hAnsi="宋体" w:cs="宋体"/>
          <w:color w:val="000000"/>
        </w:rPr>
      </w:pPr>
      <w:r>
        <w:rPr>
          <w:rFonts w:hint="eastAsia" w:ascii="宋体" w:hAnsi="宋体" w:cs="宋体"/>
          <w:color w:val="000000"/>
        </w:rPr>
        <w:t>三、尊重参与政府采购活动各相关方的合法行为，接受政府采购活动依法形成的意见、结果。</w:t>
      </w:r>
    </w:p>
    <w:p w14:paraId="4B14AF03">
      <w:pPr>
        <w:spacing w:line="360" w:lineRule="auto"/>
        <w:ind w:firstLine="0" w:firstLineChars="0"/>
        <w:rPr>
          <w:rFonts w:hint="eastAsia" w:ascii="宋体" w:hAnsi="宋体" w:cs="宋体"/>
          <w:color w:val="000000"/>
        </w:rPr>
      </w:pPr>
      <w:r>
        <w:rPr>
          <w:rFonts w:hint="eastAsia" w:ascii="宋体" w:hAnsi="宋体" w:cs="宋体"/>
          <w:color w:val="000000"/>
        </w:rPr>
        <w:t>四、依法参加政府采购活动，不围标、串标，维护市场秩序，不提供“三无”产品、以次充好。</w:t>
      </w:r>
    </w:p>
    <w:p w14:paraId="738AE6D2">
      <w:pPr>
        <w:spacing w:line="360" w:lineRule="auto"/>
        <w:ind w:firstLine="0" w:firstLineChars="0"/>
        <w:rPr>
          <w:rFonts w:hint="eastAsia" w:ascii="宋体" w:hAnsi="宋体" w:cs="宋体"/>
          <w:color w:val="000000"/>
        </w:rPr>
      </w:pPr>
      <w:r>
        <w:rPr>
          <w:rFonts w:hint="eastAsia" w:ascii="宋体" w:hAnsi="宋体" w:cs="宋体"/>
          <w:color w:val="000000"/>
        </w:rPr>
        <w:t>五、积极推动政府采购活动健康开展，对采购活动有疑问、异议时，按法律规定的程序实名（加盖单位章和法定代表人签名）反映情况，不恶意中伤、无事生非，以和谐、平等的心态参加政府采购活动。</w:t>
      </w:r>
    </w:p>
    <w:p w14:paraId="32C5F33C">
      <w:pPr>
        <w:spacing w:line="360" w:lineRule="auto"/>
        <w:ind w:firstLine="0" w:firstLineChars="0"/>
        <w:rPr>
          <w:rFonts w:hint="eastAsia" w:ascii="宋体" w:hAnsi="宋体" w:cs="宋体"/>
          <w:color w:val="000000"/>
        </w:rPr>
      </w:pPr>
      <w:r>
        <w:rPr>
          <w:rFonts w:hint="eastAsia" w:ascii="宋体" w:hAnsi="宋体" w:cs="宋体"/>
          <w:color w:val="000000"/>
        </w:rPr>
        <w:t>六、认真履行成交供应商应承担的责任和义务，全面执行采购合同规定的各项内容，保质保量地按时提供采购物品。</w:t>
      </w:r>
    </w:p>
    <w:p w14:paraId="6F1122D4">
      <w:pPr>
        <w:spacing w:line="360" w:lineRule="auto"/>
        <w:ind w:firstLine="0" w:firstLineChars="0"/>
        <w:rPr>
          <w:rFonts w:hint="eastAsia" w:ascii="宋体" w:hAnsi="宋体" w:cs="宋体"/>
          <w:color w:val="000000"/>
        </w:rPr>
      </w:pPr>
      <w:r>
        <w:rPr>
          <w:rFonts w:hint="eastAsia" w:ascii="宋体" w:hAnsi="宋体" w:cs="宋体"/>
          <w:color w:val="000000"/>
        </w:rPr>
        <w:t>若本企业（单位）发生有悖于上述承诺的行为，愿意接受《中华人民共和国政府采购法》和《政府采购法实施条例》中对供应商的相关处理。</w:t>
      </w:r>
    </w:p>
    <w:p w14:paraId="7F721DA4">
      <w:pPr>
        <w:spacing w:line="360" w:lineRule="auto"/>
        <w:ind w:firstLine="0" w:firstLineChars="0"/>
        <w:rPr>
          <w:rFonts w:hint="eastAsia" w:ascii="宋体" w:hAnsi="宋体" w:cs="宋体"/>
          <w:color w:val="000000"/>
        </w:rPr>
      </w:pPr>
      <w:r>
        <w:rPr>
          <w:rFonts w:hint="eastAsia" w:ascii="宋体" w:hAnsi="宋体" w:cs="宋体"/>
          <w:color w:val="000000"/>
        </w:rPr>
        <w:t>本承诺是采购项目响应文件的组成部分。</w:t>
      </w:r>
    </w:p>
    <w:p w14:paraId="57E81BE1">
      <w:pPr>
        <w:spacing w:line="360" w:lineRule="auto"/>
        <w:ind w:firstLine="0" w:firstLineChars="0"/>
        <w:textAlignment w:val="baseline"/>
        <w:rPr>
          <w:rFonts w:hint="eastAsia" w:ascii="宋体" w:hAnsi="宋体" w:cs="宋体"/>
          <w:color w:val="000000"/>
        </w:rPr>
      </w:pPr>
    </w:p>
    <w:p w14:paraId="7E8277F4">
      <w:pPr>
        <w:spacing w:line="360" w:lineRule="auto"/>
        <w:ind w:firstLine="0" w:firstLineChars="0"/>
        <w:textAlignment w:val="baseline"/>
        <w:rPr>
          <w:rFonts w:hint="eastAsia" w:ascii="宋体" w:hAnsi="宋体" w:cs="宋体"/>
          <w:color w:val="000000"/>
        </w:rPr>
      </w:pPr>
    </w:p>
    <w:p w14:paraId="6E40B716">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43BCB31D">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39303D92">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0AB6E24F">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rPr>
        <w:br w:type="page"/>
      </w:r>
      <w:bookmarkStart w:id="162" w:name="_Toc25993"/>
      <w:bookmarkStart w:id="163" w:name="_Toc7486"/>
      <w:r>
        <w:rPr>
          <w:rFonts w:hint="eastAsia" w:ascii="宋体" w:hAnsi="宋体" w:cs="宋体"/>
          <w:b/>
          <w:color w:val="000000"/>
          <w:sz w:val="28"/>
          <w:szCs w:val="28"/>
        </w:rPr>
        <w:t>附件10：资格证明材料</w:t>
      </w:r>
      <w:bookmarkEnd w:id="162"/>
      <w:bookmarkEnd w:id="163"/>
    </w:p>
    <w:p w14:paraId="2514A321">
      <w:pPr>
        <w:spacing w:line="360" w:lineRule="auto"/>
        <w:ind w:firstLine="0" w:firstLineChars="0"/>
        <w:rPr>
          <w:rFonts w:hint="eastAsia" w:ascii="宋体" w:hAnsi="宋体" w:cs="宋体"/>
          <w:color w:val="000000"/>
        </w:rPr>
      </w:pPr>
    </w:p>
    <w:p w14:paraId="23C2E5D5">
      <w:pPr>
        <w:spacing w:line="360" w:lineRule="auto"/>
        <w:ind w:firstLine="0" w:firstLineChars="0"/>
        <w:jc w:val="center"/>
        <w:rPr>
          <w:rFonts w:hint="eastAsia" w:ascii="宋体" w:hAnsi="宋体" w:cs="宋体"/>
          <w:b/>
          <w:color w:val="000000"/>
        </w:rPr>
      </w:pPr>
      <w:r>
        <w:rPr>
          <w:rFonts w:hint="eastAsia" w:ascii="宋体" w:hAnsi="宋体" w:cs="宋体"/>
          <w:b/>
          <w:color w:val="000000"/>
        </w:rPr>
        <w:t>资格证明材料</w:t>
      </w:r>
    </w:p>
    <w:p w14:paraId="06F7E2BE">
      <w:pPr>
        <w:autoSpaceDE w:val="0"/>
        <w:autoSpaceDN w:val="0"/>
        <w:spacing w:line="360" w:lineRule="auto"/>
        <w:ind w:firstLine="0" w:firstLineChars="0"/>
        <w:rPr>
          <w:rFonts w:hint="eastAsia" w:ascii="宋体" w:hAnsi="宋体" w:cs="宋体"/>
          <w:color w:val="000000"/>
          <w:lang w:val="zh-CN"/>
        </w:rPr>
      </w:pPr>
    </w:p>
    <w:p w14:paraId="6EC235A3">
      <w:pPr>
        <w:spacing w:line="560" w:lineRule="exact"/>
        <w:ind w:firstLine="480"/>
        <w:rPr>
          <w:rFonts w:hint="eastAsia" w:ascii="宋体" w:hAnsi="宋体" w:cs="宋体"/>
          <w:color w:val="000000"/>
        </w:rPr>
      </w:pPr>
      <w:r>
        <w:rPr>
          <w:rFonts w:hint="eastAsia" w:ascii="宋体" w:hAnsi="宋体" w:cs="宋体"/>
          <w:color w:val="000000"/>
        </w:rPr>
        <w:t>资格证明材料包括：</w:t>
      </w:r>
    </w:p>
    <w:p w14:paraId="2B90AB46">
      <w:pPr>
        <w:numPr>
          <w:ilvl w:val="0"/>
          <w:numId w:val="2"/>
        </w:numPr>
        <w:spacing w:line="560" w:lineRule="exact"/>
        <w:ind w:firstLineChars="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6807560C">
      <w:pPr>
        <w:spacing w:line="560" w:lineRule="exact"/>
        <w:ind w:firstLine="480"/>
        <w:rPr>
          <w:rFonts w:hint="eastAsia" w:ascii="宋体" w:hAnsi="宋体" w:cs="宋体"/>
          <w:color w:val="000000"/>
        </w:rPr>
      </w:pPr>
      <w:r>
        <w:rPr>
          <w:rFonts w:hint="eastAsia" w:ascii="宋体" w:hAnsi="宋体" w:cs="宋体"/>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C7CFE58">
      <w:pPr>
        <w:spacing w:line="560" w:lineRule="exact"/>
        <w:ind w:firstLine="480"/>
        <w:rPr>
          <w:rFonts w:hint="eastAsia" w:ascii="宋体" w:hAnsi="宋体" w:cs="宋体"/>
          <w:color w:val="000000"/>
        </w:rPr>
      </w:pPr>
      <w:r>
        <w:rPr>
          <w:rFonts w:hint="eastAsia" w:ascii="宋体" w:hAnsi="宋体" w:cs="宋体"/>
          <w:color w:val="000000"/>
        </w:rPr>
        <w:t>（2）磋商文件规定的有关资格证书、许可证书、认证等；</w:t>
      </w:r>
    </w:p>
    <w:p w14:paraId="62367D10">
      <w:pPr>
        <w:spacing w:line="560" w:lineRule="exact"/>
        <w:ind w:firstLine="480"/>
        <w:rPr>
          <w:rFonts w:hint="eastAsia" w:ascii="宋体" w:hAnsi="宋体" w:cs="宋体"/>
          <w:color w:val="000000"/>
        </w:rPr>
      </w:pPr>
      <w:r>
        <w:rPr>
          <w:rFonts w:hint="eastAsia" w:ascii="宋体" w:hAnsi="宋体" w:cs="宋体"/>
          <w:color w:val="000000"/>
        </w:rPr>
        <w:t>（3）供应商认为有必要提供的其他资格证明文件。</w:t>
      </w:r>
    </w:p>
    <w:p w14:paraId="5F68BBD5">
      <w:pPr>
        <w:spacing w:line="360" w:lineRule="auto"/>
        <w:ind w:firstLine="480"/>
        <w:rPr>
          <w:rFonts w:hint="eastAsia" w:ascii="宋体" w:hAnsi="宋体" w:cs="宋体"/>
          <w:color w:val="000000"/>
        </w:rPr>
      </w:pPr>
    </w:p>
    <w:p w14:paraId="4FFABF3B">
      <w:pPr>
        <w:wordWrap w:val="0"/>
        <w:spacing w:line="360" w:lineRule="auto"/>
        <w:ind w:firstLine="480"/>
        <w:outlineLvl w:val="1"/>
        <w:rPr>
          <w:rFonts w:hint="eastAsia" w:ascii="宋体" w:hAnsi="宋体" w:cs="宋体"/>
          <w:b/>
          <w:color w:val="000000"/>
          <w:sz w:val="28"/>
          <w:szCs w:val="28"/>
        </w:rPr>
      </w:pPr>
      <w:r>
        <w:rPr>
          <w:rFonts w:ascii="宋体" w:hAnsi="宋体" w:cs="宋体"/>
          <w:color w:val="000000"/>
        </w:rPr>
        <w:br w:type="page"/>
      </w:r>
      <w:bookmarkStart w:id="164" w:name="_Toc32130"/>
      <w:bookmarkStart w:id="165" w:name="_Toc19128"/>
      <w:r>
        <w:rPr>
          <w:rFonts w:hint="eastAsia" w:ascii="宋体" w:hAnsi="宋体" w:cs="宋体"/>
          <w:b/>
          <w:color w:val="000000"/>
          <w:sz w:val="28"/>
          <w:szCs w:val="28"/>
        </w:rPr>
        <w:t>附件11：财务状况证明</w:t>
      </w:r>
      <w:bookmarkEnd w:id="164"/>
      <w:bookmarkEnd w:id="165"/>
    </w:p>
    <w:p w14:paraId="61872701">
      <w:pPr>
        <w:autoSpaceDE w:val="0"/>
        <w:autoSpaceDN w:val="0"/>
        <w:spacing w:line="360" w:lineRule="auto"/>
        <w:ind w:firstLine="0" w:firstLineChars="0"/>
        <w:jc w:val="center"/>
        <w:rPr>
          <w:rFonts w:hint="eastAsia" w:ascii="宋体" w:hAnsi="宋体" w:cs="宋体"/>
          <w:b/>
          <w:color w:val="000000"/>
        </w:rPr>
      </w:pPr>
    </w:p>
    <w:p w14:paraId="18F032C6">
      <w:pPr>
        <w:autoSpaceDE w:val="0"/>
        <w:autoSpaceDN w:val="0"/>
        <w:spacing w:line="360" w:lineRule="auto"/>
        <w:ind w:firstLine="0" w:firstLineChars="0"/>
        <w:jc w:val="center"/>
        <w:rPr>
          <w:rFonts w:hint="eastAsia" w:ascii="宋体" w:hAnsi="宋体" w:cs="宋体"/>
          <w:b/>
          <w:color w:val="000000"/>
        </w:rPr>
      </w:pPr>
      <w:r>
        <w:rPr>
          <w:rFonts w:hint="eastAsia" w:ascii="宋体" w:hAnsi="宋体" w:cs="宋体"/>
          <w:b/>
          <w:color w:val="000000"/>
        </w:rPr>
        <w:t>财务状况证明</w:t>
      </w:r>
    </w:p>
    <w:p w14:paraId="51D88E80">
      <w:pPr>
        <w:autoSpaceDE w:val="0"/>
        <w:autoSpaceDN w:val="0"/>
        <w:spacing w:line="360" w:lineRule="auto"/>
        <w:ind w:firstLine="0" w:firstLineChars="0"/>
        <w:jc w:val="center"/>
        <w:rPr>
          <w:rFonts w:hint="eastAsia" w:ascii="宋体" w:hAnsi="宋体" w:cs="宋体"/>
          <w:b/>
          <w:color w:val="000000"/>
        </w:rPr>
      </w:pPr>
    </w:p>
    <w:p w14:paraId="7BDFA3A8">
      <w:pPr>
        <w:autoSpaceDE w:val="0"/>
        <w:autoSpaceDN w:val="0"/>
        <w:spacing w:line="560" w:lineRule="exact"/>
        <w:ind w:firstLine="480"/>
        <w:jc w:val="left"/>
        <w:rPr>
          <w:rFonts w:hint="eastAsia" w:ascii="宋体" w:hAnsi="宋体" w:cs="宋体"/>
          <w:color w:val="000000"/>
        </w:rPr>
      </w:pPr>
      <w:r>
        <w:rPr>
          <w:rFonts w:hint="eastAsia" w:ascii="宋体" w:hAnsi="宋体" w:cs="宋体"/>
          <w:color w:val="000000"/>
        </w:rPr>
        <w:t>按照磋商文件第</w:t>
      </w:r>
      <w:r>
        <w:rPr>
          <w:rFonts w:ascii="宋体" w:hAnsi="宋体" w:cs="宋体"/>
          <w:color w:val="000000"/>
        </w:rPr>
        <w:t>2.2</w:t>
      </w:r>
      <w:r>
        <w:rPr>
          <w:rFonts w:hint="eastAsia" w:ascii="宋体" w:hAnsi="宋体" w:cs="宋体"/>
          <w:color w:val="000000"/>
        </w:rPr>
        <w:t>款（</w:t>
      </w:r>
      <w:r>
        <w:rPr>
          <w:rFonts w:ascii="宋体" w:hAnsi="宋体" w:cs="宋体"/>
          <w:color w:val="000000"/>
        </w:rPr>
        <w:t>1</w:t>
      </w:r>
      <w:r>
        <w:rPr>
          <w:rFonts w:hint="eastAsia" w:ascii="宋体" w:hAnsi="宋体" w:cs="宋体"/>
          <w:color w:val="000000"/>
        </w:rPr>
        <w:t>）中第</w:t>
      </w:r>
      <w:r>
        <w:rPr>
          <w:rFonts w:ascii="宋体" w:hAnsi="宋体" w:cs="宋体"/>
          <w:color w:val="000000"/>
        </w:rPr>
        <w:t>&lt;2&gt;</w:t>
      </w:r>
      <w:r>
        <w:rPr>
          <w:rFonts w:hint="eastAsia" w:ascii="宋体" w:hAnsi="宋体" w:cs="宋体"/>
          <w:color w:val="000000"/>
        </w:rPr>
        <w:t>条规定提供以下相关材料。</w:t>
      </w:r>
    </w:p>
    <w:p w14:paraId="4D965818">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lang w:val="zh-CN"/>
        </w:rPr>
        <w:t>1、供应商是法人的，提供基本开户银行近三个月内出具的资信证明（同时提供基本存款账户开户许可证）或（202</w:t>
      </w:r>
      <w:r>
        <w:rPr>
          <w:rFonts w:hint="eastAsia" w:ascii="宋体" w:hAnsi="宋体" w:cs="宋体"/>
          <w:color w:val="000000"/>
          <w:lang w:val="en-US" w:eastAsia="zh-CN"/>
        </w:rPr>
        <w:t>4</w:t>
      </w:r>
      <w:r>
        <w:rPr>
          <w:rFonts w:hint="eastAsia" w:ascii="宋体" w:hAnsi="宋体" w:cs="宋体"/>
          <w:color w:val="000000"/>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cs="宋体"/>
          <w:color w:val="000000"/>
        </w:rPr>
        <w:t>供应商是</w:t>
      </w:r>
      <w:r>
        <w:rPr>
          <w:rFonts w:hint="eastAsia" w:ascii="宋体" w:hAnsi="宋体" w:cs="宋体"/>
          <w:color w:val="000000"/>
          <w:lang w:val="zh-CN"/>
        </w:rPr>
        <w:t>其他组织和自然人，没有经审计的财务报告，可以提供基本开户银行出具的资信证明（同时提供基本存款账户开户许可证）。</w:t>
      </w:r>
    </w:p>
    <w:p w14:paraId="1BBE787F">
      <w:pPr>
        <w:autoSpaceDE w:val="0"/>
        <w:autoSpaceDN w:val="0"/>
        <w:spacing w:line="560" w:lineRule="exact"/>
        <w:ind w:firstLine="480"/>
        <w:rPr>
          <w:rFonts w:hint="eastAsia" w:ascii="宋体" w:hAnsi="宋体" w:cs="宋体"/>
          <w:color w:val="000000"/>
          <w:lang w:val="zh-CN"/>
        </w:rPr>
      </w:pPr>
      <w:r>
        <w:rPr>
          <w:rFonts w:hint="eastAsia" w:ascii="宋体" w:hAnsi="宋体" w:cs="宋体"/>
          <w:color w:val="000000"/>
          <w:lang w:val="zh-CN"/>
        </w:rPr>
        <w:t>2、近半年</w:t>
      </w:r>
      <w:r>
        <w:rPr>
          <w:rFonts w:hint="eastAsia" w:ascii="宋体" w:hAnsi="宋体" w:cs="宋体"/>
          <w:color w:val="000000"/>
          <w:highlight w:val="none"/>
          <w:lang w:val="zh-CN"/>
        </w:rPr>
        <w:t>内任意</w:t>
      </w:r>
      <w:r>
        <w:rPr>
          <w:rFonts w:hint="eastAsia" w:ascii="宋体" w:hAnsi="宋体" w:cs="宋体"/>
          <w:color w:val="000000"/>
          <w:highlight w:val="none"/>
          <w:lang w:val="en-US" w:eastAsia="zh-CN"/>
        </w:rPr>
        <w:t>1</w:t>
      </w:r>
      <w:r>
        <w:rPr>
          <w:rFonts w:hint="eastAsia" w:ascii="宋体" w:hAnsi="宋体" w:cs="宋体"/>
          <w:color w:val="000000"/>
          <w:highlight w:val="none"/>
          <w:lang w:val="zh-CN"/>
        </w:rPr>
        <w:t>个月的依法</w:t>
      </w:r>
      <w:r>
        <w:rPr>
          <w:rFonts w:hint="eastAsia" w:ascii="宋体" w:hAnsi="宋体" w:cs="宋体"/>
          <w:color w:val="000000"/>
          <w:lang w:val="zh-CN"/>
        </w:rPr>
        <w:t>缴纳税收和社会保障资金记录的证明材料；依法免税或不需要缴纳社会保障资金的供应商须提供相应文件证明其依法免税或不需要缴纳社会保障资金。</w:t>
      </w:r>
    </w:p>
    <w:p w14:paraId="75216990">
      <w:pPr>
        <w:wordWrap w:val="0"/>
        <w:spacing w:line="360" w:lineRule="auto"/>
        <w:ind w:firstLine="199" w:firstLineChars="83"/>
        <w:outlineLvl w:val="1"/>
        <w:rPr>
          <w:rFonts w:hint="eastAsia" w:ascii="宋体" w:hAnsi="宋体" w:cs="宋体"/>
          <w:b/>
          <w:color w:val="000000"/>
          <w:sz w:val="28"/>
          <w:szCs w:val="28"/>
        </w:rPr>
      </w:pPr>
      <w:r>
        <w:rPr>
          <w:rFonts w:ascii="宋体" w:hAnsi="宋体" w:cs="宋体"/>
          <w:color w:val="000000"/>
          <w:lang w:val="zh-CN"/>
        </w:rPr>
        <w:br w:type="page"/>
      </w:r>
      <w:bookmarkStart w:id="166" w:name="_Toc27149"/>
      <w:bookmarkStart w:id="167" w:name="_Toc23114"/>
      <w:r>
        <w:rPr>
          <w:rFonts w:hint="eastAsia" w:ascii="宋体" w:hAnsi="宋体" w:cs="宋体"/>
          <w:b/>
          <w:color w:val="000000"/>
          <w:sz w:val="28"/>
          <w:szCs w:val="28"/>
        </w:rPr>
        <w:t>附件12：具备履行合同所必须的设备或专业技术能力证明</w:t>
      </w:r>
    </w:p>
    <w:p w14:paraId="1DDBB9D1">
      <w:pPr>
        <w:autoSpaceDE w:val="0"/>
        <w:autoSpaceDN w:val="0"/>
        <w:spacing w:line="360" w:lineRule="auto"/>
        <w:ind w:firstLine="480"/>
        <w:rPr>
          <w:rFonts w:hint="eastAsia" w:ascii="宋体" w:hAnsi="宋体" w:cs="宋体"/>
          <w:color w:val="000000"/>
          <w:lang w:val="zh-CN"/>
        </w:rPr>
      </w:pPr>
    </w:p>
    <w:p w14:paraId="11744E30">
      <w:pPr>
        <w:autoSpaceDE w:val="0"/>
        <w:autoSpaceDN w:val="0"/>
        <w:spacing w:line="360" w:lineRule="auto"/>
        <w:ind w:firstLine="0" w:firstLineChars="0"/>
        <w:jc w:val="center"/>
        <w:rPr>
          <w:rFonts w:hint="eastAsia" w:ascii="宋体" w:hAnsi="宋体" w:cs="宋体"/>
          <w:b/>
          <w:color w:val="000000"/>
        </w:rPr>
      </w:pPr>
      <w:r>
        <w:rPr>
          <w:rFonts w:hint="eastAsia" w:ascii="宋体" w:hAnsi="宋体" w:cs="宋体"/>
          <w:b/>
          <w:color w:val="000000"/>
        </w:rPr>
        <w:t>具备履行合同所必须的设备或专业技术能力证明</w:t>
      </w:r>
    </w:p>
    <w:p w14:paraId="35E830F3">
      <w:pPr>
        <w:autoSpaceDE w:val="0"/>
        <w:autoSpaceDN w:val="0"/>
        <w:spacing w:line="360" w:lineRule="auto"/>
        <w:ind w:firstLine="482"/>
        <w:rPr>
          <w:rFonts w:hint="eastAsia" w:ascii="宋体" w:hAnsi="宋体" w:cs="宋体"/>
          <w:b/>
          <w:color w:val="000000"/>
          <w:lang w:val="zh-CN"/>
        </w:rPr>
      </w:pPr>
    </w:p>
    <w:p w14:paraId="27AAA5E2">
      <w:pPr>
        <w:autoSpaceDE w:val="0"/>
        <w:autoSpaceDN w:val="0"/>
        <w:spacing w:line="360" w:lineRule="auto"/>
        <w:ind w:firstLine="480"/>
        <w:rPr>
          <w:rFonts w:hint="eastAsia" w:ascii="宋体" w:hAnsi="宋体" w:cs="宋体"/>
          <w:bCs/>
          <w:color w:val="000000"/>
          <w:lang w:val="zh-CN"/>
        </w:rPr>
      </w:pPr>
      <w:r>
        <w:rPr>
          <w:rFonts w:hint="eastAsia" w:ascii="宋体" w:hAnsi="宋体" w:cs="宋体"/>
          <w:bCs/>
          <w:color w:val="000000"/>
          <w:lang w:val="zh-CN"/>
        </w:rPr>
        <w:t>为保证本项目合同的顺利履行，</w:t>
      </w:r>
      <w:r>
        <w:rPr>
          <w:rFonts w:hint="eastAsia" w:ascii="宋体" w:hAnsi="宋体" w:cs="宋体"/>
          <w:bCs/>
          <w:color w:val="000000"/>
        </w:rPr>
        <w:t>供应商</w:t>
      </w:r>
      <w:r>
        <w:rPr>
          <w:rFonts w:hint="eastAsia" w:ascii="宋体" w:hAnsi="宋体" w:cs="宋体"/>
          <w:bCs/>
          <w:color w:val="000000"/>
          <w:lang w:val="zh-CN"/>
        </w:rPr>
        <w:t>必须具备履行合同的设备和专业技术能力，须提供履行合同的设备和专业技术能力的承诺函（格式自拟），并提供相关设备的购置发票或相关人员的职称证书或用工合同等证明材料。</w:t>
      </w:r>
    </w:p>
    <w:p w14:paraId="58AA8D24">
      <w:pPr>
        <w:autoSpaceDE w:val="0"/>
        <w:autoSpaceDN w:val="0"/>
        <w:spacing w:line="360" w:lineRule="auto"/>
        <w:ind w:firstLine="482"/>
        <w:rPr>
          <w:rFonts w:hint="eastAsia" w:ascii="宋体" w:hAnsi="宋体" w:cs="宋体"/>
          <w:b/>
          <w:color w:val="000000"/>
        </w:rPr>
      </w:pPr>
    </w:p>
    <w:p w14:paraId="21F58734">
      <w:pPr>
        <w:ind w:firstLine="0" w:firstLineChars="0"/>
        <w:rPr>
          <w:rFonts w:hint="eastAsia" w:ascii="宋体" w:hAnsi="宋体" w:cs="宋体"/>
          <w:b/>
          <w:color w:val="000000"/>
        </w:rPr>
      </w:pPr>
    </w:p>
    <w:p w14:paraId="6350A9A9">
      <w:pPr>
        <w:ind w:firstLine="0" w:firstLineChars="0"/>
        <w:rPr>
          <w:rFonts w:hint="eastAsia" w:ascii="宋体" w:hAnsi="宋体" w:cs="宋体"/>
          <w:b/>
          <w:color w:val="000000"/>
        </w:rPr>
      </w:pPr>
    </w:p>
    <w:p w14:paraId="28899515">
      <w:pPr>
        <w:ind w:firstLine="0" w:firstLineChars="0"/>
        <w:rPr>
          <w:rFonts w:hint="eastAsia" w:ascii="宋体" w:hAnsi="宋体" w:cs="宋体"/>
          <w:b/>
          <w:color w:val="000000"/>
        </w:rPr>
      </w:pPr>
    </w:p>
    <w:p w14:paraId="4129148E">
      <w:pPr>
        <w:ind w:firstLine="0" w:firstLineChars="0"/>
        <w:rPr>
          <w:rFonts w:hint="eastAsia" w:ascii="宋体" w:hAnsi="宋体" w:cs="宋体"/>
          <w:b/>
          <w:color w:val="000000"/>
        </w:rPr>
      </w:pPr>
    </w:p>
    <w:p w14:paraId="600661D4">
      <w:pPr>
        <w:ind w:firstLine="0" w:firstLineChars="0"/>
        <w:rPr>
          <w:rFonts w:hint="eastAsia" w:ascii="宋体" w:hAnsi="宋体" w:cs="宋体"/>
          <w:b/>
          <w:color w:val="000000"/>
        </w:rPr>
      </w:pPr>
    </w:p>
    <w:p w14:paraId="6FE3DE79">
      <w:pPr>
        <w:ind w:firstLine="0" w:firstLineChars="0"/>
        <w:rPr>
          <w:rFonts w:hint="eastAsia" w:ascii="宋体" w:hAnsi="宋体" w:cs="宋体"/>
          <w:b/>
          <w:color w:val="000000"/>
        </w:rPr>
      </w:pPr>
    </w:p>
    <w:p w14:paraId="13DACDB5">
      <w:pPr>
        <w:ind w:firstLine="0" w:firstLineChars="0"/>
        <w:rPr>
          <w:rFonts w:hint="eastAsia" w:ascii="宋体" w:hAnsi="宋体" w:cs="宋体"/>
          <w:b/>
          <w:color w:val="000000"/>
        </w:rPr>
      </w:pPr>
    </w:p>
    <w:p w14:paraId="4C125512">
      <w:pPr>
        <w:ind w:firstLine="0" w:firstLineChars="0"/>
        <w:rPr>
          <w:rFonts w:hint="eastAsia" w:ascii="宋体" w:hAnsi="宋体" w:cs="宋体"/>
          <w:b/>
          <w:color w:val="000000"/>
        </w:rPr>
      </w:pPr>
    </w:p>
    <w:p w14:paraId="765675D8">
      <w:pPr>
        <w:ind w:firstLine="0" w:firstLineChars="0"/>
        <w:rPr>
          <w:rFonts w:hint="eastAsia" w:ascii="宋体" w:hAnsi="宋体" w:cs="宋体"/>
          <w:b/>
          <w:color w:val="000000"/>
        </w:rPr>
      </w:pPr>
    </w:p>
    <w:p w14:paraId="6DF3C54B">
      <w:pPr>
        <w:ind w:firstLine="0" w:firstLineChars="0"/>
        <w:rPr>
          <w:rFonts w:hint="eastAsia" w:ascii="宋体" w:hAnsi="宋体" w:cs="宋体"/>
          <w:b/>
          <w:color w:val="000000"/>
        </w:rPr>
      </w:pPr>
    </w:p>
    <w:p w14:paraId="3BE4C8C1">
      <w:pPr>
        <w:ind w:firstLine="0" w:firstLineChars="0"/>
        <w:rPr>
          <w:rFonts w:hint="eastAsia" w:ascii="宋体" w:hAnsi="宋体" w:cs="宋体"/>
          <w:b/>
          <w:color w:val="000000"/>
        </w:rPr>
      </w:pPr>
    </w:p>
    <w:p w14:paraId="52F66D5A">
      <w:pPr>
        <w:ind w:firstLine="0" w:firstLineChars="0"/>
        <w:rPr>
          <w:rFonts w:hint="eastAsia" w:ascii="宋体" w:hAnsi="宋体" w:cs="宋体"/>
          <w:b/>
          <w:color w:val="000000"/>
        </w:rPr>
      </w:pPr>
    </w:p>
    <w:p w14:paraId="52CDFC59">
      <w:pPr>
        <w:ind w:firstLine="0" w:firstLineChars="0"/>
        <w:rPr>
          <w:rFonts w:hint="eastAsia" w:ascii="宋体" w:hAnsi="宋体" w:cs="宋体"/>
          <w:b/>
          <w:color w:val="000000"/>
        </w:rPr>
      </w:pPr>
    </w:p>
    <w:p w14:paraId="4356B654">
      <w:pPr>
        <w:ind w:firstLine="0" w:firstLineChars="0"/>
        <w:rPr>
          <w:rFonts w:hint="eastAsia" w:ascii="宋体" w:hAnsi="宋体" w:cs="宋体"/>
          <w:b/>
          <w:color w:val="000000"/>
        </w:rPr>
      </w:pPr>
    </w:p>
    <w:p w14:paraId="709D7FBE">
      <w:pPr>
        <w:ind w:firstLine="0" w:firstLineChars="0"/>
        <w:rPr>
          <w:rFonts w:hint="eastAsia" w:ascii="宋体" w:hAnsi="宋体" w:cs="宋体"/>
          <w:b/>
          <w:color w:val="000000"/>
        </w:rPr>
      </w:pPr>
    </w:p>
    <w:p w14:paraId="653A83F2">
      <w:pPr>
        <w:ind w:firstLine="0" w:firstLineChars="0"/>
        <w:rPr>
          <w:rFonts w:hint="eastAsia" w:ascii="宋体" w:hAnsi="宋体" w:cs="宋体"/>
          <w:b/>
          <w:color w:val="000000"/>
        </w:rPr>
      </w:pPr>
    </w:p>
    <w:p w14:paraId="10E4D8B9">
      <w:pPr>
        <w:ind w:firstLine="0" w:firstLineChars="0"/>
        <w:rPr>
          <w:rFonts w:hint="eastAsia" w:ascii="宋体" w:hAnsi="宋体" w:cs="宋体"/>
          <w:b/>
          <w:color w:val="000000"/>
        </w:rPr>
      </w:pPr>
    </w:p>
    <w:p w14:paraId="365AE3B6">
      <w:pPr>
        <w:ind w:firstLine="0" w:firstLineChars="0"/>
        <w:rPr>
          <w:rFonts w:hint="eastAsia" w:ascii="宋体" w:hAnsi="宋体" w:cs="宋体"/>
          <w:b/>
          <w:color w:val="000000"/>
        </w:rPr>
      </w:pPr>
    </w:p>
    <w:p w14:paraId="57DE80ED">
      <w:pPr>
        <w:ind w:firstLine="0" w:firstLineChars="0"/>
        <w:rPr>
          <w:rFonts w:hint="eastAsia" w:ascii="宋体" w:hAnsi="宋体" w:cs="宋体"/>
          <w:b/>
          <w:color w:val="000000"/>
        </w:rPr>
      </w:pPr>
    </w:p>
    <w:p w14:paraId="0E04ECB3">
      <w:pPr>
        <w:ind w:firstLine="0" w:firstLineChars="0"/>
        <w:rPr>
          <w:rFonts w:hint="eastAsia" w:ascii="宋体" w:hAnsi="宋体" w:cs="宋体"/>
          <w:b/>
          <w:color w:val="000000"/>
        </w:rPr>
      </w:pPr>
    </w:p>
    <w:p w14:paraId="6DF95861">
      <w:pPr>
        <w:ind w:firstLine="0" w:firstLineChars="0"/>
        <w:rPr>
          <w:rFonts w:hint="eastAsia" w:ascii="宋体" w:hAnsi="宋体" w:cs="宋体"/>
          <w:b/>
          <w:color w:val="000000"/>
        </w:rPr>
      </w:pPr>
    </w:p>
    <w:p w14:paraId="11C07AC6">
      <w:pPr>
        <w:ind w:firstLine="0" w:firstLineChars="0"/>
        <w:rPr>
          <w:rFonts w:hint="eastAsia" w:ascii="宋体" w:hAnsi="宋体" w:cs="宋体"/>
          <w:b/>
          <w:color w:val="000000"/>
        </w:rPr>
      </w:pPr>
    </w:p>
    <w:p w14:paraId="2032C962">
      <w:pPr>
        <w:pStyle w:val="7"/>
        <w:ind w:firstLine="420"/>
      </w:pPr>
    </w:p>
    <w:p w14:paraId="57648B11">
      <w:pPr>
        <w:ind w:firstLine="0" w:firstLineChars="0"/>
        <w:rPr>
          <w:rFonts w:hint="eastAsia" w:ascii="宋体" w:hAnsi="宋体" w:cs="宋体"/>
          <w:b/>
          <w:color w:val="000000"/>
        </w:rPr>
      </w:pPr>
    </w:p>
    <w:p w14:paraId="4737FC8B">
      <w:pPr>
        <w:wordWrap w:val="0"/>
        <w:spacing w:line="360" w:lineRule="auto"/>
        <w:ind w:firstLine="0" w:firstLineChars="0"/>
        <w:outlineLvl w:val="1"/>
        <w:rPr>
          <w:rFonts w:hint="eastAsia" w:ascii="宋体" w:hAnsi="宋体" w:cs="宋体"/>
          <w:b/>
          <w:color w:val="000000"/>
          <w:sz w:val="28"/>
          <w:szCs w:val="28"/>
        </w:rPr>
      </w:pPr>
      <w:r>
        <w:rPr>
          <w:rFonts w:hint="eastAsia" w:ascii="宋体" w:hAnsi="宋体" w:cs="宋体"/>
          <w:b/>
          <w:color w:val="000000"/>
          <w:sz w:val="28"/>
          <w:szCs w:val="28"/>
        </w:rPr>
        <w:br w:type="page"/>
      </w:r>
      <w:r>
        <w:rPr>
          <w:rFonts w:hint="eastAsia" w:ascii="宋体" w:hAnsi="宋体" w:cs="宋体"/>
          <w:b/>
          <w:color w:val="000000"/>
          <w:sz w:val="28"/>
          <w:szCs w:val="28"/>
        </w:rPr>
        <w:t>附件</w:t>
      </w:r>
      <w:r>
        <w:rPr>
          <w:rFonts w:ascii="宋体" w:hAnsi="宋体" w:cs="宋体"/>
          <w:b/>
          <w:color w:val="000000"/>
          <w:sz w:val="28"/>
          <w:szCs w:val="28"/>
        </w:rPr>
        <w:t>1</w:t>
      </w:r>
      <w:bookmarkStart w:id="168" w:name="_Toc325726049"/>
      <w:bookmarkStart w:id="169" w:name="_Toc376936781"/>
      <w:r>
        <w:rPr>
          <w:rFonts w:hint="eastAsia" w:ascii="宋体" w:hAnsi="宋体" w:cs="宋体"/>
          <w:b/>
          <w:color w:val="000000"/>
          <w:sz w:val="28"/>
          <w:szCs w:val="28"/>
        </w:rPr>
        <w:t>3：</w:t>
      </w:r>
      <w:bookmarkEnd w:id="168"/>
      <w:bookmarkEnd w:id="169"/>
      <w:r>
        <w:rPr>
          <w:rFonts w:hint="eastAsia" w:ascii="宋体" w:hAnsi="宋体" w:cs="宋体"/>
          <w:b/>
          <w:color w:val="000000"/>
          <w:sz w:val="28"/>
          <w:szCs w:val="28"/>
        </w:rPr>
        <w:t>无重大违法记录声明</w:t>
      </w:r>
      <w:bookmarkEnd w:id="166"/>
      <w:bookmarkEnd w:id="167"/>
    </w:p>
    <w:p w14:paraId="49E03384">
      <w:pPr>
        <w:spacing w:line="360" w:lineRule="auto"/>
        <w:ind w:firstLine="0" w:firstLineChars="0"/>
        <w:rPr>
          <w:rFonts w:hint="eastAsia" w:ascii="宋体" w:hAnsi="宋体" w:cs="宋体"/>
          <w:b/>
          <w:color w:val="000000"/>
        </w:rPr>
      </w:pPr>
    </w:p>
    <w:p w14:paraId="392532AF">
      <w:pPr>
        <w:spacing w:line="360" w:lineRule="auto"/>
        <w:ind w:firstLine="0" w:firstLineChars="0"/>
        <w:jc w:val="center"/>
        <w:rPr>
          <w:rFonts w:hint="eastAsia" w:ascii="宋体" w:hAnsi="宋体" w:cs="宋体"/>
          <w:b/>
          <w:color w:val="000000"/>
        </w:rPr>
      </w:pPr>
      <w:r>
        <w:rPr>
          <w:rFonts w:hint="eastAsia" w:ascii="宋体" w:hAnsi="宋体" w:cs="宋体"/>
          <w:b/>
          <w:color w:val="000000"/>
        </w:rPr>
        <w:t>无重大违法记录声明</w:t>
      </w:r>
    </w:p>
    <w:p w14:paraId="63163458">
      <w:pPr>
        <w:spacing w:line="360" w:lineRule="auto"/>
        <w:ind w:firstLine="482"/>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青海金一项目管理有限公司</w:t>
      </w:r>
    </w:p>
    <w:p w14:paraId="65E30CD3">
      <w:pPr>
        <w:spacing w:line="360" w:lineRule="auto"/>
        <w:ind w:firstLine="482"/>
        <w:rPr>
          <w:rFonts w:hint="eastAsia" w:ascii="宋体" w:hAnsi="宋体" w:cs="宋体"/>
          <w:b/>
          <w:bCs/>
          <w:color w:val="000000"/>
        </w:rPr>
      </w:pPr>
    </w:p>
    <w:p w14:paraId="526FFA54">
      <w:pPr>
        <w:spacing w:line="360" w:lineRule="auto"/>
        <w:ind w:firstLine="480"/>
        <w:rPr>
          <w:rFonts w:hint="eastAsia" w:ascii="宋体" w:hAnsi="宋体" w:cs="宋体"/>
          <w:color w:val="000000"/>
        </w:rPr>
      </w:pPr>
      <w:r>
        <w:rPr>
          <w:rFonts w:hint="eastAsia" w:ascii="宋体" w:hAnsi="宋体" w:cs="宋体"/>
          <w:color w:val="000000"/>
        </w:rPr>
        <w:t>我单位近三年内在经营活动中没有重大违法记录，特此声明。</w:t>
      </w:r>
    </w:p>
    <w:p w14:paraId="2CE35623">
      <w:pPr>
        <w:spacing w:line="360" w:lineRule="auto"/>
        <w:ind w:firstLine="480"/>
        <w:rPr>
          <w:rFonts w:hint="eastAsia" w:ascii="宋体" w:hAnsi="宋体" w:cs="宋体"/>
          <w:color w:val="000000"/>
        </w:rPr>
      </w:pPr>
      <w:r>
        <w:rPr>
          <w:rFonts w:hint="eastAsia" w:ascii="宋体" w:hAnsi="宋体" w:cs="宋体"/>
          <w:color w:val="000000"/>
        </w:rPr>
        <w:t>若采购单位在本项目采购过程中发现我单位近三年内在经营活动中有重大违法记录，我单位将无条件地退出本项目的磋商活动，并承担因此引起的一切后果。</w:t>
      </w:r>
    </w:p>
    <w:p w14:paraId="286C4C97">
      <w:pPr>
        <w:spacing w:line="360" w:lineRule="auto"/>
        <w:ind w:firstLine="480"/>
        <w:rPr>
          <w:rFonts w:hint="eastAsia" w:ascii="宋体" w:hAnsi="宋体" w:cs="宋体"/>
          <w:color w:val="000000"/>
        </w:rPr>
      </w:pPr>
      <w:r>
        <w:rPr>
          <w:rFonts w:hint="eastAsia" w:ascii="宋体" w:hAnsi="宋体" w:cs="宋体"/>
          <w:color w:val="000000"/>
        </w:rPr>
        <w:t>附“信用中国”查询截图，时间为开标前10日内</w:t>
      </w:r>
    </w:p>
    <w:p w14:paraId="5DC30875">
      <w:pPr>
        <w:spacing w:line="360" w:lineRule="auto"/>
        <w:ind w:firstLine="480"/>
        <w:rPr>
          <w:rFonts w:hint="eastAsia" w:ascii="宋体" w:hAnsi="宋体" w:cs="宋体"/>
          <w:color w:val="000000"/>
        </w:rPr>
      </w:pPr>
    </w:p>
    <w:p w14:paraId="1E2854E9">
      <w:pPr>
        <w:spacing w:line="360" w:lineRule="auto"/>
        <w:ind w:firstLine="480"/>
        <w:rPr>
          <w:rFonts w:hint="eastAsia" w:ascii="宋体" w:hAnsi="宋体" w:cs="宋体"/>
          <w:color w:val="000000"/>
        </w:rPr>
      </w:pPr>
    </w:p>
    <w:p w14:paraId="0C4E3169">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2ECA368D">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1E9B9BE9">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52B90792">
      <w:pPr>
        <w:wordWrap w:val="0"/>
        <w:spacing w:line="360" w:lineRule="auto"/>
        <w:ind w:firstLine="0" w:firstLineChars="0"/>
        <w:outlineLvl w:val="1"/>
        <w:rPr>
          <w:rFonts w:hint="eastAsia" w:ascii="宋体" w:hAnsi="宋体" w:cs="宋体"/>
          <w:b/>
          <w:color w:val="000000"/>
          <w:sz w:val="28"/>
          <w:szCs w:val="28"/>
        </w:rPr>
      </w:pPr>
      <w:r>
        <w:rPr>
          <w:rFonts w:ascii="宋体" w:hAnsi="宋体" w:cs="宋体"/>
          <w:bCs/>
          <w:color w:val="000000"/>
        </w:rPr>
        <w:br w:type="page"/>
      </w:r>
      <w:bookmarkStart w:id="170" w:name="_Toc22957"/>
      <w:bookmarkStart w:id="171" w:name="_Toc245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4：磋商保证金</w:t>
      </w:r>
      <w:bookmarkEnd w:id="170"/>
      <w:bookmarkEnd w:id="171"/>
      <w:r>
        <w:rPr>
          <w:rFonts w:hint="eastAsia" w:ascii="宋体" w:hAnsi="宋体" w:cs="宋体"/>
          <w:b/>
          <w:color w:val="000000"/>
          <w:sz w:val="28"/>
          <w:szCs w:val="28"/>
        </w:rPr>
        <w:t>（本项目不适用）</w:t>
      </w:r>
    </w:p>
    <w:p w14:paraId="1F644249">
      <w:pPr>
        <w:spacing w:line="360" w:lineRule="auto"/>
        <w:ind w:firstLine="0" w:firstLineChars="0"/>
        <w:rPr>
          <w:rFonts w:hint="eastAsia" w:ascii="宋体" w:hAnsi="宋体" w:cs="宋体"/>
          <w:color w:val="000000"/>
        </w:rPr>
      </w:pPr>
    </w:p>
    <w:p w14:paraId="644FA09E">
      <w:pPr>
        <w:spacing w:line="360" w:lineRule="auto"/>
        <w:ind w:firstLine="0" w:firstLineChars="0"/>
        <w:jc w:val="center"/>
        <w:rPr>
          <w:rFonts w:hint="eastAsia" w:ascii="宋体" w:hAnsi="宋体" w:cs="宋体"/>
          <w:b/>
          <w:color w:val="000000"/>
        </w:rPr>
      </w:pPr>
      <w:r>
        <w:rPr>
          <w:rFonts w:hint="eastAsia" w:ascii="宋体" w:hAnsi="宋体" w:cs="宋体"/>
          <w:b/>
          <w:color w:val="000000"/>
        </w:rPr>
        <w:t>磋商保证金</w:t>
      </w:r>
    </w:p>
    <w:p w14:paraId="5DD1ACC8">
      <w:pPr>
        <w:spacing w:line="360" w:lineRule="auto"/>
        <w:ind w:firstLine="0" w:firstLineChars="0"/>
        <w:rPr>
          <w:rFonts w:hint="eastAsia" w:ascii="宋体" w:hAnsi="宋体" w:cs="宋体"/>
          <w:b/>
          <w:color w:val="000000"/>
        </w:rPr>
      </w:pPr>
    </w:p>
    <w:p w14:paraId="4FDE5743">
      <w:pPr>
        <w:autoSpaceDE w:val="0"/>
        <w:autoSpaceDN w:val="0"/>
        <w:spacing w:line="600" w:lineRule="exact"/>
        <w:ind w:firstLine="480"/>
        <w:rPr>
          <w:rFonts w:hint="eastAsia" w:ascii="宋体" w:hAnsi="宋体" w:cs="宋体"/>
          <w:bCs/>
          <w:color w:val="000000"/>
        </w:rPr>
      </w:pPr>
      <w:r>
        <w:rPr>
          <w:rFonts w:hint="eastAsia" w:ascii="宋体" w:hAnsi="宋体" w:cs="宋体"/>
          <w:bCs/>
          <w:color w:val="000000"/>
        </w:rPr>
        <w:t>我方为（采购项目名称）项目（采购项目编号为：        ）递交保证金人民币       （大写：人民币        元）已于     年    月    日以转账方式汇入你方账户。</w:t>
      </w:r>
    </w:p>
    <w:p w14:paraId="1FC680AE">
      <w:pPr>
        <w:spacing w:line="600" w:lineRule="exact"/>
        <w:ind w:firstLine="480"/>
        <w:rPr>
          <w:rFonts w:hint="eastAsia" w:ascii="宋体" w:hAnsi="宋体" w:cs="宋体"/>
          <w:bCs/>
          <w:color w:val="000000"/>
        </w:rPr>
      </w:pPr>
      <w:r>
        <w:rPr>
          <w:rFonts w:hint="eastAsia" w:ascii="宋体" w:hAnsi="宋体" w:cs="宋体"/>
          <w:bCs/>
          <w:color w:val="000000"/>
        </w:rPr>
        <w:t>附件：保证金交款证明复印件、开户许可证加盖公章。</w:t>
      </w:r>
    </w:p>
    <w:p w14:paraId="1D4356CC">
      <w:pPr>
        <w:autoSpaceDE w:val="0"/>
        <w:autoSpaceDN w:val="0"/>
        <w:spacing w:line="600" w:lineRule="exact"/>
        <w:ind w:firstLine="480"/>
        <w:rPr>
          <w:rFonts w:hint="eastAsia" w:ascii="宋体" w:hAnsi="宋体" w:cs="宋体"/>
          <w:bCs/>
          <w:color w:val="000000"/>
        </w:rPr>
      </w:pPr>
      <w:r>
        <w:rPr>
          <w:rFonts w:hint="eastAsia" w:ascii="宋体" w:hAnsi="宋体" w:cs="宋体"/>
          <w:bCs/>
          <w:color w:val="000000"/>
        </w:rPr>
        <w:t>退还保证金时请按以下内容汇入至我方账户（同递交保证金账户）。若因提供内容不全、错误等原因导致该项目保证金未能及时退还或退还过程中发生错误，我方将承担全部责任和损失。</w:t>
      </w:r>
    </w:p>
    <w:p w14:paraId="3B65A3CE">
      <w:pPr>
        <w:autoSpaceDE w:val="0"/>
        <w:autoSpaceDN w:val="0"/>
        <w:spacing w:line="600" w:lineRule="exact"/>
        <w:ind w:firstLine="480"/>
        <w:rPr>
          <w:rFonts w:hint="eastAsia" w:ascii="宋体" w:hAnsi="宋体" w:cs="宋体"/>
          <w:bCs/>
          <w:color w:val="000000"/>
        </w:rPr>
      </w:pPr>
      <w:r>
        <w:rPr>
          <w:rFonts w:hint="eastAsia" w:ascii="宋体" w:hAnsi="宋体" w:cs="宋体"/>
          <w:bCs/>
          <w:color w:val="000000"/>
        </w:rPr>
        <w:t>户    名：</w:t>
      </w:r>
    </w:p>
    <w:p w14:paraId="4549EB8E">
      <w:pPr>
        <w:autoSpaceDE w:val="0"/>
        <w:autoSpaceDN w:val="0"/>
        <w:spacing w:line="600" w:lineRule="exact"/>
        <w:ind w:firstLine="480"/>
        <w:rPr>
          <w:rFonts w:hint="eastAsia" w:ascii="宋体" w:hAnsi="宋体" w:cs="宋体"/>
          <w:bCs/>
          <w:color w:val="000000"/>
        </w:rPr>
      </w:pPr>
      <w:r>
        <w:rPr>
          <w:rFonts w:hint="eastAsia" w:ascii="宋体" w:hAnsi="宋体" w:cs="宋体"/>
          <w:bCs/>
          <w:color w:val="000000"/>
        </w:rPr>
        <w:t>开户银行：</w:t>
      </w:r>
    </w:p>
    <w:p w14:paraId="3FDE78A2">
      <w:pPr>
        <w:autoSpaceDE w:val="0"/>
        <w:autoSpaceDN w:val="0"/>
        <w:spacing w:line="600" w:lineRule="exact"/>
        <w:ind w:firstLine="480"/>
        <w:rPr>
          <w:rFonts w:hint="eastAsia" w:ascii="宋体" w:hAnsi="宋体" w:cs="宋体"/>
          <w:bCs/>
          <w:color w:val="000000"/>
        </w:rPr>
      </w:pPr>
      <w:r>
        <w:rPr>
          <w:rFonts w:hint="eastAsia" w:ascii="宋体" w:hAnsi="宋体" w:cs="宋体"/>
          <w:bCs/>
          <w:color w:val="000000"/>
        </w:rPr>
        <w:t>开户帐号：</w:t>
      </w:r>
    </w:p>
    <w:p w14:paraId="54C6B4B8">
      <w:pPr>
        <w:autoSpaceDE w:val="0"/>
        <w:autoSpaceDN w:val="0"/>
        <w:spacing w:line="360" w:lineRule="auto"/>
        <w:ind w:firstLine="480"/>
        <w:rPr>
          <w:rFonts w:hint="eastAsia" w:ascii="宋体" w:hAnsi="宋体" w:cs="宋体"/>
          <w:bCs/>
          <w:color w:val="000000"/>
        </w:rPr>
      </w:pPr>
    </w:p>
    <w:p w14:paraId="660FD6D3">
      <w:pPr>
        <w:autoSpaceDE w:val="0"/>
        <w:autoSpaceDN w:val="0"/>
        <w:spacing w:line="360" w:lineRule="auto"/>
        <w:ind w:firstLine="480"/>
        <w:rPr>
          <w:rFonts w:hint="eastAsia" w:ascii="宋体" w:hAnsi="宋体" w:cs="宋体"/>
          <w:bCs/>
          <w:color w:val="000000"/>
        </w:rPr>
      </w:pPr>
    </w:p>
    <w:p w14:paraId="08B150A5">
      <w:pPr>
        <w:autoSpaceDE w:val="0"/>
        <w:autoSpaceDN w:val="0"/>
        <w:spacing w:line="360" w:lineRule="auto"/>
        <w:ind w:firstLine="480"/>
        <w:rPr>
          <w:rFonts w:hint="eastAsia" w:ascii="宋体" w:hAnsi="宋体" w:cs="宋体"/>
          <w:bCs/>
          <w:color w:val="000000"/>
        </w:rPr>
      </w:pPr>
    </w:p>
    <w:p w14:paraId="156F8450">
      <w:pPr>
        <w:wordWrap w:val="0"/>
        <w:spacing w:line="360" w:lineRule="auto"/>
        <w:ind w:firstLine="480"/>
        <w:rPr>
          <w:rFonts w:hint="eastAsia" w:ascii="宋体" w:hAnsi="宋体" w:cs="宋体"/>
          <w:bCs/>
          <w:color w:val="000000"/>
        </w:rPr>
      </w:pPr>
    </w:p>
    <w:p w14:paraId="7233B7A4">
      <w:pPr>
        <w:autoSpaceDE w:val="0"/>
        <w:autoSpaceDN w:val="0"/>
        <w:spacing w:line="360" w:lineRule="auto"/>
        <w:ind w:firstLine="482"/>
        <w:jc w:val="center"/>
        <w:rPr>
          <w:rFonts w:hint="eastAsia" w:ascii="宋体" w:hAnsi="宋体" w:cs="宋体"/>
          <w:b/>
          <w:bCs/>
          <w:color w:val="000000"/>
        </w:rPr>
      </w:pPr>
      <w:r>
        <w:rPr>
          <w:rFonts w:hint="eastAsia" w:ascii="宋体" w:hAnsi="宋体" w:cs="宋体"/>
          <w:b/>
          <w:bCs/>
          <w:color w:val="000000"/>
        </w:rPr>
        <w:t>供应商：                        （公章）</w:t>
      </w:r>
    </w:p>
    <w:p w14:paraId="451912D4">
      <w:pPr>
        <w:autoSpaceDE w:val="0"/>
        <w:autoSpaceDN w:val="0"/>
        <w:spacing w:line="360" w:lineRule="auto"/>
        <w:ind w:firstLine="482"/>
        <w:jc w:val="center"/>
        <w:rPr>
          <w:rFonts w:hint="eastAsia" w:ascii="宋体" w:hAnsi="宋体" w:cs="宋体"/>
          <w:b/>
          <w:bCs/>
          <w:color w:val="000000"/>
        </w:rPr>
      </w:pPr>
      <w:r>
        <w:rPr>
          <w:rFonts w:hint="eastAsia" w:ascii="宋体" w:hAnsi="宋体" w:cs="宋体"/>
          <w:b/>
          <w:bCs/>
          <w:color w:val="000000"/>
        </w:rPr>
        <w:t>法定代表人或委托代理人：        （签字或盖章）</w:t>
      </w:r>
    </w:p>
    <w:p w14:paraId="6DF4196B">
      <w:pPr>
        <w:autoSpaceDE w:val="0"/>
        <w:autoSpaceDN w:val="0"/>
        <w:spacing w:line="360" w:lineRule="auto"/>
        <w:ind w:firstLine="482"/>
        <w:jc w:val="center"/>
        <w:rPr>
          <w:rFonts w:hint="eastAsia" w:ascii="宋体" w:hAnsi="宋体" w:cs="宋体"/>
          <w:b/>
          <w:bCs/>
          <w:color w:val="000000"/>
        </w:rPr>
      </w:pPr>
      <w:r>
        <w:rPr>
          <w:rFonts w:hint="eastAsia" w:ascii="宋体" w:hAnsi="宋体" w:cs="宋体"/>
          <w:b/>
          <w:bCs/>
          <w:color w:val="000000"/>
        </w:rPr>
        <w:t>年    月    日</w:t>
      </w:r>
    </w:p>
    <w:p w14:paraId="488005DF">
      <w:pPr>
        <w:widowControl/>
        <w:snapToGrid w:val="0"/>
        <w:spacing w:line="360" w:lineRule="auto"/>
        <w:ind w:firstLine="0" w:firstLineChars="0"/>
        <w:outlineLvl w:val="1"/>
        <w:rPr>
          <w:rFonts w:hint="eastAsia" w:ascii="宋体" w:hAnsi="宋体" w:cs="宋体"/>
          <w:b/>
          <w:color w:val="000000"/>
          <w:sz w:val="28"/>
          <w:szCs w:val="28"/>
        </w:rPr>
      </w:pPr>
      <w:r>
        <w:rPr>
          <w:rFonts w:ascii="宋体" w:hAnsi="宋体" w:cs="宋体"/>
          <w:bCs/>
          <w:color w:val="000000"/>
        </w:rPr>
        <w:br w:type="page"/>
      </w:r>
      <w:bookmarkStart w:id="172" w:name="_Toc122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5：供应商最后报价表</w:t>
      </w:r>
    </w:p>
    <w:p w14:paraId="726E1A58">
      <w:pPr>
        <w:spacing w:line="360" w:lineRule="auto"/>
        <w:ind w:firstLine="0" w:firstLineChars="0"/>
        <w:rPr>
          <w:rFonts w:hint="eastAsia" w:ascii="宋体" w:hAnsi="宋体" w:cs="宋体"/>
          <w:b/>
          <w:color w:val="000000"/>
        </w:rPr>
      </w:pPr>
    </w:p>
    <w:p w14:paraId="04F5961D">
      <w:pPr>
        <w:tabs>
          <w:tab w:val="left" w:pos="168"/>
        </w:tabs>
        <w:spacing w:line="360" w:lineRule="auto"/>
        <w:ind w:firstLine="0" w:firstLineChars="0"/>
        <w:textAlignment w:val="baseline"/>
        <w:rPr>
          <w:rFonts w:ascii="宋体" w:cs="宋体"/>
          <w:b/>
          <w:bCs/>
          <w:color w:val="000000"/>
          <w:sz w:val="28"/>
          <w:szCs w:val="28"/>
        </w:rPr>
      </w:pPr>
      <w:r>
        <w:rPr>
          <w:rFonts w:ascii="宋体" w:hAnsi="宋体" w:cs="宋体"/>
          <w:spacing w:val="12"/>
        </w:rPr>
        <w:t>格</w:t>
      </w:r>
      <w:r>
        <w:rPr>
          <w:rFonts w:ascii="宋体" w:hAnsi="宋体" w:cs="宋体"/>
          <w:spacing w:val="10"/>
        </w:rPr>
        <w:t>式以政采云平台二次报价</w:t>
      </w:r>
      <w:r>
        <w:rPr>
          <w:rFonts w:hint="eastAsia" w:ascii="宋体" w:hAnsi="宋体" w:cs="宋体"/>
          <w:spacing w:val="10"/>
        </w:rPr>
        <w:t>格式</w:t>
      </w:r>
      <w:r>
        <w:rPr>
          <w:rFonts w:ascii="宋体" w:hAnsi="宋体" w:cs="宋体"/>
          <w:spacing w:val="10"/>
        </w:rPr>
        <w:t>为准</w:t>
      </w:r>
      <w:r>
        <w:rPr>
          <w:rFonts w:hint="eastAsia" w:ascii="宋体" w:hAnsi="宋体" w:cs="宋体"/>
          <w:spacing w:val="10"/>
        </w:rPr>
        <w:t>。</w:t>
      </w:r>
    </w:p>
    <w:p w14:paraId="5C8C78A0">
      <w:pPr>
        <w:tabs>
          <w:tab w:val="left" w:pos="168"/>
        </w:tabs>
        <w:spacing w:line="360" w:lineRule="auto"/>
        <w:ind w:firstLine="0" w:firstLineChars="0"/>
        <w:textAlignment w:val="baseline"/>
        <w:rPr>
          <w:rFonts w:ascii="宋体" w:cs="宋体"/>
          <w:b/>
          <w:bCs/>
          <w:color w:val="000000"/>
          <w:sz w:val="28"/>
          <w:szCs w:val="28"/>
        </w:rPr>
      </w:pPr>
    </w:p>
    <w:p w14:paraId="13FC84C5">
      <w:pPr>
        <w:tabs>
          <w:tab w:val="left" w:pos="168"/>
        </w:tabs>
        <w:spacing w:line="360" w:lineRule="auto"/>
        <w:ind w:firstLine="0" w:firstLineChars="0"/>
        <w:textAlignment w:val="baseline"/>
        <w:rPr>
          <w:rFonts w:ascii="宋体" w:cs="宋体"/>
          <w:b/>
          <w:bCs/>
          <w:color w:val="000000"/>
        </w:rPr>
      </w:pPr>
    </w:p>
    <w:p w14:paraId="597E2998">
      <w:pPr>
        <w:tabs>
          <w:tab w:val="left" w:pos="168"/>
        </w:tabs>
        <w:spacing w:line="360" w:lineRule="auto"/>
        <w:ind w:firstLine="0" w:firstLineChars="0"/>
        <w:textAlignment w:val="baseline"/>
        <w:rPr>
          <w:rFonts w:ascii="宋体" w:cs="宋体"/>
          <w:b/>
          <w:bCs/>
          <w:color w:val="000000"/>
        </w:rPr>
      </w:pPr>
    </w:p>
    <w:p w14:paraId="580E969E">
      <w:pPr>
        <w:widowControl/>
        <w:snapToGrid w:val="0"/>
        <w:spacing w:line="360" w:lineRule="auto"/>
        <w:ind w:firstLine="0" w:firstLineChars="0"/>
        <w:outlineLvl w:val="1"/>
        <w:rPr>
          <w:rFonts w:ascii="宋体"/>
          <w:b/>
          <w:color w:val="000000"/>
          <w:sz w:val="28"/>
          <w:szCs w:val="28"/>
        </w:rPr>
      </w:pPr>
      <w:r>
        <w:rPr>
          <w:rFonts w:hint="eastAsia" w:ascii="宋体" w:hAnsi="宋体" w:cs="宋体"/>
          <w:b/>
          <w:color w:val="000000"/>
          <w:sz w:val="28"/>
          <w:szCs w:val="28"/>
        </w:rPr>
        <w:br w:type="page"/>
      </w: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p>
    <w:p w14:paraId="42B5028A">
      <w:pPr>
        <w:ind w:firstLine="2909" w:firstLineChars="805"/>
        <w:rPr>
          <w:rFonts w:hint="eastAsia" w:ascii="宋体" w:hAnsi="宋体"/>
          <w:b/>
          <w:color w:val="000000"/>
          <w:sz w:val="36"/>
          <w:szCs w:val="36"/>
        </w:rPr>
      </w:pPr>
    </w:p>
    <w:p w14:paraId="352F4B7D">
      <w:pPr>
        <w:ind w:firstLine="133" w:firstLineChars="55"/>
        <w:jc w:val="center"/>
        <w:rPr>
          <w:rFonts w:hint="eastAsia" w:ascii="宋体" w:hAnsi="宋体" w:cs="宋体"/>
          <w:b/>
          <w:color w:val="000000"/>
        </w:rPr>
      </w:pPr>
      <w:r>
        <w:rPr>
          <w:rFonts w:hint="eastAsia" w:ascii="宋体" w:hAnsi="宋体" w:cs="宋体"/>
          <w:b/>
          <w:color w:val="000000"/>
        </w:rPr>
        <w:t>供应商的类似业绩证明材料</w:t>
      </w:r>
    </w:p>
    <w:p w14:paraId="726FCEB4">
      <w:pPr>
        <w:tabs>
          <w:tab w:val="left" w:pos="168"/>
        </w:tabs>
        <w:adjustRightInd w:val="0"/>
        <w:ind w:firstLine="2530" w:firstLineChars="700"/>
        <w:textAlignment w:val="baseline"/>
        <w:rPr>
          <w:rFonts w:ascii="宋体"/>
          <w:b/>
          <w:color w:val="000000"/>
          <w:sz w:val="36"/>
          <w:szCs w:val="36"/>
        </w:rPr>
      </w:pPr>
    </w:p>
    <w:p w14:paraId="4659B67E">
      <w:pPr>
        <w:spacing w:line="360" w:lineRule="auto"/>
        <w:ind w:firstLine="480"/>
        <w:rPr>
          <w:rFonts w:hint="eastAsia" w:ascii="宋体" w:hAnsi="宋体" w:cs="宋体"/>
          <w:b/>
          <w:color w:val="000000"/>
          <w:sz w:val="28"/>
          <w:szCs w:val="28"/>
        </w:rPr>
      </w:pPr>
      <w:r>
        <w:rPr>
          <w:rFonts w:hint="eastAsia" w:ascii="宋体" w:hAnsi="宋体" w:cs="宋体"/>
          <w:bCs/>
          <w:color w:val="000000"/>
        </w:rPr>
        <w:t>提供自202</w:t>
      </w:r>
      <w:r>
        <w:rPr>
          <w:rFonts w:hint="eastAsia" w:ascii="宋体" w:hAnsi="宋体" w:cs="宋体"/>
          <w:bCs/>
          <w:color w:val="000000"/>
          <w:lang w:val="en-US" w:eastAsia="zh-CN"/>
        </w:rPr>
        <w:t>2</w:t>
      </w:r>
      <w:r>
        <w:rPr>
          <w:rFonts w:hint="eastAsia" w:ascii="宋体" w:hAnsi="宋体" w:cs="宋体"/>
          <w:bCs/>
          <w:color w:val="000000"/>
        </w:rPr>
        <w:t>年</w:t>
      </w:r>
      <w:r>
        <w:rPr>
          <w:rFonts w:hint="eastAsia" w:ascii="宋体" w:hAnsi="宋体" w:cs="宋体"/>
          <w:bCs/>
          <w:color w:val="000000"/>
          <w:lang w:val="en-US" w:eastAsia="zh-CN"/>
        </w:rPr>
        <w:t>07</w:t>
      </w:r>
      <w:r>
        <w:rPr>
          <w:rFonts w:hint="eastAsia" w:ascii="宋体" w:hAnsi="宋体" w:cs="宋体"/>
          <w:bCs/>
          <w:color w:val="000000"/>
        </w:rPr>
        <w:t>月</w:t>
      </w:r>
      <w:r>
        <w:rPr>
          <w:rFonts w:hint="eastAsia" w:ascii="宋体" w:hAnsi="宋体" w:cs="宋体"/>
          <w:bCs/>
          <w:color w:val="000000"/>
          <w:lang w:val="en-US" w:eastAsia="zh-CN"/>
        </w:rPr>
        <w:t>0</w:t>
      </w:r>
      <w:r>
        <w:rPr>
          <w:rFonts w:hint="eastAsia" w:ascii="宋体" w:hAnsi="宋体" w:cs="宋体"/>
          <w:bCs/>
          <w:color w:val="000000"/>
        </w:rPr>
        <w:t>1日年</w:t>
      </w:r>
      <w:r>
        <w:rPr>
          <w:rFonts w:hint="eastAsia" w:ascii="宋体" w:hAnsi="宋体" w:cs="宋体"/>
          <w:color w:val="000000"/>
        </w:rPr>
        <w:t>以来相关类似业绩。（</w:t>
      </w:r>
      <w:r>
        <w:rPr>
          <w:rFonts w:hint="eastAsia" w:ascii="宋体" w:hAnsi="宋体" w:cs="宋体"/>
          <w:bCs/>
          <w:kern w:val="0"/>
          <w:lang w:val="zh-CN"/>
        </w:rPr>
        <w:t>同类业绩是指类似活动策划及执行服务项目；需提供合同扫描件或中标（成交）通知书并加盖供应商公章</w:t>
      </w:r>
      <w:r>
        <w:rPr>
          <w:rFonts w:hint="eastAsia" w:ascii="宋体" w:hAnsi="宋体" w:cs="宋体"/>
          <w:color w:val="000000"/>
        </w:rPr>
        <w:t>）。</w:t>
      </w:r>
    </w:p>
    <w:bookmarkEnd w:id="172"/>
    <w:p w14:paraId="7ABAD736">
      <w:pPr>
        <w:wordWrap w:val="0"/>
        <w:spacing w:line="360" w:lineRule="auto"/>
        <w:ind w:firstLine="0" w:firstLineChars="0"/>
        <w:rPr>
          <w:rFonts w:hint="eastAsia" w:ascii="宋体" w:hAnsi="宋体" w:cs="宋体"/>
          <w:b/>
          <w:color w:val="000000"/>
        </w:rPr>
      </w:pPr>
    </w:p>
    <w:p w14:paraId="6CDF31D8">
      <w:pPr>
        <w:wordWrap w:val="0"/>
        <w:spacing w:line="360" w:lineRule="auto"/>
        <w:ind w:firstLine="0" w:firstLineChars="0"/>
        <w:rPr>
          <w:rFonts w:hint="eastAsia" w:ascii="宋体" w:hAnsi="宋体" w:cs="宋体"/>
          <w:b/>
          <w:color w:val="000000"/>
        </w:rPr>
      </w:pPr>
    </w:p>
    <w:p w14:paraId="498815CB">
      <w:pPr>
        <w:wordWrap w:val="0"/>
        <w:spacing w:line="360" w:lineRule="auto"/>
        <w:ind w:firstLine="0" w:firstLineChars="0"/>
        <w:rPr>
          <w:rFonts w:hint="eastAsia" w:ascii="宋体" w:hAnsi="宋体" w:cs="宋体"/>
          <w:b/>
          <w:color w:val="000000"/>
        </w:rPr>
      </w:pPr>
    </w:p>
    <w:p w14:paraId="04B8DD00">
      <w:pPr>
        <w:spacing w:line="360" w:lineRule="auto"/>
        <w:ind w:firstLine="0" w:firstLineChars="0"/>
        <w:jc w:val="center"/>
        <w:rPr>
          <w:rFonts w:hint="eastAsia" w:ascii="宋体" w:hAnsi="宋体" w:cs="宋体"/>
          <w:b/>
          <w:color w:val="000000"/>
        </w:rPr>
      </w:pPr>
    </w:p>
    <w:p w14:paraId="4302EAB8">
      <w:pPr>
        <w:spacing w:line="360" w:lineRule="auto"/>
        <w:ind w:firstLine="0" w:firstLineChars="0"/>
        <w:jc w:val="center"/>
        <w:rPr>
          <w:rFonts w:hint="eastAsia" w:ascii="宋体" w:hAnsi="宋体" w:cs="宋体"/>
          <w:b/>
          <w:color w:val="000000"/>
        </w:rPr>
      </w:pPr>
    </w:p>
    <w:p w14:paraId="61F364A4">
      <w:pPr>
        <w:spacing w:line="360" w:lineRule="auto"/>
        <w:ind w:firstLine="0" w:firstLineChars="0"/>
        <w:jc w:val="center"/>
        <w:rPr>
          <w:rFonts w:hint="eastAsia" w:ascii="宋体" w:hAnsi="宋体" w:cs="宋体"/>
          <w:b/>
          <w:color w:val="000000"/>
        </w:rPr>
      </w:pPr>
    </w:p>
    <w:p w14:paraId="5168D293">
      <w:pPr>
        <w:spacing w:line="360" w:lineRule="auto"/>
        <w:ind w:firstLine="0" w:firstLineChars="0"/>
        <w:jc w:val="center"/>
        <w:rPr>
          <w:rFonts w:hint="eastAsia" w:ascii="宋体" w:hAnsi="宋体" w:cs="宋体"/>
          <w:b/>
          <w:color w:val="000000"/>
        </w:rPr>
      </w:pPr>
    </w:p>
    <w:p w14:paraId="3D6339EE">
      <w:pPr>
        <w:spacing w:line="360" w:lineRule="auto"/>
        <w:ind w:firstLine="0" w:firstLineChars="0"/>
        <w:jc w:val="center"/>
        <w:rPr>
          <w:rFonts w:hint="eastAsia" w:ascii="宋体" w:hAnsi="宋体" w:cs="宋体"/>
          <w:b/>
          <w:color w:val="000000"/>
        </w:rPr>
      </w:pPr>
    </w:p>
    <w:p w14:paraId="22B221D9">
      <w:pPr>
        <w:spacing w:line="360" w:lineRule="auto"/>
        <w:ind w:firstLine="0" w:firstLineChars="0"/>
        <w:jc w:val="center"/>
        <w:rPr>
          <w:rFonts w:hint="eastAsia" w:ascii="宋体" w:hAnsi="宋体" w:cs="宋体"/>
          <w:b/>
          <w:color w:val="000000"/>
        </w:rPr>
      </w:pPr>
    </w:p>
    <w:p w14:paraId="26C95920">
      <w:pPr>
        <w:spacing w:line="360" w:lineRule="auto"/>
        <w:ind w:firstLine="0" w:firstLineChars="0"/>
        <w:jc w:val="center"/>
        <w:rPr>
          <w:rFonts w:hint="eastAsia" w:ascii="宋体" w:hAnsi="宋体" w:cs="宋体"/>
          <w:b/>
          <w:color w:val="000000"/>
        </w:rPr>
      </w:pPr>
    </w:p>
    <w:p w14:paraId="156CEB8E">
      <w:pPr>
        <w:spacing w:line="360" w:lineRule="auto"/>
        <w:ind w:firstLine="0" w:firstLineChars="0"/>
        <w:jc w:val="center"/>
        <w:rPr>
          <w:rFonts w:asci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0E9572A4">
      <w:pPr>
        <w:spacing w:line="360" w:lineRule="auto"/>
        <w:ind w:firstLine="0" w:firstLineChars="0"/>
        <w:jc w:val="center"/>
        <w:rPr>
          <w:rFonts w:asci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14:paraId="165BBF11">
      <w:pPr>
        <w:wordWrap w:val="0"/>
        <w:spacing w:line="360" w:lineRule="auto"/>
        <w:ind w:firstLine="0" w:firstLineChars="0"/>
        <w:jc w:val="center"/>
        <w:rPr>
          <w:rFonts w:hint="eastAsia"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58BDBF93">
      <w:pPr>
        <w:ind w:firstLine="482"/>
        <w:outlineLvl w:val="1"/>
        <w:rPr>
          <w:rFonts w:hint="eastAsia" w:ascii="宋体" w:hAnsi="宋体" w:cs="宋体"/>
          <w:b/>
          <w:color w:val="000000"/>
          <w:sz w:val="28"/>
          <w:szCs w:val="28"/>
        </w:rPr>
      </w:pPr>
      <w:r>
        <w:rPr>
          <w:rFonts w:ascii="宋体" w:hAnsi="宋体" w:cs="宋体"/>
          <w:b/>
          <w:color w:val="000000"/>
        </w:rPr>
        <w:br w:type="page"/>
      </w:r>
      <w:bookmarkStart w:id="173" w:name="_Toc3146_WPSOffice_Level3"/>
      <w:bookmarkStart w:id="174" w:name="_Toc4925"/>
      <w:bookmarkStart w:id="175" w:name="_Toc10368"/>
      <w:bookmarkStart w:id="176" w:name="_Toc17566"/>
      <w:bookmarkStart w:id="177" w:name="_Toc31301_WPSOffice_Level3"/>
      <w:bookmarkStart w:id="178" w:name="_Toc11887"/>
      <w:bookmarkStart w:id="179" w:name="_Toc26743"/>
      <w:r>
        <w:rPr>
          <w:rFonts w:hint="eastAsia" w:ascii="宋体" w:hAnsi="宋体" w:cs="宋体"/>
          <w:b/>
          <w:color w:val="000000"/>
          <w:sz w:val="28"/>
          <w:szCs w:val="28"/>
        </w:rPr>
        <w:t>附件17：享受政府采购政策优惠的证明资料</w:t>
      </w:r>
      <w:bookmarkEnd w:id="173"/>
      <w:bookmarkEnd w:id="174"/>
      <w:bookmarkEnd w:id="175"/>
      <w:bookmarkEnd w:id="176"/>
      <w:bookmarkEnd w:id="177"/>
      <w:bookmarkEnd w:id="178"/>
      <w:r>
        <w:rPr>
          <w:rFonts w:hint="eastAsia" w:ascii="宋体" w:hAnsi="宋体" w:cs="宋体"/>
          <w:b/>
          <w:color w:val="000000"/>
          <w:sz w:val="28"/>
          <w:szCs w:val="28"/>
        </w:rPr>
        <w:t>（如有）</w:t>
      </w:r>
    </w:p>
    <w:p w14:paraId="026B406D">
      <w:pPr>
        <w:numPr>
          <w:ilvl w:val="0"/>
          <w:numId w:val="3"/>
        </w:numPr>
        <w:adjustRightInd w:val="0"/>
        <w:snapToGrid w:val="0"/>
        <w:spacing w:before="163" w:beforeLines="50" w:line="560" w:lineRule="exact"/>
        <w:ind w:firstLine="0" w:firstLineChars="0"/>
        <w:jc w:val="center"/>
        <w:rPr>
          <w:rFonts w:hint="eastAsia" w:ascii="宋体" w:hAnsi="宋体" w:cs="宋体"/>
          <w:b/>
          <w:bCs/>
          <w:color w:val="000000"/>
          <w:sz w:val="28"/>
          <w:szCs w:val="28"/>
        </w:rPr>
      </w:pPr>
      <w:bookmarkStart w:id="180" w:name="_Toc25276"/>
      <w:r>
        <w:rPr>
          <w:rFonts w:hint="eastAsia" w:ascii="宋体" w:hAnsi="宋体" w:cs="宋体"/>
          <w:b/>
          <w:bCs/>
          <w:color w:val="000000"/>
          <w:sz w:val="28"/>
          <w:szCs w:val="28"/>
        </w:rPr>
        <w:t>节能产品、环境标志产品证明材料</w:t>
      </w:r>
      <w:bookmarkEnd w:id="180"/>
    </w:p>
    <w:p w14:paraId="679336CA">
      <w:pPr>
        <w:adjustRightInd w:val="0"/>
        <w:snapToGrid w:val="0"/>
        <w:spacing w:line="560" w:lineRule="exact"/>
        <w:ind w:firstLine="480"/>
        <w:rPr>
          <w:rFonts w:hint="eastAsia" w:ascii="宋体" w:hAnsi="宋体" w:cs="宋体"/>
          <w:bCs/>
          <w:color w:val="000000"/>
        </w:rPr>
      </w:pPr>
      <w:r>
        <w:rPr>
          <w:rFonts w:hint="eastAsia" w:ascii="宋体" w:hAnsi="宋体" w:cs="宋体"/>
          <w:bCs/>
          <w:color w:val="000000"/>
        </w:rPr>
        <w:t>产品属于品目清单范围的，实施政府优先采购和强制采购。供应商应提供国家确定的认证机构出具的、处于有效期之内的节能产品、环境标志产品认证证书，并加盖供应商单位公章。</w:t>
      </w:r>
    </w:p>
    <w:p w14:paraId="15A9CF23">
      <w:pPr>
        <w:adjustRightInd w:val="0"/>
        <w:snapToGrid w:val="0"/>
        <w:spacing w:before="163" w:beforeLines="50" w:line="560" w:lineRule="exact"/>
        <w:ind w:firstLine="480"/>
        <w:jc w:val="left"/>
        <w:rPr>
          <w:rFonts w:hint="eastAsia" w:ascii="宋体" w:hAnsi="宋体"/>
          <w:szCs w:val="21"/>
        </w:rPr>
      </w:pPr>
    </w:p>
    <w:p w14:paraId="2E7C1D79">
      <w:pPr>
        <w:ind w:firstLine="480"/>
      </w:pPr>
    </w:p>
    <w:p w14:paraId="6A8387CA">
      <w:pPr>
        <w:ind w:firstLine="480"/>
      </w:pPr>
    </w:p>
    <w:p w14:paraId="52FD529B">
      <w:pPr>
        <w:ind w:firstLine="480"/>
      </w:pPr>
    </w:p>
    <w:p w14:paraId="5B56F8AC">
      <w:pPr>
        <w:ind w:firstLine="480"/>
      </w:pPr>
    </w:p>
    <w:p w14:paraId="328EBBB2">
      <w:pPr>
        <w:ind w:firstLine="480"/>
      </w:pPr>
    </w:p>
    <w:p w14:paraId="28C37402">
      <w:pPr>
        <w:ind w:firstLine="480"/>
      </w:pPr>
    </w:p>
    <w:p w14:paraId="6D462A1F">
      <w:pPr>
        <w:ind w:firstLine="480"/>
      </w:pPr>
    </w:p>
    <w:p w14:paraId="37CAC659">
      <w:pPr>
        <w:ind w:firstLine="480"/>
      </w:pPr>
    </w:p>
    <w:p w14:paraId="79280B23">
      <w:pPr>
        <w:ind w:firstLine="562"/>
        <w:rPr>
          <w:rFonts w:hint="eastAsia" w:ascii="宋体" w:hAnsi="宋体" w:cs="宋体"/>
          <w:b/>
          <w:bCs/>
          <w:color w:val="000000"/>
          <w:sz w:val="28"/>
          <w:szCs w:val="28"/>
        </w:rPr>
      </w:pPr>
      <w:r>
        <w:rPr>
          <w:rFonts w:ascii="宋体"/>
          <w:b/>
          <w:color w:val="000000"/>
          <w:sz w:val="28"/>
          <w:szCs w:val="28"/>
        </w:rPr>
        <w:br w:type="page"/>
      </w:r>
      <w:bookmarkStart w:id="181" w:name="_Toc31539"/>
      <w:bookmarkStart w:id="182" w:name="_Toc22784_WPSOffice_Level3"/>
      <w:bookmarkStart w:id="183" w:name="_Toc6454"/>
      <w:r>
        <w:rPr>
          <w:rFonts w:hint="eastAsia" w:ascii="宋体" w:hAnsi="宋体" w:cs="宋体"/>
          <w:b/>
          <w:bCs/>
          <w:color w:val="000000"/>
          <w:sz w:val="28"/>
          <w:szCs w:val="28"/>
        </w:rPr>
        <w:t>2.中小企业声明函</w:t>
      </w:r>
      <w:bookmarkEnd w:id="181"/>
      <w:bookmarkEnd w:id="182"/>
      <w:bookmarkEnd w:id="183"/>
      <w:r>
        <w:rPr>
          <w:rFonts w:hint="eastAsia" w:ascii="宋体" w:hAnsi="宋体" w:cs="宋体"/>
          <w:b/>
          <w:bCs/>
          <w:color w:val="000000"/>
          <w:sz w:val="28"/>
          <w:szCs w:val="28"/>
        </w:rPr>
        <w:t>（服务）</w:t>
      </w:r>
    </w:p>
    <w:p w14:paraId="10403082">
      <w:pPr>
        <w:widowControl/>
        <w:adjustRightInd w:val="0"/>
        <w:snapToGrid w:val="0"/>
        <w:spacing w:line="560" w:lineRule="exact"/>
        <w:ind w:firstLine="0" w:firstLineChars="0"/>
        <w:jc w:val="center"/>
        <w:rPr>
          <w:rFonts w:hint="eastAsia" w:ascii="宋体" w:hAnsi="宋体" w:cs="仿宋_GB2312"/>
          <w:b/>
          <w:spacing w:val="6"/>
        </w:rPr>
      </w:pPr>
      <w:bookmarkStart w:id="184" w:name="_Toc3019_WPSOffice_Level3"/>
      <w:bookmarkStart w:id="185" w:name="_Toc1901_WPSOffice_Level3"/>
      <w:r>
        <w:rPr>
          <w:rFonts w:hint="eastAsia" w:ascii="宋体" w:hAnsi="宋体" w:cs="仿宋_GB2312"/>
          <w:b/>
          <w:spacing w:val="6"/>
        </w:rPr>
        <w:t>(不满足以下条件的无需填写)</w:t>
      </w:r>
      <w:bookmarkEnd w:id="184"/>
      <w:bookmarkEnd w:id="185"/>
    </w:p>
    <w:p w14:paraId="0991A932">
      <w:pPr>
        <w:widowControl/>
        <w:adjustRightInd w:val="0"/>
        <w:snapToGrid w:val="0"/>
        <w:spacing w:line="560" w:lineRule="exact"/>
        <w:ind w:firstLine="506"/>
        <w:jc w:val="center"/>
        <w:rPr>
          <w:rFonts w:hint="eastAsia" w:ascii="宋体" w:hAnsi="宋体" w:cs="仿宋_GB2312"/>
          <w:b/>
          <w:spacing w:val="6"/>
        </w:rPr>
      </w:pPr>
    </w:p>
    <w:p w14:paraId="34149EF5">
      <w:pPr>
        <w:widowControl/>
        <w:adjustRightInd w:val="0"/>
        <w:snapToGrid w:val="0"/>
        <w:spacing w:line="560" w:lineRule="exact"/>
        <w:ind w:firstLine="504"/>
        <w:jc w:val="left"/>
        <w:rPr>
          <w:rFonts w:hint="eastAsia" w:ascii="宋体" w:hAnsi="宋体" w:cs="仿宋_GB2312"/>
          <w:spacing w:val="6"/>
        </w:rPr>
      </w:pPr>
      <w:r>
        <w:rPr>
          <w:rFonts w:hint="eastAsia" w:ascii="宋体" w:hAnsi="宋体" w:cs="仿宋_GB2312"/>
          <w:spacing w:val="6"/>
        </w:rPr>
        <w:t>本公司（联合体）郑重声明，根据《关于进一步加大政府采购支持中小企业力度的通知》（财库【2022】19号）的规定，本公司（联合体）参加</w:t>
      </w:r>
      <w:r>
        <w:rPr>
          <w:rFonts w:hint="eastAsia" w:ascii="宋体" w:hAnsi="宋体" w:cs="仿宋_GB2312"/>
          <w:spacing w:val="6"/>
          <w:u w:val="single"/>
        </w:rPr>
        <w:t xml:space="preserve"> （单位名称）</w:t>
      </w:r>
      <w:r>
        <w:rPr>
          <w:rFonts w:hint="eastAsia" w:ascii="宋体" w:hAnsi="宋体" w:cs="仿宋_GB2312"/>
          <w:spacing w:val="6"/>
        </w:rPr>
        <w:t>的</w:t>
      </w:r>
      <w:r>
        <w:rPr>
          <w:rFonts w:hint="eastAsia" w:ascii="宋体" w:hAnsi="宋体" w:cs="仿宋_GB2312"/>
          <w:spacing w:val="6"/>
          <w:u w:val="single"/>
        </w:rPr>
        <w:t xml:space="preserve"> （项目名称）</w:t>
      </w:r>
      <w:r>
        <w:rPr>
          <w:rFonts w:hint="eastAsia" w:ascii="宋体" w:hAnsi="宋体" w:cs="仿宋_GB2312"/>
          <w:spacing w:val="6"/>
        </w:rPr>
        <w:t>采购活动，提供的货物全部由符合政策要求的中小企业制造，相关企业（含联合体中的中小企业、签订分包意向</w:t>
      </w:r>
      <w:bookmarkStart w:id="217" w:name="_GoBack"/>
      <w:bookmarkEnd w:id="217"/>
      <w:r>
        <w:rPr>
          <w:rFonts w:hint="eastAsia" w:ascii="宋体" w:hAnsi="宋体" w:cs="仿宋_GB2312"/>
          <w:spacing w:val="6"/>
        </w:rPr>
        <w:t>协议的中小企业）具体情况如下：</w:t>
      </w:r>
    </w:p>
    <w:p w14:paraId="1622F4E6">
      <w:pPr>
        <w:widowControl/>
        <w:numPr>
          <w:ilvl w:val="0"/>
          <w:numId w:val="4"/>
        </w:numPr>
        <w:adjustRightInd w:val="0"/>
        <w:snapToGrid w:val="0"/>
        <w:spacing w:line="560" w:lineRule="exact"/>
        <w:ind w:firstLine="504"/>
        <w:jc w:val="left"/>
        <w:rPr>
          <w:rFonts w:hint="eastAsia" w:ascii="宋体" w:hAnsi="宋体" w:cs="仿宋_GB2312"/>
          <w:spacing w:val="6"/>
        </w:rPr>
      </w:pPr>
      <w:r>
        <w:rPr>
          <w:rFonts w:hint="eastAsia" w:ascii="宋体" w:hAnsi="宋体" w:cs="仿宋_GB2312"/>
          <w:spacing w:val="6"/>
          <w:highlight w:val="none"/>
          <w:u w:val="single"/>
        </w:rPr>
        <w:t>（标的名称）</w:t>
      </w:r>
      <w:r>
        <w:rPr>
          <w:rFonts w:hint="eastAsia" w:ascii="宋体" w:hAnsi="宋体" w:cs="仿宋_GB2312"/>
          <w:spacing w:val="6"/>
          <w:highlight w:val="none"/>
        </w:rPr>
        <w:t>，属于</w:t>
      </w:r>
      <w:r>
        <w:rPr>
          <w:rFonts w:hint="eastAsia" w:ascii="宋体" w:hAnsi="宋体" w:cs="仿宋_GB2312"/>
          <w:spacing w:val="6"/>
          <w:highlight w:val="none"/>
          <w:u w:val="single"/>
        </w:rPr>
        <w:t xml:space="preserve"> （</w:t>
      </w:r>
      <w:r>
        <w:rPr>
          <w:rFonts w:hint="eastAsia" w:ascii="宋体" w:hAnsi="宋体" w:cs="仿宋_GB2312"/>
          <w:spacing w:val="6"/>
          <w:highlight w:val="none"/>
          <w:u w:val="single"/>
          <w:lang w:val="en-US" w:eastAsia="zh-CN"/>
        </w:rPr>
        <w:t>文化产业</w:t>
      </w:r>
      <w:r>
        <w:rPr>
          <w:rFonts w:hint="eastAsia" w:ascii="宋体" w:hAnsi="宋体" w:cs="仿宋_GB2312"/>
          <w:spacing w:val="6"/>
          <w:highlight w:val="none"/>
          <w:u w:val="single"/>
        </w:rPr>
        <w:t>）行</w:t>
      </w:r>
      <w:r>
        <w:rPr>
          <w:rFonts w:hint="eastAsia" w:ascii="宋体" w:hAnsi="宋体" w:cs="仿宋_GB2312"/>
          <w:spacing w:val="6"/>
          <w:u w:val="single"/>
        </w:rPr>
        <w:t>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，从业人员人，营业收入为万元，资产总额为万元，属于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5619D181">
      <w:pPr>
        <w:widowControl/>
        <w:adjustRightInd w:val="0"/>
        <w:snapToGrid w:val="0"/>
        <w:spacing w:line="560" w:lineRule="exact"/>
        <w:ind w:firstLine="504"/>
        <w:jc w:val="left"/>
        <w:rPr>
          <w:rFonts w:hint="eastAsia" w:ascii="宋体" w:hAnsi="宋体" w:cs="仿宋_GB2312"/>
        </w:rPr>
      </w:pPr>
      <w:r>
        <w:rPr>
          <w:rFonts w:hint="eastAsia" w:ascii="宋体" w:hAnsi="宋体" w:cs="仿宋_GB2312"/>
          <w:spacing w:val="6"/>
        </w:rPr>
        <w:t>2.</w:t>
      </w:r>
      <w:r>
        <w:rPr>
          <w:rFonts w:hint="eastAsia" w:ascii="宋体" w:hAnsi="宋体" w:cs="仿宋_GB2312"/>
          <w:spacing w:val="6"/>
          <w:u w:val="single"/>
        </w:rPr>
        <w:t xml:space="preserve"> （标的名称）</w:t>
      </w:r>
      <w:r>
        <w:rPr>
          <w:rFonts w:hint="eastAsia" w:ascii="宋体" w:hAnsi="宋体" w:cs="仿宋_GB2312"/>
          <w:spacing w:val="6"/>
        </w:rPr>
        <w:t>，属于</w:t>
      </w:r>
      <w:r>
        <w:rPr>
          <w:rFonts w:hint="eastAsia" w:ascii="宋体" w:hAnsi="宋体" w:cs="仿宋_GB2312"/>
          <w:spacing w:val="6"/>
          <w:u w:val="single"/>
        </w:rPr>
        <w:t xml:space="preserve"> （采购文件中明确的所属行业）行业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，从业人员人，营业收入为万元，资产总额为万元，属于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37871350">
      <w:pPr>
        <w:widowControl/>
        <w:adjustRightInd w:val="0"/>
        <w:snapToGrid w:val="0"/>
        <w:spacing w:line="560" w:lineRule="exact"/>
        <w:ind w:firstLine="504"/>
        <w:jc w:val="left"/>
        <w:rPr>
          <w:rFonts w:hint="eastAsia" w:ascii="宋体" w:hAnsi="宋体" w:cs="仿宋_GB2312"/>
          <w:spacing w:val="6"/>
        </w:rPr>
      </w:pPr>
      <w:r>
        <w:rPr>
          <w:rFonts w:hint="eastAsia" w:ascii="宋体" w:hAnsi="宋体" w:cs="仿宋_GB2312"/>
          <w:spacing w:val="6"/>
        </w:rPr>
        <w:t xml:space="preserve">    ……</w:t>
      </w:r>
    </w:p>
    <w:p w14:paraId="53FCA88C">
      <w:pPr>
        <w:widowControl/>
        <w:adjustRightInd w:val="0"/>
        <w:snapToGrid w:val="0"/>
        <w:spacing w:line="560" w:lineRule="exact"/>
        <w:ind w:firstLine="504"/>
        <w:jc w:val="left"/>
        <w:rPr>
          <w:rFonts w:hint="eastAsia" w:ascii="宋体" w:hAnsi="宋体" w:cs="仿宋_GB2312"/>
          <w:spacing w:val="6"/>
        </w:rPr>
      </w:pPr>
      <w:r>
        <w:rPr>
          <w:rFonts w:hint="eastAsia" w:ascii="宋体" w:hAnsi="宋体" w:cs="仿宋_GB2312"/>
          <w:spacing w:val="6"/>
        </w:rPr>
        <w:t>以上企业，不属于大企业的分支机构，不存在控股股东为大企业的情形，也不存在与大企业的负责人为同一人的情形。</w:t>
      </w:r>
    </w:p>
    <w:p w14:paraId="1EDADD73">
      <w:pPr>
        <w:widowControl/>
        <w:adjustRightInd w:val="0"/>
        <w:snapToGrid w:val="0"/>
        <w:spacing w:line="560" w:lineRule="exact"/>
        <w:ind w:firstLine="504"/>
        <w:jc w:val="left"/>
        <w:rPr>
          <w:rFonts w:hint="eastAsia" w:ascii="宋体" w:hAnsi="宋体" w:cs="仿宋_GB2312"/>
          <w:spacing w:val="6"/>
        </w:rPr>
      </w:pPr>
      <w:r>
        <w:rPr>
          <w:rFonts w:hint="eastAsia" w:ascii="宋体" w:hAnsi="宋体" w:cs="仿宋_GB2312"/>
          <w:spacing w:val="6"/>
        </w:rPr>
        <w:t>本企业对上述声明内容的真实性负责。如有虚假，将依法承担相应责任。</w:t>
      </w:r>
    </w:p>
    <w:p w14:paraId="4D6E4F68">
      <w:pPr>
        <w:spacing w:before="163" w:beforeLines="50" w:line="560" w:lineRule="exact"/>
        <w:ind w:firstLine="480"/>
        <w:jc w:val="center"/>
        <w:rPr>
          <w:rFonts w:hint="eastAsia" w:ascii="宋体" w:hAnsi="宋体" w:cs="仿宋_GB2312"/>
          <w:bCs/>
        </w:rPr>
      </w:pPr>
      <w:bookmarkStart w:id="186" w:name="_Toc21636_WPSOffice_Level3"/>
      <w:r>
        <w:rPr>
          <w:rFonts w:hint="eastAsia" w:ascii="宋体" w:hAnsi="宋体" w:cs="仿宋_GB2312"/>
          <w:bCs/>
        </w:rPr>
        <w:t>单位名称（公章）：</w:t>
      </w:r>
      <w:bookmarkEnd w:id="186"/>
    </w:p>
    <w:p w14:paraId="1BE91F53">
      <w:pPr>
        <w:spacing w:before="163" w:beforeLines="50" w:line="560" w:lineRule="exact"/>
        <w:ind w:firstLine="480"/>
        <w:jc w:val="center"/>
        <w:rPr>
          <w:rFonts w:hint="eastAsia" w:ascii="宋体" w:hAnsi="宋体"/>
          <w:b/>
        </w:rPr>
      </w:pPr>
      <w:bookmarkStart w:id="187" w:name="_Toc20470_WPSOffice_Level3"/>
      <w:r>
        <w:rPr>
          <w:rFonts w:hint="eastAsia" w:ascii="宋体" w:hAnsi="宋体" w:cs="仿宋_GB2312"/>
          <w:bCs/>
        </w:rPr>
        <w:t xml:space="preserve">      日期：</w:t>
      </w:r>
      <w:bookmarkEnd w:id="187"/>
    </w:p>
    <w:p w14:paraId="5963851F">
      <w:pPr>
        <w:widowControl/>
        <w:adjustRightInd w:val="0"/>
        <w:snapToGrid w:val="0"/>
        <w:spacing w:line="560" w:lineRule="exact"/>
        <w:ind w:firstLine="504"/>
        <w:jc w:val="left"/>
        <w:rPr>
          <w:rFonts w:hint="eastAsia" w:ascii="宋体" w:hAnsi="宋体" w:cs="仿宋_GB2312"/>
          <w:spacing w:val="6"/>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bookmarkStart w:id="188" w:name="_Toc11740"/>
      <w:bookmarkStart w:id="189" w:name="_Toc12160"/>
      <w:bookmarkStart w:id="190" w:name="_Toc14211_WPSOffice_Level3"/>
    </w:p>
    <w:p w14:paraId="59F6EB86">
      <w:pPr>
        <w:adjustRightInd w:val="0"/>
        <w:snapToGrid w:val="0"/>
        <w:spacing w:before="163" w:beforeLines="50" w:line="560" w:lineRule="exact"/>
        <w:ind w:firstLineChars="71"/>
        <w:jc w:val="center"/>
        <w:rPr>
          <w:rFonts w:hint="eastAsia" w:ascii="宋体" w:hAnsi="宋体" w:cs="楷体"/>
          <w:b/>
          <w:sz w:val="28"/>
          <w:szCs w:val="28"/>
        </w:rPr>
      </w:pPr>
      <w:r>
        <w:rPr>
          <w:rFonts w:hint="eastAsia" w:ascii="宋体" w:hAnsi="宋体" w:cs="楷体"/>
          <w:b/>
          <w:sz w:val="28"/>
          <w:szCs w:val="28"/>
        </w:rPr>
        <w:br w:type="page"/>
      </w:r>
      <w:r>
        <w:rPr>
          <w:rFonts w:hint="eastAsia" w:ascii="宋体" w:hAnsi="宋体" w:cs="楷体"/>
          <w:b/>
          <w:sz w:val="28"/>
          <w:szCs w:val="28"/>
        </w:rPr>
        <w:t>3.残疾人福利性单位声明函</w:t>
      </w:r>
      <w:bookmarkEnd w:id="188"/>
      <w:bookmarkEnd w:id="189"/>
      <w:bookmarkEnd w:id="190"/>
    </w:p>
    <w:p w14:paraId="70B657C8">
      <w:pPr>
        <w:adjustRightInd w:val="0"/>
        <w:snapToGrid w:val="0"/>
        <w:spacing w:line="560" w:lineRule="exact"/>
        <w:ind w:firstLine="0" w:firstLineChars="0"/>
        <w:jc w:val="center"/>
        <w:rPr>
          <w:rFonts w:hint="eastAsia" w:ascii="宋体" w:hAnsi="宋体" w:cs="仿宋_GB2312"/>
          <w:spacing w:val="6"/>
        </w:rPr>
      </w:pPr>
      <w:bookmarkStart w:id="191" w:name="_Toc12079_WPSOffice_Level3"/>
      <w:bookmarkStart w:id="192" w:name="_Toc17469_WPSOffice_Level3"/>
      <w:r>
        <w:rPr>
          <w:rFonts w:hint="eastAsia" w:ascii="宋体" w:hAnsi="宋体" w:cs="仿宋_GB2312"/>
          <w:b/>
          <w:spacing w:val="6"/>
        </w:rPr>
        <w:t>(不属于残疾人福利性单位的无需填写)</w:t>
      </w:r>
      <w:bookmarkEnd w:id="191"/>
      <w:bookmarkEnd w:id="192"/>
    </w:p>
    <w:p w14:paraId="1E528746">
      <w:pPr>
        <w:spacing w:line="560" w:lineRule="exact"/>
        <w:ind w:firstLine="504"/>
        <w:rPr>
          <w:rFonts w:hint="eastAsia" w:ascii="宋体" w:hAnsi="宋体" w:cs="仿宋_GB2312"/>
          <w:spacing w:val="6"/>
        </w:rPr>
      </w:pPr>
      <w:r>
        <w:rPr>
          <w:rFonts w:hint="eastAsia" w:ascii="宋体" w:hAnsi="宋体" w:cs="仿宋_GB2312"/>
          <w:spacing w:val="6"/>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5F1C4665">
      <w:pPr>
        <w:spacing w:line="560" w:lineRule="exact"/>
        <w:ind w:firstLine="504"/>
        <w:rPr>
          <w:rFonts w:hint="eastAsia" w:ascii="宋体" w:hAnsi="宋体" w:cs="仿宋_GB2312"/>
          <w:spacing w:val="6"/>
        </w:rPr>
      </w:pPr>
      <w:r>
        <w:rPr>
          <w:rFonts w:hint="eastAsia" w:ascii="宋体" w:hAnsi="宋体" w:cs="仿宋_GB2312"/>
          <w:spacing w:val="6"/>
        </w:rPr>
        <w:t>本单位对上述声明的真实性负责。如有虚假，将依法承担相应责任。</w:t>
      </w:r>
    </w:p>
    <w:p w14:paraId="5AC572D9">
      <w:pPr>
        <w:spacing w:before="163" w:beforeLines="50" w:line="560" w:lineRule="exact"/>
        <w:ind w:firstLine="504"/>
        <w:jc w:val="center"/>
        <w:rPr>
          <w:rFonts w:hint="eastAsia" w:ascii="宋体" w:hAnsi="宋体" w:cs="仿宋_GB2312"/>
          <w:spacing w:val="6"/>
        </w:rPr>
      </w:pPr>
      <w:bookmarkStart w:id="193" w:name="_Toc17628_WPSOffice_Level3"/>
    </w:p>
    <w:p w14:paraId="63D3C6B9">
      <w:pPr>
        <w:spacing w:before="163" w:beforeLines="50" w:line="560" w:lineRule="exact"/>
        <w:ind w:firstLine="504"/>
        <w:jc w:val="center"/>
        <w:rPr>
          <w:rFonts w:hint="eastAsia" w:ascii="宋体" w:hAnsi="宋体" w:cs="仿宋_GB2312"/>
          <w:spacing w:val="6"/>
        </w:rPr>
      </w:pPr>
      <w:r>
        <w:rPr>
          <w:rFonts w:hint="eastAsia" w:ascii="宋体" w:hAnsi="宋体" w:cs="仿宋_GB2312"/>
          <w:spacing w:val="6"/>
        </w:rPr>
        <w:t xml:space="preserve">                单位名称：（公章）</w:t>
      </w:r>
      <w:bookmarkEnd w:id="193"/>
    </w:p>
    <w:p w14:paraId="4E7B8385">
      <w:pPr>
        <w:spacing w:before="163" w:beforeLines="50" w:line="560" w:lineRule="exact"/>
        <w:ind w:firstLine="504"/>
        <w:jc w:val="center"/>
        <w:rPr>
          <w:rFonts w:hint="eastAsia" w:ascii="宋体" w:hAnsi="宋体" w:cs="仿宋_GB2312"/>
          <w:spacing w:val="6"/>
        </w:rPr>
      </w:pPr>
      <w:bookmarkStart w:id="194" w:name="_Toc32124_WPSOffice_Level3"/>
      <w:r>
        <w:rPr>
          <w:rFonts w:hint="eastAsia" w:ascii="宋体" w:hAnsi="宋体" w:cs="仿宋_GB2312"/>
          <w:spacing w:val="6"/>
        </w:rPr>
        <w:t>法定代表人或委托代理人：（签字或盖章）</w:t>
      </w:r>
      <w:bookmarkEnd w:id="194"/>
    </w:p>
    <w:p w14:paraId="737156C3">
      <w:pPr>
        <w:spacing w:before="163" w:beforeLines="50" w:line="560" w:lineRule="exact"/>
        <w:ind w:firstLine="504"/>
        <w:jc w:val="center"/>
        <w:rPr>
          <w:rFonts w:hint="eastAsia" w:ascii="宋体" w:hAnsi="宋体" w:cs="仿宋_GB2312"/>
          <w:spacing w:val="6"/>
        </w:rPr>
      </w:pPr>
      <w:bookmarkStart w:id="195" w:name="_Toc1871_WPSOffice_Level3"/>
      <w:r>
        <w:rPr>
          <w:rFonts w:hint="eastAsia" w:ascii="宋体" w:hAnsi="宋体" w:cs="仿宋_GB2312"/>
          <w:spacing w:val="6"/>
        </w:rPr>
        <w:t>年   月  日</w:t>
      </w:r>
      <w:bookmarkEnd w:id="195"/>
    </w:p>
    <w:p w14:paraId="5E1A61B0">
      <w:pPr>
        <w:adjustRightInd w:val="0"/>
        <w:snapToGrid w:val="0"/>
        <w:spacing w:line="560" w:lineRule="exact"/>
        <w:ind w:firstLine="664"/>
        <w:rPr>
          <w:rFonts w:hint="eastAsia" w:ascii="仿宋_GB2312" w:hAnsi="仿宋_GB2312" w:eastAsia="仿宋_GB2312" w:cs="仿宋_GB2312"/>
          <w:spacing w:val="6"/>
          <w:sz w:val="32"/>
          <w:szCs w:val="32"/>
        </w:rPr>
      </w:pPr>
    </w:p>
    <w:p w14:paraId="352277AD">
      <w:pPr>
        <w:adjustRightInd w:val="0"/>
        <w:snapToGrid w:val="0"/>
        <w:spacing w:line="560" w:lineRule="exact"/>
        <w:ind w:firstLine="664"/>
        <w:rPr>
          <w:rFonts w:hint="eastAsia" w:ascii="仿宋_GB2312" w:hAnsi="仿宋_GB2312" w:eastAsia="仿宋_GB2312" w:cs="仿宋_GB2312"/>
          <w:spacing w:val="6"/>
          <w:sz w:val="32"/>
          <w:szCs w:val="32"/>
        </w:rPr>
      </w:pPr>
    </w:p>
    <w:p w14:paraId="0656006B">
      <w:pPr>
        <w:adjustRightInd w:val="0"/>
        <w:snapToGrid w:val="0"/>
        <w:spacing w:before="163" w:beforeLines="50" w:line="560" w:lineRule="exact"/>
        <w:ind w:firstLine="504"/>
        <w:rPr>
          <w:rFonts w:hint="eastAsia" w:ascii="宋体" w:hAnsi="宋体"/>
          <w:spacing w:val="6"/>
          <w:szCs w:val="21"/>
        </w:rPr>
      </w:pPr>
    </w:p>
    <w:p w14:paraId="2C5AB0CF">
      <w:pPr>
        <w:adjustRightInd w:val="0"/>
        <w:snapToGrid w:val="0"/>
        <w:spacing w:before="163" w:beforeLines="50" w:line="560" w:lineRule="exact"/>
        <w:ind w:firstLine="504"/>
        <w:rPr>
          <w:rFonts w:hint="eastAsia" w:ascii="宋体" w:hAnsi="宋体"/>
          <w:spacing w:val="6"/>
          <w:szCs w:val="21"/>
        </w:rPr>
      </w:pPr>
    </w:p>
    <w:p w14:paraId="2E3DC7EC">
      <w:pPr>
        <w:adjustRightInd w:val="0"/>
        <w:snapToGrid w:val="0"/>
        <w:spacing w:before="163" w:beforeLines="50" w:line="560" w:lineRule="exact"/>
        <w:ind w:firstLine="504"/>
        <w:rPr>
          <w:rFonts w:hint="eastAsia" w:ascii="宋体" w:hAnsi="宋体"/>
          <w:spacing w:val="6"/>
          <w:szCs w:val="21"/>
        </w:rPr>
      </w:pPr>
    </w:p>
    <w:p w14:paraId="132B7098">
      <w:pPr>
        <w:adjustRightInd w:val="0"/>
        <w:snapToGrid w:val="0"/>
        <w:spacing w:before="163" w:beforeLines="50" w:line="560" w:lineRule="exact"/>
        <w:ind w:firstLine="504"/>
        <w:rPr>
          <w:rFonts w:hint="eastAsia" w:ascii="宋体" w:hAnsi="宋体"/>
          <w:spacing w:val="6"/>
          <w:szCs w:val="21"/>
        </w:rPr>
      </w:pPr>
    </w:p>
    <w:p w14:paraId="048B321E">
      <w:pPr>
        <w:adjustRightInd w:val="0"/>
        <w:snapToGrid w:val="0"/>
        <w:spacing w:before="163" w:beforeLines="50" w:line="560" w:lineRule="exact"/>
        <w:ind w:firstLine="504"/>
        <w:rPr>
          <w:rFonts w:hint="eastAsia" w:ascii="宋体" w:hAnsi="宋体"/>
          <w:spacing w:val="6"/>
          <w:szCs w:val="21"/>
        </w:rPr>
      </w:pPr>
    </w:p>
    <w:p w14:paraId="6B0E5388">
      <w:pPr>
        <w:spacing w:before="163" w:beforeLines="50" w:line="560" w:lineRule="exact"/>
        <w:ind w:firstLine="640"/>
        <w:rPr>
          <w:rFonts w:hint="eastAsia" w:ascii="楷体" w:hAnsi="楷体" w:eastAsia="楷体" w:cs="楷体"/>
          <w:sz w:val="32"/>
          <w:szCs w:val="32"/>
        </w:rPr>
      </w:pPr>
    </w:p>
    <w:p w14:paraId="1FA76FCF">
      <w:pPr>
        <w:adjustRightInd w:val="0"/>
        <w:snapToGrid w:val="0"/>
        <w:spacing w:before="163" w:beforeLines="50" w:line="560" w:lineRule="exact"/>
        <w:ind w:firstLine="0" w:firstLineChars="0"/>
        <w:jc w:val="center"/>
        <w:rPr>
          <w:rFonts w:hint="eastAsia" w:ascii="宋体" w:hAnsi="宋体" w:cs="楷体"/>
          <w:b/>
          <w:sz w:val="28"/>
          <w:szCs w:val="28"/>
        </w:rPr>
      </w:pPr>
      <w:bookmarkStart w:id="196" w:name="_Toc9477"/>
      <w:bookmarkStart w:id="197" w:name="_Toc30801"/>
      <w:r>
        <w:rPr>
          <w:rFonts w:hint="eastAsia" w:ascii="宋体" w:hAnsi="宋体" w:cs="楷体"/>
          <w:b/>
          <w:sz w:val="28"/>
          <w:szCs w:val="28"/>
        </w:rPr>
        <w:br w:type="page"/>
      </w:r>
      <w:r>
        <w:rPr>
          <w:rFonts w:hint="eastAsia" w:ascii="宋体" w:hAnsi="宋体" w:cs="楷体"/>
          <w:b/>
          <w:sz w:val="28"/>
          <w:szCs w:val="28"/>
        </w:rPr>
        <w:t>4.监狱企业证明资料</w:t>
      </w:r>
      <w:bookmarkEnd w:id="196"/>
      <w:bookmarkEnd w:id="197"/>
    </w:p>
    <w:p w14:paraId="75792526">
      <w:pPr>
        <w:adjustRightInd w:val="0"/>
        <w:snapToGrid w:val="0"/>
        <w:spacing w:line="560" w:lineRule="exact"/>
        <w:ind w:firstLineChars="79"/>
        <w:jc w:val="center"/>
        <w:rPr>
          <w:rFonts w:hint="eastAsia" w:ascii="宋体" w:hAnsi="宋体" w:cs="仿宋_GB2312"/>
        </w:rPr>
      </w:pPr>
      <w:bookmarkStart w:id="198" w:name="_Toc28022_WPSOffice_Level3"/>
      <w:bookmarkStart w:id="199" w:name="_Toc25903_WPSOffice_Level3"/>
      <w:r>
        <w:rPr>
          <w:rFonts w:hint="eastAsia" w:ascii="宋体" w:hAnsi="宋体" w:cs="仿宋_GB2312"/>
          <w:b/>
          <w:spacing w:val="6"/>
        </w:rPr>
        <w:t>(不属于监狱企业的无需提供)</w:t>
      </w:r>
      <w:bookmarkEnd w:id="198"/>
      <w:bookmarkEnd w:id="199"/>
    </w:p>
    <w:p w14:paraId="4393118C">
      <w:pPr>
        <w:adjustRightInd w:val="0"/>
        <w:snapToGrid w:val="0"/>
        <w:spacing w:line="560" w:lineRule="exact"/>
        <w:ind w:firstLine="504"/>
        <w:rPr>
          <w:rFonts w:hint="eastAsia"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 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7C1513AE">
      <w:pPr>
        <w:adjustRightInd w:val="0"/>
        <w:snapToGrid w:val="0"/>
        <w:spacing w:line="560" w:lineRule="exact"/>
        <w:ind w:firstLine="480"/>
        <w:rPr>
          <w:rFonts w:hint="eastAsia" w:ascii="宋体" w:hAnsi="宋体" w:cs="仿宋_GB2312"/>
        </w:rPr>
      </w:pPr>
    </w:p>
    <w:p w14:paraId="4FA0E2A9">
      <w:pPr>
        <w:adjustRightInd w:val="0"/>
        <w:snapToGrid w:val="0"/>
        <w:spacing w:line="560" w:lineRule="exact"/>
        <w:ind w:firstLine="480"/>
        <w:rPr>
          <w:rFonts w:hint="eastAsia" w:ascii="宋体" w:hAnsi="宋体" w:cs="仿宋_GB2312"/>
        </w:rPr>
      </w:pPr>
    </w:p>
    <w:p w14:paraId="6A244F53">
      <w:pPr>
        <w:spacing w:before="163" w:beforeLines="50" w:line="560" w:lineRule="exact"/>
        <w:ind w:firstLine="480"/>
        <w:jc w:val="center"/>
        <w:rPr>
          <w:rFonts w:hint="eastAsia" w:ascii="宋体" w:hAnsi="宋体" w:cs="仿宋_GB2312"/>
          <w:bCs/>
          <w:color w:val="000000"/>
        </w:rPr>
      </w:pPr>
      <w:bookmarkStart w:id="200" w:name="_Toc22071_WPSOffice_Level3"/>
    </w:p>
    <w:p w14:paraId="0E040C81">
      <w:pPr>
        <w:spacing w:before="163" w:beforeLines="50" w:line="560" w:lineRule="exact"/>
        <w:ind w:firstLine="480"/>
        <w:jc w:val="center"/>
        <w:rPr>
          <w:rFonts w:hint="eastAsia" w:ascii="宋体" w:hAnsi="宋体" w:cs="仿宋_GB2312"/>
          <w:bCs/>
          <w:color w:val="000000"/>
        </w:rPr>
      </w:pPr>
    </w:p>
    <w:p w14:paraId="4C60732D">
      <w:pPr>
        <w:spacing w:before="163" w:beforeLines="50" w:line="560" w:lineRule="exact"/>
        <w:ind w:firstLine="480"/>
        <w:jc w:val="center"/>
        <w:rPr>
          <w:rFonts w:hint="eastAsia" w:ascii="宋体" w:hAnsi="宋体" w:cs="仿宋_GB2312"/>
          <w:bCs/>
          <w:color w:val="000000"/>
        </w:rPr>
      </w:pPr>
    </w:p>
    <w:p w14:paraId="2B2F55AC">
      <w:pPr>
        <w:spacing w:before="163" w:beforeLines="50" w:line="560" w:lineRule="exact"/>
        <w:ind w:firstLine="480"/>
        <w:jc w:val="center"/>
        <w:rPr>
          <w:rFonts w:hint="eastAsia" w:ascii="宋体" w:hAnsi="宋体" w:cs="仿宋_GB2312"/>
          <w:bCs/>
          <w:color w:val="000000"/>
        </w:rPr>
      </w:pPr>
    </w:p>
    <w:p w14:paraId="51F67688">
      <w:pPr>
        <w:spacing w:before="163" w:beforeLines="50" w:line="560" w:lineRule="exact"/>
        <w:ind w:firstLine="480"/>
        <w:jc w:val="center"/>
        <w:rPr>
          <w:rFonts w:hint="eastAsia" w:ascii="宋体" w:hAnsi="宋体" w:cs="仿宋_GB2312"/>
          <w:bCs/>
          <w:color w:val="000000"/>
        </w:rPr>
      </w:pPr>
    </w:p>
    <w:p w14:paraId="772E3172">
      <w:pPr>
        <w:spacing w:before="163" w:beforeLines="50" w:line="560" w:lineRule="exact"/>
        <w:ind w:firstLine="480"/>
        <w:jc w:val="center"/>
        <w:rPr>
          <w:rFonts w:hint="eastAsia" w:ascii="宋体" w:hAnsi="宋体" w:cs="仿宋_GB2312"/>
          <w:bCs/>
          <w:color w:val="000000"/>
        </w:rPr>
      </w:pPr>
    </w:p>
    <w:p w14:paraId="422BCDC9">
      <w:pPr>
        <w:spacing w:before="163" w:beforeLines="50" w:line="560" w:lineRule="exact"/>
        <w:ind w:firstLine="480"/>
        <w:jc w:val="center"/>
        <w:rPr>
          <w:rFonts w:hint="eastAsia" w:ascii="宋体" w:hAnsi="宋体" w:cs="仿宋_GB2312"/>
          <w:bCs/>
          <w:color w:val="000000"/>
        </w:rPr>
      </w:pPr>
      <w:r>
        <w:rPr>
          <w:rFonts w:hint="eastAsia" w:ascii="宋体" w:hAnsi="宋体" w:cs="仿宋_GB2312"/>
          <w:bCs/>
          <w:color w:val="000000"/>
        </w:rPr>
        <w:t>单位名称：（公章）</w:t>
      </w:r>
      <w:bookmarkEnd w:id="200"/>
    </w:p>
    <w:p w14:paraId="25827D1A">
      <w:pPr>
        <w:spacing w:before="163" w:beforeLines="50" w:line="560" w:lineRule="exact"/>
        <w:ind w:firstLine="480"/>
        <w:jc w:val="center"/>
        <w:rPr>
          <w:rFonts w:hint="eastAsia" w:ascii="宋体" w:hAnsi="宋体" w:cs="仿宋_GB2312"/>
          <w:bCs/>
          <w:color w:val="000000"/>
        </w:rPr>
      </w:pPr>
      <w:bookmarkStart w:id="201" w:name="_Toc11539_WPSOffice_Level3"/>
      <w:r>
        <w:rPr>
          <w:rFonts w:hint="eastAsia" w:ascii="宋体" w:hAnsi="宋体" w:cs="仿宋_GB2312"/>
          <w:bCs/>
          <w:color w:val="000000"/>
        </w:rPr>
        <w:t>法定代表人或委托代理人：（签字或盖章）</w:t>
      </w:r>
      <w:bookmarkEnd w:id="201"/>
    </w:p>
    <w:p w14:paraId="1A060333">
      <w:pPr>
        <w:spacing w:before="163" w:beforeLines="50" w:line="560" w:lineRule="exact"/>
        <w:ind w:firstLine="480"/>
        <w:jc w:val="center"/>
        <w:rPr>
          <w:rFonts w:hint="eastAsia" w:ascii="宋体" w:hAnsi="宋体"/>
          <w:spacing w:val="6"/>
        </w:rPr>
      </w:pPr>
      <w:bookmarkStart w:id="202" w:name="_Toc3285_WPSOffice_Level3"/>
      <w:r>
        <w:rPr>
          <w:rFonts w:hint="eastAsia" w:ascii="宋体" w:hAnsi="宋体" w:cs="仿宋_GB2312"/>
          <w:bCs/>
          <w:color w:val="000000"/>
        </w:rPr>
        <w:t>年   月  日</w:t>
      </w:r>
      <w:bookmarkEnd w:id="202"/>
    </w:p>
    <w:p w14:paraId="73B56A34">
      <w:pPr>
        <w:pStyle w:val="18"/>
        <w:spacing w:after="0"/>
        <w:ind w:firstLine="300" w:firstLineChars="83"/>
        <w:jc w:val="left"/>
        <w:outlineLvl w:val="1"/>
        <w:rPr>
          <w:rFonts w:hint="eastAsia" w:ascii="宋体" w:hAnsi="宋体" w:cs="宋体"/>
          <w:b w:val="0"/>
          <w:color w:val="000000"/>
          <w:sz w:val="28"/>
          <w:szCs w:val="28"/>
          <w:lang w:eastAsia="zh-CN"/>
        </w:rPr>
      </w:pPr>
      <w:r>
        <w:rPr>
          <w:rFonts w:hint="eastAsia" w:ascii="宋体" w:hAnsi="宋体" w:cs="宋体"/>
          <w:color w:val="000000"/>
          <w:lang w:val="zh-CN" w:eastAsia="zh-CN"/>
        </w:rPr>
        <w:br w:type="page"/>
      </w:r>
      <w:r>
        <w:rPr>
          <w:rFonts w:hint="eastAsia" w:ascii="宋体" w:hAnsi="宋体" w:cs="宋体"/>
          <w:color w:val="000000"/>
          <w:sz w:val="28"/>
          <w:szCs w:val="28"/>
          <w:lang w:eastAsia="zh-CN"/>
        </w:rPr>
        <w:t>附件18：供应商认为在其他方面有必要说明的事项</w:t>
      </w:r>
    </w:p>
    <w:p w14:paraId="11B85351">
      <w:pPr>
        <w:spacing w:line="360" w:lineRule="auto"/>
        <w:ind w:firstLine="0" w:firstLineChars="0"/>
        <w:rPr>
          <w:rFonts w:hint="eastAsia" w:ascii="宋体" w:hAnsi="宋体" w:cs="宋体"/>
          <w:b/>
          <w:color w:val="000000"/>
        </w:rPr>
      </w:pPr>
    </w:p>
    <w:p w14:paraId="6760F8CE">
      <w:pPr>
        <w:pStyle w:val="18"/>
        <w:spacing w:line="240" w:lineRule="auto"/>
        <w:ind w:firstLine="0" w:firstLineChars="0"/>
        <w:rPr>
          <w:rFonts w:hint="eastAsia" w:ascii="宋体" w:hAnsi="宋体" w:cs="宋体"/>
          <w:color w:val="000000"/>
          <w:sz w:val="24"/>
          <w:szCs w:val="24"/>
          <w:lang w:eastAsia="zh-CN"/>
        </w:rPr>
      </w:pPr>
      <w:r>
        <w:rPr>
          <w:rFonts w:hint="eastAsia" w:ascii="宋体" w:hAnsi="宋体" w:cs="宋体"/>
          <w:color w:val="000000"/>
          <w:sz w:val="28"/>
          <w:szCs w:val="28"/>
          <w:lang w:eastAsia="zh-CN"/>
        </w:rPr>
        <w:t>供应商认为在其他方面有必要说明的事项</w:t>
      </w:r>
    </w:p>
    <w:p w14:paraId="0E35E163">
      <w:pPr>
        <w:pStyle w:val="18"/>
        <w:spacing w:line="240" w:lineRule="auto"/>
        <w:ind w:firstLine="0" w:firstLineChars="0"/>
        <w:rPr>
          <w:rFonts w:hint="eastAsia" w:ascii="宋体" w:hAnsi="宋体" w:cs="宋体"/>
          <w:b w:val="0"/>
          <w:color w:val="000000"/>
          <w:sz w:val="24"/>
          <w:szCs w:val="24"/>
          <w:lang w:eastAsia="zh-CN"/>
        </w:rPr>
      </w:pPr>
    </w:p>
    <w:p w14:paraId="441451AE">
      <w:pPr>
        <w:pStyle w:val="18"/>
        <w:spacing w:line="240" w:lineRule="auto"/>
        <w:ind w:firstLine="0" w:firstLineChars="0"/>
        <w:rPr>
          <w:rFonts w:hint="eastAsia" w:ascii="宋体" w:hAnsi="宋体" w:cs="宋体"/>
          <w:b w:val="0"/>
          <w:color w:val="000000"/>
          <w:sz w:val="24"/>
          <w:szCs w:val="24"/>
          <w:lang w:eastAsia="zh-CN"/>
        </w:rPr>
      </w:pPr>
    </w:p>
    <w:p w14:paraId="5A8E5B53">
      <w:pPr>
        <w:pStyle w:val="18"/>
        <w:spacing w:line="240" w:lineRule="auto"/>
        <w:ind w:firstLine="0" w:firstLineChars="0"/>
        <w:rPr>
          <w:rFonts w:hint="eastAsia" w:ascii="宋体" w:hAnsi="宋体" w:cs="宋体"/>
          <w:b w:val="0"/>
          <w:color w:val="000000"/>
          <w:sz w:val="24"/>
          <w:szCs w:val="24"/>
          <w:lang w:eastAsia="zh-CN"/>
        </w:rPr>
      </w:pPr>
    </w:p>
    <w:p w14:paraId="22525433">
      <w:pPr>
        <w:ind w:firstLine="480"/>
        <w:rPr>
          <w:rFonts w:hint="eastAsia" w:ascii="宋体" w:hAnsi="宋体"/>
          <w:color w:val="000000"/>
        </w:rPr>
      </w:pPr>
    </w:p>
    <w:p w14:paraId="4B74E239">
      <w:pPr>
        <w:ind w:firstLine="480"/>
        <w:rPr>
          <w:rFonts w:hint="eastAsia" w:ascii="宋体" w:hAnsi="宋体"/>
          <w:color w:val="000000"/>
        </w:rPr>
      </w:pPr>
    </w:p>
    <w:p w14:paraId="5E17794D">
      <w:pPr>
        <w:ind w:firstLine="480"/>
        <w:rPr>
          <w:rFonts w:hint="eastAsia" w:ascii="宋体" w:hAnsi="宋体"/>
          <w:color w:val="000000"/>
        </w:rPr>
      </w:pPr>
    </w:p>
    <w:p w14:paraId="45955B96">
      <w:pPr>
        <w:ind w:firstLine="480"/>
        <w:rPr>
          <w:rFonts w:hint="eastAsia" w:ascii="宋体" w:hAnsi="宋体"/>
          <w:color w:val="000000"/>
        </w:rPr>
      </w:pPr>
    </w:p>
    <w:p w14:paraId="0DE75074">
      <w:pPr>
        <w:ind w:firstLine="480"/>
        <w:rPr>
          <w:rFonts w:hint="eastAsia" w:ascii="宋体" w:hAnsi="宋体"/>
          <w:color w:val="000000"/>
        </w:rPr>
      </w:pPr>
    </w:p>
    <w:p w14:paraId="7E062623">
      <w:pPr>
        <w:ind w:firstLine="480"/>
        <w:rPr>
          <w:rFonts w:hint="eastAsia" w:ascii="宋体" w:hAnsi="宋体"/>
          <w:color w:val="000000"/>
        </w:rPr>
      </w:pPr>
    </w:p>
    <w:p w14:paraId="4CF20F2A">
      <w:pPr>
        <w:ind w:firstLine="480"/>
        <w:rPr>
          <w:rFonts w:hint="eastAsia" w:ascii="宋体" w:hAnsi="宋体"/>
          <w:color w:val="000000"/>
        </w:rPr>
      </w:pPr>
    </w:p>
    <w:p w14:paraId="7D3CA13C">
      <w:pPr>
        <w:ind w:firstLine="480"/>
        <w:rPr>
          <w:rFonts w:hint="eastAsia" w:ascii="宋体" w:hAnsi="宋体"/>
          <w:color w:val="000000"/>
        </w:rPr>
      </w:pPr>
    </w:p>
    <w:p w14:paraId="1A0278FB">
      <w:pPr>
        <w:ind w:firstLine="480"/>
        <w:rPr>
          <w:rFonts w:hint="eastAsia" w:ascii="宋体" w:hAnsi="宋体"/>
          <w:color w:val="000000"/>
        </w:rPr>
      </w:pPr>
    </w:p>
    <w:p w14:paraId="6BE7E429">
      <w:pPr>
        <w:ind w:firstLine="480"/>
        <w:rPr>
          <w:rFonts w:hint="eastAsia" w:ascii="宋体" w:hAnsi="宋体"/>
          <w:color w:val="000000"/>
        </w:rPr>
      </w:pPr>
    </w:p>
    <w:p w14:paraId="3A28F4D4">
      <w:pPr>
        <w:ind w:firstLine="480"/>
        <w:rPr>
          <w:rFonts w:hint="eastAsia" w:ascii="宋体" w:hAnsi="宋体"/>
          <w:color w:val="000000"/>
        </w:rPr>
      </w:pPr>
    </w:p>
    <w:p w14:paraId="50452D46">
      <w:pPr>
        <w:ind w:firstLine="480"/>
        <w:rPr>
          <w:rFonts w:hint="eastAsia" w:ascii="宋体" w:hAnsi="宋体"/>
          <w:color w:val="000000"/>
        </w:rPr>
      </w:pPr>
    </w:p>
    <w:p w14:paraId="08E6C27B">
      <w:pPr>
        <w:ind w:firstLine="480"/>
        <w:rPr>
          <w:rFonts w:hint="eastAsia" w:ascii="宋体" w:hAnsi="宋体"/>
          <w:color w:val="000000"/>
        </w:rPr>
      </w:pPr>
    </w:p>
    <w:p w14:paraId="17BF9951">
      <w:pPr>
        <w:ind w:firstLine="480"/>
        <w:rPr>
          <w:rFonts w:hint="eastAsia" w:ascii="宋体" w:hAnsi="宋体"/>
          <w:color w:val="000000"/>
        </w:rPr>
      </w:pPr>
    </w:p>
    <w:p w14:paraId="2C69677B">
      <w:pPr>
        <w:ind w:firstLine="480"/>
        <w:rPr>
          <w:rFonts w:hint="eastAsia" w:ascii="宋体" w:hAnsi="宋体"/>
          <w:color w:val="000000"/>
        </w:rPr>
      </w:pPr>
    </w:p>
    <w:p w14:paraId="62B3B638">
      <w:pPr>
        <w:ind w:firstLine="480"/>
        <w:rPr>
          <w:rFonts w:hint="eastAsia" w:ascii="宋体" w:hAnsi="宋体"/>
          <w:color w:val="000000"/>
        </w:rPr>
      </w:pPr>
    </w:p>
    <w:p w14:paraId="236268B3">
      <w:pPr>
        <w:ind w:firstLine="480"/>
        <w:rPr>
          <w:rFonts w:hint="eastAsia" w:ascii="宋体" w:hAnsi="宋体"/>
          <w:color w:val="000000"/>
        </w:rPr>
      </w:pPr>
    </w:p>
    <w:p w14:paraId="11575327">
      <w:pPr>
        <w:ind w:firstLine="480"/>
        <w:rPr>
          <w:rFonts w:hint="eastAsia" w:ascii="宋体" w:hAnsi="宋体"/>
          <w:color w:val="000000"/>
        </w:rPr>
      </w:pPr>
    </w:p>
    <w:p w14:paraId="5E1DB484">
      <w:pPr>
        <w:ind w:firstLine="480"/>
        <w:rPr>
          <w:rFonts w:hint="eastAsia" w:ascii="宋体" w:hAnsi="宋体"/>
          <w:color w:val="000000"/>
        </w:rPr>
      </w:pPr>
    </w:p>
    <w:p w14:paraId="34A31262">
      <w:pPr>
        <w:ind w:firstLine="480"/>
        <w:rPr>
          <w:rFonts w:hint="eastAsia" w:ascii="宋体" w:hAnsi="宋体"/>
          <w:color w:val="000000"/>
        </w:rPr>
      </w:pPr>
    </w:p>
    <w:p w14:paraId="6F04F8B0">
      <w:pPr>
        <w:ind w:firstLine="480"/>
        <w:rPr>
          <w:rFonts w:hint="eastAsia" w:ascii="宋体" w:hAnsi="宋体"/>
          <w:color w:val="000000"/>
        </w:rPr>
      </w:pPr>
    </w:p>
    <w:p w14:paraId="2CC575E5">
      <w:pPr>
        <w:ind w:firstLine="480"/>
        <w:rPr>
          <w:rFonts w:hint="eastAsia" w:ascii="宋体" w:hAnsi="宋体"/>
          <w:color w:val="000000"/>
        </w:rPr>
      </w:pPr>
    </w:p>
    <w:p w14:paraId="2E4892B5">
      <w:pPr>
        <w:ind w:firstLine="480"/>
        <w:rPr>
          <w:rFonts w:hint="eastAsia" w:ascii="宋体" w:hAnsi="宋体"/>
          <w:color w:val="000000"/>
        </w:rPr>
      </w:pPr>
    </w:p>
    <w:p w14:paraId="3130EC4B">
      <w:pPr>
        <w:ind w:firstLine="480"/>
        <w:rPr>
          <w:rFonts w:hint="eastAsia" w:ascii="宋体" w:hAnsi="宋体"/>
          <w:color w:val="000000"/>
        </w:rPr>
      </w:pPr>
    </w:p>
    <w:p w14:paraId="3CE5B81D">
      <w:pPr>
        <w:ind w:firstLine="480"/>
        <w:rPr>
          <w:rFonts w:hint="eastAsia" w:ascii="宋体" w:hAnsi="宋体"/>
          <w:color w:val="000000"/>
        </w:rPr>
      </w:pPr>
    </w:p>
    <w:p w14:paraId="53D4F338">
      <w:pPr>
        <w:pStyle w:val="18"/>
        <w:spacing w:line="240" w:lineRule="auto"/>
        <w:ind w:firstLine="0" w:firstLineChars="0"/>
        <w:rPr>
          <w:rFonts w:hint="eastAsia" w:ascii="宋体" w:hAnsi="宋体"/>
          <w:color w:val="000000"/>
          <w:kern w:val="2"/>
          <w:sz w:val="40"/>
          <w:szCs w:val="36"/>
          <w:lang w:val="zh-CN" w:eastAsia="zh-CN"/>
        </w:rPr>
      </w:pPr>
      <w:r>
        <w:rPr>
          <w:rFonts w:hint="eastAsia" w:ascii="宋体" w:hAnsi="宋体"/>
          <w:color w:val="000000"/>
          <w:kern w:val="2"/>
          <w:sz w:val="40"/>
          <w:szCs w:val="36"/>
          <w:lang w:val="zh-CN" w:eastAsia="zh-CN"/>
        </w:rPr>
        <w:t>第六部分</w:t>
      </w:r>
      <w:r>
        <w:rPr>
          <w:rFonts w:ascii="宋体" w:hAnsi="宋体"/>
          <w:color w:val="000000"/>
          <w:kern w:val="2"/>
          <w:sz w:val="40"/>
          <w:szCs w:val="36"/>
          <w:lang w:val="zh-CN" w:eastAsia="zh-CN"/>
        </w:rPr>
        <w:t xml:space="preserve">  </w:t>
      </w:r>
      <w:bookmarkEnd w:id="179"/>
      <w:bookmarkStart w:id="203" w:name="_Toc38020434"/>
      <w:bookmarkStart w:id="204" w:name="_Toc116636454"/>
      <w:bookmarkStart w:id="205" w:name="_Toc38126902"/>
      <w:bookmarkStart w:id="206" w:name="_Toc304808877"/>
      <w:r>
        <w:rPr>
          <w:rFonts w:hint="eastAsia" w:ascii="宋体" w:hAnsi="宋体"/>
          <w:color w:val="000000"/>
          <w:kern w:val="2"/>
          <w:sz w:val="40"/>
          <w:szCs w:val="36"/>
          <w:lang w:val="zh-CN" w:eastAsia="zh-CN"/>
        </w:rPr>
        <w:t>采购项目磋商要求及服务要求</w:t>
      </w:r>
    </w:p>
    <w:p w14:paraId="2B839E83">
      <w:pPr>
        <w:pStyle w:val="18"/>
        <w:spacing w:after="0"/>
        <w:ind w:firstLine="803"/>
        <w:outlineLvl w:val="1"/>
        <w:rPr>
          <w:rFonts w:hint="eastAsia" w:ascii="宋体" w:hAnsi="宋体" w:cs="宋体"/>
          <w:sz w:val="40"/>
          <w:szCs w:val="40"/>
          <w:lang w:eastAsia="zh-CN"/>
        </w:rPr>
      </w:pPr>
      <w:bookmarkStart w:id="207" w:name="_Toc9451"/>
      <w:bookmarkStart w:id="208" w:name="_Toc515908231"/>
      <w:r>
        <w:rPr>
          <w:rFonts w:hint="eastAsia" w:ascii="宋体" w:hAnsi="宋体" w:cs="宋体"/>
          <w:sz w:val="40"/>
          <w:szCs w:val="36"/>
          <w:lang w:val="zh-CN" w:eastAsia="zh-CN"/>
        </w:rPr>
        <w:t>（一）</w:t>
      </w:r>
      <w:r>
        <w:rPr>
          <w:rFonts w:hint="eastAsia" w:ascii="宋体" w:hAnsi="宋体" w:cs="宋体"/>
          <w:sz w:val="40"/>
          <w:szCs w:val="36"/>
          <w:lang w:eastAsia="zh-CN"/>
        </w:rPr>
        <w:t>磋商</w:t>
      </w:r>
      <w:r>
        <w:rPr>
          <w:rFonts w:hint="eastAsia" w:ascii="宋体" w:hAnsi="宋体" w:cs="宋体"/>
          <w:sz w:val="40"/>
          <w:szCs w:val="36"/>
          <w:lang w:val="zh-CN" w:eastAsia="zh-CN"/>
        </w:rPr>
        <w:t>要求</w:t>
      </w:r>
      <w:bookmarkEnd w:id="207"/>
      <w:bookmarkEnd w:id="208"/>
    </w:p>
    <w:p w14:paraId="7364C208">
      <w:pPr>
        <w:pStyle w:val="18"/>
        <w:spacing w:after="0"/>
        <w:ind w:firstLine="562"/>
        <w:jc w:val="left"/>
        <w:outlineLvl w:val="1"/>
        <w:rPr>
          <w:rFonts w:hint="eastAsia" w:ascii="宋体" w:hAnsi="宋体" w:cs="宋体"/>
          <w:lang w:val="zh-CN" w:eastAsia="zh-CN"/>
        </w:rPr>
      </w:pPr>
      <w:bookmarkStart w:id="209" w:name="_Toc4601"/>
      <w:bookmarkStart w:id="210" w:name="_Toc515908232"/>
      <w:r>
        <w:rPr>
          <w:rFonts w:hint="eastAsia" w:ascii="宋体" w:hAnsi="宋体" w:cs="宋体"/>
          <w:sz w:val="28"/>
          <w:szCs w:val="28"/>
          <w:lang w:val="zh-CN" w:eastAsia="zh-CN"/>
        </w:rPr>
        <w:t>1.投标说明</w:t>
      </w:r>
      <w:bookmarkEnd w:id="209"/>
      <w:bookmarkEnd w:id="210"/>
    </w:p>
    <w:p w14:paraId="7B74A0D1">
      <w:pPr>
        <w:autoSpaceDE w:val="0"/>
        <w:autoSpaceDN w:val="0"/>
        <w:spacing w:line="360" w:lineRule="auto"/>
        <w:ind w:firstLine="480"/>
        <w:rPr>
          <w:rFonts w:hint="eastAsia" w:ascii="宋体" w:hAnsi="宋体" w:cs="宋体"/>
          <w:lang w:val="zh-CN"/>
        </w:rPr>
      </w:pPr>
      <w:r>
        <w:rPr>
          <w:rFonts w:hint="eastAsia" w:ascii="宋体" w:hAnsi="宋体" w:cs="宋体"/>
          <w:lang w:val="zh-CN"/>
        </w:rPr>
        <w:t>1.1 供应商必须对本竞争性磋商文件中的所有采购内容作为一个整体进行磋商，不能拆分或少报。否则，磋商无效。</w:t>
      </w:r>
    </w:p>
    <w:p w14:paraId="444A7221">
      <w:pPr>
        <w:autoSpaceDE w:val="0"/>
        <w:autoSpaceDN w:val="0"/>
        <w:spacing w:line="360" w:lineRule="auto"/>
        <w:ind w:firstLine="480"/>
        <w:rPr>
          <w:rFonts w:hint="eastAsia" w:ascii="宋体" w:hAnsi="宋体" w:cs="宋体"/>
          <w:lang w:val="zh-CN"/>
        </w:rPr>
      </w:pPr>
      <w:r>
        <w:rPr>
          <w:rFonts w:hint="eastAsia" w:ascii="宋体" w:hAnsi="宋体" w:cs="宋体"/>
          <w:lang w:val="zh-CN"/>
        </w:rPr>
        <w:t>1.2 本次采购项目所涉及服务要求必须符合国家的强制性标准。</w:t>
      </w:r>
    </w:p>
    <w:p w14:paraId="77092DBB">
      <w:pPr>
        <w:autoSpaceDE w:val="0"/>
        <w:autoSpaceDN w:val="0"/>
        <w:spacing w:line="360" w:lineRule="auto"/>
        <w:ind w:firstLine="480"/>
        <w:rPr>
          <w:rFonts w:hint="eastAsia" w:ascii="宋体" w:hAnsi="宋体" w:cs="宋体"/>
          <w:lang w:val="zh-CN"/>
        </w:rPr>
      </w:pPr>
      <w:r>
        <w:rPr>
          <w:rFonts w:hint="eastAsia" w:ascii="宋体" w:hAnsi="宋体" w:cs="宋体"/>
          <w:lang w:val="zh-CN"/>
        </w:rPr>
        <w:t>1.3 项目成交后分包情况：不允许。（允许，供应商拟在成交后将成交项目的非主体、非关键性工作分包的，应当在响应文件中载明分包承担主体，分包承担主体应当具备相应资质条件且不得再次分包）</w:t>
      </w:r>
    </w:p>
    <w:bookmarkEnd w:id="203"/>
    <w:bookmarkEnd w:id="204"/>
    <w:bookmarkEnd w:id="205"/>
    <w:bookmarkEnd w:id="206"/>
    <w:p w14:paraId="362C65A8">
      <w:pPr>
        <w:pStyle w:val="18"/>
        <w:spacing w:after="0"/>
        <w:ind w:firstLine="562"/>
        <w:jc w:val="left"/>
        <w:outlineLvl w:val="1"/>
        <w:rPr>
          <w:rFonts w:hint="eastAsia" w:ascii="宋体" w:hAnsi="宋体" w:cs="宋体"/>
          <w:sz w:val="28"/>
          <w:szCs w:val="28"/>
          <w:lang w:val="zh-CN" w:eastAsia="zh-CN"/>
        </w:rPr>
      </w:pPr>
      <w:bookmarkStart w:id="211" w:name="_Toc428180597"/>
      <w:bookmarkStart w:id="212" w:name="_Toc31466"/>
      <w:bookmarkStart w:id="213" w:name="_Toc494122397"/>
      <w:bookmarkStart w:id="214" w:name="_Toc12413"/>
      <w:r>
        <w:rPr>
          <w:rFonts w:hint="eastAsia" w:ascii="宋体" w:hAnsi="宋体" w:cs="宋体"/>
          <w:sz w:val="28"/>
          <w:szCs w:val="28"/>
          <w:lang w:val="zh-CN" w:eastAsia="zh-CN"/>
        </w:rPr>
        <w:t>2.报价说明</w:t>
      </w:r>
      <w:bookmarkEnd w:id="211"/>
    </w:p>
    <w:p w14:paraId="6044A849">
      <w:pPr>
        <w:autoSpaceDE w:val="0"/>
        <w:autoSpaceDN w:val="0"/>
        <w:adjustRightInd w:val="0"/>
        <w:ind w:firstLine="480"/>
        <w:rPr>
          <w:rFonts w:hint="eastAsia" w:ascii="宋体" w:hAnsi="宋体" w:cs="宋体"/>
          <w:lang w:val="zh-CN"/>
        </w:rPr>
      </w:pPr>
      <w:bookmarkStart w:id="215" w:name="_Toc428180598"/>
      <w:r>
        <w:rPr>
          <w:rFonts w:hint="eastAsia" w:ascii="宋体" w:hAnsi="宋体" w:cs="宋体"/>
        </w:rPr>
        <w:t>2</w:t>
      </w:r>
      <w:r>
        <w:rPr>
          <w:rFonts w:hint="eastAsia" w:ascii="宋体" w:hAnsi="宋体" w:cs="宋体"/>
          <w:lang w:val="zh-CN"/>
        </w:rPr>
        <w:t>.l</w:t>
      </w:r>
      <w:r>
        <w:rPr>
          <w:rFonts w:hint="eastAsia" w:ascii="宋体" w:hAnsi="宋体" w:cs="宋体"/>
        </w:rPr>
        <w:t xml:space="preserve"> </w:t>
      </w:r>
      <w:r>
        <w:rPr>
          <w:rFonts w:hint="eastAsia" w:ascii="宋体" w:hAnsi="宋体" w:cs="宋体"/>
          <w:lang w:val="zh-CN"/>
        </w:rPr>
        <w:t>供应商根据本项目的特点及有关规定并参考市场收费情况，并结合本企业的实力进行合理报价，但不得超过采购预算额度。</w:t>
      </w:r>
    </w:p>
    <w:p w14:paraId="44F8D295">
      <w:pPr>
        <w:widowControl/>
        <w:ind w:firstLine="480"/>
        <w:jc w:val="left"/>
        <w:rPr>
          <w:rFonts w:hint="eastAsia" w:ascii="宋体" w:hAnsi="宋体" w:cs="宋体"/>
          <w:lang w:val="zh-CN"/>
        </w:rPr>
      </w:pPr>
      <w:r>
        <w:rPr>
          <w:rFonts w:hint="eastAsia" w:ascii="宋体" w:hAnsi="宋体" w:cs="宋体"/>
          <w:lang w:val="zh-CN"/>
        </w:rPr>
        <w:t>供应商的报价应包括</w:t>
      </w:r>
      <w:r>
        <w:rPr>
          <w:rFonts w:hint="eastAsia" w:ascii="宋体" w:hAnsi="宋体" w:cs="宋体"/>
          <w:color w:val="000000"/>
          <w:lang w:bidi="ar"/>
        </w:rPr>
        <w:t>完成本服务内容可能发生的各项费用，如人员工资、交通、设备、税金以及所有有关的管理成本和其他不可预见 费等全部费用。</w:t>
      </w:r>
    </w:p>
    <w:p w14:paraId="18B384B5">
      <w:pPr>
        <w:autoSpaceDE w:val="0"/>
        <w:autoSpaceDN w:val="0"/>
        <w:adjustRightInd w:val="0"/>
        <w:ind w:firstLine="480"/>
        <w:rPr>
          <w:rFonts w:hint="eastAsia" w:ascii="宋体" w:hAnsi="宋体" w:cs="宋体"/>
          <w:lang w:val="zh-CN"/>
        </w:rPr>
      </w:pPr>
      <w:r>
        <w:rPr>
          <w:rFonts w:hint="eastAsia" w:ascii="宋体" w:hAnsi="宋体" w:cs="宋体"/>
        </w:rPr>
        <w:t xml:space="preserve">2.2 </w:t>
      </w:r>
      <w:r>
        <w:rPr>
          <w:rFonts w:hint="eastAsia" w:ascii="宋体" w:hAnsi="宋体" w:cs="宋体"/>
          <w:lang w:val="zh-CN"/>
        </w:rPr>
        <w:t>供应商的报价应含有服务、税费、交付后约定期限内免费后续服务等工作所发生的一切费用，一旦中标，该费用不再修改。</w:t>
      </w:r>
    </w:p>
    <w:p w14:paraId="39F6E0C8">
      <w:pPr>
        <w:autoSpaceDE w:val="0"/>
        <w:autoSpaceDN w:val="0"/>
        <w:adjustRightInd w:val="0"/>
        <w:ind w:firstLine="480"/>
        <w:rPr>
          <w:rFonts w:hint="eastAsia" w:ascii="宋体" w:hAnsi="宋体" w:cs="宋体"/>
          <w:lang w:val="zh-CN"/>
        </w:rPr>
      </w:pPr>
      <w:r>
        <w:rPr>
          <w:rFonts w:hint="eastAsia" w:ascii="宋体" w:hAnsi="宋体" w:cs="宋体"/>
        </w:rPr>
        <w:t xml:space="preserve">2.3 </w:t>
      </w:r>
      <w:r>
        <w:rPr>
          <w:rFonts w:hint="eastAsia" w:ascii="宋体" w:hAnsi="宋体" w:cs="宋体"/>
          <w:lang w:val="zh-CN"/>
        </w:rPr>
        <w:t>除政策性文件规定以外，</w:t>
      </w:r>
      <w:r>
        <w:rPr>
          <w:rFonts w:hint="eastAsia" w:ascii="宋体" w:hAnsi="宋体" w:cs="宋体"/>
        </w:rPr>
        <w:t>供应商</w:t>
      </w:r>
      <w:r>
        <w:rPr>
          <w:rFonts w:hint="eastAsia" w:ascii="宋体" w:hAnsi="宋体" w:cs="宋体"/>
          <w:lang w:val="zh-CN"/>
        </w:rPr>
        <w:t>所报价格在合同实施期间不因市场变化因素而变动。</w:t>
      </w:r>
    </w:p>
    <w:p w14:paraId="4F1A2801">
      <w:pPr>
        <w:pStyle w:val="18"/>
        <w:spacing w:after="0"/>
        <w:ind w:firstLine="562"/>
        <w:jc w:val="left"/>
        <w:outlineLvl w:val="1"/>
        <w:rPr>
          <w:rFonts w:hint="eastAsia" w:ascii="宋体" w:hAnsi="宋体" w:cs="宋体"/>
          <w:sz w:val="28"/>
          <w:szCs w:val="28"/>
          <w:lang w:val="zh-CN" w:eastAsia="zh-CN"/>
        </w:rPr>
      </w:pPr>
      <w:r>
        <w:rPr>
          <w:rFonts w:hint="eastAsia" w:ascii="宋体" w:hAnsi="宋体" w:cs="宋体"/>
          <w:sz w:val="28"/>
          <w:szCs w:val="28"/>
          <w:lang w:val="zh-CN" w:eastAsia="zh-CN"/>
        </w:rPr>
        <w:t>3.重要指标</w:t>
      </w:r>
      <w:bookmarkEnd w:id="215"/>
    </w:p>
    <w:p w14:paraId="397D95EA">
      <w:pPr>
        <w:autoSpaceDE w:val="0"/>
        <w:autoSpaceDN w:val="0"/>
        <w:adjustRightInd w:val="0"/>
        <w:ind w:firstLine="480"/>
        <w:rPr>
          <w:rFonts w:hint="eastAsia" w:ascii="宋体" w:hAnsi="宋体" w:cs="宋体"/>
          <w:lang w:val="zh-CN"/>
        </w:rPr>
      </w:pPr>
      <w:r>
        <w:rPr>
          <w:rFonts w:hint="eastAsia" w:ascii="宋体" w:hAnsi="宋体" w:cs="宋体"/>
          <w:b/>
          <w:bCs/>
          <w:lang w:val="zh-CN"/>
        </w:rPr>
        <w:t>3.1</w:t>
      </w:r>
      <w:r>
        <w:rPr>
          <w:rFonts w:hint="eastAsia" w:ascii="宋体" w:hAnsi="宋体" w:cs="宋体"/>
          <w:b/>
          <w:bCs/>
        </w:rPr>
        <w:t xml:space="preserve"> </w:t>
      </w:r>
      <w:r>
        <w:rPr>
          <w:rFonts w:hint="eastAsia" w:ascii="宋体" w:hAnsi="宋体" w:cs="宋体"/>
          <w:b/>
          <w:bCs/>
          <w:lang w:val="zh-CN"/>
        </w:rPr>
        <w:t>“</w:t>
      </w:r>
      <w:r>
        <w:rPr>
          <w:rFonts w:hint="eastAsia" w:ascii="宋体" w:hAnsi="宋体" w:cs="宋体"/>
          <w:b/>
          <w:bCs/>
        </w:rPr>
        <w:t>服务要求</w:t>
      </w:r>
      <w:r>
        <w:rPr>
          <w:rFonts w:hint="eastAsia" w:ascii="宋体" w:hAnsi="宋体" w:cs="宋体"/>
          <w:b/>
          <w:bCs/>
          <w:lang w:val="zh-CN"/>
        </w:rPr>
        <w:t>”中用“*”符号标注的属于重要</w:t>
      </w:r>
      <w:r>
        <w:rPr>
          <w:rFonts w:hint="eastAsia" w:ascii="宋体" w:hAnsi="宋体" w:cs="宋体"/>
          <w:b/>
          <w:bCs/>
        </w:rPr>
        <w:t>服务内容</w:t>
      </w:r>
      <w:r>
        <w:rPr>
          <w:rFonts w:hint="eastAsia" w:ascii="宋体" w:hAnsi="宋体" w:cs="宋体"/>
          <w:b/>
          <w:bCs/>
          <w:lang w:val="zh-CN"/>
        </w:rPr>
        <w:t>、指标，必须完全响应（须提供相关</w:t>
      </w:r>
      <w:r>
        <w:rPr>
          <w:rFonts w:hint="eastAsia" w:ascii="宋体" w:hAnsi="宋体" w:cs="宋体"/>
          <w:b/>
          <w:bCs/>
          <w:lang w:val="en-US" w:eastAsia="zh-CN"/>
        </w:rPr>
        <w:t>承诺函</w:t>
      </w:r>
      <w:r>
        <w:rPr>
          <w:rFonts w:hint="eastAsia" w:ascii="宋体" w:hAnsi="宋体" w:cs="宋体"/>
          <w:b/>
          <w:bCs/>
          <w:lang w:val="zh-CN"/>
        </w:rPr>
        <w:t>）。否则，投标无效。</w:t>
      </w:r>
    </w:p>
    <w:p w14:paraId="21ED0CE6">
      <w:pPr>
        <w:autoSpaceDE w:val="0"/>
        <w:autoSpaceDN w:val="0"/>
        <w:adjustRightInd w:val="0"/>
        <w:ind w:firstLine="480"/>
        <w:rPr>
          <w:rFonts w:hint="eastAsia" w:ascii="宋体" w:hAnsi="宋体" w:cs="宋体"/>
          <w:lang w:val="zh-CN"/>
        </w:rPr>
      </w:pPr>
      <w:r>
        <w:rPr>
          <w:rFonts w:hint="eastAsia" w:ascii="宋体" w:hAnsi="宋体" w:cs="宋体"/>
        </w:rPr>
        <w:t xml:space="preserve">3.2 </w:t>
      </w:r>
      <w:r>
        <w:rPr>
          <w:rFonts w:hint="eastAsia" w:ascii="宋体" w:hAnsi="宋体" w:cs="宋体"/>
          <w:lang w:val="zh-CN"/>
        </w:rPr>
        <w:t>磋商文件在</w:t>
      </w:r>
      <w:r>
        <w:rPr>
          <w:rFonts w:hint="eastAsia" w:ascii="宋体" w:hAnsi="宋体" w:cs="宋体"/>
        </w:rPr>
        <w:t>服务要求</w:t>
      </w:r>
      <w:r>
        <w:rPr>
          <w:rFonts w:hint="eastAsia" w:ascii="宋体" w:hAnsi="宋体" w:cs="宋体"/>
          <w:lang w:val="zh-CN"/>
        </w:rPr>
        <w:t>中列出了采购人可以接受的最低技术指标，供应商必须对项目概况及</w:t>
      </w:r>
      <w:r>
        <w:rPr>
          <w:rFonts w:hint="eastAsia" w:ascii="宋体" w:hAnsi="宋体" w:cs="宋体"/>
        </w:rPr>
        <w:t>服务要求</w:t>
      </w:r>
      <w:r>
        <w:rPr>
          <w:rFonts w:hint="eastAsia" w:ascii="宋体" w:hAnsi="宋体" w:cs="宋体"/>
          <w:lang w:val="zh-CN"/>
        </w:rPr>
        <w:t>中各项指标进行实质性响应，在性能上不能低于所列的各项指标。</w:t>
      </w:r>
    </w:p>
    <w:p w14:paraId="1E1493B2">
      <w:pPr>
        <w:ind w:firstLine="480"/>
        <w:jc w:val="left"/>
        <w:rPr>
          <w:rFonts w:hint="eastAsia" w:ascii="宋体" w:hAnsi="宋体" w:cs="宋体"/>
        </w:rPr>
      </w:pPr>
      <w:r>
        <w:rPr>
          <w:rFonts w:hint="eastAsia" w:ascii="宋体" w:hAnsi="宋体" w:cs="宋体"/>
        </w:rPr>
        <w:t>3.3 服务要求中除注明签订合同时提供的相关授权、服务承诺等资料以外，其余相关资料在磋商时必须附在磋商响应文件中。</w:t>
      </w:r>
    </w:p>
    <w:p w14:paraId="1672D9BA">
      <w:pPr>
        <w:pStyle w:val="18"/>
        <w:spacing w:after="0"/>
        <w:ind w:firstLine="562"/>
        <w:jc w:val="left"/>
        <w:outlineLvl w:val="1"/>
        <w:rPr>
          <w:rFonts w:hint="eastAsia" w:ascii="宋体" w:hAnsi="宋体" w:cs="宋体"/>
          <w:sz w:val="28"/>
          <w:szCs w:val="28"/>
          <w:lang w:val="zh-CN" w:eastAsia="zh-CN"/>
        </w:rPr>
      </w:pPr>
      <w:bookmarkStart w:id="216" w:name="_Toc428180599"/>
      <w:r>
        <w:rPr>
          <w:rFonts w:hint="eastAsia" w:ascii="宋体" w:hAnsi="宋体" w:cs="宋体"/>
          <w:sz w:val="28"/>
          <w:szCs w:val="28"/>
          <w:lang w:val="zh-CN" w:eastAsia="zh-CN"/>
        </w:rPr>
        <w:t>4.商务要求</w:t>
      </w:r>
      <w:bookmarkEnd w:id="216"/>
    </w:p>
    <w:p w14:paraId="4F1761AD">
      <w:pPr>
        <w:autoSpaceDE w:val="0"/>
        <w:autoSpaceDN w:val="0"/>
        <w:adjustRightInd w:val="0"/>
        <w:ind w:firstLine="480"/>
        <w:rPr>
          <w:rFonts w:hint="eastAsia" w:ascii="宋体" w:hAnsi="宋体" w:cs="宋体"/>
          <w:highlight w:val="none"/>
        </w:rPr>
      </w:pPr>
      <w:r>
        <w:rPr>
          <w:rFonts w:hint="eastAsia" w:ascii="宋体" w:hAnsi="宋体" w:cs="宋体"/>
          <w:highlight w:val="none"/>
        </w:rPr>
        <w:t>4.1 服务期：合同签订后90个日历日</w:t>
      </w:r>
    </w:p>
    <w:p w14:paraId="4F0B1106">
      <w:pPr>
        <w:autoSpaceDE w:val="0"/>
        <w:autoSpaceDN w:val="0"/>
        <w:adjustRightInd w:val="0"/>
        <w:ind w:firstLine="480"/>
        <w:rPr>
          <w:rFonts w:hint="eastAsia" w:ascii="宋体" w:hAnsi="宋体" w:eastAsia="宋体" w:cs="宋体"/>
          <w:highlight w:val="none"/>
          <w:lang w:val="en-US" w:eastAsia="zh-CN"/>
        </w:rPr>
      </w:pPr>
      <w:r>
        <w:rPr>
          <w:rFonts w:hint="eastAsia" w:ascii="宋体" w:hAnsi="宋体" w:cs="宋体"/>
          <w:highlight w:val="none"/>
        </w:rPr>
        <w:t>4.2实施地点：青海玉树</w:t>
      </w:r>
      <w:r>
        <w:rPr>
          <w:rFonts w:hint="eastAsia" w:ascii="宋体" w:hAnsi="宋体" w:cs="宋体"/>
          <w:highlight w:val="none"/>
          <w:lang w:val="en-US" w:eastAsia="zh-CN"/>
        </w:rPr>
        <w:t>市</w:t>
      </w:r>
    </w:p>
    <w:p w14:paraId="7698F196">
      <w:pPr>
        <w:ind w:firstLine="480"/>
        <w:rPr>
          <w:rFonts w:hint="eastAsia" w:ascii="宋体" w:hAnsi="宋体" w:cs="宋体"/>
          <w:highlight w:val="none"/>
        </w:rPr>
      </w:pPr>
      <w:r>
        <w:rPr>
          <w:rFonts w:hint="eastAsia" w:ascii="宋体" w:hAnsi="宋体" w:cs="宋体"/>
          <w:highlight w:val="none"/>
        </w:rPr>
        <w:t>4.3付款方式：甲乙双方签订合同后7个工作日内支付合同款项的30%，乙方完成非遗山歌大赛专家听选会，并与甲方确认音乐剧演员阵容后，支付合同款项的</w:t>
      </w:r>
      <w:r>
        <w:rPr>
          <w:rFonts w:hint="eastAsia" w:ascii="宋体" w:hAnsi="宋体" w:cs="宋体"/>
          <w:highlight w:val="none"/>
          <w:lang w:val="en-US" w:eastAsia="zh-CN"/>
        </w:rPr>
        <w:t>5</w:t>
      </w:r>
      <w:r>
        <w:rPr>
          <w:rFonts w:hint="eastAsia" w:ascii="宋体" w:hAnsi="宋体" w:cs="宋体"/>
          <w:highlight w:val="none"/>
        </w:rPr>
        <w:t>0%，剩余</w:t>
      </w:r>
      <w:r>
        <w:rPr>
          <w:rFonts w:hint="eastAsia" w:ascii="宋体" w:hAnsi="宋体" w:cs="宋体"/>
          <w:highlight w:val="none"/>
          <w:lang w:val="en-US" w:eastAsia="zh-CN"/>
        </w:rPr>
        <w:t>2</w:t>
      </w:r>
      <w:r>
        <w:rPr>
          <w:rFonts w:hint="eastAsia" w:ascii="宋体" w:hAnsi="宋体" w:cs="宋体"/>
          <w:highlight w:val="none"/>
        </w:rPr>
        <w:t>0%款项在活动执行完毕并经甲方验收后支付。</w:t>
      </w:r>
    </w:p>
    <w:p w14:paraId="64790299">
      <w:pPr>
        <w:ind w:firstLine="480"/>
      </w:pPr>
    </w:p>
    <w:p w14:paraId="11659235">
      <w:pPr>
        <w:pStyle w:val="10"/>
        <w:ind w:firstLine="480"/>
        <w:rPr>
          <w:lang w:val="zh-CN"/>
        </w:rPr>
      </w:pPr>
    </w:p>
    <w:bookmarkEnd w:id="212"/>
    <w:bookmarkEnd w:id="213"/>
    <w:bookmarkEnd w:id="214"/>
    <w:p w14:paraId="00A6C0F1">
      <w:pPr>
        <w:pStyle w:val="11"/>
        <w:numPr>
          <w:ilvl w:val="0"/>
          <w:numId w:val="0"/>
        </w:numPr>
        <w:ind w:firstLine="0" w:firstLineChars="0"/>
        <w:jc w:val="center"/>
        <w:rPr>
          <w:rFonts w:hint="eastAsia" w:ascii="宋体" w:hAnsi="宋体" w:eastAsia="宋体" w:cs="宋体"/>
          <w:b/>
          <w:bCs/>
          <w:color w:val="auto"/>
          <w:sz w:val="36"/>
          <w:szCs w:val="32"/>
          <w:lang w:val="en-US" w:eastAsia="zh-CN"/>
        </w:rPr>
      </w:pPr>
      <w:r>
        <w:rPr>
          <w:rFonts w:hint="eastAsia" w:ascii="宋体" w:hAnsi="宋体" w:eastAsia="宋体" w:cs="宋体"/>
          <w:b/>
          <w:bCs/>
          <w:color w:val="auto"/>
          <w:kern w:val="2"/>
          <w:sz w:val="36"/>
          <w:szCs w:val="32"/>
          <w:lang w:val="en-US" w:eastAsia="zh-CN" w:bidi="ar-SA"/>
        </w:rPr>
        <w:t>（二）</w:t>
      </w:r>
      <w:r>
        <w:rPr>
          <w:rFonts w:hint="eastAsia" w:ascii="宋体" w:hAnsi="宋体" w:cs="宋体"/>
          <w:b/>
          <w:bCs/>
          <w:color w:val="auto"/>
          <w:sz w:val="36"/>
          <w:szCs w:val="32"/>
        </w:rPr>
        <w:t>服务内容</w:t>
      </w:r>
      <w:r>
        <w:rPr>
          <w:rFonts w:hint="eastAsia" w:ascii="宋体" w:hAnsi="宋体" w:cs="宋体"/>
          <w:b/>
          <w:bCs/>
          <w:color w:val="auto"/>
          <w:sz w:val="36"/>
          <w:szCs w:val="32"/>
          <w:lang w:val="en-US" w:eastAsia="zh-CN"/>
        </w:rPr>
        <w:t>及要求</w:t>
      </w:r>
    </w:p>
    <w:p w14:paraId="18448E2F">
      <w:pPr>
        <w:spacing w:line="480" w:lineRule="auto"/>
        <w:ind w:firstLine="480"/>
        <w:rPr>
          <w:rFonts w:hint="eastAsia" w:ascii="宋体" w:hAnsi="宋体" w:cs="宋体"/>
        </w:rPr>
      </w:pPr>
    </w:p>
    <w:p w14:paraId="55318C07">
      <w:pPr>
        <w:spacing w:line="480" w:lineRule="auto"/>
        <w:ind w:firstLine="480"/>
        <w:rPr>
          <w:rFonts w:hint="eastAsia" w:ascii="宋体" w:hAnsi="宋体" w:cs="宋体"/>
        </w:rPr>
      </w:pPr>
      <w:r>
        <w:rPr>
          <w:rFonts w:hint="eastAsia" w:ascii="宋体" w:hAnsi="宋体" w:cs="宋体"/>
        </w:rPr>
        <w:t>服务内容：</w:t>
      </w:r>
    </w:p>
    <w:p w14:paraId="23198177">
      <w:pPr>
        <w:spacing w:line="480" w:lineRule="auto"/>
        <w:ind w:firstLine="480"/>
        <w:rPr>
          <w:rFonts w:hint="eastAsia" w:ascii="宋体" w:hAnsi="宋体" w:cs="宋体"/>
        </w:rPr>
      </w:pPr>
      <w:r>
        <w:rPr>
          <w:rFonts w:hint="eastAsia" w:ascii="宋体" w:hAnsi="宋体" w:cs="宋体"/>
        </w:rPr>
        <w:t>1、策划及执行一场非遗山歌大赛，分为歌手作品征选、专家听选会和线下总决赛，供应商提供评选专家方案及线下总决赛流程及方案。总决赛需设置现金奖励和证书，现金奖励总金额不低于3万元。</w:t>
      </w:r>
    </w:p>
    <w:p w14:paraId="5DC0DFA7">
      <w:pPr>
        <w:spacing w:line="480" w:lineRule="auto"/>
        <w:ind w:firstLine="480"/>
        <w:rPr>
          <w:rFonts w:hint="eastAsia" w:ascii="宋体" w:hAnsi="宋体" w:cs="宋体"/>
        </w:rPr>
      </w:pPr>
      <w:r>
        <w:rPr>
          <w:rFonts w:hint="eastAsia" w:ascii="宋体" w:hAnsi="宋体" w:cs="宋体"/>
        </w:rPr>
        <w:t>2、策划及执行一场非遗山歌音乐剧。</w:t>
      </w:r>
    </w:p>
    <w:p w14:paraId="3F765764">
      <w:pPr>
        <w:spacing w:line="480" w:lineRule="auto"/>
        <w:ind w:firstLine="480"/>
        <w:rPr>
          <w:rFonts w:hint="eastAsia" w:ascii="宋体" w:hAnsi="宋体" w:cs="宋体"/>
        </w:rPr>
      </w:pPr>
      <w:r>
        <w:rPr>
          <w:rFonts w:hint="eastAsia" w:ascii="宋体" w:hAnsi="宋体" w:cs="宋体"/>
        </w:rPr>
        <w:t>以打造全球创新的音乐剧模式为目标，打造玉树特色的运作结构，选择不低于5个少数民族的非遗山歌，为核心创作素材的沉浸式民族音乐剧，旨在以山歌为桥，向世界讲述高原上的民族故事。</w:t>
      </w:r>
    </w:p>
    <w:p w14:paraId="35865F89">
      <w:pPr>
        <w:spacing w:line="480" w:lineRule="auto"/>
        <w:ind w:firstLine="480"/>
        <w:rPr>
          <w:rFonts w:hint="eastAsia" w:ascii="宋体" w:hAnsi="宋体" w:cs="宋体"/>
        </w:rPr>
      </w:pPr>
      <w:r>
        <w:rPr>
          <w:rFonts w:hint="eastAsia" w:ascii="宋体" w:hAnsi="宋体" w:cs="宋体"/>
        </w:rPr>
        <w:t>展演时间:2025年8月（具体以采购人通知为准）。</w:t>
      </w:r>
    </w:p>
    <w:p w14:paraId="06CD6E1B">
      <w:pPr>
        <w:spacing w:line="480" w:lineRule="auto"/>
        <w:ind w:firstLine="480"/>
        <w:rPr>
          <w:rFonts w:hint="eastAsia" w:ascii="宋体" w:hAnsi="宋体" w:cs="宋体"/>
          <w:b/>
          <w:bCs/>
        </w:rPr>
      </w:pPr>
      <w:r>
        <w:rPr>
          <w:rFonts w:hint="eastAsia" w:ascii="宋体" w:hAnsi="宋体" w:cs="宋体"/>
          <w:b/>
          <w:bCs/>
          <w:lang w:val="zh-CN"/>
        </w:rPr>
        <w:t>*</w:t>
      </w:r>
      <w:r>
        <w:rPr>
          <w:rFonts w:hint="eastAsia" w:ascii="宋体" w:hAnsi="宋体" w:cs="宋体"/>
          <w:b/>
          <w:bCs/>
        </w:rPr>
        <w:t>音乐剧时长要求：</w:t>
      </w:r>
    </w:p>
    <w:p w14:paraId="3C8F2BBE">
      <w:pPr>
        <w:spacing w:line="480" w:lineRule="auto"/>
        <w:ind w:firstLine="480"/>
        <w:rPr>
          <w:rFonts w:hint="eastAsia" w:ascii="宋体" w:hAnsi="宋体" w:cs="宋体"/>
        </w:rPr>
      </w:pPr>
      <w:r>
        <w:rPr>
          <w:rFonts w:hint="eastAsia" w:ascii="宋体" w:hAnsi="宋体" w:cs="宋体"/>
        </w:rPr>
        <w:t>音乐剧表演时长不低于50分钟</w:t>
      </w:r>
    </w:p>
    <w:p w14:paraId="5C7442D5">
      <w:pPr>
        <w:spacing w:line="480" w:lineRule="auto"/>
        <w:ind w:firstLine="480"/>
        <w:rPr>
          <w:rFonts w:hint="eastAsia" w:ascii="宋体" w:hAnsi="宋体" w:cs="宋体"/>
        </w:rPr>
      </w:pPr>
      <w:r>
        <w:rPr>
          <w:rFonts w:hint="eastAsia" w:ascii="宋体" w:hAnsi="宋体" w:cs="宋体"/>
        </w:rPr>
        <w:t>演出规模要求：</w:t>
      </w:r>
    </w:p>
    <w:p w14:paraId="33B11F4B">
      <w:pPr>
        <w:spacing w:line="480" w:lineRule="auto"/>
        <w:ind w:firstLine="480"/>
        <w:rPr>
          <w:rFonts w:hint="eastAsia" w:ascii="宋体" w:hAnsi="宋体" w:cs="宋体"/>
        </w:rPr>
      </w:pPr>
      <w:r>
        <w:rPr>
          <w:rFonts w:hint="eastAsia" w:ascii="宋体" w:hAnsi="宋体" w:cs="宋体"/>
        </w:rPr>
        <w:t>演员人数不低于50人。</w:t>
      </w:r>
    </w:p>
    <w:p w14:paraId="57958B72">
      <w:pPr>
        <w:spacing w:line="480" w:lineRule="auto"/>
        <w:ind w:firstLine="480"/>
        <w:rPr>
          <w:rFonts w:hint="eastAsia" w:ascii="宋体" w:hAnsi="宋体" w:cs="宋体"/>
          <w:b/>
          <w:bCs/>
        </w:rPr>
      </w:pPr>
      <w:r>
        <w:rPr>
          <w:rFonts w:hint="eastAsia" w:ascii="宋体" w:hAnsi="宋体" w:cs="宋体"/>
          <w:b/>
          <w:bCs/>
          <w:lang w:val="zh-CN"/>
        </w:rPr>
        <w:t>*</w:t>
      </w:r>
      <w:r>
        <w:rPr>
          <w:rFonts w:hint="eastAsia" w:ascii="宋体" w:hAnsi="宋体" w:cs="宋体"/>
          <w:b/>
          <w:bCs/>
        </w:rPr>
        <w:t>音乐剧内容要求：</w:t>
      </w:r>
    </w:p>
    <w:p w14:paraId="0B70F469">
      <w:pPr>
        <w:spacing w:line="480" w:lineRule="auto"/>
        <w:ind w:firstLine="480"/>
        <w:rPr>
          <w:rFonts w:hint="eastAsia" w:ascii="宋体" w:hAnsi="宋体" w:cs="宋体"/>
        </w:rPr>
      </w:pPr>
      <w:r>
        <w:rPr>
          <w:rFonts w:hint="eastAsia" w:ascii="宋体" w:hAnsi="宋体" w:cs="宋体"/>
        </w:rPr>
        <w:t></w:t>
      </w:r>
      <w:r>
        <w:rPr>
          <w:rFonts w:hint="eastAsia" w:ascii="宋体" w:hAnsi="宋体" w:cs="宋体"/>
        </w:rPr>
        <w:tab/>
      </w:r>
      <w:r>
        <w:rPr>
          <w:rFonts w:hint="eastAsia" w:ascii="宋体" w:hAnsi="宋体" w:cs="宋体"/>
        </w:rPr>
        <w:t>每个民族的山歌剧目单元由该民族艺术指导指导创编，并邀请一位传承人或音乐人出演；</w:t>
      </w:r>
    </w:p>
    <w:p w14:paraId="36614762">
      <w:pPr>
        <w:spacing w:line="480" w:lineRule="auto"/>
        <w:ind w:firstLine="480"/>
        <w:rPr>
          <w:rFonts w:hint="eastAsia" w:ascii="宋体" w:hAnsi="宋体" w:cs="宋体"/>
        </w:rPr>
      </w:pPr>
      <w:r>
        <w:rPr>
          <w:rFonts w:hint="eastAsia" w:ascii="宋体" w:hAnsi="宋体" w:cs="宋体"/>
        </w:rPr>
        <w:t></w:t>
      </w:r>
      <w:r>
        <w:rPr>
          <w:rFonts w:hint="eastAsia" w:ascii="宋体" w:hAnsi="宋体" w:cs="宋体"/>
        </w:rPr>
        <w:tab/>
      </w:r>
      <w:r>
        <w:rPr>
          <w:rFonts w:hint="eastAsia" w:ascii="宋体" w:hAnsi="宋体" w:cs="宋体"/>
        </w:rPr>
        <w:t>核心表演阵容应由玉树青年演员担任，融合舞蹈、光影、多媒体演绎手段；</w:t>
      </w:r>
    </w:p>
    <w:p w14:paraId="47A47A3A">
      <w:pPr>
        <w:spacing w:line="480" w:lineRule="auto"/>
        <w:ind w:firstLine="480"/>
        <w:rPr>
          <w:rFonts w:hint="eastAsia" w:ascii="宋体" w:hAnsi="宋体" w:cs="宋体"/>
          <w:b/>
          <w:bCs/>
        </w:rPr>
      </w:pPr>
      <w:r>
        <w:rPr>
          <w:rFonts w:hint="eastAsia" w:ascii="宋体" w:hAnsi="宋体" w:cs="宋体"/>
          <w:b/>
          <w:bCs/>
          <w:lang w:val="zh-CN"/>
        </w:rPr>
        <w:t>*</w:t>
      </w:r>
      <w:r>
        <w:rPr>
          <w:rFonts w:hint="eastAsia" w:ascii="宋体" w:hAnsi="宋体" w:cs="宋体"/>
          <w:b/>
          <w:bCs/>
        </w:rPr>
        <w:t>3、宣传要求：</w:t>
      </w:r>
    </w:p>
    <w:p w14:paraId="1975E69B">
      <w:pPr>
        <w:spacing w:line="480" w:lineRule="auto"/>
        <w:ind w:firstLine="480"/>
        <w:rPr>
          <w:rFonts w:hint="eastAsia" w:ascii="宋体" w:hAnsi="宋体" w:cs="宋体"/>
        </w:rPr>
      </w:pPr>
      <w:r>
        <w:rPr>
          <w:rFonts w:hint="eastAsia" w:ascii="宋体" w:hAnsi="宋体" w:cs="宋体"/>
        </w:rPr>
        <w:t>（1）活动前宣传</w:t>
      </w:r>
    </w:p>
    <w:p w14:paraId="27BA6A6D">
      <w:pPr>
        <w:spacing w:line="480" w:lineRule="auto"/>
        <w:ind w:firstLine="480"/>
        <w:rPr>
          <w:rFonts w:hint="eastAsia" w:ascii="宋体" w:hAnsi="宋体" w:cs="宋体"/>
        </w:rPr>
      </w:pPr>
      <w:r>
        <w:rPr>
          <w:rFonts w:hint="eastAsia" w:ascii="宋体" w:hAnsi="宋体" w:cs="宋体"/>
        </w:rPr>
        <w:t>视频号宣传：宣传内容为视频内容，视频数量不低于20个。</w:t>
      </w:r>
    </w:p>
    <w:p w14:paraId="7C7CF335">
      <w:pPr>
        <w:spacing w:line="480" w:lineRule="auto"/>
        <w:ind w:firstLine="480"/>
        <w:rPr>
          <w:rFonts w:hint="eastAsia" w:ascii="宋体" w:hAnsi="宋体" w:cs="宋体"/>
        </w:rPr>
      </w:pPr>
      <w:r>
        <w:rPr>
          <w:rFonts w:hint="eastAsia" w:ascii="宋体" w:hAnsi="宋体" w:cs="宋体"/>
        </w:rPr>
        <w:t>抖音宣传：宣传内容为视频内容，视频数量不低于20个。</w:t>
      </w:r>
    </w:p>
    <w:p w14:paraId="11656F9A">
      <w:pPr>
        <w:spacing w:line="480" w:lineRule="auto"/>
        <w:ind w:firstLine="480"/>
        <w:rPr>
          <w:rFonts w:hint="eastAsia" w:ascii="宋体" w:hAnsi="宋体" w:cs="宋体"/>
        </w:rPr>
      </w:pPr>
      <w:r>
        <w:rPr>
          <w:rFonts w:hint="eastAsia" w:ascii="宋体" w:hAnsi="宋体" w:cs="宋体"/>
        </w:rPr>
        <w:t>（2）活动中宣传</w:t>
      </w:r>
    </w:p>
    <w:p w14:paraId="135550C8">
      <w:pPr>
        <w:spacing w:line="480" w:lineRule="auto"/>
        <w:ind w:firstLine="480"/>
        <w:rPr>
          <w:rFonts w:hint="eastAsia" w:ascii="宋体" w:hAnsi="宋体" w:cs="宋体"/>
        </w:rPr>
      </w:pPr>
      <w:r>
        <w:rPr>
          <w:rFonts w:hint="eastAsia" w:ascii="宋体" w:hAnsi="宋体" w:cs="宋体"/>
        </w:rPr>
        <w:t>视频号宣传：宣传内容为视频内容，视频数量不低于30个。</w:t>
      </w:r>
    </w:p>
    <w:p w14:paraId="0189EC18">
      <w:pPr>
        <w:spacing w:line="480" w:lineRule="auto"/>
        <w:ind w:firstLine="480"/>
        <w:rPr>
          <w:rFonts w:hint="eastAsia" w:ascii="宋体" w:hAnsi="宋体" w:cs="宋体"/>
        </w:rPr>
      </w:pPr>
      <w:r>
        <w:rPr>
          <w:rFonts w:hint="eastAsia" w:ascii="宋体" w:hAnsi="宋体" w:cs="宋体"/>
        </w:rPr>
        <w:t>抖音宣传：宣传内容为视频内容，视频数量不低于30个。</w:t>
      </w:r>
    </w:p>
    <w:p w14:paraId="18E7FFDE">
      <w:pPr>
        <w:spacing w:line="480" w:lineRule="auto"/>
        <w:ind w:firstLine="480"/>
        <w:rPr>
          <w:rFonts w:hint="eastAsia" w:ascii="宋体" w:hAnsi="宋体" w:cs="宋体"/>
        </w:rPr>
      </w:pPr>
      <w:r>
        <w:rPr>
          <w:rFonts w:hint="eastAsia" w:ascii="宋体" w:hAnsi="宋体" w:cs="宋体"/>
        </w:rPr>
        <w:t>稿件撰写媒体发布：宣发媒体数量不低于5家。</w:t>
      </w:r>
    </w:p>
    <w:p w14:paraId="25727779">
      <w:pPr>
        <w:spacing w:line="480" w:lineRule="auto"/>
        <w:ind w:firstLine="480"/>
        <w:rPr>
          <w:rFonts w:hint="eastAsia" w:ascii="宋体" w:hAnsi="宋体" w:cs="宋体"/>
        </w:rPr>
      </w:pPr>
      <w:r>
        <w:rPr>
          <w:rFonts w:hint="eastAsia" w:ascii="宋体" w:hAnsi="宋体" w:cs="宋体"/>
        </w:rPr>
        <w:t>（3）活动后报道</w:t>
      </w:r>
    </w:p>
    <w:p w14:paraId="7C1E17C1">
      <w:pPr>
        <w:spacing w:line="480" w:lineRule="auto"/>
        <w:ind w:firstLine="480"/>
        <w:rPr>
          <w:rFonts w:hint="eastAsia" w:ascii="宋体" w:hAnsi="宋体" w:cs="宋体"/>
        </w:rPr>
      </w:pPr>
      <w:r>
        <w:rPr>
          <w:rFonts w:hint="eastAsia" w:ascii="宋体" w:hAnsi="宋体" w:cs="宋体"/>
        </w:rPr>
        <w:t>视频号宣传：宣传内容为视频内容，视频数量不低于20个。</w:t>
      </w:r>
    </w:p>
    <w:p w14:paraId="1067A493">
      <w:pPr>
        <w:spacing w:line="480" w:lineRule="auto"/>
        <w:ind w:firstLine="480"/>
        <w:rPr>
          <w:rFonts w:hint="eastAsia" w:ascii="宋体" w:hAnsi="宋体" w:cs="宋体"/>
        </w:rPr>
      </w:pPr>
      <w:r>
        <w:rPr>
          <w:rFonts w:hint="eastAsia" w:ascii="宋体" w:hAnsi="宋体" w:cs="宋体"/>
        </w:rPr>
        <w:t>抖音宣传：宣传内容为视频内容，视频数量不低于20个。</w:t>
      </w:r>
    </w:p>
    <w:p w14:paraId="4D6F7B89">
      <w:pPr>
        <w:spacing w:line="480" w:lineRule="auto"/>
        <w:ind w:firstLine="480"/>
        <w:rPr>
          <w:rFonts w:hint="eastAsia" w:ascii="宋体" w:hAnsi="宋体" w:cs="宋体"/>
        </w:rPr>
      </w:pPr>
      <w:r>
        <w:rPr>
          <w:rFonts w:hint="eastAsia" w:ascii="宋体" w:hAnsi="宋体" w:cs="宋体"/>
        </w:rPr>
        <w:t>稿件撰写媒体发布：宣发媒体数量不低于5家。</w:t>
      </w:r>
    </w:p>
    <w:p w14:paraId="0B3D8438">
      <w:pPr>
        <w:spacing w:line="480" w:lineRule="auto"/>
        <w:ind w:firstLine="480"/>
        <w:rPr>
          <w:rFonts w:hint="eastAsia" w:ascii="宋体" w:hAnsi="宋体" w:cs="宋体"/>
        </w:rPr>
      </w:pPr>
      <w:r>
        <w:rPr>
          <w:rFonts w:hint="eastAsia" w:ascii="宋体" w:hAnsi="宋体" w:cs="宋体"/>
          <w:b/>
          <w:bCs/>
          <w:lang w:val="zh-CN"/>
        </w:rPr>
        <w:t>*</w:t>
      </w:r>
      <w:r>
        <w:rPr>
          <w:rFonts w:hint="eastAsia" w:ascii="宋体" w:hAnsi="宋体" w:cs="宋体"/>
          <w:b/>
          <w:bCs/>
          <w:lang w:val="en-US" w:eastAsia="zh-CN"/>
        </w:rPr>
        <w:t>4</w:t>
      </w:r>
      <w:r>
        <w:rPr>
          <w:rFonts w:hint="eastAsia" w:ascii="宋体" w:hAnsi="宋体" w:cs="宋体"/>
          <w:b/>
          <w:bCs/>
        </w:rPr>
        <w:t>、宣传目的及指标：宣传总体曝光量不低于1200万次。</w:t>
      </w:r>
    </w:p>
    <w:p w14:paraId="48C6B5F7">
      <w:pPr>
        <w:spacing w:line="480" w:lineRule="auto"/>
        <w:ind w:firstLine="480"/>
        <w:rPr>
          <w:rFonts w:hint="eastAsia" w:ascii="宋体" w:hAnsi="宋体" w:cs="宋体"/>
        </w:rPr>
      </w:pPr>
    </w:p>
    <w:p w14:paraId="7B81EA06">
      <w:pPr>
        <w:ind w:firstLine="480"/>
      </w:pPr>
    </w:p>
    <w:sectPr>
      <w:pgSz w:w="11906" w:h="16838"/>
      <w:pgMar w:top="1247" w:right="1797" w:bottom="1247" w:left="1474"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783C">
    <w:pPr>
      <w:pStyle w:val="12"/>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E45A4">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DE45A4">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D2CC">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B5B5">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BFF4">
    <w:pPr>
      <w:pStyle w:val="12"/>
      <w:tabs>
        <w:tab w:val="right" w:pos="8787"/>
        <w:tab w:val="clear" w:pos="8306"/>
      </w:tabs>
      <w:ind w:firstLine="480"/>
      <w:jc w:val="right"/>
      <w:rPr>
        <w:rFonts w:ascii="仿宋_GB2312" w:eastAsia="仿宋_GB2312"/>
        <w:b/>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52F7D">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4452F7D">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FAAAE">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06A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8691">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90B6">
    <w:pPr>
      <w:pStyle w:val="13"/>
      <w:pBdr>
        <w:bottom w:val="none" w:color="auto" w:sz="0" w:space="0"/>
      </w:pBdr>
      <w:ind w:firstLine="0" w:firstLineChars="0"/>
      <w:jc w:val="both"/>
      <w:rPr>
        <w:rFonts w:ascii="仿宋_GB2312" w:eastAsia="仿宋_GB2312"/>
        <w:b/>
        <w:sz w:val="24"/>
        <w:szCs w:val="24"/>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6A7196BF"/>
    <w:multiLevelType w:val="singleLevel"/>
    <w:tmpl w:val="6A7196BF"/>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Mzc1ZmQzMWI5NGE1NmQ3OGZkOGI4YTE3YTA1ZmIifQ=="/>
  </w:docVars>
  <w:rsids>
    <w:rsidRoot w:val="3A697886"/>
    <w:rsid w:val="002F4E35"/>
    <w:rsid w:val="005D50FD"/>
    <w:rsid w:val="00637EC2"/>
    <w:rsid w:val="00B87DBD"/>
    <w:rsid w:val="01505F15"/>
    <w:rsid w:val="01856B96"/>
    <w:rsid w:val="028B5457"/>
    <w:rsid w:val="033D2AD8"/>
    <w:rsid w:val="0361440A"/>
    <w:rsid w:val="03A36D92"/>
    <w:rsid w:val="04915947"/>
    <w:rsid w:val="04AF6595"/>
    <w:rsid w:val="04F6052D"/>
    <w:rsid w:val="07D7113E"/>
    <w:rsid w:val="08CD4FFF"/>
    <w:rsid w:val="0A1E3A15"/>
    <w:rsid w:val="0A434869"/>
    <w:rsid w:val="0AF14EB0"/>
    <w:rsid w:val="0B745622"/>
    <w:rsid w:val="0C28640C"/>
    <w:rsid w:val="0CC3141B"/>
    <w:rsid w:val="0DFC26C6"/>
    <w:rsid w:val="0E34204F"/>
    <w:rsid w:val="0E8B6589"/>
    <w:rsid w:val="0EAC6FC4"/>
    <w:rsid w:val="0EC87A33"/>
    <w:rsid w:val="0ED32660"/>
    <w:rsid w:val="0EF82ADD"/>
    <w:rsid w:val="10091E0C"/>
    <w:rsid w:val="107C2883"/>
    <w:rsid w:val="10905347"/>
    <w:rsid w:val="14AA20B4"/>
    <w:rsid w:val="15D356A7"/>
    <w:rsid w:val="1650190F"/>
    <w:rsid w:val="17B2302E"/>
    <w:rsid w:val="183766D4"/>
    <w:rsid w:val="1970582E"/>
    <w:rsid w:val="1EFD54D7"/>
    <w:rsid w:val="209D0D1F"/>
    <w:rsid w:val="20B430FD"/>
    <w:rsid w:val="21240AF9"/>
    <w:rsid w:val="219A525F"/>
    <w:rsid w:val="22217EDF"/>
    <w:rsid w:val="23163AFD"/>
    <w:rsid w:val="23DC1B5F"/>
    <w:rsid w:val="24816262"/>
    <w:rsid w:val="28811901"/>
    <w:rsid w:val="29471828"/>
    <w:rsid w:val="297B3BC8"/>
    <w:rsid w:val="29927AE5"/>
    <w:rsid w:val="2B2D0EF2"/>
    <w:rsid w:val="2E636B41"/>
    <w:rsid w:val="2EE10029"/>
    <w:rsid w:val="2F8E18EE"/>
    <w:rsid w:val="30336FAA"/>
    <w:rsid w:val="3148438F"/>
    <w:rsid w:val="31FB2525"/>
    <w:rsid w:val="334D2131"/>
    <w:rsid w:val="35A16764"/>
    <w:rsid w:val="360F36CE"/>
    <w:rsid w:val="373D24BC"/>
    <w:rsid w:val="3A053765"/>
    <w:rsid w:val="3A697886"/>
    <w:rsid w:val="3A8D375B"/>
    <w:rsid w:val="3AD528F9"/>
    <w:rsid w:val="3B1F0857"/>
    <w:rsid w:val="3B6A5780"/>
    <w:rsid w:val="3BCD02B3"/>
    <w:rsid w:val="3F2A7F57"/>
    <w:rsid w:val="3F397A0D"/>
    <w:rsid w:val="3FC16134"/>
    <w:rsid w:val="3FDA2F9E"/>
    <w:rsid w:val="3FE22038"/>
    <w:rsid w:val="40583EC3"/>
    <w:rsid w:val="410E1E7E"/>
    <w:rsid w:val="41BF7409"/>
    <w:rsid w:val="41F06AA9"/>
    <w:rsid w:val="42B65094"/>
    <w:rsid w:val="42D30DBD"/>
    <w:rsid w:val="45A12EEB"/>
    <w:rsid w:val="45B44292"/>
    <w:rsid w:val="45EB7958"/>
    <w:rsid w:val="46390B44"/>
    <w:rsid w:val="477B3460"/>
    <w:rsid w:val="4AD44F6A"/>
    <w:rsid w:val="4C013661"/>
    <w:rsid w:val="4CBB78BE"/>
    <w:rsid w:val="4E0D2791"/>
    <w:rsid w:val="4ED87E97"/>
    <w:rsid w:val="4F3E697A"/>
    <w:rsid w:val="4F3F4BCC"/>
    <w:rsid w:val="4F6F4D85"/>
    <w:rsid w:val="4FA964E9"/>
    <w:rsid w:val="502D2C76"/>
    <w:rsid w:val="525A6A93"/>
    <w:rsid w:val="529A2FFC"/>
    <w:rsid w:val="54A0435F"/>
    <w:rsid w:val="55C23E61"/>
    <w:rsid w:val="57F30C49"/>
    <w:rsid w:val="58801DB1"/>
    <w:rsid w:val="58B06B3A"/>
    <w:rsid w:val="596A00C5"/>
    <w:rsid w:val="59C05A72"/>
    <w:rsid w:val="5AB81CD6"/>
    <w:rsid w:val="5AD3266C"/>
    <w:rsid w:val="5BB71F8E"/>
    <w:rsid w:val="5BD06CAF"/>
    <w:rsid w:val="5C723888"/>
    <w:rsid w:val="5CA73DB1"/>
    <w:rsid w:val="5D273811"/>
    <w:rsid w:val="5DD0647F"/>
    <w:rsid w:val="5E8F2D4E"/>
    <w:rsid w:val="60326087"/>
    <w:rsid w:val="618B5A4F"/>
    <w:rsid w:val="61DF5D9B"/>
    <w:rsid w:val="62F93ED3"/>
    <w:rsid w:val="63BA086D"/>
    <w:rsid w:val="657B5DDA"/>
    <w:rsid w:val="65EB6835"/>
    <w:rsid w:val="65FF6A0B"/>
    <w:rsid w:val="6716400D"/>
    <w:rsid w:val="693410C2"/>
    <w:rsid w:val="6A316901"/>
    <w:rsid w:val="6A7358C5"/>
    <w:rsid w:val="6C0956B9"/>
    <w:rsid w:val="6C7A0F7D"/>
    <w:rsid w:val="6D741A8D"/>
    <w:rsid w:val="70806FE2"/>
    <w:rsid w:val="711041C2"/>
    <w:rsid w:val="71463C51"/>
    <w:rsid w:val="71F4319C"/>
    <w:rsid w:val="721675B7"/>
    <w:rsid w:val="73A26F97"/>
    <w:rsid w:val="73BB15BA"/>
    <w:rsid w:val="740711AC"/>
    <w:rsid w:val="74081181"/>
    <w:rsid w:val="74D774D1"/>
    <w:rsid w:val="75A73AD9"/>
    <w:rsid w:val="75CE1F56"/>
    <w:rsid w:val="75F96FD3"/>
    <w:rsid w:val="77756BE6"/>
    <w:rsid w:val="783E7867"/>
    <w:rsid w:val="78D21D5D"/>
    <w:rsid w:val="794A5D98"/>
    <w:rsid w:val="79DA711C"/>
    <w:rsid w:val="7A1E16FE"/>
    <w:rsid w:val="7BB3231A"/>
    <w:rsid w:val="7BC01939"/>
    <w:rsid w:val="7DD00F61"/>
    <w:rsid w:val="7DF1445B"/>
    <w:rsid w:val="7ECA4D6A"/>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4"/>
    <w:qFormat/>
    <w:uiPriority w:val="0"/>
    <w:pPr>
      <w:keepNext/>
      <w:keepLines/>
      <w:spacing w:before="100" w:after="90" w:line="240" w:lineRule="atLeast"/>
      <w:jc w:val="center"/>
      <w:outlineLvl w:val="0"/>
    </w:pPr>
    <w:rPr>
      <w:rFonts w:asciiTheme="minorHAnsi" w:hAnsiTheme="minorHAnsi"/>
      <w:b/>
      <w:snapToGrid w:val="0"/>
      <w:color w:val="000000"/>
      <w:kern w:val="44"/>
      <w:sz w:val="44"/>
      <w:szCs w:val="22"/>
      <w:lang w:eastAsia="en-US"/>
    </w:rPr>
  </w:style>
  <w:style w:type="paragraph" w:styleId="3">
    <w:name w:val="heading 2"/>
    <w:basedOn w:val="1"/>
    <w:next w:val="1"/>
    <w:link w:val="32"/>
    <w:semiHidden/>
    <w:unhideWhenUsed/>
    <w:qFormat/>
    <w:uiPriority w:val="0"/>
    <w:pPr>
      <w:keepNext/>
      <w:keepLines/>
      <w:spacing w:before="260" w:after="260" w:line="416" w:lineRule="auto"/>
      <w:outlineLvl w:val="1"/>
    </w:pPr>
    <w:rPr>
      <w:rFonts w:ascii="Cambria" w:hAnsi="Cambria" w:eastAsia="仿宋"/>
      <w:b/>
      <w:bCs/>
      <w:snapToGrid w:val="0"/>
      <w:color w:val="000000"/>
      <w:kern w:val="0"/>
      <w:sz w:val="36"/>
      <w:szCs w:val="32"/>
      <w:lang w:eastAsia="en-US"/>
    </w:rPr>
  </w:style>
  <w:style w:type="paragraph" w:styleId="4">
    <w:name w:val="heading 3"/>
    <w:basedOn w:val="1"/>
    <w:next w:val="1"/>
    <w:semiHidden/>
    <w:unhideWhenUsed/>
    <w:qFormat/>
    <w:uiPriority w:val="0"/>
    <w:pPr>
      <w:keepNext/>
      <w:keepLines/>
      <w:spacing w:before="260" w:after="260" w:line="413" w:lineRule="auto"/>
      <w:outlineLvl w:val="2"/>
    </w:pPr>
    <w:rPr>
      <w:rFonts w:ascii="Arial" w:hAnsi="Arial" w:eastAsia="仿宋" w:cs="Arial"/>
      <w:b/>
      <w:snapToGrid w:val="0"/>
      <w:color w:val="000000"/>
      <w:kern w:val="0"/>
      <w:sz w:val="32"/>
      <w:szCs w:val="21"/>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after="120"/>
    </w:pPr>
    <w:rPr>
      <w:sz w:val="21"/>
    </w:rPr>
  </w:style>
  <w:style w:type="paragraph" w:styleId="8">
    <w:name w:val="Body Text Indent"/>
    <w:basedOn w:val="1"/>
    <w:next w:val="1"/>
    <w:qFormat/>
    <w:uiPriority w:val="0"/>
    <w:pPr>
      <w:tabs>
        <w:tab w:val="left" w:pos="2160"/>
      </w:tabs>
      <w:ind w:left="2159" w:leftChars="1028" w:firstLine="1"/>
    </w:pPr>
    <w:rPr>
      <w:rFonts w:ascii="宋体" w:hAnsi="宋体"/>
      <w:sz w:val="21"/>
      <w:szCs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360" w:lineRule="auto"/>
      <w:ind w:firstLine="507"/>
    </w:pPr>
    <w:rPr>
      <w:rFonts w:ascii="Arial" w:hAnsi="Arial"/>
      <w:color w:val="00000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9">
    <w:name w:val="Body Text First Indent 2"/>
    <w:basedOn w:val="8"/>
    <w:next w:val="1"/>
    <w:qFormat/>
    <w:uiPriority w:val="0"/>
    <w:pPr>
      <w:tabs>
        <w:tab w:val="clear" w:pos="2160"/>
      </w:tabs>
      <w:spacing w:after="120" w:line="480" w:lineRule="auto"/>
      <w:ind w:left="418" w:leftChars="0" w:firstLine="216"/>
    </w:pPr>
    <w:rPr>
      <w:rFonts w:eastAsia="仿宋_GB2312"/>
      <w:sz w:val="24"/>
    </w:rPr>
  </w:style>
  <w:style w:type="character" w:styleId="22">
    <w:name w:val="page number"/>
    <w:qFormat/>
    <w:uiPriority w:val="0"/>
  </w:style>
  <w:style w:type="character" w:styleId="23">
    <w:name w:val="Hyperlink"/>
    <w:qFormat/>
    <w:uiPriority w:val="99"/>
    <w:rPr>
      <w:color w:val="000099"/>
      <w:u w:val="none"/>
    </w:rPr>
  </w:style>
  <w:style w:type="character" w:customStyle="1" w:styleId="24">
    <w:name w:val="标题 1 字符"/>
    <w:link w:val="2"/>
    <w:qFormat/>
    <w:uiPriority w:val="0"/>
    <w:rPr>
      <w:rFonts w:eastAsia="宋体" w:cs="Times New Roman" w:asciiTheme="minorHAnsi" w:hAnsiTheme="minorHAnsi"/>
      <w:b/>
      <w:snapToGrid w:val="0"/>
      <w:color w:val="000000"/>
      <w:kern w:val="44"/>
      <w:sz w:val="44"/>
      <w:szCs w:val="22"/>
      <w:lang w:eastAsia="en-US"/>
    </w:rPr>
  </w:style>
  <w:style w:type="paragraph" w:customStyle="1" w:styleId="2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6">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7">
    <w:name w:val="表格文字"/>
    <w:basedOn w:val="1"/>
    <w:qFormat/>
    <w:uiPriority w:val="0"/>
    <w:pPr>
      <w:spacing w:before="25" w:after="25"/>
    </w:pPr>
    <w:rPr>
      <w:bCs/>
      <w:spacing w:val="10"/>
      <w:szCs w:val="20"/>
    </w:rPr>
  </w:style>
  <w:style w:type="paragraph" w:customStyle="1" w:styleId="28">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样式 首行缩进:  2 字符"/>
    <w:basedOn w:val="1"/>
    <w:qFormat/>
    <w:uiPriority w:val="0"/>
    <w:pPr>
      <w:ind w:firstLine="560"/>
    </w:pPr>
    <w:rPr>
      <w:rFonts w:eastAsia="仿宋_GB2312"/>
      <w:szCs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标题 2 字符"/>
    <w:link w:val="3"/>
    <w:qFormat/>
    <w:uiPriority w:val="0"/>
    <w:rPr>
      <w:rFonts w:ascii="Cambria" w:hAnsi="Cambria" w:eastAsia="仿宋" w:cs="Times New Roman"/>
      <w:b/>
      <w:bCs/>
      <w:snapToGrid w:val="0"/>
      <w:color w:val="000000"/>
      <w:kern w:val="0"/>
      <w:sz w:val="36"/>
      <w:szCs w:val="32"/>
      <w:lang w:eastAsia="en-US"/>
    </w:rPr>
  </w:style>
  <w:style w:type="paragraph" w:customStyle="1" w:styleId="33">
    <w:name w:val="Table Text"/>
    <w:basedOn w:val="1"/>
    <w:semiHidden/>
    <w:qFormat/>
    <w:uiPriority w:val="0"/>
    <w:rPr>
      <w:rFonts w:ascii="宋体" w:hAnsi="宋体" w:cs="宋体"/>
      <w:lang w:eastAsia="en-US"/>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17867</Words>
  <Characters>19583</Characters>
  <Lines>192</Lines>
  <Paragraphs>54</Paragraphs>
  <TotalTime>1</TotalTime>
  <ScaleCrop>false</ScaleCrop>
  <LinksUpToDate>false</LinksUpToDate>
  <CharactersWithSpaces>20313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2024-06-27T07:44:00Z</dcterms:created>
  <dc:creator>慧慧</dc:creator>
  <cp:lastModifiedBy>偷得回忆</cp:lastModifiedBy>
  <dcterms:modified xsi:type="dcterms:W3CDTF">2025-07-09T08:11:24Z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026EBC0ECE36498C9998B2412AD95DDF_13</vt:lpwstr>
  </property>
  <property fmtid="{D5CDD505-2E9C-101B-9397-08002B2CF9AE}" pid="4" name="KSOTemplateDocerSaveRecord">
    <vt:lpwstr>eyJoZGlkIjoiMTk2ZTI2Y2UyZTYwMDEzMTI0MDc4MWZhZTkyMjg4NzgiLCJ1c2VySWQiOiI3ODEwMzc1In0=</vt:lpwstr>
  </property>
</Properties>
</file>