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仿宋" w:hAnsi="仿宋" w:eastAsia="仿宋"/>
          <w:color w:val="000000" w:themeColor="text1"/>
          <w:sz w:val="30"/>
          <w:szCs w:val="30"/>
          <w14:textFill>
            <w14:solidFill>
              <w14:schemeClr w14:val="tx1"/>
            </w14:solidFill>
          </w14:textFill>
        </w:rPr>
      </w:pPr>
    </w:p>
    <w:p>
      <w:pPr>
        <w:pStyle w:val="7"/>
        <w:rPr>
          <w:color w:val="000000" w:themeColor="text1"/>
          <w14:textFill>
            <w14:solidFill>
              <w14:schemeClr w14:val="tx1"/>
            </w14:solidFill>
          </w14:textFill>
        </w:rPr>
      </w:pPr>
    </w:p>
    <w:p>
      <w:pPr>
        <w:spacing w:line="360" w:lineRule="auto"/>
        <w:jc w:val="center"/>
        <w:rPr>
          <w:rFonts w:ascii="仿宋" w:hAnsi="仿宋" w:eastAsia="仿宋"/>
          <w:b/>
          <w:color w:val="000000" w:themeColor="text1"/>
          <w:sz w:val="32"/>
          <w14:textFill>
            <w14:solidFill>
              <w14:schemeClr w14:val="tx1"/>
            </w14:solidFill>
          </w14:textFill>
        </w:rPr>
      </w:pPr>
      <w:r>
        <w:rPr>
          <w:rFonts w:hint="eastAsia" w:ascii="仿宋" w:hAnsi="仿宋" w:eastAsia="仿宋" w:cs="仿宋"/>
          <w:b/>
          <w:color w:val="000000" w:themeColor="text1"/>
          <w:sz w:val="32"/>
          <w14:textFill>
            <w14:solidFill>
              <w14:schemeClr w14:val="tx1"/>
            </w14:solidFill>
          </w14:textFill>
        </w:rPr>
        <w:t>项目编号：510</w:t>
      </w:r>
      <w:bookmarkStart w:id="168" w:name="_GoBack"/>
      <w:bookmarkEnd w:id="168"/>
      <w:r>
        <w:rPr>
          <w:rFonts w:hint="eastAsia" w:ascii="仿宋" w:hAnsi="仿宋" w:eastAsia="仿宋" w:cs="仿宋"/>
          <w:b/>
          <w:color w:val="000000" w:themeColor="text1"/>
          <w:sz w:val="32"/>
          <w14:textFill>
            <w14:solidFill>
              <w14:schemeClr w14:val="tx1"/>
            </w14:solidFill>
          </w14:textFill>
        </w:rPr>
        <w:t>114202100118</w:t>
      </w:r>
    </w:p>
    <w:p>
      <w:pPr>
        <w:spacing w:line="360" w:lineRule="auto"/>
        <w:jc w:val="center"/>
        <w:rPr>
          <w:rFonts w:ascii="仿宋" w:hAnsi="仿宋" w:eastAsia="仿宋"/>
          <w:b/>
          <w:color w:val="000000" w:themeColor="text1"/>
          <w:sz w:val="32"/>
          <w14:textFill>
            <w14:solidFill>
              <w14:schemeClr w14:val="tx1"/>
            </w14:solidFill>
          </w14:textFill>
        </w:rPr>
      </w:pPr>
    </w:p>
    <w:p>
      <w:pPr>
        <w:spacing w:line="360" w:lineRule="auto"/>
        <w:jc w:val="center"/>
        <w:rPr>
          <w:rFonts w:ascii="仿宋" w:hAnsi="仿宋" w:eastAsia="仿宋" w:cs="仿宋"/>
          <w:b/>
          <w:bCs/>
          <w:color w:val="000000" w:themeColor="text1"/>
          <w:sz w:val="44"/>
          <w:szCs w:val="44"/>
          <w14:textFill>
            <w14:solidFill>
              <w14:schemeClr w14:val="tx1"/>
            </w14:solidFill>
          </w14:textFill>
        </w:rPr>
      </w:pPr>
      <w:r>
        <w:rPr>
          <w:rFonts w:hint="eastAsia" w:ascii="仿宋" w:hAnsi="仿宋" w:eastAsia="仿宋" w:cs="仿宋"/>
          <w:b/>
          <w:bCs/>
          <w:color w:val="000000" w:themeColor="text1"/>
          <w:sz w:val="44"/>
          <w:szCs w:val="44"/>
          <w14:textFill>
            <w14:solidFill>
              <w14:schemeClr w14:val="tx1"/>
            </w14:solidFill>
          </w14:textFill>
        </w:rPr>
        <w:t>成都市新都区国有资产监督管理和金融工作局以效率为导向的国资经营评价咨询</w:t>
      </w:r>
    </w:p>
    <w:p>
      <w:pPr>
        <w:spacing w:line="360" w:lineRule="auto"/>
        <w:jc w:val="center"/>
        <w:rPr>
          <w:rFonts w:ascii="仿宋" w:hAnsi="仿宋" w:eastAsia="仿宋" w:cs="仿宋"/>
          <w:b/>
          <w:bCs/>
          <w:color w:val="000000" w:themeColor="text1"/>
          <w:sz w:val="44"/>
          <w:szCs w:val="44"/>
          <w14:textFill>
            <w14:solidFill>
              <w14:schemeClr w14:val="tx1"/>
            </w14:solidFill>
          </w14:textFill>
        </w:rPr>
      </w:pPr>
      <w:r>
        <w:rPr>
          <w:rFonts w:hint="eastAsia" w:ascii="仿宋" w:hAnsi="仿宋" w:eastAsia="仿宋" w:cs="仿宋"/>
          <w:b/>
          <w:bCs/>
          <w:color w:val="000000" w:themeColor="text1"/>
          <w:sz w:val="44"/>
          <w:szCs w:val="44"/>
          <w14:textFill>
            <w14:solidFill>
              <w14:schemeClr w14:val="tx1"/>
            </w14:solidFill>
          </w14:textFill>
        </w:rPr>
        <w:t>服务采购项目</w:t>
      </w:r>
    </w:p>
    <w:p>
      <w:pPr>
        <w:spacing w:line="360" w:lineRule="auto"/>
        <w:jc w:val="center"/>
        <w:rPr>
          <w:rFonts w:ascii="仿宋" w:hAnsi="仿宋" w:eastAsia="仿宋" w:cs="宋体"/>
          <w:b/>
          <w:color w:val="000000" w:themeColor="text1"/>
          <w:spacing w:val="78"/>
          <w:sz w:val="44"/>
          <w:szCs w:val="44"/>
          <w14:textFill>
            <w14:solidFill>
              <w14:schemeClr w14:val="tx1"/>
            </w14:solidFill>
          </w14:textFill>
        </w:rPr>
      </w:pPr>
      <w:r>
        <w:rPr>
          <w:rFonts w:hint="eastAsia" w:ascii="仿宋" w:hAnsi="仿宋" w:eastAsia="仿宋" w:cs="宋体"/>
          <w:b/>
          <w:color w:val="000000" w:themeColor="text1"/>
          <w:spacing w:val="78"/>
          <w:sz w:val="44"/>
          <w:szCs w:val="44"/>
          <w14:textFill>
            <w14:solidFill>
              <w14:schemeClr w14:val="tx1"/>
            </w14:solidFill>
          </w14:textFill>
        </w:rPr>
        <w:t>竞</w:t>
      </w:r>
    </w:p>
    <w:p>
      <w:pPr>
        <w:spacing w:line="360" w:lineRule="auto"/>
        <w:jc w:val="center"/>
        <w:rPr>
          <w:rFonts w:ascii="仿宋" w:hAnsi="仿宋" w:eastAsia="仿宋" w:cs="宋体"/>
          <w:b/>
          <w:color w:val="000000" w:themeColor="text1"/>
          <w:spacing w:val="78"/>
          <w:sz w:val="44"/>
          <w:szCs w:val="44"/>
          <w14:textFill>
            <w14:solidFill>
              <w14:schemeClr w14:val="tx1"/>
            </w14:solidFill>
          </w14:textFill>
        </w:rPr>
      </w:pPr>
      <w:r>
        <w:rPr>
          <w:rFonts w:hint="eastAsia" w:ascii="仿宋" w:hAnsi="仿宋" w:eastAsia="仿宋" w:cs="宋体"/>
          <w:b/>
          <w:color w:val="000000" w:themeColor="text1"/>
          <w:spacing w:val="78"/>
          <w:sz w:val="44"/>
          <w:szCs w:val="44"/>
          <w14:textFill>
            <w14:solidFill>
              <w14:schemeClr w14:val="tx1"/>
            </w14:solidFill>
          </w14:textFill>
        </w:rPr>
        <w:t>争</w:t>
      </w:r>
    </w:p>
    <w:p>
      <w:pPr>
        <w:spacing w:line="360" w:lineRule="auto"/>
        <w:jc w:val="center"/>
        <w:rPr>
          <w:rFonts w:ascii="仿宋" w:hAnsi="仿宋" w:eastAsia="仿宋" w:cs="宋体"/>
          <w:b/>
          <w:color w:val="000000" w:themeColor="text1"/>
          <w:spacing w:val="78"/>
          <w:sz w:val="44"/>
          <w:szCs w:val="44"/>
          <w14:textFill>
            <w14:solidFill>
              <w14:schemeClr w14:val="tx1"/>
            </w14:solidFill>
          </w14:textFill>
        </w:rPr>
      </w:pPr>
      <w:r>
        <w:rPr>
          <w:rFonts w:hint="eastAsia" w:ascii="仿宋" w:hAnsi="仿宋" w:eastAsia="仿宋" w:cs="宋体"/>
          <w:b/>
          <w:color w:val="000000" w:themeColor="text1"/>
          <w:spacing w:val="78"/>
          <w:sz w:val="44"/>
          <w:szCs w:val="44"/>
          <w14:textFill>
            <w14:solidFill>
              <w14:schemeClr w14:val="tx1"/>
            </w14:solidFill>
          </w14:textFill>
        </w:rPr>
        <w:t>性</w:t>
      </w:r>
    </w:p>
    <w:p>
      <w:pPr>
        <w:spacing w:line="360" w:lineRule="auto"/>
        <w:jc w:val="center"/>
        <w:rPr>
          <w:rFonts w:ascii="仿宋" w:hAnsi="仿宋" w:eastAsia="仿宋" w:cs="宋体"/>
          <w:b/>
          <w:color w:val="000000" w:themeColor="text1"/>
          <w:spacing w:val="78"/>
          <w:sz w:val="44"/>
          <w:szCs w:val="44"/>
          <w14:textFill>
            <w14:solidFill>
              <w14:schemeClr w14:val="tx1"/>
            </w14:solidFill>
          </w14:textFill>
        </w:rPr>
      </w:pPr>
      <w:r>
        <w:rPr>
          <w:rFonts w:hint="eastAsia" w:ascii="仿宋" w:hAnsi="仿宋" w:eastAsia="仿宋" w:cs="宋体"/>
          <w:b/>
          <w:color w:val="000000" w:themeColor="text1"/>
          <w:spacing w:val="78"/>
          <w:sz w:val="44"/>
          <w:szCs w:val="44"/>
          <w14:textFill>
            <w14:solidFill>
              <w14:schemeClr w14:val="tx1"/>
            </w14:solidFill>
          </w14:textFill>
        </w:rPr>
        <w:t>磋</w:t>
      </w:r>
    </w:p>
    <w:p>
      <w:pPr>
        <w:spacing w:line="360" w:lineRule="auto"/>
        <w:jc w:val="center"/>
        <w:rPr>
          <w:rFonts w:ascii="仿宋" w:hAnsi="仿宋" w:eastAsia="仿宋" w:cs="宋体"/>
          <w:b/>
          <w:color w:val="000000" w:themeColor="text1"/>
          <w:spacing w:val="78"/>
          <w:sz w:val="44"/>
          <w:szCs w:val="44"/>
          <w14:textFill>
            <w14:solidFill>
              <w14:schemeClr w14:val="tx1"/>
            </w14:solidFill>
          </w14:textFill>
        </w:rPr>
      </w:pPr>
      <w:r>
        <w:rPr>
          <w:rFonts w:hint="eastAsia" w:ascii="仿宋" w:hAnsi="仿宋" w:eastAsia="仿宋" w:cs="宋体"/>
          <w:b/>
          <w:color w:val="000000" w:themeColor="text1"/>
          <w:spacing w:val="78"/>
          <w:sz w:val="44"/>
          <w:szCs w:val="44"/>
          <w14:textFill>
            <w14:solidFill>
              <w14:schemeClr w14:val="tx1"/>
            </w14:solidFill>
          </w14:textFill>
        </w:rPr>
        <w:t>商</w:t>
      </w:r>
    </w:p>
    <w:p>
      <w:pPr>
        <w:spacing w:line="360" w:lineRule="auto"/>
        <w:jc w:val="center"/>
        <w:rPr>
          <w:rFonts w:ascii="仿宋" w:hAnsi="仿宋" w:eastAsia="仿宋" w:cs="宋体"/>
          <w:b/>
          <w:color w:val="000000" w:themeColor="text1"/>
          <w:spacing w:val="78"/>
          <w:sz w:val="44"/>
          <w:szCs w:val="44"/>
          <w14:textFill>
            <w14:solidFill>
              <w14:schemeClr w14:val="tx1"/>
            </w14:solidFill>
          </w14:textFill>
        </w:rPr>
      </w:pPr>
      <w:r>
        <w:rPr>
          <w:rFonts w:hint="eastAsia" w:ascii="仿宋" w:hAnsi="仿宋" w:eastAsia="仿宋" w:cs="宋体"/>
          <w:b/>
          <w:color w:val="000000" w:themeColor="text1"/>
          <w:spacing w:val="78"/>
          <w:sz w:val="44"/>
          <w:szCs w:val="44"/>
          <w14:textFill>
            <w14:solidFill>
              <w14:schemeClr w14:val="tx1"/>
            </w14:solidFill>
          </w14:textFill>
        </w:rPr>
        <w:t>文</w:t>
      </w:r>
    </w:p>
    <w:p>
      <w:pPr>
        <w:spacing w:line="360" w:lineRule="auto"/>
        <w:jc w:val="center"/>
        <w:rPr>
          <w:rFonts w:ascii="仿宋" w:hAnsi="仿宋" w:eastAsia="仿宋"/>
          <w:b/>
          <w:color w:val="000000" w:themeColor="text1"/>
          <w:spacing w:val="78"/>
          <w:sz w:val="48"/>
          <w14:textFill>
            <w14:solidFill>
              <w14:schemeClr w14:val="tx1"/>
            </w14:solidFill>
          </w14:textFill>
        </w:rPr>
      </w:pPr>
      <w:r>
        <w:rPr>
          <w:rFonts w:hint="eastAsia" w:ascii="仿宋" w:hAnsi="仿宋" w:eastAsia="仿宋" w:cs="宋体"/>
          <w:b/>
          <w:color w:val="000000" w:themeColor="text1"/>
          <w:spacing w:val="78"/>
          <w:sz w:val="44"/>
          <w:szCs w:val="44"/>
          <w14:textFill>
            <w14:solidFill>
              <w14:schemeClr w14:val="tx1"/>
            </w14:solidFill>
          </w14:textFill>
        </w:rPr>
        <w:t>件</w:t>
      </w:r>
    </w:p>
    <w:p>
      <w:pPr>
        <w:spacing w:line="360" w:lineRule="auto"/>
        <w:jc w:val="center"/>
        <w:rPr>
          <w:rFonts w:ascii="仿宋" w:hAnsi="仿宋" w:eastAsia="仿宋"/>
          <w:b/>
          <w:color w:val="000000" w:themeColor="text1"/>
          <w:sz w:val="32"/>
          <w14:textFill>
            <w14:solidFill>
              <w14:schemeClr w14:val="tx1"/>
            </w14:solidFill>
          </w14:textFill>
        </w:rPr>
      </w:pPr>
      <w:r>
        <w:rPr>
          <w:rFonts w:hint="eastAsia" w:ascii="仿宋" w:hAnsi="仿宋" w:eastAsia="仿宋" w:cs="宋体"/>
          <w:b/>
          <w:color w:val="000000" w:themeColor="text1"/>
          <w:spacing w:val="40"/>
          <w:sz w:val="32"/>
          <w14:textFill>
            <w14:solidFill>
              <w14:schemeClr w14:val="tx1"/>
            </w14:solidFill>
          </w14:textFill>
        </w:rPr>
        <w:t>成都市新都区国有资产监督管理和金融工作局</w:t>
      </w:r>
    </w:p>
    <w:p>
      <w:pPr>
        <w:spacing w:line="360" w:lineRule="auto"/>
        <w:jc w:val="center"/>
        <w:rPr>
          <w:rFonts w:ascii="仿宋" w:hAnsi="仿宋" w:eastAsia="仿宋" w:cs="宋体"/>
          <w:b/>
          <w:color w:val="000000" w:themeColor="text1"/>
          <w:spacing w:val="40"/>
          <w:sz w:val="32"/>
          <w14:textFill>
            <w14:solidFill>
              <w14:schemeClr w14:val="tx1"/>
            </w14:solidFill>
          </w14:textFill>
        </w:rPr>
      </w:pPr>
      <w:r>
        <w:rPr>
          <w:rFonts w:hint="eastAsia" w:ascii="仿宋" w:hAnsi="仿宋" w:eastAsia="仿宋" w:cs="宋体"/>
          <w:b/>
          <w:color w:val="000000" w:themeColor="text1"/>
          <w:spacing w:val="40"/>
          <w:sz w:val="32"/>
          <w14:textFill>
            <w14:solidFill>
              <w14:schemeClr w14:val="tx1"/>
            </w14:solidFill>
          </w14:textFill>
        </w:rPr>
        <w:t>四川兴众诚招标代理有限责任公司</w:t>
      </w:r>
    </w:p>
    <w:p>
      <w:pPr>
        <w:pStyle w:val="7"/>
        <w:ind w:firstLine="0" w:firstLineChars="0"/>
        <w:jc w:val="center"/>
        <w:rPr>
          <w:rFonts w:ascii="仿宋" w:hAnsi="仿宋" w:eastAsia="仿宋" w:cs="宋体"/>
          <w:b/>
          <w:color w:val="000000" w:themeColor="text1"/>
          <w:spacing w:val="40"/>
          <w:sz w:val="32"/>
          <w14:textFill>
            <w14:solidFill>
              <w14:schemeClr w14:val="tx1"/>
            </w14:solidFill>
          </w14:textFill>
        </w:rPr>
      </w:pPr>
      <w:r>
        <w:rPr>
          <w:rFonts w:hint="eastAsia" w:ascii="仿宋" w:hAnsi="仿宋" w:eastAsia="仿宋" w:cs="宋体"/>
          <w:b/>
          <w:color w:val="000000" w:themeColor="text1"/>
          <w:spacing w:val="40"/>
          <w:sz w:val="32"/>
          <w14:textFill>
            <w14:solidFill>
              <w14:schemeClr w14:val="tx1"/>
            </w14:solidFill>
          </w14:textFill>
        </w:rPr>
        <w:t>共同编制</w:t>
      </w:r>
    </w:p>
    <w:p>
      <w:pPr>
        <w:spacing w:line="360" w:lineRule="auto"/>
        <w:jc w:val="center"/>
        <w:rPr>
          <w:rFonts w:ascii="仿宋" w:hAnsi="仿宋" w:eastAsia="仿宋"/>
          <w:b/>
          <w:color w:val="000000" w:themeColor="text1"/>
          <w:sz w:val="44"/>
          <w14:textFill>
            <w14:solidFill>
              <w14:schemeClr w14:val="tx1"/>
            </w14:solidFill>
          </w14:textFill>
        </w:rPr>
      </w:pPr>
      <w:r>
        <w:rPr>
          <w:rFonts w:hint="eastAsia" w:ascii="仿宋" w:hAnsi="仿宋" w:eastAsia="仿宋" w:cs="宋体"/>
          <w:b/>
          <w:color w:val="000000" w:themeColor="text1"/>
          <w:spacing w:val="40"/>
          <w:sz w:val="32"/>
          <w14:textFill>
            <w14:solidFill>
              <w14:schemeClr w14:val="tx1"/>
            </w14:solidFill>
          </w14:textFill>
        </w:rPr>
        <w:t>二〇二一年六月</w:t>
      </w:r>
    </w:p>
    <w:p>
      <w:pPr>
        <w:pStyle w:val="7"/>
        <w:ind w:firstLine="0" w:firstLineChars="0"/>
        <w:jc w:val="center"/>
        <w:rPr>
          <w:rFonts w:ascii="仿宋" w:hAnsi="仿宋" w:eastAsia="仿宋" w:cs="宋体"/>
          <w:b/>
          <w:color w:val="000000" w:themeColor="text1"/>
          <w:spacing w:val="40"/>
          <w:sz w:val="32"/>
          <w14:textFill>
            <w14:solidFill>
              <w14:schemeClr w14:val="tx1"/>
            </w14:solidFill>
          </w14:textFill>
        </w:rPr>
      </w:pPr>
    </w:p>
    <w:p>
      <w:pPr>
        <w:pStyle w:val="7"/>
        <w:ind w:firstLine="0" w:firstLineChars="0"/>
        <w:jc w:val="center"/>
        <w:rPr>
          <w:rFonts w:ascii="仿宋" w:hAnsi="仿宋" w:eastAsia="仿宋" w:cs="宋体"/>
          <w:b/>
          <w:color w:val="000000" w:themeColor="text1"/>
          <w:spacing w:val="40"/>
          <w:sz w:val="32"/>
          <w14:textFill>
            <w14:solidFill>
              <w14:schemeClr w14:val="tx1"/>
            </w14:solidFill>
          </w14:textFill>
        </w:rPr>
      </w:pPr>
    </w:p>
    <w:p>
      <w:pPr>
        <w:pStyle w:val="7"/>
        <w:ind w:firstLine="803"/>
        <w:rPr>
          <w:rFonts w:ascii="仿宋" w:hAnsi="仿宋" w:eastAsia="仿宋" w:cs="宋体"/>
          <w:b/>
          <w:color w:val="000000" w:themeColor="text1"/>
          <w:spacing w:val="40"/>
          <w:sz w:val="32"/>
          <w14:textFill>
            <w14:solidFill>
              <w14:schemeClr w14:val="tx1"/>
            </w14:solidFill>
          </w14:textFill>
        </w:rPr>
      </w:pPr>
    </w:p>
    <w:p>
      <w:pPr>
        <w:jc w:val="center"/>
        <w:rPr>
          <w:rFonts w:ascii="仿宋" w:hAnsi="仿宋" w:eastAsia="仿宋" w:cs="仿宋"/>
          <w:color w:val="000000" w:themeColor="text1"/>
          <w:sz w:val="36"/>
          <w:szCs w:val="44"/>
          <w14:textFill>
            <w14:solidFill>
              <w14:schemeClr w14:val="tx1"/>
            </w14:solidFill>
          </w14:textFill>
        </w:rPr>
      </w:pPr>
      <w:r>
        <w:rPr>
          <w:rFonts w:hint="eastAsia" w:ascii="仿宋" w:hAnsi="仿宋" w:eastAsia="仿宋" w:cs="仿宋"/>
          <w:color w:val="000000" w:themeColor="text1"/>
          <w:sz w:val="36"/>
          <w:szCs w:val="44"/>
          <w14:textFill>
            <w14:solidFill>
              <w14:schemeClr w14:val="tx1"/>
            </w14:solidFill>
          </w14:textFill>
        </w:rPr>
        <w:t>廉洁自律承诺书</w:t>
      </w:r>
    </w:p>
    <w:p>
      <w:pPr>
        <w:pStyle w:val="7"/>
        <w:rPr>
          <w:color w:val="000000" w:themeColor="text1"/>
          <w14:textFill>
            <w14:solidFill>
              <w14:schemeClr w14:val="tx1"/>
            </w14:solidFill>
          </w14:textFill>
        </w:rPr>
      </w:pPr>
    </w:p>
    <w:p>
      <w:pPr>
        <w:spacing w:line="48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为进一步规范四川兴众诚招标代理有限责任公司采购行为，维护采购制度，净化采购市场环境。四川兴众诚招标代理有限责任公司在代理采购事务过程中郑重承诺：</w:t>
      </w:r>
    </w:p>
    <w:p>
      <w:pPr>
        <w:spacing w:line="48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一、坚持公开、公平、公正原则，严格按照法律法规和委托代理协议的约定办理采购事宜，恪守职业道德，规范代理行为，努力提高专业能力，确保服务质量；诚实守信，勤勉尽责，积极维护国家利益、社会公共利益和采购相关当事人的合法权益。</w:t>
      </w:r>
    </w:p>
    <w:p>
      <w:pPr>
        <w:spacing w:line="48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二、公司员工遵纪守法，不得以不正当手段争取、承揽代理采购事务和向任何单位和个人支付现金、实物或其他利益的行为。</w:t>
      </w:r>
    </w:p>
    <w:p>
      <w:pPr>
        <w:spacing w:line="48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三、公司员工自觉抵制商业贿赂，不得接受供应商的礼金、有价证券和贵重物品，不得在供应商报销任何应由个人支付的费用，不得以任何形式向供应商索要和收受回扣或变相收受贿赂，不得参加可能对公正执行采购工作有影响的宴请或娱乐活动。</w:t>
      </w:r>
    </w:p>
    <w:p>
      <w:pPr>
        <w:spacing w:line="48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四、公司员工不得与供应商存在任何商业上的利害关系，不得在供应商单位兼职和任职，不得泄漏采购过程中的机密。</w:t>
      </w:r>
    </w:p>
    <w:p>
      <w:pPr>
        <w:spacing w:line="48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五、公司员工在业务交往中，不得故意刁难供应商，影响正常的业务开展。公司全体员工接受来自社会各界的监督、举报，请各位采购参与者充分了解并自觉践行本准则，共同营造廉洁诚信的政采环境，共同推动阳光透明的采购。</w:t>
      </w:r>
    </w:p>
    <w:p>
      <w:pPr>
        <w:spacing w:line="480" w:lineRule="auto"/>
        <w:ind w:firstLine="480" w:firstLineChars="200"/>
        <w:jc w:val="right"/>
        <w:rPr>
          <w:rFonts w:ascii="仿宋" w:hAnsi="仿宋" w:eastAsia="仿宋" w:cs="宋体"/>
          <w:color w:val="000000" w:themeColor="text1"/>
          <w:sz w:val="24"/>
          <w14:textFill>
            <w14:solidFill>
              <w14:schemeClr w14:val="tx1"/>
            </w14:solidFill>
          </w14:textFill>
        </w:rPr>
      </w:pPr>
    </w:p>
    <w:p>
      <w:pPr>
        <w:spacing w:line="480" w:lineRule="auto"/>
        <w:ind w:firstLine="480" w:firstLineChars="200"/>
        <w:jc w:val="right"/>
        <w:rPr>
          <w:rFonts w:ascii="仿宋" w:hAnsi="仿宋" w:eastAsia="仿宋" w:cs="宋体"/>
          <w:color w:val="000000" w:themeColor="text1"/>
          <w:sz w:val="24"/>
          <w14:textFill>
            <w14:solidFill>
              <w14:schemeClr w14:val="tx1"/>
            </w14:solidFill>
          </w14:textFill>
        </w:rPr>
      </w:pPr>
      <w:r>
        <w:rPr>
          <w:rFonts w:hint="eastAsia" w:ascii="仿宋" w:hAnsi="仿宋" w:eastAsia="仿宋" w:cs="宋体"/>
          <w:color w:val="000000" w:themeColor="text1"/>
          <w:sz w:val="24"/>
          <w14:textFill>
            <w14:solidFill>
              <w14:schemeClr w14:val="tx1"/>
            </w14:solidFill>
          </w14:textFill>
        </w:rPr>
        <w:t>四川兴众诚招标代理有限责任公司</w:t>
      </w:r>
    </w:p>
    <w:p>
      <w:pPr>
        <w:spacing w:line="360" w:lineRule="auto"/>
        <w:jc w:val="center"/>
        <w:rPr>
          <w:rFonts w:ascii="仿宋" w:hAnsi="仿宋" w:eastAsia="仿宋" w:cs="仿宋"/>
          <w:color w:val="000000" w:themeColor="text1"/>
          <w:sz w:val="36"/>
          <w:szCs w:val="44"/>
          <w14:textFill>
            <w14:solidFill>
              <w14:schemeClr w14:val="tx1"/>
            </w14:solidFill>
          </w14:textFill>
        </w:rPr>
      </w:pPr>
    </w:p>
    <w:p>
      <w:pPr>
        <w:spacing w:line="360" w:lineRule="auto"/>
        <w:jc w:val="center"/>
        <w:rPr>
          <w:rFonts w:ascii="仿宋" w:hAnsi="仿宋" w:eastAsia="仿宋" w:cs="仿宋"/>
          <w:color w:val="000000" w:themeColor="text1"/>
          <w:sz w:val="36"/>
          <w:szCs w:val="44"/>
          <w14:textFill>
            <w14:solidFill>
              <w14:schemeClr w14:val="tx1"/>
            </w14:solidFill>
          </w14:textFill>
        </w:rPr>
      </w:pPr>
    </w:p>
    <w:p>
      <w:pPr>
        <w:spacing w:line="360" w:lineRule="auto"/>
        <w:jc w:val="center"/>
        <w:rPr>
          <w:rFonts w:ascii="仿宋" w:hAnsi="仿宋" w:eastAsia="仿宋" w:cs="仿宋"/>
          <w:color w:val="000000" w:themeColor="text1"/>
          <w:sz w:val="36"/>
          <w:szCs w:val="44"/>
          <w14:textFill>
            <w14:solidFill>
              <w14:schemeClr w14:val="tx1"/>
            </w14:solidFill>
          </w14:textFill>
        </w:rPr>
      </w:pPr>
    </w:p>
    <w:p>
      <w:pPr>
        <w:spacing w:line="360" w:lineRule="auto"/>
        <w:jc w:val="center"/>
        <w:rPr>
          <w:rFonts w:ascii="仿宋" w:hAnsi="仿宋" w:eastAsia="仿宋" w:cs="仿宋"/>
          <w:color w:val="000000" w:themeColor="text1"/>
          <w:sz w:val="36"/>
          <w:szCs w:val="44"/>
          <w14:textFill>
            <w14:solidFill>
              <w14:schemeClr w14:val="tx1"/>
            </w14:solidFill>
          </w14:textFill>
        </w:rPr>
      </w:pPr>
      <w:r>
        <w:rPr>
          <w:rFonts w:hint="eastAsia" w:ascii="仿宋" w:hAnsi="仿宋" w:eastAsia="仿宋" w:cs="仿宋"/>
          <w:color w:val="000000" w:themeColor="text1"/>
          <w:sz w:val="36"/>
          <w:szCs w:val="44"/>
          <w14:textFill>
            <w14:solidFill>
              <w14:schemeClr w14:val="tx1"/>
            </w14:solidFill>
          </w14:textFill>
        </w:rPr>
        <w:t>交通指引</w:t>
      </w:r>
    </w:p>
    <w:p>
      <w:pPr>
        <w:spacing w:line="360" w:lineRule="auto"/>
        <w:ind w:firstLine="480" w:firstLineChars="200"/>
        <w:rPr>
          <w:rFonts w:ascii="仿宋" w:hAnsi="仿宋" w:eastAsia="仿宋" w:cs="仿宋"/>
          <w:color w:val="000000" w:themeColor="text1"/>
          <w:sz w:val="24"/>
          <w:szCs w:val="32"/>
          <w14:textFill>
            <w14:solidFill>
              <w14:schemeClr w14:val="tx1"/>
            </w14:solidFill>
          </w14:textFill>
        </w:rPr>
      </w:pPr>
      <w:r>
        <w:rPr>
          <w:rFonts w:hint="eastAsia" w:ascii="仿宋" w:hAnsi="仿宋" w:eastAsia="仿宋" w:cs="仿宋"/>
          <w:color w:val="000000" w:themeColor="text1"/>
          <w:sz w:val="24"/>
          <w:szCs w:val="32"/>
          <w14:textFill>
            <w14:solidFill>
              <w14:schemeClr w14:val="tx1"/>
            </w14:solidFill>
          </w14:textFill>
        </w:rPr>
        <w:t>四川兴众诚招标代理有限责任公司位于四川省成都市航空路6号丰德国际广场B座1单元701室，可采用以下交通方式：</w:t>
      </w:r>
    </w:p>
    <w:p>
      <w:pPr>
        <w:spacing w:line="360" w:lineRule="auto"/>
        <w:ind w:firstLine="480" w:firstLineChars="200"/>
        <w:rPr>
          <w:rFonts w:ascii="仿宋" w:hAnsi="仿宋" w:eastAsia="仿宋" w:cs="仿宋"/>
          <w:color w:val="000000" w:themeColor="text1"/>
          <w:sz w:val="24"/>
          <w:szCs w:val="32"/>
          <w14:textFill>
            <w14:solidFill>
              <w14:schemeClr w14:val="tx1"/>
            </w14:solidFill>
          </w14:textFill>
        </w:rPr>
      </w:pPr>
      <w:r>
        <w:rPr>
          <w:rFonts w:hint="eastAsia" w:ascii="仿宋" w:hAnsi="仿宋" w:eastAsia="仿宋" w:cs="仿宋"/>
          <w:color w:val="000000" w:themeColor="text1"/>
          <w:sz w:val="24"/>
          <w:szCs w:val="32"/>
          <w14:textFill>
            <w14:solidFill>
              <w14:schemeClr w14:val="tx1"/>
            </w14:solidFill>
          </w14:textFill>
        </w:rPr>
        <w:t>1、地铁：1号线桐梓林地铁站D口，步行100米即可到达。</w:t>
      </w:r>
    </w:p>
    <w:p>
      <w:pPr>
        <w:spacing w:line="360" w:lineRule="auto"/>
        <w:ind w:firstLine="480" w:firstLineChars="200"/>
        <w:rPr>
          <w:rFonts w:ascii="仿宋" w:hAnsi="仿宋" w:eastAsia="仿宋" w:cs="仿宋"/>
          <w:color w:val="000000" w:themeColor="text1"/>
          <w:sz w:val="24"/>
          <w:szCs w:val="32"/>
          <w14:textFill>
            <w14:solidFill>
              <w14:schemeClr w14:val="tx1"/>
            </w14:solidFill>
          </w14:textFill>
        </w:rPr>
      </w:pPr>
      <w:r>
        <w:rPr>
          <w:rFonts w:hint="eastAsia" w:ascii="仿宋" w:hAnsi="仿宋" w:eastAsia="仿宋" w:cs="仿宋"/>
          <w:color w:val="000000" w:themeColor="text1"/>
          <w:sz w:val="24"/>
          <w:szCs w:val="32"/>
          <w14:textFill>
            <w14:solidFill>
              <w14:schemeClr w14:val="tx1"/>
            </w14:solidFill>
          </w14:textFill>
        </w:rPr>
        <w:t>2、自驾：百度地图导航输入“丰德国际广场”，停车场入口位于航空路丰德国际广场北门（柴门河鲜馆楼下）。</w:t>
      </w:r>
    </w:p>
    <w:p>
      <w:pPr>
        <w:spacing w:line="360" w:lineRule="auto"/>
        <w:ind w:firstLine="480" w:firstLineChars="200"/>
        <w:rPr>
          <w:rFonts w:ascii="仿宋" w:hAnsi="仿宋" w:eastAsia="仿宋" w:cs="仿宋"/>
          <w:color w:val="000000" w:themeColor="text1"/>
          <w:sz w:val="24"/>
          <w:szCs w:val="32"/>
          <w14:textFill>
            <w14:solidFill>
              <w14:schemeClr w14:val="tx1"/>
            </w14:solidFill>
          </w14:textFill>
        </w:rPr>
      </w:pPr>
      <w:r>
        <w:rPr>
          <w:rFonts w:hint="eastAsia" w:ascii="仿宋" w:hAnsi="仿宋" w:eastAsia="仿宋" w:cs="仿宋"/>
          <w:color w:val="000000" w:themeColor="text1"/>
          <w:sz w:val="24"/>
          <w:szCs w:val="32"/>
          <w14:textFill>
            <w14:solidFill>
              <w14:schemeClr w14:val="tx1"/>
            </w14:solidFill>
          </w14:textFill>
        </w:rPr>
        <w:t>3、建议将车辆停放于-1层，乘地下B1座客梯上7楼。</w:t>
      </w:r>
    </w:p>
    <w:p>
      <w:pPr>
        <w:spacing w:line="480" w:lineRule="auto"/>
        <w:jc w:val="center"/>
        <w:rPr>
          <w:rFonts w:ascii="仿宋" w:hAnsi="仿宋" w:eastAsia="仿宋" w:cs="仿宋"/>
          <w:color w:val="000000" w:themeColor="text1"/>
          <w:sz w:val="36"/>
          <w:szCs w:val="44"/>
          <w14:textFill>
            <w14:solidFill>
              <w14:schemeClr w14:val="tx1"/>
            </w14:solidFill>
          </w14:textFill>
        </w:rPr>
      </w:pPr>
      <w:r>
        <w:rPr>
          <w:rFonts w:ascii="仿宋" w:hAnsi="仿宋" w:eastAsia="仿宋" w:cs="仿宋"/>
          <w:color w:val="000000" w:themeColor="text1"/>
          <w:sz w:val="24"/>
          <w:szCs w:val="32"/>
          <w14:textFill>
            <w14:solidFill>
              <w14:schemeClr w14:val="tx1"/>
            </w14:solidFill>
          </w14:textFill>
        </w:rPr>
        <w:drawing>
          <wp:inline distT="0" distB="0" distL="114300" distR="114300">
            <wp:extent cx="5340985" cy="5913120"/>
            <wp:effectExtent l="0" t="0" r="8255" b="0"/>
            <wp:docPr id="37" name="图片 37" descr="dafab760eb89cfb84edd35b625054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dafab760eb89cfb84edd35b625054de"/>
                    <pic:cNvPicPr>
                      <a:picLocks noChangeAspect="1"/>
                    </pic:cNvPicPr>
                  </pic:nvPicPr>
                  <pic:blipFill>
                    <a:blip r:embed="rId13"/>
                    <a:stretch>
                      <a:fillRect/>
                    </a:stretch>
                  </pic:blipFill>
                  <pic:spPr>
                    <a:xfrm>
                      <a:off x="0" y="0"/>
                      <a:ext cx="5340985" cy="5913120"/>
                    </a:xfrm>
                    <a:prstGeom prst="rect">
                      <a:avLst/>
                    </a:prstGeom>
                  </pic:spPr>
                </pic:pic>
              </a:graphicData>
            </a:graphic>
          </wp:inline>
        </w:drawing>
      </w:r>
      <w:r>
        <w:rPr>
          <w:rFonts w:hint="eastAsia" w:ascii="仿宋" w:hAnsi="仿宋" w:eastAsia="仿宋" w:cs="仿宋"/>
          <w:color w:val="000000" w:themeColor="text1"/>
          <w:sz w:val="36"/>
          <w:szCs w:val="44"/>
          <w14:textFill>
            <w14:solidFill>
              <w14:schemeClr w14:val="tx1"/>
            </w14:solidFill>
          </w14:textFill>
        </w:rPr>
        <w:t>温</w:t>
      </w:r>
    </w:p>
    <w:p>
      <w:pPr>
        <w:spacing w:line="480" w:lineRule="auto"/>
        <w:jc w:val="center"/>
        <w:rPr>
          <w:rFonts w:ascii="仿宋" w:hAnsi="仿宋" w:eastAsia="仿宋" w:cs="仿宋"/>
          <w:color w:val="000000" w:themeColor="text1"/>
          <w:sz w:val="36"/>
          <w:szCs w:val="44"/>
          <w14:textFill>
            <w14:solidFill>
              <w14:schemeClr w14:val="tx1"/>
            </w14:solidFill>
          </w14:textFill>
        </w:rPr>
      </w:pPr>
    </w:p>
    <w:p>
      <w:pPr>
        <w:spacing w:line="480" w:lineRule="auto"/>
        <w:jc w:val="center"/>
        <w:rPr>
          <w:rFonts w:ascii="仿宋" w:hAnsi="仿宋" w:eastAsia="仿宋" w:cs="仿宋"/>
          <w:color w:val="000000" w:themeColor="text1"/>
          <w:sz w:val="36"/>
          <w:szCs w:val="44"/>
          <w14:textFill>
            <w14:solidFill>
              <w14:schemeClr w14:val="tx1"/>
            </w14:solidFill>
          </w14:textFill>
        </w:rPr>
      </w:pPr>
      <w:r>
        <w:rPr>
          <w:rFonts w:hint="eastAsia" w:ascii="仿宋" w:hAnsi="仿宋" w:eastAsia="仿宋" w:cs="仿宋"/>
          <w:color w:val="000000" w:themeColor="text1"/>
          <w:sz w:val="36"/>
          <w:szCs w:val="44"/>
          <w14:textFill>
            <w14:solidFill>
              <w14:schemeClr w14:val="tx1"/>
            </w14:solidFill>
          </w14:textFill>
        </w:rPr>
        <w:t>温馨提示</w:t>
      </w:r>
    </w:p>
    <w:p>
      <w:pPr>
        <w:spacing w:line="360" w:lineRule="auto"/>
        <w:jc w:val="left"/>
        <w:rPr>
          <w:rFonts w:ascii="仿宋" w:hAnsi="仿宋" w:eastAsia="仿宋" w:cs="仿宋"/>
          <w:color w:val="000000" w:themeColor="text1"/>
          <w:sz w:val="24"/>
          <w:szCs w:val="32"/>
          <w14:textFill>
            <w14:solidFill>
              <w14:schemeClr w14:val="tx1"/>
            </w14:solidFill>
          </w14:textFill>
        </w:rPr>
      </w:pPr>
      <w:r>
        <w:rPr>
          <w:rFonts w:hint="eastAsia" w:ascii="仿宋" w:hAnsi="仿宋" w:eastAsia="仿宋" w:cs="仿宋"/>
          <w:color w:val="000000" w:themeColor="text1"/>
          <w:sz w:val="24"/>
          <w:szCs w:val="32"/>
          <w14:textFill>
            <w14:solidFill>
              <w14:schemeClr w14:val="tx1"/>
            </w14:solidFill>
          </w14:textFill>
        </w:rPr>
        <w:t>各供应商：</w:t>
      </w:r>
    </w:p>
    <w:p>
      <w:pPr>
        <w:spacing w:line="360" w:lineRule="auto"/>
        <w:ind w:firstLine="480" w:firstLineChars="200"/>
        <w:jc w:val="left"/>
        <w:rPr>
          <w:rFonts w:ascii="仿宋" w:hAnsi="仿宋" w:eastAsia="仿宋" w:cs="仿宋"/>
          <w:color w:val="000000" w:themeColor="text1"/>
          <w:sz w:val="24"/>
          <w:szCs w:val="32"/>
          <w14:textFill>
            <w14:solidFill>
              <w14:schemeClr w14:val="tx1"/>
            </w14:solidFill>
          </w14:textFill>
        </w:rPr>
      </w:pPr>
      <w:r>
        <w:rPr>
          <w:rFonts w:hint="eastAsia" w:ascii="仿宋" w:hAnsi="仿宋" w:eastAsia="仿宋" w:cs="仿宋"/>
          <w:color w:val="000000" w:themeColor="text1"/>
          <w:sz w:val="24"/>
          <w:szCs w:val="32"/>
          <w14:textFill>
            <w14:solidFill>
              <w14:schemeClr w14:val="tx1"/>
            </w14:solidFill>
          </w14:textFill>
        </w:rPr>
        <w:t>欢迎参与本次采购活动，为优化营商环境，减少供应商参加采购活动成本，温馨提示如下：</w:t>
      </w:r>
    </w:p>
    <w:p>
      <w:pPr>
        <w:spacing w:line="360" w:lineRule="auto"/>
        <w:ind w:firstLine="480" w:firstLineChars="200"/>
        <w:jc w:val="left"/>
        <w:rPr>
          <w:rFonts w:ascii="仿宋" w:hAnsi="仿宋" w:eastAsia="仿宋" w:cs="仿宋"/>
          <w:color w:val="000000" w:themeColor="text1"/>
          <w:sz w:val="24"/>
          <w:szCs w:val="32"/>
          <w14:textFill>
            <w14:solidFill>
              <w14:schemeClr w14:val="tx1"/>
            </w14:solidFill>
          </w14:textFill>
        </w:rPr>
      </w:pPr>
      <w:r>
        <w:rPr>
          <w:rFonts w:hint="eastAsia" w:ascii="仿宋" w:hAnsi="仿宋" w:eastAsia="仿宋" w:cs="仿宋"/>
          <w:color w:val="000000" w:themeColor="text1"/>
          <w:sz w:val="24"/>
          <w:szCs w:val="32"/>
          <w14:textFill>
            <w14:solidFill>
              <w14:schemeClr w14:val="tx1"/>
            </w14:solidFill>
          </w14:textFill>
        </w:rPr>
        <w:t>一、报名：注意报名的截止时间、报名的方式以及需要提供的资料，任何一项不满足的将拒绝接收。</w:t>
      </w:r>
    </w:p>
    <w:p>
      <w:pPr>
        <w:spacing w:line="360" w:lineRule="auto"/>
        <w:ind w:firstLine="480" w:firstLineChars="200"/>
        <w:jc w:val="left"/>
        <w:rPr>
          <w:rFonts w:ascii="仿宋" w:hAnsi="仿宋" w:eastAsia="仿宋" w:cs="仿宋"/>
          <w:color w:val="000000" w:themeColor="text1"/>
          <w:sz w:val="24"/>
          <w:szCs w:val="32"/>
          <w14:textFill>
            <w14:solidFill>
              <w14:schemeClr w14:val="tx1"/>
            </w14:solidFill>
          </w14:textFill>
        </w:rPr>
      </w:pPr>
      <w:r>
        <w:rPr>
          <w:rFonts w:ascii="仿宋" w:hAnsi="仿宋" w:eastAsia="仿宋" w:cs="仿宋"/>
          <w:color w:val="000000" w:themeColor="text1"/>
          <w:sz w:val="24"/>
          <w:szCs w:val="32"/>
          <w14:textFill>
            <w14:solidFill>
              <w14:schemeClr w14:val="tx1"/>
            </w14:solidFill>
          </w14:textFill>
        </w:rPr>
        <w:t>二、保证金：</w:t>
      </w:r>
      <w:r>
        <w:rPr>
          <w:rFonts w:hint="eastAsia" w:ascii="仿宋" w:hAnsi="仿宋" w:eastAsia="仿宋" w:cs="仿宋"/>
          <w:color w:val="000000" w:themeColor="text1"/>
          <w:sz w:val="24"/>
          <w:szCs w:val="32"/>
          <w14:textFill>
            <w14:solidFill>
              <w14:schemeClr w14:val="tx1"/>
            </w14:solidFill>
          </w14:textFill>
        </w:rPr>
        <w:t>如项目收取保证金，供应商应在规定截止时间前足额交纳，以到账时间为准。未中标（成交）供应商的保证金将在结果公告后5个工作日内原路径退还，中标（成交）供应商应凭借采购合同复印件办理保证金退还，我司将在5个工作日内原路径退还。</w:t>
      </w:r>
    </w:p>
    <w:p>
      <w:pPr>
        <w:spacing w:line="360" w:lineRule="auto"/>
        <w:ind w:firstLine="480" w:firstLineChars="200"/>
        <w:jc w:val="left"/>
        <w:rPr>
          <w:rFonts w:ascii="仿宋" w:hAnsi="仿宋" w:eastAsia="仿宋" w:cs="仿宋"/>
          <w:color w:val="000000" w:themeColor="text1"/>
          <w:sz w:val="24"/>
          <w:szCs w:val="32"/>
          <w14:textFill>
            <w14:solidFill>
              <w14:schemeClr w14:val="tx1"/>
            </w14:solidFill>
          </w14:textFill>
        </w:rPr>
      </w:pPr>
      <w:r>
        <w:rPr>
          <w:rFonts w:ascii="仿宋" w:hAnsi="仿宋" w:eastAsia="仿宋" w:cs="仿宋"/>
          <w:color w:val="000000" w:themeColor="text1"/>
          <w:sz w:val="24"/>
          <w:szCs w:val="32"/>
          <w14:textFill>
            <w14:solidFill>
              <w14:schemeClr w14:val="tx1"/>
            </w14:solidFill>
          </w14:textFill>
        </w:rPr>
        <w:t>三、制作投标</w:t>
      </w:r>
      <w:r>
        <w:rPr>
          <w:rFonts w:hint="eastAsia" w:ascii="仿宋" w:hAnsi="仿宋" w:eastAsia="仿宋" w:cs="仿宋"/>
          <w:color w:val="000000" w:themeColor="text1"/>
          <w:sz w:val="24"/>
          <w:szCs w:val="32"/>
          <w14:textFill>
            <w14:solidFill>
              <w14:schemeClr w14:val="tx1"/>
            </w14:solidFill>
          </w14:textFill>
        </w:rPr>
        <w:t>（响应）</w:t>
      </w:r>
      <w:r>
        <w:rPr>
          <w:rFonts w:ascii="仿宋" w:hAnsi="仿宋" w:eastAsia="仿宋" w:cs="仿宋"/>
          <w:color w:val="000000" w:themeColor="text1"/>
          <w:sz w:val="24"/>
          <w:szCs w:val="32"/>
          <w14:textFill>
            <w14:solidFill>
              <w14:schemeClr w14:val="tx1"/>
            </w14:solidFill>
          </w14:textFill>
        </w:rPr>
        <w:t>文件：</w:t>
      </w:r>
      <w:r>
        <w:rPr>
          <w:rFonts w:hint="eastAsia" w:ascii="仿宋" w:hAnsi="仿宋" w:eastAsia="仿宋" w:cs="仿宋"/>
          <w:color w:val="000000" w:themeColor="text1"/>
          <w:sz w:val="24"/>
          <w:szCs w:val="32"/>
          <w14:textFill>
            <w14:solidFill>
              <w14:schemeClr w14:val="tx1"/>
            </w14:solidFill>
          </w14:textFill>
        </w:rPr>
        <w:t>注意采购文件中的资格要求和实质性要求，任何一条不满足的将作无效处理。注意采购文件中的评分要求，未按要求提供证明材料的将不予认可。</w:t>
      </w:r>
    </w:p>
    <w:p>
      <w:pPr>
        <w:spacing w:line="360" w:lineRule="auto"/>
        <w:ind w:firstLine="480" w:firstLineChars="200"/>
        <w:jc w:val="left"/>
        <w:rPr>
          <w:rFonts w:ascii="仿宋" w:hAnsi="仿宋" w:eastAsia="仿宋" w:cs="仿宋"/>
          <w:color w:val="000000" w:themeColor="text1"/>
          <w:sz w:val="24"/>
          <w:szCs w:val="32"/>
          <w14:textFill>
            <w14:solidFill>
              <w14:schemeClr w14:val="tx1"/>
            </w14:solidFill>
          </w14:textFill>
        </w:rPr>
      </w:pPr>
      <w:r>
        <w:rPr>
          <w:rFonts w:ascii="仿宋" w:hAnsi="仿宋" w:eastAsia="仿宋" w:cs="仿宋"/>
          <w:color w:val="000000" w:themeColor="text1"/>
          <w:sz w:val="24"/>
          <w:szCs w:val="32"/>
          <w14:textFill>
            <w14:solidFill>
              <w14:schemeClr w14:val="tx1"/>
            </w14:solidFill>
          </w14:textFill>
        </w:rPr>
        <w:t>四、投标</w:t>
      </w:r>
      <w:r>
        <w:rPr>
          <w:rFonts w:hint="eastAsia" w:ascii="仿宋" w:hAnsi="仿宋" w:eastAsia="仿宋" w:cs="仿宋"/>
          <w:color w:val="000000" w:themeColor="text1"/>
          <w:sz w:val="24"/>
          <w:szCs w:val="32"/>
          <w14:textFill>
            <w14:solidFill>
              <w14:schemeClr w14:val="tx1"/>
            </w14:solidFill>
          </w14:textFill>
        </w:rPr>
        <w:t>（响应）</w:t>
      </w:r>
      <w:r>
        <w:rPr>
          <w:rFonts w:ascii="仿宋" w:hAnsi="仿宋" w:eastAsia="仿宋" w:cs="仿宋"/>
          <w:color w:val="000000" w:themeColor="text1"/>
          <w:sz w:val="24"/>
          <w:szCs w:val="32"/>
          <w14:textFill>
            <w14:solidFill>
              <w14:schemeClr w14:val="tx1"/>
            </w14:solidFill>
          </w14:textFill>
        </w:rPr>
        <w:t>：</w:t>
      </w:r>
      <w:r>
        <w:rPr>
          <w:rFonts w:hint="eastAsia" w:ascii="仿宋" w:hAnsi="仿宋" w:eastAsia="仿宋" w:cs="仿宋"/>
          <w:color w:val="000000" w:themeColor="text1"/>
          <w:sz w:val="24"/>
          <w:szCs w:val="32"/>
          <w14:textFill>
            <w14:solidFill>
              <w14:schemeClr w14:val="tx1"/>
            </w14:solidFill>
          </w14:textFill>
        </w:rPr>
        <w:t>注意投标（响应）截止时间和递交文件的地点，未按要求密封或逾期送达的将拒绝接收。</w:t>
      </w:r>
    </w:p>
    <w:p>
      <w:pPr>
        <w:spacing w:line="360" w:lineRule="auto"/>
        <w:ind w:firstLine="480" w:firstLineChars="200"/>
        <w:jc w:val="left"/>
        <w:rPr>
          <w:rFonts w:ascii="仿宋" w:hAnsi="仿宋" w:eastAsia="仿宋" w:cs="仿宋"/>
          <w:color w:val="000000" w:themeColor="text1"/>
          <w:sz w:val="24"/>
          <w:szCs w:val="32"/>
          <w14:textFill>
            <w14:solidFill>
              <w14:schemeClr w14:val="tx1"/>
            </w14:solidFill>
          </w14:textFill>
        </w:rPr>
      </w:pPr>
      <w:r>
        <w:rPr>
          <w:rFonts w:hint="eastAsia" w:ascii="仿宋" w:hAnsi="仿宋" w:eastAsia="仿宋" w:cs="仿宋"/>
          <w:color w:val="000000" w:themeColor="text1"/>
          <w:sz w:val="24"/>
          <w:szCs w:val="32"/>
          <w14:textFill>
            <w14:solidFill>
              <w14:schemeClr w14:val="tx1"/>
            </w14:solidFill>
          </w14:textFill>
        </w:rPr>
        <w:t>五、结果查询：结果公告将在发布采购公告的同一网站进行公布，供应商应自行关注，任何询问项目评审情况和中标（成交）情况的行为都将被拒绝。</w:t>
      </w:r>
    </w:p>
    <w:p>
      <w:pPr>
        <w:spacing w:line="360" w:lineRule="auto"/>
        <w:ind w:firstLine="480" w:firstLineChars="200"/>
        <w:jc w:val="left"/>
        <w:rPr>
          <w:rFonts w:ascii="仿宋" w:hAnsi="仿宋" w:eastAsia="仿宋" w:cs="仿宋"/>
          <w:color w:val="000000" w:themeColor="text1"/>
          <w:sz w:val="24"/>
          <w:szCs w:val="32"/>
          <w14:textFill>
            <w14:solidFill>
              <w14:schemeClr w14:val="tx1"/>
            </w14:solidFill>
          </w14:textFill>
        </w:rPr>
      </w:pPr>
      <w:r>
        <w:rPr>
          <w:rFonts w:ascii="仿宋" w:hAnsi="仿宋" w:eastAsia="仿宋" w:cs="仿宋"/>
          <w:color w:val="000000" w:themeColor="text1"/>
          <w:sz w:val="24"/>
          <w:szCs w:val="32"/>
          <w14:textFill>
            <w14:solidFill>
              <w14:schemeClr w14:val="tx1"/>
            </w14:solidFill>
          </w14:textFill>
        </w:rPr>
        <w:t>六、</w:t>
      </w:r>
      <w:r>
        <w:rPr>
          <w:rFonts w:hint="eastAsia" w:ascii="仿宋" w:hAnsi="仿宋" w:eastAsia="仿宋" w:cs="仿宋"/>
          <w:color w:val="000000" w:themeColor="text1"/>
          <w:sz w:val="24"/>
          <w:szCs w:val="32"/>
          <w14:textFill>
            <w14:solidFill>
              <w14:schemeClr w14:val="tx1"/>
            </w14:solidFill>
          </w14:textFill>
        </w:rPr>
        <w:t>服务费：中标（成交）结果公布后，中标（成交）人应及时足额缴纳服务费，我司在收到服务费后才可开具发票。</w:t>
      </w:r>
    </w:p>
    <w:p>
      <w:pPr>
        <w:spacing w:line="360" w:lineRule="auto"/>
        <w:ind w:firstLine="480" w:firstLineChars="200"/>
        <w:jc w:val="left"/>
        <w:rPr>
          <w:rFonts w:ascii="仿宋" w:hAnsi="仿宋" w:eastAsia="仿宋" w:cs="仿宋"/>
          <w:color w:val="000000" w:themeColor="text1"/>
          <w:sz w:val="24"/>
          <w:szCs w:val="32"/>
          <w14:textFill>
            <w14:solidFill>
              <w14:schemeClr w14:val="tx1"/>
            </w14:solidFill>
          </w14:textFill>
        </w:rPr>
      </w:pPr>
      <w:r>
        <w:rPr>
          <w:rFonts w:ascii="仿宋" w:hAnsi="仿宋" w:eastAsia="仿宋" w:cs="仿宋"/>
          <w:color w:val="000000" w:themeColor="text1"/>
          <w:sz w:val="24"/>
          <w:szCs w:val="32"/>
          <w14:textFill>
            <w14:solidFill>
              <w14:schemeClr w14:val="tx1"/>
            </w14:solidFill>
          </w14:textFill>
        </w:rPr>
        <w:t>七、中标（成交）通知书：</w:t>
      </w:r>
      <w:r>
        <w:rPr>
          <w:rFonts w:hint="eastAsia" w:ascii="仿宋" w:hAnsi="仿宋" w:eastAsia="仿宋" w:cs="仿宋"/>
          <w:color w:val="000000" w:themeColor="text1"/>
          <w:sz w:val="24"/>
          <w:szCs w:val="32"/>
          <w14:textFill>
            <w14:solidFill>
              <w14:schemeClr w14:val="tx1"/>
            </w14:solidFill>
          </w14:textFill>
        </w:rPr>
        <w:t>我司工作人员将在项目结果公告发布时通知中标（成交）的供应商领取中标（成交）通知书，中标（成交）人应携带单位介绍信原件及领取人身份证复印件（原件备查）前往我司办理领手续。</w:t>
      </w:r>
    </w:p>
    <w:p>
      <w:pPr>
        <w:spacing w:line="360" w:lineRule="auto"/>
        <w:ind w:firstLine="480" w:firstLineChars="200"/>
        <w:jc w:val="left"/>
        <w:rPr>
          <w:rFonts w:ascii="仿宋" w:hAnsi="仿宋" w:eastAsia="仿宋" w:cs="仿宋"/>
          <w:color w:val="000000" w:themeColor="text1"/>
          <w:sz w:val="24"/>
          <w:szCs w:val="32"/>
          <w14:textFill>
            <w14:solidFill>
              <w14:schemeClr w14:val="tx1"/>
            </w14:solidFill>
          </w14:textFill>
        </w:rPr>
      </w:pPr>
      <w:r>
        <w:rPr>
          <w:rFonts w:ascii="仿宋" w:hAnsi="仿宋" w:eastAsia="仿宋" w:cs="仿宋"/>
          <w:color w:val="000000" w:themeColor="text1"/>
          <w:sz w:val="24"/>
          <w:szCs w:val="32"/>
          <w14:textFill>
            <w14:solidFill>
              <w14:schemeClr w14:val="tx1"/>
            </w14:solidFill>
          </w14:textFill>
        </w:rPr>
        <w:t>八、采购合同：</w:t>
      </w:r>
      <w:r>
        <w:rPr>
          <w:rFonts w:hint="eastAsia" w:ascii="仿宋" w:hAnsi="仿宋" w:eastAsia="仿宋" w:cs="仿宋"/>
          <w:color w:val="000000" w:themeColor="text1"/>
          <w:sz w:val="24"/>
          <w:szCs w:val="32"/>
          <w14:textFill>
            <w14:solidFill>
              <w14:schemeClr w14:val="tx1"/>
            </w14:solidFill>
          </w14:textFill>
        </w:rPr>
        <w:t>中标（成交）人应在采购文件规定的期限内凭中标（成交）通知书与采购人签订采购合同。</w:t>
      </w:r>
    </w:p>
    <w:p>
      <w:pPr>
        <w:spacing w:line="480" w:lineRule="auto"/>
        <w:ind w:firstLine="480" w:firstLineChars="200"/>
        <w:jc w:val="right"/>
        <w:rPr>
          <w:rFonts w:hint="eastAsia" w:ascii="仿宋" w:hAnsi="仿宋" w:eastAsia="仿宋" w:cs="宋体"/>
          <w:color w:val="000000" w:themeColor="text1"/>
          <w:sz w:val="24"/>
          <w14:textFill>
            <w14:solidFill>
              <w14:schemeClr w14:val="tx1"/>
            </w14:solidFill>
          </w14:textFill>
        </w:rPr>
      </w:pPr>
    </w:p>
    <w:p>
      <w:pPr>
        <w:spacing w:line="480" w:lineRule="auto"/>
        <w:ind w:firstLine="480" w:firstLineChars="200"/>
        <w:jc w:val="right"/>
        <w:rPr>
          <w:rFonts w:ascii="仿宋" w:hAnsi="仿宋" w:eastAsia="仿宋" w:cs="宋体"/>
          <w:color w:val="000000" w:themeColor="text1"/>
          <w:sz w:val="24"/>
          <w14:textFill>
            <w14:solidFill>
              <w14:schemeClr w14:val="tx1"/>
            </w14:solidFill>
          </w14:textFill>
        </w:rPr>
      </w:pPr>
      <w:r>
        <w:rPr>
          <w:rFonts w:hint="eastAsia" w:ascii="仿宋" w:hAnsi="仿宋" w:eastAsia="仿宋" w:cs="宋体"/>
          <w:color w:val="000000" w:themeColor="text1"/>
          <w:sz w:val="24"/>
          <w14:textFill>
            <w14:solidFill>
              <w14:schemeClr w14:val="tx1"/>
            </w14:solidFill>
          </w14:textFill>
        </w:rPr>
        <w:t>四川兴众诚招标代理有限责任公司</w:t>
      </w:r>
    </w:p>
    <w:p>
      <w:pPr>
        <w:widowControl/>
        <w:jc w:val="left"/>
        <w:rPr>
          <w:rFonts w:hint="eastAsia" w:ascii="仿宋" w:hAnsi="仿宋" w:eastAsia="仿宋"/>
          <w:color w:val="000000" w:themeColor="text1"/>
          <w:sz w:val="36"/>
          <w:szCs w:val="32"/>
          <w:lang w:eastAsia="zh-CN"/>
          <w14:textFill>
            <w14:solidFill>
              <w14:schemeClr w14:val="tx1"/>
            </w14:solidFill>
          </w14:textFill>
        </w:rPr>
      </w:pPr>
    </w:p>
    <w:p>
      <w:pPr>
        <w:pStyle w:val="7"/>
        <w:rPr>
          <w:rFonts w:hint="eastAsia" w:ascii="仿宋" w:hAnsi="仿宋" w:eastAsia="仿宋"/>
          <w:color w:val="000000" w:themeColor="text1"/>
          <w:sz w:val="36"/>
          <w:szCs w:val="32"/>
          <w:lang w:eastAsia="zh-CN"/>
          <w14:textFill>
            <w14:solidFill>
              <w14:schemeClr w14:val="tx1"/>
            </w14:solidFill>
          </w14:textFill>
        </w:rPr>
      </w:pPr>
    </w:p>
    <w:p>
      <w:pPr>
        <w:pStyle w:val="4"/>
        <w:keepNext w:val="0"/>
        <w:keepLines w:val="0"/>
        <w:spacing w:line="360" w:lineRule="exact"/>
        <w:jc w:val="center"/>
        <w:rPr>
          <w:rFonts w:ascii="仿宋" w:hAnsi="仿宋" w:eastAsia="仿宋"/>
          <w:bCs w:val="0"/>
          <w:color w:val="000000" w:themeColor="text1"/>
          <w:sz w:val="36"/>
          <w14:textFill>
            <w14:solidFill>
              <w14:schemeClr w14:val="tx1"/>
            </w14:solidFill>
          </w14:textFill>
        </w:rPr>
      </w:pPr>
      <w:r>
        <w:rPr>
          <w:rFonts w:hint="eastAsia" w:ascii="仿宋" w:hAnsi="仿宋" w:eastAsia="仿宋"/>
          <w:bCs w:val="0"/>
          <w:color w:val="000000" w:themeColor="text1"/>
          <w:sz w:val="36"/>
          <w14:textFill>
            <w14:solidFill>
              <w14:schemeClr w14:val="tx1"/>
            </w14:solidFill>
          </w14:textFill>
        </w:rPr>
        <w:t>目    录</w:t>
      </w:r>
    </w:p>
    <w:p>
      <w:pPr>
        <w:rPr>
          <w:color w:val="000000" w:themeColor="text1"/>
          <w14:textFill>
            <w14:solidFill>
              <w14:schemeClr w14:val="tx1"/>
            </w14:solidFill>
          </w14:textFill>
        </w:rPr>
      </w:pPr>
    </w:p>
    <w:p>
      <w:pPr>
        <w:pStyle w:val="19"/>
        <w:tabs>
          <w:tab w:val="right" w:leader="dot" w:pos="8959"/>
        </w:tabs>
        <w:rPr>
          <w:color w:val="000000" w:themeColor="text1"/>
          <w14:textFill>
            <w14:solidFill>
              <w14:schemeClr w14:val="tx1"/>
            </w14:solidFill>
          </w14:textFill>
        </w:rPr>
      </w:pPr>
      <w:r>
        <w:rPr>
          <w:rFonts w:ascii="仿宋" w:hAnsi="仿宋" w:eastAsia="仿宋"/>
          <w:color w:val="000000" w:themeColor="text1"/>
          <w14:textFill>
            <w14:solidFill>
              <w14:schemeClr w14:val="tx1"/>
            </w14:solidFill>
          </w14:textFill>
        </w:rPr>
        <w:fldChar w:fldCharType="begin"/>
      </w:r>
      <w:r>
        <w:rPr>
          <w:rFonts w:ascii="仿宋" w:hAnsi="仿宋" w:eastAsia="仿宋"/>
          <w:color w:val="000000" w:themeColor="text1"/>
          <w14:textFill>
            <w14:solidFill>
              <w14:schemeClr w14:val="tx1"/>
            </w14:solidFill>
          </w14:textFill>
        </w:rPr>
        <w:instrText xml:space="preserve"> TOC \o "1-1" \h \z \u </w:instrText>
      </w:r>
      <w:r>
        <w:rPr>
          <w:rFonts w:ascii="仿宋" w:hAnsi="仿宋" w:eastAsia="仿宋"/>
          <w:color w:val="000000" w:themeColor="text1"/>
          <w14:textFill>
            <w14:solidFill>
              <w14:schemeClr w14:val="tx1"/>
            </w14:solidFill>
          </w14:textFill>
        </w:rPr>
        <w:fldChar w:fldCharType="separate"/>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"_Toc28953" </w:instrText>
      </w:r>
      <w:r>
        <w:rPr>
          <w:color w:val="000000" w:themeColor="text1"/>
          <w14:textFill>
            <w14:solidFill>
              <w14:schemeClr w14:val="tx1"/>
            </w14:solidFill>
          </w14:textFill>
        </w:rPr>
        <w:fldChar w:fldCharType="separate"/>
      </w:r>
      <w:r>
        <w:rPr>
          <w:rFonts w:hint="eastAsia" w:ascii="仿宋" w:hAnsi="仿宋" w:eastAsia="仿宋"/>
          <w:color w:val="000000" w:themeColor="text1"/>
          <w14:textFill>
            <w14:solidFill>
              <w14:schemeClr w14:val="tx1"/>
            </w14:solidFill>
          </w14:textFill>
        </w:rPr>
        <w:t>第一章  磋商邀请</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_Toc28953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6</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19"/>
        <w:tabs>
          <w:tab w:val="right" w:leader="dot" w:pos="8959"/>
        </w:tabs>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"_Toc32289" </w:instrText>
      </w:r>
      <w:r>
        <w:rPr>
          <w:color w:val="000000" w:themeColor="text1"/>
          <w14:textFill>
            <w14:solidFill>
              <w14:schemeClr w14:val="tx1"/>
            </w14:solidFill>
          </w14:textFill>
        </w:rPr>
        <w:fldChar w:fldCharType="separate"/>
      </w:r>
      <w:r>
        <w:rPr>
          <w:rFonts w:hint="eastAsia" w:ascii="仿宋" w:hAnsi="仿宋" w:eastAsia="仿宋"/>
          <w:color w:val="000000" w:themeColor="text1"/>
          <w14:textFill>
            <w14:solidFill>
              <w14:schemeClr w14:val="tx1"/>
            </w14:solidFill>
          </w14:textFill>
        </w:rPr>
        <w:t>第二章  磋商须知</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_Toc32289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9</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19"/>
        <w:tabs>
          <w:tab w:val="right" w:leader="dot" w:pos="8959"/>
        </w:tabs>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"_Toc26604" </w:instrText>
      </w:r>
      <w:r>
        <w:rPr>
          <w:color w:val="000000" w:themeColor="text1"/>
          <w14:textFill>
            <w14:solidFill>
              <w14:schemeClr w14:val="tx1"/>
            </w14:solidFill>
          </w14:textFill>
        </w:rPr>
        <w:fldChar w:fldCharType="separate"/>
      </w:r>
      <w:r>
        <w:rPr>
          <w:rFonts w:hint="eastAsia" w:ascii="仿宋" w:hAnsi="仿宋" w:eastAsia="仿宋"/>
          <w:color w:val="000000" w:themeColor="text1"/>
          <w14:textFill>
            <w14:solidFill>
              <w14:schemeClr w14:val="tx1"/>
            </w14:solidFill>
          </w14:textFill>
        </w:rPr>
        <w:t>第三章  供应商和报价产品的资格、资质性及其他类似效力要求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_Toc26604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25</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19"/>
        <w:tabs>
          <w:tab w:val="right" w:leader="dot" w:pos="8959"/>
        </w:tabs>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"_Toc17366" </w:instrText>
      </w:r>
      <w:r>
        <w:rPr>
          <w:color w:val="000000" w:themeColor="text1"/>
          <w14:textFill>
            <w14:solidFill>
              <w14:schemeClr w14:val="tx1"/>
            </w14:solidFill>
          </w14:textFill>
        </w:rPr>
        <w:fldChar w:fldCharType="separate"/>
      </w:r>
      <w:r>
        <w:rPr>
          <w:rFonts w:hint="eastAsia" w:ascii="仿宋" w:hAnsi="仿宋" w:eastAsia="仿宋"/>
          <w:color w:val="000000" w:themeColor="text1"/>
          <w14:textFill>
            <w14:solidFill>
              <w14:schemeClr w14:val="tx1"/>
            </w14:solidFill>
          </w14:textFill>
        </w:rPr>
        <w:t>第四章  供应商应当提供的资格、资质性及其他类似效力要求的相关证明材料</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_Toc17366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26</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19"/>
        <w:tabs>
          <w:tab w:val="right" w:leader="dot" w:pos="8959"/>
        </w:tabs>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"_Toc16491" </w:instrText>
      </w:r>
      <w:r>
        <w:rPr>
          <w:color w:val="000000" w:themeColor="text1"/>
          <w14:textFill>
            <w14:solidFill>
              <w14:schemeClr w14:val="tx1"/>
            </w14:solidFill>
          </w14:textFill>
        </w:rPr>
        <w:fldChar w:fldCharType="separate"/>
      </w:r>
      <w:r>
        <w:rPr>
          <w:rFonts w:hint="eastAsia" w:ascii="仿宋" w:hAnsi="仿宋" w:eastAsia="仿宋"/>
          <w:color w:val="000000" w:themeColor="text1"/>
          <w14:textFill>
            <w14:solidFill>
              <w14:schemeClr w14:val="tx1"/>
            </w14:solidFill>
          </w14:textFill>
        </w:rPr>
        <w:t>第五章  采购项目技术、服务、政府采购合同内容条款及其他商务要求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_Toc16491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28</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19"/>
        <w:tabs>
          <w:tab w:val="right" w:leader="dot" w:pos="8959"/>
        </w:tabs>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"_Toc17696" </w:instrText>
      </w:r>
      <w:r>
        <w:rPr>
          <w:color w:val="000000" w:themeColor="text1"/>
          <w14:textFill>
            <w14:solidFill>
              <w14:schemeClr w14:val="tx1"/>
            </w14:solidFill>
          </w14:textFill>
        </w:rPr>
        <w:fldChar w:fldCharType="separate"/>
      </w:r>
      <w:r>
        <w:rPr>
          <w:rFonts w:hint="eastAsia" w:ascii="仿宋" w:hAnsi="仿宋" w:eastAsia="仿宋"/>
          <w:color w:val="000000" w:themeColor="text1"/>
          <w14:textFill>
            <w14:solidFill>
              <w14:schemeClr w14:val="tx1"/>
            </w14:solidFill>
          </w14:textFill>
        </w:rPr>
        <w:t>第六章  磋商内容、磋商过程中可实质性变动的内容</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_Toc17696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34</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19"/>
        <w:tabs>
          <w:tab w:val="right" w:leader="dot" w:pos="8959"/>
        </w:tabs>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"_Toc1365" </w:instrText>
      </w:r>
      <w:r>
        <w:rPr>
          <w:color w:val="000000" w:themeColor="text1"/>
          <w14:textFill>
            <w14:solidFill>
              <w14:schemeClr w14:val="tx1"/>
            </w14:solidFill>
          </w14:textFill>
        </w:rPr>
        <w:fldChar w:fldCharType="separate"/>
      </w:r>
      <w:r>
        <w:rPr>
          <w:rFonts w:hint="eastAsia" w:ascii="仿宋" w:hAnsi="仿宋" w:eastAsia="仿宋"/>
          <w:color w:val="000000" w:themeColor="text1"/>
          <w14:textFill>
            <w14:solidFill>
              <w14:schemeClr w14:val="tx1"/>
            </w14:solidFill>
          </w14:textFill>
        </w:rPr>
        <w:t>第七章  响应文件格式</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_Toc1365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35</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19"/>
        <w:tabs>
          <w:tab w:val="right" w:leader="dot" w:pos="8959"/>
        </w:tabs>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"_Toc24742" </w:instrText>
      </w:r>
      <w:r>
        <w:rPr>
          <w:color w:val="000000" w:themeColor="text1"/>
          <w14:textFill>
            <w14:solidFill>
              <w14:schemeClr w14:val="tx1"/>
            </w14:solidFill>
          </w14:textFill>
        </w:rPr>
        <w:fldChar w:fldCharType="separate"/>
      </w:r>
      <w:r>
        <w:rPr>
          <w:rFonts w:hint="eastAsia" w:ascii="仿宋" w:hAnsi="仿宋" w:eastAsia="仿宋"/>
          <w:color w:val="000000" w:themeColor="text1"/>
          <w14:textFill>
            <w14:solidFill>
              <w14:schemeClr w14:val="tx1"/>
            </w14:solidFill>
          </w14:textFill>
        </w:rPr>
        <w:t>第八章  评审方法</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_Toc24742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57</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19"/>
        <w:tabs>
          <w:tab w:val="right" w:leader="dot" w:pos="8959"/>
        </w:tabs>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"_Toc9744" </w:instrText>
      </w:r>
      <w:r>
        <w:rPr>
          <w:color w:val="000000" w:themeColor="text1"/>
          <w14:textFill>
            <w14:solidFill>
              <w14:schemeClr w14:val="tx1"/>
            </w14:solidFill>
          </w14:textFill>
        </w:rPr>
        <w:fldChar w:fldCharType="separate"/>
      </w:r>
      <w:r>
        <w:rPr>
          <w:rFonts w:hint="eastAsia" w:ascii="仿宋" w:hAnsi="仿宋" w:eastAsia="仿宋"/>
          <w:color w:val="000000" w:themeColor="text1"/>
          <w14:textFill>
            <w14:solidFill>
              <w14:schemeClr w14:val="tx1"/>
            </w14:solidFill>
          </w14:textFill>
        </w:rPr>
        <w:t>第九章  政府采购合同（草案）</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_Toc9744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67</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rPr>
          <w:rFonts w:ascii="仿宋" w:hAnsi="仿宋" w:eastAsia="仿宋"/>
          <w:color w:val="000000" w:themeColor="text1"/>
          <w14:textFill>
            <w14:solidFill>
              <w14:schemeClr w14:val="tx1"/>
            </w14:solidFill>
          </w14:textFill>
        </w:rPr>
      </w:pPr>
      <w:r>
        <w:rPr>
          <w:rFonts w:ascii="仿宋" w:hAnsi="仿宋" w:eastAsia="仿宋"/>
          <w:color w:val="000000" w:themeColor="text1"/>
          <w14:textFill>
            <w14:solidFill>
              <w14:schemeClr w14:val="tx1"/>
            </w14:solidFill>
          </w14:textFill>
        </w:rPr>
        <w:fldChar w:fldCharType="end"/>
      </w:r>
    </w:p>
    <w:p>
      <w:pPr>
        <w:rPr>
          <w:rFonts w:ascii="仿宋" w:hAnsi="仿宋" w:eastAsia="仿宋"/>
          <w:color w:val="000000" w:themeColor="text1"/>
          <w14:textFill>
            <w14:solidFill>
              <w14:schemeClr w14:val="tx1"/>
            </w14:solidFill>
          </w14:textFill>
        </w:rPr>
      </w:pPr>
    </w:p>
    <w:p>
      <w:pPr>
        <w:widowControl/>
        <w:jc w:val="left"/>
        <w:rPr>
          <w:rFonts w:ascii="仿宋" w:hAnsi="仿宋" w:eastAsia="仿宋"/>
          <w:b/>
          <w:color w:val="000000" w:themeColor="text1"/>
          <w:sz w:val="24"/>
          <w14:textFill>
            <w14:solidFill>
              <w14:schemeClr w14:val="tx1"/>
            </w14:solidFill>
          </w14:textFill>
        </w:rPr>
      </w:pPr>
      <w:r>
        <w:rPr>
          <w:rFonts w:ascii="仿宋" w:hAnsi="仿宋" w:eastAsia="仿宋"/>
          <w:b/>
          <w:color w:val="000000" w:themeColor="text1"/>
          <w:sz w:val="24"/>
          <w14:textFill>
            <w14:solidFill>
              <w14:schemeClr w14:val="tx1"/>
            </w14:solidFill>
          </w14:textFill>
        </w:rPr>
        <w:br w:type="page"/>
      </w:r>
    </w:p>
    <w:p>
      <w:pPr>
        <w:pStyle w:val="26"/>
        <w:rPr>
          <w:rFonts w:ascii="仿宋" w:hAnsi="仿宋" w:eastAsia="仿宋"/>
          <w:color w:val="000000" w:themeColor="text1"/>
          <w14:textFill>
            <w14:solidFill>
              <w14:schemeClr w14:val="tx1"/>
            </w14:solidFill>
          </w14:textFill>
        </w:rPr>
      </w:pPr>
      <w:bookmarkStart w:id="0" w:name="_Toc28953"/>
      <w:r>
        <w:rPr>
          <w:rFonts w:hint="eastAsia" w:ascii="仿宋" w:hAnsi="仿宋" w:eastAsia="仿宋"/>
          <w:color w:val="000000" w:themeColor="text1"/>
          <w14:textFill>
            <w14:solidFill>
              <w14:schemeClr w14:val="tx1"/>
            </w14:solidFill>
          </w14:textFill>
        </w:rPr>
        <w:t>第一章  磋商邀请</w:t>
      </w:r>
      <w:bookmarkEnd w:id="0"/>
    </w:p>
    <w:p>
      <w:pPr>
        <w:pStyle w:val="7"/>
        <w:spacing w:line="440" w:lineRule="exact"/>
        <w:rPr>
          <w:rFonts w:ascii="仿宋" w:hAnsi="仿宋" w:eastAsia="仿宋"/>
          <w:color w:val="000000" w:themeColor="text1"/>
          <w14:textFill>
            <w14:solidFill>
              <w14:schemeClr w14:val="tx1"/>
            </w14:solidFill>
          </w14:textFill>
        </w:rPr>
      </w:pPr>
    </w:p>
    <w:p>
      <w:pPr>
        <w:spacing w:line="440" w:lineRule="exact"/>
        <w:ind w:firstLine="720" w:firstLineChars="300"/>
        <w:jc w:val="left"/>
        <w:rPr>
          <w:rFonts w:ascii="仿宋" w:hAnsi="仿宋" w:eastAsia="仿宋"/>
          <w:color w:val="000000" w:themeColor="text1"/>
          <w:sz w:val="24"/>
          <w:szCs w:val="28"/>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四川</w:t>
      </w:r>
      <w:r>
        <w:rPr>
          <w:rFonts w:hint="eastAsia" w:ascii="仿宋" w:hAnsi="仿宋" w:eastAsia="仿宋"/>
          <w:color w:val="000000" w:themeColor="text1"/>
          <w:sz w:val="24"/>
          <w:lang w:val="en-US" w:eastAsia="zh-CN"/>
          <w14:textFill>
            <w14:solidFill>
              <w14:schemeClr w14:val="tx1"/>
            </w14:solidFill>
          </w14:textFill>
        </w:rPr>
        <w:t>兴众诚</w:t>
      </w:r>
      <w:r>
        <w:rPr>
          <w:rFonts w:hint="eastAsia" w:ascii="仿宋" w:hAnsi="仿宋" w:eastAsia="仿宋"/>
          <w:color w:val="000000" w:themeColor="text1"/>
          <w:sz w:val="24"/>
          <w14:textFill>
            <w14:solidFill>
              <w14:schemeClr w14:val="tx1"/>
            </w14:solidFill>
          </w14:textFill>
        </w:rPr>
        <w:t>招标代理有限</w:t>
      </w:r>
      <w:r>
        <w:rPr>
          <w:rFonts w:hint="eastAsia" w:ascii="仿宋" w:hAnsi="仿宋" w:eastAsia="仿宋"/>
          <w:color w:val="000000" w:themeColor="text1"/>
          <w:sz w:val="24"/>
          <w:lang w:val="en-US" w:eastAsia="zh-CN"/>
          <w14:textFill>
            <w14:solidFill>
              <w14:schemeClr w14:val="tx1"/>
            </w14:solidFill>
          </w14:textFill>
        </w:rPr>
        <w:t>责任</w:t>
      </w:r>
      <w:r>
        <w:rPr>
          <w:rFonts w:hint="eastAsia" w:ascii="仿宋" w:hAnsi="仿宋" w:eastAsia="仿宋"/>
          <w:color w:val="000000" w:themeColor="text1"/>
          <w:sz w:val="24"/>
          <w14:textFill>
            <w14:solidFill>
              <w14:schemeClr w14:val="tx1"/>
            </w14:solidFill>
          </w14:textFill>
        </w:rPr>
        <w:t>公司受</w:t>
      </w:r>
      <w:r>
        <w:rPr>
          <w:rFonts w:hint="eastAsia" w:ascii="仿宋" w:hAnsi="仿宋" w:eastAsia="仿宋"/>
          <w:color w:val="000000" w:themeColor="text1"/>
          <w:sz w:val="24"/>
          <w:u w:val="single"/>
          <w14:textFill>
            <w14:solidFill>
              <w14:schemeClr w14:val="tx1"/>
            </w14:solidFill>
          </w14:textFill>
        </w:rPr>
        <w:t>成都市新都区国有资产监督管理和金融工作局</w:t>
      </w:r>
      <w:r>
        <w:rPr>
          <w:rFonts w:hint="eastAsia" w:ascii="仿宋" w:hAnsi="仿宋" w:eastAsia="仿宋"/>
          <w:color w:val="000000" w:themeColor="text1"/>
          <w:sz w:val="24"/>
          <w14:textFill>
            <w14:solidFill>
              <w14:schemeClr w14:val="tx1"/>
            </w14:solidFill>
          </w14:textFill>
        </w:rPr>
        <w:t>委托，拟对</w:t>
      </w:r>
      <w:bookmarkStart w:id="1" w:name="PO_默认文件内容_1"/>
      <w:r>
        <w:rPr>
          <w:rFonts w:hint="eastAsia" w:ascii="仿宋" w:hAnsi="仿宋" w:eastAsia="仿宋"/>
          <w:color w:val="000000" w:themeColor="text1"/>
          <w:sz w:val="24"/>
          <w:u w:val="single"/>
          <w14:textFill>
            <w14:solidFill>
              <w14:schemeClr w14:val="tx1"/>
            </w14:solidFill>
          </w14:textFill>
        </w:rPr>
        <w:t>以效率为导向的国资经营评价咨询服务采购项目</w:t>
      </w:r>
      <w:r>
        <w:rPr>
          <w:rFonts w:hint="eastAsia" w:ascii="仿宋" w:hAnsi="仿宋" w:eastAsia="仿宋"/>
          <w:color w:val="000000" w:themeColor="text1"/>
          <w:sz w:val="24"/>
          <w:szCs w:val="32"/>
          <w14:textFill>
            <w14:solidFill>
              <w14:schemeClr w14:val="tx1"/>
            </w14:solidFill>
          </w14:textFill>
        </w:rPr>
        <w:t>采用竞争性磋商方式</w:t>
      </w:r>
      <w:r>
        <w:rPr>
          <w:rFonts w:hint="eastAsia" w:ascii="仿宋" w:hAnsi="仿宋" w:eastAsia="仿宋"/>
          <w:color w:val="000000" w:themeColor="text1"/>
          <w:sz w:val="24"/>
          <w14:textFill>
            <w14:solidFill>
              <w14:schemeClr w14:val="tx1"/>
            </w14:solidFill>
          </w14:textFill>
        </w:rPr>
        <w:t>进行采购，特</w:t>
      </w:r>
      <w:r>
        <w:rPr>
          <w:rFonts w:hint="eastAsia" w:ascii="仿宋" w:hAnsi="仿宋" w:eastAsia="仿宋"/>
          <w:color w:val="000000" w:themeColor="text1"/>
          <w:sz w:val="24"/>
          <w:szCs w:val="28"/>
          <w14:textFill>
            <w14:solidFill>
              <w14:schemeClr w14:val="tx1"/>
            </w14:solidFill>
          </w14:textFill>
        </w:rPr>
        <w:t>邀请符合本次采购要求的供应商参加</w:t>
      </w:r>
      <w:r>
        <w:rPr>
          <w:rFonts w:hint="eastAsia" w:ascii="仿宋" w:hAnsi="仿宋" w:eastAsia="仿宋"/>
          <w:color w:val="000000" w:themeColor="text1"/>
          <w:sz w:val="24"/>
          <w14:textFill>
            <w14:solidFill>
              <w14:schemeClr w14:val="tx1"/>
            </w14:solidFill>
          </w14:textFill>
        </w:rPr>
        <w:t>本项目的竞争性磋商</w:t>
      </w:r>
      <w:r>
        <w:rPr>
          <w:rFonts w:hint="eastAsia" w:ascii="仿宋" w:hAnsi="仿宋" w:eastAsia="仿宋"/>
          <w:color w:val="000000" w:themeColor="text1"/>
          <w:sz w:val="24"/>
          <w:szCs w:val="28"/>
          <w14:textFill>
            <w14:solidFill>
              <w14:schemeClr w14:val="tx1"/>
            </w14:solidFill>
          </w14:textFill>
        </w:rPr>
        <w:t>。</w:t>
      </w:r>
      <w:bookmarkEnd w:id="1"/>
    </w:p>
    <w:p>
      <w:pPr>
        <w:spacing w:line="44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一、采购项目基本情况</w:t>
      </w:r>
    </w:p>
    <w:p>
      <w:pPr>
        <w:spacing w:line="440" w:lineRule="exact"/>
        <w:ind w:firstLine="482" w:firstLineChars="200"/>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1.项目编号：510114202100118</w:t>
      </w:r>
    </w:p>
    <w:p>
      <w:pPr>
        <w:spacing w:line="440" w:lineRule="exact"/>
        <w:ind w:firstLine="482" w:firstLineChars="200"/>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2.采购项目名称：以效率为导向的国资经营评价咨询服务采购项目</w:t>
      </w:r>
    </w:p>
    <w:p>
      <w:pPr>
        <w:spacing w:line="440" w:lineRule="exact"/>
        <w:ind w:firstLine="482" w:firstLineChars="200"/>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二、资金情况</w:t>
      </w:r>
    </w:p>
    <w:p>
      <w:pPr>
        <w:spacing w:line="440" w:lineRule="exact"/>
        <w:ind w:firstLine="482" w:firstLineChars="200"/>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资金来源：财政性资金</w:t>
      </w:r>
    </w:p>
    <w:p>
      <w:pPr>
        <w:spacing w:line="440" w:lineRule="exact"/>
        <w:ind w:firstLine="482" w:firstLineChars="200"/>
        <w:rPr>
          <w:rFonts w:ascii="仿宋" w:hAnsi="仿宋" w:eastAsia="仿宋"/>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三</w:t>
      </w:r>
      <w:r>
        <w:rPr>
          <w:rFonts w:hint="eastAsia" w:ascii="仿宋" w:hAnsi="仿宋" w:eastAsia="仿宋"/>
          <w:b/>
          <w:bCs/>
          <w:color w:val="000000" w:themeColor="text1"/>
          <w:sz w:val="24"/>
          <w14:textFill>
            <w14:solidFill>
              <w14:schemeClr w14:val="tx1"/>
            </w14:solidFill>
          </w14:textFill>
        </w:rPr>
        <w:t>、</w:t>
      </w:r>
      <w:r>
        <w:rPr>
          <w:rFonts w:hint="eastAsia" w:ascii="仿宋" w:hAnsi="仿宋" w:eastAsia="仿宋"/>
          <w:b/>
          <w:color w:val="000000" w:themeColor="text1"/>
          <w:sz w:val="24"/>
          <w14:textFill>
            <w14:solidFill>
              <w14:schemeClr w14:val="tx1"/>
            </w14:solidFill>
          </w14:textFill>
        </w:rPr>
        <w:t>采购项目简介：</w:t>
      </w:r>
    </w:p>
    <w:p>
      <w:pPr>
        <w:spacing w:after="120" w:line="440" w:lineRule="exact"/>
        <w:ind w:firstLine="464" w:firstLineChars="200"/>
        <w:rPr>
          <w:rFonts w:ascii="仿宋" w:hAnsi="仿宋" w:eastAsia="仿宋"/>
          <w:color w:val="000000" w:themeColor="text1"/>
          <w:sz w:val="24"/>
          <w:szCs w:val="28"/>
          <w14:textFill>
            <w14:solidFill>
              <w14:schemeClr w14:val="tx1"/>
            </w14:solidFill>
          </w14:textFill>
        </w:rPr>
      </w:pPr>
      <w:bookmarkStart w:id="2" w:name="PO_默认文件内容_2"/>
      <w:r>
        <w:rPr>
          <w:rFonts w:hint="eastAsia" w:ascii="仿宋" w:hAnsi="仿宋" w:eastAsia="仿宋"/>
          <w:color w:val="000000" w:themeColor="text1"/>
          <w:spacing w:val="-4"/>
          <w:sz w:val="24"/>
          <w14:textFill>
            <w14:solidFill>
              <w14:schemeClr w14:val="tx1"/>
            </w14:solidFill>
          </w14:textFill>
        </w:rPr>
        <w:t>本项目共1个包，以效率为导向的国资经营评价咨询服务</w:t>
      </w:r>
      <w:r>
        <w:rPr>
          <w:rFonts w:hint="eastAsia" w:ascii="仿宋" w:hAnsi="仿宋" w:eastAsia="仿宋"/>
          <w:color w:val="000000" w:themeColor="text1"/>
          <w:spacing w:val="-4"/>
          <w:sz w:val="24"/>
          <w:lang w:eastAsia="zh-CN"/>
          <w14:textFill>
            <w14:solidFill>
              <w14:schemeClr w14:val="tx1"/>
            </w14:solidFill>
          </w14:textFill>
        </w:rPr>
        <w:t>，</w:t>
      </w:r>
      <w:r>
        <w:rPr>
          <w:rFonts w:hint="eastAsia" w:ascii="仿宋" w:hAnsi="仿宋" w:eastAsia="仿宋"/>
          <w:color w:val="000000" w:themeColor="text1"/>
          <w:spacing w:val="-4"/>
          <w:sz w:val="24"/>
          <w:lang w:val="en-US" w:eastAsia="zh-CN"/>
          <w14:textFill>
            <w14:solidFill>
              <w14:schemeClr w14:val="tx1"/>
            </w14:solidFill>
          </w14:textFill>
        </w:rPr>
        <w:t>一</w:t>
      </w:r>
      <w:r>
        <w:rPr>
          <w:rFonts w:hint="eastAsia" w:ascii="仿宋" w:hAnsi="仿宋" w:eastAsia="仿宋"/>
          <w:color w:val="000000" w:themeColor="text1"/>
          <w:spacing w:val="-4"/>
          <w:sz w:val="24"/>
          <w:lang w:val="en-US" w:eastAsia="zh-CN"/>
          <w14:textFill>
            <w14:solidFill>
              <w14:schemeClr w14:val="tx1"/>
            </w14:solidFill>
          </w14:textFill>
        </w:rPr>
        <w:t>项</w:t>
      </w:r>
      <w:r>
        <w:rPr>
          <w:rFonts w:hint="eastAsia" w:ascii="仿宋" w:hAnsi="仿宋" w:eastAsia="仿宋"/>
          <w:color w:val="000000" w:themeColor="text1"/>
          <w:spacing w:val="-4"/>
          <w:sz w:val="24"/>
          <w14:textFill>
            <w14:solidFill>
              <w14:schemeClr w14:val="tx1"/>
            </w14:solidFill>
          </w14:textFill>
        </w:rPr>
        <w:t>。</w:t>
      </w:r>
      <w:r>
        <w:rPr>
          <w:rFonts w:hint="eastAsia" w:ascii="仿宋" w:hAnsi="仿宋" w:eastAsia="仿宋"/>
          <w:color w:val="000000" w:themeColor="text1"/>
          <w:sz w:val="24"/>
          <w:szCs w:val="28"/>
          <w14:textFill>
            <w14:solidFill>
              <w14:schemeClr w14:val="tx1"/>
            </w14:solidFill>
          </w14:textFill>
        </w:rPr>
        <w:t>（详见磋商文件第</w:t>
      </w:r>
      <w:r>
        <w:rPr>
          <w:rFonts w:hint="eastAsia" w:ascii="仿宋" w:hAnsi="仿宋" w:eastAsia="仿宋"/>
          <w:b/>
          <w:bCs/>
          <w:color w:val="000000" w:themeColor="text1"/>
          <w:sz w:val="24"/>
          <w14:textFill>
            <w14:solidFill>
              <w14:schemeClr w14:val="tx1"/>
            </w14:solidFill>
          </w14:textFill>
        </w:rPr>
        <w:t>五</w:t>
      </w:r>
      <w:r>
        <w:rPr>
          <w:rFonts w:hint="eastAsia" w:ascii="仿宋" w:hAnsi="仿宋" w:eastAsia="仿宋"/>
          <w:color w:val="000000" w:themeColor="text1"/>
          <w:sz w:val="24"/>
          <w:szCs w:val="28"/>
          <w14:textFill>
            <w14:solidFill>
              <w14:schemeClr w14:val="tx1"/>
            </w14:solidFill>
          </w14:textFill>
        </w:rPr>
        <w:t>章）。</w:t>
      </w:r>
      <w:bookmarkEnd w:id="2"/>
    </w:p>
    <w:p>
      <w:pPr>
        <w:spacing w:after="120" w:line="440" w:lineRule="exact"/>
        <w:ind w:firstLine="482" w:firstLineChars="200"/>
        <w:rPr>
          <w:rFonts w:ascii="仿宋" w:hAnsi="仿宋" w:eastAsia="仿宋"/>
          <w:b/>
          <w:bCs/>
          <w:color w:val="000000" w:themeColor="text1"/>
          <w:sz w:val="24"/>
          <w14:textFill>
            <w14:solidFill>
              <w14:schemeClr w14:val="tx1"/>
            </w14:solidFill>
          </w14:textFill>
        </w:rPr>
      </w:pPr>
      <w:r>
        <w:rPr>
          <w:rFonts w:hint="eastAsia" w:ascii="仿宋" w:hAnsi="仿宋" w:eastAsia="仿宋"/>
          <w:b/>
          <w:bCs/>
          <w:color w:val="000000" w:themeColor="text1"/>
          <w:sz w:val="24"/>
          <w14:textFill>
            <w14:solidFill>
              <w14:schemeClr w14:val="tx1"/>
            </w14:solidFill>
          </w14:textFill>
        </w:rPr>
        <w:t>四、供应商邀请方式</w:t>
      </w:r>
    </w:p>
    <w:p>
      <w:pPr>
        <w:spacing w:after="120" w:line="440" w:lineRule="exact"/>
        <w:ind w:firstLine="480" w:firstLineChars="200"/>
        <w:rPr>
          <w:rFonts w:ascii="仿宋" w:hAnsi="仿宋" w:eastAsia="仿宋"/>
          <w:bCs/>
          <w:color w:val="000000" w:themeColor="text1"/>
          <w:sz w:val="24"/>
          <w14:textFill>
            <w14:solidFill>
              <w14:schemeClr w14:val="tx1"/>
            </w14:solidFill>
          </w14:textFill>
        </w:rPr>
      </w:pPr>
      <w:bookmarkStart w:id="3" w:name="PO_默认文件内容_3"/>
      <w:r>
        <w:rPr>
          <w:rFonts w:hint="eastAsia" w:ascii="仿宋" w:hAnsi="仿宋" w:eastAsia="仿宋"/>
          <w:bCs/>
          <w:color w:val="000000" w:themeColor="text1"/>
          <w:sz w:val="24"/>
          <w14:textFill>
            <w14:solidFill>
              <w14:schemeClr w14:val="tx1"/>
            </w14:solidFill>
          </w14:textFill>
        </w:rPr>
        <w:t>本次采购采取</w:t>
      </w:r>
      <w:r>
        <w:rPr>
          <w:rFonts w:hint="eastAsia" w:ascii="仿宋" w:hAnsi="仿宋" w:eastAsia="仿宋"/>
          <w:color w:val="000000" w:themeColor="text1"/>
          <w:sz w:val="24"/>
          <w:u w:val="single"/>
          <w14:textFill>
            <w14:solidFill>
              <w14:schemeClr w14:val="tx1"/>
            </w14:solidFill>
          </w14:textFill>
        </w:rPr>
        <w:t>竞争性磋商</w:t>
      </w:r>
      <w:r>
        <w:rPr>
          <w:rFonts w:hint="eastAsia" w:ascii="仿宋" w:hAnsi="仿宋" w:eastAsia="仿宋"/>
          <w:bCs/>
          <w:color w:val="000000" w:themeColor="text1"/>
          <w:sz w:val="24"/>
          <w14:textFill>
            <w14:solidFill>
              <w14:schemeClr w14:val="tx1"/>
            </w14:solidFill>
          </w14:textFill>
        </w:rPr>
        <w:t>邀请参加磋商的供应商。</w:t>
      </w:r>
    </w:p>
    <w:bookmarkEnd w:id="3"/>
    <w:p>
      <w:pPr>
        <w:spacing w:after="120" w:line="440" w:lineRule="exact"/>
        <w:ind w:firstLine="482" w:firstLineChars="200"/>
        <w:rPr>
          <w:rFonts w:ascii="仿宋" w:hAnsi="仿宋" w:eastAsia="仿宋"/>
          <w:b/>
          <w:bCs/>
          <w:color w:val="000000" w:themeColor="text1"/>
          <w:sz w:val="24"/>
          <w14:textFill>
            <w14:solidFill>
              <w14:schemeClr w14:val="tx1"/>
            </w14:solidFill>
          </w14:textFill>
        </w:rPr>
      </w:pPr>
      <w:r>
        <w:rPr>
          <w:rFonts w:hint="eastAsia" w:ascii="仿宋" w:hAnsi="仿宋" w:eastAsia="仿宋"/>
          <w:b/>
          <w:bCs/>
          <w:color w:val="000000" w:themeColor="text1"/>
          <w:sz w:val="24"/>
          <w14:textFill>
            <w14:solidFill>
              <w14:schemeClr w14:val="tx1"/>
            </w14:solidFill>
          </w14:textFill>
        </w:rPr>
        <w:t>五、供应商参加本次政府采购活动应具备下列条件</w:t>
      </w:r>
    </w:p>
    <w:p>
      <w:pPr>
        <w:pStyle w:val="41"/>
        <w:spacing w:line="420" w:lineRule="exact"/>
        <w:ind w:firstLine="600" w:firstLineChars="250"/>
        <w:rPr>
          <w:rFonts w:hint="eastAsia" w:ascii="仿宋" w:hAnsi="仿宋" w:eastAsia="仿宋" w:cs="宋体"/>
          <w:color w:val="000000" w:themeColor="text1"/>
          <w:sz w:val="24"/>
          <w14:textFill>
            <w14:solidFill>
              <w14:schemeClr w14:val="tx1"/>
            </w14:solidFill>
          </w14:textFill>
        </w:rPr>
      </w:pPr>
      <w:bookmarkStart w:id="4" w:name="PO_供应商资格条件_1"/>
      <w:r>
        <w:rPr>
          <w:rFonts w:hint="eastAsia" w:ascii="仿宋" w:hAnsi="仿宋" w:eastAsia="仿宋" w:cs="宋体"/>
          <w:color w:val="000000" w:themeColor="text1"/>
          <w:sz w:val="24"/>
          <w14:textFill>
            <w14:solidFill>
              <w14:schemeClr w14:val="tx1"/>
            </w14:solidFill>
          </w14:textFill>
        </w:rPr>
        <w:t>1、满足《中华人民共和国政府采购法》第二十二条规定；</w:t>
      </w:r>
    </w:p>
    <w:p>
      <w:pPr>
        <w:pStyle w:val="41"/>
        <w:spacing w:line="420" w:lineRule="exact"/>
        <w:ind w:firstLine="600" w:firstLineChars="250"/>
        <w:rPr>
          <w:rFonts w:hint="eastAsia" w:ascii="仿宋" w:hAnsi="仿宋" w:eastAsia="仿宋" w:cs="宋体"/>
          <w:color w:val="000000" w:themeColor="text1"/>
          <w:sz w:val="24"/>
          <w14:textFill>
            <w14:solidFill>
              <w14:schemeClr w14:val="tx1"/>
            </w14:solidFill>
          </w14:textFill>
        </w:rPr>
      </w:pPr>
      <w:r>
        <w:rPr>
          <w:rFonts w:hint="eastAsia" w:ascii="仿宋" w:hAnsi="仿宋" w:eastAsia="仿宋" w:cs="宋体"/>
          <w:color w:val="000000" w:themeColor="text1"/>
          <w:sz w:val="24"/>
          <w14:textFill>
            <w14:solidFill>
              <w14:schemeClr w14:val="tx1"/>
            </w14:solidFill>
          </w14:textFill>
        </w:rPr>
        <w:t>2、落实政府采购政策需满足的资格要求：</w:t>
      </w:r>
    </w:p>
    <w:p>
      <w:pPr>
        <w:pStyle w:val="41"/>
        <w:spacing w:line="420" w:lineRule="exact"/>
        <w:ind w:firstLine="600" w:firstLineChars="250"/>
        <w:rPr>
          <w:rFonts w:hint="eastAsia" w:ascii="仿宋" w:hAnsi="仿宋" w:eastAsia="仿宋" w:cs="宋体"/>
          <w:color w:val="000000" w:themeColor="text1"/>
          <w:sz w:val="24"/>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2.1 本项目专门面向中小企业采购。</w:t>
      </w:r>
    </w:p>
    <w:p>
      <w:pPr>
        <w:pStyle w:val="41"/>
        <w:spacing w:line="420" w:lineRule="exact"/>
        <w:ind w:firstLine="600" w:firstLineChars="250"/>
        <w:rPr>
          <w:rFonts w:hint="eastAsia" w:ascii="仿宋" w:hAnsi="仿宋" w:eastAsia="仿宋" w:cs="宋体"/>
          <w:color w:val="000000" w:themeColor="text1"/>
          <w:sz w:val="24"/>
          <w14:textFill>
            <w14:solidFill>
              <w14:schemeClr w14:val="tx1"/>
            </w14:solidFill>
          </w14:textFill>
        </w:rPr>
      </w:pPr>
      <w:r>
        <w:rPr>
          <w:rFonts w:hint="eastAsia" w:ascii="仿宋" w:hAnsi="仿宋" w:eastAsia="仿宋" w:cs="宋体"/>
          <w:color w:val="000000" w:themeColor="text1"/>
          <w:sz w:val="24"/>
          <w14:textFill>
            <w14:solidFill>
              <w14:schemeClr w14:val="tx1"/>
            </w14:solidFill>
          </w14:textFill>
        </w:rPr>
        <w:t>3、本项目的特定资格要求：</w:t>
      </w:r>
    </w:p>
    <w:p>
      <w:pPr>
        <w:pStyle w:val="41"/>
        <w:spacing w:line="420" w:lineRule="exact"/>
        <w:ind w:firstLine="600" w:firstLineChars="250"/>
        <w:rPr>
          <w:rFonts w:ascii="仿宋" w:hAnsi="仿宋" w:eastAsia="仿宋" w:cs="宋体"/>
          <w:color w:val="000000" w:themeColor="text1"/>
          <w:sz w:val="24"/>
          <w14:textFill>
            <w14:solidFill>
              <w14:schemeClr w14:val="tx1"/>
            </w14:solidFill>
          </w14:textFill>
        </w:rPr>
      </w:pPr>
      <w:r>
        <w:rPr>
          <w:rFonts w:hint="eastAsia" w:ascii="仿宋" w:hAnsi="仿宋" w:eastAsia="仿宋" w:cs="宋体"/>
          <w:color w:val="000000" w:themeColor="text1"/>
          <w:sz w:val="24"/>
          <w14:textFill>
            <w14:solidFill>
              <w14:schemeClr w14:val="tx1"/>
            </w14:solidFill>
          </w14:textFill>
        </w:rPr>
        <w:t>3.</w:t>
      </w:r>
      <w:r>
        <w:rPr>
          <w:rFonts w:hint="eastAsia" w:ascii="仿宋" w:hAnsi="仿宋" w:eastAsia="仿宋" w:cs="宋体"/>
          <w:color w:val="000000" w:themeColor="text1"/>
          <w:sz w:val="24"/>
          <w:lang w:val="en-US" w:eastAsia="zh-CN"/>
          <w14:textFill>
            <w14:solidFill>
              <w14:schemeClr w14:val="tx1"/>
            </w14:solidFill>
          </w14:textFill>
        </w:rPr>
        <w:t>1</w:t>
      </w:r>
      <w:r>
        <w:rPr>
          <w:rFonts w:hint="eastAsia" w:ascii="仿宋" w:hAnsi="仿宋" w:eastAsia="仿宋" w:cs="宋体"/>
          <w:color w:val="000000" w:themeColor="text1"/>
          <w:sz w:val="24"/>
          <w14:textFill>
            <w14:solidFill>
              <w14:schemeClr w14:val="tx1"/>
            </w14:solidFill>
          </w14:textFill>
        </w:rPr>
        <w:t xml:space="preserve"> 在行贿犯罪信息查询期限内，我单位及我单位现任法定代表人、主要负责人是否具有行贿犯罪记录；</w:t>
      </w:r>
    </w:p>
    <w:p>
      <w:pPr>
        <w:pStyle w:val="41"/>
        <w:spacing w:line="420" w:lineRule="exact"/>
        <w:ind w:firstLine="600" w:firstLineChars="250"/>
        <w:rPr>
          <w:rFonts w:hint="eastAsia" w:ascii="仿宋" w:hAnsi="仿宋" w:eastAsia="仿宋" w:cs="宋体"/>
          <w:color w:val="000000" w:themeColor="text1"/>
          <w:sz w:val="24"/>
          <w14:textFill>
            <w14:solidFill>
              <w14:schemeClr w14:val="tx1"/>
            </w14:solidFill>
          </w14:textFill>
        </w:rPr>
      </w:pPr>
      <w:r>
        <w:rPr>
          <w:rFonts w:hint="eastAsia" w:ascii="仿宋" w:hAnsi="仿宋" w:eastAsia="仿宋" w:cs="宋体"/>
          <w:color w:val="000000" w:themeColor="text1"/>
          <w:sz w:val="24"/>
          <w14:textFill>
            <w14:solidFill>
              <w14:schemeClr w14:val="tx1"/>
            </w14:solidFill>
          </w14:textFill>
        </w:rPr>
        <w:t>3</w:t>
      </w:r>
      <w:r>
        <w:rPr>
          <w:rFonts w:ascii="仿宋" w:hAnsi="仿宋" w:eastAsia="仿宋" w:cs="宋体"/>
          <w:color w:val="000000" w:themeColor="text1"/>
          <w:sz w:val="24"/>
          <w14:textFill>
            <w14:solidFill>
              <w14:schemeClr w14:val="tx1"/>
            </w14:solidFill>
          </w14:textFill>
        </w:rPr>
        <w:t>.</w:t>
      </w:r>
      <w:r>
        <w:rPr>
          <w:rFonts w:hint="eastAsia" w:ascii="仿宋" w:hAnsi="仿宋" w:eastAsia="仿宋" w:cs="宋体"/>
          <w:color w:val="000000" w:themeColor="text1"/>
          <w:sz w:val="24"/>
          <w:lang w:val="en-US" w:eastAsia="zh-CN"/>
          <w14:textFill>
            <w14:solidFill>
              <w14:schemeClr w14:val="tx1"/>
            </w14:solidFill>
          </w14:textFill>
        </w:rPr>
        <w:t>2</w:t>
      </w:r>
      <w:r>
        <w:rPr>
          <w:rFonts w:hint="eastAsia" w:ascii="仿宋" w:hAnsi="仿宋" w:eastAsia="仿宋" w:cs="宋体"/>
          <w:color w:val="000000" w:themeColor="text1"/>
          <w:sz w:val="24"/>
          <w14:textFill>
            <w14:solidFill>
              <w14:schemeClr w14:val="tx1"/>
            </w14:solidFill>
          </w14:textFill>
        </w:rPr>
        <w:t>未被列入失信被执行人、重大税收违法案件当事人名单、政府采购严重违法失信行为记录名单；</w:t>
      </w:r>
    </w:p>
    <w:p>
      <w:pPr>
        <w:pStyle w:val="41"/>
        <w:spacing w:line="420" w:lineRule="exact"/>
        <w:ind w:firstLine="600" w:firstLineChars="250"/>
        <w:rPr>
          <w:rFonts w:ascii="仿宋" w:hAnsi="仿宋" w:eastAsia="仿宋" w:cs="宋体"/>
          <w:color w:val="000000" w:themeColor="text1"/>
          <w:sz w:val="24"/>
          <w14:textFill>
            <w14:solidFill>
              <w14:schemeClr w14:val="tx1"/>
            </w14:solidFill>
          </w14:textFill>
        </w:rPr>
      </w:pPr>
      <w:r>
        <w:rPr>
          <w:rFonts w:hint="eastAsia" w:ascii="仿宋" w:hAnsi="仿宋" w:eastAsia="仿宋" w:cs="宋体"/>
          <w:color w:val="000000" w:themeColor="text1"/>
          <w:sz w:val="24"/>
          <w14:textFill>
            <w14:solidFill>
              <w14:schemeClr w14:val="tx1"/>
            </w14:solidFill>
          </w14:textFill>
        </w:rPr>
        <w:t>4.本项目不允许联合体参加。</w:t>
      </w:r>
    </w:p>
    <w:p>
      <w:pPr>
        <w:pStyle w:val="41"/>
        <w:spacing w:line="420" w:lineRule="exact"/>
        <w:ind w:firstLine="600" w:firstLineChars="250"/>
        <w:rPr>
          <w:rFonts w:ascii="仿宋" w:hAnsi="仿宋" w:eastAsia="仿宋" w:cs="宋体"/>
          <w:color w:val="000000" w:themeColor="text1"/>
          <w:sz w:val="24"/>
          <w14:textFill>
            <w14:solidFill>
              <w14:schemeClr w14:val="tx1"/>
            </w14:solidFill>
          </w14:textFill>
        </w:rPr>
      </w:pPr>
      <w:r>
        <w:rPr>
          <w:rFonts w:hint="eastAsia" w:ascii="仿宋" w:hAnsi="仿宋" w:eastAsia="仿宋" w:cs="宋体"/>
          <w:color w:val="000000" w:themeColor="text1"/>
          <w:sz w:val="24"/>
          <w14:textFill>
            <w14:solidFill>
              <w14:schemeClr w14:val="tx1"/>
            </w14:solidFill>
          </w14:textFill>
        </w:rPr>
        <w:t>（详见竞争性磋商文件第三章）。</w:t>
      </w:r>
      <w:bookmarkEnd w:id="4"/>
    </w:p>
    <w:p>
      <w:pPr>
        <w:spacing w:line="440" w:lineRule="exact"/>
        <w:ind w:firstLine="482" w:firstLineChars="200"/>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六、禁止参加本次采购活动的供应商</w:t>
      </w:r>
    </w:p>
    <w:p>
      <w:pPr>
        <w:spacing w:line="440" w:lineRule="exact"/>
        <w:ind w:firstLine="480" w:firstLineChars="200"/>
        <w:rPr>
          <w:rFonts w:ascii="仿宋" w:hAnsi="仿宋" w:eastAsia="仿宋"/>
          <w:color w:val="000000" w:themeColor="text1"/>
          <w:sz w:val="24"/>
          <w14:textFill>
            <w14:solidFill>
              <w14:schemeClr w14:val="tx1"/>
            </w14:solidFill>
          </w14:textFill>
        </w:rPr>
      </w:pPr>
      <w:bookmarkStart w:id="5" w:name="PO_默认文件内容_4"/>
      <w:r>
        <w:rPr>
          <w:rFonts w:hint="eastAsia" w:ascii="仿宋" w:hAnsi="仿宋" w:eastAsia="仿宋"/>
          <w:color w:val="000000" w:themeColor="text1"/>
          <w:sz w:val="24"/>
          <w14:textFill>
            <w14:solidFill>
              <w14:schemeClr w14:val="tx1"/>
            </w14:solidFill>
          </w14:textFill>
        </w:rPr>
        <w:t>根据《关于在政府采购活动中查询及使用信用记录有关问题的通知》（财库〔2016〕125号）的要求，采购人/采购代理机构将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w:t>
      </w:r>
    </w:p>
    <w:bookmarkEnd w:id="5"/>
    <w:p>
      <w:pPr>
        <w:spacing w:line="440" w:lineRule="exact"/>
        <w:ind w:firstLine="482" w:firstLineChars="200"/>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七、磋商文件获取方式、时间、地点：</w:t>
      </w:r>
    </w:p>
    <w:p>
      <w:pPr>
        <w:spacing w:after="50" w:line="420" w:lineRule="exact"/>
        <w:ind w:firstLine="480" w:firstLineChars="200"/>
        <w:rPr>
          <w:rFonts w:ascii="仿宋" w:hAnsi="仿宋" w:eastAsia="仿宋" w:cs="仿宋"/>
          <w:color w:val="000000" w:themeColor="text1"/>
          <w:sz w:val="24"/>
          <w14:textFill>
            <w14:solidFill>
              <w14:schemeClr w14:val="tx1"/>
            </w14:solidFill>
          </w14:textFill>
        </w:rPr>
      </w:pPr>
      <w:bookmarkStart w:id="6" w:name="PO_默认文件内容_32"/>
      <w:r>
        <w:rPr>
          <w:rFonts w:hint="eastAsia" w:ascii="仿宋" w:hAnsi="仿宋" w:eastAsia="仿宋" w:cs="仿宋"/>
          <w:color w:val="000000" w:themeColor="text1"/>
          <w:sz w:val="24"/>
          <w14:textFill>
            <w14:solidFill>
              <w14:schemeClr w14:val="tx1"/>
            </w14:solidFill>
          </w14:textFill>
        </w:rPr>
        <w:t>磋商文件自</w:t>
      </w:r>
      <w:r>
        <w:rPr>
          <w:rFonts w:hint="eastAsia" w:ascii="仿宋" w:hAnsi="仿宋" w:eastAsia="仿宋" w:cs="仿宋"/>
          <w:color w:val="000000" w:themeColor="text1"/>
          <w:sz w:val="24"/>
          <w:lang w:val="en-US" w:eastAsia="zh-CN"/>
          <w14:textFill>
            <w14:solidFill>
              <w14:schemeClr w14:val="tx1"/>
            </w14:solidFill>
          </w14:textFill>
        </w:rPr>
        <w:t>2021</w:t>
      </w:r>
      <w:r>
        <w:rPr>
          <w:rFonts w:hint="eastAsia" w:ascii="仿宋" w:hAnsi="仿宋" w:eastAsia="仿宋" w:cs="仿宋"/>
          <w:color w:val="000000" w:themeColor="text1"/>
          <w:sz w:val="24"/>
          <w14:textFill>
            <w14:solidFill>
              <w14:schemeClr w14:val="tx1"/>
            </w14:solidFill>
          </w14:textFill>
        </w:rPr>
        <w:t>年</w:t>
      </w:r>
      <w:r>
        <w:rPr>
          <w:rFonts w:hint="eastAsia" w:ascii="仿宋" w:hAnsi="仿宋" w:eastAsia="仿宋" w:cs="仿宋"/>
          <w:color w:val="000000" w:themeColor="text1"/>
          <w:sz w:val="24"/>
          <w:lang w:val="en-US" w:eastAsia="zh-CN"/>
          <w14:textFill>
            <w14:solidFill>
              <w14:schemeClr w14:val="tx1"/>
            </w14:solidFill>
          </w14:textFill>
        </w:rPr>
        <w:t>07</w:t>
      </w:r>
      <w:r>
        <w:rPr>
          <w:rFonts w:hint="eastAsia" w:ascii="仿宋" w:hAnsi="仿宋" w:eastAsia="仿宋" w:cs="仿宋"/>
          <w:color w:val="000000" w:themeColor="text1"/>
          <w:sz w:val="24"/>
          <w14:textFill>
            <w14:solidFill>
              <w14:schemeClr w14:val="tx1"/>
            </w14:solidFill>
          </w14:textFill>
        </w:rPr>
        <w:t>月</w:t>
      </w:r>
      <w:r>
        <w:rPr>
          <w:rFonts w:hint="eastAsia" w:ascii="仿宋" w:hAnsi="仿宋" w:eastAsia="仿宋" w:cs="仿宋"/>
          <w:color w:val="000000" w:themeColor="text1"/>
          <w:sz w:val="24"/>
          <w:lang w:val="en-US" w:eastAsia="zh-CN"/>
          <w14:textFill>
            <w14:solidFill>
              <w14:schemeClr w14:val="tx1"/>
            </w14:solidFill>
          </w14:textFill>
        </w:rPr>
        <w:t>07</w:t>
      </w:r>
      <w:r>
        <w:rPr>
          <w:rFonts w:hint="eastAsia" w:ascii="仿宋" w:hAnsi="仿宋" w:eastAsia="仿宋" w:cs="仿宋"/>
          <w:color w:val="000000" w:themeColor="text1"/>
          <w:sz w:val="24"/>
          <w14:textFill>
            <w14:solidFill>
              <w14:schemeClr w14:val="tx1"/>
            </w14:solidFill>
          </w14:textFill>
        </w:rPr>
        <w:t>日至</w:t>
      </w:r>
      <w:r>
        <w:rPr>
          <w:rFonts w:hint="eastAsia" w:ascii="仿宋" w:hAnsi="仿宋" w:eastAsia="仿宋" w:cs="仿宋"/>
          <w:color w:val="000000" w:themeColor="text1"/>
          <w:sz w:val="24"/>
          <w:lang w:val="en-US" w:eastAsia="zh-CN"/>
          <w14:textFill>
            <w14:solidFill>
              <w14:schemeClr w14:val="tx1"/>
            </w14:solidFill>
          </w14:textFill>
        </w:rPr>
        <w:t>2021</w:t>
      </w:r>
      <w:r>
        <w:rPr>
          <w:rFonts w:hint="eastAsia" w:ascii="仿宋" w:hAnsi="仿宋" w:eastAsia="仿宋" w:cs="仿宋"/>
          <w:color w:val="000000" w:themeColor="text1"/>
          <w:sz w:val="24"/>
          <w14:textFill>
            <w14:solidFill>
              <w14:schemeClr w14:val="tx1"/>
            </w14:solidFill>
          </w14:textFill>
        </w:rPr>
        <w:t>年</w:t>
      </w:r>
      <w:r>
        <w:rPr>
          <w:rFonts w:hint="eastAsia" w:ascii="仿宋" w:hAnsi="仿宋" w:eastAsia="仿宋" w:cs="仿宋"/>
          <w:color w:val="000000" w:themeColor="text1"/>
          <w:sz w:val="24"/>
          <w:lang w:val="en-US" w:eastAsia="zh-CN"/>
          <w14:textFill>
            <w14:solidFill>
              <w14:schemeClr w14:val="tx1"/>
            </w14:solidFill>
          </w14:textFill>
        </w:rPr>
        <w:t>07</w:t>
      </w:r>
      <w:r>
        <w:rPr>
          <w:rFonts w:hint="eastAsia" w:ascii="仿宋" w:hAnsi="仿宋" w:eastAsia="仿宋" w:cs="仿宋"/>
          <w:color w:val="000000" w:themeColor="text1"/>
          <w:sz w:val="24"/>
          <w14:textFill>
            <w14:solidFill>
              <w14:schemeClr w14:val="tx1"/>
            </w14:solidFill>
          </w14:textFill>
        </w:rPr>
        <w:t>月</w:t>
      </w:r>
      <w:r>
        <w:rPr>
          <w:rFonts w:hint="eastAsia" w:ascii="仿宋" w:hAnsi="仿宋" w:eastAsia="仿宋" w:cs="仿宋"/>
          <w:color w:val="000000" w:themeColor="text1"/>
          <w:sz w:val="24"/>
          <w:lang w:val="en-US" w:eastAsia="zh-CN"/>
          <w14:textFill>
            <w14:solidFill>
              <w14:schemeClr w14:val="tx1"/>
            </w14:solidFill>
          </w14:textFill>
        </w:rPr>
        <w:t>13</w:t>
      </w:r>
      <w:r>
        <w:rPr>
          <w:rFonts w:hint="eastAsia" w:ascii="仿宋" w:hAnsi="仿宋" w:eastAsia="仿宋" w:cs="仿宋"/>
          <w:color w:val="000000" w:themeColor="text1"/>
          <w:sz w:val="24"/>
          <w14:textFill>
            <w14:solidFill>
              <w14:schemeClr w14:val="tx1"/>
            </w14:solidFill>
          </w14:textFill>
        </w:rPr>
        <w:t>日每天上午9:00-12:00，下午14:00-17:00（北京时间，节假日除外），在四川兴众诚招标代理有限责任公司获取。</w:t>
      </w:r>
    </w:p>
    <w:p>
      <w:pPr>
        <w:spacing w:after="50" w:line="42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1、文件获取方式：</w:t>
      </w:r>
    </w:p>
    <w:p>
      <w:pPr>
        <w:spacing w:after="50" w:line="420" w:lineRule="exact"/>
        <w:ind w:firstLine="456" w:firstLineChars="200"/>
        <w:rPr>
          <w:rFonts w:ascii="仿宋" w:hAnsi="仿宋" w:eastAsia="仿宋" w:cs="仿宋"/>
          <w:color w:val="000000" w:themeColor="text1"/>
          <w:spacing w:val="-6"/>
          <w:sz w:val="24"/>
          <w14:textFill>
            <w14:solidFill>
              <w14:schemeClr w14:val="tx1"/>
            </w14:solidFill>
          </w14:textFill>
        </w:rPr>
      </w:pPr>
      <w:r>
        <w:rPr>
          <w:rFonts w:hint="eastAsia" w:ascii="仿宋" w:hAnsi="仿宋" w:eastAsia="仿宋" w:cs="仿宋"/>
          <w:color w:val="000000" w:themeColor="text1"/>
          <w:spacing w:val="-6"/>
          <w:sz w:val="24"/>
          <w14:textFill>
            <w14:solidFill>
              <w14:schemeClr w14:val="tx1"/>
            </w14:solidFill>
          </w14:textFill>
        </w:rPr>
        <w:t>1.1现场办理地址：成都市航空路6号丰德国际广场B座1单元701室</w:t>
      </w:r>
    </w:p>
    <w:p>
      <w:pPr>
        <w:spacing w:after="50" w:line="42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1.2线上办理方式：通过电子邮件将规定的资料发送至指定的邮箱进行办理（2516411085@qq.com）。</w:t>
      </w:r>
    </w:p>
    <w:p>
      <w:pPr>
        <w:spacing w:after="50" w:line="42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2、获取文件时需要提供的资料：</w:t>
      </w:r>
    </w:p>
    <w:p>
      <w:pPr>
        <w:spacing w:after="50" w:line="42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2.1若供应商为法人或者其他组织的，只需提供单位介绍信、经办人身份证明；</w:t>
      </w:r>
    </w:p>
    <w:p>
      <w:pPr>
        <w:spacing w:after="50" w:line="42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2.2若供应商为自然人的，只需提供本人身份证明。</w:t>
      </w:r>
    </w:p>
    <w:p>
      <w:pPr>
        <w:spacing w:after="50" w:line="42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注：以上资料均加盖公章（通过线上办理的需提供加盖公章的扫描件），供应商为自然人的应由本人签字。</w:t>
      </w:r>
    </w:p>
    <w:p>
      <w:pPr>
        <w:spacing w:after="50" w:line="42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磋商文件价格</w:t>
      </w:r>
      <w:r>
        <w:rPr>
          <w:rFonts w:hint="eastAsia" w:ascii="仿宋" w:hAnsi="仿宋" w:eastAsia="仿宋" w:cs="仿宋"/>
          <w:color w:val="000000" w:themeColor="text1"/>
          <w:sz w:val="24"/>
          <w:u w:val="single"/>
          <w14:textFill>
            <w14:solidFill>
              <w14:schemeClr w14:val="tx1"/>
            </w14:solidFill>
          </w14:textFill>
        </w:rPr>
        <w:t xml:space="preserve"> 0</w:t>
      </w:r>
      <w:r>
        <w:rPr>
          <w:rFonts w:hint="eastAsia" w:ascii="仿宋" w:hAnsi="仿宋" w:eastAsia="仿宋" w:cs="仿宋"/>
          <w:color w:val="000000" w:themeColor="text1"/>
          <w:sz w:val="24"/>
          <w14:textFill>
            <w14:solidFill>
              <w14:schemeClr w14:val="tx1"/>
            </w14:solidFill>
          </w14:textFill>
        </w:rPr>
        <w:t>元，售后不退，磋商资格不能转让。</w:t>
      </w:r>
    </w:p>
    <w:bookmarkEnd w:id="6"/>
    <w:p>
      <w:pPr>
        <w:spacing w:after="120" w:line="440" w:lineRule="exact"/>
        <w:ind w:firstLine="482" w:firstLineChars="200"/>
        <w:rPr>
          <w:rFonts w:ascii="仿宋" w:hAnsi="仿宋" w:eastAsia="仿宋"/>
          <w:b/>
          <w:bCs/>
          <w:color w:val="000000" w:themeColor="text1"/>
          <w:sz w:val="24"/>
          <w:szCs w:val="28"/>
          <w14:textFill>
            <w14:solidFill>
              <w14:schemeClr w14:val="tx1"/>
            </w14:solidFill>
          </w14:textFill>
        </w:rPr>
      </w:pPr>
      <w:r>
        <w:rPr>
          <w:rFonts w:hint="eastAsia" w:ascii="仿宋" w:hAnsi="仿宋" w:eastAsia="仿宋"/>
          <w:b/>
          <w:color w:val="000000" w:themeColor="text1"/>
          <w:sz w:val="24"/>
          <w:szCs w:val="28"/>
          <w14:textFill>
            <w14:solidFill>
              <w14:schemeClr w14:val="tx1"/>
            </w14:solidFill>
          </w14:textFill>
        </w:rPr>
        <w:t>八、递交响应文件</w:t>
      </w:r>
      <w:r>
        <w:rPr>
          <w:rFonts w:hint="eastAsia" w:ascii="仿宋" w:hAnsi="仿宋" w:eastAsia="仿宋"/>
          <w:b/>
          <w:color w:val="000000" w:themeColor="text1"/>
          <w:sz w:val="24"/>
          <w14:textFill>
            <w14:solidFill>
              <w14:schemeClr w14:val="tx1"/>
            </w14:solidFill>
          </w14:textFill>
        </w:rPr>
        <w:t>截止时间(参加</w:t>
      </w:r>
      <w:r>
        <w:rPr>
          <w:rFonts w:ascii="仿宋" w:hAnsi="仿宋" w:eastAsia="仿宋"/>
          <w:b/>
          <w:color w:val="000000" w:themeColor="text1"/>
          <w:sz w:val="24"/>
          <w14:textFill>
            <w14:solidFill>
              <w14:schemeClr w14:val="tx1"/>
            </w14:solidFill>
          </w14:textFill>
        </w:rPr>
        <w:t>磋商的时间</w:t>
      </w:r>
      <w:r>
        <w:rPr>
          <w:rFonts w:hint="eastAsia" w:ascii="仿宋" w:hAnsi="仿宋" w:eastAsia="仿宋"/>
          <w:b/>
          <w:color w:val="000000" w:themeColor="text1"/>
          <w:sz w:val="24"/>
          <w14:textFill>
            <w14:solidFill>
              <w14:schemeClr w14:val="tx1"/>
            </w14:solidFill>
          </w14:textFill>
        </w:rPr>
        <w:t>)：</w:t>
      </w:r>
      <w:r>
        <w:rPr>
          <w:rFonts w:hint="eastAsia" w:ascii="仿宋" w:hAnsi="仿宋" w:eastAsia="仿宋"/>
          <w:b/>
          <w:bCs/>
          <w:color w:val="000000" w:themeColor="text1"/>
          <w:sz w:val="24"/>
          <w:lang w:val="en-US" w:eastAsia="zh-CN"/>
          <w14:textFill>
            <w14:solidFill>
              <w14:schemeClr w14:val="tx1"/>
            </w14:solidFill>
          </w14:textFill>
        </w:rPr>
        <w:t>2021</w:t>
      </w:r>
      <w:r>
        <w:rPr>
          <w:rFonts w:hint="eastAsia" w:ascii="仿宋" w:hAnsi="仿宋" w:eastAsia="仿宋"/>
          <w:b/>
          <w:bCs/>
          <w:color w:val="000000" w:themeColor="text1"/>
          <w:sz w:val="24"/>
          <w14:textFill>
            <w14:solidFill>
              <w14:schemeClr w14:val="tx1"/>
            </w14:solidFill>
          </w14:textFill>
        </w:rPr>
        <w:t>年</w:t>
      </w:r>
      <w:r>
        <w:rPr>
          <w:rFonts w:hint="eastAsia" w:ascii="仿宋" w:hAnsi="仿宋" w:eastAsia="仿宋"/>
          <w:b/>
          <w:bCs/>
          <w:color w:val="000000" w:themeColor="text1"/>
          <w:sz w:val="24"/>
          <w:lang w:val="en-US" w:eastAsia="zh-CN"/>
          <w14:textFill>
            <w14:solidFill>
              <w14:schemeClr w14:val="tx1"/>
            </w14:solidFill>
          </w14:textFill>
        </w:rPr>
        <w:t>07</w:t>
      </w:r>
      <w:r>
        <w:rPr>
          <w:rFonts w:hint="eastAsia" w:ascii="仿宋" w:hAnsi="仿宋" w:eastAsia="仿宋"/>
          <w:b/>
          <w:bCs/>
          <w:color w:val="000000" w:themeColor="text1"/>
          <w:sz w:val="24"/>
          <w14:textFill>
            <w14:solidFill>
              <w14:schemeClr w14:val="tx1"/>
            </w14:solidFill>
          </w14:textFill>
        </w:rPr>
        <w:t>月</w:t>
      </w:r>
      <w:r>
        <w:rPr>
          <w:rFonts w:hint="eastAsia" w:ascii="仿宋" w:hAnsi="仿宋" w:eastAsia="仿宋"/>
          <w:b/>
          <w:bCs/>
          <w:color w:val="000000" w:themeColor="text1"/>
          <w:sz w:val="24"/>
          <w:lang w:val="en-US" w:eastAsia="zh-CN"/>
          <w14:textFill>
            <w14:solidFill>
              <w14:schemeClr w14:val="tx1"/>
            </w14:solidFill>
          </w14:textFill>
        </w:rPr>
        <w:t>19</w:t>
      </w:r>
      <w:r>
        <w:rPr>
          <w:rFonts w:hint="eastAsia" w:ascii="仿宋" w:hAnsi="仿宋" w:eastAsia="仿宋"/>
          <w:b/>
          <w:bCs/>
          <w:color w:val="000000" w:themeColor="text1"/>
          <w:sz w:val="24"/>
          <w14:textFill>
            <w14:solidFill>
              <w14:schemeClr w14:val="tx1"/>
            </w14:solidFill>
          </w14:textFill>
        </w:rPr>
        <w:t>日</w:t>
      </w:r>
      <w:r>
        <w:rPr>
          <w:rFonts w:hint="eastAsia" w:ascii="仿宋" w:hAnsi="仿宋" w:eastAsia="仿宋"/>
          <w:b/>
          <w:bCs/>
          <w:color w:val="000000" w:themeColor="text1"/>
          <w:sz w:val="24"/>
          <w:lang w:val="en-US" w:eastAsia="zh-CN"/>
          <w14:textFill>
            <w14:solidFill>
              <w14:schemeClr w14:val="tx1"/>
            </w14:solidFill>
          </w14:textFill>
        </w:rPr>
        <w:t>10</w:t>
      </w:r>
      <w:r>
        <w:rPr>
          <w:rFonts w:hint="eastAsia" w:ascii="仿宋" w:hAnsi="仿宋" w:eastAsia="仿宋"/>
          <w:b/>
          <w:bCs/>
          <w:color w:val="000000" w:themeColor="text1"/>
          <w:sz w:val="24"/>
          <w14:textFill>
            <w14:solidFill>
              <w14:schemeClr w14:val="tx1"/>
            </w14:solidFill>
          </w14:textFill>
        </w:rPr>
        <w:t>：</w:t>
      </w:r>
      <w:r>
        <w:rPr>
          <w:rFonts w:hint="eastAsia" w:ascii="仿宋" w:hAnsi="仿宋" w:eastAsia="仿宋"/>
          <w:b/>
          <w:bCs/>
          <w:color w:val="000000" w:themeColor="text1"/>
          <w:sz w:val="24"/>
          <w:lang w:val="en-US" w:eastAsia="zh-CN"/>
          <w14:textFill>
            <w14:solidFill>
              <w14:schemeClr w14:val="tx1"/>
            </w14:solidFill>
          </w14:textFill>
        </w:rPr>
        <w:t>30</w:t>
      </w:r>
      <w:r>
        <w:rPr>
          <w:rFonts w:hint="eastAsia" w:ascii="仿宋" w:hAnsi="仿宋" w:eastAsia="仿宋"/>
          <w:b/>
          <w:bCs/>
          <w:color w:val="000000" w:themeColor="text1"/>
          <w:sz w:val="24"/>
          <w:szCs w:val="28"/>
          <w14:textFill>
            <w14:solidFill>
              <w14:schemeClr w14:val="tx1"/>
            </w14:solidFill>
          </w14:textFill>
        </w:rPr>
        <w:t xml:space="preserve">（北京时间）。 </w:t>
      </w:r>
    </w:p>
    <w:p>
      <w:pPr>
        <w:spacing w:after="120" w:line="440" w:lineRule="exact"/>
        <w:ind w:firstLine="482" w:firstLineChars="200"/>
        <w:rPr>
          <w:rFonts w:ascii="仿宋" w:hAnsi="仿宋" w:eastAsia="仿宋"/>
          <w:color w:val="000000" w:themeColor="text1"/>
          <w:sz w:val="24"/>
          <w:szCs w:val="28"/>
          <w14:textFill>
            <w14:solidFill>
              <w14:schemeClr w14:val="tx1"/>
            </w14:solidFill>
          </w14:textFill>
        </w:rPr>
      </w:pPr>
      <w:r>
        <w:rPr>
          <w:rFonts w:hint="eastAsia" w:ascii="仿宋" w:hAnsi="仿宋" w:eastAsia="仿宋"/>
          <w:b/>
          <w:color w:val="000000" w:themeColor="text1"/>
          <w:sz w:val="24"/>
          <w:szCs w:val="28"/>
          <w14:textFill>
            <w14:solidFill>
              <w14:schemeClr w14:val="tx1"/>
            </w14:solidFill>
          </w14:textFill>
        </w:rPr>
        <w:t>九</w:t>
      </w:r>
      <w:r>
        <w:rPr>
          <w:rFonts w:hint="eastAsia" w:ascii="仿宋" w:hAnsi="仿宋" w:eastAsia="仿宋"/>
          <w:b/>
          <w:color w:val="000000" w:themeColor="text1"/>
          <w:sz w:val="24"/>
          <w14:textFill>
            <w14:solidFill>
              <w14:schemeClr w14:val="tx1"/>
            </w14:solidFill>
          </w14:textFill>
        </w:rPr>
        <w:t>、递交响应文件地点：</w:t>
      </w:r>
      <w:bookmarkStart w:id="7" w:name="PO_默认文件内容_7"/>
      <w:r>
        <w:rPr>
          <w:rFonts w:hint="eastAsia" w:ascii="仿宋" w:hAnsi="仿宋" w:eastAsia="仿宋"/>
          <w:color w:val="000000" w:themeColor="text1"/>
          <w:sz w:val="24"/>
          <w14:textFill>
            <w14:solidFill>
              <w14:schemeClr w14:val="tx1"/>
            </w14:solidFill>
          </w14:textFill>
        </w:rPr>
        <w:t>响应文件必须在递交响应文件截止时间前送达磋商地点。逾期送达或没有密封的响应文件恕不接收。本次采购不接收邮寄的响应文件。</w:t>
      </w:r>
      <w:bookmarkEnd w:id="7"/>
      <w:r>
        <w:rPr>
          <w:rFonts w:hint="eastAsia" w:ascii="仿宋" w:hAnsi="仿宋" w:eastAsia="仿宋"/>
          <w:b/>
          <w:bCs/>
          <w:color w:val="000000" w:themeColor="text1"/>
          <w:sz w:val="24"/>
          <w14:textFill>
            <w14:solidFill>
              <w14:schemeClr w14:val="tx1"/>
            </w14:solidFill>
          </w14:textFill>
        </w:rPr>
        <w:t>（响应文件接收时间：</w:t>
      </w:r>
      <w:r>
        <w:rPr>
          <w:rFonts w:hint="eastAsia" w:ascii="仿宋" w:hAnsi="仿宋" w:eastAsia="仿宋"/>
          <w:b/>
          <w:bCs/>
          <w:color w:val="000000" w:themeColor="text1"/>
          <w:sz w:val="24"/>
          <w:lang w:val="en-US" w:eastAsia="zh-CN"/>
          <w14:textFill>
            <w14:solidFill>
              <w14:schemeClr w14:val="tx1"/>
            </w14:solidFill>
          </w14:textFill>
        </w:rPr>
        <w:t>2021</w:t>
      </w:r>
      <w:r>
        <w:rPr>
          <w:rFonts w:hint="eastAsia" w:ascii="仿宋" w:hAnsi="仿宋" w:eastAsia="仿宋"/>
          <w:b/>
          <w:bCs/>
          <w:color w:val="000000" w:themeColor="text1"/>
          <w:sz w:val="24"/>
          <w14:textFill>
            <w14:solidFill>
              <w14:schemeClr w14:val="tx1"/>
            </w14:solidFill>
          </w14:textFill>
        </w:rPr>
        <w:t>年</w:t>
      </w:r>
      <w:r>
        <w:rPr>
          <w:rFonts w:hint="eastAsia" w:ascii="仿宋" w:hAnsi="仿宋" w:eastAsia="仿宋"/>
          <w:b/>
          <w:bCs/>
          <w:color w:val="000000" w:themeColor="text1"/>
          <w:sz w:val="24"/>
          <w:lang w:val="en-US" w:eastAsia="zh-CN"/>
          <w14:textFill>
            <w14:solidFill>
              <w14:schemeClr w14:val="tx1"/>
            </w14:solidFill>
          </w14:textFill>
        </w:rPr>
        <w:t>07</w:t>
      </w:r>
      <w:r>
        <w:rPr>
          <w:rFonts w:hint="eastAsia" w:ascii="仿宋" w:hAnsi="仿宋" w:eastAsia="仿宋"/>
          <w:b/>
          <w:bCs/>
          <w:color w:val="000000" w:themeColor="text1"/>
          <w:sz w:val="24"/>
          <w14:textFill>
            <w14:solidFill>
              <w14:schemeClr w14:val="tx1"/>
            </w14:solidFill>
          </w14:textFill>
        </w:rPr>
        <w:t>月</w:t>
      </w:r>
      <w:r>
        <w:rPr>
          <w:rFonts w:hint="eastAsia" w:ascii="仿宋" w:hAnsi="仿宋" w:eastAsia="仿宋"/>
          <w:b/>
          <w:bCs/>
          <w:color w:val="000000" w:themeColor="text1"/>
          <w:sz w:val="24"/>
          <w:lang w:val="en-US" w:eastAsia="zh-CN"/>
          <w14:textFill>
            <w14:solidFill>
              <w14:schemeClr w14:val="tx1"/>
            </w14:solidFill>
          </w14:textFill>
        </w:rPr>
        <w:t>19</w:t>
      </w:r>
      <w:r>
        <w:rPr>
          <w:rFonts w:hint="eastAsia" w:ascii="仿宋" w:hAnsi="仿宋" w:eastAsia="仿宋"/>
          <w:b/>
          <w:bCs/>
          <w:color w:val="000000" w:themeColor="text1"/>
          <w:sz w:val="24"/>
          <w14:textFill>
            <w14:solidFill>
              <w14:schemeClr w14:val="tx1"/>
            </w14:solidFill>
          </w14:textFill>
        </w:rPr>
        <w:t>日</w:t>
      </w:r>
      <w:r>
        <w:rPr>
          <w:rFonts w:hint="eastAsia" w:ascii="仿宋" w:hAnsi="仿宋" w:eastAsia="仿宋"/>
          <w:b/>
          <w:bCs/>
          <w:color w:val="000000" w:themeColor="text1"/>
          <w:sz w:val="24"/>
          <w:lang w:val="en-US" w:eastAsia="zh-CN"/>
          <w14:textFill>
            <w14:solidFill>
              <w14:schemeClr w14:val="tx1"/>
            </w14:solidFill>
          </w14:textFill>
        </w:rPr>
        <w:t>10</w:t>
      </w:r>
      <w:r>
        <w:rPr>
          <w:rFonts w:hint="eastAsia" w:ascii="仿宋" w:hAnsi="仿宋" w:eastAsia="仿宋"/>
          <w:b/>
          <w:bCs/>
          <w:color w:val="000000" w:themeColor="text1"/>
          <w:sz w:val="24"/>
          <w14:textFill>
            <w14:solidFill>
              <w14:schemeClr w14:val="tx1"/>
            </w14:solidFill>
          </w14:textFill>
        </w:rPr>
        <w:t>：</w:t>
      </w:r>
      <w:r>
        <w:rPr>
          <w:rFonts w:hint="eastAsia" w:ascii="仿宋" w:hAnsi="仿宋" w:eastAsia="仿宋"/>
          <w:b/>
          <w:bCs/>
          <w:color w:val="000000" w:themeColor="text1"/>
          <w:sz w:val="24"/>
          <w:lang w:val="en-US" w:eastAsia="zh-CN"/>
          <w14:textFill>
            <w14:solidFill>
              <w14:schemeClr w14:val="tx1"/>
            </w14:solidFill>
          </w14:textFill>
        </w:rPr>
        <w:t>30</w:t>
      </w:r>
      <w:r>
        <w:rPr>
          <w:rFonts w:hint="eastAsia" w:ascii="仿宋" w:hAnsi="仿宋" w:eastAsia="仿宋"/>
          <w:b/>
          <w:bCs/>
          <w:color w:val="000000" w:themeColor="text1"/>
          <w:sz w:val="24"/>
          <w:lang w:val="en-US" w:eastAsia="zh-CN"/>
          <w14:textFill>
            <w14:solidFill>
              <w14:schemeClr w14:val="tx1"/>
            </w14:solidFill>
          </w14:textFill>
        </w:rPr>
        <w:t>前</w:t>
      </w:r>
      <w:r>
        <w:rPr>
          <w:rFonts w:ascii="仿宋" w:hAnsi="仿宋" w:eastAsia="仿宋"/>
          <w:b/>
          <w:bCs/>
          <w:color w:val="000000" w:themeColor="text1"/>
          <w:sz w:val="24"/>
          <w14:textFill>
            <w14:solidFill>
              <w14:schemeClr w14:val="tx1"/>
            </w14:solidFill>
          </w14:textFill>
        </w:rPr>
        <w:t>–</w:t>
      </w:r>
      <w:bookmarkStart w:id="8" w:name="PO_投标文件递交截止时间_1"/>
      <w:r>
        <w:rPr>
          <w:rFonts w:hint="eastAsia" w:ascii="仿宋" w:hAnsi="仿宋" w:eastAsia="仿宋"/>
          <w:b/>
          <w:bCs/>
          <w:color w:val="000000" w:themeColor="text1"/>
          <w:sz w:val="24"/>
          <w14:textFill>
            <w14:solidFill>
              <w14:schemeClr w14:val="tx1"/>
            </w14:solidFill>
          </w14:textFill>
        </w:rPr>
        <w:t>递交响应文件截止时间</w:t>
      </w:r>
      <w:bookmarkEnd w:id="8"/>
      <w:r>
        <w:rPr>
          <w:rFonts w:hint="eastAsia" w:ascii="仿宋" w:hAnsi="仿宋" w:eastAsia="仿宋"/>
          <w:b/>
          <w:bCs/>
          <w:color w:val="000000" w:themeColor="text1"/>
          <w:sz w:val="24"/>
          <w14:textFill>
            <w14:solidFill>
              <w14:schemeClr w14:val="tx1"/>
            </w14:solidFill>
          </w14:textFill>
        </w:rPr>
        <w:t>）</w:t>
      </w:r>
    </w:p>
    <w:p>
      <w:pPr>
        <w:spacing w:after="120" w:line="440" w:lineRule="exact"/>
        <w:ind w:firstLine="482" w:firstLineChars="200"/>
        <w:rPr>
          <w:rFonts w:ascii="仿宋" w:hAnsi="仿宋" w:eastAsia="仿宋"/>
          <w:color w:val="000000" w:themeColor="text1"/>
          <w:sz w:val="24"/>
          <w:szCs w:val="28"/>
          <w14:textFill>
            <w14:solidFill>
              <w14:schemeClr w14:val="tx1"/>
            </w14:solidFill>
          </w14:textFill>
        </w:rPr>
      </w:pPr>
      <w:r>
        <w:rPr>
          <w:rFonts w:hint="eastAsia" w:ascii="仿宋" w:hAnsi="仿宋" w:eastAsia="仿宋"/>
          <w:b/>
          <w:color w:val="000000" w:themeColor="text1"/>
          <w:sz w:val="24"/>
          <w:szCs w:val="28"/>
          <w14:textFill>
            <w14:solidFill>
              <w14:schemeClr w14:val="tx1"/>
            </w14:solidFill>
          </w14:textFill>
        </w:rPr>
        <w:t>十、响应文件开启时间：</w:t>
      </w:r>
      <w:r>
        <w:rPr>
          <w:rFonts w:hint="eastAsia" w:ascii="仿宋" w:hAnsi="仿宋" w:eastAsia="仿宋"/>
          <w:b/>
          <w:bCs/>
          <w:color w:val="000000" w:themeColor="text1"/>
          <w:sz w:val="24"/>
          <w:lang w:val="en-US" w:eastAsia="zh-CN"/>
          <w14:textFill>
            <w14:solidFill>
              <w14:schemeClr w14:val="tx1"/>
            </w14:solidFill>
          </w14:textFill>
        </w:rPr>
        <w:t>2021</w:t>
      </w:r>
      <w:r>
        <w:rPr>
          <w:rFonts w:hint="eastAsia" w:ascii="仿宋" w:hAnsi="仿宋" w:eastAsia="仿宋"/>
          <w:b/>
          <w:bCs/>
          <w:color w:val="000000" w:themeColor="text1"/>
          <w:sz w:val="24"/>
          <w14:textFill>
            <w14:solidFill>
              <w14:schemeClr w14:val="tx1"/>
            </w14:solidFill>
          </w14:textFill>
        </w:rPr>
        <w:t>年</w:t>
      </w:r>
      <w:r>
        <w:rPr>
          <w:rFonts w:hint="eastAsia" w:ascii="仿宋" w:hAnsi="仿宋" w:eastAsia="仿宋"/>
          <w:b/>
          <w:bCs/>
          <w:color w:val="000000" w:themeColor="text1"/>
          <w:sz w:val="24"/>
          <w:lang w:val="en-US" w:eastAsia="zh-CN"/>
          <w14:textFill>
            <w14:solidFill>
              <w14:schemeClr w14:val="tx1"/>
            </w14:solidFill>
          </w14:textFill>
        </w:rPr>
        <w:t>07</w:t>
      </w:r>
      <w:r>
        <w:rPr>
          <w:rFonts w:hint="eastAsia" w:ascii="仿宋" w:hAnsi="仿宋" w:eastAsia="仿宋"/>
          <w:b/>
          <w:bCs/>
          <w:color w:val="000000" w:themeColor="text1"/>
          <w:sz w:val="24"/>
          <w14:textFill>
            <w14:solidFill>
              <w14:schemeClr w14:val="tx1"/>
            </w14:solidFill>
          </w14:textFill>
        </w:rPr>
        <w:t>月</w:t>
      </w:r>
      <w:r>
        <w:rPr>
          <w:rFonts w:hint="eastAsia" w:ascii="仿宋" w:hAnsi="仿宋" w:eastAsia="仿宋"/>
          <w:b/>
          <w:bCs/>
          <w:color w:val="000000" w:themeColor="text1"/>
          <w:sz w:val="24"/>
          <w:lang w:val="en-US" w:eastAsia="zh-CN"/>
          <w14:textFill>
            <w14:solidFill>
              <w14:schemeClr w14:val="tx1"/>
            </w14:solidFill>
          </w14:textFill>
        </w:rPr>
        <w:t>19</w:t>
      </w:r>
      <w:r>
        <w:rPr>
          <w:rFonts w:hint="eastAsia" w:ascii="仿宋" w:hAnsi="仿宋" w:eastAsia="仿宋"/>
          <w:b/>
          <w:bCs/>
          <w:color w:val="000000" w:themeColor="text1"/>
          <w:sz w:val="24"/>
          <w14:textFill>
            <w14:solidFill>
              <w14:schemeClr w14:val="tx1"/>
            </w14:solidFill>
          </w14:textFill>
        </w:rPr>
        <w:t>日</w:t>
      </w:r>
      <w:r>
        <w:rPr>
          <w:rFonts w:hint="eastAsia" w:ascii="仿宋" w:hAnsi="仿宋" w:eastAsia="仿宋"/>
          <w:b/>
          <w:bCs/>
          <w:color w:val="000000" w:themeColor="text1"/>
          <w:sz w:val="24"/>
          <w:lang w:val="en-US" w:eastAsia="zh-CN"/>
          <w14:textFill>
            <w14:solidFill>
              <w14:schemeClr w14:val="tx1"/>
            </w14:solidFill>
          </w14:textFill>
        </w:rPr>
        <w:t>10</w:t>
      </w:r>
      <w:r>
        <w:rPr>
          <w:rFonts w:hint="eastAsia" w:ascii="仿宋" w:hAnsi="仿宋" w:eastAsia="仿宋"/>
          <w:b/>
          <w:bCs/>
          <w:color w:val="000000" w:themeColor="text1"/>
          <w:sz w:val="24"/>
          <w14:textFill>
            <w14:solidFill>
              <w14:schemeClr w14:val="tx1"/>
            </w14:solidFill>
          </w14:textFill>
        </w:rPr>
        <w:t>：</w:t>
      </w:r>
      <w:r>
        <w:rPr>
          <w:rFonts w:hint="eastAsia" w:ascii="仿宋" w:hAnsi="仿宋" w:eastAsia="仿宋"/>
          <w:b/>
          <w:bCs/>
          <w:color w:val="000000" w:themeColor="text1"/>
          <w:sz w:val="24"/>
          <w:lang w:val="en-US" w:eastAsia="zh-CN"/>
          <w14:textFill>
            <w14:solidFill>
              <w14:schemeClr w14:val="tx1"/>
            </w14:solidFill>
          </w14:textFill>
        </w:rPr>
        <w:t>30</w:t>
      </w:r>
      <w:r>
        <w:rPr>
          <w:rFonts w:hint="eastAsia" w:ascii="仿宋" w:hAnsi="仿宋" w:eastAsia="仿宋"/>
          <w:color w:val="000000" w:themeColor="text1"/>
          <w:sz w:val="24"/>
          <w:szCs w:val="28"/>
          <w14:textFill>
            <w14:solidFill>
              <w14:schemeClr w14:val="tx1"/>
            </w14:solidFill>
          </w14:textFill>
        </w:rPr>
        <w:t>（北京时间）在磋商地点开启。</w:t>
      </w:r>
    </w:p>
    <w:p>
      <w:pPr>
        <w:spacing w:line="440" w:lineRule="exact"/>
        <w:ind w:firstLine="489" w:firstLineChars="203"/>
        <w:rPr>
          <w:rFonts w:ascii="仿宋" w:hAnsi="仿宋" w:eastAsia="仿宋"/>
          <w:color w:val="000000" w:themeColor="text1"/>
          <w:sz w:val="24"/>
          <w:szCs w:val="28"/>
          <w14:textFill>
            <w14:solidFill>
              <w14:schemeClr w14:val="tx1"/>
            </w14:solidFill>
          </w14:textFill>
        </w:rPr>
      </w:pPr>
      <w:r>
        <w:rPr>
          <w:rFonts w:hint="eastAsia" w:ascii="仿宋" w:hAnsi="仿宋" w:eastAsia="仿宋"/>
          <w:b/>
          <w:color w:val="000000" w:themeColor="text1"/>
          <w:sz w:val="24"/>
          <w:szCs w:val="28"/>
          <w14:textFill>
            <w14:solidFill>
              <w14:schemeClr w14:val="tx1"/>
            </w14:solidFill>
          </w14:textFill>
        </w:rPr>
        <w:t>十一、磋商</w:t>
      </w:r>
      <w:r>
        <w:rPr>
          <w:rFonts w:ascii="仿宋" w:hAnsi="仿宋" w:eastAsia="仿宋"/>
          <w:b/>
          <w:color w:val="000000" w:themeColor="text1"/>
          <w:sz w:val="24"/>
          <w:szCs w:val="28"/>
          <w14:textFill>
            <w14:solidFill>
              <w14:schemeClr w14:val="tx1"/>
            </w14:solidFill>
          </w14:textFill>
        </w:rPr>
        <w:t>地点：</w:t>
      </w:r>
      <w:r>
        <w:rPr>
          <w:rFonts w:hint="eastAsia" w:ascii="仿宋" w:hAnsi="仿宋" w:eastAsia="仿宋"/>
          <w:b/>
          <w:color w:val="000000" w:themeColor="text1"/>
          <w:sz w:val="24"/>
          <w:szCs w:val="28"/>
          <w14:textFill>
            <w14:solidFill>
              <w14:schemeClr w14:val="tx1"/>
            </w14:solidFill>
          </w14:textFill>
        </w:rPr>
        <w:t>成都市航空路6号丰德国际广场B座1单元701室</w:t>
      </w:r>
      <w:r>
        <w:rPr>
          <w:rFonts w:hint="eastAsia" w:ascii="仿宋" w:hAnsi="仿宋" w:eastAsia="仿宋"/>
          <w:b/>
          <w:bCs/>
          <w:color w:val="000000" w:themeColor="text1"/>
          <w:sz w:val="24"/>
          <w14:textFill>
            <w14:solidFill>
              <w14:schemeClr w14:val="tx1"/>
            </w14:solidFill>
          </w14:textFill>
        </w:rPr>
        <w:t>开标室[成都市航空路6号丰德国际广场B座1单元701室]</w:t>
      </w:r>
      <w:r>
        <w:rPr>
          <w:rFonts w:hint="eastAsia" w:ascii="仿宋" w:hAnsi="仿宋" w:eastAsia="仿宋"/>
          <w:color w:val="000000" w:themeColor="text1"/>
          <w:sz w:val="24"/>
          <w:szCs w:val="28"/>
          <w14:textFill>
            <w14:solidFill>
              <w14:schemeClr w14:val="tx1"/>
            </w14:solidFill>
          </w14:textFill>
        </w:rPr>
        <w:t>。</w:t>
      </w:r>
    </w:p>
    <w:p>
      <w:pPr>
        <w:pStyle w:val="41"/>
        <w:spacing w:line="420" w:lineRule="exact"/>
        <w:ind w:firstLine="482"/>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十二、供应商信用融资：</w:t>
      </w:r>
    </w:p>
    <w:p>
      <w:pPr>
        <w:pStyle w:val="41"/>
        <w:spacing w:line="420" w:lineRule="exact"/>
        <w:ind w:firstLine="48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根据《四川省财政厅关于推进四川省政府采购供应商信用融资工作的通知》（川财采[2018]123号）文件要求，为助力解决政府采购中标、成交供应商资金不足、融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具体内容详见采购文件附件“川财采[2018]123号”）。</w:t>
      </w:r>
    </w:p>
    <w:p>
      <w:pPr>
        <w:pStyle w:val="41"/>
        <w:spacing w:line="420" w:lineRule="exact"/>
        <w:ind w:firstLine="48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微企业可向开展政府采购信用融资业务的银行提出融资申请（具体内容详见采购文件附件“成财采[2019]17号”）。</w:t>
      </w:r>
    </w:p>
    <w:p>
      <w:pPr>
        <w:pStyle w:val="41"/>
        <w:spacing w:line="440" w:lineRule="exact"/>
        <w:ind w:firstLine="482"/>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十三、联系方式</w:t>
      </w:r>
    </w:p>
    <w:p>
      <w:pPr>
        <w:spacing w:line="420" w:lineRule="exact"/>
        <w:ind w:firstLine="851" w:firstLineChars="353"/>
        <w:rPr>
          <w:rFonts w:ascii="仿宋" w:hAnsi="仿宋" w:eastAsia="仿宋"/>
          <w:b/>
          <w:bCs/>
          <w:color w:val="000000" w:themeColor="text1"/>
          <w:sz w:val="24"/>
          <w14:textFill>
            <w14:solidFill>
              <w14:schemeClr w14:val="tx1"/>
            </w14:solidFill>
          </w14:textFill>
        </w:rPr>
      </w:pPr>
      <w:r>
        <w:rPr>
          <w:rFonts w:hint="eastAsia" w:ascii="仿宋" w:hAnsi="仿宋" w:eastAsia="仿宋"/>
          <w:b/>
          <w:bCs/>
          <w:color w:val="000000" w:themeColor="text1"/>
          <w:sz w:val="24"/>
          <w14:textFill>
            <w14:solidFill>
              <w14:schemeClr w14:val="tx1"/>
            </w14:solidFill>
          </w14:textFill>
        </w:rPr>
        <w:t>采 购 人</w:t>
      </w:r>
      <w:r>
        <w:rPr>
          <w:rFonts w:hint="eastAsia" w:ascii="仿宋" w:hAnsi="仿宋" w:eastAsia="仿宋"/>
          <w:b/>
          <w:color w:val="000000" w:themeColor="text1"/>
          <w:sz w:val="24"/>
          <w14:textFill>
            <w14:solidFill>
              <w14:schemeClr w14:val="tx1"/>
            </w14:solidFill>
          </w14:textFill>
        </w:rPr>
        <w:t>：成都市新都区国有资产监督管理和金融工作局</w:t>
      </w:r>
    </w:p>
    <w:p>
      <w:pPr>
        <w:tabs>
          <w:tab w:val="center" w:pos="5109"/>
        </w:tabs>
        <w:spacing w:line="420" w:lineRule="exact"/>
        <w:ind w:firstLine="847" w:firstLineChars="353"/>
        <w:rPr>
          <w:rFonts w:ascii="仿宋" w:hAnsi="仿宋" w:eastAsia="仿宋"/>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地    址：</w:t>
      </w:r>
      <w:r>
        <w:rPr>
          <w:rFonts w:hint="eastAsia" w:ascii="仿宋" w:hAnsi="仿宋" w:eastAsia="仿宋"/>
          <w:color w:val="000000" w:themeColor="text1"/>
          <w:sz w:val="24"/>
          <w14:textFill>
            <w14:solidFill>
              <w14:schemeClr w14:val="tx1"/>
            </w14:solidFill>
          </w14:textFill>
        </w:rPr>
        <w:t>成都市新都区静安路469号兴城大厦8楼-801室</w:t>
      </w:r>
    </w:p>
    <w:p>
      <w:pPr>
        <w:spacing w:line="420" w:lineRule="exact"/>
        <w:ind w:firstLine="847" w:firstLineChars="353"/>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联 系 人：</w:t>
      </w:r>
      <w:r>
        <w:rPr>
          <w:rFonts w:hint="eastAsia" w:ascii="仿宋" w:hAnsi="仿宋" w:eastAsia="仿宋"/>
          <w:color w:val="000000" w:themeColor="text1"/>
          <w:sz w:val="24"/>
          <w:lang w:val="en-US" w:eastAsia="zh-CN"/>
          <w14:textFill>
            <w14:solidFill>
              <w14:schemeClr w14:val="tx1"/>
            </w14:solidFill>
          </w14:textFill>
        </w:rPr>
        <w:t>李</w:t>
      </w:r>
      <w:r>
        <w:rPr>
          <w:rFonts w:hint="eastAsia" w:ascii="仿宋" w:hAnsi="仿宋" w:eastAsia="仿宋"/>
          <w:color w:val="000000" w:themeColor="text1"/>
          <w:sz w:val="24"/>
          <w14:textFill>
            <w14:solidFill>
              <w14:schemeClr w14:val="tx1"/>
            </w14:solidFill>
          </w14:textFill>
        </w:rPr>
        <w:t>老师</w:t>
      </w:r>
    </w:p>
    <w:p>
      <w:pPr>
        <w:spacing w:line="420" w:lineRule="exact"/>
        <w:ind w:firstLine="847" w:firstLineChars="353"/>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联系电话：</w:t>
      </w:r>
      <w:r>
        <w:rPr>
          <w:rFonts w:hint="eastAsia" w:ascii="仿宋" w:hAnsi="仿宋" w:eastAsia="仿宋"/>
          <w:color w:val="000000" w:themeColor="text1"/>
          <w:sz w:val="24"/>
          <w:lang w:val="en-US" w:eastAsia="zh-CN"/>
          <w14:textFill>
            <w14:solidFill>
              <w14:schemeClr w14:val="tx1"/>
            </w14:solidFill>
          </w14:textFill>
        </w:rPr>
        <w:t>028-83961920</w:t>
      </w:r>
    </w:p>
    <w:p>
      <w:pPr>
        <w:spacing w:line="420" w:lineRule="exact"/>
        <w:ind w:firstLine="847" w:firstLineChars="353"/>
        <w:rPr>
          <w:rFonts w:ascii="仿宋" w:hAnsi="仿宋" w:eastAsia="仿宋"/>
          <w:color w:val="000000" w:themeColor="text1"/>
          <w:sz w:val="24"/>
          <w14:textFill>
            <w14:solidFill>
              <w14:schemeClr w14:val="tx1"/>
            </w14:solidFill>
          </w14:textFill>
        </w:rPr>
      </w:pPr>
    </w:p>
    <w:p>
      <w:pPr>
        <w:spacing w:line="420" w:lineRule="exact"/>
        <w:ind w:firstLine="851" w:firstLineChars="353"/>
        <w:rPr>
          <w:rFonts w:ascii="仿宋" w:hAnsi="仿宋" w:eastAsia="仿宋"/>
          <w:b/>
          <w:color w:val="000000" w:themeColor="text1"/>
          <w:sz w:val="24"/>
          <w14:textFill>
            <w14:solidFill>
              <w14:schemeClr w14:val="tx1"/>
            </w14:solidFill>
          </w14:textFill>
        </w:rPr>
      </w:pPr>
      <w:r>
        <w:rPr>
          <w:rFonts w:hint="eastAsia" w:ascii="仿宋" w:hAnsi="仿宋" w:eastAsia="仿宋"/>
          <w:b/>
          <w:bCs/>
          <w:color w:val="000000" w:themeColor="text1"/>
          <w:sz w:val="24"/>
          <w14:textFill>
            <w14:solidFill>
              <w14:schemeClr w14:val="tx1"/>
            </w14:solidFill>
          </w14:textFill>
        </w:rPr>
        <w:t>采购代理机构：四川兴众诚招标代理有限责任公司</w:t>
      </w:r>
    </w:p>
    <w:p>
      <w:pPr>
        <w:spacing w:line="420" w:lineRule="exact"/>
        <w:ind w:firstLine="847" w:firstLineChars="353"/>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地    址：成都市航空路6号丰德国际广场B座1单元701室</w:t>
      </w:r>
    </w:p>
    <w:p>
      <w:pPr>
        <w:spacing w:line="420" w:lineRule="exact"/>
        <w:ind w:firstLine="847" w:firstLineChars="353"/>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邮    编：</w:t>
      </w:r>
      <w:r>
        <w:rPr>
          <w:rFonts w:ascii="仿宋" w:hAnsi="仿宋" w:eastAsia="仿宋"/>
          <w:color w:val="000000" w:themeColor="text1"/>
          <w:sz w:val="24"/>
          <w14:textFill>
            <w14:solidFill>
              <w14:schemeClr w14:val="tx1"/>
            </w14:solidFill>
          </w14:textFill>
        </w:rPr>
        <w:t>610041</w:t>
      </w:r>
    </w:p>
    <w:p>
      <w:pPr>
        <w:spacing w:line="420" w:lineRule="exact"/>
        <w:ind w:firstLine="847" w:firstLineChars="353"/>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联 系 人：聂先生</w:t>
      </w:r>
    </w:p>
    <w:p>
      <w:pPr>
        <w:pStyle w:val="41"/>
        <w:spacing w:line="440" w:lineRule="exact"/>
        <w:ind w:firstLine="847" w:firstLineChars="353"/>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联系电话：028-81263789</w:t>
      </w:r>
    </w:p>
    <w:p>
      <w:pPr>
        <w:widowControl/>
        <w:jc w:val="left"/>
        <w:rPr>
          <w:rFonts w:ascii="仿宋" w:hAnsi="仿宋" w:eastAsia="仿宋"/>
          <w:color w:val="000000" w:themeColor="text1"/>
          <w:sz w:val="24"/>
          <w:szCs w:val="28"/>
          <w14:textFill>
            <w14:solidFill>
              <w14:schemeClr w14:val="tx1"/>
            </w14:solidFill>
          </w14:textFill>
        </w:rPr>
      </w:pPr>
      <w:bookmarkStart w:id="9" w:name="_Toc213496267"/>
      <w:bookmarkStart w:id="10" w:name="_Toc217446031"/>
      <w:bookmarkStart w:id="11" w:name="_Toc213396945"/>
      <w:bookmarkStart w:id="12" w:name="_Toc213397009"/>
      <w:bookmarkStart w:id="13" w:name="_Toc213396759"/>
      <w:r>
        <w:rPr>
          <w:rFonts w:ascii="仿宋" w:hAnsi="仿宋" w:eastAsia="仿宋"/>
          <w:b/>
          <w:bCs/>
          <w:color w:val="000000" w:themeColor="text1"/>
          <w:sz w:val="24"/>
          <w:szCs w:val="28"/>
          <w14:textFill>
            <w14:solidFill>
              <w14:schemeClr w14:val="tx1"/>
            </w14:solidFill>
          </w14:textFill>
        </w:rPr>
        <w:br w:type="page"/>
      </w:r>
    </w:p>
    <w:p>
      <w:pPr>
        <w:pStyle w:val="26"/>
        <w:rPr>
          <w:rFonts w:ascii="仿宋" w:hAnsi="仿宋" w:eastAsia="仿宋"/>
          <w:color w:val="000000" w:themeColor="text1"/>
          <w14:textFill>
            <w14:solidFill>
              <w14:schemeClr w14:val="tx1"/>
            </w14:solidFill>
          </w14:textFill>
        </w:rPr>
      </w:pPr>
      <w:bookmarkStart w:id="14" w:name="_Toc32289"/>
      <w:r>
        <w:rPr>
          <w:rFonts w:hint="eastAsia" w:ascii="仿宋" w:hAnsi="仿宋" w:eastAsia="仿宋"/>
          <w:color w:val="000000" w:themeColor="text1"/>
          <w14:textFill>
            <w14:solidFill>
              <w14:schemeClr w14:val="tx1"/>
            </w14:solidFill>
          </w14:textFill>
        </w:rPr>
        <w:t>第二章  磋商须知</w:t>
      </w:r>
      <w:bookmarkEnd w:id="9"/>
      <w:bookmarkEnd w:id="10"/>
      <w:bookmarkEnd w:id="11"/>
      <w:bookmarkEnd w:id="12"/>
      <w:bookmarkEnd w:id="13"/>
      <w:bookmarkEnd w:id="14"/>
    </w:p>
    <w:p>
      <w:pPr>
        <w:pStyle w:val="4"/>
        <w:keepNext w:val="0"/>
        <w:keepLines w:val="0"/>
        <w:spacing w:line="240" w:lineRule="atLeast"/>
        <w:jc w:val="center"/>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一、供应商须知附表</w:t>
      </w:r>
    </w:p>
    <w:tbl>
      <w:tblPr>
        <w:tblStyle w:val="29"/>
        <w:tblW w:w="9506" w:type="dxa"/>
        <w:jc w:val="center"/>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828"/>
        <w:gridCol w:w="2594"/>
        <w:gridCol w:w="6084"/>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28" w:type="dxa"/>
            <w:vAlign w:val="center"/>
          </w:tcPr>
          <w:p>
            <w:pPr>
              <w:pStyle w:val="45"/>
              <w:spacing w:line="360" w:lineRule="auto"/>
              <w:ind w:left="9"/>
              <w:jc w:val="center"/>
              <w:rPr>
                <w:rFonts w:ascii="仿宋" w:hAnsi="仿宋" w:eastAsia="仿宋"/>
                <w:color w:val="000000" w:themeColor="text1"/>
                <w:sz w:val="21"/>
                <w:szCs w:val="21"/>
                <w:lang w:val="zh-CN"/>
                <w14:textFill>
                  <w14:solidFill>
                    <w14:schemeClr w14:val="tx1"/>
                  </w14:solidFill>
                </w14:textFill>
              </w:rPr>
            </w:pPr>
            <w:r>
              <w:rPr>
                <w:rFonts w:hint="eastAsia" w:ascii="仿宋" w:hAnsi="仿宋" w:eastAsia="仿宋"/>
                <w:color w:val="000000" w:themeColor="text1"/>
                <w:sz w:val="21"/>
                <w:szCs w:val="21"/>
                <w:lang w:val="zh-CN"/>
                <w14:textFill>
                  <w14:solidFill>
                    <w14:schemeClr w14:val="tx1"/>
                  </w14:solidFill>
                </w14:textFill>
              </w:rPr>
              <w:t>序号</w:t>
            </w:r>
          </w:p>
        </w:tc>
        <w:tc>
          <w:tcPr>
            <w:tcW w:w="2594" w:type="dxa"/>
            <w:vAlign w:val="center"/>
          </w:tcPr>
          <w:p>
            <w:pPr>
              <w:pStyle w:val="45"/>
              <w:spacing w:line="360" w:lineRule="auto"/>
              <w:ind w:left="38"/>
              <w:jc w:val="center"/>
              <w:rPr>
                <w:rFonts w:ascii="仿宋" w:hAnsi="仿宋" w:eastAsia="仿宋"/>
                <w:color w:val="000000" w:themeColor="text1"/>
                <w:sz w:val="21"/>
                <w:szCs w:val="21"/>
                <w:lang w:val="zh-CN"/>
                <w14:textFill>
                  <w14:solidFill>
                    <w14:schemeClr w14:val="tx1"/>
                  </w14:solidFill>
                </w14:textFill>
              </w:rPr>
            </w:pPr>
            <w:r>
              <w:rPr>
                <w:rFonts w:hint="eastAsia" w:ascii="仿宋" w:hAnsi="仿宋" w:eastAsia="仿宋"/>
                <w:color w:val="000000" w:themeColor="text1"/>
                <w:sz w:val="21"/>
                <w:szCs w:val="21"/>
                <w:lang w:val="zh-CN"/>
                <w14:textFill>
                  <w14:solidFill>
                    <w14:schemeClr w14:val="tx1"/>
                  </w14:solidFill>
                </w14:textFill>
              </w:rPr>
              <w:t>应知事项</w:t>
            </w:r>
          </w:p>
        </w:tc>
        <w:tc>
          <w:tcPr>
            <w:tcW w:w="6084" w:type="dxa"/>
            <w:vAlign w:val="center"/>
          </w:tcPr>
          <w:p>
            <w:pPr>
              <w:pStyle w:val="45"/>
              <w:spacing w:line="360" w:lineRule="auto"/>
              <w:jc w:val="center"/>
              <w:rPr>
                <w:rFonts w:ascii="仿宋" w:hAnsi="仿宋" w:eastAsia="仿宋"/>
                <w:color w:val="000000" w:themeColor="text1"/>
                <w:sz w:val="21"/>
                <w:szCs w:val="21"/>
                <w:lang w:val="zh-CN"/>
                <w14:textFill>
                  <w14:solidFill>
                    <w14:schemeClr w14:val="tx1"/>
                  </w14:solidFill>
                </w14:textFill>
              </w:rPr>
            </w:pPr>
            <w:r>
              <w:rPr>
                <w:rFonts w:hint="eastAsia" w:ascii="仿宋" w:hAnsi="仿宋" w:eastAsia="仿宋"/>
                <w:color w:val="000000" w:themeColor="text1"/>
                <w:sz w:val="21"/>
                <w:szCs w:val="21"/>
                <w:lang w:val="zh-CN"/>
                <w14:textFill>
                  <w14:solidFill>
                    <w14:schemeClr w14:val="tx1"/>
                  </w14:solidFill>
                </w14:textFill>
              </w:rPr>
              <w:t>说明和要求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28" w:type="dxa"/>
            <w:vAlign w:val="center"/>
          </w:tcPr>
          <w:p>
            <w:pPr>
              <w:pStyle w:val="45"/>
              <w:spacing w:line="360" w:lineRule="auto"/>
              <w:ind w:right="230"/>
              <w:jc w:val="center"/>
              <w:rPr>
                <w:rFonts w:ascii="仿宋" w:hAnsi="仿宋" w:eastAsia="仿宋" w:cs="Courier New"/>
                <w:color w:val="000000" w:themeColor="text1"/>
                <w:sz w:val="21"/>
                <w:szCs w:val="21"/>
                <w:lang w:val="zh-CN"/>
                <w14:textFill>
                  <w14:solidFill>
                    <w14:schemeClr w14:val="tx1"/>
                  </w14:solidFill>
                </w14:textFill>
              </w:rPr>
            </w:pPr>
            <w:r>
              <w:rPr>
                <w:rFonts w:hint="eastAsia" w:ascii="仿宋" w:hAnsi="仿宋" w:eastAsia="仿宋" w:cs="Courier New"/>
                <w:color w:val="000000" w:themeColor="text1"/>
                <w:sz w:val="21"/>
                <w:szCs w:val="21"/>
                <w:lang w:val="zh-CN"/>
                <w14:textFill>
                  <w14:solidFill>
                    <w14:schemeClr w14:val="tx1"/>
                  </w14:solidFill>
                </w14:textFill>
              </w:rPr>
              <w:t>1</w:t>
            </w:r>
          </w:p>
        </w:tc>
        <w:tc>
          <w:tcPr>
            <w:tcW w:w="2594" w:type="dxa"/>
            <w:vAlign w:val="center"/>
          </w:tcPr>
          <w:p>
            <w:pPr>
              <w:pStyle w:val="45"/>
              <w:spacing w:line="360" w:lineRule="auto"/>
              <w:ind w:left="38"/>
              <w:jc w:val="center"/>
              <w:rPr>
                <w:rFonts w:ascii="仿宋" w:hAnsi="仿宋" w:eastAsia="仿宋"/>
                <w:color w:val="000000" w:themeColor="text1"/>
                <w:sz w:val="21"/>
                <w:szCs w:val="21"/>
                <w:lang w:val="zh-CN"/>
                <w14:textFill>
                  <w14:solidFill>
                    <w14:schemeClr w14:val="tx1"/>
                  </w14:solidFill>
                </w14:textFill>
              </w:rPr>
            </w:pPr>
            <w:r>
              <w:rPr>
                <w:rFonts w:hint="eastAsia" w:ascii="仿宋" w:hAnsi="仿宋" w:eastAsia="仿宋"/>
                <w:color w:val="000000" w:themeColor="text1"/>
                <w:sz w:val="21"/>
                <w:szCs w:val="21"/>
                <w:lang w:val="zh-CN"/>
                <w14:textFill>
                  <w14:solidFill>
                    <w14:schemeClr w14:val="tx1"/>
                  </w14:solidFill>
                </w14:textFill>
              </w:rPr>
              <w:t>采购预算</w:t>
            </w:r>
          </w:p>
          <w:p>
            <w:pPr>
              <w:pStyle w:val="45"/>
              <w:spacing w:line="360" w:lineRule="auto"/>
              <w:ind w:left="38"/>
              <w:jc w:val="center"/>
              <w:rPr>
                <w:rFonts w:ascii="仿宋" w:hAnsi="仿宋" w:eastAsia="仿宋"/>
                <w:color w:val="000000" w:themeColor="text1"/>
                <w:sz w:val="21"/>
                <w:szCs w:val="21"/>
                <w:lang w:val="zh-CN"/>
                <w14:textFill>
                  <w14:solidFill>
                    <w14:schemeClr w14:val="tx1"/>
                  </w14:solidFill>
                </w14:textFill>
              </w:rPr>
            </w:pPr>
            <w:r>
              <w:rPr>
                <w:rFonts w:hint="eastAsia" w:ascii="仿宋" w:hAnsi="仿宋" w:eastAsia="仿宋"/>
                <w:color w:val="000000" w:themeColor="text1"/>
                <w:sz w:val="21"/>
                <w:szCs w:val="21"/>
                <w:lang w:val="zh-CN"/>
                <w14:textFill>
                  <w14:solidFill>
                    <w14:schemeClr w14:val="tx1"/>
                  </w14:solidFill>
                </w14:textFill>
              </w:rPr>
              <w:t>（实质性要求）</w:t>
            </w:r>
          </w:p>
        </w:tc>
        <w:tc>
          <w:tcPr>
            <w:tcW w:w="6084" w:type="dxa"/>
          </w:tcPr>
          <w:p>
            <w:pPr>
              <w:widowControl/>
              <w:adjustRightInd w:val="0"/>
              <w:snapToGrid w:val="0"/>
              <w:spacing w:line="360" w:lineRule="auto"/>
              <w:jc w:val="left"/>
              <w:rPr>
                <w:rFonts w:ascii="仿宋" w:hAnsi="仿宋" w:eastAsia="仿宋"/>
                <w:color w:val="000000" w:themeColor="text1"/>
                <w:kern w:val="0"/>
                <w:szCs w:val="21"/>
                <w14:textFill>
                  <w14:solidFill>
                    <w14:schemeClr w14:val="tx1"/>
                  </w14:solidFill>
                </w14:textFill>
              </w:rPr>
            </w:pPr>
            <w:bookmarkStart w:id="15" w:name="PO_预算分包信息_1"/>
            <w:r>
              <w:rPr>
                <w:rFonts w:ascii="仿宋" w:hAnsi="仿宋" w:eastAsia="仿宋"/>
                <w:color w:val="000000" w:themeColor="text1"/>
                <w:kern w:val="0"/>
                <w:szCs w:val="21"/>
                <w14:textFill>
                  <w14:solidFill>
                    <w14:schemeClr w14:val="tx1"/>
                  </w14:solidFill>
                </w14:textFill>
              </w:rPr>
              <w:t>预算金额</w:t>
            </w:r>
            <w:r>
              <w:rPr>
                <w:rFonts w:hint="eastAsia" w:ascii="仿宋" w:hAnsi="仿宋" w:eastAsia="仿宋"/>
                <w:color w:val="000000" w:themeColor="text1"/>
                <w:kern w:val="0"/>
                <w:szCs w:val="21"/>
                <w14:textFill>
                  <w14:solidFill>
                    <w14:schemeClr w14:val="tx1"/>
                  </w14:solidFill>
                </w14:textFill>
              </w:rPr>
              <w:t>：70</w:t>
            </w:r>
            <w:r>
              <w:rPr>
                <w:rFonts w:ascii="仿宋" w:hAnsi="仿宋" w:eastAsia="仿宋"/>
                <w:color w:val="000000" w:themeColor="text1"/>
                <w:kern w:val="0"/>
                <w:szCs w:val="21"/>
                <w14:textFill>
                  <w14:solidFill>
                    <w14:schemeClr w14:val="tx1"/>
                  </w14:solidFill>
                </w14:textFill>
              </w:rPr>
              <w:t>万元</w:t>
            </w:r>
            <w:bookmarkEnd w:id="15"/>
          </w:p>
          <w:p>
            <w:pPr>
              <w:pStyle w:val="45"/>
              <w:spacing w:line="360" w:lineRule="auto"/>
              <w:jc w:val="both"/>
              <w:rPr>
                <w:rFonts w:ascii="仿宋" w:hAnsi="仿宋" w:eastAsia="仿宋"/>
                <w:color w:val="000000" w:themeColor="text1"/>
                <w:sz w:val="21"/>
                <w:szCs w:val="21"/>
                <w:lang w:val="zh-CN"/>
                <w14:textFill>
                  <w14:solidFill>
                    <w14:schemeClr w14:val="tx1"/>
                  </w14:solidFill>
                </w14:textFill>
              </w:rPr>
            </w:pPr>
            <w:r>
              <w:rPr>
                <w:rFonts w:hint="eastAsia" w:ascii="仿宋" w:hAnsi="仿宋" w:eastAsia="仿宋"/>
                <w:color w:val="000000" w:themeColor="text1"/>
                <w:sz w:val="21"/>
                <w:szCs w:val="21"/>
                <w:lang w:val="zh-CN"/>
                <w14:textFill>
                  <w14:solidFill>
                    <w14:schemeClr w14:val="tx1"/>
                  </w14:solidFill>
                </w14:textFill>
              </w:rPr>
              <w:t>超过采购预算的报价,其响应文件按无效处理。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28" w:type="dxa"/>
            <w:vAlign w:val="center"/>
          </w:tcPr>
          <w:p>
            <w:pPr>
              <w:pStyle w:val="45"/>
              <w:spacing w:line="360" w:lineRule="auto"/>
              <w:ind w:right="230"/>
              <w:jc w:val="center"/>
              <w:rPr>
                <w:rFonts w:ascii="仿宋" w:hAnsi="仿宋" w:eastAsia="仿宋" w:cs="Courier New"/>
                <w:color w:val="000000" w:themeColor="text1"/>
                <w:sz w:val="21"/>
                <w:szCs w:val="21"/>
                <w:lang w:val="zh-CN"/>
                <w14:textFill>
                  <w14:solidFill>
                    <w14:schemeClr w14:val="tx1"/>
                  </w14:solidFill>
                </w14:textFill>
              </w:rPr>
            </w:pPr>
            <w:r>
              <w:rPr>
                <w:rFonts w:hint="eastAsia" w:ascii="仿宋" w:hAnsi="仿宋" w:eastAsia="仿宋" w:cs="Courier New"/>
                <w:color w:val="000000" w:themeColor="text1"/>
                <w:sz w:val="21"/>
                <w:szCs w:val="21"/>
                <w:lang w:val="zh-CN"/>
                <w14:textFill>
                  <w14:solidFill>
                    <w14:schemeClr w14:val="tx1"/>
                  </w14:solidFill>
                </w14:textFill>
              </w:rPr>
              <w:t>2</w:t>
            </w:r>
          </w:p>
        </w:tc>
        <w:tc>
          <w:tcPr>
            <w:tcW w:w="2594" w:type="dxa"/>
            <w:vAlign w:val="center"/>
          </w:tcPr>
          <w:p>
            <w:pPr>
              <w:pStyle w:val="45"/>
              <w:spacing w:line="360" w:lineRule="auto"/>
              <w:ind w:left="38"/>
              <w:jc w:val="center"/>
              <w:rPr>
                <w:rFonts w:ascii="仿宋" w:hAnsi="仿宋" w:eastAsia="仿宋"/>
                <w:color w:val="000000" w:themeColor="text1"/>
                <w:sz w:val="21"/>
                <w:szCs w:val="21"/>
                <w:lang w:val="zh-CN"/>
                <w14:textFill>
                  <w14:solidFill>
                    <w14:schemeClr w14:val="tx1"/>
                  </w14:solidFill>
                </w14:textFill>
              </w:rPr>
            </w:pPr>
            <w:r>
              <w:rPr>
                <w:rFonts w:hint="eastAsia" w:ascii="仿宋" w:hAnsi="仿宋" w:eastAsia="仿宋"/>
                <w:color w:val="000000" w:themeColor="text1"/>
                <w:sz w:val="21"/>
                <w:szCs w:val="21"/>
                <w:lang w:val="zh-CN"/>
                <w14:textFill>
                  <w14:solidFill>
                    <w14:schemeClr w14:val="tx1"/>
                  </w14:solidFill>
                </w14:textFill>
              </w:rPr>
              <w:t>最高限价</w:t>
            </w:r>
          </w:p>
          <w:p>
            <w:pPr>
              <w:pStyle w:val="45"/>
              <w:spacing w:line="360" w:lineRule="auto"/>
              <w:ind w:left="38"/>
              <w:jc w:val="center"/>
              <w:rPr>
                <w:rFonts w:ascii="仿宋" w:hAnsi="仿宋" w:eastAsia="仿宋"/>
                <w:color w:val="000000" w:themeColor="text1"/>
                <w:sz w:val="21"/>
                <w:szCs w:val="21"/>
                <w:lang w:val="zh-CN"/>
                <w14:textFill>
                  <w14:solidFill>
                    <w14:schemeClr w14:val="tx1"/>
                  </w14:solidFill>
                </w14:textFill>
              </w:rPr>
            </w:pPr>
            <w:r>
              <w:rPr>
                <w:rFonts w:hint="eastAsia" w:ascii="仿宋" w:hAnsi="仿宋" w:eastAsia="仿宋"/>
                <w:color w:val="000000" w:themeColor="text1"/>
                <w:sz w:val="21"/>
                <w:szCs w:val="21"/>
                <w:lang w:val="zh-CN"/>
                <w14:textFill>
                  <w14:solidFill>
                    <w14:schemeClr w14:val="tx1"/>
                  </w14:solidFill>
                </w14:textFill>
              </w:rPr>
              <w:t>（实质性要求）</w:t>
            </w:r>
          </w:p>
        </w:tc>
        <w:tc>
          <w:tcPr>
            <w:tcW w:w="6084" w:type="dxa"/>
            <w:vAlign w:val="center"/>
          </w:tcPr>
          <w:p>
            <w:pPr>
              <w:widowControl/>
              <w:adjustRightInd w:val="0"/>
              <w:snapToGrid w:val="0"/>
              <w:spacing w:line="360" w:lineRule="auto"/>
              <w:jc w:val="left"/>
              <w:rPr>
                <w:rFonts w:ascii="仿宋" w:hAnsi="仿宋" w:eastAsia="仿宋"/>
                <w:color w:val="000000" w:themeColor="text1"/>
                <w:kern w:val="0"/>
                <w:szCs w:val="21"/>
                <w14:textFill>
                  <w14:solidFill>
                    <w14:schemeClr w14:val="tx1"/>
                  </w14:solidFill>
                </w14:textFill>
              </w:rPr>
            </w:pPr>
            <w:r>
              <w:rPr>
                <w:rFonts w:hint="eastAsia" w:ascii="仿宋" w:hAnsi="仿宋" w:eastAsia="仿宋"/>
                <w:color w:val="000000" w:themeColor="text1"/>
                <w:kern w:val="0"/>
                <w:szCs w:val="21"/>
                <w14:textFill>
                  <w14:solidFill>
                    <w14:schemeClr w14:val="tx1"/>
                  </w14:solidFill>
                </w14:textFill>
              </w:rPr>
              <w:t>最高</w:t>
            </w:r>
            <w:r>
              <w:rPr>
                <w:rFonts w:ascii="仿宋" w:hAnsi="仿宋" w:eastAsia="仿宋"/>
                <w:color w:val="000000" w:themeColor="text1"/>
                <w:kern w:val="0"/>
                <w:szCs w:val="21"/>
                <w14:textFill>
                  <w14:solidFill>
                    <w14:schemeClr w14:val="tx1"/>
                  </w14:solidFill>
                </w14:textFill>
              </w:rPr>
              <w:t>限价</w:t>
            </w:r>
            <w:r>
              <w:rPr>
                <w:rFonts w:hint="eastAsia" w:ascii="仿宋" w:hAnsi="仿宋" w:eastAsia="仿宋"/>
                <w:color w:val="000000" w:themeColor="text1"/>
                <w:kern w:val="0"/>
                <w:szCs w:val="21"/>
                <w14:textFill>
                  <w14:solidFill>
                    <w14:schemeClr w14:val="tx1"/>
                  </w14:solidFill>
                </w14:textFill>
              </w:rPr>
              <w:t>：70</w:t>
            </w:r>
            <w:r>
              <w:rPr>
                <w:rFonts w:ascii="仿宋" w:hAnsi="仿宋" w:eastAsia="仿宋"/>
                <w:color w:val="000000" w:themeColor="text1"/>
                <w:kern w:val="0"/>
                <w:szCs w:val="21"/>
                <w14:textFill>
                  <w14:solidFill>
                    <w14:schemeClr w14:val="tx1"/>
                  </w14:solidFill>
                </w14:textFill>
              </w:rPr>
              <w:t>万元</w:t>
            </w:r>
          </w:p>
          <w:p>
            <w:pPr>
              <w:pStyle w:val="45"/>
              <w:spacing w:line="360" w:lineRule="auto"/>
              <w:jc w:val="both"/>
              <w:rPr>
                <w:rFonts w:ascii="仿宋" w:hAnsi="仿宋" w:eastAsia="仿宋"/>
                <w:color w:val="000000" w:themeColor="text1"/>
                <w:sz w:val="21"/>
                <w:szCs w:val="21"/>
                <w:lang w:val="zh-CN"/>
                <w14:textFill>
                  <w14:solidFill>
                    <w14:schemeClr w14:val="tx1"/>
                  </w14:solidFill>
                </w14:textFill>
              </w:rPr>
            </w:pPr>
            <w:bookmarkStart w:id="16" w:name="PO_默认文件内容_21"/>
            <w:r>
              <w:rPr>
                <w:rFonts w:hint="eastAsia" w:ascii="仿宋" w:hAnsi="仿宋" w:eastAsia="仿宋"/>
                <w:color w:val="000000" w:themeColor="text1"/>
                <w:sz w:val="21"/>
                <w:szCs w:val="21"/>
                <w:lang w:val="zh-CN"/>
                <w14:textFill>
                  <w14:solidFill>
                    <w14:schemeClr w14:val="tx1"/>
                  </w14:solidFill>
                </w14:textFill>
              </w:rPr>
              <w:t>超过最高限价的报价,其响应文件按无效处理。</w:t>
            </w:r>
          </w:p>
          <w:p>
            <w:pPr>
              <w:pStyle w:val="45"/>
              <w:spacing w:line="360" w:lineRule="auto"/>
              <w:jc w:val="both"/>
              <w:rPr>
                <w:rFonts w:ascii="仿宋" w:hAnsi="仿宋" w:eastAsia="仿宋"/>
                <w:color w:val="000000" w:themeColor="text1"/>
                <w:sz w:val="21"/>
                <w:szCs w:val="21"/>
                <w:lang w:val="zh-CN"/>
                <w14:textFill>
                  <w14:solidFill>
                    <w14:schemeClr w14:val="tx1"/>
                  </w14:solidFill>
                </w14:textFill>
              </w:rPr>
            </w:pPr>
            <w:r>
              <w:rPr>
                <w:rFonts w:hint="eastAsia" w:ascii="仿宋" w:hAnsi="仿宋" w:eastAsia="仿宋"/>
                <w:color w:val="000000" w:themeColor="text1"/>
                <w:sz w:val="21"/>
                <w:szCs w:val="21"/>
                <w:lang w:val="zh-CN"/>
                <w14:textFill>
                  <w14:solidFill>
                    <w14:schemeClr w14:val="tx1"/>
                  </w14:solidFill>
                </w14:textFill>
              </w:rPr>
              <w:t>采购项目分包采购的，在采购金额未超过采购项目总预算金额的前提下，采购人可以在磋商过程中临时调剂各包采购限价（预算金额不得调整；财政预算明确到各包的不得调整），临时调剂的内容，在评审报告中记录。</w:t>
            </w:r>
            <w:bookmarkEnd w:id="16"/>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28" w:type="dxa"/>
            <w:vAlign w:val="center"/>
          </w:tcPr>
          <w:p>
            <w:pPr>
              <w:pStyle w:val="45"/>
              <w:spacing w:line="360" w:lineRule="auto"/>
              <w:ind w:right="230"/>
              <w:jc w:val="center"/>
              <w:rPr>
                <w:rFonts w:ascii="仿宋" w:hAnsi="仿宋" w:eastAsia="仿宋" w:cs="Courier New"/>
                <w:color w:val="000000" w:themeColor="text1"/>
                <w:sz w:val="21"/>
                <w:szCs w:val="21"/>
                <w:lang w:val="zh-CN"/>
                <w14:textFill>
                  <w14:solidFill>
                    <w14:schemeClr w14:val="tx1"/>
                  </w14:solidFill>
                </w14:textFill>
              </w:rPr>
            </w:pPr>
            <w:r>
              <w:rPr>
                <w:rFonts w:hint="eastAsia" w:ascii="仿宋" w:hAnsi="仿宋" w:eastAsia="仿宋" w:cs="Courier New"/>
                <w:color w:val="000000" w:themeColor="text1"/>
                <w:sz w:val="21"/>
                <w:szCs w:val="21"/>
                <w:lang w:val="zh-CN"/>
                <w14:textFill>
                  <w14:solidFill>
                    <w14:schemeClr w14:val="tx1"/>
                  </w14:solidFill>
                </w14:textFill>
              </w:rPr>
              <w:t>3</w:t>
            </w:r>
          </w:p>
        </w:tc>
        <w:tc>
          <w:tcPr>
            <w:tcW w:w="2594" w:type="dxa"/>
            <w:vAlign w:val="center"/>
          </w:tcPr>
          <w:p>
            <w:pPr>
              <w:pStyle w:val="45"/>
              <w:spacing w:line="360" w:lineRule="auto"/>
              <w:ind w:left="38"/>
              <w:jc w:val="center"/>
              <w:rPr>
                <w:rFonts w:ascii="仿宋" w:hAnsi="仿宋" w:eastAsia="仿宋"/>
                <w:color w:val="000000" w:themeColor="text1"/>
                <w:sz w:val="21"/>
                <w:szCs w:val="21"/>
                <w:lang w:val="zh-CN"/>
                <w14:textFill>
                  <w14:solidFill>
                    <w14:schemeClr w14:val="tx1"/>
                  </w14:solidFill>
                </w14:textFill>
              </w:rPr>
            </w:pPr>
            <w:r>
              <w:rPr>
                <w:rFonts w:hint="eastAsia" w:ascii="仿宋" w:hAnsi="仿宋" w:eastAsia="仿宋"/>
                <w:color w:val="000000" w:themeColor="text1"/>
                <w:sz w:val="21"/>
                <w:szCs w:val="21"/>
                <w:lang w:val="zh-CN"/>
                <w14:textFill>
                  <w14:solidFill>
                    <w14:schemeClr w14:val="tx1"/>
                  </w14:solidFill>
                </w14:textFill>
              </w:rPr>
              <w:t>进口产品</w:t>
            </w:r>
          </w:p>
          <w:p>
            <w:pPr>
              <w:pStyle w:val="45"/>
              <w:spacing w:line="360" w:lineRule="auto"/>
              <w:ind w:left="38"/>
              <w:jc w:val="center"/>
              <w:rPr>
                <w:rFonts w:ascii="仿宋" w:hAnsi="仿宋" w:eastAsia="仿宋"/>
                <w:color w:val="000000" w:themeColor="text1"/>
                <w:sz w:val="21"/>
                <w:szCs w:val="21"/>
                <w:lang w:val="zh-CN"/>
                <w14:textFill>
                  <w14:solidFill>
                    <w14:schemeClr w14:val="tx1"/>
                  </w14:solidFill>
                </w14:textFill>
              </w:rPr>
            </w:pPr>
            <w:r>
              <w:rPr>
                <w:rFonts w:hint="eastAsia" w:ascii="仿宋" w:hAnsi="仿宋" w:eastAsia="仿宋"/>
                <w:color w:val="000000" w:themeColor="text1"/>
                <w:sz w:val="21"/>
                <w:szCs w:val="21"/>
                <w:lang w:val="zh-CN"/>
                <w14:textFill>
                  <w14:solidFill>
                    <w14:schemeClr w14:val="tx1"/>
                  </w14:solidFill>
                </w14:textFill>
              </w:rPr>
              <w:t>（本项目不适用）</w:t>
            </w:r>
          </w:p>
        </w:tc>
        <w:tc>
          <w:tcPr>
            <w:tcW w:w="6084" w:type="dxa"/>
            <w:vAlign w:val="center"/>
          </w:tcPr>
          <w:p>
            <w:pPr>
              <w:pStyle w:val="45"/>
              <w:spacing w:line="360" w:lineRule="auto"/>
              <w:jc w:val="both"/>
              <w:rPr>
                <w:rFonts w:ascii="仿宋" w:hAnsi="仿宋" w:eastAsia="仿宋"/>
                <w:color w:val="000000" w:themeColor="text1"/>
                <w:sz w:val="21"/>
                <w:szCs w:val="21"/>
                <w:lang w:val="zh-CN"/>
                <w14:textFill>
                  <w14:solidFill>
                    <w14:schemeClr w14:val="tx1"/>
                  </w14:solidFill>
                </w14:textFill>
              </w:rPr>
            </w:pPr>
            <w:bookmarkStart w:id="17" w:name="PO_默认文件内容_8"/>
            <w:r>
              <w:rPr>
                <w:rFonts w:hint="eastAsia" w:ascii="仿宋" w:hAnsi="仿宋" w:eastAsia="仿宋"/>
                <w:color w:val="000000" w:themeColor="text1"/>
                <w:sz w:val="21"/>
                <w:szCs w:val="21"/>
                <w14:textFill>
                  <w14:solidFill>
                    <w14:schemeClr w14:val="tx1"/>
                  </w14:solidFill>
                </w14:textFill>
              </w:rPr>
              <w:t>本项目竞争性磋商文件中未载明“允许采购进口产品”的产品，拒绝进口产品参与竞争，</w:t>
            </w:r>
            <w:r>
              <w:rPr>
                <w:rFonts w:ascii="仿宋" w:hAnsi="仿宋" w:eastAsia="仿宋"/>
                <w:color w:val="000000" w:themeColor="text1"/>
                <w:sz w:val="21"/>
                <w:szCs w:val="21"/>
                <w14:textFill>
                  <w14:solidFill>
                    <w14:schemeClr w14:val="tx1"/>
                  </w14:solidFill>
                </w14:textFill>
              </w:rPr>
              <w:t>供应商以</w:t>
            </w:r>
            <w:r>
              <w:rPr>
                <w:rFonts w:hint="eastAsia" w:ascii="仿宋" w:hAnsi="仿宋" w:eastAsia="仿宋"/>
                <w:color w:val="000000" w:themeColor="text1"/>
                <w:sz w:val="21"/>
                <w:szCs w:val="21"/>
                <w14:textFill>
                  <w14:solidFill>
                    <w14:schemeClr w14:val="tx1"/>
                  </w14:solidFill>
                </w14:textFill>
              </w:rPr>
              <w:t>进口</w:t>
            </w:r>
            <w:r>
              <w:rPr>
                <w:rFonts w:ascii="仿宋" w:hAnsi="仿宋" w:eastAsia="仿宋"/>
                <w:color w:val="000000" w:themeColor="text1"/>
                <w:sz w:val="21"/>
                <w:szCs w:val="21"/>
                <w14:textFill>
                  <w14:solidFill>
                    <w14:schemeClr w14:val="tx1"/>
                  </w14:solidFill>
                </w14:textFill>
              </w:rPr>
              <w:t>产品</w:t>
            </w:r>
            <w:r>
              <w:rPr>
                <w:rFonts w:hint="eastAsia" w:ascii="仿宋" w:hAnsi="仿宋" w:eastAsia="仿宋"/>
                <w:color w:val="000000" w:themeColor="text1"/>
                <w:sz w:val="21"/>
                <w:szCs w:val="21"/>
                <w14:textFill>
                  <w14:solidFill>
                    <w14:schemeClr w14:val="tx1"/>
                  </w14:solidFill>
                </w14:textFill>
              </w:rPr>
              <w:t>响应时</w:t>
            </w:r>
            <w:r>
              <w:rPr>
                <w:rFonts w:ascii="仿宋" w:hAnsi="仿宋" w:eastAsia="仿宋"/>
                <w:color w:val="000000" w:themeColor="text1"/>
                <w:sz w:val="21"/>
                <w:szCs w:val="21"/>
                <w14:textFill>
                  <w14:solidFill>
                    <w14:schemeClr w14:val="tx1"/>
                  </w14:solidFill>
                </w14:textFill>
              </w:rPr>
              <w:t>，</w:t>
            </w:r>
            <w:r>
              <w:rPr>
                <w:rFonts w:hint="eastAsia" w:ascii="仿宋" w:hAnsi="仿宋" w:eastAsia="仿宋"/>
                <w:color w:val="000000" w:themeColor="text1"/>
                <w:sz w:val="21"/>
                <w:szCs w:val="21"/>
                <w14:textFill>
                  <w14:solidFill>
                    <w14:schemeClr w14:val="tx1"/>
                  </w14:solidFill>
                </w14:textFill>
              </w:rPr>
              <w:t>其响应</w:t>
            </w:r>
            <w:r>
              <w:rPr>
                <w:rFonts w:ascii="仿宋" w:hAnsi="仿宋" w:eastAsia="仿宋"/>
                <w:color w:val="000000" w:themeColor="text1"/>
                <w:sz w:val="21"/>
                <w:szCs w:val="21"/>
                <w14:textFill>
                  <w14:solidFill>
                    <w14:schemeClr w14:val="tx1"/>
                  </w14:solidFill>
                </w14:textFill>
              </w:rPr>
              <w:t>文件按无效处理</w:t>
            </w:r>
            <w:r>
              <w:rPr>
                <w:rFonts w:hint="eastAsia" w:ascii="仿宋" w:hAnsi="仿宋" w:eastAsia="仿宋"/>
                <w:color w:val="000000" w:themeColor="text1"/>
                <w:sz w:val="21"/>
                <w:szCs w:val="21"/>
                <w14:textFill>
                  <w14:solidFill>
                    <w14:schemeClr w14:val="tx1"/>
                  </w14:solidFill>
                </w14:textFill>
              </w:rPr>
              <w:t>。载明“允许采购进口产品”的产品，不限制国产产品参与竞争。</w:t>
            </w:r>
            <w:bookmarkEnd w:id="17"/>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28" w:type="dxa"/>
            <w:vAlign w:val="center"/>
          </w:tcPr>
          <w:p>
            <w:pPr>
              <w:pStyle w:val="45"/>
              <w:spacing w:line="360" w:lineRule="auto"/>
              <w:ind w:right="230"/>
              <w:jc w:val="center"/>
              <w:rPr>
                <w:rFonts w:ascii="仿宋" w:hAnsi="仿宋" w:eastAsia="仿宋" w:cs="Courier New"/>
                <w:color w:val="000000" w:themeColor="text1"/>
                <w:sz w:val="21"/>
                <w:szCs w:val="21"/>
                <w:lang w:val="zh-CN"/>
                <w14:textFill>
                  <w14:solidFill>
                    <w14:schemeClr w14:val="tx1"/>
                  </w14:solidFill>
                </w14:textFill>
              </w:rPr>
            </w:pPr>
            <w:r>
              <w:rPr>
                <w:rFonts w:ascii="仿宋" w:hAnsi="仿宋" w:eastAsia="仿宋" w:cs="Courier New"/>
                <w:color w:val="000000" w:themeColor="text1"/>
                <w:sz w:val="21"/>
                <w:szCs w:val="21"/>
                <w:lang w:val="zh-CN"/>
                <w14:textFill>
                  <w14:solidFill>
                    <w14:schemeClr w14:val="tx1"/>
                  </w14:solidFill>
                </w14:textFill>
              </w:rPr>
              <w:t>4</w:t>
            </w:r>
          </w:p>
        </w:tc>
        <w:tc>
          <w:tcPr>
            <w:tcW w:w="2594" w:type="dxa"/>
            <w:vAlign w:val="center"/>
          </w:tcPr>
          <w:p>
            <w:pPr>
              <w:pStyle w:val="45"/>
              <w:spacing w:line="360" w:lineRule="auto"/>
              <w:ind w:left="38"/>
              <w:jc w:val="center"/>
              <w:rPr>
                <w:rFonts w:ascii="仿宋" w:hAnsi="仿宋" w:eastAsia="仿宋"/>
                <w:color w:val="000000" w:themeColor="text1"/>
                <w:sz w:val="21"/>
                <w:szCs w:val="21"/>
                <w14:textFill>
                  <w14:solidFill>
                    <w14:schemeClr w14:val="tx1"/>
                  </w14:solidFill>
                </w14:textFill>
              </w:rPr>
            </w:pPr>
            <w:r>
              <w:rPr>
                <w:rFonts w:hint="eastAsia" w:ascii="仿宋" w:hAnsi="仿宋" w:eastAsia="仿宋"/>
                <w:color w:val="000000" w:themeColor="text1"/>
                <w:sz w:val="21"/>
                <w:szCs w:val="21"/>
                <w14:textFill>
                  <w14:solidFill>
                    <w14:schemeClr w14:val="tx1"/>
                  </w14:solidFill>
                </w14:textFill>
              </w:rPr>
              <w:t>不正当竞争预防措施</w:t>
            </w:r>
          </w:p>
          <w:p>
            <w:pPr>
              <w:pStyle w:val="45"/>
              <w:spacing w:line="360" w:lineRule="auto"/>
              <w:ind w:left="38"/>
              <w:jc w:val="center"/>
              <w:rPr>
                <w:rFonts w:ascii="仿宋" w:hAnsi="仿宋" w:eastAsia="仿宋"/>
                <w:color w:val="000000" w:themeColor="text1"/>
                <w:sz w:val="21"/>
                <w:szCs w:val="21"/>
                <w14:textFill>
                  <w14:solidFill>
                    <w14:schemeClr w14:val="tx1"/>
                  </w14:solidFill>
                </w14:textFill>
              </w:rPr>
            </w:pPr>
            <w:r>
              <w:rPr>
                <w:rFonts w:hint="eastAsia" w:ascii="仿宋" w:hAnsi="仿宋" w:eastAsia="仿宋"/>
                <w:color w:val="000000" w:themeColor="text1"/>
                <w:sz w:val="21"/>
                <w:szCs w:val="21"/>
                <w14:textFill>
                  <w14:solidFill>
                    <w14:schemeClr w14:val="tx1"/>
                  </w14:solidFill>
                </w14:textFill>
              </w:rPr>
              <w:t>（实质性要求）</w:t>
            </w:r>
          </w:p>
        </w:tc>
        <w:tc>
          <w:tcPr>
            <w:tcW w:w="6084" w:type="dxa"/>
            <w:vAlign w:val="center"/>
          </w:tcPr>
          <w:p>
            <w:pPr>
              <w:spacing w:line="360" w:lineRule="auto"/>
              <w:ind w:right="105" w:rightChars="50"/>
              <w:rPr>
                <w:rFonts w:ascii="仿宋" w:hAnsi="仿宋" w:eastAsia="仿宋"/>
                <w:color w:val="000000" w:themeColor="text1"/>
                <w:szCs w:val="21"/>
                <w14:textFill>
                  <w14:solidFill>
                    <w14:schemeClr w14:val="tx1"/>
                  </w14:solidFill>
                </w14:textFill>
              </w:rPr>
            </w:pPr>
            <w:bookmarkStart w:id="18" w:name="PO_默认文件内容_111"/>
            <w:r>
              <w:rPr>
                <w:rFonts w:hint="eastAsia" w:ascii="仿宋" w:hAnsi="仿宋" w:eastAsia="仿宋" w:cs="宋体"/>
                <w:color w:val="000000" w:themeColor="text1"/>
                <w:kern w:val="0"/>
                <w:szCs w:val="21"/>
                <w14:textFill>
                  <w14:solidFill>
                    <w14:schemeClr w14:val="tx1"/>
                  </w14:solidFill>
                </w14:textFill>
              </w:rPr>
              <w:t>评审委员会认为供应商的报价明显低于其他通过有效性、完整性和响应程度审查供应商的报价，有可能影响产品质量或者不能诚信履约的，应当要求其在评审现场合理的时间内提供书面说明，必要时提交相关证明材料；供应商不能证明其报价合理性的，评审委员会应当将其作为无效响应处理。</w:t>
            </w:r>
            <w:bookmarkEnd w:id="18"/>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28" w:type="dxa"/>
            <w:vAlign w:val="center"/>
          </w:tcPr>
          <w:p>
            <w:pPr>
              <w:pStyle w:val="45"/>
              <w:spacing w:line="360" w:lineRule="auto"/>
              <w:ind w:right="230"/>
              <w:jc w:val="center"/>
              <w:rPr>
                <w:rFonts w:ascii="仿宋" w:hAnsi="仿宋" w:eastAsia="仿宋" w:cs="Courier New"/>
                <w:color w:val="000000" w:themeColor="text1"/>
                <w:sz w:val="21"/>
                <w:szCs w:val="21"/>
                <w:lang w:val="zh-CN"/>
                <w14:textFill>
                  <w14:solidFill>
                    <w14:schemeClr w14:val="tx1"/>
                  </w14:solidFill>
                </w14:textFill>
              </w:rPr>
            </w:pPr>
            <w:r>
              <w:rPr>
                <w:rFonts w:ascii="仿宋" w:hAnsi="仿宋" w:eastAsia="仿宋" w:cs="Courier New"/>
                <w:color w:val="000000" w:themeColor="text1"/>
                <w:sz w:val="21"/>
                <w:szCs w:val="21"/>
                <w:lang w:val="zh-CN"/>
                <w14:textFill>
                  <w14:solidFill>
                    <w14:schemeClr w14:val="tx1"/>
                  </w14:solidFill>
                </w14:textFill>
              </w:rPr>
              <w:t>5</w:t>
            </w:r>
          </w:p>
        </w:tc>
        <w:tc>
          <w:tcPr>
            <w:tcW w:w="2594" w:type="dxa"/>
            <w:vAlign w:val="center"/>
          </w:tcPr>
          <w:p>
            <w:pPr>
              <w:spacing w:line="360" w:lineRule="auto"/>
              <w:ind w:right="105" w:rightChars="50"/>
              <w:jc w:val="center"/>
              <w:rPr>
                <w:rFonts w:hint="eastAsia"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小微企业（监狱企业、残疾人福利性单位视同小微企业）价格扣除</w:t>
            </w:r>
          </w:p>
          <w:p>
            <w:pPr>
              <w:spacing w:line="360" w:lineRule="auto"/>
              <w:ind w:right="105" w:rightChars="50"/>
              <w:jc w:val="center"/>
              <w:rPr>
                <w:rFonts w:ascii="仿宋" w:hAnsi="仿宋" w:eastAsia="仿宋"/>
                <w:color w:val="000000" w:themeColor="text1"/>
                <w:szCs w:val="21"/>
                <w:lang w:val="zh-CN"/>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（本项目不适用）</w:t>
            </w:r>
          </w:p>
        </w:tc>
        <w:tc>
          <w:tcPr>
            <w:tcW w:w="6084" w:type="dxa"/>
            <w:vAlign w:val="center"/>
          </w:tcPr>
          <w:p>
            <w:pPr>
              <w:spacing w:line="360" w:lineRule="auto"/>
              <w:ind w:right="105" w:rightChars="50"/>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一、小微企业（监狱企业、残疾人福利性单位均视同小微企业）价格扣除</w:t>
            </w:r>
          </w:p>
          <w:p>
            <w:pPr>
              <w:spacing w:line="360" w:lineRule="auto"/>
              <w:ind w:right="105" w:rightChars="50"/>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1、根据《政府采购促进中小企业发展管理办法》（财库〔2020〕46号）的规定，对于经主管预算单位统筹后未预留份额专门面向中小企业采购的采购项目，以及预留份额项目中的非预留部分采购包，对符合规定的小微企业报价给予10%的扣除，用扣除后的价格参加评审。</w:t>
            </w:r>
          </w:p>
          <w:p>
            <w:pPr>
              <w:spacing w:line="360" w:lineRule="auto"/>
              <w:ind w:right="105" w:rightChars="50"/>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2、参加政府采购活动的中小企业提供《中小企业声明函》原件，未提供的，视为放弃享受小微企业价格扣除优惠政策。</w:t>
            </w:r>
          </w:p>
          <w:p>
            <w:pPr>
              <w:spacing w:line="360" w:lineRule="auto"/>
              <w:ind w:right="105" w:rightChars="50"/>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3、接受大中型企业与小微企业组成联合体或者允许大中型企业向一家或者多家小微企业分包的采购项目，对于联合协议或者分包意向协议约定小微企业的合同份额占到合同总金额 30%以上的，采购人、采购代理机构应当对联合体或者大中型企业的报价给予3%的扣除，用扣除后的价格参加评审。</w:t>
            </w:r>
          </w:p>
          <w:p>
            <w:pPr>
              <w:spacing w:line="360" w:lineRule="auto"/>
              <w:ind w:right="105" w:rightChars="50"/>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联合体各方均为小型、微型企业的，联合体视同为小型、微型企业享受规定的扶持政策。组成联合体的大中型企业和其他自然人、法人或者其他组织，与小型、微型企业之间不得存在投资关系。</w:t>
            </w:r>
          </w:p>
          <w:p>
            <w:pPr>
              <w:spacing w:line="360" w:lineRule="auto"/>
              <w:ind w:right="105" w:rightChars="50"/>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4、参加政府采购活动的残疾人福利性单位应当提供《残疾人福利性单位声明函》原件，未提供的，视为放弃享受小微企业价格扣</w:t>
            </w:r>
            <w:r>
              <w:rPr>
                <w:rFonts w:hint="eastAsia" w:ascii="仿宋" w:hAnsi="仿宋" w:eastAsia="仿宋"/>
                <w:color w:val="000000" w:themeColor="text1"/>
                <w:szCs w:val="21"/>
                <w14:textFill>
                  <w14:solidFill>
                    <w14:schemeClr w14:val="tx1"/>
                  </w14:solidFill>
                </w14:textFill>
              </w:rPr>
              <w:t>除优惠政策。</w:t>
            </w:r>
          </w:p>
          <w:p>
            <w:pPr>
              <w:spacing w:line="360" w:lineRule="auto"/>
              <w:ind w:right="105" w:rightChars="50"/>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5、参加政府采购活动的监狱企业提供由省级以上监狱管理局、戒毒管理局(含新疆生产建设兵团)出具的属于监狱企业的证明文件，未提供的，视为放弃享受小微企业价格扣除优惠政策。</w:t>
            </w:r>
          </w:p>
          <w:p>
            <w:pPr>
              <w:spacing w:line="360" w:lineRule="auto"/>
              <w:ind w:right="105" w:rightChars="50"/>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6、符合中小企业划分标准的个体工商户，在政府采购活动中视同中小企业。</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28" w:type="dxa"/>
            <w:vAlign w:val="center"/>
          </w:tcPr>
          <w:p>
            <w:pPr>
              <w:pStyle w:val="45"/>
              <w:spacing w:line="360" w:lineRule="auto"/>
              <w:ind w:right="230"/>
              <w:jc w:val="center"/>
              <w:rPr>
                <w:rFonts w:ascii="仿宋" w:hAnsi="仿宋" w:eastAsia="仿宋" w:cs="Courier New"/>
                <w:color w:val="000000" w:themeColor="text1"/>
                <w:sz w:val="21"/>
                <w:szCs w:val="21"/>
                <w:lang w:val="zh-CN"/>
                <w14:textFill>
                  <w14:solidFill>
                    <w14:schemeClr w14:val="tx1"/>
                  </w14:solidFill>
                </w14:textFill>
              </w:rPr>
            </w:pPr>
            <w:r>
              <w:rPr>
                <w:rFonts w:ascii="仿宋" w:hAnsi="仿宋" w:eastAsia="仿宋"/>
                <w:color w:val="000000" w:themeColor="text1"/>
                <w:sz w:val="21"/>
                <w:szCs w:val="21"/>
                <w:lang w:val="zh-CN"/>
                <w14:textFill>
                  <w14:solidFill>
                    <w14:schemeClr w14:val="tx1"/>
                  </w14:solidFill>
                </w14:textFill>
              </w:rPr>
              <w:t>6</w:t>
            </w:r>
          </w:p>
        </w:tc>
        <w:tc>
          <w:tcPr>
            <w:tcW w:w="2594" w:type="dxa"/>
            <w:vAlign w:val="center"/>
          </w:tcPr>
          <w:p>
            <w:pPr>
              <w:pStyle w:val="45"/>
              <w:spacing w:line="360" w:lineRule="auto"/>
              <w:ind w:left="38"/>
              <w:jc w:val="center"/>
              <w:rPr>
                <w:rFonts w:ascii="仿宋" w:hAnsi="仿宋" w:eastAsia="仿宋" w:cs="Times New Roman"/>
                <w:color w:val="000000" w:themeColor="text1"/>
                <w:kern w:val="2"/>
                <w:sz w:val="21"/>
                <w:szCs w:val="21"/>
                <w14:textFill>
                  <w14:solidFill>
                    <w14:schemeClr w14:val="tx1"/>
                  </w14:solidFill>
                </w14:textFill>
              </w:rPr>
            </w:pPr>
            <w:r>
              <w:rPr>
                <w:rFonts w:hint="eastAsia" w:ascii="仿宋" w:hAnsi="仿宋" w:eastAsia="仿宋" w:cs="Times New Roman"/>
                <w:color w:val="000000" w:themeColor="text1"/>
                <w:kern w:val="2"/>
                <w:sz w:val="21"/>
                <w:szCs w:val="21"/>
                <w14:textFill>
                  <w14:solidFill>
                    <w14:schemeClr w14:val="tx1"/>
                  </w14:solidFill>
                </w14:textFill>
              </w:rPr>
              <w:t>节能、环保及无线局域网产品政府采购政策</w:t>
            </w:r>
          </w:p>
          <w:p>
            <w:pPr>
              <w:pStyle w:val="45"/>
              <w:spacing w:line="360" w:lineRule="auto"/>
              <w:ind w:left="38"/>
              <w:jc w:val="center"/>
              <w:rPr>
                <w:rFonts w:ascii="仿宋" w:hAnsi="仿宋" w:eastAsia="仿宋"/>
                <w:color w:val="000000" w:themeColor="text1"/>
                <w:sz w:val="21"/>
                <w:szCs w:val="21"/>
                <w14:textFill>
                  <w14:solidFill>
                    <w14:schemeClr w14:val="tx1"/>
                  </w14:solidFill>
                </w14:textFill>
              </w:rPr>
            </w:pPr>
            <w:r>
              <w:rPr>
                <w:rFonts w:hint="eastAsia" w:ascii="仿宋" w:hAnsi="仿宋" w:eastAsia="仿宋" w:cs="Times New Roman"/>
                <w:color w:val="000000" w:themeColor="text1"/>
                <w:kern w:val="2"/>
                <w:sz w:val="21"/>
                <w:szCs w:val="21"/>
                <w14:textFill>
                  <w14:solidFill>
                    <w14:schemeClr w14:val="tx1"/>
                  </w14:solidFill>
                </w14:textFill>
              </w:rPr>
              <w:t>（本项目不适用）</w:t>
            </w:r>
          </w:p>
        </w:tc>
        <w:tc>
          <w:tcPr>
            <w:tcW w:w="6084" w:type="dxa"/>
            <w:vAlign w:val="center"/>
          </w:tcPr>
          <w:p>
            <w:pPr>
              <w:spacing w:line="360" w:lineRule="auto"/>
              <w:ind w:right="105" w:rightChars="50"/>
              <w:rPr>
                <w:rFonts w:ascii="仿宋" w:hAnsi="仿宋" w:eastAsia="仿宋"/>
                <w:b/>
                <w:color w:val="000000" w:themeColor="text1"/>
                <w:szCs w:val="21"/>
                <w14:textFill>
                  <w14:solidFill>
                    <w14:schemeClr w14:val="tx1"/>
                  </w14:solidFill>
                </w14:textFill>
              </w:rPr>
            </w:pPr>
            <w:r>
              <w:rPr>
                <w:rFonts w:hint="eastAsia" w:ascii="仿宋" w:hAnsi="仿宋" w:eastAsia="仿宋"/>
                <w:b/>
                <w:color w:val="000000" w:themeColor="text1"/>
                <w:szCs w:val="21"/>
                <w14:textFill>
                  <w14:solidFill>
                    <w14:schemeClr w14:val="tx1"/>
                  </w14:solidFill>
                </w14:textFill>
              </w:rPr>
              <w:t>一</w:t>
            </w:r>
            <w:r>
              <w:rPr>
                <w:rFonts w:ascii="仿宋" w:hAnsi="仿宋" w:eastAsia="仿宋"/>
                <w:b/>
                <w:color w:val="000000" w:themeColor="text1"/>
                <w:szCs w:val="21"/>
                <w14:textFill>
                  <w14:solidFill>
                    <w14:schemeClr w14:val="tx1"/>
                  </w14:solidFill>
                </w14:textFill>
              </w:rPr>
              <w:t>、</w:t>
            </w:r>
            <w:r>
              <w:rPr>
                <w:rFonts w:hint="eastAsia" w:ascii="仿宋" w:hAnsi="仿宋" w:eastAsia="仿宋"/>
                <w:b/>
                <w:color w:val="000000" w:themeColor="text1"/>
                <w:szCs w:val="21"/>
                <w14:textFill>
                  <w14:solidFill>
                    <w14:schemeClr w14:val="tx1"/>
                  </w14:solidFill>
                </w14:textFill>
              </w:rPr>
              <w:t>节能、</w:t>
            </w:r>
            <w:r>
              <w:rPr>
                <w:rFonts w:ascii="仿宋" w:hAnsi="仿宋" w:eastAsia="仿宋"/>
                <w:b/>
                <w:color w:val="000000" w:themeColor="text1"/>
                <w:szCs w:val="21"/>
                <w14:textFill>
                  <w14:solidFill>
                    <w14:schemeClr w14:val="tx1"/>
                  </w14:solidFill>
                </w14:textFill>
              </w:rPr>
              <w:t>环保产品政府采购政策：</w:t>
            </w:r>
          </w:p>
          <w:p>
            <w:pPr>
              <w:spacing w:line="360" w:lineRule="auto"/>
              <w:ind w:right="105" w:rightChars="50"/>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pPr>
              <w:spacing w:line="360" w:lineRule="auto"/>
              <w:ind w:right="105" w:rightChars="50"/>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本项目采购的产品属于品目清单强制采购范围的，供应商应按上述要求提供产品认证证书复印件并加盖供应商单位公章（鲜章），否则响应无效。</w:t>
            </w:r>
            <w:r>
              <w:rPr>
                <w:rFonts w:hint="eastAsia" w:ascii="仿宋" w:hAnsi="仿宋" w:eastAsia="仿宋"/>
                <w:b/>
                <w:color w:val="000000" w:themeColor="text1"/>
                <w:szCs w:val="21"/>
                <w14:textFill>
                  <w14:solidFill>
                    <w14:schemeClr w14:val="tx1"/>
                  </w14:solidFill>
                </w14:textFill>
              </w:rPr>
              <w:t>（实质性要求）</w:t>
            </w:r>
          </w:p>
          <w:p>
            <w:pPr>
              <w:spacing w:line="360" w:lineRule="auto"/>
              <w:ind w:right="105" w:rightChars="50"/>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本项目采购的产品属于品目清单优先采购范围的，按照第八章《综合评分明细表》的规则进行加分。</w:t>
            </w:r>
          </w:p>
          <w:p>
            <w:pPr>
              <w:spacing w:line="360" w:lineRule="auto"/>
              <w:ind w:right="105" w:rightChars="50"/>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注：对政府采购节能产品、环境标志产品实施品目清单管理。财政部、发展改革委、生态环境部等部门确定实施政府优先采购和强制采购的产品类别，以品目清单的形式发布并适时调整。</w:t>
            </w:r>
          </w:p>
          <w:p>
            <w:pPr>
              <w:spacing w:line="360" w:lineRule="auto"/>
              <w:ind w:right="105" w:rightChars="50"/>
              <w:rPr>
                <w:rFonts w:ascii="仿宋" w:hAnsi="仿宋" w:eastAsia="仿宋"/>
                <w:b/>
                <w:color w:val="000000" w:themeColor="text1"/>
                <w:szCs w:val="21"/>
                <w14:textFill>
                  <w14:solidFill>
                    <w14:schemeClr w14:val="tx1"/>
                  </w14:solidFill>
                </w14:textFill>
              </w:rPr>
            </w:pPr>
            <w:r>
              <w:rPr>
                <w:rFonts w:hint="eastAsia" w:ascii="仿宋" w:hAnsi="仿宋" w:eastAsia="仿宋"/>
                <w:b/>
                <w:color w:val="000000" w:themeColor="text1"/>
                <w:szCs w:val="21"/>
                <w14:textFill>
                  <w14:solidFill>
                    <w14:schemeClr w14:val="tx1"/>
                  </w14:solidFill>
                </w14:textFill>
              </w:rPr>
              <w:t>二</w:t>
            </w:r>
            <w:r>
              <w:rPr>
                <w:rFonts w:ascii="仿宋" w:hAnsi="仿宋" w:eastAsia="仿宋"/>
                <w:b/>
                <w:color w:val="000000" w:themeColor="text1"/>
                <w:szCs w:val="21"/>
                <w14:textFill>
                  <w14:solidFill>
                    <w14:schemeClr w14:val="tx1"/>
                  </w14:solidFill>
                </w14:textFill>
              </w:rPr>
              <w:t>、</w:t>
            </w:r>
            <w:r>
              <w:rPr>
                <w:rFonts w:hint="eastAsia" w:ascii="仿宋" w:hAnsi="仿宋" w:eastAsia="仿宋"/>
                <w:b/>
                <w:color w:val="000000" w:themeColor="text1"/>
                <w:szCs w:val="21"/>
                <w14:textFill>
                  <w14:solidFill>
                    <w14:schemeClr w14:val="tx1"/>
                  </w14:solidFill>
                </w14:textFill>
              </w:rPr>
              <w:t>无线局域网产品政府采购政策：</w:t>
            </w:r>
          </w:p>
          <w:p>
            <w:pPr>
              <w:pStyle w:val="45"/>
              <w:spacing w:line="360" w:lineRule="auto"/>
              <w:jc w:val="both"/>
              <w:rPr>
                <w:rFonts w:ascii="仿宋" w:hAnsi="仿宋" w:eastAsia="仿宋"/>
                <w:color w:val="000000" w:themeColor="text1"/>
                <w:sz w:val="21"/>
                <w:szCs w:val="21"/>
                <w:lang w:val="zh-CN"/>
                <w14:textFill>
                  <w14:solidFill>
                    <w14:schemeClr w14:val="tx1"/>
                  </w14:solidFill>
                </w14:textFill>
              </w:rPr>
            </w:pPr>
            <w:r>
              <w:rPr>
                <w:rFonts w:hint="eastAsia" w:ascii="仿宋" w:hAnsi="仿宋" w:eastAsia="仿宋" w:cs="Times New Roman"/>
                <w:color w:val="000000" w:themeColor="text1"/>
                <w:kern w:val="2"/>
                <w:sz w:val="21"/>
                <w:szCs w:val="21"/>
                <w14:textFill>
                  <w14:solidFill>
                    <w14:schemeClr w14:val="tx1"/>
                  </w14:solidFill>
                </w14:textFill>
              </w:rPr>
              <w:t>本项目采购的产品属于中国</w:t>
            </w:r>
            <w:r>
              <w:rPr>
                <w:rFonts w:ascii="仿宋" w:hAnsi="仿宋" w:eastAsia="仿宋" w:cs="Times New Roman"/>
                <w:color w:val="000000" w:themeColor="text1"/>
                <w:kern w:val="2"/>
                <w:sz w:val="21"/>
                <w:szCs w:val="21"/>
                <w14:textFill>
                  <w14:solidFill>
                    <w14:schemeClr w14:val="tx1"/>
                  </w14:solidFill>
                </w14:textFill>
              </w:rPr>
              <w:t>政府采购网公布的</w:t>
            </w:r>
            <w:r>
              <w:rPr>
                <w:rFonts w:hint="eastAsia" w:ascii="仿宋" w:hAnsi="仿宋" w:eastAsia="仿宋" w:cs="Times New Roman"/>
                <w:color w:val="000000" w:themeColor="text1"/>
                <w:kern w:val="2"/>
                <w:sz w:val="21"/>
                <w:szCs w:val="21"/>
                <w14:textFill>
                  <w14:solidFill>
                    <w14:schemeClr w14:val="tx1"/>
                  </w14:solidFill>
                </w14:textFill>
              </w:rPr>
              <w:t>《无线局域网认证产品政府采购清单》的，按照第八章《综合评分明细表》的规则进行加分。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28" w:type="dxa"/>
            <w:vAlign w:val="center"/>
          </w:tcPr>
          <w:p>
            <w:pPr>
              <w:pStyle w:val="45"/>
              <w:spacing w:line="360" w:lineRule="auto"/>
              <w:ind w:right="230"/>
              <w:jc w:val="center"/>
              <w:rPr>
                <w:rFonts w:ascii="仿宋" w:hAnsi="仿宋" w:eastAsia="仿宋" w:cs="Courier New"/>
                <w:color w:val="000000" w:themeColor="text1"/>
                <w:sz w:val="21"/>
                <w:szCs w:val="21"/>
                <w:lang w:val="zh-CN"/>
                <w14:textFill>
                  <w14:solidFill>
                    <w14:schemeClr w14:val="tx1"/>
                  </w14:solidFill>
                </w14:textFill>
              </w:rPr>
            </w:pPr>
            <w:r>
              <w:rPr>
                <w:rFonts w:ascii="仿宋" w:hAnsi="仿宋" w:eastAsia="仿宋" w:cs="Courier New"/>
                <w:color w:val="000000" w:themeColor="text1"/>
                <w:sz w:val="21"/>
                <w:szCs w:val="21"/>
                <w:lang w:val="zh-CN"/>
                <w14:textFill>
                  <w14:solidFill>
                    <w14:schemeClr w14:val="tx1"/>
                  </w14:solidFill>
                </w14:textFill>
              </w:rPr>
              <w:t>7</w:t>
            </w:r>
          </w:p>
        </w:tc>
        <w:tc>
          <w:tcPr>
            <w:tcW w:w="2594" w:type="dxa"/>
            <w:vAlign w:val="center"/>
          </w:tcPr>
          <w:p>
            <w:pPr>
              <w:pStyle w:val="45"/>
              <w:spacing w:line="360" w:lineRule="auto"/>
              <w:ind w:left="38"/>
              <w:jc w:val="center"/>
              <w:rPr>
                <w:rFonts w:ascii="仿宋" w:hAnsi="仿宋" w:eastAsia="仿宋"/>
                <w:color w:val="000000" w:themeColor="text1"/>
                <w:sz w:val="21"/>
                <w:szCs w:val="21"/>
                <w:lang w:val="zh-CN"/>
                <w14:textFill>
                  <w14:solidFill>
                    <w14:schemeClr w14:val="tx1"/>
                  </w14:solidFill>
                </w14:textFill>
              </w:rPr>
            </w:pPr>
            <w:r>
              <w:rPr>
                <w:rFonts w:hint="eastAsia" w:ascii="仿宋" w:hAnsi="仿宋" w:eastAsia="仿宋"/>
                <w:color w:val="000000" w:themeColor="text1"/>
                <w:sz w:val="21"/>
                <w:szCs w:val="21"/>
                <w:lang w:val="zh-CN"/>
                <w14:textFill>
                  <w14:solidFill>
                    <w14:schemeClr w14:val="tx1"/>
                  </w14:solidFill>
                </w14:textFill>
              </w:rPr>
              <w:t>磋商情况公告</w:t>
            </w:r>
          </w:p>
        </w:tc>
        <w:tc>
          <w:tcPr>
            <w:tcW w:w="6084" w:type="dxa"/>
            <w:vAlign w:val="center"/>
          </w:tcPr>
          <w:p>
            <w:pPr>
              <w:pStyle w:val="45"/>
              <w:spacing w:line="360" w:lineRule="auto"/>
              <w:jc w:val="both"/>
              <w:rPr>
                <w:rFonts w:ascii="仿宋" w:hAnsi="仿宋" w:eastAsia="仿宋"/>
                <w:color w:val="000000" w:themeColor="text1"/>
                <w:sz w:val="21"/>
                <w:szCs w:val="21"/>
                <w:lang w:val="zh-CN"/>
                <w14:textFill>
                  <w14:solidFill>
                    <w14:schemeClr w14:val="tx1"/>
                  </w14:solidFill>
                </w14:textFill>
              </w:rPr>
            </w:pPr>
            <w:bookmarkStart w:id="19" w:name="PO_默认文件内容_13"/>
            <w:r>
              <w:rPr>
                <w:rFonts w:hint="eastAsia" w:ascii="仿宋" w:hAnsi="仿宋" w:eastAsia="仿宋"/>
                <w:color w:val="000000" w:themeColor="text1"/>
                <w:sz w:val="21"/>
                <w:szCs w:val="21"/>
                <w:lang w:val="zh-CN"/>
                <w14:textFill>
                  <w14:solidFill>
                    <w14:schemeClr w14:val="tx1"/>
                  </w14:solidFill>
                </w14:textFill>
              </w:rPr>
              <w:t>供应商资格审查情况、磋商情况、报价情况、磋商结果等在四川政府采购网上采购结果公告栏中予以公告。</w:t>
            </w:r>
            <w:bookmarkEnd w:id="19"/>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28" w:type="dxa"/>
            <w:vAlign w:val="center"/>
          </w:tcPr>
          <w:p>
            <w:pPr>
              <w:pStyle w:val="45"/>
              <w:spacing w:line="360" w:lineRule="auto"/>
              <w:ind w:right="230"/>
              <w:jc w:val="center"/>
              <w:rPr>
                <w:rFonts w:ascii="仿宋" w:hAnsi="仿宋" w:eastAsia="仿宋" w:cs="Courier New"/>
                <w:color w:val="000000" w:themeColor="text1"/>
                <w:sz w:val="21"/>
                <w:szCs w:val="21"/>
                <w:lang w:val="zh-CN"/>
                <w14:textFill>
                  <w14:solidFill>
                    <w14:schemeClr w14:val="tx1"/>
                  </w14:solidFill>
                </w14:textFill>
              </w:rPr>
            </w:pPr>
            <w:r>
              <w:rPr>
                <w:rFonts w:ascii="仿宋" w:hAnsi="仿宋" w:eastAsia="仿宋" w:cs="Courier New"/>
                <w:color w:val="000000" w:themeColor="text1"/>
                <w:sz w:val="21"/>
                <w:szCs w:val="21"/>
                <w:lang w:val="zh-CN"/>
                <w14:textFill>
                  <w14:solidFill>
                    <w14:schemeClr w14:val="tx1"/>
                  </w14:solidFill>
                </w14:textFill>
              </w:rPr>
              <w:t>8</w:t>
            </w:r>
          </w:p>
        </w:tc>
        <w:tc>
          <w:tcPr>
            <w:tcW w:w="2594" w:type="dxa"/>
            <w:vAlign w:val="center"/>
          </w:tcPr>
          <w:p>
            <w:pPr>
              <w:pStyle w:val="45"/>
              <w:spacing w:line="360" w:lineRule="auto"/>
              <w:ind w:left="38"/>
              <w:jc w:val="center"/>
              <w:rPr>
                <w:rFonts w:ascii="仿宋" w:hAnsi="仿宋" w:eastAsia="仿宋"/>
                <w:color w:val="000000" w:themeColor="text1"/>
                <w:sz w:val="21"/>
                <w:szCs w:val="21"/>
                <w:lang w:val="zh-CN"/>
                <w14:textFill>
                  <w14:solidFill>
                    <w14:schemeClr w14:val="tx1"/>
                  </w14:solidFill>
                </w14:textFill>
              </w:rPr>
            </w:pPr>
            <w:r>
              <w:rPr>
                <w:rFonts w:hint="eastAsia" w:ascii="仿宋" w:hAnsi="仿宋" w:eastAsia="仿宋"/>
                <w:color w:val="000000" w:themeColor="text1"/>
                <w:sz w:val="21"/>
                <w:szCs w:val="21"/>
                <w:lang w:val="zh-CN"/>
                <w14:textFill>
                  <w14:solidFill>
                    <w14:schemeClr w14:val="tx1"/>
                  </w14:solidFill>
                </w14:textFill>
              </w:rPr>
              <w:t>磋商保证金</w:t>
            </w:r>
          </w:p>
        </w:tc>
        <w:tc>
          <w:tcPr>
            <w:tcW w:w="6084" w:type="dxa"/>
            <w:vAlign w:val="center"/>
          </w:tcPr>
          <w:p>
            <w:pPr>
              <w:pStyle w:val="45"/>
              <w:spacing w:line="360" w:lineRule="auto"/>
              <w:jc w:val="both"/>
              <w:rPr>
                <w:rFonts w:ascii="仿宋" w:hAnsi="仿宋" w:eastAsia="仿宋"/>
                <w:b/>
                <w:color w:val="000000" w:themeColor="text1"/>
                <w:sz w:val="21"/>
                <w:szCs w:val="21"/>
                <w:lang w:val="zh-CN"/>
                <w14:textFill>
                  <w14:solidFill>
                    <w14:schemeClr w14:val="tx1"/>
                  </w14:solidFill>
                </w14:textFill>
              </w:rPr>
            </w:pPr>
            <w:r>
              <w:rPr>
                <w:rFonts w:hint="eastAsia" w:ascii="仿宋" w:hAnsi="仿宋" w:eastAsia="仿宋"/>
                <w:color w:val="000000" w:themeColor="text1"/>
                <w:sz w:val="21"/>
                <w:szCs w:val="21"/>
                <w:lang w:val="zh-CN"/>
                <w14:textFill>
                  <w14:solidFill>
                    <w14:schemeClr w14:val="tx1"/>
                  </w14:solidFill>
                </w14:textFill>
              </w:rPr>
              <w:t>本项目不收取。</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28" w:type="dxa"/>
            <w:vAlign w:val="center"/>
          </w:tcPr>
          <w:p>
            <w:pPr>
              <w:pStyle w:val="45"/>
              <w:spacing w:line="360" w:lineRule="auto"/>
              <w:ind w:right="230"/>
              <w:jc w:val="center"/>
              <w:rPr>
                <w:rFonts w:ascii="仿宋" w:hAnsi="仿宋" w:eastAsia="仿宋" w:cs="Courier New"/>
                <w:color w:val="000000" w:themeColor="text1"/>
                <w:sz w:val="21"/>
                <w:szCs w:val="21"/>
                <w:lang w:val="zh-CN"/>
                <w14:textFill>
                  <w14:solidFill>
                    <w14:schemeClr w14:val="tx1"/>
                  </w14:solidFill>
                </w14:textFill>
              </w:rPr>
            </w:pPr>
            <w:r>
              <w:rPr>
                <w:rFonts w:ascii="仿宋" w:hAnsi="仿宋" w:eastAsia="仿宋" w:cs="Courier New"/>
                <w:color w:val="000000" w:themeColor="text1"/>
                <w:sz w:val="21"/>
                <w:szCs w:val="21"/>
                <w:lang w:val="zh-CN"/>
                <w14:textFill>
                  <w14:solidFill>
                    <w14:schemeClr w14:val="tx1"/>
                  </w14:solidFill>
                </w14:textFill>
              </w:rPr>
              <w:t>9</w:t>
            </w:r>
          </w:p>
        </w:tc>
        <w:tc>
          <w:tcPr>
            <w:tcW w:w="2594" w:type="dxa"/>
            <w:vAlign w:val="center"/>
          </w:tcPr>
          <w:p>
            <w:pPr>
              <w:pStyle w:val="45"/>
              <w:spacing w:line="360" w:lineRule="auto"/>
              <w:ind w:left="38"/>
              <w:jc w:val="center"/>
              <w:rPr>
                <w:rFonts w:ascii="仿宋" w:hAnsi="仿宋" w:eastAsia="仿宋"/>
                <w:color w:val="000000" w:themeColor="text1"/>
                <w:sz w:val="21"/>
                <w:szCs w:val="21"/>
                <w:lang w:val="zh-CN"/>
                <w14:textFill>
                  <w14:solidFill>
                    <w14:schemeClr w14:val="tx1"/>
                  </w14:solidFill>
                </w14:textFill>
              </w:rPr>
            </w:pPr>
            <w:r>
              <w:rPr>
                <w:rFonts w:hint="eastAsia" w:ascii="仿宋" w:hAnsi="仿宋" w:eastAsia="仿宋"/>
                <w:color w:val="000000" w:themeColor="text1"/>
                <w:sz w:val="21"/>
                <w:szCs w:val="21"/>
                <w:lang w:val="zh-CN"/>
                <w14:textFill>
                  <w14:solidFill>
                    <w14:schemeClr w14:val="tx1"/>
                  </w14:solidFill>
                </w14:textFill>
              </w:rPr>
              <w:t>履约保证金</w:t>
            </w:r>
          </w:p>
        </w:tc>
        <w:tc>
          <w:tcPr>
            <w:tcW w:w="6084" w:type="dxa"/>
            <w:vAlign w:val="center"/>
          </w:tcPr>
          <w:p>
            <w:pPr>
              <w:pStyle w:val="45"/>
              <w:spacing w:line="360" w:lineRule="auto"/>
              <w:jc w:val="both"/>
              <w:rPr>
                <w:rFonts w:hint="default" w:ascii="仿宋" w:hAnsi="仿宋" w:eastAsia="仿宋"/>
                <w:color w:val="000000" w:themeColor="text1"/>
                <w:sz w:val="21"/>
                <w:szCs w:val="21"/>
                <w:lang w:val="en-US" w:eastAsia="zh-CN"/>
                <w14:textFill>
                  <w14:solidFill>
                    <w14:schemeClr w14:val="tx1"/>
                  </w14:solidFill>
                </w14:textFill>
              </w:rPr>
            </w:pPr>
            <w:r>
              <w:rPr>
                <w:rFonts w:hint="eastAsia" w:ascii="仿宋" w:hAnsi="仿宋" w:eastAsia="仿宋"/>
                <w:color w:val="000000" w:themeColor="text1"/>
                <w:sz w:val="21"/>
                <w:szCs w:val="21"/>
                <w:lang w:val="en-US" w:eastAsia="zh-CN"/>
                <w14:textFill>
                  <w14:solidFill>
                    <w14:schemeClr w14:val="tx1"/>
                  </w14:solidFill>
                </w14:textFill>
              </w:rPr>
              <w:t>本项目不收取</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28" w:type="dxa"/>
            <w:vAlign w:val="center"/>
          </w:tcPr>
          <w:p>
            <w:pPr>
              <w:pStyle w:val="45"/>
              <w:spacing w:line="360" w:lineRule="auto"/>
              <w:ind w:right="230"/>
              <w:jc w:val="center"/>
              <w:rPr>
                <w:rFonts w:ascii="仿宋" w:hAnsi="仿宋" w:eastAsia="仿宋" w:cs="Courier New"/>
                <w:color w:val="000000" w:themeColor="text1"/>
                <w:sz w:val="21"/>
                <w:szCs w:val="21"/>
                <w:lang w:val="zh-CN"/>
                <w14:textFill>
                  <w14:solidFill>
                    <w14:schemeClr w14:val="tx1"/>
                  </w14:solidFill>
                </w14:textFill>
              </w:rPr>
            </w:pPr>
            <w:r>
              <w:rPr>
                <w:rFonts w:hint="eastAsia" w:ascii="仿宋" w:hAnsi="仿宋" w:eastAsia="仿宋" w:cs="Courier New"/>
                <w:color w:val="000000" w:themeColor="text1"/>
                <w:sz w:val="21"/>
                <w:szCs w:val="21"/>
                <w:lang w:val="zh-CN"/>
                <w14:textFill>
                  <w14:solidFill>
                    <w14:schemeClr w14:val="tx1"/>
                  </w14:solidFill>
                </w14:textFill>
              </w:rPr>
              <w:t>10</w:t>
            </w:r>
          </w:p>
        </w:tc>
        <w:tc>
          <w:tcPr>
            <w:tcW w:w="2594" w:type="dxa"/>
            <w:vAlign w:val="center"/>
          </w:tcPr>
          <w:p>
            <w:pPr>
              <w:spacing w:line="360" w:lineRule="auto"/>
              <w:ind w:firstLine="630" w:firstLineChars="300"/>
              <w:jc w:val="left"/>
              <w:rPr>
                <w:rFonts w:ascii="仿宋" w:hAnsi="仿宋" w:eastAsia="仿宋" w:cs="宋体"/>
                <w:color w:val="000000" w:themeColor="text1"/>
                <w:kern w:val="0"/>
                <w:szCs w:val="21"/>
                <w:lang w:val="zh-CN"/>
                <w14:textFill>
                  <w14:solidFill>
                    <w14:schemeClr w14:val="tx1"/>
                  </w14:solidFill>
                </w14:textFill>
              </w:rPr>
            </w:pPr>
            <w:r>
              <w:rPr>
                <w:rFonts w:hint="eastAsia" w:ascii="仿宋" w:hAnsi="仿宋" w:eastAsia="仿宋" w:cs="宋体"/>
                <w:color w:val="000000" w:themeColor="text1"/>
                <w:kern w:val="0"/>
                <w:szCs w:val="21"/>
                <w:lang w:val="zh-CN"/>
                <w14:textFill>
                  <w14:solidFill>
                    <w14:schemeClr w14:val="tx1"/>
                  </w14:solidFill>
                </w14:textFill>
              </w:rPr>
              <w:t>合同分包</w:t>
            </w:r>
          </w:p>
          <w:p>
            <w:pPr>
              <w:pStyle w:val="45"/>
              <w:spacing w:line="360" w:lineRule="auto"/>
              <w:ind w:left="38"/>
              <w:jc w:val="center"/>
              <w:rPr>
                <w:rFonts w:ascii="仿宋" w:hAnsi="仿宋" w:eastAsia="仿宋"/>
                <w:bCs/>
                <w:color w:val="000000" w:themeColor="text1"/>
                <w:sz w:val="21"/>
                <w:szCs w:val="21"/>
                <w14:textFill>
                  <w14:solidFill>
                    <w14:schemeClr w14:val="tx1"/>
                  </w14:solidFill>
                </w14:textFill>
              </w:rPr>
            </w:pPr>
            <w:r>
              <w:rPr>
                <w:rFonts w:hint="eastAsia" w:ascii="仿宋" w:hAnsi="仿宋" w:eastAsia="仿宋"/>
                <w:color w:val="000000" w:themeColor="text1"/>
                <w:sz w:val="21"/>
                <w:szCs w:val="21"/>
                <w:lang w:val="zh-CN"/>
                <w14:textFill>
                  <w14:solidFill>
                    <w14:schemeClr w14:val="tx1"/>
                  </w14:solidFill>
                </w14:textFill>
              </w:rPr>
              <w:t>（实质性要求）</w:t>
            </w:r>
          </w:p>
        </w:tc>
        <w:tc>
          <w:tcPr>
            <w:tcW w:w="6084" w:type="dxa"/>
            <w:vAlign w:val="center"/>
          </w:tcPr>
          <w:p>
            <w:pPr>
              <w:pStyle w:val="45"/>
              <w:spacing w:line="360" w:lineRule="auto"/>
              <w:rPr>
                <w:rFonts w:ascii="仿宋" w:hAnsi="仿宋" w:eastAsia="仿宋"/>
                <w:color w:val="000000" w:themeColor="text1"/>
                <w:sz w:val="21"/>
                <w:szCs w:val="21"/>
                <w:lang w:val="zh-CN"/>
                <w14:textFill>
                  <w14:solidFill>
                    <w14:schemeClr w14:val="tx1"/>
                  </w14:solidFill>
                </w14:textFill>
              </w:rPr>
            </w:pPr>
            <w:r>
              <w:rPr>
                <w:rFonts w:ascii="Segoe UI Symbol" w:hAnsi="Segoe UI Symbol" w:eastAsia="仿宋" w:cs="Segoe UI Symbol"/>
                <w:color w:val="000000" w:themeColor="text1"/>
                <w:sz w:val="21"/>
                <w:szCs w:val="21"/>
                <w:lang w:val="zh-CN"/>
                <w14:textFill>
                  <w14:solidFill>
                    <w14:schemeClr w14:val="tx1"/>
                  </w14:solidFill>
                </w14:textFill>
              </w:rPr>
              <w:t>☑</w:t>
            </w:r>
            <w:r>
              <w:rPr>
                <w:rFonts w:hint="eastAsia" w:ascii="仿宋" w:hAnsi="仿宋" w:eastAsia="仿宋"/>
                <w:color w:val="000000" w:themeColor="text1"/>
                <w:sz w:val="21"/>
                <w:szCs w:val="21"/>
                <w:lang w:val="zh-CN"/>
                <w14:textFill>
                  <w14:solidFill>
                    <w14:schemeClr w14:val="tx1"/>
                  </w14:solidFill>
                </w14:textFill>
              </w:rPr>
              <w:t>本项目不接受合同分包。</w:t>
            </w:r>
          </w:p>
          <w:p>
            <w:pPr>
              <w:pStyle w:val="45"/>
              <w:spacing w:line="360" w:lineRule="auto"/>
              <w:rPr>
                <w:rFonts w:ascii="仿宋" w:hAnsi="仿宋" w:eastAsia="仿宋"/>
                <w:color w:val="000000" w:themeColor="text1"/>
                <w:sz w:val="21"/>
                <w:szCs w:val="21"/>
                <w:lang w:val="zh-CN"/>
                <w14:textFill>
                  <w14:solidFill>
                    <w14:schemeClr w14:val="tx1"/>
                  </w14:solidFill>
                </w14:textFill>
              </w:rPr>
            </w:pPr>
            <w:r>
              <w:rPr>
                <w:rFonts w:hint="eastAsia" w:ascii="仿宋" w:hAnsi="仿宋" w:eastAsia="仿宋"/>
                <w:color w:val="000000" w:themeColor="text1"/>
                <w:sz w:val="21"/>
                <w:szCs w:val="21"/>
                <w:lang w:val="zh-CN"/>
                <w14:textFill>
                  <w14:solidFill>
                    <w14:schemeClr w14:val="tx1"/>
                  </w14:solidFill>
                </w14:textFill>
              </w:rPr>
              <w:t>□本项目接受合同分包，具体要求如下：</w:t>
            </w:r>
          </w:p>
          <w:p>
            <w:pPr>
              <w:pStyle w:val="45"/>
              <w:spacing w:line="360" w:lineRule="auto"/>
              <w:jc w:val="both"/>
              <w:rPr>
                <w:rFonts w:ascii="仿宋" w:hAnsi="仿宋" w:eastAsia="仿宋"/>
                <w:color w:val="000000" w:themeColor="text1"/>
                <w:sz w:val="21"/>
                <w:szCs w:val="21"/>
                <w:lang w:val="zh-CN"/>
                <w14:textFill>
                  <w14:solidFill>
                    <w14:schemeClr w14:val="tx1"/>
                  </w14:solidFill>
                </w14:textFill>
              </w:rPr>
            </w:pPr>
            <w:r>
              <w:rPr>
                <w:rFonts w:ascii="仿宋" w:hAnsi="仿宋" w:eastAsia="仿宋"/>
                <w:color w:val="000000" w:themeColor="text1"/>
                <w:sz w:val="21"/>
                <w:szCs w:val="21"/>
                <w:lang w:val="zh-CN"/>
                <w14:textFill>
                  <w14:solidFill>
                    <w14:schemeClr w14:val="tx1"/>
                  </w14:solidFill>
                </w14:textFill>
              </w:rPr>
              <w:t>1.</w:t>
            </w:r>
            <w:r>
              <w:rPr>
                <w:rFonts w:hint="eastAsia" w:ascii="仿宋" w:hAnsi="仿宋" w:eastAsia="仿宋"/>
                <w:color w:val="000000" w:themeColor="text1"/>
                <w:sz w:val="21"/>
                <w:szCs w:val="21"/>
                <w:lang w:val="zh-CN"/>
                <w14:textFill>
                  <w14:solidFill>
                    <w14:schemeClr w14:val="tx1"/>
                  </w14:solidFill>
                </w14:textFill>
              </w:rPr>
              <w:t>供应商根据磋商文件的规定和采购项目的实际情况，拟在成交后将成交项目的非主体、非关键性工作分包的，应当在响应文件中事前载明。分包供应商履行的分包项目的品牌、规格型号及技术要求等，必须与成交的一致。</w:t>
            </w:r>
          </w:p>
          <w:p>
            <w:pPr>
              <w:pStyle w:val="45"/>
              <w:spacing w:line="360" w:lineRule="auto"/>
              <w:jc w:val="both"/>
              <w:rPr>
                <w:rFonts w:ascii="仿宋" w:hAnsi="仿宋" w:eastAsia="仿宋"/>
                <w:color w:val="000000" w:themeColor="text1"/>
                <w:sz w:val="21"/>
                <w:szCs w:val="21"/>
                <w:lang w:val="zh-CN"/>
                <w14:textFill>
                  <w14:solidFill>
                    <w14:schemeClr w14:val="tx1"/>
                  </w14:solidFill>
                </w14:textFill>
              </w:rPr>
            </w:pPr>
            <w:r>
              <w:rPr>
                <w:rFonts w:ascii="仿宋" w:hAnsi="仿宋" w:eastAsia="仿宋"/>
                <w:color w:val="000000" w:themeColor="text1"/>
                <w:sz w:val="21"/>
                <w:szCs w:val="21"/>
                <w:lang w:val="zh-CN"/>
                <w14:textFill>
                  <w14:solidFill>
                    <w14:schemeClr w14:val="tx1"/>
                  </w14:solidFill>
                </w14:textFill>
              </w:rPr>
              <w:t>2.</w:t>
            </w:r>
            <w:r>
              <w:rPr>
                <w:rFonts w:hint="eastAsia" w:ascii="仿宋" w:hAnsi="仿宋" w:eastAsia="仿宋"/>
                <w:color w:val="000000" w:themeColor="text1"/>
                <w:sz w:val="21"/>
                <w:szCs w:val="21"/>
                <w:lang w:val="zh-CN"/>
                <w14:textFill>
                  <w14:solidFill>
                    <w14:schemeClr w14:val="tx1"/>
                  </w14:solidFill>
                </w14:textFill>
              </w:rPr>
              <w:t>分包履行合同的部分应当为采购项目的非主体、非关键性工作，不属于成交供应商的主要合同义务。</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28" w:type="dxa"/>
            <w:vAlign w:val="center"/>
          </w:tcPr>
          <w:p>
            <w:pPr>
              <w:pStyle w:val="45"/>
              <w:spacing w:line="360" w:lineRule="auto"/>
              <w:ind w:right="230"/>
              <w:jc w:val="center"/>
              <w:rPr>
                <w:rFonts w:ascii="仿宋" w:hAnsi="仿宋" w:eastAsia="仿宋" w:cs="Courier New"/>
                <w:color w:val="000000" w:themeColor="text1"/>
                <w:sz w:val="21"/>
                <w:szCs w:val="21"/>
                <w:lang w:val="zh-CN"/>
                <w14:textFill>
                  <w14:solidFill>
                    <w14:schemeClr w14:val="tx1"/>
                  </w14:solidFill>
                </w14:textFill>
              </w:rPr>
            </w:pPr>
            <w:r>
              <w:rPr>
                <w:rFonts w:ascii="仿宋" w:hAnsi="仿宋" w:eastAsia="仿宋" w:cs="Courier New"/>
                <w:color w:val="000000" w:themeColor="text1"/>
                <w:sz w:val="21"/>
                <w:szCs w:val="21"/>
                <w:lang w:val="zh-CN"/>
                <w14:textFill>
                  <w14:solidFill>
                    <w14:schemeClr w14:val="tx1"/>
                  </w14:solidFill>
                </w14:textFill>
              </w:rPr>
              <w:t>11</w:t>
            </w:r>
          </w:p>
        </w:tc>
        <w:tc>
          <w:tcPr>
            <w:tcW w:w="2594" w:type="dxa"/>
            <w:vAlign w:val="center"/>
          </w:tcPr>
          <w:p>
            <w:pPr>
              <w:autoSpaceDE w:val="0"/>
              <w:autoSpaceDN w:val="0"/>
              <w:adjustRightInd w:val="0"/>
              <w:snapToGrid w:val="0"/>
              <w:spacing w:line="360" w:lineRule="auto"/>
              <w:jc w:val="center"/>
              <w:rPr>
                <w:rFonts w:ascii="仿宋" w:hAnsi="仿宋" w:eastAsia="仿宋"/>
                <w:b w:val="0"/>
                <w:bCs/>
                <w:color w:val="000000" w:themeColor="text1"/>
                <w:szCs w:val="21"/>
                <w14:textFill>
                  <w14:solidFill>
                    <w14:schemeClr w14:val="tx1"/>
                  </w14:solidFill>
                </w14:textFill>
              </w:rPr>
            </w:pPr>
            <w:r>
              <w:rPr>
                <w:rFonts w:hint="eastAsia" w:ascii="仿宋" w:hAnsi="仿宋" w:eastAsia="仿宋"/>
                <w:b w:val="0"/>
                <w:bCs/>
                <w:color w:val="000000" w:themeColor="text1"/>
                <w:szCs w:val="21"/>
                <w14:textFill>
                  <w14:solidFill>
                    <w14:schemeClr w14:val="tx1"/>
                  </w14:solidFill>
                </w14:textFill>
              </w:rPr>
              <w:t>磋商、评审工作咨询；</w:t>
            </w:r>
          </w:p>
          <w:p>
            <w:pPr>
              <w:pStyle w:val="45"/>
              <w:spacing w:line="360" w:lineRule="auto"/>
              <w:ind w:left="38"/>
              <w:jc w:val="center"/>
              <w:rPr>
                <w:rFonts w:ascii="仿宋" w:hAnsi="仿宋" w:eastAsia="仿宋"/>
                <w:b w:val="0"/>
                <w:bCs/>
                <w:color w:val="000000" w:themeColor="text1"/>
                <w:sz w:val="21"/>
                <w:szCs w:val="21"/>
                <w:lang w:val="zh-CN"/>
                <w14:textFill>
                  <w14:solidFill>
                    <w14:schemeClr w14:val="tx1"/>
                  </w14:solidFill>
                </w14:textFill>
              </w:rPr>
            </w:pPr>
            <w:r>
              <w:rPr>
                <w:rFonts w:hint="eastAsia" w:ascii="仿宋" w:hAnsi="仿宋" w:eastAsia="仿宋"/>
                <w:b w:val="0"/>
                <w:bCs/>
                <w:color w:val="000000" w:themeColor="text1"/>
                <w:sz w:val="21"/>
                <w:szCs w:val="21"/>
                <w14:textFill>
                  <w14:solidFill>
                    <w14:schemeClr w14:val="tx1"/>
                  </w14:solidFill>
                </w14:textFill>
              </w:rPr>
              <w:t>采购项目具体事项咨询</w:t>
            </w:r>
          </w:p>
        </w:tc>
        <w:tc>
          <w:tcPr>
            <w:tcW w:w="6084" w:type="dxa"/>
            <w:vAlign w:val="center"/>
          </w:tcPr>
          <w:p>
            <w:pPr>
              <w:pStyle w:val="45"/>
              <w:spacing w:line="360" w:lineRule="auto"/>
              <w:jc w:val="both"/>
              <w:rPr>
                <w:rFonts w:ascii="仿宋" w:hAnsi="仿宋" w:eastAsia="仿宋"/>
                <w:b w:val="0"/>
                <w:bCs/>
                <w:color w:val="000000" w:themeColor="text1"/>
                <w:sz w:val="21"/>
                <w:szCs w:val="21"/>
                <w:lang w:val="zh-CN"/>
                <w14:textFill>
                  <w14:solidFill>
                    <w14:schemeClr w14:val="tx1"/>
                  </w14:solidFill>
                </w14:textFill>
              </w:rPr>
            </w:pPr>
            <w:r>
              <w:rPr>
                <w:rFonts w:hint="eastAsia" w:ascii="仿宋" w:hAnsi="仿宋" w:eastAsia="仿宋"/>
                <w:b w:val="0"/>
                <w:bCs/>
                <w:color w:val="000000" w:themeColor="text1"/>
                <w:sz w:val="21"/>
                <w:szCs w:val="21"/>
                <w:lang w:val="zh-CN"/>
                <w14:textFill>
                  <w14:solidFill>
                    <w14:schemeClr w14:val="tx1"/>
                  </w14:solidFill>
                </w14:textFill>
              </w:rPr>
              <w:t>联系人：</w:t>
            </w:r>
            <w:r>
              <w:rPr>
                <w:rFonts w:hint="eastAsia" w:ascii="仿宋" w:hAnsi="仿宋" w:eastAsia="仿宋"/>
                <w:b w:val="0"/>
                <w:bCs/>
                <w:color w:val="000000" w:themeColor="text1"/>
                <w:sz w:val="21"/>
                <w:szCs w:val="21"/>
                <w14:textFill>
                  <w14:solidFill>
                    <w14:schemeClr w14:val="tx1"/>
                  </w14:solidFill>
                </w14:textFill>
              </w:rPr>
              <w:t>聂新</w:t>
            </w:r>
          </w:p>
          <w:p>
            <w:pPr>
              <w:pStyle w:val="45"/>
              <w:spacing w:line="360" w:lineRule="auto"/>
              <w:jc w:val="both"/>
              <w:rPr>
                <w:rFonts w:ascii="仿宋" w:hAnsi="仿宋" w:eastAsia="仿宋"/>
                <w:b w:val="0"/>
                <w:bCs/>
                <w:color w:val="000000" w:themeColor="text1"/>
                <w:sz w:val="21"/>
                <w:szCs w:val="21"/>
                <w:lang w:val="zh-CN"/>
                <w14:textFill>
                  <w14:solidFill>
                    <w14:schemeClr w14:val="tx1"/>
                  </w14:solidFill>
                </w14:textFill>
              </w:rPr>
            </w:pPr>
            <w:r>
              <w:rPr>
                <w:rFonts w:hint="eastAsia" w:ascii="仿宋" w:hAnsi="仿宋" w:eastAsia="仿宋"/>
                <w:b w:val="0"/>
                <w:bCs/>
                <w:color w:val="000000" w:themeColor="text1"/>
                <w:sz w:val="21"/>
                <w:szCs w:val="21"/>
                <w:lang w:val="zh-CN"/>
                <w14:textFill>
                  <w14:solidFill>
                    <w14:schemeClr w14:val="tx1"/>
                  </w14:solidFill>
                </w14:textFill>
              </w:rPr>
              <w:t>联系电话：028-</w:t>
            </w:r>
            <w:r>
              <w:rPr>
                <w:rFonts w:hint="eastAsia" w:ascii="仿宋" w:hAnsi="仿宋" w:eastAsia="仿宋"/>
                <w:b w:val="0"/>
                <w:bCs/>
                <w:color w:val="000000" w:themeColor="text1"/>
                <w:sz w:val="21"/>
                <w:szCs w:val="21"/>
                <w14:textFill>
                  <w14:solidFill>
                    <w14:schemeClr w14:val="tx1"/>
                  </w14:solidFill>
                </w14:textFill>
              </w:rPr>
              <w:t>81263789</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28" w:type="dxa"/>
            <w:vAlign w:val="center"/>
          </w:tcPr>
          <w:p>
            <w:pPr>
              <w:pStyle w:val="45"/>
              <w:spacing w:line="360" w:lineRule="auto"/>
              <w:ind w:right="230"/>
              <w:jc w:val="center"/>
              <w:rPr>
                <w:rFonts w:ascii="仿宋" w:hAnsi="仿宋" w:eastAsia="仿宋" w:cs="Courier New"/>
                <w:color w:val="000000" w:themeColor="text1"/>
                <w:sz w:val="21"/>
                <w:szCs w:val="21"/>
                <w:lang w:val="zh-CN"/>
                <w14:textFill>
                  <w14:solidFill>
                    <w14:schemeClr w14:val="tx1"/>
                  </w14:solidFill>
                </w14:textFill>
              </w:rPr>
            </w:pPr>
            <w:r>
              <w:rPr>
                <w:rFonts w:ascii="仿宋" w:hAnsi="仿宋" w:eastAsia="仿宋" w:cs="Courier New"/>
                <w:color w:val="000000" w:themeColor="text1"/>
                <w:sz w:val="21"/>
                <w:szCs w:val="21"/>
                <w:lang w:val="zh-CN"/>
                <w14:textFill>
                  <w14:solidFill>
                    <w14:schemeClr w14:val="tx1"/>
                  </w14:solidFill>
                </w14:textFill>
              </w:rPr>
              <w:t>12</w:t>
            </w:r>
          </w:p>
        </w:tc>
        <w:tc>
          <w:tcPr>
            <w:tcW w:w="2594" w:type="dxa"/>
            <w:vAlign w:val="center"/>
          </w:tcPr>
          <w:p>
            <w:pPr>
              <w:pStyle w:val="45"/>
              <w:spacing w:line="360" w:lineRule="auto"/>
              <w:ind w:left="38"/>
              <w:jc w:val="center"/>
              <w:rPr>
                <w:rFonts w:ascii="仿宋" w:hAnsi="仿宋" w:eastAsia="仿宋"/>
                <w:color w:val="000000" w:themeColor="text1"/>
                <w:sz w:val="21"/>
                <w:szCs w:val="21"/>
                <w:lang w:val="zh-CN"/>
                <w14:textFill>
                  <w14:solidFill>
                    <w14:schemeClr w14:val="tx1"/>
                  </w14:solidFill>
                </w14:textFill>
              </w:rPr>
            </w:pPr>
            <w:r>
              <w:rPr>
                <w:rFonts w:hint="eastAsia" w:ascii="仿宋" w:hAnsi="仿宋" w:eastAsia="仿宋"/>
                <w:color w:val="000000" w:themeColor="text1"/>
                <w:sz w:val="21"/>
                <w:szCs w:val="21"/>
                <w:lang w:val="zh-CN"/>
                <w14:textFill>
                  <w14:solidFill>
                    <w14:schemeClr w14:val="tx1"/>
                  </w14:solidFill>
                </w14:textFill>
              </w:rPr>
              <w:t>成交通知书领取</w:t>
            </w:r>
          </w:p>
        </w:tc>
        <w:tc>
          <w:tcPr>
            <w:tcW w:w="6084" w:type="dxa"/>
            <w:vAlign w:val="center"/>
          </w:tcPr>
          <w:p>
            <w:pPr>
              <w:pStyle w:val="45"/>
              <w:spacing w:line="360" w:lineRule="auto"/>
              <w:rPr>
                <w:rFonts w:ascii="仿宋" w:hAnsi="仿宋" w:eastAsia="仿宋"/>
                <w:color w:val="000000" w:themeColor="text1"/>
                <w:sz w:val="21"/>
                <w:szCs w:val="21"/>
                <w:lang w:val="zh-CN"/>
                <w14:textFill>
                  <w14:solidFill>
                    <w14:schemeClr w14:val="tx1"/>
                  </w14:solidFill>
                </w14:textFill>
              </w:rPr>
            </w:pPr>
            <w:bookmarkStart w:id="20" w:name="PO_默认文件内容_16"/>
            <w:r>
              <w:rPr>
                <w:rFonts w:hint="eastAsia" w:ascii="仿宋" w:hAnsi="仿宋" w:eastAsia="仿宋"/>
                <w:color w:val="000000" w:themeColor="text1"/>
                <w:sz w:val="21"/>
                <w:szCs w:val="21"/>
                <w:lang w:val="zh-CN"/>
                <w14:textFill>
                  <w14:solidFill>
                    <w14:schemeClr w14:val="tx1"/>
                  </w14:solidFill>
                </w14:textFill>
              </w:rPr>
              <w:t>采购结果公告在四川政府采购网上发布后，请成交供应商凭有效身份证明证件到采购代理机构领取成交通知书。</w:t>
            </w:r>
          </w:p>
          <w:p>
            <w:pPr>
              <w:pStyle w:val="45"/>
              <w:spacing w:line="360" w:lineRule="auto"/>
              <w:rPr>
                <w:rFonts w:ascii="仿宋" w:hAnsi="仿宋" w:eastAsia="仿宋"/>
                <w:color w:val="000000" w:themeColor="text1"/>
                <w:sz w:val="21"/>
                <w:szCs w:val="21"/>
                <w14:textFill>
                  <w14:solidFill>
                    <w14:schemeClr w14:val="tx1"/>
                  </w14:solidFill>
                </w14:textFill>
              </w:rPr>
            </w:pPr>
            <w:r>
              <w:rPr>
                <w:rFonts w:hint="eastAsia" w:ascii="仿宋" w:hAnsi="仿宋" w:eastAsia="仿宋"/>
                <w:color w:val="000000" w:themeColor="text1"/>
                <w:sz w:val="21"/>
                <w:szCs w:val="21"/>
                <w:lang w:val="zh-CN"/>
                <w14:textFill>
                  <w14:solidFill>
                    <w14:schemeClr w14:val="tx1"/>
                  </w14:solidFill>
                </w14:textFill>
              </w:rPr>
              <w:t>联 系 人：</w:t>
            </w:r>
            <w:r>
              <w:rPr>
                <w:rFonts w:hint="eastAsia" w:ascii="仿宋" w:hAnsi="仿宋" w:eastAsia="仿宋"/>
                <w:color w:val="000000" w:themeColor="text1"/>
                <w:sz w:val="21"/>
                <w:szCs w:val="21"/>
                <w14:textFill>
                  <w14:solidFill>
                    <w14:schemeClr w14:val="tx1"/>
                  </w14:solidFill>
                </w14:textFill>
              </w:rPr>
              <w:t>赵女士</w:t>
            </w:r>
          </w:p>
          <w:p>
            <w:pPr>
              <w:pStyle w:val="45"/>
              <w:spacing w:line="360" w:lineRule="auto"/>
              <w:rPr>
                <w:rFonts w:ascii="仿宋" w:hAnsi="仿宋" w:eastAsia="仿宋"/>
                <w:color w:val="000000" w:themeColor="text1"/>
                <w:sz w:val="21"/>
                <w:szCs w:val="21"/>
                <w14:textFill>
                  <w14:solidFill>
                    <w14:schemeClr w14:val="tx1"/>
                  </w14:solidFill>
                </w14:textFill>
              </w:rPr>
            </w:pPr>
            <w:r>
              <w:rPr>
                <w:rFonts w:hint="eastAsia" w:ascii="仿宋" w:hAnsi="仿宋" w:eastAsia="仿宋"/>
                <w:color w:val="000000" w:themeColor="text1"/>
                <w:sz w:val="21"/>
                <w:szCs w:val="21"/>
                <w:lang w:val="zh-CN"/>
                <w14:textFill>
                  <w14:solidFill>
                    <w14:schemeClr w14:val="tx1"/>
                  </w14:solidFill>
                </w14:textFill>
              </w:rPr>
              <w:t>联系电话：028-81263789</w:t>
            </w:r>
          </w:p>
          <w:p>
            <w:pPr>
              <w:pStyle w:val="45"/>
              <w:spacing w:line="360" w:lineRule="auto"/>
              <w:jc w:val="both"/>
              <w:rPr>
                <w:rFonts w:ascii="仿宋" w:hAnsi="仿宋" w:eastAsia="仿宋"/>
                <w:color w:val="000000" w:themeColor="text1"/>
                <w:sz w:val="21"/>
                <w:szCs w:val="21"/>
                <w:lang w:val="zh-CN"/>
                <w14:textFill>
                  <w14:solidFill>
                    <w14:schemeClr w14:val="tx1"/>
                  </w14:solidFill>
                </w14:textFill>
              </w:rPr>
            </w:pPr>
            <w:r>
              <w:rPr>
                <w:rFonts w:hint="eastAsia" w:ascii="仿宋" w:hAnsi="仿宋" w:eastAsia="仿宋"/>
                <w:color w:val="000000" w:themeColor="text1"/>
                <w:sz w:val="21"/>
                <w:szCs w:val="21"/>
                <w:lang w:val="zh-CN"/>
                <w14:textFill>
                  <w14:solidFill>
                    <w14:schemeClr w14:val="tx1"/>
                  </w14:solidFill>
                </w14:textFill>
              </w:rPr>
              <w:t>地址：成都市航空路6号丰德国际广场B座1单元701室。</w:t>
            </w:r>
            <w:bookmarkEnd w:id="20"/>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28" w:type="dxa"/>
            <w:vAlign w:val="center"/>
          </w:tcPr>
          <w:p>
            <w:pPr>
              <w:pStyle w:val="45"/>
              <w:spacing w:line="360" w:lineRule="auto"/>
              <w:ind w:right="230"/>
              <w:jc w:val="center"/>
              <w:rPr>
                <w:rFonts w:ascii="仿宋" w:hAnsi="仿宋" w:eastAsia="仿宋" w:cs="Courier New"/>
                <w:color w:val="000000" w:themeColor="text1"/>
                <w:sz w:val="21"/>
                <w:szCs w:val="21"/>
                <w:lang w:val="zh-CN"/>
                <w14:textFill>
                  <w14:solidFill>
                    <w14:schemeClr w14:val="tx1"/>
                  </w14:solidFill>
                </w14:textFill>
              </w:rPr>
            </w:pPr>
            <w:r>
              <w:rPr>
                <w:rFonts w:ascii="仿宋" w:hAnsi="仿宋" w:eastAsia="仿宋" w:cs="Courier New"/>
                <w:color w:val="000000" w:themeColor="text1"/>
                <w:sz w:val="21"/>
                <w:szCs w:val="21"/>
                <w:lang w:val="zh-CN"/>
                <w14:textFill>
                  <w14:solidFill>
                    <w14:schemeClr w14:val="tx1"/>
                  </w14:solidFill>
                </w14:textFill>
              </w:rPr>
              <w:t>13</w:t>
            </w:r>
          </w:p>
        </w:tc>
        <w:tc>
          <w:tcPr>
            <w:tcW w:w="2594" w:type="dxa"/>
            <w:vAlign w:val="center"/>
          </w:tcPr>
          <w:p>
            <w:pPr>
              <w:pStyle w:val="45"/>
              <w:spacing w:line="360" w:lineRule="auto"/>
              <w:ind w:left="96"/>
              <w:jc w:val="center"/>
              <w:rPr>
                <w:rFonts w:ascii="仿宋" w:hAnsi="仿宋" w:eastAsia="仿宋" w:cs="Courier New"/>
                <w:color w:val="000000" w:themeColor="text1"/>
                <w:sz w:val="21"/>
                <w:szCs w:val="21"/>
                <w:lang w:val="zh-CN"/>
                <w14:textFill>
                  <w14:solidFill>
                    <w14:schemeClr w14:val="tx1"/>
                  </w14:solidFill>
                </w14:textFill>
              </w:rPr>
            </w:pPr>
            <w:r>
              <w:rPr>
                <w:rFonts w:hint="eastAsia" w:ascii="仿宋" w:hAnsi="仿宋" w:eastAsia="仿宋"/>
                <w:color w:val="000000" w:themeColor="text1"/>
                <w:sz w:val="21"/>
                <w:szCs w:val="21"/>
                <w14:textFill>
                  <w14:solidFill>
                    <w14:schemeClr w14:val="tx1"/>
                  </w14:solidFill>
                </w14:textFill>
              </w:rPr>
              <w:t>供应商质疑</w:t>
            </w:r>
          </w:p>
        </w:tc>
        <w:tc>
          <w:tcPr>
            <w:tcW w:w="6084" w:type="dxa"/>
            <w:vAlign w:val="center"/>
          </w:tcPr>
          <w:p>
            <w:pPr>
              <w:adjustRightInd w:val="0"/>
              <w:snapToGrid w:val="0"/>
              <w:spacing w:line="360" w:lineRule="auto"/>
              <w:ind w:right="105" w:rightChars="50"/>
              <w:jc w:val="left"/>
              <w:rPr>
                <w:rFonts w:ascii="仿宋" w:hAnsi="仿宋" w:eastAsia="仿宋"/>
                <w:color w:val="000000" w:themeColor="text1"/>
                <w:szCs w:val="21"/>
                <w14:textFill>
                  <w14:solidFill>
                    <w14:schemeClr w14:val="tx1"/>
                  </w14:solidFill>
                </w14:textFill>
              </w:rPr>
            </w:pPr>
            <w:bookmarkStart w:id="21" w:name="PO_默认文件内容_30"/>
            <w:r>
              <w:rPr>
                <w:rFonts w:hint="eastAsia" w:ascii="仿宋" w:hAnsi="仿宋" w:eastAsia="仿宋"/>
                <w:color w:val="000000" w:themeColor="text1"/>
                <w:szCs w:val="21"/>
                <w14:textFill>
                  <w14:solidFill>
                    <w14:schemeClr w14:val="tx1"/>
                  </w14:solidFill>
                </w14:textFill>
              </w:rPr>
              <w:t>根据委托代理协议约定，供应商质疑由采购代理机构负责答复。</w:t>
            </w:r>
          </w:p>
          <w:p>
            <w:pPr>
              <w:adjustRightInd w:val="0"/>
              <w:snapToGrid w:val="0"/>
              <w:spacing w:line="360" w:lineRule="auto"/>
              <w:ind w:right="105" w:rightChars="50"/>
              <w:jc w:val="left"/>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联 系 人：聂先生</w:t>
            </w:r>
          </w:p>
          <w:p>
            <w:pPr>
              <w:adjustRightInd w:val="0"/>
              <w:snapToGrid w:val="0"/>
              <w:spacing w:line="360" w:lineRule="auto"/>
              <w:ind w:right="105" w:rightChars="50"/>
              <w:jc w:val="left"/>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联系电话：</w:t>
            </w:r>
            <w:r>
              <w:rPr>
                <w:rFonts w:hint="eastAsia" w:ascii="仿宋" w:hAnsi="仿宋" w:eastAsia="仿宋"/>
                <w:color w:val="000000" w:themeColor="text1"/>
                <w:szCs w:val="21"/>
                <w:lang w:val="zh-CN"/>
                <w14:textFill>
                  <w14:solidFill>
                    <w14:schemeClr w14:val="tx1"/>
                  </w14:solidFill>
                </w14:textFill>
              </w:rPr>
              <w:t>028-81263789</w:t>
            </w:r>
            <w:r>
              <w:rPr>
                <w:rFonts w:hint="eastAsia" w:ascii="仿宋" w:hAnsi="仿宋" w:eastAsia="仿宋"/>
                <w:color w:val="000000" w:themeColor="text1"/>
                <w:szCs w:val="21"/>
                <w14:textFill>
                  <w14:solidFill>
                    <w14:schemeClr w14:val="tx1"/>
                  </w14:solidFill>
                </w14:textFill>
              </w:rPr>
              <w:t>、18080129808。</w:t>
            </w:r>
          </w:p>
          <w:p>
            <w:pPr>
              <w:adjustRightInd w:val="0"/>
              <w:snapToGrid w:val="0"/>
              <w:spacing w:line="360" w:lineRule="auto"/>
              <w:ind w:right="105" w:rightChars="50"/>
              <w:jc w:val="left"/>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联系地址：成都市航空路6号丰德国际广场B座1单元701室。</w:t>
            </w:r>
          </w:p>
          <w:p>
            <w:pPr>
              <w:pStyle w:val="45"/>
              <w:spacing w:line="360" w:lineRule="auto"/>
              <w:rPr>
                <w:rFonts w:ascii="仿宋" w:hAnsi="仿宋" w:eastAsia="仿宋" w:cs="Courier New"/>
                <w:color w:val="000000" w:themeColor="text1"/>
                <w:sz w:val="21"/>
                <w:szCs w:val="21"/>
                <w:lang w:val="zh-CN"/>
                <w14:textFill>
                  <w14:solidFill>
                    <w14:schemeClr w14:val="tx1"/>
                  </w14:solidFill>
                </w14:textFill>
              </w:rPr>
            </w:pPr>
            <w:r>
              <w:rPr>
                <w:rFonts w:hint="eastAsia" w:ascii="仿宋" w:hAnsi="仿宋" w:eastAsia="仿宋"/>
                <w:color w:val="000000" w:themeColor="text1"/>
                <w:sz w:val="21"/>
                <w:szCs w:val="21"/>
                <w:lang w:val="zh-CN"/>
                <w14:textFill>
                  <w14:solidFill>
                    <w14:schemeClr w14:val="tx1"/>
                  </w14:solidFill>
                </w14:textFill>
              </w:rPr>
              <w:t>注：根据《中华人民共和国政府采购法》等规定，供应商质疑不得超出采购文件、采购过程、采购结果的范围</w:t>
            </w:r>
            <w:bookmarkEnd w:id="21"/>
            <w:r>
              <w:rPr>
                <w:rFonts w:hint="eastAsia" w:ascii="仿宋" w:hAnsi="仿宋" w:eastAsia="仿宋"/>
                <w:color w:val="000000" w:themeColor="text1"/>
                <w:sz w:val="21"/>
                <w:szCs w:val="21"/>
                <w:lang w:val="zh-CN"/>
                <w14:textFill>
                  <w14:solidFill>
                    <w14:schemeClr w14:val="tx1"/>
                  </w14:solidFill>
                </w14:textFill>
              </w:rPr>
              <w:t>,</w:t>
            </w:r>
            <w:r>
              <w:rPr>
                <w:rFonts w:hint="eastAsia" w:ascii="仿宋" w:hAnsi="仿宋" w:eastAsia="仿宋"/>
                <w:color w:val="000000" w:themeColor="text1"/>
                <w:sz w:val="21"/>
                <w:szCs w:val="21"/>
                <w14:textFill>
                  <w14:solidFill>
                    <w14:schemeClr w14:val="tx1"/>
                  </w14:solidFill>
                </w14:textFill>
              </w:rPr>
              <w:t xml:space="preserve"> </w:t>
            </w:r>
            <w:r>
              <w:rPr>
                <w:rFonts w:hint="eastAsia" w:ascii="仿宋" w:hAnsi="仿宋" w:eastAsia="仿宋"/>
                <w:color w:val="000000" w:themeColor="text1"/>
                <w:sz w:val="21"/>
                <w:szCs w:val="21"/>
                <w:lang w:val="zh-CN"/>
                <w14:textFill>
                  <w14:solidFill>
                    <w14:schemeClr w14:val="tx1"/>
                  </w14:solidFill>
                </w14:textFill>
              </w:rPr>
              <w:t>供应商针对同一采购程序环节的质疑应在法定质疑期内一次性提出。</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28" w:type="dxa"/>
            <w:vAlign w:val="center"/>
          </w:tcPr>
          <w:p>
            <w:pPr>
              <w:pStyle w:val="45"/>
              <w:spacing w:line="360" w:lineRule="auto"/>
              <w:ind w:right="230"/>
              <w:jc w:val="center"/>
              <w:rPr>
                <w:rFonts w:ascii="仿宋" w:hAnsi="仿宋" w:eastAsia="仿宋" w:cs="Courier New"/>
                <w:color w:val="000000" w:themeColor="text1"/>
                <w:sz w:val="21"/>
                <w:szCs w:val="21"/>
                <w:lang w:val="zh-CN"/>
                <w14:textFill>
                  <w14:solidFill>
                    <w14:schemeClr w14:val="tx1"/>
                  </w14:solidFill>
                </w14:textFill>
              </w:rPr>
            </w:pPr>
            <w:r>
              <w:rPr>
                <w:rFonts w:ascii="仿宋" w:hAnsi="仿宋" w:eastAsia="仿宋" w:cs="Courier New"/>
                <w:color w:val="000000" w:themeColor="text1"/>
                <w:sz w:val="21"/>
                <w:szCs w:val="21"/>
                <w:lang w:val="zh-CN"/>
                <w14:textFill>
                  <w14:solidFill>
                    <w14:schemeClr w14:val="tx1"/>
                  </w14:solidFill>
                </w14:textFill>
              </w:rPr>
              <w:t>14</w:t>
            </w:r>
          </w:p>
        </w:tc>
        <w:tc>
          <w:tcPr>
            <w:tcW w:w="2594" w:type="dxa"/>
            <w:vAlign w:val="center"/>
          </w:tcPr>
          <w:p>
            <w:pPr>
              <w:pStyle w:val="45"/>
              <w:spacing w:line="360" w:lineRule="auto"/>
              <w:ind w:left="96"/>
              <w:jc w:val="center"/>
              <w:rPr>
                <w:rFonts w:ascii="仿宋" w:hAnsi="仿宋" w:eastAsia="仿宋" w:cs="Courier New"/>
                <w:color w:val="000000" w:themeColor="text1"/>
                <w:sz w:val="21"/>
                <w:szCs w:val="21"/>
                <w:lang w:val="zh-CN"/>
                <w14:textFill>
                  <w14:solidFill>
                    <w14:schemeClr w14:val="tx1"/>
                  </w14:solidFill>
                </w14:textFill>
              </w:rPr>
            </w:pPr>
            <w:r>
              <w:rPr>
                <w:rFonts w:hint="eastAsia" w:ascii="仿宋" w:hAnsi="仿宋" w:eastAsia="仿宋"/>
                <w:color w:val="000000" w:themeColor="text1"/>
                <w:sz w:val="21"/>
                <w:szCs w:val="21"/>
                <w14:textFill>
                  <w14:solidFill>
                    <w14:schemeClr w14:val="tx1"/>
                  </w14:solidFill>
                </w14:textFill>
              </w:rPr>
              <w:t>供应商投诉</w:t>
            </w:r>
          </w:p>
        </w:tc>
        <w:tc>
          <w:tcPr>
            <w:tcW w:w="6084" w:type="dxa"/>
          </w:tcPr>
          <w:p>
            <w:pPr>
              <w:adjustRightInd w:val="0"/>
              <w:snapToGrid w:val="0"/>
              <w:spacing w:line="360" w:lineRule="auto"/>
              <w:ind w:right="105" w:rightChars="50"/>
              <w:jc w:val="left"/>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投诉受理单位：本采购项目同级财政部门，即</w:t>
            </w:r>
            <w:r>
              <w:rPr>
                <w:rFonts w:hint="eastAsia" w:ascii="仿宋" w:hAnsi="仿宋" w:eastAsia="仿宋"/>
                <w:color w:val="000000" w:themeColor="text1"/>
                <w:szCs w:val="21"/>
                <w:lang w:val="en-US" w:eastAsia="zh-CN"/>
                <w14:textFill>
                  <w14:solidFill>
                    <w14:schemeClr w14:val="tx1"/>
                  </w14:solidFill>
                </w14:textFill>
              </w:rPr>
              <w:t>成都市新都区财政局</w:t>
            </w:r>
            <w:r>
              <w:rPr>
                <w:rFonts w:hint="eastAsia" w:ascii="仿宋" w:hAnsi="仿宋" w:eastAsia="仿宋"/>
                <w:color w:val="000000" w:themeColor="text1"/>
                <w:szCs w:val="21"/>
                <w:lang w:val="zh-CN"/>
                <w14:textFill>
                  <w14:solidFill>
                    <w14:schemeClr w14:val="tx1"/>
                  </w14:solidFill>
                </w14:textFill>
              </w:rPr>
              <w:t>。</w:t>
            </w:r>
          </w:p>
          <w:p>
            <w:pPr>
              <w:adjustRightInd w:val="0"/>
              <w:snapToGrid w:val="0"/>
              <w:spacing w:line="360" w:lineRule="auto"/>
              <w:ind w:right="105" w:rightChars="50"/>
              <w:jc w:val="left"/>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联系电话：</w:t>
            </w:r>
            <w:r>
              <w:rPr>
                <w:rFonts w:hint="eastAsia" w:ascii="仿宋" w:hAnsi="仿宋" w:eastAsia="仿宋"/>
                <w:color w:val="000000" w:themeColor="text1"/>
                <w:szCs w:val="21"/>
                <w:lang w:val="en-US" w:eastAsia="zh-CN"/>
                <w14:textFill>
                  <w14:solidFill>
                    <w14:schemeClr w14:val="tx1"/>
                  </w14:solidFill>
                </w14:textFill>
              </w:rPr>
              <w:t>028-89396791</w:t>
            </w:r>
            <w:r>
              <w:rPr>
                <w:rFonts w:hint="eastAsia" w:ascii="仿宋" w:hAnsi="仿宋" w:eastAsia="仿宋"/>
                <w:color w:val="000000" w:themeColor="text1"/>
                <w:szCs w:val="21"/>
                <w14:textFill>
                  <w14:solidFill>
                    <w14:schemeClr w14:val="tx1"/>
                  </w14:solidFill>
                </w14:textFill>
              </w:rPr>
              <w:t>。</w:t>
            </w:r>
          </w:p>
          <w:p>
            <w:pPr>
              <w:adjustRightInd w:val="0"/>
              <w:snapToGrid w:val="0"/>
              <w:spacing w:line="360" w:lineRule="auto"/>
              <w:ind w:right="105" w:rightChars="50"/>
              <w:jc w:val="left"/>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地址：</w:t>
            </w:r>
            <w:r>
              <w:rPr>
                <w:rFonts w:hint="eastAsia" w:ascii="仿宋" w:hAnsi="仿宋" w:eastAsia="仿宋"/>
                <w:color w:val="000000" w:themeColor="text1"/>
                <w:szCs w:val="21"/>
                <w:lang w:val="en-US" w:eastAsia="zh-CN"/>
                <w14:textFill>
                  <w14:solidFill>
                    <w14:schemeClr w14:val="tx1"/>
                  </w14:solidFill>
                </w14:textFill>
              </w:rPr>
              <w:t>成都市新都区马超东路289号金融服务中心</w:t>
            </w:r>
            <w:r>
              <w:rPr>
                <w:rFonts w:hint="eastAsia" w:ascii="仿宋" w:hAnsi="仿宋" w:eastAsia="仿宋"/>
                <w:color w:val="000000" w:themeColor="text1"/>
                <w:szCs w:val="21"/>
                <w14:textFill>
                  <w14:solidFill>
                    <w14:schemeClr w14:val="tx1"/>
                  </w14:solidFill>
                </w14:textFill>
              </w:rPr>
              <w:t>。</w:t>
            </w:r>
          </w:p>
          <w:p>
            <w:pPr>
              <w:adjustRightInd w:val="0"/>
              <w:snapToGrid w:val="0"/>
              <w:spacing w:line="360" w:lineRule="auto"/>
              <w:ind w:right="105" w:rightChars="50"/>
              <w:jc w:val="left"/>
              <w:rPr>
                <w:rFonts w:ascii="仿宋" w:hAnsi="仿宋" w:eastAsia="仿宋" w:cs="Courier New"/>
                <w:color w:val="000000" w:themeColor="text1"/>
                <w:szCs w:val="21"/>
                <w:lang w:val="zh-CN"/>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注：根据《中华人民共和国政府采购法实施条例》等规定，供应商投诉事项不得超出已质疑事项的范围。</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28" w:type="dxa"/>
            <w:vAlign w:val="center"/>
          </w:tcPr>
          <w:p>
            <w:pPr>
              <w:pStyle w:val="45"/>
              <w:spacing w:line="360" w:lineRule="auto"/>
              <w:ind w:right="230"/>
              <w:jc w:val="center"/>
              <w:rPr>
                <w:rFonts w:ascii="仿宋" w:hAnsi="仿宋" w:eastAsia="仿宋" w:cs="Courier New"/>
                <w:color w:val="000000" w:themeColor="text1"/>
                <w:sz w:val="21"/>
                <w:szCs w:val="21"/>
                <w:lang w:val="zh-CN"/>
                <w14:textFill>
                  <w14:solidFill>
                    <w14:schemeClr w14:val="tx1"/>
                  </w14:solidFill>
                </w14:textFill>
              </w:rPr>
            </w:pPr>
            <w:r>
              <w:rPr>
                <w:rFonts w:ascii="仿宋" w:hAnsi="仿宋" w:eastAsia="仿宋" w:cs="Courier New"/>
                <w:color w:val="000000" w:themeColor="text1"/>
                <w:sz w:val="21"/>
                <w:szCs w:val="21"/>
                <w:lang w:val="zh-CN"/>
                <w14:textFill>
                  <w14:solidFill>
                    <w14:schemeClr w14:val="tx1"/>
                  </w14:solidFill>
                </w14:textFill>
              </w:rPr>
              <w:t>15</w:t>
            </w:r>
          </w:p>
        </w:tc>
        <w:tc>
          <w:tcPr>
            <w:tcW w:w="2594" w:type="dxa"/>
            <w:vAlign w:val="center"/>
          </w:tcPr>
          <w:p>
            <w:pPr>
              <w:pStyle w:val="45"/>
              <w:spacing w:line="360" w:lineRule="auto"/>
              <w:ind w:left="96"/>
              <w:jc w:val="center"/>
              <w:rPr>
                <w:rFonts w:ascii="仿宋" w:hAnsi="仿宋" w:eastAsia="仿宋" w:cs="Courier New"/>
                <w:color w:val="000000" w:themeColor="text1"/>
                <w:sz w:val="21"/>
                <w:szCs w:val="21"/>
                <w:lang w:val="zh-CN"/>
                <w14:textFill>
                  <w14:solidFill>
                    <w14:schemeClr w14:val="tx1"/>
                  </w14:solidFill>
                </w14:textFill>
              </w:rPr>
            </w:pPr>
            <w:r>
              <w:rPr>
                <w:rFonts w:hint="eastAsia" w:ascii="仿宋" w:hAnsi="仿宋" w:eastAsia="仿宋" w:cs="Courier New"/>
                <w:color w:val="000000" w:themeColor="text1"/>
                <w:sz w:val="21"/>
                <w:szCs w:val="21"/>
                <w:lang w:val="zh-CN"/>
                <w14:textFill>
                  <w14:solidFill>
                    <w14:schemeClr w14:val="tx1"/>
                  </w14:solidFill>
                </w14:textFill>
              </w:rPr>
              <w:t>政府采购合同</w:t>
            </w:r>
          </w:p>
          <w:p>
            <w:pPr>
              <w:pStyle w:val="45"/>
              <w:spacing w:line="360" w:lineRule="auto"/>
              <w:ind w:left="96"/>
              <w:jc w:val="center"/>
              <w:rPr>
                <w:rFonts w:ascii="仿宋" w:hAnsi="仿宋" w:eastAsia="仿宋" w:cs="Courier New"/>
                <w:color w:val="000000" w:themeColor="text1"/>
                <w:sz w:val="21"/>
                <w:szCs w:val="21"/>
                <w:lang w:val="zh-CN"/>
                <w14:textFill>
                  <w14:solidFill>
                    <w14:schemeClr w14:val="tx1"/>
                  </w14:solidFill>
                </w14:textFill>
              </w:rPr>
            </w:pPr>
            <w:r>
              <w:rPr>
                <w:rFonts w:hint="eastAsia" w:ascii="仿宋" w:hAnsi="仿宋" w:eastAsia="仿宋" w:cs="Courier New"/>
                <w:color w:val="000000" w:themeColor="text1"/>
                <w:sz w:val="21"/>
                <w:szCs w:val="21"/>
                <w:lang w:val="zh-CN"/>
                <w14:textFill>
                  <w14:solidFill>
                    <w14:schemeClr w14:val="tx1"/>
                  </w14:solidFill>
                </w14:textFill>
              </w:rPr>
              <w:t>公告备案</w:t>
            </w:r>
          </w:p>
        </w:tc>
        <w:tc>
          <w:tcPr>
            <w:tcW w:w="6084" w:type="dxa"/>
            <w:vAlign w:val="center"/>
          </w:tcPr>
          <w:p>
            <w:pPr>
              <w:pStyle w:val="45"/>
              <w:spacing w:line="360" w:lineRule="auto"/>
              <w:jc w:val="both"/>
              <w:rPr>
                <w:rFonts w:ascii="仿宋" w:hAnsi="仿宋" w:eastAsia="仿宋" w:cs="Courier New"/>
                <w:color w:val="000000" w:themeColor="text1"/>
                <w:sz w:val="21"/>
                <w:szCs w:val="21"/>
                <w:lang w:val="zh-CN"/>
                <w14:textFill>
                  <w14:solidFill>
                    <w14:schemeClr w14:val="tx1"/>
                  </w14:solidFill>
                </w14:textFill>
              </w:rPr>
            </w:pPr>
            <w:bookmarkStart w:id="22" w:name="PO_默认文件内容_18"/>
            <w:r>
              <w:rPr>
                <w:rFonts w:hint="eastAsia" w:ascii="仿宋" w:hAnsi="仿宋" w:eastAsia="仿宋" w:cs="Courier New"/>
                <w:color w:val="000000" w:themeColor="text1"/>
                <w:sz w:val="21"/>
                <w:szCs w:val="21"/>
                <w:lang w:val="zh-CN"/>
                <w14:textFill>
                  <w14:solidFill>
                    <w14:schemeClr w14:val="tx1"/>
                  </w14:solidFill>
                </w14:textFill>
              </w:rPr>
              <w:t>政府采购合同签订之日起2个工作日内，政府采购合同将在四川</w:t>
            </w:r>
          </w:p>
          <w:p>
            <w:pPr>
              <w:pStyle w:val="45"/>
              <w:spacing w:line="360" w:lineRule="auto"/>
              <w:jc w:val="both"/>
              <w:rPr>
                <w:rFonts w:ascii="仿宋" w:hAnsi="仿宋" w:eastAsia="仿宋" w:cs="Courier New"/>
                <w:color w:val="000000" w:themeColor="text1"/>
                <w:sz w:val="21"/>
                <w:szCs w:val="21"/>
                <w:lang w:val="zh-CN"/>
                <w14:textFill>
                  <w14:solidFill>
                    <w14:schemeClr w14:val="tx1"/>
                  </w14:solidFill>
                </w14:textFill>
              </w:rPr>
            </w:pPr>
            <w:r>
              <w:rPr>
                <w:rFonts w:hint="eastAsia" w:ascii="仿宋" w:hAnsi="仿宋" w:eastAsia="仿宋" w:cs="Courier New"/>
                <w:color w:val="000000" w:themeColor="text1"/>
                <w:sz w:val="21"/>
                <w:szCs w:val="21"/>
                <w:lang w:val="zh-CN"/>
                <w14:textFill>
                  <w14:solidFill>
                    <w14:schemeClr w14:val="tx1"/>
                  </w14:solidFill>
                </w14:textFill>
              </w:rPr>
              <w:t>政府采购网公告；政府采购合同签订之日起七个工作日内，政府</w:t>
            </w:r>
          </w:p>
          <w:p>
            <w:pPr>
              <w:pStyle w:val="45"/>
              <w:spacing w:line="360" w:lineRule="auto"/>
              <w:jc w:val="both"/>
              <w:rPr>
                <w:rFonts w:ascii="仿宋" w:hAnsi="仿宋" w:eastAsia="仿宋" w:cs="Courier New"/>
                <w:color w:val="000000" w:themeColor="text1"/>
                <w:sz w:val="21"/>
                <w:szCs w:val="21"/>
                <w:lang w:val="zh-CN"/>
                <w14:textFill>
                  <w14:solidFill>
                    <w14:schemeClr w14:val="tx1"/>
                  </w14:solidFill>
                </w14:textFill>
              </w:rPr>
            </w:pPr>
            <w:r>
              <w:rPr>
                <w:rFonts w:hint="eastAsia" w:ascii="仿宋" w:hAnsi="仿宋" w:eastAsia="仿宋" w:cs="Courier New"/>
                <w:color w:val="000000" w:themeColor="text1"/>
                <w:sz w:val="21"/>
                <w:szCs w:val="21"/>
                <w:lang w:val="zh-CN"/>
                <w14:textFill>
                  <w14:solidFill>
                    <w14:schemeClr w14:val="tx1"/>
                  </w14:solidFill>
                </w14:textFill>
              </w:rPr>
              <w:t>采购合同将向采购项目同级财政部门备案。</w:t>
            </w:r>
            <w:bookmarkEnd w:id="22"/>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28" w:type="dxa"/>
            <w:vAlign w:val="center"/>
          </w:tcPr>
          <w:p>
            <w:pPr>
              <w:pStyle w:val="45"/>
              <w:spacing w:line="360" w:lineRule="auto"/>
              <w:ind w:right="230"/>
              <w:jc w:val="center"/>
              <w:rPr>
                <w:rFonts w:ascii="仿宋" w:hAnsi="仿宋" w:eastAsia="仿宋" w:cs="Courier New"/>
                <w:color w:val="000000" w:themeColor="text1"/>
                <w:sz w:val="21"/>
                <w:szCs w:val="21"/>
                <w:lang w:val="zh-CN"/>
                <w14:textFill>
                  <w14:solidFill>
                    <w14:schemeClr w14:val="tx1"/>
                  </w14:solidFill>
                </w14:textFill>
              </w:rPr>
            </w:pPr>
            <w:r>
              <w:rPr>
                <w:rFonts w:ascii="仿宋" w:hAnsi="仿宋" w:eastAsia="仿宋" w:cs="Courier New"/>
                <w:color w:val="000000" w:themeColor="text1"/>
                <w:sz w:val="21"/>
                <w:szCs w:val="21"/>
                <w:lang w:val="zh-CN"/>
                <w14:textFill>
                  <w14:solidFill>
                    <w14:schemeClr w14:val="tx1"/>
                  </w14:solidFill>
                </w14:textFill>
              </w:rPr>
              <w:t>16</w:t>
            </w:r>
          </w:p>
        </w:tc>
        <w:tc>
          <w:tcPr>
            <w:tcW w:w="2594" w:type="dxa"/>
            <w:vAlign w:val="center"/>
          </w:tcPr>
          <w:p>
            <w:pPr>
              <w:pStyle w:val="45"/>
              <w:snapToGrid w:val="0"/>
              <w:spacing w:before="120" w:beforeLines="50" w:line="360" w:lineRule="auto"/>
              <w:ind w:left="96"/>
              <w:jc w:val="center"/>
              <w:rPr>
                <w:rFonts w:ascii="仿宋" w:hAnsi="仿宋" w:eastAsia="仿宋" w:cs="Courier New"/>
                <w:b w:val="0"/>
                <w:bCs w:val="0"/>
                <w:color w:val="000000" w:themeColor="text1"/>
                <w:sz w:val="21"/>
                <w:szCs w:val="21"/>
                <w:lang w:val="zh-CN"/>
                <w14:textFill>
                  <w14:solidFill>
                    <w14:schemeClr w14:val="tx1"/>
                  </w14:solidFill>
                </w14:textFill>
              </w:rPr>
            </w:pPr>
            <w:r>
              <w:rPr>
                <w:rFonts w:hint="eastAsia" w:ascii="仿宋" w:hAnsi="仿宋" w:eastAsia="仿宋" w:cs="Courier New"/>
                <w:b w:val="0"/>
                <w:bCs w:val="0"/>
                <w:color w:val="000000" w:themeColor="text1"/>
                <w:sz w:val="21"/>
                <w:szCs w:val="21"/>
                <w:lang w:val="zh-CN"/>
                <w14:textFill>
                  <w14:solidFill>
                    <w14:schemeClr w14:val="tx1"/>
                  </w14:solidFill>
                </w14:textFill>
              </w:rPr>
              <w:t>成交服务费</w:t>
            </w:r>
          </w:p>
        </w:tc>
        <w:tc>
          <w:tcPr>
            <w:tcW w:w="6084" w:type="dxa"/>
            <w:vAlign w:val="center"/>
          </w:tcPr>
          <w:p>
            <w:pPr>
              <w:pStyle w:val="45"/>
              <w:snapToGrid w:val="0"/>
              <w:spacing w:line="360" w:lineRule="auto"/>
              <w:rPr>
                <w:rFonts w:ascii="仿宋" w:hAnsi="仿宋" w:eastAsia="仿宋" w:cs="Times New Roman"/>
                <w:b w:val="0"/>
                <w:bCs w:val="0"/>
                <w:color w:val="000000" w:themeColor="text1"/>
                <w:kern w:val="2"/>
                <w:sz w:val="21"/>
                <w:szCs w:val="21"/>
                <w:lang w:val="zh-CN"/>
                <w14:textFill>
                  <w14:solidFill>
                    <w14:schemeClr w14:val="tx1"/>
                  </w14:solidFill>
                </w14:textFill>
              </w:rPr>
            </w:pPr>
            <w:r>
              <w:rPr>
                <w:rFonts w:hint="eastAsia" w:ascii="仿宋" w:hAnsi="仿宋" w:eastAsia="仿宋" w:cs="Times New Roman"/>
                <w:b w:val="0"/>
                <w:bCs w:val="0"/>
                <w:color w:val="000000" w:themeColor="text1"/>
                <w:kern w:val="2"/>
                <w:sz w:val="21"/>
                <w:szCs w:val="21"/>
                <w14:textFill>
                  <w14:solidFill>
                    <w14:schemeClr w14:val="tx1"/>
                  </w14:solidFill>
                </w14:textFill>
              </w:rPr>
              <w:t>本项目成交服务费按成本加合理利润的原则，</w:t>
            </w:r>
            <w:r>
              <w:rPr>
                <w:rFonts w:hint="eastAsia" w:ascii="仿宋" w:hAnsi="仿宋" w:eastAsia="仿宋" w:cs="Times New Roman"/>
                <w:b w:val="0"/>
                <w:bCs w:val="0"/>
                <w:color w:val="000000" w:themeColor="text1"/>
                <w:kern w:val="2"/>
                <w:sz w:val="21"/>
                <w:szCs w:val="21"/>
                <w:lang w:val="zh-CN"/>
                <w14:textFill>
                  <w14:solidFill>
                    <w14:schemeClr w14:val="tx1"/>
                  </w14:solidFill>
                </w14:textFill>
              </w:rPr>
              <w:t>以</w:t>
            </w:r>
            <w:r>
              <w:rPr>
                <w:rFonts w:hint="eastAsia" w:ascii="仿宋" w:hAnsi="仿宋" w:eastAsia="仿宋" w:cs="Times New Roman"/>
                <w:b w:val="0"/>
                <w:bCs w:val="0"/>
                <w:color w:val="000000" w:themeColor="text1"/>
                <w:kern w:val="2"/>
                <w:sz w:val="21"/>
                <w:szCs w:val="21"/>
                <w14:textFill>
                  <w14:solidFill>
                    <w14:schemeClr w14:val="tx1"/>
                  </w14:solidFill>
                </w14:textFill>
              </w:rPr>
              <w:t>成交</w:t>
            </w:r>
            <w:r>
              <w:rPr>
                <w:rFonts w:hint="eastAsia" w:ascii="仿宋" w:hAnsi="仿宋" w:eastAsia="仿宋" w:cs="Times New Roman"/>
                <w:b w:val="0"/>
                <w:bCs w:val="0"/>
                <w:color w:val="000000" w:themeColor="text1"/>
                <w:kern w:val="2"/>
                <w:sz w:val="21"/>
                <w:szCs w:val="21"/>
                <w:lang w:val="zh-CN"/>
                <w14:textFill>
                  <w14:solidFill>
                    <w14:schemeClr w14:val="tx1"/>
                  </w14:solidFill>
                </w14:textFill>
              </w:rPr>
              <w:t>金额作为计算基数，</w:t>
            </w:r>
            <w:r>
              <w:rPr>
                <w:rFonts w:hint="eastAsia" w:ascii="仿宋" w:hAnsi="仿宋" w:eastAsia="仿宋" w:cs="Times New Roman"/>
                <w:b w:val="0"/>
                <w:bCs w:val="0"/>
                <w:color w:val="000000" w:themeColor="text1"/>
                <w:kern w:val="2"/>
                <w:sz w:val="21"/>
                <w:szCs w:val="21"/>
                <w14:textFill>
                  <w14:solidFill>
                    <w14:schemeClr w14:val="tx1"/>
                  </w14:solidFill>
                </w14:textFill>
              </w:rPr>
              <w:t>按照以下收费标</w:t>
            </w:r>
            <w:r>
              <w:rPr>
                <w:rFonts w:hint="eastAsia" w:ascii="仿宋" w:hAnsi="仿宋" w:eastAsia="仿宋" w:cs="仿宋"/>
                <w:b w:val="0"/>
                <w:bCs w:val="0"/>
                <w:color w:val="000000" w:themeColor="text1"/>
                <w:kern w:val="2"/>
                <w:sz w:val="21"/>
                <w:szCs w:val="21"/>
                <w14:textFill>
                  <w14:solidFill>
                    <w14:schemeClr w14:val="tx1"/>
                  </w14:solidFill>
                </w14:textFill>
              </w:rPr>
              <w:t>准下浮5%</w:t>
            </w:r>
            <w:r>
              <w:rPr>
                <w:rFonts w:hint="eastAsia" w:ascii="仿宋" w:hAnsi="仿宋" w:eastAsia="仿宋" w:cs="仿宋"/>
                <w:b w:val="0"/>
                <w:bCs w:val="0"/>
                <w:color w:val="000000" w:themeColor="text1"/>
                <w:sz w:val="21"/>
                <w:szCs w:val="21"/>
                <w14:textFill>
                  <w14:solidFill>
                    <w14:schemeClr w14:val="tx1"/>
                  </w14:solidFill>
                </w14:textFill>
              </w:rPr>
              <w:t>计算进行</w:t>
            </w:r>
            <w:r>
              <w:rPr>
                <w:rFonts w:hint="eastAsia" w:ascii="仿宋" w:hAnsi="仿宋" w:eastAsia="仿宋" w:cs="仿宋"/>
                <w:b w:val="0"/>
                <w:bCs w:val="0"/>
                <w:color w:val="000000" w:themeColor="text1"/>
                <w:kern w:val="2"/>
                <w:sz w:val="21"/>
                <w:szCs w:val="21"/>
                <w14:textFill>
                  <w14:solidFill>
                    <w14:schemeClr w14:val="tx1"/>
                  </w14:solidFill>
                </w14:textFill>
              </w:rPr>
              <w:t>收取，</w:t>
            </w:r>
            <w:r>
              <w:rPr>
                <w:rFonts w:hint="eastAsia" w:ascii="仿宋" w:hAnsi="仿宋" w:eastAsia="仿宋" w:cs="Times New Roman"/>
                <w:b w:val="0"/>
                <w:bCs w:val="0"/>
                <w:color w:val="000000" w:themeColor="text1"/>
                <w:kern w:val="2"/>
                <w:sz w:val="21"/>
                <w:szCs w:val="21"/>
                <w:lang w:val="zh-CN"/>
                <w14:textFill>
                  <w14:solidFill>
                    <w14:schemeClr w14:val="tx1"/>
                  </w14:solidFill>
                </w14:textFill>
              </w:rPr>
              <w:t>由</w:t>
            </w:r>
            <w:r>
              <w:rPr>
                <w:rFonts w:hint="eastAsia" w:ascii="仿宋" w:hAnsi="仿宋" w:eastAsia="仿宋" w:cs="Times New Roman"/>
                <w:b w:val="0"/>
                <w:bCs w:val="0"/>
                <w:color w:val="000000" w:themeColor="text1"/>
                <w:kern w:val="2"/>
                <w:sz w:val="21"/>
                <w:szCs w:val="21"/>
                <w14:textFill>
                  <w14:solidFill>
                    <w14:schemeClr w14:val="tx1"/>
                  </w14:solidFill>
                </w14:textFill>
              </w:rPr>
              <w:t>成交</w:t>
            </w:r>
            <w:r>
              <w:rPr>
                <w:rFonts w:hint="eastAsia" w:ascii="仿宋" w:hAnsi="仿宋" w:eastAsia="仿宋" w:cs="Times New Roman"/>
                <w:b w:val="0"/>
                <w:bCs w:val="0"/>
                <w:color w:val="000000" w:themeColor="text1"/>
                <w:kern w:val="2"/>
                <w:sz w:val="21"/>
                <w:szCs w:val="21"/>
                <w:lang w:val="zh-CN"/>
                <w14:textFill>
                  <w14:solidFill>
                    <w14:schemeClr w14:val="tx1"/>
                  </w14:solidFill>
                </w14:textFill>
              </w:rPr>
              <w:t>人在领取中标通知书前向招标代理机构交纳</w:t>
            </w:r>
            <w:r>
              <w:rPr>
                <w:rFonts w:hint="eastAsia" w:ascii="仿宋" w:hAnsi="仿宋" w:eastAsia="仿宋" w:cs="仿宋"/>
                <w:b w:val="0"/>
                <w:bCs w:val="0"/>
                <w:color w:val="000000" w:themeColor="text1"/>
                <w:kern w:val="2"/>
                <w:sz w:val="21"/>
                <w:szCs w:val="21"/>
                <w:lang w:val="zh-CN"/>
                <w14:textFill>
                  <w14:solidFill>
                    <w14:schemeClr w14:val="tx1"/>
                  </w14:solidFill>
                </w14:textFill>
              </w:rPr>
              <w:t>。</w:t>
            </w:r>
          </w:p>
          <w:p>
            <w:pPr>
              <w:pStyle w:val="45"/>
              <w:snapToGrid w:val="0"/>
              <w:spacing w:line="360" w:lineRule="auto"/>
              <w:rPr>
                <w:rFonts w:ascii="仿宋" w:hAnsi="仿宋" w:eastAsia="仿宋" w:cs="Times New Roman"/>
                <w:b w:val="0"/>
                <w:bCs w:val="0"/>
                <w:color w:val="000000" w:themeColor="text1"/>
                <w:kern w:val="2"/>
                <w:sz w:val="21"/>
                <w:szCs w:val="21"/>
                <w:lang w:val="zh-CN"/>
                <w14:textFill>
                  <w14:solidFill>
                    <w14:schemeClr w14:val="tx1"/>
                  </w14:solidFill>
                </w14:textFill>
              </w:rPr>
            </w:pPr>
            <w:r>
              <w:rPr>
                <w:rFonts w:hint="eastAsia" w:ascii="仿宋" w:hAnsi="仿宋" w:eastAsia="仿宋" w:cs="Times New Roman"/>
                <w:b w:val="0"/>
                <w:bCs w:val="0"/>
                <w:color w:val="000000" w:themeColor="text1"/>
                <w:kern w:val="2"/>
                <w:sz w:val="21"/>
                <w:szCs w:val="21"/>
                <w14:textFill>
                  <w14:solidFill>
                    <w14:schemeClr w14:val="tx1"/>
                  </w14:solidFill>
                </w14:textFill>
              </w:rPr>
              <w:t>收费标准</w:t>
            </w:r>
            <w:r>
              <w:rPr>
                <w:rFonts w:hint="eastAsia" w:ascii="仿宋" w:hAnsi="仿宋" w:eastAsia="仿宋" w:cs="Times New Roman"/>
                <w:b w:val="0"/>
                <w:bCs w:val="0"/>
                <w:color w:val="000000" w:themeColor="text1"/>
                <w:kern w:val="2"/>
                <w:sz w:val="21"/>
                <w:szCs w:val="21"/>
                <w:lang w:val="zh-CN"/>
                <w14:textFill>
                  <w14:solidFill>
                    <w14:schemeClr w14:val="tx1"/>
                  </w14:solidFill>
                </w14:textFill>
              </w:rPr>
              <w:t>（</w:t>
            </w:r>
            <w:r>
              <w:rPr>
                <w:rFonts w:hint="eastAsia" w:ascii="仿宋" w:hAnsi="仿宋" w:eastAsia="仿宋" w:cs="Times New Roman"/>
                <w:b w:val="0"/>
                <w:bCs w:val="0"/>
                <w:color w:val="000000" w:themeColor="text1"/>
                <w:kern w:val="2"/>
                <w:sz w:val="21"/>
                <w:szCs w:val="21"/>
                <w14:textFill>
                  <w14:solidFill>
                    <w14:schemeClr w14:val="tx1"/>
                  </w14:solidFill>
                </w14:textFill>
              </w:rPr>
              <w:t>费率）：</w:t>
            </w:r>
            <w:r>
              <w:rPr>
                <w:rFonts w:hint="eastAsia" w:ascii="仿宋" w:hAnsi="仿宋" w:eastAsia="仿宋" w:cs="Times New Roman"/>
                <w:b w:val="0"/>
                <w:bCs w:val="0"/>
                <w:color w:val="000000" w:themeColor="text1"/>
                <w:kern w:val="2"/>
                <w:sz w:val="21"/>
                <w:szCs w:val="21"/>
                <w:lang w:val="zh-CN"/>
                <w14:textFill>
                  <w14:solidFill>
                    <w14:schemeClr w14:val="tx1"/>
                  </w14:solidFill>
                </w14:textFill>
              </w:rPr>
              <w:drawing>
                <wp:inline distT="0" distB="0" distL="114300" distR="114300">
                  <wp:extent cx="3841750" cy="2004060"/>
                  <wp:effectExtent l="0" t="0" r="6350" b="2540"/>
                  <wp:docPr id="30" name="图片 30" descr="费率比A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费率比AO2"/>
                          <pic:cNvPicPr>
                            <a:picLocks noChangeAspect="1"/>
                          </pic:cNvPicPr>
                        </pic:nvPicPr>
                        <pic:blipFill>
                          <a:blip r:embed="rId14"/>
                          <a:stretch>
                            <a:fillRect/>
                          </a:stretch>
                        </pic:blipFill>
                        <pic:spPr>
                          <a:xfrm>
                            <a:off x="0" y="0"/>
                            <a:ext cx="3841750" cy="2004060"/>
                          </a:xfrm>
                          <a:prstGeom prst="rect">
                            <a:avLst/>
                          </a:prstGeom>
                        </pic:spPr>
                      </pic:pic>
                    </a:graphicData>
                  </a:graphic>
                </wp:inline>
              </w:drawing>
            </w:r>
          </w:p>
          <w:p>
            <w:pPr>
              <w:adjustRightInd w:val="0"/>
              <w:snapToGrid w:val="0"/>
              <w:spacing w:line="360" w:lineRule="auto"/>
              <w:ind w:right="105" w:rightChars="50"/>
              <w:rPr>
                <w:rFonts w:ascii="仿宋" w:hAnsi="仿宋" w:eastAsia="仿宋"/>
                <w:b w:val="0"/>
                <w:bCs w:val="0"/>
                <w:color w:val="000000" w:themeColor="text1"/>
                <w:szCs w:val="21"/>
                <w:lang w:val="zh-CN"/>
                <w14:textFill>
                  <w14:solidFill>
                    <w14:schemeClr w14:val="tx1"/>
                  </w14:solidFill>
                </w14:textFill>
              </w:rPr>
            </w:pPr>
            <w:r>
              <w:rPr>
                <w:rFonts w:hint="eastAsia" w:ascii="仿宋" w:hAnsi="仿宋" w:eastAsia="仿宋"/>
                <w:b w:val="0"/>
                <w:bCs w:val="0"/>
                <w:color w:val="000000" w:themeColor="text1"/>
                <w:spacing w:val="-6"/>
                <w:szCs w:val="21"/>
                <w:lang w:val="zh-CN"/>
                <w14:textFill>
                  <w14:solidFill>
                    <w14:schemeClr w14:val="tx1"/>
                  </w14:solidFill>
                </w14:textFill>
              </w:rPr>
              <w:t>例如：某工程</w:t>
            </w:r>
            <w:r>
              <w:rPr>
                <w:rFonts w:hint="eastAsia" w:ascii="仿宋" w:hAnsi="仿宋" w:eastAsia="仿宋"/>
                <w:b w:val="0"/>
                <w:bCs w:val="0"/>
                <w:color w:val="000000" w:themeColor="text1"/>
                <w:spacing w:val="-6"/>
                <w:szCs w:val="21"/>
                <w14:textFill>
                  <w14:solidFill>
                    <w14:schemeClr w14:val="tx1"/>
                  </w14:solidFill>
                </w14:textFill>
              </w:rPr>
              <w:t>采购</w:t>
            </w:r>
            <w:r>
              <w:rPr>
                <w:rFonts w:hint="eastAsia" w:ascii="仿宋" w:hAnsi="仿宋" w:eastAsia="仿宋"/>
                <w:b w:val="0"/>
                <w:bCs w:val="0"/>
                <w:color w:val="000000" w:themeColor="text1"/>
                <w:spacing w:val="-6"/>
                <w:szCs w:val="21"/>
                <w:lang w:val="zh-CN"/>
                <w14:textFill>
                  <w14:solidFill>
                    <w14:schemeClr w14:val="tx1"/>
                  </w14:solidFill>
                </w14:textFill>
              </w:rPr>
              <w:t>项目</w:t>
            </w:r>
            <w:r>
              <w:rPr>
                <w:rFonts w:hint="eastAsia" w:ascii="仿宋" w:hAnsi="仿宋" w:eastAsia="仿宋"/>
                <w:b w:val="0"/>
                <w:bCs w:val="0"/>
                <w:color w:val="000000" w:themeColor="text1"/>
                <w:spacing w:val="-6"/>
                <w:szCs w:val="21"/>
                <w14:textFill>
                  <w14:solidFill>
                    <w14:schemeClr w14:val="tx1"/>
                  </w14:solidFill>
                </w14:textFill>
              </w:rPr>
              <w:t>成交</w:t>
            </w:r>
            <w:r>
              <w:rPr>
                <w:rFonts w:hint="eastAsia" w:ascii="仿宋" w:hAnsi="仿宋" w:eastAsia="仿宋"/>
                <w:b w:val="0"/>
                <w:bCs w:val="0"/>
                <w:color w:val="000000" w:themeColor="text1"/>
                <w:spacing w:val="-6"/>
                <w:szCs w:val="21"/>
                <w:lang w:val="zh-CN"/>
                <w14:textFill>
                  <w14:solidFill>
                    <w14:schemeClr w14:val="tx1"/>
                  </w14:solidFill>
                </w14:textFill>
              </w:rPr>
              <w:t>金额为6000万元，计算</w:t>
            </w:r>
            <w:r>
              <w:rPr>
                <w:rFonts w:hint="eastAsia" w:ascii="仿宋" w:hAnsi="仿宋" w:eastAsia="仿宋"/>
                <w:b w:val="0"/>
                <w:bCs w:val="0"/>
                <w:color w:val="000000" w:themeColor="text1"/>
                <w:spacing w:val="-6"/>
                <w:szCs w:val="21"/>
                <w14:textFill>
                  <w14:solidFill>
                    <w14:schemeClr w14:val="tx1"/>
                  </w14:solidFill>
                </w14:textFill>
              </w:rPr>
              <w:t>成交</w:t>
            </w:r>
            <w:r>
              <w:rPr>
                <w:rFonts w:hint="eastAsia" w:ascii="仿宋" w:hAnsi="仿宋" w:eastAsia="仿宋"/>
                <w:b w:val="0"/>
                <w:bCs w:val="0"/>
                <w:color w:val="000000" w:themeColor="text1"/>
                <w:spacing w:val="-6"/>
                <w:szCs w:val="21"/>
                <w:lang w:val="zh-CN"/>
                <w14:textFill>
                  <w14:solidFill>
                    <w14:schemeClr w14:val="tx1"/>
                  </w14:solidFill>
                </w14:textFill>
              </w:rPr>
              <w:t>服务费如下：</w:t>
            </w:r>
            <w:r>
              <w:rPr>
                <w:rFonts w:hint="eastAsia" w:ascii="仿宋" w:hAnsi="仿宋" w:eastAsia="仿宋"/>
                <w:b w:val="0"/>
                <w:bCs w:val="0"/>
                <w:color w:val="000000" w:themeColor="text1"/>
                <w:szCs w:val="21"/>
                <w:lang w:val="zh-CN"/>
                <w14:textFill>
                  <w14:solidFill>
                    <w14:schemeClr w14:val="tx1"/>
                  </w14:solidFill>
                </w14:textFill>
              </w:rPr>
              <w:t xml:space="preserve"> </w:t>
            </w:r>
          </w:p>
          <w:p>
            <w:pPr>
              <w:adjustRightInd w:val="0"/>
              <w:snapToGrid w:val="0"/>
              <w:spacing w:line="360" w:lineRule="auto"/>
              <w:ind w:right="105" w:rightChars="50"/>
              <w:rPr>
                <w:rFonts w:ascii="仿宋" w:hAnsi="仿宋" w:eastAsia="仿宋"/>
                <w:b w:val="0"/>
                <w:bCs w:val="0"/>
                <w:color w:val="000000" w:themeColor="text1"/>
                <w:szCs w:val="21"/>
                <w:lang w:val="zh-CN"/>
                <w14:textFill>
                  <w14:solidFill>
                    <w14:schemeClr w14:val="tx1"/>
                  </w14:solidFill>
                </w14:textFill>
              </w:rPr>
            </w:pPr>
            <w:r>
              <w:rPr>
                <w:rFonts w:hint="eastAsia" w:ascii="仿宋" w:hAnsi="仿宋" w:eastAsia="仿宋"/>
                <w:b w:val="0"/>
                <w:bCs w:val="0"/>
                <w:color w:val="000000" w:themeColor="text1"/>
                <w:szCs w:val="21"/>
                <w:lang w:val="zh-CN"/>
                <w14:textFill>
                  <w14:solidFill>
                    <w14:schemeClr w14:val="tx1"/>
                  </w14:solidFill>
                </w14:textFill>
              </w:rPr>
              <w:t>100万元×1.0%=1万元</w:t>
            </w:r>
          </w:p>
          <w:p>
            <w:pPr>
              <w:adjustRightInd w:val="0"/>
              <w:snapToGrid w:val="0"/>
              <w:spacing w:line="360" w:lineRule="auto"/>
              <w:ind w:right="105" w:rightChars="50"/>
              <w:rPr>
                <w:rFonts w:ascii="仿宋" w:hAnsi="仿宋" w:eastAsia="仿宋"/>
                <w:b w:val="0"/>
                <w:bCs w:val="0"/>
                <w:color w:val="000000" w:themeColor="text1"/>
                <w:szCs w:val="21"/>
                <w:lang w:val="zh-CN"/>
                <w14:textFill>
                  <w14:solidFill>
                    <w14:schemeClr w14:val="tx1"/>
                  </w14:solidFill>
                </w14:textFill>
              </w:rPr>
            </w:pPr>
            <w:r>
              <w:rPr>
                <w:rFonts w:hint="eastAsia" w:ascii="仿宋" w:hAnsi="仿宋" w:eastAsia="仿宋"/>
                <w:b w:val="0"/>
                <w:bCs w:val="0"/>
                <w:color w:val="000000" w:themeColor="text1"/>
                <w:szCs w:val="21"/>
                <w:lang w:val="zh-CN"/>
                <w14:textFill>
                  <w14:solidFill>
                    <w14:schemeClr w14:val="tx1"/>
                  </w14:solidFill>
                </w14:textFill>
              </w:rPr>
              <w:t>(500－100)万元×0.7%=2.8万元</w:t>
            </w:r>
          </w:p>
          <w:p>
            <w:pPr>
              <w:adjustRightInd w:val="0"/>
              <w:snapToGrid w:val="0"/>
              <w:spacing w:line="360" w:lineRule="auto"/>
              <w:ind w:right="105" w:rightChars="50"/>
              <w:rPr>
                <w:rFonts w:ascii="仿宋" w:hAnsi="仿宋" w:eastAsia="仿宋"/>
                <w:b w:val="0"/>
                <w:bCs w:val="0"/>
                <w:color w:val="000000" w:themeColor="text1"/>
                <w:szCs w:val="21"/>
                <w:lang w:val="zh-CN"/>
                <w14:textFill>
                  <w14:solidFill>
                    <w14:schemeClr w14:val="tx1"/>
                  </w14:solidFill>
                </w14:textFill>
              </w:rPr>
            </w:pPr>
            <w:r>
              <w:rPr>
                <w:rFonts w:hint="eastAsia" w:ascii="仿宋" w:hAnsi="仿宋" w:eastAsia="仿宋"/>
                <w:b w:val="0"/>
                <w:bCs w:val="0"/>
                <w:color w:val="000000" w:themeColor="text1"/>
                <w:szCs w:val="21"/>
                <w:lang w:val="zh-CN"/>
                <w14:textFill>
                  <w14:solidFill>
                    <w14:schemeClr w14:val="tx1"/>
                  </w14:solidFill>
                </w14:textFill>
              </w:rPr>
              <w:t>(1000－500)万元×0.55%=2.75万元</w:t>
            </w:r>
          </w:p>
          <w:p>
            <w:pPr>
              <w:adjustRightInd w:val="0"/>
              <w:snapToGrid w:val="0"/>
              <w:spacing w:line="360" w:lineRule="auto"/>
              <w:ind w:right="105" w:rightChars="50"/>
              <w:rPr>
                <w:rFonts w:ascii="仿宋" w:hAnsi="仿宋" w:eastAsia="仿宋"/>
                <w:b w:val="0"/>
                <w:bCs w:val="0"/>
                <w:color w:val="000000" w:themeColor="text1"/>
                <w:szCs w:val="21"/>
                <w:lang w:val="zh-CN"/>
                <w14:textFill>
                  <w14:solidFill>
                    <w14:schemeClr w14:val="tx1"/>
                  </w14:solidFill>
                </w14:textFill>
              </w:rPr>
            </w:pPr>
            <w:r>
              <w:rPr>
                <w:rFonts w:hint="eastAsia" w:ascii="仿宋" w:hAnsi="仿宋" w:eastAsia="仿宋"/>
                <w:b w:val="0"/>
                <w:bCs w:val="0"/>
                <w:color w:val="000000" w:themeColor="text1"/>
                <w:szCs w:val="21"/>
                <w:lang w:val="zh-CN"/>
                <w14:textFill>
                  <w14:solidFill>
                    <w14:schemeClr w14:val="tx1"/>
                  </w14:solidFill>
                </w14:textFill>
              </w:rPr>
              <w:t>(5000－1000)万元×0.35%=14万元</w:t>
            </w:r>
          </w:p>
          <w:p>
            <w:pPr>
              <w:adjustRightInd w:val="0"/>
              <w:snapToGrid w:val="0"/>
              <w:spacing w:line="360" w:lineRule="auto"/>
              <w:ind w:right="105" w:rightChars="50"/>
              <w:rPr>
                <w:rFonts w:ascii="仿宋" w:hAnsi="仿宋" w:eastAsia="仿宋"/>
                <w:b w:val="0"/>
                <w:bCs w:val="0"/>
                <w:color w:val="000000" w:themeColor="text1"/>
                <w:szCs w:val="21"/>
                <w:lang w:val="zh-CN"/>
                <w14:textFill>
                  <w14:solidFill>
                    <w14:schemeClr w14:val="tx1"/>
                  </w14:solidFill>
                </w14:textFill>
              </w:rPr>
            </w:pPr>
            <w:r>
              <w:rPr>
                <w:rFonts w:hint="eastAsia" w:ascii="仿宋" w:hAnsi="仿宋" w:eastAsia="仿宋"/>
                <w:b w:val="0"/>
                <w:bCs w:val="0"/>
                <w:color w:val="000000" w:themeColor="text1"/>
                <w:szCs w:val="21"/>
                <w:lang w:val="zh-CN"/>
                <w14:textFill>
                  <w14:solidFill>
                    <w14:schemeClr w14:val="tx1"/>
                  </w14:solidFill>
                </w14:textFill>
              </w:rPr>
              <w:t>(6000－5000)万元 ×0.2%=2万元</w:t>
            </w:r>
          </w:p>
          <w:p>
            <w:pPr>
              <w:pStyle w:val="45"/>
              <w:snapToGrid w:val="0"/>
              <w:spacing w:line="360" w:lineRule="auto"/>
              <w:rPr>
                <w:rFonts w:ascii="仿宋" w:hAnsi="仿宋" w:eastAsia="仿宋" w:cs="Times New Roman"/>
                <w:b w:val="0"/>
                <w:bCs w:val="0"/>
                <w:color w:val="000000" w:themeColor="text1"/>
                <w:kern w:val="2"/>
                <w:sz w:val="21"/>
                <w:szCs w:val="21"/>
                <w:lang w:val="zh-CN"/>
                <w14:textFill>
                  <w14:solidFill>
                    <w14:schemeClr w14:val="tx1"/>
                  </w14:solidFill>
                </w14:textFill>
              </w:rPr>
            </w:pPr>
            <w:r>
              <w:rPr>
                <w:rFonts w:hint="eastAsia" w:ascii="仿宋" w:hAnsi="仿宋" w:eastAsia="仿宋" w:cs="Times New Roman"/>
                <w:b w:val="0"/>
                <w:bCs w:val="0"/>
                <w:color w:val="000000" w:themeColor="text1"/>
                <w:kern w:val="2"/>
                <w:sz w:val="21"/>
                <w:szCs w:val="21"/>
                <w:lang w:val="zh-CN"/>
                <w14:textFill>
                  <w14:solidFill>
                    <w14:schemeClr w14:val="tx1"/>
                  </w14:solidFill>
                </w14:textFill>
              </w:rPr>
              <w:t>合计收费=1＋2.8+2.75+14+2=22.55万元</w:t>
            </w:r>
          </w:p>
          <w:p>
            <w:pPr>
              <w:pStyle w:val="45"/>
              <w:snapToGrid w:val="0"/>
              <w:spacing w:line="360" w:lineRule="auto"/>
              <w:rPr>
                <w:rFonts w:ascii="仿宋" w:hAnsi="仿宋" w:eastAsia="仿宋" w:cs="Times New Roman"/>
                <w:b w:val="0"/>
                <w:bCs w:val="0"/>
                <w:color w:val="000000" w:themeColor="text1"/>
                <w:kern w:val="2"/>
                <w:sz w:val="21"/>
                <w:szCs w:val="21"/>
                <w:lang w:val="zh-CN"/>
                <w14:textFill>
                  <w14:solidFill>
                    <w14:schemeClr w14:val="tx1"/>
                  </w14:solidFill>
                </w14:textFill>
              </w:rPr>
            </w:pPr>
          </w:p>
          <w:p>
            <w:pPr>
              <w:pStyle w:val="45"/>
              <w:snapToGrid w:val="0"/>
              <w:spacing w:line="360" w:lineRule="auto"/>
              <w:rPr>
                <w:rFonts w:ascii="仿宋" w:hAnsi="仿宋" w:eastAsia="仿宋" w:cs="Times New Roman"/>
                <w:b w:val="0"/>
                <w:bCs w:val="0"/>
                <w:color w:val="000000" w:themeColor="text1"/>
                <w:kern w:val="2"/>
                <w:sz w:val="21"/>
                <w:szCs w:val="21"/>
                <w:lang w:val="zh-CN"/>
                <w14:textFill>
                  <w14:solidFill>
                    <w14:schemeClr w14:val="tx1"/>
                  </w14:solidFill>
                </w14:textFill>
              </w:rPr>
            </w:pPr>
            <w:r>
              <w:rPr>
                <w:rFonts w:hint="eastAsia" w:ascii="仿宋" w:hAnsi="仿宋" w:eastAsia="仿宋" w:cs="Times New Roman"/>
                <w:b w:val="0"/>
                <w:bCs w:val="0"/>
                <w:color w:val="000000" w:themeColor="text1"/>
                <w:kern w:val="2"/>
                <w:sz w:val="21"/>
                <w:szCs w:val="21"/>
                <w:lang w:val="zh-CN"/>
                <w14:textFill>
                  <w14:solidFill>
                    <w14:schemeClr w14:val="tx1"/>
                  </w14:solidFill>
                </w14:textFill>
              </w:rPr>
              <w:t>收款单位：四川兴众诚招标代理有限责任公司</w:t>
            </w:r>
          </w:p>
          <w:p>
            <w:pPr>
              <w:pStyle w:val="45"/>
              <w:snapToGrid w:val="0"/>
              <w:spacing w:line="360" w:lineRule="auto"/>
              <w:rPr>
                <w:rFonts w:ascii="仿宋" w:hAnsi="仿宋" w:eastAsia="仿宋" w:cs="Times New Roman"/>
                <w:b w:val="0"/>
                <w:bCs w:val="0"/>
                <w:color w:val="000000" w:themeColor="text1"/>
                <w:kern w:val="2"/>
                <w:sz w:val="21"/>
                <w:szCs w:val="21"/>
                <w:lang w:val="zh-CN"/>
                <w14:textFill>
                  <w14:solidFill>
                    <w14:schemeClr w14:val="tx1"/>
                  </w14:solidFill>
                </w14:textFill>
              </w:rPr>
            </w:pPr>
            <w:r>
              <w:rPr>
                <w:rFonts w:hint="eastAsia" w:ascii="仿宋" w:hAnsi="仿宋" w:eastAsia="仿宋" w:cs="Times New Roman"/>
                <w:b w:val="0"/>
                <w:bCs w:val="0"/>
                <w:color w:val="000000" w:themeColor="text1"/>
                <w:kern w:val="2"/>
                <w:sz w:val="21"/>
                <w:szCs w:val="21"/>
                <w:lang w:val="zh-CN"/>
                <w14:textFill>
                  <w14:solidFill>
                    <w14:schemeClr w14:val="tx1"/>
                  </w14:solidFill>
                </w14:textFill>
              </w:rPr>
              <w:t>开 户 行：中国工商银行股份有限公司成都九眼桥支行</w:t>
            </w:r>
          </w:p>
          <w:p>
            <w:pPr>
              <w:pStyle w:val="45"/>
              <w:snapToGrid w:val="0"/>
              <w:spacing w:line="360" w:lineRule="auto"/>
              <w:jc w:val="both"/>
              <w:rPr>
                <w:rFonts w:ascii="仿宋" w:hAnsi="仿宋" w:eastAsia="仿宋" w:cs="Courier New"/>
                <w:b w:val="0"/>
                <w:bCs w:val="0"/>
                <w:color w:val="000000" w:themeColor="text1"/>
                <w:sz w:val="21"/>
                <w:szCs w:val="21"/>
                <w:lang w:val="zh-CN"/>
                <w14:textFill>
                  <w14:solidFill>
                    <w14:schemeClr w14:val="tx1"/>
                  </w14:solidFill>
                </w14:textFill>
              </w:rPr>
            </w:pPr>
            <w:r>
              <w:rPr>
                <w:rFonts w:hint="eastAsia" w:ascii="仿宋" w:hAnsi="仿宋" w:eastAsia="仿宋" w:cs="Times New Roman"/>
                <w:b w:val="0"/>
                <w:bCs w:val="0"/>
                <w:color w:val="000000" w:themeColor="text1"/>
                <w:kern w:val="2"/>
                <w:sz w:val="21"/>
                <w:szCs w:val="21"/>
                <w:lang w:val="zh-CN"/>
                <w14:textFill>
                  <w14:solidFill>
                    <w14:schemeClr w14:val="tx1"/>
                  </w14:solidFill>
                </w14:textFill>
              </w:rPr>
              <w:t>银行账号：4402 2170 0910 0196 885</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28" w:type="dxa"/>
            <w:vAlign w:val="center"/>
          </w:tcPr>
          <w:p>
            <w:pPr>
              <w:pStyle w:val="45"/>
              <w:spacing w:line="360" w:lineRule="auto"/>
              <w:ind w:right="230"/>
              <w:jc w:val="center"/>
              <w:rPr>
                <w:rFonts w:ascii="仿宋" w:hAnsi="仿宋" w:eastAsia="仿宋" w:cs="Courier New"/>
                <w:color w:val="000000" w:themeColor="text1"/>
                <w:sz w:val="21"/>
                <w:szCs w:val="21"/>
                <w14:textFill>
                  <w14:solidFill>
                    <w14:schemeClr w14:val="tx1"/>
                  </w14:solidFill>
                </w14:textFill>
              </w:rPr>
            </w:pPr>
            <w:r>
              <w:rPr>
                <w:rFonts w:hint="eastAsia" w:ascii="仿宋" w:hAnsi="仿宋" w:eastAsia="仿宋" w:cs="Courier New"/>
                <w:color w:val="000000" w:themeColor="text1"/>
                <w:sz w:val="21"/>
                <w:szCs w:val="21"/>
                <w14:textFill>
                  <w14:solidFill>
                    <w14:schemeClr w14:val="tx1"/>
                  </w14:solidFill>
                </w14:textFill>
              </w:rPr>
              <w:t>17</w:t>
            </w:r>
          </w:p>
        </w:tc>
        <w:tc>
          <w:tcPr>
            <w:tcW w:w="2594" w:type="dxa"/>
            <w:vAlign w:val="center"/>
          </w:tcPr>
          <w:p>
            <w:pPr>
              <w:pStyle w:val="45"/>
              <w:snapToGrid w:val="0"/>
              <w:spacing w:before="120" w:beforeLines="50" w:line="360" w:lineRule="auto"/>
              <w:ind w:left="96"/>
              <w:jc w:val="center"/>
              <w:rPr>
                <w:rFonts w:ascii="仿宋" w:hAnsi="仿宋" w:eastAsia="仿宋" w:cs="Courier New"/>
                <w:color w:val="000000" w:themeColor="text1"/>
                <w:sz w:val="21"/>
                <w:szCs w:val="21"/>
                <w14:textFill>
                  <w14:solidFill>
                    <w14:schemeClr w14:val="tx1"/>
                  </w14:solidFill>
                </w14:textFill>
              </w:rPr>
            </w:pPr>
            <w:r>
              <w:rPr>
                <w:rFonts w:hint="eastAsia" w:ascii="仿宋" w:hAnsi="仿宋" w:eastAsia="仿宋" w:cs="Courier New"/>
                <w:color w:val="000000" w:themeColor="text1"/>
                <w:sz w:val="21"/>
                <w:szCs w:val="21"/>
                <w14:textFill>
                  <w14:solidFill>
                    <w14:schemeClr w14:val="tx1"/>
                  </w14:solidFill>
                </w14:textFill>
              </w:rPr>
              <w:t>送样提醒</w:t>
            </w:r>
          </w:p>
          <w:p>
            <w:pPr>
              <w:pStyle w:val="45"/>
              <w:snapToGrid w:val="0"/>
              <w:spacing w:before="120" w:beforeLines="50" w:line="360" w:lineRule="auto"/>
              <w:ind w:left="96"/>
              <w:jc w:val="center"/>
              <w:rPr>
                <w:rFonts w:ascii="仿宋" w:hAnsi="仿宋" w:eastAsia="仿宋" w:cs="Courier New"/>
                <w:color w:val="000000" w:themeColor="text1"/>
                <w:sz w:val="21"/>
                <w:szCs w:val="21"/>
                <w:lang w:val="zh-CN"/>
                <w14:textFill>
                  <w14:solidFill>
                    <w14:schemeClr w14:val="tx1"/>
                  </w14:solidFill>
                </w14:textFill>
              </w:rPr>
            </w:pPr>
            <w:r>
              <w:rPr>
                <w:rFonts w:hint="eastAsia" w:ascii="仿宋" w:hAnsi="仿宋" w:eastAsia="仿宋" w:cs="Courier New"/>
                <w:color w:val="000000" w:themeColor="text1"/>
                <w:sz w:val="21"/>
                <w:szCs w:val="21"/>
                <w14:textFill>
                  <w14:solidFill>
                    <w14:schemeClr w14:val="tx1"/>
                  </w14:solidFill>
                </w14:textFill>
              </w:rPr>
              <w:t>（本项目不涉及样品）</w:t>
            </w:r>
          </w:p>
        </w:tc>
        <w:tc>
          <w:tcPr>
            <w:tcW w:w="6084" w:type="dxa"/>
            <w:vAlign w:val="center"/>
          </w:tcPr>
          <w:p>
            <w:pPr>
              <w:pStyle w:val="45"/>
              <w:snapToGrid w:val="0"/>
              <w:spacing w:line="360" w:lineRule="auto"/>
              <w:jc w:val="both"/>
              <w:rPr>
                <w:rFonts w:ascii="仿宋" w:hAnsi="仿宋" w:eastAsia="仿宋" w:cs="Times New Roman"/>
                <w:color w:val="000000" w:themeColor="text1"/>
                <w:kern w:val="2"/>
                <w:sz w:val="21"/>
                <w:szCs w:val="21"/>
                <w:lang w:val="zh-CN"/>
                <w14:textFill>
                  <w14:solidFill>
                    <w14:schemeClr w14:val="tx1"/>
                  </w14:solidFill>
                </w14:textFill>
              </w:rPr>
            </w:pPr>
            <w:r>
              <w:rPr>
                <w:rFonts w:hint="eastAsia" w:ascii="仿宋" w:hAnsi="仿宋" w:eastAsia="仿宋" w:cs="Times New Roman"/>
                <w:color w:val="000000" w:themeColor="text1"/>
                <w:kern w:val="2"/>
                <w:sz w:val="21"/>
                <w:szCs w:val="21"/>
                <w:lang w:val="zh-CN"/>
                <w14:textFill>
                  <w14:solidFill>
                    <w14:schemeClr w14:val="tx1"/>
                  </w14:solidFill>
                </w14:textFill>
              </w:rPr>
              <w:t>本项目若涉及样品，请在文件接收时间内将样品送至开标现场，并按现场工作人员要求摆样。</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28" w:type="dxa"/>
            <w:vAlign w:val="center"/>
          </w:tcPr>
          <w:p>
            <w:pPr>
              <w:pStyle w:val="45"/>
              <w:spacing w:line="360" w:lineRule="auto"/>
              <w:ind w:right="230"/>
              <w:jc w:val="center"/>
              <w:rPr>
                <w:rFonts w:ascii="仿宋" w:hAnsi="仿宋" w:eastAsia="仿宋" w:cs="Courier New"/>
                <w:color w:val="000000" w:themeColor="text1"/>
                <w:sz w:val="21"/>
                <w:szCs w:val="21"/>
                <w:lang w:val="zh-CN"/>
                <w14:textFill>
                  <w14:solidFill>
                    <w14:schemeClr w14:val="tx1"/>
                  </w14:solidFill>
                </w14:textFill>
              </w:rPr>
            </w:pPr>
            <w:r>
              <w:rPr>
                <w:rFonts w:ascii="仿宋" w:hAnsi="仿宋" w:eastAsia="仿宋" w:cs="Courier New"/>
                <w:color w:val="000000" w:themeColor="text1"/>
                <w:sz w:val="21"/>
                <w:szCs w:val="21"/>
                <w:lang w:val="zh-CN"/>
                <w14:textFill>
                  <w14:solidFill>
                    <w14:schemeClr w14:val="tx1"/>
                  </w14:solidFill>
                </w14:textFill>
              </w:rPr>
              <w:t>1</w:t>
            </w:r>
            <w:r>
              <w:rPr>
                <w:rFonts w:hint="eastAsia" w:ascii="仿宋" w:hAnsi="仿宋" w:eastAsia="仿宋" w:cs="Courier New"/>
                <w:color w:val="000000" w:themeColor="text1"/>
                <w:sz w:val="21"/>
                <w:szCs w:val="21"/>
                <w14:textFill>
                  <w14:solidFill>
                    <w14:schemeClr w14:val="tx1"/>
                  </w14:solidFill>
                </w14:textFill>
              </w:rPr>
              <w:t>8</w:t>
            </w:r>
          </w:p>
        </w:tc>
        <w:tc>
          <w:tcPr>
            <w:tcW w:w="2594" w:type="dxa"/>
            <w:vAlign w:val="center"/>
          </w:tcPr>
          <w:p>
            <w:pPr>
              <w:pStyle w:val="45"/>
              <w:spacing w:line="360" w:lineRule="auto"/>
              <w:ind w:left="96"/>
              <w:jc w:val="center"/>
              <w:rPr>
                <w:rFonts w:ascii="仿宋" w:hAnsi="仿宋" w:eastAsia="仿宋" w:cs="Courier New"/>
                <w:color w:val="000000" w:themeColor="text1"/>
                <w:sz w:val="21"/>
                <w:szCs w:val="21"/>
                <w:lang w:val="zh-CN"/>
                <w14:textFill>
                  <w14:solidFill>
                    <w14:schemeClr w14:val="tx1"/>
                  </w14:solidFill>
                </w14:textFill>
              </w:rPr>
            </w:pPr>
            <w:r>
              <w:rPr>
                <w:rFonts w:hint="eastAsia" w:ascii="仿宋" w:hAnsi="仿宋" w:eastAsia="仿宋" w:cs="Courier New"/>
                <w:color w:val="000000" w:themeColor="text1"/>
                <w:sz w:val="21"/>
                <w:szCs w:val="21"/>
                <w:lang w:val="zh-CN"/>
                <w14:textFill>
                  <w14:solidFill>
                    <w14:schemeClr w14:val="tx1"/>
                  </w14:solidFill>
                </w14:textFill>
              </w:rPr>
              <w:t>承诺提醒</w:t>
            </w:r>
          </w:p>
        </w:tc>
        <w:tc>
          <w:tcPr>
            <w:tcW w:w="6084" w:type="dxa"/>
            <w:vAlign w:val="center"/>
          </w:tcPr>
          <w:p>
            <w:pPr>
              <w:pStyle w:val="45"/>
              <w:spacing w:line="360" w:lineRule="auto"/>
              <w:jc w:val="both"/>
              <w:rPr>
                <w:rFonts w:ascii="仿宋" w:hAnsi="仿宋" w:eastAsia="仿宋" w:cs="Courier New"/>
                <w:color w:val="000000" w:themeColor="text1"/>
                <w:sz w:val="21"/>
                <w:szCs w:val="21"/>
                <w:lang w:val="zh-CN"/>
                <w14:textFill>
                  <w14:solidFill>
                    <w14:schemeClr w14:val="tx1"/>
                  </w14:solidFill>
                </w14:textFill>
              </w:rPr>
            </w:pPr>
            <w:r>
              <w:rPr>
                <w:rFonts w:hint="eastAsia" w:ascii="仿宋" w:hAnsi="仿宋" w:eastAsia="仿宋" w:cs="Courier New"/>
                <w:color w:val="000000" w:themeColor="text1"/>
                <w:sz w:val="21"/>
                <w:szCs w:val="21"/>
                <w:lang w:val="zh-CN"/>
                <w14:textFill>
                  <w14:solidFill>
                    <w14:schemeClr w14:val="tx1"/>
                  </w14:solidFill>
                </w14:textFill>
              </w:rPr>
              <w:t>关于供应商依法缴纳税收和社会保障资金的相关承诺，项目采购活动结束后，采购人或采购代理机构如有必要将核实供应商所作承诺真实性，如提供虚假承诺将报告监管部门严肃追究法律责任。</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422" w:hRule="atLeast"/>
          <w:jc w:val="center"/>
        </w:trPr>
        <w:tc>
          <w:tcPr>
            <w:tcW w:w="828" w:type="dxa"/>
            <w:vAlign w:val="center"/>
          </w:tcPr>
          <w:p>
            <w:pPr>
              <w:pStyle w:val="45"/>
              <w:spacing w:line="360" w:lineRule="auto"/>
              <w:ind w:left="155" w:leftChars="74" w:firstLine="56" w:firstLineChars="27"/>
              <w:jc w:val="both"/>
              <w:rPr>
                <w:rFonts w:ascii="仿宋" w:hAnsi="仿宋" w:eastAsia="仿宋" w:cs="Courier New"/>
                <w:color w:val="000000" w:themeColor="text1"/>
                <w:sz w:val="21"/>
                <w:szCs w:val="21"/>
                <w14:textFill>
                  <w14:solidFill>
                    <w14:schemeClr w14:val="tx1"/>
                  </w14:solidFill>
                </w14:textFill>
              </w:rPr>
            </w:pPr>
            <w:r>
              <w:rPr>
                <w:rFonts w:hint="eastAsia" w:ascii="仿宋" w:hAnsi="仿宋" w:eastAsia="仿宋" w:cs="Courier New"/>
                <w:color w:val="000000" w:themeColor="text1"/>
                <w:sz w:val="21"/>
                <w:szCs w:val="21"/>
                <w14:textFill>
                  <w14:solidFill>
                    <w14:schemeClr w14:val="tx1"/>
                  </w14:solidFill>
                </w14:textFill>
              </w:rPr>
              <w:t>19</w:t>
            </w:r>
          </w:p>
        </w:tc>
        <w:tc>
          <w:tcPr>
            <w:tcW w:w="2594" w:type="dxa"/>
            <w:vAlign w:val="center"/>
          </w:tcPr>
          <w:p>
            <w:pPr>
              <w:pStyle w:val="45"/>
              <w:spacing w:line="360" w:lineRule="auto"/>
              <w:ind w:left="155" w:leftChars="74" w:firstLine="56" w:firstLineChars="27"/>
              <w:jc w:val="center"/>
              <w:rPr>
                <w:rFonts w:ascii="仿宋" w:hAnsi="仿宋" w:eastAsia="仿宋" w:cs="Courier New"/>
                <w:color w:val="000000" w:themeColor="text1"/>
                <w:sz w:val="21"/>
                <w:szCs w:val="21"/>
                <w:lang w:val="zh-CN"/>
                <w14:textFill>
                  <w14:solidFill>
                    <w14:schemeClr w14:val="tx1"/>
                  </w14:solidFill>
                </w14:textFill>
              </w:rPr>
            </w:pPr>
            <w:r>
              <w:rPr>
                <w:rFonts w:hint="eastAsia" w:ascii="仿宋" w:hAnsi="仿宋" w:eastAsia="仿宋" w:cs="Courier New"/>
                <w:color w:val="000000" w:themeColor="text1"/>
                <w:sz w:val="21"/>
                <w:szCs w:val="21"/>
                <w:lang w:val="zh-CN"/>
                <w14:textFill>
                  <w14:solidFill>
                    <w14:schemeClr w14:val="tx1"/>
                  </w14:solidFill>
                </w14:textFill>
              </w:rPr>
              <w:t>联合体</w:t>
            </w:r>
            <w:r>
              <w:rPr>
                <w:rFonts w:hint="eastAsia" w:ascii="仿宋" w:hAnsi="仿宋" w:eastAsia="仿宋" w:cs="Courier New"/>
                <w:color w:val="000000" w:themeColor="text1"/>
                <w:sz w:val="21"/>
                <w:szCs w:val="21"/>
                <w:lang w:val="zh-CN"/>
                <w14:textFill>
                  <w14:solidFill>
                    <w14:schemeClr w14:val="tx1"/>
                  </w14:solidFill>
                </w14:textFill>
              </w:rPr>
              <w:t>（</w:t>
            </w:r>
            <w:r>
              <w:rPr>
                <w:rFonts w:hint="eastAsia" w:ascii="仿宋" w:hAnsi="仿宋" w:eastAsia="仿宋" w:cs="Courier New"/>
                <w:color w:val="000000" w:themeColor="text1"/>
                <w:sz w:val="21"/>
                <w:szCs w:val="21"/>
                <w14:textFill>
                  <w14:solidFill>
                    <w14:schemeClr w14:val="tx1"/>
                  </w14:solidFill>
                </w14:textFill>
              </w:rPr>
              <w:t>实质性要求）</w:t>
            </w:r>
          </w:p>
        </w:tc>
        <w:tc>
          <w:tcPr>
            <w:tcW w:w="6084" w:type="dxa"/>
            <w:vAlign w:val="center"/>
          </w:tcPr>
          <w:p>
            <w:pPr>
              <w:pStyle w:val="45"/>
              <w:spacing w:line="360" w:lineRule="auto"/>
              <w:jc w:val="both"/>
              <w:rPr>
                <w:rFonts w:ascii="仿宋" w:hAnsi="仿宋" w:eastAsia="仿宋" w:cs="Courier New"/>
                <w:color w:val="000000" w:themeColor="text1"/>
                <w:sz w:val="21"/>
                <w:szCs w:val="21"/>
                <w:lang w:val="zh-CN"/>
                <w14:textFill>
                  <w14:solidFill>
                    <w14:schemeClr w14:val="tx1"/>
                  </w14:solidFill>
                </w14:textFill>
              </w:rPr>
            </w:pPr>
            <w:r>
              <w:rPr>
                <w:rFonts w:hint="eastAsia" w:ascii="仿宋" w:hAnsi="仿宋" w:eastAsia="仿宋" w:cs="Courier New"/>
                <w:color w:val="000000" w:themeColor="text1"/>
                <w:sz w:val="21"/>
                <w:szCs w:val="21"/>
                <w:lang w:val="zh-CN"/>
                <w14:textFill>
                  <w14:solidFill>
                    <w14:schemeClr w14:val="tx1"/>
                  </w14:solidFill>
                </w14:textFill>
              </w:rPr>
              <w:t xml:space="preserve">☑ 本项目不允许联合体参加 </w:t>
            </w:r>
            <w:r>
              <w:rPr>
                <w:rFonts w:hint="eastAsia" w:ascii="仿宋" w:hAnsi="仿宋" w:eastAsia="仿宋" w:cs="Courier New"/>
                <w:color w:val="000000" w:themeColor="text1"/>
                <w:sz w:val="21"/>
                <w:szCs w:val="21"/>
                <w14:textFill>
                  <w14:solidFill>
                    <w14:schemeClr w14:val="tx1"/>
                  </w14:solidFill>
                </w14:textFill>
              </w:rPr>
              <w:t xml:space="preserve">   </w:t>
            </w:r>
            <w:r>
              <w:rPr>
                <w:rFonts w:hint="eastAsia" w:ascii="仿宋" w:hAnsi="仿宋" w:eastAsia="仿宋" w:cs="Courier New"/>
                <w:color w:val="000000" w:themeColor="text1"/>
                <w:sz w:val="21"/>
                <w:szCs w:val="21"/>
                <w:lang w:val="zh-CN"/>
                <w14:textFill>
                  <w14:solidFill>
                    <w14:schemeClr w14:val="tx1"/>
                  </w14:solidFill>
                </w14:textFill>
              </w:rPr>
              <w:t>□ 本项目允许联合体参加</w:t>
            </w:r>
          </w:p>
        </w:tc>
      </w:tr>
    </w:tbl>
    <w:p>
      <w:pPr>
        <w:jc w:val="center"/>
        <w:rPr>
          <w:b/>
          <w:bCs/>
          <w:color w:val="000000" w:themeColor="text1"/>
          <w:sz w:val="32"/>
          <w:szCs w:val="32"/>
          <w14:textFill>
            <w14:solidFill>
              <w14:schemeClr w14:val="tx1"/>
            </w14:solidFill>
          </w14:textFill>
        </w:rPr>
      </w:pPr>
    </w:p>
    <w:p>
      <w:pPr>
        <w:widowControl/>
        <w:jc w:val="center"/>
        <w:outlineLvl w:val="9"/>
        <w:rPr>
          <w:rFonts w:hint="eastAsia" w:ascii="仿宋" w:hAnsi="仿宋" w:eastAsia="仿宋"/>
          <w:b/>
          <w:bCs/>
          <w:color w:val="000000" w:themeColor="text1"/>
          <w:sz w:val="32"/>
          <w:szCs w:val="32"/>
          <w14:textFill>
            <w14:solidFill>
              <w14:schemeClr w14:val="tx1"/>
            </w14:solidFill>
          </w14:textFill>
        </w:rPr>
      </w:pPr>
    </w:p>
    <w:p>
      <w:pPr>
        <w:widowControl/>
        <w:jc w:val="center"/>
        <w:outlineLvl w:val="1"/>
        <w:rPr>
          <w:color w:val="000000" w:themeColor="text1"/>
          <w14:textFill>
            <w14:solidFill>
              <w14:schemeClr w14:val="tx1"/>
            </w14:solidFill>
          </w14:textFill>
        </w:rPr>
      </w:pPr>
      <w:r>
        <w:rPr>
          <w:rFonts w:hint="eastAsia" w:ascii="仿宋" w:hAnsi="仿宋" w:eastAsia="仿宋"/>
          <w:b/>
          <w:bCs/>
          <w:color w:val="000000" w:themeColor="text1"/>
          <w:sz w:val="32"/>
          <w:szCs w:val="32"/>
          <w14:textFill>
            <w14:solidFill>
              <w14:schemeClr w14:val="tx1"/>
            </w14:solidFill>
          </w14:textFill>
        </w:rPr>
        <w:t>二、总  则</w:t>
      </w:r>
      <w:bookmarkStart w:id="23" w:name="_Toc183682342"/>
      <w:bookmarkStart w:id="24" w:name="_Toc183582205"/>
      <w:bookmarkStart w:id="25" w:name="_Toc217446034"/>
    </w:p>
    <w:p>
      <w:pPr>
        <w:pStyle w:val="5"/>
        <w:spacing w:line="400" w:lineRule="exact"/>
        <w:ind w:firstLine="482" w:firstLineChars="200"/>
        <w:rPr>
          <w:rFonts w:ascii="仿宋" w:hAnsi="仿宋" w:eastAsia="仿宋"/>
          <w:color w:val="000000" w:themeColor="text1"/>
          <w:sz w:val="24"/>
          <w:szCs w:val="24"/>
          <w14:textFill>
            <w14:solidFill>
              <w14:schemeClr w14:val="tx1"/>
            </w14:solidFill>
          </w14:textFill>
        </w:rPr>
      </w:pPr>
      <w:bookmarkStart w:id="26" w:name="PO_默认文件内容_20"/>
      <w:r>
        <w:rPr>
          <w:rFonts w:hint="eastAsia" w:ascii="仿宋" w:hAnsi="仿宋" w:eastAsia="仿宋"/>
          <w:color w:val="000000" w:themeColor="text1"/>
          <w:sz w:val="24"/>
          <w:szCs w:val="24"/>
          <w14:textFill>
            <w14:solidFill>
              <w14:schemeClr w14:val="tx1"/>
            </w14:solidFill>
          </w14:textFill>
        </w:rPr>
        <w:t>1.</w:t>
      </w:r>
      <w:bookmarkEnd w:id="23"/>
      <w:bookmarkEnd w:id="24"/>
      <w:r>
        <w:rPr>
          <w:rFonts w:hint="eastAsia" w:ascii="仿宋" w:hAnsi="仿宋" w:eastAsia="仿宋"/>
          <w:color w:val="000000" w:themeColor="text1"/>
          <w:sz w:val="24"/>
          <w:szCs w:val="24"/>
          <w14:textFill>
            <w14:solidFill>
              <w14:schemeClr w14:val="tx1"/>
            </w14:solidFill>
          </w14:textFill>
        </w:rPr>
        <w:t>适用范围</w:t>
      </w:r>
      <w:bookmarkEnd w:id="25"/>
    </w:p>
    <w:p>
      <w:pPr>
        <w:tabs>
          <w:tab w:val="left" w:pos="7665"/>
        </w:tabs>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w:t>
      </w:r>
      <w:r>
        <w:rPr>
          <w:rFonts w:ascii="仿宋" w:hAnsi="仿宋" w:eastAsia="仿宋"/>
          <w:color w:val="000000" w:themeColor="text1"/>
          <w:sz w:val="24"/>
          <w14:textFill>
            <w14:solidFill>
              <w14:schemeClr w14:val="tx1"/>
            </w14:solidFill>
          </w14:textFill>
        </w:rPr>
        <w:t>.</w:t>
      </w:r>
      <w:r>
        <w:rPr>
          <w:rFonts w:hint="eastAsia" w:ascii="仿宋" w:hAnsi="仿宋" w:eastAsia="仿宋"/>
          <w:color w:val="000000" w:themeColor="text1"/>
          <w:sz w:val="24"/>
          <w14:textFill>
            <w14:solidFill>
              <w14:schemeClr w14:val="tx1"/>
            </w14:solidFill>
          </w14:textFill>
        </w:rPr>
        <w:t>1 本磋商文件仅适用于本次磋商采购项目。</w:t>
      </w:r>
    </w:p>
    <w:p>
      <w:pPr>
        <w:tabs>
          <w:tab w:val="left" w:pos="7665"/>
        </w:tabs>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1.2 本磋商文件的解释权归采购人和采购代理机构所有。</w:t>
      </w:r>
      <w:bookmarkEnd w:id="26"/>
    </w:p>
    <w:p>
      <w:pPr>
        <w:pStyle w:val="5"/>
        <w:spacing w:line="400" w:lineRule="exact"/>
        <w:ind w:firstLine="482" w:firstLineChars="200"/>
        <w:rPr>
          <w:rFonts w:ascii="仿宋" w:hAnsi="仿宋" w:eastAsia="仿宋"/>
          <w:color w:val="000000" w:themeColor="text1"/>
          <w:sz w:val="24"/>
          <w:szCs w:val="24"/>
          <w14:textFill>
            <w14:solidFill>
              <w14:schemeClr w14:val="tx1"/>
            </w14:solidFill>
          </w14:textFill>
        </w:rPr>
      </w:pPr>
      <w:bookmarkStart w:id="27" w:name="_Toc183582206"/>
      <w:bookmarkStart w:id="28" w:name="_Toc217446035"/>
      <w:bookmarkStart w:id="29" w:name="_Toc183682343"/>
      <w:r>
        <w:rPr>
          <w:rFonts w:hint="eastAsia" w:ascii="仿宋" w:hAnsi="仿宋" w:eastAsia="仿宋"/>
          <w:color w:val="000000" w:themeColor="text1"/>
          <w:sz w:val="24"/>
          <w:szCs w:val="24"/>
          <w14:textFill>
            <w14:solidFill>
              <w14:schemeClr w14:val="tx1"/>
            </w14:solidFill>
          </w14:textFill>
        </w:rPr>
        <w:t>2.</w:t>
      </w:r>
      <w:bookmarkEnd w:id="27"/>
      <w:bookmarkEnd w:id="28"/>
      <w:bookmarkEnd w:id="29"/>
      <w:r>
        <w:rPr>
          <w:rFonts w:hint="eastAsia" w:ascii="仿宋" w:hAnsi="仿宋" w:eastAsia="仿宋"/>
          <w:color w:val="000000" w:themeColor="text1"/>
          <w:sz w:val="24"/>
          <w:szCs w:val="24"/>
          <w14:textFill>
            <w14:solidFill>
              <w14:schemeClr w14:val="tx1"/>
            </w14:solidFill>
          </w14:textFill>
        </w:rPr>
        <w:t>采购主体</w:t>
      </w:r>
    </w:p>
    <w:p>
      <w:pPr>
        <w:tabs>
          <w:tab w:val="left" w:pos="7665"/>
        </w:tabs>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w:t>
      </w:r>
      <w:r>
        <w:rPr>
          <w:rFonts w:ascii="仿宋" w:hAnsi="仿宋" w:eastAsia="仿宋"/>
          <w:color w:val="000000" w:themeColor="text1"/>
          <w:sz w:val="24"/>
          <w14:textFill>
            <w14:solidFill>
              <w14:schemeClr w14:val="tx1"/>
            </w14:solidFill>
          </w14:textFill>
        </w:rPr>
        <w:t>.</w:t>
      </w:r>
      <w:r>
        <w:rPr>
          <w:rFonts w:hint="eastAsia" w:ascii="仿宋" w:hAnsi="仿宋" w:eastAsia="仿宋"/>
          <w:color w:val="000000" w:themeColor="text1"/>
          <w:sz w:val="24"/>
          <w14:textFill>
            <w14:solidFill>
              <w14:schemeClr w14:val="tx1"/>
            </w14:solidFill>
          </w14:textFill>
        </w:rPr>
        <w:t>1本次磋商的采购人是</w:t>
      </w:r>
      <w:r>
        <w:rPr>
          <w:rFonts w:hint="eastAsia" w:ascii="仿宋" w:hAnsi="仿宋" w:eastAsia="仿宋"/>
          <w:color w:val="000000" w:themeColor="text1"/>
          <w:sz w:val="24"/>
          <w:u w:val="single"/>
          <w14:textFill>
            <w14:solidFill>
              <w14:schemeClr w14:val="tx1"/>
            </w14:solidFill>
          </w14:textFill>
        </w:rPr>
        <w:t>成都市新都区国有资产监督管理和金融工作局</w:t>
      </w:r>
      <w:r>
        <w:rPr>
          <w:rFonts w:hint="eastAsia" w:ascii="仿宋" w:hAnsi="仿宋" w:eastAsia="仿宋"/>
          <w:color w:val="000000" w:themeColor="text1"/>
          <w:sz w:val="24"/>
          <w14:textFill>
            <w14:solidFill>
              <w14:schemeClr w14:val="tx1"/>
            </w14:solidFill>
          </w14:textFill>
        </w:rPr>
        <w:t>。</w:t>
      </w:r>
    </w:p>
    <w:p>
      <w:pPr>
        <w:tabs>
          <w:tab w:val="left" w:pos="7665"/>
        </w:tabs>
        <w:spacing w:line="400" w:lineRule="exact"/>
        <w:ind w:firstLine="480" w:firstLineChars="200"/>
        <w:rPr>
          <w:rFonts w:ascii="仿宋" w:hAnsi="仿宋" w:eastAsia="仿宋"/>
          <w:color w:val="000000" w:themeColor="text1"/>
          <w:sz w:val="24"/>
          <w14:textFill>
            <w14:solidFill>
              <w14:schemeClr w14:val="tx1"/>
            </w14:solidFill>
          </w14:textFill>
        </w:rPr>
      </w:pPr>
      <w:bookmarkStart w:id="30" w:name="PO_默认文件内容_23"/>
      <w:r>
        <w:rPr>
          <w:rFonts w:hint="eastAsia" w:ascii="仿宋" w:hAnsi="仿宋" w:eastAsia="仿宋"/>
          <w:color w:val="000000" w:themeColor="text1"/>
          <w:sz w:val="24"/>
          <w14:textFill>
            <w14:solidFill>
              <w14:schemeClr w14:val="tx1"/>
            </w14:solidFill>
          </w14:textFill>
        </w:rPr>
        <w:t>2</w:t>
      </w:r>
      <w:r>
        <w:rPr>
          <w:rFonts w:ascii="仿宋" w:hAnsi="仿宋" w:eastAsia="仿宋"/>
          <w:color w:val="000000" w:themeColor="text1"/>
          <w:sz w:val="24"/>
          <w14:textFill>
            <w14:solidFill>
              <w14:schemeClr w14:val="tx1"/>
            </w14:solidFill>
          </w14:textFill>
        </w:rPr>
        <w:t>.</w:t>
      </w:r>
      <w:r>
        <w:rPr>
          <w:rFonts w:hint="eastAsia" w:ascii="仿宋" w:hAnsi="仿宋" w:eastAsia="仿宋"/>
          <w:color w:val="000000" w:themeColor="text1"/>
          <w:sz w:val="24"/>
          <w14:textFill>
            <w14:solidFill>
              <w14:schemeClr w14:val="tx1"/>
            </w14:solidFill>
          </w14:textFill>
        </w:rPr>
        <w:t>2本次磋商的采购代理机构是</w:t>
      </w:r>
      <w:r>
        <w:rPr>
          <w:rFonts w:hint="eastAsia" w:ascii="仿宋" w:hAnsi="仿宋" w:eastAsia="仿宋"/>
          <w:color w:val="000000" w:themeColor="text1"/>
          <w:sz w:val="24"/>
          <w:u w:val="single"/>
          <w14:textFill>
            <w14:solidFill>
              <w14:schemeClr w14:val="tx1"/>
            </w14:solidFill>
          </w14:textFill>
        </w:rPr>
        <w:t>四川兴众诚招标代理有限责任公司</w:t>
      </w:r>
      <w:r>
        <w:rPr>
          <w:rFonts w:hint="eastAsia" w:ascii="仿宋" w:hAnsi="仿宋" w:eastAsia="仿宋"/>
          <w:color w:val="000000" w:themeColor="text1"/>
          <w:sz w:val="24"/>
          <w14:textFill>
            <w14:solidFill>
              <w14:schemeClr w14:val="tx1"/>
            </w14:solidFill>
          </w14:textFill>
        </w:rPr>
        <w:t>。</w:t>
      </w:r>
    </w:p>
    <w:p>
      <w:pPr>
        <w:pStyle w:val="5"/>
        <w:spacing w:line="400" w:lineRule="exact"/>
        <w:ind w:firstLine="482" w:firstLineChars="200"/>
        <w:rPr>
          <w:rFonts w:ascii="仿宋" w:hAnsi="仿宋" w:eastAsia="仿宋"/>
          <w:color w:val="000000" w:themeColor="text1"/>
          <w:sz w:val="24"/>
          <w:szCs w:val="24"/>
          <w14:textFill>
            <w14:solidFill>
              <w14:schemeClr w14:val="tx1"/>
            </w14:solidFill>
          </w14:textFill>
        </w:rPr>
      </w:pPr>
      <w:bookmarkStart w:id="31" w:name="_Toc217446036"/>
      <w:bookmarkStart w:id="32" w:name="_Toc217390843"/>
      <w:bookmarkStart w:id="33" w:name="_Toc183682344"/>
      <w:bookmarkStart w:id="34" w:name="_Toc183582207"/>
      <w:r>
        <w:rPr>
          <w:rFonts w:hint="eastAsia" w:ascii="仿宋" w:hAnsi="仿宋" w:eastAsia="仿宋"/>
          <w:color w:val="000000" w:themeColor="text1"/>
          <w:sz w:val="24"/>
          <w:szCs w:val="24"/>
          <w14:textFill>
            <w14:solidFill>
              <w14:schemeClr w14:val="tx1"/>
            </w14:solidFill>
          </w14:textFill>
        </w:rPr>
        <w:t>3.合格</w:t>
      </w:r>
      <w:bookmarkEnd w:id="31"/>
      <w:bookmarkEnd w:id="32"/>
      <w:bookmarkEnd w:id="33"/>
      <w:bookmarkEnd w:id="34"/>
      <w:r>
        <w:rPr>
          <w:rFonts w:hint="eastAsia" w:ascii="仿宋" w:hAnsi="仿宋" w:eastAsia="仿宋"/>
          <w:color w:val="000000" w:themeColor="text1"/>
          <w:sz w:val="24"/>
          <w:szCs w:val="24"/>
          <w14:textFill>
            <w14:solidFill>
              <w14:schemeClr w14:val="tx1"/>
            </w14:solidFill>
          </w14:textFill>
        </w:rPr>
        <w:t>供应商</w:t>
      </w:r>
    </w:p>
    <w:p>
      <w:pPr>
        <w:tabs>
          <w:tab w:val="left" w:pos="7665"/>
        </w:tabs>
        <w:spacing w:line="400" w:lineRule="exact"/>
        <w:ind w:firstLine="360" w:firstLineChars="15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合格供应商应具备以下条件：</w:t>
      </w:r>
    </w:p>
    <w:p>
      <w:pPr>
        <w:tabs>
          <w:tab w:val="left" w:pos="7665"/>
        </w:tabs>
        <w:spacing w:line="400" w:lineRule="exact"/>
        <w:ind w:firstLine="480" w:firstLineChars="200"/>
        <w:rPr>
          <w:rFonts w:ascii="仿宋" w:hAnsi="仿宋" w:eastAsia="仿宋"/>
          <w:color w:val="000000" w:themeColor="text1"/>
          <w:spacing w:val="-4"/>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3.1 具备法律</w:t>
      </w:r>
      <w:r>
        <w:rPr>
          <w:rFonts w:hint="eastAsia" w:ascii="仿宋" w:hAnsi="仿宋" w:eastAsia="仿宋"/>
          <w:color w:val="000000" w:themeColor="text1"/>
          <w:sz w:val="24"/>
          <w14:textFill>
            <w14:solidFill>
              <w14:schemeClr w14:val="tx1"/>
            </w14:solidFill>
          </w14:textFill>
        </w:rPr>
        <w:t>法规和本采购文件规定的资格条件</w:t>
      </w:r>
      <w:r>
        <w:rPr>
          <w:rFonts w:hint="eastAsia" w:ascii="仿宋" w:hAnsi="仿宋" w:eastAsia="仿宋"/>
          <w:color w:val="000000" w:themeColor="text1"/>
          <w:spacing w:val="-4"/>
          <w:sz w:val="24"/>
          <w14:textFill>
            <w14:solidFill>
              <w14:schemeClr w14:val="tx1"/>
            </w14:solidFill>
          </w14:textFill>
        </w:rPr>
        <w:t>；</w:t>
      </w:r>
    </w:p>
    <w:p>
      <w:pPr>
        <w:tabs>
          <w:tab w:val="left" w:pos="7665"/>
        </w:tabs>
        <w:spacing w:line="400" w:lineRule="exact"/>
        <w:ind w:firstLine="464" w:firstLineChars="200"/>
        <w:rPr>
          <w:rFonts w:ascii="仿宋" w:hAnsi="仿宋" w:eastAsia="仿宋"/>
          <w:color w:val="000000" w:themeColor="text1"/>
          <w:spacing w:val="-4"/>
          <w:sz w:val="24"/>
          <w14:textFill>
            <w14:solidFill>
              <w14:schemeClr w14:val="tx1"/>
            </w14:solidFill>
          </w14:textFill>
        </w:rPr>
      </w:pPr>
      <w:r>
        <w:rPr>
          <w:rFonts w:hint="eastAsia" w:ascii="仿宋" w:hAnsi="仿宋" w:eastAsia="仿宋"/>
          <w:color w:val="000000" w:themeColor="text1"/>
          <w:spacing w:val="-4"/>
          <w:sz w:val="24"/>
          <w14:textFill>
            <w14:solidFill>
              <w14:schemeClr w14:val="tx1"/>
            </w14:solidFill>
          </w14:textFill>
        </w:rPr>
        <w:t>3.2 不属于禁止参加本项目采购活动的供应商；</w:t>
      </w:r>
    </w:p>
    <w:p>
      <w:pPr>
        <w:tabs>
          <w:tab w:val="left" w:pos="7665"/>
        </w:tabs>
        <w:spacing w:line="400" w:lineRule="exact"/>
        <w:ind w:firstLine="464" w:firstLineChars="200"/>
        <w:rPr>
          <w:rFonts w:ascii="仿宋" w:hAnsi="仿宋" w:eastAsia="仿宋"/>
          <w:color w:val="000000" w:themeColor="text1"/>
          <w:sz w:val="24"/>
          <w14:textFill>
            <w14:solidFill>
              <w14:schemeClr w14:val="tx1"/>
            </w14:solidFill>
          </w14:textFill>
        </w:rPr>
      </w:pPr>
      <w:bookmarkStart w:id="35" w:name="_Toc217446037"/>
      <w:bookmarkStart w:id="36" w:name="_Toc183582208"/>
      <w:bookmarkStart w:id="37" w:name="_Toc183682345"/>
      <w:r>
        <w:rPr>
          <w:rFonts w:hint="eastAsia" w:ascii="仿宋" w:hAnsi="仿宋" w:eastAsia="仿宋"/>
          <w:color w:val="000000" w:themeColor="text1"/>
          <w:spacing w:val="-4"/>
          <w:sz w:val="24"/>
          <w14:textFill>
            <w14:solidFill>
              <w14:schemeClr w14:val="tx1"/>
            </w14:solidFill>
          </w14:textFill>
        </w:rPr>
        <w:t>3.3按照规定购买了采购文件（实质性要求）。由代理机构提供供应商购买采购文件情况的相关证明材料，供应商不用提供证明材料。</w:t>
      </w:r>
    </w:p>
    <w:p>
      <w:pPr>
        <w:pStyle w:val="5"/>
        <w:spacing w:line="400" w:lineRule="exact"/>
        <w:ind w:firstLine="482" w:firstLineChars="20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4.磋商费用</w:t>
      </w:r>
      <w:bookmarkEnd w:id="35"/>
      <w:bookmarkEnd w:id="36"/>
      <w:bookmarkEnd w:id="37"/>
      <w:r>
        <w:rPr>
          <w:rFonts w:hint="eastAsia" w:ascii="仿宋" w:hAnsi="仿宋" w:eastAsia="仿宋"/>
          <w:color w:val="000000" w:themeColor="text1"/>
          <w:sz w:val="24"/>
          <w:szCs w:val="24"/>
          <w14:textFill>
            <w14:solidFill>
              <w14:schemeClr w14:val="tx1"/>
            </w14:solidFill>
          </w14:textFill>
        </w:rPr>
        <w:t>（实质性要求）</w:t>
      </w:r>
    </w:p>
    <w:p>
      <w:pPr>
        <w:tabs>
          <w:tab w:val="left" w:pos="7665"/>
        </w:tabs>
        <w:spacing w:line="400" w:lineRule="exact"/>
        <w:ind w:firstLine="480"/>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供应商应自行承担参加磋商活动的全部费用。</w:t>
      </w:r>
    </w:p>
    <w:p>
      <w:pPr>
        <w:pStyle w:val="5"/>
        <w:spacing w:line="400" w:lineRule="exact"/>
        <w:ind w:firstLine="482" w:firstLineChars="20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5.充分、公平竞争保障措施（实质性要求）</w:t>
      </w:r>
    </w:p>
    <w:p>
      <w:pPr>
        <w:pStyle w:val="42"/>
        <w:spacing w:line="400" w:lineRule="exact"/>
        <w:ind w:left="1" w:firstLine="480" w:firstLineChars="20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5.1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响应文件作为无效处理。</w:t>
      </w:r>
    </w:p>
    <w:p>
      <w:pPr>
        <w:pStyle w:val="42"/>
        <w:spacing w:line="400" w:lineRule="exact"/>
        <w:ind w:left="1"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5.2利害关系授权代表处理。两家以上的供应商不得在同一合同项下的采购项目中，委托同一个自然人、同一家庭的人员、同一单位的人员作为其授权代表，否则，其响应文件作为无效处理。</w:t>
      </w:r>
    </w:p>
    <w:p>
      <w:pPr>
        <w:pStyle w:val="42"/>
        <w:spacing w:line="400" w:lineRule="exact"/>
        <w:ind w:left="1"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5.3前期参与供应商处理。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pPr>
        <w:pStyle w:val="42"/>
        <w:spacing w:line="400" w:lineRule="exact"/>
        <w:ind w:left="1"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5.</w:t>
      </w:r>
      <w:r>
        <w:rPr>
          <w:rFonts w:ascii="仿宋" w:hAnsi="仿宋" w:eastAsia="仿宋"/>
          <w:color w:val="000000" w:themeColor="text1"/>
          <w:sz w:val="24"/>
          <w14:textFill>
            <w14:solidFill>
              <w14:schemeClr w14:val="tx1"/>
            </w14:solidFill>
          </w14:textFill>
        </w:rPr>
        <w:t>4</w:t>
      </w:r>
      <w:r>
        <w:rPr>
          <w:rFonts w:hint="eastAsia" w:ascii="仿宋" w:hAnsi="仿宋" w:eastAsia="仿宋"/>
          <w:color w:val="000000" w:themeColor="text1"/>
          <w:sz w:val="24"/>
          <w14:textFill>
            <w14:solidFill>
              <w14:schemeClr w14:val="tx1"/>
            </w14:solidFill>
          </w14:textFill>
        </w:rPr>
        <w:t>供应商实际控制人或者中高级管理人员，同时是采购代理机构工作人员，不得参与本项目政府采购活动。</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5.</w:t>
      </w:r>
      <w:r>
        <w:rPr>
          <w:rFonts w:ascii="仿宋" w:hAnsi="仿宋" w:eastAsia="仿宋"/>
          <w:color w:val="000000" w:themeColor="text1"/>
          <w:sz w:val="24"/>
          <w14:textFill>
            <w14:solidFill>
              <w14:schemeClr w14:val="tx1"/>
            </w14:solidFill>
          </w14:textFill>
        </w:rPr>
        <w:t>5</w:t>
      </w:r>
      <w:r>
        <w:rPr>
          <w:rFonts w:hint="eastAsia" w:ascii="仿宋" w:hAnsi="仿宋" w:eastAsia="仿宋"/>
          <w:color w:val="000000" w:themeColor="text1"/>
          <w:sz w:val="24"/>
          <w14:textFill>
            <w14:solidFill>
              <w14:schemeClr w14:val="tx1"/>
            </w14:solidFill>
          </w14:textFill>
        </w:rPr>
        <w:t>同一母公司的两家以上的子公司只能组成联合体参加本项目同一合同项下的采购活动，不得以不同供应商身份同时参加本项目同一合同项下的采购活动。</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5.</w:t>
      </w:r>
      <w:r>
        <w:rPr>
          <w:rFonts w:ascii="仿宋" w:hAnsi="仿宋" w:eastAsia="仿宋"/>
          <w:color w:val="000000" w:themeColor="text1"/>
          <w:sz w:val="24"/>
          <w14:textFill>
            <w14:solidFill>
              <w14:schemeClr w14:val="tx1"/>
            </w14:solidFill>
          </w14:textFill>
        </w:rPr>
        <w:t>6</w:t>
      </w:r>
      <w:r>
        <w:rPr>
          <w:rFonts w:hint="eastAsia" w:ascii="仿宋" w:hAnsi="仿宋" w:eastAsia="仿宋"/>
          <w:color w:val="000000" w:themeColor="text1"/>
          <w:sz w:val="24"/>
          <w14:textFill>
            <w14:solidFill>
              <w14:schemeClr w14:val="tx1"/>
            </w14:solidFill>
          </w14:textFill>
        </w:rPr>
        <w:t>供应商与采购代理机构存在关联关系，或者是采购代理机构的母公司或子公司，不得参加本项目政府采购活动。</w:t>
      </w:r>
    </w:p>
    <w:p>
      <w:pPr>
        <w:pStyle w:val="42"/>
        <w:spacing w:line="400" w:lineRule="exact"/>
        <w:ind w:left="1"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5.</w:t>
      </w:r>
      <w:r>
        <w:rPr>
          <w:rFonts w:ascii="仿宋" w:hAnsi="仿宋" w:eastAsia="仿宋"/>
          <w:color w:val="000000" w:themeColor="text1"/>
          <w:sz w:val="24"/>
          <w14:textFill>
            <w14:solidFill>
              <w14:schemeClr w14:val="tx1"/>
            </w14:solidFill>
          </w14:textFill>
        </w:rPr>
        <w:t>7</w:t>
      </w:r>
      <w:r>
        <w:rPr>
          <w:rFonts w:hint="eastAsia" w:ascii="仿宋" w:hAnsi="仿宋" w:eastAsia="仿宋"/>
          <w:color w:val="000000" w:themeColor="text1"/>
          <w:sz w:val="24"/>
          <w14:textFill>
            <w14:solidFill>
              <w14:schemeClr w14:val="tx1"/>
            </w14:solidFill>
          </w14:textFill>
        </w:rPr>
        <w:t>回避。政府采购活动中，采购人员及相关人员与供应商有下列利害关系之一的，应当回避：</w:t>
      </w:r>
    </w:p>
    <w:p>
      <w:pPr>
        <w:pStyle w:val="42"/>
        <w:spacing w:line="400" w:lineRule="exact"/>
        <w:ind w:left="1"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（1）参加采购活动前3年内与供应商存在劳动关系；</w:t>
      </w:r>
    </w:p>
    <w:p>
      <w:pPr>
        <w:pStyle w:val="42"/>
        <w:spacing w:line="400" w:lineRule="exact"/>
        <w:ind w:left="1"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（2）参加采购活动前3年内担任供应商的董事、监事；</w:t>
      </w:r>
    </w:p>
    <w:p>
      <w:pPr>
        <w:pStyle w:val="42"/>
        <w:spacing w:line="400" w:lineRule="exact"/>
        <w:ind w:left="1"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（3）参加采购活动前3年内是供应商的控股股东或者实际控制人；</w:t>
      </w:r>
    </w:p>
    <w:p>
      <w:pPr>
        <w:pStyle w:val="42"/>
        <w:spacing w:line="400" w:lineRule="exact"/>
        <w:ind w:left="1"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（4）与供应商的法定代表人或者负责人有夫妻、直系血亲、三代以内旁系血亲或者近姻亲关系；</w:t>
      </w:r>
    </w:p>
    <w:p>
      <w:pPr>
        <w:pStyle w:val="42"/>
        <w:spacing w:line="400" w:lineRule="exact"/>
        <w:ind w:left="1"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（5）与供应商有其他可能影响政府采购活动公平、公正进行的关系。</w:t>
      </w:r>
    </w:p>
    <w:p>
      <w:pPr>
        <w:pStyle w:val="42"/>
        <w:spacing w:line="400" w:lineRule="exact"/>
        <w:ind w:left="1"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本项目政府采购活动中需要依法回避的采购人员是指采购人内部负责采购项目的具体经办工作人员和直接分管采购项目的负责人，以及采购代理机构负责采购项目的具体经办工作人员和直接分管采购活动的负责人。本项目政府采购活动中需要依法回避的相关人员是指磋商小组成员。</w:t>
      </w:r>
    </w:p>
    <w:p>
      <w:pPr>
        <w:pStyle w:val="42"/>
        <w:spacing w:line="400" w:lineRule="exact"/>
        <w:ind w:left="1" w:firstLine="480" w:firstLineChars="200"/>
        <w:rPr>
          <w:rFonts w:ascii="仿宋" w:hAnsi="仿宋" w:eastAsia="仿宋"/>
          <w:b/>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供应商认为采购人员及相关人员与其他供应商有利害关系的，可以向采购代理机构书面提出回避申请，并说明理由。采购代理机构将及时询问被申请回避人员，有利害关系的被申请回避人员应当回避。</w:t>
      </w:r>
      <w:r>
        <w:rPr>
          <w:rFonts w:ascii="仿宋" w:hAnsi="仿宋" w:eastAsia="仿宋"/>
          <w:b/>
          <w:color w:val="000000" w:themeColor="text1"/>
          <w:sz w:val="24"/>
          <w14:textFill>
            <w14:solidFill>
              <w14:schemeClr w14:val="tx1"/>
            </w14:solidFill>
          </w14:textFill>
        </w:rPr>
        <w:t xml:space="preserve"> </w:t>
      </w:r>
    </w:p>
    <w:p>
      <w:pPr>
        <w:pStyle w:val="5"/>
        <w:spacing w:line="400" w:lineRule="exact"/>
        <w:ind w:firstLine="482" w:firstLineChars="20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6.联合体竞争性磋商（本项目</w:t>
      </w:r>
      <w:r>
        <w:rPr>
          <w:rFonts w:hint="eastAsia" w:ascii="仿宋" w:hAnsi="仿宋" w:eastAsia="仿宋"/>
          <w:color w:val="000000" w:themeColor="text1"/>
          <w:sz w:val="24"/>
          <w:szCs w:val="24"/>
          <w:lang w:val="en-US" w:eastAsia="zh-CN"/>
          <w14:textFill>
            <w14:solidFill>
              <w14:schemeClr w14:val="tx1"/>
            </w14:solidFill>
          </w14:textFill>
        </w:rPr>
        <w:t>不</w:t>
      </w:r>
      <w:r>
        <w:rPr>
          <w:rFonts w:hint="eastAsia" w:ascii="仿宋" w:hAnsi="仿宋" w:eastAsia="仿宋"/>
          <w:color w:val="000000" w:themeColor="text1"/>
          <w:sz w:val="24"/>
          <w:szCs w:val="24"/>
          <w14:textFill>
            <w14:solidFill>
              <w14:schemeClr w14:val="tx1"/>
            </w14:solidFill>
          </w14:textFill>
        </w:rPr>
        <w:t>允许联合体参</w:t>
      </w:r>
      <w:r>
        <w:rPr>
          <w:rFonts w:hint="eastAsia" w:ascii="仿宋" w:hAnsi="仿宋" w:eastAsia="仿宋"/>
          <w:color w:val="000000" w:themeColor="text1"/>
          <w:sz w:val="24"/>
          <w:szCs w:val="24"/>
          <w:lang w:val="en-US" w:eastAsia="zh-CN"/>
          <w14:textFill>
            <w14:solidFill>
              <w14:schemeClr w14:val="tx1"/>
            </w14:solidFill>
          </w14:textFill>
        </w:rPr>
        <w:t>加</w:t>
      </w:r>
      <w:r>
        <w:rPr>
          <w:rFonts w:hint="eastAsia" w:ascii="仿宋" w:hAnsi="仿宋" w:eastAsia="仿宋"/>
          <w:color w:val="000000" w:themeColor="text1"/>
          <w:sz w:val="24"/>
          <w:szCs w:val="24"/>
          <w14:textFill>
            <w14:solidFill>
              <w14:schemeClr w14:val="tx1"/>
            </w14:solidFill>
          </w14:textFill>
        </w:rPr>
        <w:t>）</w:t>
      </w:r>
    </w:p>
    <w:p>
      <w:pPr>
        <w:pStyle w:val="42"/>
        <w:spacing w:line="400" w:lineRule="exact"/>
        <w:ind w:left="1"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联合体各方应当共同与采购人签订采购合同，就采购合同约定的事项对采购人承担连带责任。</w:t>
      </w:r>
    </w:p>
    <w:p>
      <w:pPr>
        <w:pStyle w:val="5"/>
        <w:spacing w:line="400" w:lineRule="exact"/>
        <w:ind w:firstLine="482" w:firstLineChars="20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7.磋商保证金（本项目不收取）</w:t>
      </w:r>
    </w:p>
    <w:p>
      <w:pPr>
        <w:spacing w:line="400" w:lineRule="exact"/>
        <w:ind w:firstLine="470" w:firstLineChars="196"/>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7.1 供应商必须以人民币按磋商文件要求足额缴纳磋商保证金。联合体磋商的，可以由联合体的一方或者共同提交磋商保证金，以一方名义提交磋商保证金的，对联合体各方均具有约束力。</w:t>
      </w:r>
    </w:p>
    <w:p>
      <w:pPr>
        <w:spacing w:line="400" w:lineRule="exact"/>
        <w:ind w:firstLine="470" w:firstLineChars="196"/>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7.2 未按磋商文件要求在规定时间前交纳规定数额磋商保证金的响应文件无效。</w:t>
      </w:r>
    </w:p>
    <w:p>
      <w:pPr>
        <w:spacing w:line="400" w:lineRule="exact"/>
        <w:ind w:firstLine="470" w:firstLineChars="196"/>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7</w:t>
      </w:r>
      <w:r>
        <w:rPr>
          <w:rFonts w:ascii="仿宋" w:hAnsi="仿宋" w:eastAsia="仿宋"/>
          <w:color w:val="000000" w:themeColor="text1"/>
          <w:sz w:val="24"/>
          <w14:textFill>
            <w14:solidFill>
              <w14:schemeClr w14:val="tx1"/>
            </w14:solidFill>
          </w14:textFill>
        </w:rPr>
        <w:t>.</w:t>
      </w:r>
      <w:r>
        <w:rPr>
          <w:rFonts w:hint="eastAsia" w:ascii="仿宋" w:hAnsi="仿宋" w:eastAsia="仿宋"/>
          <w:color w:val="000000" w:themeColor="text1"/>
          <w:sz w:val="24"/>
          <w14:textFill>
            <w14:solidFill>
              <w14:schemeClr w14:val="tx1"/>
            </w14:solidFill>
          </w14:textFill>
        </w:rPr>
        <w:t>3 供应商所交纳的磋商保证金不计利息。</w:t>
      </w:r>
    </w:p>
    <w:p>
      <w:pPr>
        <w:spacing w:line="400" w:lineRule="exact"/>
        <w:ind w:firstLine="470" w:firstLineChars="196"/>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7.4 未成交供应商的磋商保证金，将在成交通知书发出后五个工作日内全额退还。成交供应商的磋商保证金，在合同签订生效并按规定交纳了履约保证金后五个工作日内全额退还。（注：①因供应商自身原因造成的保证金延迟退还，采购代理机构不承担相应责任；②供应商因涉嫌违法违规，按照规定应当不予退还保证金的，有关部门处理认定违法违规行为期间不计入退还保证金期限内。）</w:t>
      </w:r>
    </w:p>
    <w:p>
      <w:pPr>
        <w:spacing w:line="400" w:lineRule="exact"/>
        <w:ind w:firstLine="470" w:firstLineChars="196"/>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7.5发生下列情形之一的，采购代理机构将不予退还磋商保证金：</w:t>
      </w:r>
    </w:p>
    <w:p>
      <w:pPr>
        <w:spacing w:line="400" w:lineRule="exact"/>
        <w:ind w:firstLine="470" w:firstLineChars="196"/>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（一）在磋商文件规定的递交响应文件截止时间后撤回响应文件的；</w:t>
      </w:r>
    </w:p>
    <w:p>
      <w:pPr>
        <w:spacing w:line="400" w:lineRule="exact"/>
        <w:ind w:firstLine="470" w:firstLineChars="196"/>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（二）在采购人确定成交供应商之前放弃成交候选资格的；</w:t>
      </w:r>
    </w:p>
    <w:p>
      <w:pPr>
        <w:spacing w:line="400" w:lineRule="exact"/>
        <w:ind w:firstLine="470" w:firstLineChars="196"/>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（三）成交后放弃、不领取或者不接收成交通知书的；</w:t>
      </w:r>
    </w:p>
    <w:p>
      <w:pPr>
        <w:spacing w:line="400" w:lineRule="exact"/>
        <w:ind w:firstLine="470" w:firstLineChars="196"/>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（四）由于成交供应商的原因未能按照磋商文件的规定与采购人签订合同的；</w:t>
      </w:r>
    </w:p>
    <w:p>
      <w:pPr>
        <w:spacing w:line="400" w:lineRule="exact"/>
        <w:ind w:firstLine="470" w:firstLineChars="196"/>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（五）由于成交供应商的原因未能按照磋商文件的规定交纳履约保证金的；</w:t>
      </w:r>
    </w:p>
    <w:p>
      <w:pPr>
        <w:spacing w:line="400" w:lineRule="exact"/>
        <w:ind w:firstLine="470" w:firstLineChars="196"/>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（六）供应商在政府采购活动中提供虚假材料的；</w:t>
      </w:r>
    </w:p>
    <w:p>
      <w:pPr>
        <w:spacing w:line="400" w:lineRule="exact"/>
        <w:ind w:firstLine="470" w:firstLineChars="196"/>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（七）报价有效期内，供应商在政府采购活动中有违法、违规、违纪行为。</w:t>
      </w:r>
    </w:p>
    <w:p>
      <w:pPr>
        <w:pStyle w:val="5"/>
        <w:spacing w:line="400" w:lineRule="exact"/>
        <w:ind w:firstLine="482" w:firstLineChars="20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8.响应文件有效期（实质性要求）</w:t>
      </w:r>
    </w:p>
    <w:p>
      <w:pPr>
        <w:spacing w:line="400" w:lineRule="exact"/>
        <w:ind w:firstLine="470" w:firstLineChars="196"/>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本项目响应文件有效期为递交磋商响应文件截止之日起</w:t>
      </w:r>
      <w:r>
        <w:rPr>
          <w:rFonts w:ascii="仿宋" w:hAnsi="仿宋" w:eastAsia="仿宋"/>
          <w:color w:val="000000" w:themeColor="text1"/>
          <w:sz w:val="24"/>
          <w14:textFill>
            <w14:solidFill>
              <w14:schemeClr w14:val="tx1"/>
            </w14:solidFill>
          </w14:textFill>
        </w:rPr>
        <w:t>90</w:t>
      </w:r>
      <w:r>
        <w:rPr>
          <w:rFonts w:hint="eastAsia" w:ascii="仿宋" w:hAnsi="仿宋" w:eastAsia="仿宋"/>
          <w:color w:val="000000" w:themeColor="text1"/>
          <w:sz w:val="24"/>
          <w14:textFill>
            <w14:solidFill>
              <w14:schemeClr w14:val="tx1"/>
            </w14:solidFill>
          </w14:textFill>
        </w:rPr>
        <w:t>天。供应商响应文件中必须载明响应文件有效期，响应文件中载明的响应文件有效期可以长于磋商文件规定的期限，但不得短于磋商文件规定的期限。否则，其响应文件将作为无效处理。</w:t>
      </w:r>
    </w:p>
    <w:p>
      <w:pPr>
        <w:pStyle w:val="5"/>
        <w:spacing w:line="400" w:lineRule="exact"/>
        <w:ind w:firstLine="482" w:firstLineChars="20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9.知识产权（实质性要求）</w:t>
      </w:r>
    </w:p>
    <w:p>
      <w:pPr>
        <w:pStyle w:val="11"/>
        <w:spacing w:line="400" w:lineRule="exact"/>
        <w:ind w:firstLine="480" w:firstLineChars="20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9</w:t>
      </w:r>
      <w:r>
        <w:rPr>
          <w:rFonts w:ascii="仿宋" w:hAnsi="仿宋" w:eastAsia="仿宋"/>
          <w:color w:val="000000" w:themeColor="text1"/>
          <w:sz w:val="24"/>
          <w:szCs w:val="24"/>
          <w14:textFill>
            <w14:solidFill>
              <w14:schemeClr w14:val="tx1"/>
            </w14:solidFill>
          </w14:textFill>
        </w:rPr>
        <w:t>.1</w:t>
      </w:r>
      <w:r>
        <w:rPr>
          <w:rFonts w:hint="eastAsia" w:ascii="仿宋" w:hAnsi="仿宋" w:eastAsia="仿宋"/>
          <w:color w:val="000000" w:themeColor="text1"/>
          <w:sz w:val="24"/>
          <w14:textFill>
            <w14:solidFill>
              <w14:schemeClr w14:val="tx1"/>
            </w14:solidFill>
          </w14:textFill>
        </w:rPr>
        <w:t>供应商</w:t>
      </w:r>
      <w:r>
        <w:rPr>
          <w:rFonts w:hint="eastAsia" w:ascii="仿宋" w:hAnsi="仿宋" w:eastAsia="仿宋"/>
          <w:color w:val="000000" w:themeColor="text1"/>
          <w:sz w:val="24"/>
          <w:szCs w:val="24"/>
          <w14:textFill>
            <w14:solidFill>
              <w14:schemeClr w14:val="tx1"/>
            </w14:solidFill>
          </w14:textFill>
        </w:rPr>
        <w:t>应保证在本项目中使用的任何产品和服务（包括部分使用），不会产生因第三方提出侵犯其专利权、商标权或其它知识产权而引起的法律和经济纠纷，如因专利权、商标权或其它知识产权而引起法律和经济纠纷，由</w:t>
      </w:r>
      <w:r>
        <w:rPr>
          <w:rFonts w:hint="eastAsia" w:ascii="仿宋" w:hAnsi="仿宋" w:eastAsia="仿宋"/>
          <w:color w:val="000000" w:themeColor="text1"/>
          <w:sz w:val="24"/>
          <w14:textFill>
            <w14:solidFill>
              <w14:schemeClr w14:val="tx1"/>
            </w14:solidFill>
          </w14:textFill>
        </w:rPr>
        <w:t>供应商</w:t>
      </w:r>
      <w:r>
        <w:rPr>
          <w:rFonts w:hint="eastAsia" w:ascii="仿宋" w:hAnsi="仿宋" w:eastAsia="仿宋"/>
          <w:color w:val="000000" w:themeColor="text1"/>
          <w:sz w:val="24"/>
          <w:szCs w:val="24"/>
          <w14:textFill>
            <w14:solidFill>
              <w14:schemeClr w14:val="tx1"/>
            </w14:solidFill>
          </w14:textFill>
        </w:rPr>
        <w:t>承担所有相关责任。</w:t>
      </w:r>
    </w:p>
    <w:p>
      <w:pPr>
        <w:pStyle w:val="11"/>
        <w:spacing w:line="400" w:lineRule="exact"/>
        <w:ind w:firstLine="480" w:firstLineChars="20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9</w:t>
      </w:r>
      <w:r>
        <w:rPr>
          <w:rFonts w:ascii="仿宋" w:hAnsi="仿宋" w:eastAsia="仿宋"/>
          <w:color w:val="000000" w:themeColor="text1"/>
          <w:sz w:val="24"/>
          <w:szCs w:val="24"/>
          <w14:textFill>
            <w14:solidFill>
              <w14:schemeClr w14:val="tx1"/>
            </w14:solidFill>
          </w14:textFill>
        </w:rPr>
        <w:t>.2</w:t>
      </w:r>
      <w:r>
        <w:rPr>
          <w:rFonts w:hint="eastAsia" w:ascii="仿宋" w:hAnsi="仿宋" w:eastAsia="仿宋"/>
          <w:color w:val="000000" w:themeColor="text1"/>
          <w:sz w:val="24"/>
          <w:szCs w:val="24"/>
          <w14:textFill>
            <w14:solidFill>
              <w14:schemeClr w14:val="tx1"/>
            </w14:solidFill>
          </w14:textFill>
        </w:rPr>
        <w:t xml:space="preserve"> 除非磋商文件特别规定，采购人享有本项目实施过程中产生的知识成果及知识产权。</w:t>
      </w:r>
    </w:p>
    <w:p>
      <w:pPr>
        <w:spacing w:line="400" w:lineRule="exact"/>
        <w:ind w:firstLine="48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9</w:t>
      </w:r>
      <w:r>
        <w:rPr>
          <w:rFonts w:ascii="仿宋" w:hAnsi="仿宋" w:eastAsia="仿宋"/>
          <w:color w:val="000000" w:themeColor="text1"/>
          <w:sz w:val="24"/>
          <w14:textFill>
            <w14:solidFill>
              <w14:schemeClr w14:val="tx1"/>
            </w14:solidFill>
          </w14:textFill>
        </w:rPr>
        <w:t>.3</w:t>
      </w:r>
      <w:r>
        <w:rPr>
          <w:rFonts w:hint="eastAsia" w:ascii="仿宋" w:hAnsi="仿宋" w:eastAsia="仿宋"/>
          <w:color w:val="000000" w:themeColor="text1"/>
          <w:sz w:val="24"/>
          <w14:textFill>
            <w14:solidFill>
              <w14:schemeClr w14:val="tx1"/>
            </w14:solidFill>
          </w14:textFill>
        </w:rPr>
        <w:t>供应商将在采购项目实施过程中采用自有或者第三方知识成果的，使用该知识成果后，供应商需提供开发接口和开发手册等技术资料，并承诺提供无限期支持，采购人享有使用权（含采购人委托第三方在该项目后续开发的使用权）。</w:t>
      </w:r>
    </w:p>
    <w:p>
      <w:pPr>
        <w:spacing w:line="400" w:lineRule="exact"/>
        <w:ind w:firstLine="460" w:firstLineChars="192"/>
        <w:rPr>
          <w:color w:val="000000" w:themeColor="text1"/>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9</w:t>
      </w:r>
      <w:r>
        <w:rPr>
          <w:rFonts w:ascii="仿宋" w:hAnsi="仿宋" w:eastAsia="仿宋"/>
          <w:color w:val="000000" w:themeColor="text1"/>
          <w:sz w:val="24"/>
          <w14:textFill>
            <w14:solidFill>
              <w14:schemeClr w14:val="tx1"/>
            </w14:solidFill>
          </w14:textFill>
        </w:rPr>
        <w:t>.4</w:t>
      </w:r>
      <w:r>
        <w:rPr>
          <w:rFonts w:hint="eastAsia" w:ascii="仿宋" w:hAnsi="仿宋" w:eastAsia="仿宋"/>
          <w:color w:val="000000" w:themeColor="text1"/>
          <w:sz w:val="24"/>
          <w14:textFill>
            <w14:solidFill>
              <w14:schemeClr w14:val="tx1"/>
            </w14:solidFill>
          </w14:textFill>
        </w:rPr>
        <w:t xml:space="preserve"> 如采用供应商所不拥有的知识产权，则在报价中必须包括合法获取该知识产权的相关费用。 </w:t>
      </w:r>
      <w:bookmarkEnd w:id="30"/>
      <w:bookmarkStart w:id="38" w:name="_Toc89075875"/>
      <w:bookmarkStart w:id="39" w:name="_Toc77400779"/>
      <w:bookmarkStart w:id="40" w:name="_Toc183582209"/>
      <w:bookmarkStart w:id="41" w:name="_Toc183682346"/>
      <w:bookmarkStart w:id="42" w:name="_Toc217446038"/>
    </w:p>
    <w:p>
      <w:pPr>
        <w:pStyle w:val="4"/>
        <w:keepNext w:val="0"/>
        <w:keepLines w:val="0"/>
        <w:spacing w:before="0" w:after="0" w:line="400" w:lineRule="exact"/>
        <w:jc w:val="center"/>
        <w:rPr>
          <w:rFonts w:ascii="仿宋" w:hAnsi="仿宋" w:eastAsia="仿宋"/>
          <w:color w:val="000000" w:themeColor="text1"/>
          <w:sz w:val="24"/>
          <w14:textFill>
            <w14:solidFill>
              <w14:schemeClr w14:val="tx1"/>
            </w14:solidFill>
          </w14:textFill>
        </w:rPr>
      </w:pPr>
      <w:bookmarkStart w:id="43" w:name="PO_默认文件内容_24"/>
      <w:r>
        <w:rPr>
          <w:rFonts w:hint="eastAsia" w:ascii="仿宋" w:hAnsi="仿宋" w:eastAsia="仿宋"/>
          <w:bCs w:val="0"/>
          <w:color w:val="000000" w:themeColor="text1"/>
          <w14:textFill>
            <w14:solidFill>
              <w14:schemeClr w14:val="tx1"/>
            </w14:solidFill>
          </w14:textFill>
        </w:rPr>
        <w:t>三、磋商文件</w:t>
      </w:r>
      <w:bookmarkEnd w:id="38"/>
      <w:bookmarkEnd w:id="39"/>
      <w:bookmarkEnd w:id="40"/>
      <w:bookmarkEnd w:id="41"/>
      <w:bookmarkEnd w:id="42"/>
      <w:bookmarkStart w:id="44" w:name="_Toc183582210"/>
      <w:bookmarkStart w:id="45" w:name="_Toc183682347"/>
      <w:bookmarkStart w:id="46" w:name="_Toc217446039"/>
    </w:p>
    <w:p>
      <w:pPr>
        <w:pStyle w:val="5"/>
        <w:spacing w:line="400" w:lineRule="exact"/>
        <w:ind w:firstLine="482" w:firstLineChars="20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10．磋商文件的构成</w:t>
      </w:r>
      <w:bookmarkEnd w:id="44"/>
      <w:bookmarkEnd w:id="45"/>
      <w:bookmarkEnd w:id="46"/>
      <w:r>
        <w:rPr>
          <w:rFonts w:hint="eastAsia" w:ascii="仿宋" w:hAnsi="仿宋" w:eastAsia="仿宋"/>
          <w:color w:val="000000" w:themeColor="text1"/>
          <w:sz w:val="24"/>
          <w:szCs w:val="24"/>
          <w14:textFill>
            <w14:solidFill>
              <w14:schemeClr w14:val="tx1"/>
            </w14:solidFill>
          </w14:textFill>
        </w:rPr>
        <w:t>（实质性要求）</w:t>
      </w:r>
    </w:p>
    <w:p>
      <w:pPr>
        <w:tabs>
          <w:tab w:val="left" w:pos="720"/>
        </w:tabs>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10</w:t>
      </w:r>
      <w:r>
        <w:rPr>
          <w:rFonts w:ascii="仿宋" w:hAnsi="仿宋" w:eastAsia="仿宋"/>
          <w:b/>
          <w:bCs/>
          <w:color w:val="000000" w:themeColor="text1"/>
          <w:sz w:val="24"/>
          <w14:textFill>
            <w14:solidFill>
              <w14:schemeClr w14:val="tx1"/>
            </w14:solidFill>
          </w14:textFill>
        </w:rPr>
        <w:t>.</w:t>
      </w:r>
      <w:r>
        <w:rPr>
          <w:rFonts w:hint="eastAsia" w:ascii="仿宋" w:hAnsi="仿宋" w:eastAsia="仿宋"/>
          <w:color w:val="000000" w:themeColor="text1"/>
          <w:sz w:val="24"/>
          <w14:textFill>
            <w14:solidFill>
              <w14:schemeClr w14:val="tx1"/>
            </w14:solidFill>
          </w14:textFill>
        </w:rPr>
        <w:t>1 磋商文件是供应商准备响应文件和参加磋商的依据，同时也是磋商的重要依据。磋商文件用以阐明磋商项目所需的资质、技术、服务及报价等要求、磋商程序、有关规定和注意事项以及合同主要条款等。</w:t>
      </w:r>
    </w:p>
    <w:p>
      <w:pPr>
        <w:tabs>
          <w:tab w:val="left" w:pos="7665"/>
        </w:tabs>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10</w:t>
      </w:r>
      <w:r>
        <w:rPr>
          <w:rFonts w:hint="eastAsia" w:ascii="仿宋" w:hAnsi="仿宋" w:eastAsia="仿宋"/>
          <w:b/>
          <w:bCs/>
          <w:color w:val="000000" w:themeColor="text1"/>
          <w:sz w:val="24"/>
          <w14:textFill>
            <w14:solidFill>
              <w14:schemeClr w14:val="tx1"/>
            </w14:solidFill>
          </w14:textFill>
        </w:rPr>
        <w:t>.</w:t>
      </w:r>
      <w:r>
        <w:rPr>
          <w:rFonts w:hint="eastAsia" w:ascii="仿宋" w:hAnsi="仿宋" w:eastAsia="仿宋"/>
          <w:color w:val="000000" w:themeColor="text1"/>
          <w:sz w:val="24"/>
          <w14:textFill>
            <w14:solidFill>
              <w14:schemeClr w14:val="tx1"/>
            </w14:solidFill>
          </w14:textFill>
        </w:rPr>
        <w:t>2 供应商应认真阅读和充分理解磋商文件中所有的事项、格式条款和规范要求。供应商应详细阅读磋商文件的全部内容，按照磋商文件的要求提供响应文件，并保证所提供的全部资料的真实性和有效性，一经发现有虚假行为的，将取消其参加磋商或成交资格，并承担相应的法律责任。</w:t>
      </w:r>
      <w:bookmarkStart w:id="47" w:name="_Toc183582211"/>
      <w:bookmarkStart w:id="48" w:name="_Toc183682348"/>
      <w:bookmarkStart w:id="49" w:name="_Toc217446040"/>
    </w:p>
    <w:p>
      <w:pPr>
        <w:pStyle w:val="5"/>
        <w:spacing w:line="400" w:lineRule="exact"/>
        <w:ind w:firstLine="482" w:firstLineChars="20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11. 磋商文件的澄清</w:t>
      </w:r>
      <w:bookmarkEnd w:id="47"/>
      <w:bookmarkEnd w:id="48"/>
      <w:r>
        <w:rPr>
          <w:rFonts w:hint="eastAsia" w:ascii="仿宋" w:hAnsi="仿宋" w:eastAsia="仿宋"/>
          <w:color w:val="000000" w:themeColor="text1"/>
          <w:sz w:val="24"/>
          <w:szCs w:val="24"/>
          <w14:textFill>
            <w14:solidFill>
              <w14:schemeClr w14:val="tx1"/>
            </w14:solidFill>
          </w14:textFill>
        </w:rPr>
        <w:t>和修改</w:t>
      </w:r>
      <w:bookmarkEnd w:id="49"/>
    </w:p>
    <w:p>
      <w:pPr>
        <w:tabs>
          <w:tab w:val="left" w:pos="720"/>
        </w:tabs>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11.1 在递交响应文件截止时间前，采购人、采购代理机构可以对磋商文件进行澄清或者修改。</w:t>
      </w:r>
    </w:p>
    <w:p>
      <w:pPr>
        <w:tabs>
          <w:tab w:val="left" w:pos="720"/>
        </w:tabs>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11.2 采购代理机构对已发出的磋商文件进行澄清或者修改，应当以书面形式将澄清或者修改的内容通知所有购买了磋商文件的供应商，同时在四川政府采购网上发布更正公告。该澄清或者修改的内容为磋商文件的组成部分，澄清或者修改的内容可能影响响应文件编制的，采购人或者采购代理机构发布公告并书面通知供应商的时间，应当在</w:t>
      </w:r>
      <w:r>
        <w:rPr>
          <w:rFonts w:hint="eastAsia" w:ascii="仿宋" w:hAnsi="仿宋" w:eastAsia="仿宋" w:cs="宋体"/>
          <w:color w:val="000000" w:themeColor="text1"/>
          <w:sz w:val="24"/>
          <w14:textFill>
            <w14:solidFill>
              <w14:schemeClr w14:val="tx1"/>
            </w14:solidFill>
          </w14:textFill>
        </w:rPr>
        <w:t>提交</w:t>
      </w:r>
      <w:r>
        <w:rPr>
          <w:rFonts w:hint="eastAsia" w:ascii="仿宋" w:hAnsi="仿宋" w:eastAsia="仿宋"/>
          <w:color w:val="000000" w:themeColor="text1"/>
          <w:sz w:val="24"/>
          <w14:textFill>
            <w14:solidFill>
              <w14:schemeClr w14:val="tx1"/>
            </w14:solidFill>
          </w14:textFill>
        </w:rPr>
        <w:t>首次响应文件截</w:t>
      </w:r>
      <w:r>
        <w:rPr>
          <w:rFonts w:hint="eastAsia" w:ascii="仿宋" w:hAnsi="仿宋" w:eastAsia="仿宋" w:cs="宋体"/>
          <w:color w:val="000000" w:themeColor="text1"/>
          <w:sz w:val="24"/>
          <w14:textFill>
            <w14:solidFill>
              <w14:schemeClr w14:val="tx1"/>
            </w14:solidFill>
          </w14:textFill>
        </w:rPr>
        <w:t>止之日起5日前</w:t>
      </w:r>
      <w:r>
        <w:rPr>
          <w:rFonts w:hint="eastAsia" w:ascii="仿宋" w:hAnsi="仿宋" w:eastAsia="仿宋"/>
          <w:color w:val="000000" w:themeColor="text1"/>
          <w:sz w:val="24"/>
          <w14:textFill>
            <w14:solidFill>
              <w14:schemeClr w14:val="tx1"/>
            </w14:solidFill>
          </w14:textFill>
        </w:rPr>
        <w:t>；不足上述时间的，应当顺延递交响应文件的截止时间。</w:t>
      </w:r>
    </w:p>
    <w:p>
      <w:pPr>
        <w:tabs>
          <w:tab w:val="left" w:pos="7665"/>
        </w:tabs>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11.3 供应商应于递交响应文件截止前，在四川政府采购网查询本项目的更正公告，以保证其对磋商文件做出正确的响应。供应商未按要求下载相关文件，或由于未及时关注更正公告的信息造成的后果，其责任由供应商自行负责。</w:t>
      </w:r>
    </w:p>
    <w:p>
      <w:pPr>
        <w:tabs>
          <w:tab w:val="left" w:pos="720"/>
        </w:tabs>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更正通知通过供应商报名时备注的电子邮箱发送至所有购买磋商文件的供应商，供应商在收到相应更正通知后，以书面形式给予确认。如供应商未给予书面回复，则视为收到并认可该更正通知的内容。</w:t>
      </w:r>
    </w:p>
    <w:p>
      <w:pPr>
        <w:tabs>
          <w:tab w:val="left" w:pos="720"/>
        </w:tabs>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11.4供应商认为需要对磋商文件进行澄清或者修改的，可以以书面形式向采购人或采购代理机构提出申请，由采购人或采购代理机构决定是否采纳供应商的申请事项。</w:t>
      </w:r>
    </w:p>
    <w:p>
      <w:pPr>
        <w:pStyle w:val="5"/>
        <w:spacing w:line="400" w:lineRule="exact"/>
        <w:ind w:firstLine="482" w:firstLineChars="200"/>
        <w:rPr>
          <w:rFonts w:ascii="仿宋" w:hAnsi="仿宋" w:eastAsia="仿宋"/>
          <w:color w:val="000000" w:themeColor="text1"/>
          <w:sz w:val="24"/>
          <w:szCs w:val="24"/>
          <w14:textFill>
            <w14:solidFill>
              <w14:schemeClr w14:val="tx1"/>
            </w14:solidFill>
          </w14:textFill>
        </w:rPr>
      </w:pPr>
      <w:bookmarkStart w:id="50" w:name="_Toc208848971"/>
      <w:bookmarkStart w:id="51" w:name="_Toc217446041"/>
      <w:r>
        <w:rPr>
          <w:rFonts w:hint="eastAsia" w:ascii="仿宋" w:hAnsi="仿宋" w:eastAsia="仿宋"/>
          <w:color w:val="000000" w:themeColor="text1"/>
          <w:sz w:val="24"/>
          <w:szCs w:val="24"/>
          <w14:textFill>
            <w14:solidFill>
              <w14:schemeClr w14:val="tx1"/>
            </w14:solidFill>
          </w14:textFill>
        </w:rPr>
        <w:t>12. 答疑会和现场考察</w:t>
      </w:r>
      <w:bookmarkEnd w:id="50"/>
      <w:bookmarkEnd w:id="51"/>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12.1 根据采购项目和具体情况，采购人、采购代理机构认为有必要，可以在磋商文件提供期限截止后响应文件提交截止前，组织已获取磋商文件的潜在供应商现场考察或者召开答疑会。</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12.2采购人、采购代理机构组织现场考察或者召开答疑会的，将以书面形式通知所有获取磋商文件的潜在供应商。供应商接到通知后，不按照要求参加现场考察或者答疑会的，视同放弃参加现场考察或者答疑的权利，采购人、采购代理机构不再对该供应商重新组织，但也不会以此限制供应商提交响应文件或者以此将供应商响应文件直接作为无效处理。</w:t>
      </w:r>
    </w:p>
    <w:p>
      <w:pPr>
        <w:adjustRightInd w:val="0"/>
        <w:snapToGrid w:val="0"/>
        <w:spacing w:line="400" w:lineRule="exact"/>
        <w:ind w:firstLine="420" w:firstLineChars="175"/>
        <w:rPr>
          <w:rFonts w:hint="eastAsia"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12</w:t>
      </w:r>
      <w:r>
        <w:rPr>
          <w:rFonts w:ascii="仿宋" w:hAnsi="仿宋" w:eastAsia="仿宋"/>
          <w:color w:val="000000" w:themeColor="text1"/>
          <w:sz w:val="24"/>
          <w14:textFill>
            <w14:solidFill>
              <w14:schemeClr w14:val="tx1"/>
            </w14:solidFill>
          </w14:textFill>
        </w:rPr>
        <w:t>.</w:t>
      </w:r>
      <w:r>
        <w:rPr>
          <w:rFonts w:hint="eastAsia" w:ascii="仿宋" w:hAnsi="仿宋" w:eastAsia="仿宋"/>
          <w:color w:val="000000" w:themeColor="text1"/>
          <w:sz w:val="24"/>
          <w14:textFill>
            <w14:solidFill>
              <w14:schemeClr w14:val="tx1"/>
            </w14:solidFill>
          </w14:textFill>
        </w:rPr>
        <w:t>3 供应商考察现场或者参加答疑会所发生的一切费用由供应商自己承担。</w:t>
      </w:r>
      <w:bookmarkStart w:id="52" w:name="_Toc183582214"/>
      <w:bookmarkStart w:id="53" w:name="_Toc89075876"/>
      <w:bookmarkStart w:id="54" w:name="_Toc183682351"/>
      <w:bookmarkStart w:id="55" w:name="_Toc77400780"/>
      <w:bookmarkStart w:id="56" w:name="_Toc217446042"/>
    </w:p>
    <w:p>
      <w:pPr>
        <w:pStyle w:val="10"/>
        <w:rPr>
          <w:color w:val="000000" w:themeColor="text1"/>
          <w14:textFill>
            <w14:solidFill>
              <w14:schemeClr w14:val="tx1"/>
            </w14:solidFill>
          </w14:textFill>
        </w:rPr>
      </w:pPr>
    </w:p>
    <w:p>
      <w:pPr>
        <w:pStyle w:val="4"/>
        <w:keepNext w:val="0"/>
        <w:keepLines w:val="0"/>
        <w:spacing w:before="0" w:after="0" w:line="400" w:lineRule="exact"/>
        <w:jc w:val="center"/>
        <w:rPr>
          <w:rFonts w:ascii="仿宋" w:hAnsi="仿宋" w:eastAsia="仿宋"/>
          <w:color w:val="000000" w:themeColor="text1"/>
          <w14:textFill>
            <w14:solidFill>
              <w14:schemeClr w14:val="tx1"/>
            </w14:solidFill>
          </w14:textFill>
        </w:rPr>
      </w:pPr>
      <w:r>
        <w:rPr>
          <w:rFonts w:hint="eastAsia" w:ascii="仿宋" w:hAnsi="仿宋" w:eastAsia="仿宋"/>
          <w:bCs w:val="0"/>
          <w:color w:val="000000" w:themeColor="text1"/>
          <w14:textFill>
            <w14:solidFill>
              <w14:schemeClr w14:val="tx1"/>
            </w14:solidFill>
          </w14:textFill>
        </w:rPr>
        <w:t>四、响应文件</w:t>
      </w:r>
      <w:bookmarkEnd w:id="52"/>
      <w:bookmarkEnd w:id="53"/>
      <w:bookmarkEnd w:id="54"/>
      <w:bookmarkEnd w:id="55"/>
      <w:bookmarkEnd w:id="56"/>
    </w:p>
    <w:p>
      <w:pPr>
        <w:pStyle w:val="5"/>
        <w:spacing w:line="400" w:lineRule="exact"/>
        <w:ind w:firstLine="482" w:firstLineChars="200"/>
        <w:rPr>
          <w:rFonts w:ascii="仿宋" w:hAnsi="仿宋" w:eastAsia="仿宋"/>
          <w:color w:val="000000" w:themeColor="text1"/>
          <w:sz w:val="24"/>
          <w:szCs w:val="24"/>
          <w14:textFill>
            <w14:solidFill>
              <w14:schemeClr w14:val="tx1"/>
            </w14:solidFill>
          </w14:textFill>
        </w:rPr>
      </w:pPr>
      <w:bookmarkStart w:id="57" w:name="_Toc183582215"/>
      <w:bookmarkStart w:id="58" w:name="_Toc183682352"/>
      <w:bookmarkStart w:id="59" w:name="_Toc217446043"/>
      <w:r>
        <w:rPr>
          <w:rFonts w:hint="eastAsia" w:ascii="仿宋" w:hAnsi="仿宋" w:eastAsia="仿宋"/>
          <w:color w:val="000000" w:themeColor="text1"/>
          <w:sz w:val="24"/>
          <w:szCs w:val="24"/>
          <w14:textFill>
            <w14:solidFill>
              <w14:schemeClr w14:val="tx1"/>
            </w14:solidFill>
          </w14:textFill>
        </w:rPr>
        <w:t>13.响应文件的组成</w:t>
      </w:r>
    </w:p>
    <w:p>
      <w:pPr>
        <w:spacing w:line="400" w:lineRule="exact"/>
        <w:ind w:left="2" w:leftChars="1"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13.1供应商应按照磋商文件的规定和要求编制响应文件。供应商在成交后将成交项目的非主体、非关键性工作分包他人完成的，应当在响应文件中载明或磋商过程中澄清。</w:t>
      </w:r>
      <w:r>
        <w:rPr>
          <w:rFonts w:hint="eastAsia" w:ascii="仿宋" w:hAnsi="仿宋" w:eastAsia="仿宋"/>
          <w:b/>
          <w:color w:val="000000" w:themeColor="text1"/>
          <w:sz w:val="24"/>
          <w14:textFill>
            <w14:solidFill>
              <w14:schemeClr w14:val="tx1"/>
            </w14:solidFill>
          </w14:textFill>
        </w:rPr>
        <w:t>（实质性要求）</w:t>
      </w:r>
    </w:p>
    <w:p>
      <w:pPr>
        <w:spacing w:line="400" w:lineRule="exact"/>
        <w:ind w:left="2" w:leftChars="1"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13.2供应商编写的响应文件应包括资格性响应文件和其他响应文件两部分，分册装订。</w:t>
      </w:r>
    </w:p>
    <w:p>
      <w:pPr>
        <w:pStyle w:val="5"/>
        <w:spacing w:line="400" w:lineRule="exact"/>
        <w:ind w:firstLine="482" w:firstLineChars="20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14.响应文件的语言</w:t>
      </w:r>
      <w:bookmarkEnd w:id="57"/>
      <w:bookmarkEnd w:id="58"/>
      <w:bookmarkEnd w:id="59"/>
      <w:r>
        <w:rPr>
          <w:rFonts w:hint="eastAsia" w:ascii="仿宋" w:hAnsi="仿宋" w:eastAsia="仿宋"/>
          <w:color w:val="000000" w:themeColor="text1"/>
          <w:sz w:val="24"/>
          <w:szCs w:val="24"/>
          <w14:textFill>
            <w14:solidFill>
              <w14:schemeClr w14:val="tx1"/>
            </w14:solidFill>
          </w14:textFill>
        </w:rPr>
        <w:t>（实质性要求）</w:t>
      </w:r>
    </w:p>
    <w:p>
      <w:pPr>
        <w:tabs>
          <w:tab w:val="left" w:pos="1134"/>
        </w:tabs>
        <w:spacing w:line="360" w:lineRule="auto"/>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14.1供应商提交的响应文件以及供应商与采购组织单位就有关磋商采购的所有来往书面文件均须使用中文。响应文件中如附有外文资料，主要部分对应翻译成中文并加盖供应商公章后附在相关外文资料后面。</w:t>
      </w:r>
    </w:p>
    <w:p>
      <w:pPr>
        <w:tabs>
          <w:tab w:val="left" w:pos="1134"/>
        </w:tabs>
        <w:spacing w:line="360" w:lineRule="auto"/>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14.2 翻译的中文资料与外文资料如果出现差异和矛盾时，以中文为准。涉嫌虚假响应的按照相关法律法规处理。</w:t>
      </w:r>
    </w:p>
    <w:p>
      <w:pPr>
        <w:spacing w:line="400" w:lineRule="exact"/>
        <w:ind w:firstLine="480" w:firstLineChars="200"/>
        <w:rPr>
          <w:rFonts w:ascii="仿宋" w:hAnsi="仿宋" w:eastAsia="仿宋" w:cs="宋体"/>
          <w:color w:val="000000" w:themeColor="text1"/>
          <w:sz w:val="24"/>
          <w14:textFill>
            <w14:solidFill>
              <w14:schemeClr w14:val="tx1"/>
            </w14:solidFill>
          </w14:textFill>
        </w:rPr>
      </w:pPr>
      <w:r>
        <w:rPr>
          <w:rFonts w:hint="eastAsia" w:ascii="仿宋" w:hAnsi="仿宋" w:eastAsia="仿宋" w:cs="宋体"/>
          <w:color w:val="000000" w:themeColor="text1"/>
          <w:sz w:val="24"/>
          <w14:textFill>
            <w14:solidFill>
              <w14:schemeClr w14:val="tx1"/>
            </w14:solidFill>
          </w14:textFill>
        </w:rPr>
        <w:t>14.3 如因未翻译而造成的响应文件无效风险，由供应商承担。</w:t>
      </w:r>
    </w:p>
    <w:p>
      <w:pPr>
        <w:pStyle w:val="5"/>
        <w:spacing w:line="400" w:lineRule="exact"/>
        <w:ind w:firstLine="482" w:firstLineChars="200"/>
        <w:rPr>
          <w:rFonts w:ascii="仿宋" w:hAnsi="仿宋" w:eastAsia="仿宋"/>
          <w:color w:val="000000" w:themeColor="text1"/>
          <w:sz w:val="24"/>
          <w:szCs w:val="24"/>
          <w14:textFill>
            <w14:solidFill>
              <w14:schemeClr w14:val="tx1"/>
            </w14:solidFill>
          </w14:textFill>
        </w:rPr>
      </w:pPr>
      <w:bookmarkStart w:id="60" w:name="_Toc183582216"/>
      <w:bookmarkStart w:id="61" w:name="_Toc217446044"/>
      <w:bookmarkStart w:id="62" w:name="_Toc183682353"/>
      <w:r>
        <w:rPr>
          <w:rFonts w:hint="eastAsia" w:ascii="仿宋" w:hAnsi="仿宋" w:eastAsia="仿宋"/>
          <w:color w:val="000000" w:themeColor="text1"/>
          <w:sz w:val="24"/>
          <w:szCs w:val="24"/>
          <w14:textFill>
            <w14:solidFill>
              <w14:schemeClr w14:val="tx1"/>
            </w14:solidFill>
          </w14:textFill>
        </w:rPr>
        <w:t>15.计量单位</w:t>
      </w:r>
      <w:bookmarkEnd w:id="60"/>
      <w:bookmarkEnd w:id="61"/>
      <w:bookmarkEnd w:id="62"/>
      <w:r>
        <w:rPr>
          <w:rFonts w:hint="eastAsia" w:ascii="仿宋" w:hAnsi="仿宋" w:eastAsia="仿宋"/>
          <w:color w:val="000000" w:themeColor="text1"/>
          <w:sz w:val="24"/>
          <w:szCs w:val="24"/>
          <w14:textFill>
            <w14:solidFill>
              <w14:schemeClr w14:val="tx1"/>
            </w14:solidFill>
          </w14:textFill>
        </w:rPr>
        <w:t>（实质性要求）</w:t>
      </w:r>
    </w:p>
    <w:p>
      <w:pPr>
        <w:spacing w:line="400" w:lineRule="exact"/>
        <w:ind w:firstLine="470" w:firstLineChars="196"/>
        <w:rPr>
          <w:rFonts w:ascii="仿宋" w:hAnsi="仿宋" w:eastAsia="仿宋"/>
          <w:b/>
          <w:bCs/>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除磋商文件中另有规定外，本次采购项目所有合同项下的报价均采用国家法定的计量单位。</w:t>
      </w:r>
      <w:bookmarkStart w:id="63" w:name="_Toc217446045"/>
    </w:p>
    <w:p>
      <w:pPr>
        <w:pStyle w:val="5"/>
        <w:spacing w:line="400" w:lineRule="exact"/>
        <w:ind w:firstLine="482" w:firstLineChars="20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16.报价</w:t>
      </w:r>
    </w:p>
    <w:p>
      <w:pPr>
        <w:spacing w:line="400" w:lineRule="exact"/>
        <w:ind w:firstLine="444" w:firstLineChars="195"/>
        <w:rPr>
          <w:rFonts w:ascii="仿宋" w:hAnsi="仿宋" w:eastAsia="仿宋"/>
          <w:bCs/>
          <w:color w:val="000000" w:themeColor="text1"/>
          <w:spacing w:val="-6"/>
          <w:sz w:val="24"/>
          <w14:textFill>
            <w14:solidFill>
              <w14:schemeClr w14:val="tx1"/>
            </w14:solidFill>
          </w14:textFill>
        </w:rPr>
      </w:pPr>
      <w:r>
        <w:rPr>
          <w:rFonts w:ascii="仿宋" w:hAnsi="仿宋" w:eastAsia="仿宋"/>
          <w:bCs/>
          <w:color w:val="000000" w:themeColor="text1"/>
          <w:spacing w:val="-6"/>
          <w:sz w:val="24"/>
          <w14:textFill>
            <w14:solidFill>
              <w14:schemeClr w14:val="tx1"/>
            </w14:solidFill>
          </w14:textFill>
        </w:rPr>
        <w:t>16.1</w:t>
      </w:r>
      <w:r>
        <w:rPr>
          <w:rFonts w:hint="eastAsia" w:ascii="仿宋" w:hAnsi="仿宋" w:eastAsia="仿宋"/>
          <w:bCs/>
          <w:color w:val="000000" w:themeColor="text1"/>
          <w:spacing w:val="-6"/>
          <w:sz w:val="24"/>
          <w14:textFill>
            <w14:solidFill>
              <w14:schemeClr w14:val="tx1"/>
            </w14:solidFill>
          </w14:textFill>
        </w:rPr>
        <w:t>本次磋商项目的</w:t>
      </w:r>
      <w:r>
        <w:rPr>
          <w:rFonts w:hint="eastAsia" w:ascii="仿宋" w:hAnsi="仿宋" w:eastAsia="仿宋"/>
          <w:color w:val="000000" w:themeColor="text1"/>
          <w:spacing w:val="-6"/>
          <w:sz w:val="24"/>
          <w14:textFill>
            <w14:solidFill>
              <w14:schemeClr w14:val="tx1"/>
            </w14:solidFill>
          </w14:textFill>
        </w:rPr>
        <w:t>报价货币为</w:t>
      </w:r>
      <w:r>
        <w:rPr>
          <w:rFonts w:hint="eastAsia" w:ascii="仿宋" w:hAnsi="仿宋" w:eastAsia="仿宋"/>
          <w:bCs/>
          <w:color w:val="000000" w:themeColor="text1"/>
          <w:spacing w:val="-6"/>
          <w:sz w:val="24"/>
          <w14:textFill>
            <w14:solidFill>
              <w14:schemeClr w14:val="tx1"/>
            </w14:solidFill>
          </w14:textFill>
        </w:rPr>
        <w:t>人民币，报价以磋商文件规定为准</w:t>
      </w:r>
      <w:r>
        <w:rPr>
          <w:rFonts w:hint="eastAsia" w:ascii="仿宋" w:hAnsi="仿宋" w:eastAsia="仿宋"/>
          <w:b/>
          <w:bCs/>
          <w:color w:val="000000" w:themeColor="text1"/>
          <w:spacing w:val="-6"/>
          <w:sz w:val="24"/>
          <w14:textFill>
            <w14:solidFill>
              <w14:schemeClr w14:val="tx1"/>
            </w14:solidFill>
          </w14:textFill>
        </w:rPr>
        <w:t>（实质性要求）</w:t>
      </w:r>
      <w:r>
        <w:rPr>
          <w:rFonts w:hint="eastAsia" w:ascii="仿宋" w:hAnsi="仿宋" w:eastAsia="仿宋"/>
          <w:bCs/>
          <w:color w:val="000000" w:themeColor="text1"/>
          <w:spacing w:val="-6"/>
          <w:sz w:val="24"/>
          <w14:textFill>
            <w14:solidFill>
              <w14:schemeClr w14:val="tx1"/>
            </w14:solidFill>
          </w14:textFill>
        </w:rPr>
        <w:t>。</w:t>
      </w:r>
    </w:p>
    <w:p>
      <w:pPr>
        <w:spacing w:line="400" w:lineRule="exact"/>
        <w:ind w:firstLine="468" w:firstLineChars="195"/>
        <w:rPr>
          <w:rFonts w:ascii="仿宋" w:hAnsi="仿宋" w:eastAsia="仿宋"/>
          <w:bCs/>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16.2</w:t>
      </w:r>
      <w:r>
        <w:rPr>
          <w:rFonts w:hint="eastAsia" w:ascii="仿宋" w:hAnsi="仿宋" w:eastAsia="仿宋"/>
          <w:color w:val="000000" w:themeColor="text1"/>
          <w:sz w:val="24"/>
          <w14:textFill>
            <w14:solidFill>
              <w14:schemeClr w14:val="tx1"/>
            </w14:solidFill>
          </w14:textFill>
        </w:rPr>
        <w:t>本项目采用现场报价，响应文件中不用首次报价，</w:t>
      </w:r>
      <w:r>
        <w:rPr>
          <w:rFonts w:hint="eastAsia" w:ascii="仿宋" w:hAnsi="仿宋" w:eastAsia="仿宋"/>
          <w:color w:val="000000" w:themeColor="text1"/>
          <w:sz w:val="24"/>
          <w14:textFill>
            <w14:solidFill>
              <w14:schemeClr w14:val="tx1"/>
            </w14:solidFill>
          </w14:textFill>
        </w:rPr>
        <w:t>报价</w:t>
      </w:r>
      <w:r>
        <w:rPr>
          <w:rFonts w:ascii="仿宋" w:hAnsi="仿宋" w:eastAsia="仿宋"/>
          <w:color w:val="000000" w:themeColor="text1"/>
          <w:sz w:val="24"/>
          <w14:textFill>
            <w14:solidFill>
              <w14:schemeClr w14:val="tx1"/>
            </w14:solidFill>
          </w14:textFill>
        </w:rPr>
        <w:t>要求参考附件</w:t>
      </w:r>
      <w:r>
        <w:rPr>
          <w:rFonts w:hint="eastAsia" w:ascii="仿宋" w:hAnsi="仿宋" w:eastAsia="仿宋"/>
          <w:color w:val="000000" w:themeColor="text1"/>
          <w:sz w:val="24"/>
          <w14:textFill>
            <w14:solidFill>
              <w14:schemeClr w14:val="tx1"/>
            </w14:solidFill>
          </w14:textFill>
        </w:rPr>
        <w:t>一、二</w:t>
      </w:r>
      <w:r>
        <w:rPr>
          <w:rFonts w:ascii="仿宋" w:hAnsi="仿宋" w:eastAsia="仿宋"/>
          <w:color w:val="000000" w:themeColor="text1"/>
          <w:sz w:val="24"/>
          <w14:textFill>
            <w14:solidFill>
              <w14:schemeClr w14:val="tx1"/>
            </w14:solidFill>
          </w14:textFill>
        </w:rPr>
        <w:t>，</w:t>
      </w:r>
      <w:r>
        <w:rPr>
          <w:rFonts w:hint="eastAsia" w:ascii="仿宋" w:hAnsi="仿宋" w:eastAsia="仿宋"/>
          <w:color w:val="000000" w:themeColor="text1"/>
          <w:sz w:val="24"/>
          <w14:textFill>
            <w14:solidFill>
              <w14:schemeClr w14:val="tx1"/>
            </w14:solidFill>
          </w14:textFill>
        </w:rPr>
        <w:t>报价格式</w:t>
      </w:r>
      <w:r>
        <w:rPr>
          <w:rFonts w:ascii="仿宋" w:hAnsi="仿宋" w:eastAsia="仿宋"/>
          <w:color w:val="000000" w:themeColor="text1"/>
          <w:sz w:val="24"/>
          <w14:textFill>
            <w14:solidFill>
              <w14:schemeClr w14:val="tx1"/>
            </w14:solidFill>
          </w14:textFill>
        </w:rPr>
        <w:t>以现场提供为准。</w:t>
      </w:r>
    </w:p>
    <w:bookmarkEnd w:id="63"/>
    <w:p>
      <w:pPr>
        <w:pStyle w:val="5"/>
        <w:spacing w:line="400" w:lineRule="exact"/>
        <w:ind w:firstLine="482" w:firstLineChars="20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17.响应文件格式</w:t>
      </w:r>
    </w:p>
    <w:p>
      <w:pPr>
        <w:spacing w:line="400" w:lineRule="exact"/>
        <w:ind w:left="2" w:leftChars="1" w:firstLine="480" w:firstLineChars="200"/>
        <w:rPr>
          <w:rFonts w:ascii="仿宋" w:hAnsi="仿宋" w:eastAsia="仿宋"/>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17.1 供应商应执行磋商文件第七章的规定要求。</w:t>
      </w:r>
    </w:p>
    <w:p>
      <w:pPr>
        <w:spacing w:line="400" w:lineRule="exact"/>
        <w:ind w:left="2" w:leftChars="1"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17.2 对于没有格式要求的磋商文件由供应商自行编写。</w:t>
      </w:r>
      <w:bookmarkStart w:id="64" w:name="_Toc183582224"/>
      <w:bookmarkStart w:id="65" w:name="_Toc217446051"/>
      <w:bookmarkStart w:id="66" w:name="_Toc183682361"/>
    </w:p>
    <w:bookmarkEnd w:id="64"/>
    <w:bookmarkEnd w:id="65"/>
    <w:bookmarkEnd w:id="66"/>
    <w:p>
      <w:pPr>
        <w:pStyle w:val="5"/>
        <w:spacing w:line="400" w:lineRule="exact"/>
        <w:ind w:firstLine="482" w:firstLineChars="200"/>
        <w:rPr>
          <w:rFonts w:ascii="仿宋" w:hAnsi="仿宋" w:eastAsia="仿宋"/>
          <w:color w:val="000000" w:themeColor="text1"/>
          <w:sz w:val="24"/>
          <w:szCs w:val="24"/>
          <w14:textFill>
            <w14:solidFill>
              <w14:schemeClr w14:val="tx1"/>
            </w14:solidFill>
          </w14:textFill>
        </w:rPr>
      </w:pPr>
      <w:bookmarkStart w:id="67" w:name="_Toc217446053"/>
      <w:bookmarkStart w:id="68" w:name="_Toc183582226"/>
      <w:bookmarkStart w:id="69" w:name="_Toc77400781"/>
      <w:bookmarkStart w:id="70" w:name="_Toc89075877"/>
      <w:bookmarkStart w:id="71" w:name="_Toc183682363"/>
      <w:r>
        <w:rPr>
          <w:rFonts w:hint="eastAsia" w:ascii="仿宋" w:hAnsi="仿宋" w:eastAsia="仿宋"/>
          <w:color w:val="000000" w:themeColor="text1"/>
          <w:sz w:val="24"/>
          <w:szCs w:val="24"/>
          <w14:textFill>
            <w14:solidFill>
              <w14:schemeClr w14:val="tx1"/>
            </w14:solidFill>
          </w14:textFill>
        </w:rPr>
        <w:t>18.响应文件的编制和签署</w:t>
      </w:r>
    </w:p>
    <w:p>
      <w:pPr>
        <w:spacing w:line="400" w:lineRule="exact"/>
        <w:ind w:firstLine="468" w:firstLineChars="195"/>
        <w:rPr>
          <w:rFonts w:ascii="仿宋" w:hAnsi="仿宋" w:eastAsia="仿宋"/>
          <w:b w:val="0"/>
          <w:bCs w:val="0"/>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18.1 资格性</w:t>
      </w:r>
      <w:r>
        <w:rPr>
          <w:rFonts w:hint="eastAsia" w:ascii="仿宋" w:hAnsi="仿宋" w:eastAsia="仿宋"/>
          <w:b w:val="0"/>
          <w:bCs w:val="0"/>
          <w:color w:val="000000" w:themeColor="text1"/>
          <w:sz w:val="24"/>
          <w14:textFill>
            <w14:solidFill>
              <w14:schemeClr w14:val="tx1"/>
            </w14:solidFill>
          </w14:textFill>
        </w:rPr>
        <w:t>响应文件正本</w:t>
      </w:r>
      <w:r>
        <w:rPr>
          <w:rFonts w:ascii="仿宋" w:hAnsi="仿宋" w:eastAsia="仿宋"/>
          <w:b w:val="0"/>
          <w:bCs w:val="0"/>
          <w:color w:val="000000" w:themeColor="text1"/>
          <w:sz w:val="24"/>
          <w14:textFill>
            <w14:solidFill>
              <w14:schemeClr w14:val="tx1"/>
            </w14:solidFill>
          </w14:textFill>
        </w:rPr>
        <w:t>1</w:t>
      </w:r>
      <w:r>
        <w:rPr>
          <w:rFonts w:hint="eastAsia" w:ascii="仿宋" w:hAnsi="仿宋" w:eastAsia="仿宋"/>
          <w:b w:val="0"/>
          <w:bCs w:val="0"/>
          <w:color w:val="000000" w:themeColor="text1"/>
          <w:sz w:val="24"/>
          <w14:textFill>
            <w14:solidFill>
              <w14:schemeClr w14:val="tx1"/>
            </w14:solidFill>
          </w14:textFill>
        </w:rPr>
        <w:t>份副本</w:t>
      </w:r>
      <w:r>
        <w:rPr>
          <w:rFonts w:ascii="仿宋" w:hAnsi="仿宋" w:eastAsia="仿宋"/>
          <w:b w:val="0"/>
          <w:bCs w:val="0"/>
          <w:color w:val="000000" w:themeColor="text1"/>
          <w:sz w:val="24"/>
          <w14:textFill>
            <w14:solidFill>
              <w14:schemeClr w14:val="tx1"/>
            </w14:solidFill>
          </w14:textFill>
        </w:rPr>
        <w:t>2</w:t>
      </w:r>
      <w:r>
        <w:rPr>
          <w:rFonts w:hint="eastAsia" w:ascii="仿宋" w:hAnsi="仿宋" w:eastAsia="仿宋"/>
          <w:b w:val="0"/>
          <w:bCs w:val="0"/>
          <w:color w:val="000000" w:themeColor="text1"/>
          <w:sz w:val="24"/>
          <w14:textFill>
            <w14:solidFill>
              <w14:schemeClr w14:val="tx1"/>
            </w14:solidFill>
          </w14:textFill>
        </w:rPr>
        <w:t>份，并在其封面上清楚地标明资格性响应文件、采购项目名称、采购项目编号、包件号及名称（若有）、供应商名称以及“正本”或“副本”字样。若正本和副本有不一致的内容，以正本书面响应文件为准。</w:t>
      </w:r>
    </w:p>
    <w:p>
      <w:pPr>
        <w:spacing w:line="400" w:lineRule="exact"/>
        <w:ind w:firstLine="468" w:firstLineChars="195"/>
        <w:rPr>
          <w:rFonts w:ascii="仿宋" w:hAnsi="仿宋" w:eastAsia="仿宋"/>
          <w:bCs/>
          <w:color w:val="000000" w:themeColor="text1"/>
          <w:sz w:val="24"/>
          <w14:textFill>
            <w14:solidFill>
              <w14:schemeClr w14:val="tx1"/>
            </w14:solidFill>
          </w14:textFill>
        </w:rPr>
      </w:pPr>
      <w:r>
        <w:rPr>
          <w:rFonts w:hint="eastAsia" w:ascii="仿宋" w:hAnsi="仿宋" w:eastAsia="仿宋"/>
          <w:b w:val="0"/>
          <w:bCs w:val="0"/>
          <w:color w:val="000000" w:themeColor="text1"/>
          <w:sz w:val="24"/>
          <w14:textFill>
            <w14:solidFill>
              <w14:schemeClr w14:val="tx1"/>
            </w14:solidFill>
          </w14:textFill>
        </w:rPr>
        <w:t>18.2 其他响应文件正本</w:t>
      </w:r>
      <w:r>
        <w:rPr>
          <w:rFonts w:ascii="仿宋" w:hAnsi="仿宋" w:eastAsia="仿宋"/>
          <w:b w:val="0"/>
          <w:bCs w:val="0"/>
          <w:color w:val="000000" w:themeColor="text1"/>
          <w:sz w:val="24"/>
          <w14:textFill>
            <w14:solidFill>
              <w14:schemeClr w14:val="tx1"/>
            </w14:solidFill>
          </w14:textFill>
        </w:rPr>
        <w:t>1</w:t>
      </w:r>
      <w:r>
        <w:rPr>
          <w:rFonts w:hint="eastAsia" w:ascii="仿宋" w:hAnsi="仿宋" w:eastAsia="仿宋"/>
          <w:b w:val="0"/>
          <w:bCs w:val="0"/>
          <w:color w:val="000000" w:themeColor="text1"/>
          <w:sz w:val="24"/>
          <w14:textFill>
            <w14:solidFill>
              <w14:schemeClr w14:val="tx1"/>
            </w14:solidFill>
          </w14:textFill>
        </w:rPr>
        <w:t>份副本</w:t>
      </w:r>
      <w:r>
        <w:rPr>
          <w:rFonts w:ascii="仿宋" w:hAnsi="仿宋" w:eastAsia="仿宋"/>
          <w:b w:val="0"/>
          <w:bCs w:val="0"/>
          <w:color w:val="000000" w:themeColor="text1"/>
          <w:sz w:val="24"/>
          <w14:textFill>
            <w14:solidFill>
              <w14:schemeClr w14:val="tx1"/>
            </w14:solidFill>
          </w14:textFill>
        </w:rPr>
        <w:t>2</w:t>
      </w:r>
      <w:r>
        <w:rPr>
          <w:rFonts w:hint="eastAsia" w:ascii="仿宋" w:hAnsi="仿宋" w:eastAsia="仿宋"/>
          <w:b w:val="0"/>
          <w:bCs w:val="0"/>
          <w:color w:val="000000" w:themeColor="text1"/>
          <w:sz w:val="24"/>
          <w14:textFill>
            <w14:solidFill>
              <w14:schemeClr w14:val="tx1"/>
            </w14:solidFill>
          </w14:textFill>
        </w:rPr>
        <w:t>份，并在其封面上清楚地标明其他响应文件、采购项目名称、采购项目编号、包件号及名</w:t>
      </w:r>
      <w:r>
        <w:rPr>
          <w:rFonts w:hint="eastAsia" w:ascii="仿宋" w:hAnsi="仿宋" w:eastAsia="仿宋"/>
          <w:bCs/>
          <w:color w:val="000000" w:themeColor="text1"/>
          <w:sz w:val="24"/>
          <w14:textFill>
            <w14:solidFill>
              <w14:schemeClr w14:val="tx1"/>
            </w14:solidFill>
          </w14:textFill>
        </w:rPr>
        <w:t>称（若有）、供应商名称以及“正本”或“副本”字样。若正本和副本有不一致的内容，以正本书面响应文件为准。</w:t>
      </w:r>
    </w:p>
    <w:p>
      <w:pPr>
        <w:spacing w:line="400" w:lineRule="exact"/>
        <w:ind w:firstLine="468" w:firstLineChars="195"/>
        <w:rPr>
          <w:rFonts w:ascii="仿宋" w:hAnsi="仿宋" w:eastAsia="仿宋"/>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18.3 响应文件正本和副本均需在规定签章处签字和盖章。响应文件副本可采用正本的复印件</w:t>
      </w:r>
      <w:r>
        <w:rPr>
          <w:rFonts w:hint="eastAsia" w:ascii="仿宋" w:hAnsi="仿宋" w:eastAsia="仿宋" w:cs="仿宋"/>
          <w:color w:val="000000" w:themeColor="text1"/>
          <w:sz w:val="24"/>
          <w14:textFill>
            <w14:solidFill>
              <w14:schemeClr w14:val="tx1"/>
            </w14:solidFill>
          </w14:textFill>
        </w:rPr>
        <w:t>。提供响应文件电子文档1份采用U盘制作（电子文档仅用于存档，不作为评审材料）。</w:t>
      </w:r>
    </w:p>
    <w:p>
      <w:pPr>
        <w:spacing w:line="400" w:lineRule="exact"/>
        <w:ind w:firstLine="468" w:firstLineChars="195"/>
        <w:rPr>
          <w:rFonts w:ascii="仿宋" w:hAnsi="仿宋" w:eastAsia="仿宋"/>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18.4响应文件的</w:t>
      </w:r>
      <w:r>
        <w:rPr>
          <w:rFonts w:hint="eastAsia" w:ascii="仿宋" w:hAnsi="仿宋" w:eastAsia="仿宋"/>
          <w:bCs/>
          <w:color w:val="000000" w:themeColor="text1"/>
          <w:sz w:val="24"/>
          <w14:textFill>
            <w14:solidFill>
              <w14:schemeClr w14:val="tx1"/>
            </w14:solidFill>
          </w14:textFill>
        </w:rPr>
        <w:t>打印和书写应清楚工整，任何行间插字、涂改或增删，必须由供应商的法定代表人/单位负责人或其授权代表签字并盖供应商公章。</w:t>
      </w:r>
    </w:p>
    <w:p>
      <w:pPr>
        <w:spacing w:line="400" w:lineRule="exact"/>
        <w:ind w:firstLine="468" w:firstLineChars="195"/>
        <w:rPr>
          <w:rFonts w:ascii="仿宋" w:hAnsi="仿宋" w:eastAsia="仿宋"/>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18.5</w:t>
      </w:r>
      <w:r>
        <w:rPr>
          <w:rFonts w:hint="eastAsia" w:ascii="仿宋" w:hAnsi="仿宋" w:eastAsia="仿宋"/>
          <w:b/>
          <w:bCs/>
          <w:color w:val="000000" w:themeColor="text1"/>
          <w:sz w:val="24"/>
          <w14:textFill>
            <w14:solidFill>
              <w14:schemeClr w14:val="tx1"/>
            </w14:solidFill>
          </w14:textFill>
        </w:rPr>
        <w:t>（实质性要求）</w:t>
      </w:r>
      <w:r>
        <w:rPr>
          <w:rFonts w:hint="eastAsia" w:ascii="仿宋" w:hAnsi="仿宋" w:eastAsia="仿宋"/>
          <w:bCs/>
          <w:color w:val="000000" w:themeColor="text1"/>
          <w:sz w:val="24"/>
          <w14:textFill>
            <w14:solidFill>
              <w14:schemeClr w14:val="tx1"/>
            </w14:solidFill>
          </w14:textFill>
        </w:rPr>
        <w:t>响应文件应由供应商法定代表人/主要负责人/本人或其授权代表在响应文件要求的地方签字（注：</w:t>
      </w:r>
      <w:r>
        <w:rPr>
          <w:rFonts w:hint="eastAsia" w:ascii="仿宋" w:hAnsi="仿宋" w:eastAsia="仿宋"/>
          <w:color w:val="000000" w:themeColor="text1"/>
          <w:sz w:val="24"/>
          <w14:textFill>
            <w14:solidFill>
              <w14:schemeClr w14:val="tx1"/>
            </w14:solidFill>
          </w14:textFill>
        </w:rPr>
        <w:t>供应商为法人的，应当由其法定代表人或者</w:t>
      </w:r>
      <w:r>
        <w:rPr>
          <w:rFonts w:hint="eastAsia" w:ascii="仿宋" w:hAnsi="仿宋" w:eastAsia="仿宋"/>
          <w:bCs/>
          <w:color w:val="000000" w:themeColor="text1"/>
          <w:sz w:val="24"/>
          <w14:textFill>
            <w14:solidFill>
              <w14:schemeClr w14:val="tx1"/>
            </w14:solidFill>
          </w14:textFill>
        </w:rPr>
        <w:t>授权代表</w:t>
      </w:r>
      <w:r>
        <w:rPr>
          <w:rFonts w:hint="eastAsia" w:ascii="仿宋" w:hAnsi="仿宋" w:eastAsia="仿宋"/>
          <w:color w:val="000000" w:themeColor="text1"/>
          <w:sz w:val="24"/>
          <w14:textFill>
            <w14:solidFill>
              <w14:schemeClr w14:val="tx1"/>
            </w14:solidFill>
          </w14:textFill>
        </w:rPr>
        <w:t>签字确认；供应商为其他组织的，应当由其主要负责人或者</w:t>
      </w:r>
      <w:r>
        <w:rPr>
          <w:rFonts w:hint="eastAsia" w:ascii="仿宋" w:hAnsi="仿宋" w:eastAsia="仿宋"/>
          <w:bCs/>
          <w:color w:val="000000" w:themeColor="text1"/>
          <w:sz w:val="24"/>
          <w14:textFill>
            <w14:solidFill>
              <w14:schemeClr w14:val="tx1"/>
            </w14:solidFill>
          </w14:textFill>
        </w:rPr>
        <w:t>授权代表</w:t>
      </w:r>
      <w:r>
        <w:rPr>
          <w:rFonts w:hint="eastAsia" w:ascii="仿宋" w:hAnsi="仿宋" w:eastAsia="仿宋"/>
          <w:color w:val="000000" w:themeColor="text1"/>
          <w:sz w:val="24"/>
          <w14:textFill>
            <w14:solidFill>
              <w14:schemeClr w14:val="tx1"/>
            </w14:solidFill>
          </w14:textFill>
        </w:rPr>
        <w:t>签字确认；供应商为自然人的，应当由其本人或者</w:t>
      </w:r>
      <w:r>
        <w:rPr>
          <w:rFonts w:hint="eastAsia" w:ascii="仿宋" w:hAnsi="仿宋" w:eastAsia="仿宋"/>
          <w:bCs/>
          <w:color w:val="000000" w:themeColor="text1"/>
          <w:sz w:val="24"/>
          <w14:textFill>
            <w14:solidFill>
              <w14:schemeClr w14:val="tx1"/>
            </w14:solidFill>
          </w14:textFill>
        </w:rPr>
        <w:t>授权代表</w:t>
      </w:r>
      <w:r>
        <w:rPr>
          <w:rFonts w:hint="eastAsia" w:ascii="仿宋" w:hAnsi="仿宋" w:eastAsia="仿宋"/>
          <w:color w:val="000000" w:themeColor="text1"/>
          <w:sz w:val="24"/>
          <w14:textFill>
            <w14:solidFill>
              <w14:schemeClr w14:val="tx1"/>
            </w14:solidFill>
          </w14:textFill>
        </w:rPr>
        <w:t>签字确认</w:t>
      </w:r>
      <w:r>
        <w:rPr>
          <w:rFonts w:hint="eastAsia" w:ascii="仿宋" w:hAnsi="仿宋" w:eastAsia="仿宋"/>
          <w:bCs/>
          <w:color w:val="000000" w:themeColor="text1"/>
          <w:sz w:val="24"/>
          <w14:textFill>
            <w14:solidFill>
              <w14:schemeClr w14:val="tx1"/>
            </w14:solidFill>
          </w14:textFill>
        </w:rPr>
        <w:t>）或加盖私人印章，要求加盖公章的地方加盖单位公章，不得使用专用章（如经济合同章、投标专用章等）或下属单位印章代替。</w:t>
      </w:r>
    </w:p>
    <w:p>
      <w:pPr>
        <w:spacing w:line="400" w:lineRule="exact"/>
        <w:ind w:firstLine="468" w:firstLineChars="195"/>
        <w:rPr>
          <w:rFonts w:ascii="仿宋" w:hAnsi="仿宋" w:eastAsia="仿宋"/>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18.6响应文件正本和副本需要逐页编目编码。</w:t>
      </w:r>
    </w:p>
    <w:p>
      <w:pPr>
        <w:tabs>
          <w:tab w:val="left" w:pos="1080"/>
        </w:tabs>
        <w:spacing w:line="400" w:lineRule="exact"/>
        <w:ind w:firstLine="460" w:firstLineChars="192"/>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18.7响应文件正本和副本应当采用胶装方式装订成册，不得散装或者合页装订。</w:t>
      </w:r>
    </w:p>
    <w:p>
      <w:pPr>
        <w:tabs>
          <w:tab w:val="left" w:pos="1080"/>
        </w:tabs>
        <w:spacing w:line="400" w:lineRule="exact"/>
        <w:ind w:firstLine="460" w:firstLineChars="192"/>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18.8</w:t>
      </w:r>
      <w:r>
        <w:rPr>
          <w:rFonts w:hint="eastAsia" w:ascii="仿宋" w:hAnsi="仿宋" w:eastAsia="仿宋"/>
          <w:b/>
          <w:color w:val="000000" w:themeColor="text1"/>
          <w:sz w:val="24"/>
          <w14:textFill>
            <w14:solidFill>
              <w14:schemeClr w14:val="tx1"/>
            </w14:solidFill>
          </w14:textFill>
        </w:rPr>
        <w:t>（实质性要求）</w:t>
      </w:r>
      <w:r>
        <w:rPr>
          <w:rFonts w:hint="eastAsia" w:ascii="仿宋" w:hAnsi="仿宋" w:eastAsia="仿宋"/>
          <w:color w:val="000000" w:themeColor="text1"/>
          <w:sz w:val="24"/>
          <w14:textFill>
            <w14:solidFill>
              <w14:schemeClr w14:val="tx1"/>
            </w14:solidFill>
          </w14:textFill>
        </w:rPr>
        <w:t>响应文件应按磋商文件的要求签署、盖章（第八章</w:t>
      </w:r>
      <w:r>
        <w:rPr>
          <w:rFonts w:ascii="仿宋" w:hAnsi="仿宋" w:eastAsia="仿宋"/>
          <w:color w:val="000000" w:themeColor="text1"/>
          <w:sz w:val="24"/>
          <w14:textFill>
            <w14:solidFill>
              <w14:schemeClr w14:val="tx1"/>
            </w14:solidFill>
          </w14:textFill>
        </w:rPr>
        <w:t>2.4.6</w:t>
      </w:r>
      <w:r>
        <w:rPr>
          <w:rFonts w:hint="eastAsia" w:ascii="仿宋" w:hAnsi="仿宋" w:eastAsia="仿宋"/>
          <w:color w:val="000000" w:themeColor="text1"/>
          <w:sz w:val="24"/>
          <w14:textFill>
            <w14:solidFill>
              <w14:schemeClr w14:val="tx1"/>
            </w14:solidFill>
          </w14:textFill>
        </w:rPr>
        <w:t>规定</w:t>
      </w:r>
      <w:r>
        <w:rPr>
          <w:rFonts w:ascii="仿宋" w:hAnsi="仿宋" w:eastAsia="仿宋"/>
          <w:color w:val="000000" w:themeColor="text1"/>
          <w:sz w:val="24"/>
          <w14:textFill>
            <w14:solidFill>
              <w14:schemeClr w14:val="tx1"/>
            </w14:solidFill>
          </w14:textFill>
        </w:rPr>
        <w:t>的</w:t>
      </w:r>
      <w:r>
        <w:rPr>
          <w:rFonts w:hint="eastAsia" w:ascii="仿宋" w:hAnsi="仿宋" w:eastAsia="仿宋"/>
          <w:color w:val="000000" w:themeColor="text1"/>
          <w:sz w:val="24"/>
          <w14:textFill>
            <w14:solidFill>
              <w14:schemeClr w14:val="tx1"/>
            </w14:solidFill>
          </w14:textFill>
        </w:rPr>
        <w:t>例外</w:t>
      </w:r>
      <w:r>
        <w:rPr>
          <w:rFonts w:ascii="仿宋" w:hAnsi="仿宋" w:eastAsia="仿宋"/>
          <w:color w:val="000000" w:themeColor="text1"/>
          <w:sz w:val="24"/>
          <w14:textFill>
            <w14:solidFill>
              <w14:schemeClr w14:val="tx1"/>
            </w14:solidFill>
          </w14:textFill>
        </w:rPr>
        <w:t>情形除外</w:t>
      </w:r>
      <w:r>
        <w:rPr>
          <w:rFonts w:hint="eastAsia" w:ascii="仿宋" w:hAnsi="仿宋" w:eastAsia="仿宋"/>
          <w:color w:val="000000" w:themeColor="text1"/>
          <w:sz w:val="24"/>
          <w14:textFill>
            <w14:solidFill>
              <w14:schemeClr w14:val="tx1"/>
            </w14:solidFill>
          </w14:textFill>
        </w:rPr>
        <w:t>）。</w:t>
      </w:r>
    </w:p>
    <w:p>
      <w:pPr>
        <w:tabs>
          <w:tab w:val="left" w:pos="1080"/>
        </w:tabs>
        <w:spacing w:line="400" w:lineRule="exact"/>
        <w:ind w:firstLine="460" w:firstLineChars="192"/>
        <w:rPr>
          <w:rFonts w:ascii="仿宋" w:hAnsi="仿宋" w:eastAsia="仿宋"/>
          <w:b/>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18.9响应文件统一用</w:t>
      </w:r>
      <w:r>
        <w:rPr>
          <w:rFonts w:ascii="仿宋" w:hAnsi="仿宋" w:eastAsia="仿宋"/>
          <w:color w:val="000000" w:themeColor="text1"/>
          <w:sz w:val="24"/>
          <w14:textFill>
            <w14:solidFill>
              <w14:schemeClr w14:val="tx1"/>
            </w14:solidFill>
          </w14:textFill>
        </w:rPr>
        <w:t>A4</w:t>
      </w:r>
      <w:r>
        <w:rPr>
          <w:rFonts w:hint="eastAsia" w:ascii="仿宋" w:hAnsi="仿宋" w:eastAsia="仿宋"/>
          <w:color w:val="000000" w:themeColor="text1"/>
          <w:sz w:val="24"/>
          <w14:textFill>
            <w14:solidFill>
              <w14:schemeClr w14:val="tx1"/>
            </w14:solidFill>
          </w14:textFill>
        </w:rPr>
        <w:t>幅面纸印制，除另有规定外。</w:t>
      </w:r>
    </w:p>
    <w:p>
      <w:pPr>
        <w:pStyle w:val="5"/>
        <w:spacing w:line="400" w:lineRule="exact"/>
        <w:ind w:firstLine="482" w:firstLineChars="20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19.响应文件的密封和标注（不属于本项目磋商小组评审范畴，由采购人、采购代理机构在接收响应文件时及时处理）</w:t>
      </w:r>
    </w:p>
    <w:p>
      <w:pPr>
        <w:spacing w:line="400" w:lineRule="exact"/>
        <w:ind w:firstLine="444" w:firstLineChars="195"/>
        <w:rPr>
          <w:rFonts w:ascii="仿宋" w:hAnsi="仿宋" w:eastAsia="仿宋"/>
          <w:bCs/>
          <w:color w:val="000000" w:themeColor="text1"/>
          <w:spacing w:val="-6"/>
          <w:sz w:val="24"/>
          <w14:textFill>
            <w14:solidFill>
              <w14:schemeClr w14:val="tx1"/>
            </w14:solidFill>
          </w14:textFill>
        </w:rPr>
      </w:pPr>
      <w:r>
        <w:rPr>
          <w:rFonts w:hint="eastAsia" w:ascii="仿宋" w:hAnsi="仿宋" w:eastAsia="仿宋"/>
          <w:bCs/>
          <w:color w:val="000000" w:themeColor="text1"/>
          <w:spacing w:val="-6"/>
          <w:sz w:val="24"/>
          <w14:textFill>
            <w14:solidFill>
              <w14:schemeClr w14:val="tx1"/>
            </w14:solidFill>
          </w14:textFill>
        </w:rPr>
        <w:t>19.1 响应文件可以单独密封包装，也可以所有响应文件密封包装在一个密封袋内。</w:t>
      </w:r>
    </w:p>
    <w:p>
      <w:pPr>
        <w:tabs>
          <w:tab w:val="left" w:pos="1080"/>
        </w:tabs>
        <w:spacing w:line="400" w:lineRule="exact"/>
        <w:ind w:firstLine="460" w:firstLineChars="192"/>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19.2 响应文件密封袋的最外层应清楚地标明采购项目名称、采购项目编号、包件号及名称（若有）、供应商名称。</w:t>
      </w:r>
    </w:p>
    <w:p>
      <w:pPr>
        <w:tabs>
          <w:tab w:val="left" w:pos="1080"/>
        </w:tabs>
        <w:spacing w:line="400" w:lineRule="exact"/>
        <w:ind w:firstLine="460" w:firstLineChars="192"/>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19.3 所有外层密封袋的封口处应粘贴牢固。</w:t>
      </w:r>
    </w:p>
    <w:p>
      <w:pPr>
        <w:tabs>
          <w:tab w:val="left" w:pos="1080"/>
        </w:tabs>
        <w:spacing w:line="400" w:lineRule="exact"/>
        <w:ind w:firstLine="460" w:firstLineChars="192"/>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19.4 未密封的响应文件，采购人、采购代理机构将拒收或者在时间允许的范围内，要求修改完善后接收。</w:t>
      </w:r>
    </w:p>
    <w:p>
      <w:pPr>
        <w:pStyle w:val="5"/>
        <w:spacing w:line="400" w:lineRule="exact"/>
        <w:ind w:firstLine="482" w:firstLineChars="20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20.响应文件的递交</w:t>
      </w:r>
    </w:p>
    <w:p>
      <w:pPr>
        <w:tabs>
          <w:tab w:val="left" w:pos="1080"/>
        </w:tabs>
        <w:spacing w:line="400" w:lineRule="exact"/>
        <w:ind w:firstLine="460" w:firstLineChars="192"/>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20.1 资格性响应文件和其他响应文件应于递交响应文件截止时间前送达指定地点，采购代理机构拒绝接收截止时间后送达的响应文件。供应商在递交响应文件时，</w:t>
      </w:r>
      <w:r>
        <w:rPr>
          <w:rFonts w:hint="eastAsia" w:ascii="仿宋" w:hAnsi="仿宋" w:eastAsia="仿宋"/>
          <w:color w:val="000000" w:themeColor="text1"/>
          <w:sz w:val="24"/>
          <w14:textFill>
            <w14:solidFill>
              <w14:schemeClr w14:val="tx1"/>
            </w14:solidFill>
          </w14:textFill>
        </w:rPr>
        <w:t>用正楷填写“递交响应文件签收表”</w:t>
      </w:r>
      <w:r>
        <w:rPr>
          <w:rFonts w:hint="eastAsia" w:ascii="仿宋" w:hAnsi="仿宋" w:eastAsia="仿宋" w:cs="仿宋"/>
          <w:color w:val="000000" w:themeColor="text1"/>
          <w:sz w:val="24"/>
          <w14:textFill>
            <w14:solidFill>
              <w14:schemeClr w14:val="tx1"/>
            </w14:solidFill>
          </w14:textFill>
        </w:rPr>
        <w:t>（现场提供）</w:t>
      </w:r>
      <w:r>
        <w:rPr>
          <w:rFonts w:hint="eastAsia" w:ascii="仿宋" w:hAnsi="仿宋" w:eastAsia="仿宋"/>
          <w:color w:val="000000" w:themeColor="text1"/>
          <w:sz w:val="24"/>
          <w14:textFill>
            <w14:solidFill>
              <w14:schemeClr w14:val="tx1"/>
            </w14:solidFill>
          </w14:textFill>
        </w:rPr>
        <w:t>然后将签收表和响应文件一并递交给采购代理机构工作人员。</w:t>
      </w:r>
    </w:p>
    <w:p>
      <w:pPr>
        <w:tabs>
          <w:tab w:val="left" w:pos="1080"/>
        </w:tabs>
        <w:spacing w:line="400" w:lineRule="exact"/>
        <w:ind w:firstLine="460" w:firstLineChars="192"/>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20.2 采购代理机构将向</w:t>
      </w:r>
      <w:r>
        <w:rPr>
          <w:rFonts w:hint="eastAsia" w:ascii="仿宋" w:hAnsi="仿宋" w:eastAsia="仿宋"/>
          <w:color w:val="000000" w:themeColor="text1"/>
          <w:sz w:val="24"/>
          <w14:textFill>
            <w14:solidFill>
              <w14:schemeClr w14:val="tx1"/>
            </w14:solidFill>
          </w14:textFill>
        </w:rPr>
        <w:t>通过资格审查的供应商发出磋商邀请；告知未通过资格审查的供应商未通过的原因。</w:t>
      </w:r>
    </w:p>
    <w:p>
      <w:pPr>
        <w:tabs>
          <w:tab w:val="left" w:pos="1080"/>
        </w:tabs>
        <w:spacing w:line="400" w:lineRule="exact"/>
        <w:ind w:firstLine="460" w:firstLineChars="192"/>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20.3 报价表在磋商后，磋商小组要求供应商进行报价时递交。</w:t>
      </w:r>
    </w:p>
    <w:p>
      <w:pPr>
        <w:tabs>
          <w:tab w:val="left" w:pos="1080"/>
        </w:tabs>
        <w:spacing w:line="400" w:lineRule="exact"/>
        <w:ind w:firstLine="460" w:firstLineChars="192"/>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20.4 本次采购不接收邮寄的响应文件。</w:t>
      </w:r>
    </w:p>
    <w:bookmarkEnd w:id="67"/>
    <w:bookmarkEnd w:id="68"/>
    <w:bookmarkEnd w:id="69"/>
    <w:bookmarkEnd w:id="70"/>
    <w:bookmarkEnd w:id="71"/>
    <w:p>
      <w:pPr>
        <w:pStyle w:val="5"/>
        <w:spacing w:line="400" w:lineRule="exact"/>
        <w:ind w:firstLine="482" w:firstLineChars="200"/>
        <w:rPr>
          <w:rFonts w:ascii="仿宋" w:hAnsi="仿宋" w:eastAsia="仿宋"/>
          <w:color w:val="000000" w:themeColor="text1"/>
          <w:sz w:val="24"/>
          <w:szCs w:val="24"/>
          <w14:textFill>
            <w14:solidFill>
              <w14:schemeClr w14:val="tx1"/>
            </w14:solidFill>
          </w14:textFill>
        </w:rPr>
      </w:pPr>
      <w:bookmarkStart w:id="72" w:name="_Toc183682365"/>
      <w:bookmarkStart w:id="73" w:name="_Toc183582228"/>
      <w:bookmarkStart w:id="74" w:name="_Toc217446055"/>
      <w:r>
        <w:rPr>
          <w:rFonts w:hint="eastAsia" w:ascii="仿宋" w:hAnsi="仿宋" w:eastAsia="仿宋"/>
          <w:color w:val="000000" w:themeColor="text1"/>
          <w:sz w:val="24"/>
          <w:szCs w:val="24"/>
          <w14:textFill>
            <w14:solidFill>
              <w14:schemeClr w14:val="tx1"/>
            </w14:solidFill>
          </w14:textFill>
        </w:rPr>
        <w:t>21.响应文件的修改和撤回（补充、修改响应文件的密封和标注按照本章“19.响应文件的密封和标注”规定处理）</w:t>
      </w:r>
    </w:p>
    <w:p>
      <w:pPr>
        <w:pStyle w:val="7"/>
        <w:spacing w:line="400" w:lineRule="exact"/>
        <w:ind w:firstLine="48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21</w:t>
      </w:r>
      <w:r>
        <w:rPr>
          <w:rFonts w:ascii="仿宋" w:hAnsi="仿宋" w:eastAsia="仿宋"/>
          <w:color w:val="000000" w:themeColor="text1"/>
          <w:sz w:val="24"/>
          <w14:textFill>
            <w14:solidFill>
              <w14:schemeClr w14:val="tx1"/>
            </w14:solidFill>
          </w14:textFill>
        </w:rPr>
        <w:t>.</w:t>
      </w:r>
      <w:r>
        <w:rPr>
          <w:rFonts w:hint="eastAsia" w:ascii="仿宋" w:hAnsi="仿宋" w:eastAsia="仿宋"/>
          <w:color w:val="000000" w:themeColor="text1"/>
          <w:sz w:val="24"/>
          <w14:textFill>
            <w14:solidFill>
              <w14:schemeClr w14:val="tx1"/>
            </w14:solidFill>
          </w14:textFill>
        </w:rPr>
        <w:t>1供应商在提交响应文件后可对其响应文件进行修改或撤回，但该修改或撤回的书面通知须在递交截止时间之前送达采购代理机构，补充、修改的内容作为响应文件的组成部分。且该通知需经正式授权的供应商代表签字方为有效。供应商在提交响应文件截止时间前，可以对所提交的响应文件进行补充、修改或者撤回，补充、修改的内容与响应文件不一致的，以补充、修改的内容为准。</w:t>
      </w:r>
    </w:p>
    <w:p>
      <w:pPr>
        <w:adjustRightInd w:val="0"/>
        <w:snapToGrid w:val="0"/>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21</w:t>
      </w:r>
      <w:r>
        <w:rPr>
          <w:rFonts w:ascii="仿宋" w:hAnsi="仿宋" w:eastAsia="仿宋"/>
          <w:color w:val="000000" w:themeColor="text1"/>
          <w:sz w:val="24"/>
          <w14:textFill>
            <w14:solidFill>
              <w14:schemeClr w14:val="tx1"/>
            </w14:solidFill>
          </w14:textFill>
        </w:rPr>
        <w:t>.</w:t>
      </w:r>
      <w:r>
        <w:rPr>
          <w:rFonts w:hint="eastAsia" w:ascii="仿宋" w:hAnsi="仿宋" w:eastAsia="仿宋"/>
          <w:color w:val="000000" w:themeColor="text1"/>
          <w:sz w:val="24"/>
          <w14:textFill>
            <w14:solidFill>
              <w14:schemeClr w14:val="tx1"/>
            </w14:solidFill>
          </w14:textFill>
        </w:rPr>
        <w:t>2供应商对响应文件修改的书面材料或撤回的通知应该按规定进行编写、密封、标注和递送，并注明“修改响应文件”字样。</w:t>
      </w:r>
    </w:p>
    <w:p>
      <w:pPr>
        <w:adjustRightInd w:val="0"/>
        <w:snapToGrid w:val="0"/>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21</w:t>
      </w:r>
      <w:r>
        <w:rPr>
          <w:rFonts w:ascii="仿宋" w:hAnsi="仿宋" w:eastAsia="仿宋"/>
          <w:color w:val="000000" w:themeColor="text1"/>
          <w:sz w:val="24"/>
          <w14:textFill>
            <w14:solidFill>
              <w14:schemeClr w14:val="tx1"/>
            </w14:solidFill>
          </w14:textFill>
        </w:rPr>
        <w:t>.</w:t>
      </w:r>
      <w:r>
        <w:rPr>
          <w:rFonts w:hint="eastAsia" w:ascii="仿宋" w:hAnsi="仿宋" w:eastAsia="仿宋"/>
          <w:color w:val="000000" w:themeColor="text1"/>
          <w:sz w:val="24"/>
          <w14:textFill>
            <w14:solidFill>
              <w14:schemeClr w14:val="tx1"/>
            </w14:solidFill>
          </w14:textFill>
        </w:rPr>
        <w:t>3供应商不得在递交截止时间起至响应文件有效期期满前撤销其响应文件。</w:t>
      </w:r>
    </w:p>
    <w:p>
      <w:pPr>
        <w:spacing w:line="400" w:lineRule="exact"/>
        <w:ind w:firstLine="480"/>
        <w:rPr>
          <w:rFonts w:hint="eastAsia"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21.4供应商对其提交的响应文件的真实性、合法性承担法律责任。</w:t>
      </w:r>
      <w:bookmarkEnd w:id="72"/>
      <w:bookmarkEnd w:id="73"/>
      <w:bookmarkEnd w:id="74"/>
    </w:p>
    <w:p>
      <w:pPr>
        <w:pStyle w:val="10"/>
        <w:rPr>
          <w:color w:val="000000" w:themeColor="text1"/>
          <w14:textFill>
            <w14:solidFill>
              <w14:schemeClr w14:val="tx1"/>
            </w14:solidFill>
          </w14:textFill>
        </w:rPr>
      </w:pPr>
    </w:p>
    <w:p>
      <w:pPr>
        <w:pStyle w:val="4"/>
        <w:keepNext w:val="0"/>
        <w:keepLines w:val="0"/>
        <w:spacing w:line="400" w:lineRule="exact"/>
        <w:jc w:val="center"/>
        <w:rPr>
          <w:rFonts w:ascii="仿宋" w:hAnsi="仿宋" w:eastAsia="仿宋"/>
          <w:color w:val="000000" w:themeColor="text1"/>
          <w14:textFill>
            <w14:solidFill>
              <w14:schemeClr w14:val="tx1"/>
            </w14:solidFill>
          </w14:textFill>
        </w:rPr>
      </w:pPr>
      <w:bookmarkStart w:id="75" w:name="_Toc77400782"/>
      <w:bookmarkStart w:id="76" w:name="_Toc217446056"/>
      <w:bookmarkStart w:id="77" w:name="_Toc89075878"/>
      <w:bookmarkStart w:id="78" w:name="_Toc183582231"/>
      <w:bookmarkStart w:id="79" w:name="_Toc183682368"/>
      <w:r>
        <w:rPr>
          <w:rFonts w:hint="eastAsia" w:ascii="仿宋" w:hAnsi="仿宋" w:eastAsia="仿宋"/>
          <w:color w:val="000000" w:themeColor="text1"/>
          <w14:textFill>
            <w14:solidFill>
              <w14:schemeClr w14:val="tx1"/>
            </w14:solidFill>
          </w14:textFill>
        </w:rPr>
        <w:t>五、评审</w:t>
      </w:r>
    </w:p>
    <w:p>
      <w:pPr>
        <w:pStyle w:val="5"/>
        <w:spacing w:line="400" w:lineRule="exact"/>
        <w:ind w:firstLine="482" w:firstLineChars="200"/>
        <w:rPr>
          <w:rFonts w:hint="eastAsia"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22.磋商小组的组建及其评审工作按照有关法律制度和本文件第八章的规定进行。</w:t>
      </w:r>
    </w:p>
    <w:p>
      <w:pPr>
        <w:rPr>
          <w:color w:val="000000" w:themeColor="text1"/>
          <w14:textFill>
            <w14:solidFill>
              <w14:schemeClr w14:val="tx1"/>
            </w14:solidFill>
          </w14:textFill>
        </w:rPr>
      </w:pPr>
    </w:p>
    <w:p>
      <w:pPr>
        <w:pStyle w:val="4"/>
        <w:keepNext w:val="0"/>
        <w:keepLines w:val="0"/>
        <w:spacing w:line="400" w:lineRule="exact"/>
        <w:jc w:val="center"/>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六、成交事项</w:t>
      </w:r>
    </w:p>
    <w:p>
      <w:pPr>
        <w:pStyle w:val="5"/>
        <w:spacing w:line="400" w:lineRule="exact"/>
        <w:ind w:firstLine="482" w:firstLineChars="20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23.确定成交供应商</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方式一：采购人将按磋商小组推荐的成交候选供应商顺序确定成交供应商。</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方式二：采购人授权磋商小组根据综合评分排名直接确定成交供应商。</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本项目采用方式一确定成交供应商。</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23.1采购代理机构自评审结束后2个工作日内将磋商报告及有关资料送交采购人确定成交供应商。</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23.2采购人收到磋商报告及有关资料后，将在</w:t>
      </w:r>
      <w:r>
        <w:rPr>
          <w:rFonts w:hint="eastAsia" w:ascii="仿宋" w:hAnsi="仿宋" w:eastAsia="仿宋"/>
          <w:color w:val="000000" w:themeColor="text1"/>
          <w:sz w:val="24"/>
          <w14:textFill>
            <w14:solidFill>
              <w14:schemeClr w14:val="tx1"/>
            </w14:solidFill>
          </w14:textFill>
        </w:rPr>
        <w:t>5个工作日</w:t>
      </w:r>
      <w:r>
        <w:rPr>
          <w:rFonts w:hint="eastAsia" w:ascii="仿宋" w:hAnsi="仿宋" w:eastAsia="仿宋"/>
          <w:color w:val="000000" w:themeColor="text1"/>
          <w:sz w:val="24"/>
          <w14:textFill>
            <w14:solidFill>
              <w14:schemeClr w14:val="tx1"/>
            </w14:solidFill>
          </w14:textFill>
        </w:rPr>
        <w:t>内按照磋商报告中推荐的成交候选供应商顺序确定成交供应商。成交候选供应商并列的，采购人自主采取公平、择优的方式选择成交供应商。采购人逾期未确定成交供应商且不提出异议的，视为确定磋商报告提出的排序第一的供应商为成交供应商。</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23.3采购人确定成交供应商过程中，发现成交候选供应商有下列情形之一的，应当不予确定其为成交供应商：</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（1）发现成交候选供应商存在禁止参加本项目采购活动的违法行为的；</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（2）成交候选供应商因不可抗力，不能继续参加政府采购活动；</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（3）成交候选供应商无偿赠与或者低于成本价竞争；</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（4）成交候选供应商提供虚假材料；</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（5）成交候选供应商恶意串通。</w:t>
      </w:r>
    </w:p>
    <w:p>
      <w:pPr>
        <w:pStyle w:val="5"/>
        <w:spacing w:line="400" w:lineRule="exact"/>
        <w:ind w:firstLine="482" w:firstLineChars="20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24.成交结果</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24.1采购人确定成交供应商后，将及时书面通知采购代理机构，发出成交通知书并发布成交结果公告。</w:t>
      </w:r>
    </w:p>
    <w:p>
      <w:pPr>
        <w:ind w:firstLine="480" w:firstLineChars="200"/>
        <w:rPr>
          <w:rFonts w:ascii="仿宋" w:hAnsi="仿宋" w:eastAsia="仿宋"/>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2</w:t>
      </w:r>
      <w:r>
        <w:rPr>
          <w:rFonts w:ascii="仿宋" w:hAnsi="仿宋" w:eastAsia="仿宋"/>
          <w:bCs/>
          <w:color w:val="000000" w:themeColor="text1"/>
          <w:sz w:val="24"/>
          <w14:textFill>
            <w14:solidFill>
              <w14:schemeClr w14:val="tx1"/>
            </w14:solidFill>
          </w14:textFill>
        </w:rPr>
        <w:t>4</w:t>
      </w:r>
      <w:r>
        <w:rPr>
          <w:rFonts w:hint="eastAsia" w:ascii="仿宋" w:hAnsi="仿宋" w:eastAsia="仿宋"/>
          <w:bCs/>
          <w:color w:val="000000" w:themeColor="text1"/>
          <w:sz w:val="24"/>
          <w14:textFill>
            <w14:solidFill>
              <w14:schemeClr w14:val="tx1"/>
            </w14:solidFill>
          </w14:textFill>
        </w:rPr>
        <w:t>.2成交供应商应当及时领取成交通知书。本项目需要交纳履约保证金的，成交供应商应当及时向采购人交纳。</w:t>
      </w:r>
    </w:p>
    <w:p>
      <w:pPr>
        <w:ind w:firstLine="465"/>
        <w:rPr>
          <w:rFonts w:ascii="仿宋" w:hAnsi="仿宋" w:eastAsia="仿宋"/>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2</w:t>
      </w:r>
      <w:r>
        <w:rPr>
          <w:rFonts w:ascii="仿宋" w:hAnsi="仿宋" w:eastAsia="仿宋"/>
          <w:bCs/>
          <w:color w:val="000000" w:themeColor="text1"/>
          <w:sz w:val="24"/>
          <w14:textFill>
            <w14:solidFill>
              <w14:schemeClr w14:val="tx1"/>
            </w14:solidFill>
          </w14:textFill>
        </w:rPr>
        <w:t>4</w:t>
      </w:r>
      <w:r>
        <w:rPr>
          <w:rFonts w:hint="eastAsia" w:ascii="仿宋" w:hAnsi="仿宋" w:eastAsia="仿宋"/>
          <w:bCs/>
          <w:color w:val="000000" w:themeColor="text1"/>
          <w:sz w:val="24"/>
          <w14:textFill>
            <w14:solidFill>
              <w14:schemeClr w14:val="tx1"/>
            </w14:solidFill>
          </w14:textFill>
        </w:rPr>
        <w:t>.3成交供应商不能及时领取成交通知书，采购人或者采购代理机应当通过邮寄、快递等方式将项目成交通知书送达成交供应商。</w:t>
      </w:r>
    </w:p>
    <w:p>
      <w:pPr>
        <w:pStyle w:val="5"/>
        <w:spacing w:line="400" w:lineRule="exact"/>
        <w:ind w:firstLine="482" w:firstLineChars="20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25.成交通知书</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25.1成交通知书为签订政府采购合同的依据之一，是合同的有效组成部分。</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25.2成交通知书对采购人和成交供应商均具有法律效力。成交通知书发出后，采购人无正当理由改变成交结果，或者成交供应商无正当理由放弃成交的，将承担相应的法律责任。</w:t>
      </w:r>
    </w:p>
    <w:p>
      <w:pPr>
        <w:spacing w:line="400" w:lineRule="exact"/>
        <w:ind w:firstLine="480" w:firstLineChars="200"/>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25.3成交供应商的响应文件作为无效响应文件处理或者有政府采购法律法规规章制度规定的成交无效情形的，采购人/采购代理机构在取得有权主体的认定以后，有权宣布发出的成交通知书无效，并收回发出的成交通知书，依法重新确定成交供应商或者重新开展采购活动。</w:t>
      </w:r>
    </w:p>
    <w:p>
      <w:pPr>
        <w:pStyle w:val="4"/>
        <w:keepNext w:val="0"/>
        <w:keepLines w:val="0"/>
        <w:numPr>
          <w:ilvl w:val="0"/>
          <w:numId w:val="1"/>
        </w:numPr>
        <w:spacing w:line="400" w:lineRule="exact"/>
        <w:jc w:val="center"/>
        <w:outlineLvl w:val="1"/>
        <w:rPr>
          <w:rFonts w:hint="eastAsia"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合同事项</w:t>
      </w:r>
      <w:bookmarkStart w:id="80" w:name="_Toc101250646"/>
      <w:bookmarkStart w:id="81" w:name="_Toc209847069"/>
      <w:bookmarkStart w:id="82" w:name="_Toc101174151"/>
      <w:bookmarkStart w:id="83" w:name="_Toc101338364"/>
      <w:bookmarkStart w:id="84" w:name="_Toc430773927"/>
    </w:p>
    <w:p>
      <w:pPr>
        <w:pStyle w:val="5"/>
        <w:keepNext w:val="0"/>
        <w:keepLines w:val="0"/>
        <w:numPr>
          <w:ilvl w:val="0"/>
          <w:numId w:val="0"/>
        </w:numPr>
        <w:spacing w:line="400" w:lineRule="exact"/>
        <w:ind w:firstLine="482" w:firstLineChars="200"/>
        <w:jc w:val="both"/>
        <w:outlineLvl w:val="2"/>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26.签订合同</w:t>
      </w:r>
      <w:bookmarkEnd w:id="80"/>
      <w:bookmarkEnd w:id="81"/>
      <w:bookmarkEnd w:id="82"/>
      <w:bookmarkEnd w:id="83"/>
      <w:bookmarkEnd w:id="84"/>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w:t>
      </w:r>
      <w:r>
        <w:rPr>
          <w:rFonts w:ascii="仿宋" w:hAnsi="仿宋" w:eastAsia="仿宋"/>
          <w:color w:val="000000" w:themeColor="text1"/>
          <w:sz w:val="24"/>
          <w14:textFill>
            <w14:solidFill>
              <w14:schemeClr w14:val="tx1"/>
            </w14:solidFill>
          </w14:textFill>
        </w:rPr>
        <w:t>6</w:t>
      </w:r>
      <w:r>
        <w:rPr>
          <w:rFonts w:hint="eastAsia" w:ascii="仿宋" w:hAnsi="仿宋" w:eastAsia="仿宋"/>
          <w:color w:val="000000" w:themeColor="text1"/>
          <w:sz w:val="24"/>
          <w14:textFill>
            <w14:solidFill>
              <w14:schemeClr w14:val="tx1"/>
            </w14:solidFill>
          </w14:textFill>
        </w:rPr>
        <w:t>.1 成交供应商应在成交通知书发出之日起三十日内与采购人签订采购合同。由于成交供应商的原因逾期未与采购人签订采购合同的，将视为放弃成交，取消其成交资格并将按相关规定进行处理。</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w:t>
      </w:r>
      <w:r>
        <w:rPr>
          <w:rFonts w:ascii="仿宋" w:hAnsi="仿宋" w:eastAsia="仿宋"/>
          <w:color w:val="000000" w:themeColor="text1"/>
          <w:sz w:val="24"/>
          <w14:textFill>
            <w14:solidFill>
              <w14:schemeClr w14:val="tx1"/>
            </w14:solidFill>
          </w14:textFill>
        </w:rPr>
        <w:t>6</w:t>
      </w:r>
      <w:r>
        <w:rPr>
          <w:rFonts w:hint="eastAsia" w:ascii="仿宋" w:hAnsi="仿宋" w:eastAsia="仿宋"/>
          <w:color w:val="000000" w:themeColor="text1"/>
          <w:sz w:val="24"/>
          <w14:textFill>
            <w14:solidFill>
              <w14:schemeClr w14:val="tx1"/>
            </w14:solidFill>
          </w14:textFill>
        </w:rPr>
        <w:t>.2 磋商文件、成交供应商的响应文件及双方确认的澄清文件等，均为有法律约束力的合同组成部分。</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w:t>
      </w:r>
      <w:r>
        <w:rPr>
          <w:rFonts w:ascii="仿宋" w:hAnsi="仿宋" w:eastAsia="仿宋"/>
          <w:color w:val="000000" w:themeColor="text1"/>
          <w:sz w:val="24"/>
          <w14:textFill>
            <w14:solidFill>
              <w14:schemeClr w14:val="tx1"/>
            </w14:solidFill>
          </w14:textFill>
        </w:rPr>
        <w:t>6</w:t>
      </w:r>
      <w:r>
        <w:rPr>
          <w:rFonts w:hint="eastAsia" w:ascii="仿宋" w:hAnsi="仿宋" w:eastAsia="仿宋"/>
          <w:color w:val="000000" w:themeColor="text1"/>
          <w:sz w:val="24"/>
          <w14:textFill>
            <w14:solidFill>
              <w14:schemeClr w14:val="tx1"/>
            </w14:solidFill>
          </w14:textFill>
        </w:rPr>
        <w:t>.3 采购人不得向成交供应商提出任何不合理的要求，作为签订合同的条件，不得与成交供应商私下订立背离合同实质性内容的任何协议，所签订的合同不得对磋商文件和成交供应商响应文件确定的事项进行修改。</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w:t>
      </w:r>
      <w:r>
        <w:rPr>
          <w:rFonts w:ascii="仿宋" w:hAnsi="仿宋" w:eastAsia="仿宋"/>
          <w:color w:val="000000" w:themeColor="text1"/>
          <w:sz w:val="24"/>
          <w14:textFill>
            <w14:solidFill>
              <w14:schemeClr w14:val="tx1"/>
            </w14:solidFill>
          </w14:textFill>
        </w:rPr>
        <w:t>6</w:t>
      </w:r>
      <w:r>
        <w:rPr>
          <w:rFonts w:hint="eastAsia" w:ascii="仿宋" w:hAnsi="仿宋" w:eastAsia="仿宋"/>
          <w:color w:val="000000" w:themeColor="text1"/>
          <w:sz w:val="24"/>
          <w14:textFill>
            <w14:solidFill>
              <w14:schemeClr w14:val="tx1"/>
            </w14:solidFill>
          </w14:textFill>
        </w:rPr>
        <w:t>.4 成交供应商因不可抗力原因不能履行采购合同或放弃成交的，采购人可以与排在成交供应商之后第一位的成交候选人签订采购合同，以此类推。</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w:t>
      </w:r>
      <w:r>
        <w:rPr>
          <w:rFonts w:ascii="仿宋" w:hAnsi="仿宋" w:eastAsia="仿宋"/>
          <w:color w:val="000000" w:themeColor="text1"/>
          <w:sz w:val="24"/>
          <w14:textFill>
            <w14:solidFill>
              <w14:schemeClr w14:val="tx1"/>
            </w14:solidFill>
          </w14:textFill>
        </w:rPr>
        <w:t>6</w:t>
      </w:r>
      <w:r>
        <w:rPr>
          <w:rFonts w:hint="eastAsia" w:ascii="仿宋" w:hAnsi="仿宋" w:eastAsia="仿宋"/>
          <w:color w:val="000000" w:themeColor="text1"/>
          <w:sz w:val="24"/>
          <w14:textFill>
            <w14:solidFill>
              <w14:schemeClr w14:val="tx1"/>
            </w14:solidFill>
          </w14:textFill>
        </w:rPr>
        <w:t>.5竞争性磋商文件、成交供应商提交的响应文件、磋商中的最后报价、成交供应商承诺书、成交通知书等均称为有法律约束力的合同组成内容。</w:t>
      </w:r>
    </w:p>
    <w:p>
      <w:pPr>
        <w:spacing w:line="400" w:lineRule="exact"/>
        <w:ind w:firstLine="480" w:firstLineChars="200"/>
        <w:rPr>
          <w:rFonts w:eastAsia="仿宋"/>
          <w:color w:val="000000" w:themeColor="text1"/>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26.6成交人在合同签订之后三个工作日内，将签订的合同（一式一份）扫描件发送至我司指定邮箱（2516411085@qq.com）。</w:t>
      </w:r>
    </w:p>
    <w:p>
      <w:pPr>
        <w:pStyle w:val="5"/>
        <w:spacing w:line="400" w:lineRule="exact"/>
        <w:ind w:firstLine="482" w:firstLineChars="200"/>
        <w:outlineLvl w:val="2"/>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27.合同分包（实质性要求）</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27.1本项目合同接受分包与否，以“供应商须知附表”勾选项为准。</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27.2中小企业依据《政府采购促进中小企业发展管理办法》（财库〔2020〕46号）规定的政策获取政府采购合同后，小型、微型企业不得分包或转包给大型、中型企业，中型企业不得分包或转包给大型企业。</w:t>
      </w:r>
    </w:p>
    <w:p>
      <w:pPr>
        <w:pStyle w:val="5"/>
        <w:spacing w:line="400" w:lineRule="exact"/>
        <w:ind w:firstLine="482" w:firstLineChars="200"/>
        <w:outlineLvl w:val="2"/>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28.合同转包（实质性要求）</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本采购项目严禁成交供应商将任何政府采购合同义务转包。本项目所称转包，是指成交供应商将政府采购合同义务转让给第三人，并退出现有政府采购合同当事人双方的权利义务关系，受让人（即第三人）成为政府采购合同的另一方当事人的行为。</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成交供应商转包的，视同拒绝履行政府采购合同义务，将依法追究法律责任。</w:t>
      </w:r>
    </w:p>
    <w:p>
      <w:pPr>
        <w:pStyle w:val="5"/>
        <w:spacing w:line="400" w:lineRule="exact"/>
        <w:ind w:firstLine="482" w:firstLineChars="200"/>
        <w:outlineLvl w:val="2"/>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29.补充合同</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采购合同履行过程中，采购人需要追加与合同标的相同的货物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pPr>
        <w:pStyle w:val="5"/>
        <w:spacing w:line="400" w:lineRule="exact"/>
        <w:ind w:firstLine="482" w:firstLineChars="200"/>
        <w:outlineLvl w:val="2"/>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30.履约保证金（</w:t>
      </w:r>
      <w:r>
        <w:rPr>
          <w:rFonts w:hint="eastAsia" w:ascii="仿宋" w:hAnsi="仿宋" w:eastAsia="仿宋"/>
          <w:color w:val="000000" w:themeColor="text1"/>
          <w:sz w:val="24"/>
          <w:szCs w:val="24"/>
          <w:lang w:val="en-US" w:eastAsia="zh-CN"/>
          <w14:textFill>
            <w14:solidFill>
              <w14:schemeClr w14:val="tx1"/>
            </w14:solidFill>
          </w14:textFill>
        </w:rPr>
        <w:t>本项目不收取</w:t>
      </w:r>
      <w:r>
        <w:rPr>
          <w:rFonts w:hint="eastAsia" w:ascii="仿宋" w:hAnsi="仿宋" w:eastAsia="仿宋"/>
          <w:color w:val="000000" w:themeColor="text1"/>
          <w:sz w:val="24"/>
          <w:szCs w:val="24"/>
          <w14:textFill>
            <w14:solidFill>
              <w14:schemeClr w14:val="tx1"/>
            </w14:solidFill>
          </w14:textFill>
        </w:rPr>
        <w:t>）</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w:t>
      </w:r>
      <w:r>
        <w:rPr>
          <w:rFonts w:ascii="仿宋" w:hAnsi="仿宋" w:eastAsia="仿宋"/>
          <w:color w:val="000000" w:themeColor="text1"/>
          <w:sz w:val="24"/>
          <w14:textFill>
            <w14:solidFill>
              <w14:schemeClr w14:val="tx1"/>
            </w14:solidFill>
          </w14:textFill>
        </w:rPr>
        <w:t>0</w:t>
      </w:r>
      <w:r>
        <w:rPr>
          <w:rFonts w:hint="eastAsia" w:ascii="仿宋" w:hAnsi="仿宋" w:eastAsia="仿宋"/>
          <w:color w:val="000000" w:themeColor="text1"/>
          <w:sz w:val="24"/>
          <w14:textFill>
            <w14:solidFill>
              <w14:schemeClr w14:val="tx1"/>
            </w14:solidFill>
          </w14:textFill>
        </w:rPr>
        <w:t>.1 成交供应商应在合同签订之前交纳竞争性磋商文件规定数额的履约保证金。</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w:t>
      </w:r>
      <w:r>
        <w:rPr>
          <w:rFonts w:ascii="仿宋" w:hAnsi="仿宋" w:eastAsia="仿宋"/>
          <w:color w:val="000000" w:themeColor="text1"/>
          <w:sz w:val="24"/>
          <w14:textFill>
            <w14:solidFill>
              <w14:schemeClr w14:val="tx1"/>
            </w14:solidFill>
          </w14:textFill>
        </w:rPr>
        <w:t>0</w:t>
      </w:r>
      <w:r>
        <w:rPr>
          <w:rFonts w:hint="eastAsia" w:ascii="仿宋" w:hAnsi="仿宋" w:eastAsia="仿宋"/>
          <w:color w:val="000000" w:themeColor="text1"/>
          <w:sz w:val="24"/>
          <w14:textFill>
            <w14:solidFill>
              <w14:schemeClr w14:val="tx1"/>
            </w14:solidFill>
          </w14:textFill>
        </w:rPr>
        <w:t>.2 如果成交供应商在规定的合同签订时间内，没有按照采购文件的规定交纳履约保证金，且又无正当理由的，将视为放弃成交。</w:t>
      </w:r>
    </w:p>
    <w:p>
      <w:pPr>
        <w:pStyle w:val="5"/>
        <w:spacing w:line="400" w:lineRule="exact"/>
        <w:ind w:firstLine="482" w:firstLineChars="200"/>
        <w:outlineLvl w:val="2"/>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31.合同公告</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采购人应当自政府采购合同签订（双方当事人均已签字盖章）之日起2个工作日内，将政府采购合同在四川政府采购网上公告，但政府采购合同中涉及国家秘密、商业秘密的内容除外。</w:t>
      </w:r>
    </w:p>
    <w:p>
      <w:pPr>
        <w:pStyle w:val="5"/>
        <w:spacing w:line="400" w:lineRule="exact"/>
        <w:ind w:firstLine="482" w:firstLineChars="200"/>
        <w:outlineLvl w:val="2"/>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32.合同备案</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采购人应当将政府采购合同副本自签订（双方当事人均已签字盖章）之日起七个工作日内通过四川政府采购网报同级财政部门备案。</w:t>
      </w:r>
    </w:p>
    <w:p>
      <w:pPr>
        <w:pStyle w:val="5"/>
        <w:spacing w:line="400" w:lineRule="exact"/>
        <w:ind w:firstLine="482" w:firstLineChars="200"/>
        <w:outlineLvl w:val="2"/>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33.履行合同</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w:t>
      </w:r>
      <w:r>
        <w:rPr>
          <w:rFonts w:ascii="仿宋" w:hAnsi="仿宋" w:eastAsia="仿宋"/>
          <w:color w:val="000000" w:themeColor="text1"/>
          <w:sz w:val="24"/>
          <w14:textFill>
            <w14:solidFill>
              <w14:schemeClr w14:val="tx1"/>
            </w14:solidFill>
          </w14:textFill>
        </w:rPr>
        <w:t>3</w:t>
      </w:r>
      <w:r>
        <w:rPr>
          <w:rFonts w:hint="eastAsia" w:ascii="仿宋" w:hAnsi="仿宋" w:eastAsia="仿宋"/>
          <w:color w:val="000000" w:themeColor="text1"/>
          <w:sz w:val="24"/>
          <w14:textFill>
            <w14:solidFill>
              <w14:schemeClr w14:val="tx1"/>
            </w14:solidFill>
          </w14:textFill>
        </w:rPr>
        <w:t>.1 成交供应商与采购人签订合同后，合同双方应严格执行合同条款，履行合同规定的义务，保证合同的顺利完成。</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w:t>
      </w:r>
      <w:r>
        <w:rPr>
          <w:rFonts w:ascii="仿宋" w:hAnsi="仿宋" w:eastAsia="仿宋"/>
          <w:color w:val="000000" w:themeColor="text1"/>
          <w:sz w:val="24"/>
          <w14:textFill>
            <w14:solidFill>
              <w14:schemeClr w14:val="tx1"/>
            </w14:solidFill>
          </w14:textFill>
        </w:rPr>
        <w:t>3</w:t>
      </w:r>
      <w:r>
        <w:rPr>
          <w:rFonts w:hint="eastAsia" w:ascii="仿宋" w:hAnsi="仿宋" w:eastAsia="仿宋"/>
          <w:color w:val="000000" w:themeColor="text1"/>
          <w:sz w:val="24"/>
          <w14:textFill>
            <w14:solidFill>
              <w14:schemeClr w14:val="tx1"/>
            </w14:solidFill>
          </w14:textFill>
        </w:rPr>
        <w:t>.2 在合同履行过程中，如发生合同纠纷，合同双方应按照《中华人民共和国民法典》的有关规定进行处理。</w:t>
      </w:r>
    </w:p>
    <w:p>
      <w:pPr>
        <w:pStyle w:val="5"/>
        <w:spacing w:line="400" w:lineRule="exact"/>
        <w:ind w:firstLine="482" w:firstLineChars="200"/>
        <w:outlineLvl w:val="2"/>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34.验收</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w:t>
      </w:r>
      <w:r>
        <w:rPr>
          <w:rFonts w:ascii="仿宋" w:hAnsi="仿宋" w:eastAsia="仿宋"/>
          <w:color w:val="000000" w:themeColor="text1"/>
          <w:sz w:val="24"/>
          <w14:textFill>
            <w14:solidFill>
              <w14:schemeClr w14:val="tx1"/>
            </w14:solidFill>
          </w14:textFill>
        </w:rPr>
        <w:t>4</w:t>
      </w:r>
      <w:r>
        <w:rPr>
          <w:rFonts w:hint="eastAsia" w:ascii="仿宋" w:hAnsi="仿宋" w:eastAsia="仿宋"/>
          <w:color w:val="000000" w:themeColor="text1"/>
          <w:sz w:val="24"/>
          <w14:textFill>
            <w14:solidFill>
              <w14:schemeClr w14:val="tx1"/>
            </w14:solidFill>
          </w14:textFill>
        </w:rPr>
        <w:t>.1本项目采购人及其委托的采购代理机构将严格按照政府采购相关法律法规以及《财政部关于进一步加强政府采购需求和履约验收管理的指导意见》（财库〔2016〕205号）等政府采购相关法律法规的要求进行验收。</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w:t>
      </w:r>
      <w:r>
        <w:rPr>
          <w:rFonts w:ascii="仿宋" w:hAnsi="仿宋" w:eastAsia="仿宋"/>
          <w:color w:val="000000" w:themeColor="text1"/>
          <w:sz w:val="24"/>
          <w14:textFill>
            <w14:solidFill>
              <w14:schemeClr w14:val="tx1"/>
            </w14:solidFill>
          </w14:textFill>
        </w:rPr>
        <w:t>4</w:t>
      </w:r>
      <w:r>
        <w:rPr>
          <w:rFonts w:hint="eastAsia" w:ascii="仿宋" w:hAnsi="仿宋" w:eastAsia="仿宋"/>
          <w:color w:val="000000" w:themeColor="text1"/>
          <w:sz w:val="24"/>
          <w14:textFill>
            <w14:solidFill>
              <w14:schemeClr w14:val="tx1"/>
            </w14:solidFill>
          </w14:textFill>
        </w:rPr>
        <w:t>.2 验收结果合格的，成交供应商凭验收报告办理相关手续；验收结果不合格的，履约保证金将不予退还，也将不予支付采购资金，还可能会报本项目同级财政部门按照政府采购法律法规等有关规定给予行政处罚。</w:t>
      </w:r>
    </w:p>
    <w:p>
      <w:pPr>
        <w:pStyle w:val="5"/>
        <w:spacing w:line="400" w:lineRule="exact"/>
        <w:ind w:firstLine="482" w:firstLineChars="200"/>
        <w:outlineLvl w:val="2"/>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35.资金支付</w:t>
      </w:r>
    </w:p>
    <w:p>
      <w:pPr>
        <w:spacing w:line="400" w:lineRule="exact"/>
        <w:ind w:firstLine="480" w:firstLineChars="200"/>
        <w:rPr>
          <w:color w:val="000000" w:themeColor="text1"/>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采购人将按照政府采购合同规定，及时向成交供应商支付采购资金。本项目采购资金付款详见第五章规定的付款方式。</w:t>
      </w:r>
      <w:bookmarkEnd w:id="43"/>
    </w:p>
    <w:p>
      <w:pPr>
        <w:rPr>
          <w:rFonts w:hint="eastAsia" w:ascii="仿宋" w:hAnsi="仿宋" w:eastAsia="仿宋"/>
          <w:color w:val="000000" w:themeColor="text1"/>
          <w14:textFill>
            <w14:solidFill>
              <w14:schemeClr w14:val="tx1"/>
            </w14:solidFill>
          </w14:textFill>
        </w:rPr>
      </w:pPr>
      <w:bookmarkStart w:id="85" w:name="PO_默认文件内容_25"/>
      <w:r>
        <w:rPr>
          <w:rFonts w:hint="eastAsia" w:ascii="仿宋" w:hAnsi="仿宋" w:eastAsia="仿宋"/>
          <w:color w:val="000000" w:themeColor="text1"/>
          <w14:textFill>
            <w14:solidFill>
              <w14:schemeClr w14:val="tx1"/>
            </w14:solidFill>
          </w14:textFill>
        </w:rPr>
        <w:br w:type="page"/>
      </w:r>
    </w:p>
    <w:p>
      <w:pPr>
        <w:pStyle w:val="4"/>
        <w:keepNext w:val="0"/>
        <w:keepLines w:val="0"/>
        <w:spacing w:before="0" w:after="0" w:line="400" w:lineRule="exact"/>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14:textFill>
            <w14:solidFill>
              <w14:schemeClr w14:val="tx1"/>
            </w14:solidFill>
          </w14:textFill>
        </w:rPr>
        <w:t>八、磋商纪律要求</w:t>
      </w:r>
    </w:p>
    <w:p>
      <w:pPr>
        <w:pStyle w:val="5"/>
        <w:spacing w:line="400" w:lineRule="exact"/>
        <w:ind w:firstLine="482" w:firstLineChars="20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36.供应商不得具有的情形</w:t>
      </w:r>
    </w:p>
    <w:p>
      <w:pPr>
        <w:tabs>
          <w:tab w:val="left" w:pos="851"/>
        </w:tabs>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供应商参加本项目磋商不得有下列情形：</w:t>
      </w:r>
    </w:p>
    <w:p>
      <w:pPr>
        <w:tabs>
          <w:tab w:val="left" w:pos="851"/>
        </w:tabs>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（1）提供虚假材料谋取成交；</w:t>
      </w:r>
    </w:p>
    <w:p>
      <w:pPr>
        <w:tabs>
          <w:tab w:val="left" w:pos="851"/>
        </w:tabs>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（2）采取不正当手段诋毁、排挤其他供应商；</w:t>
      </w:r>
    </w:p>
    <w:p>
      <w:pPr>
        <w:tabs>
          <w:tab w:val="left" w:pos="851"/>
        </w:tabs>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（3）与采购人、采购代理机构、或其他供应商恶意串通；</w:t>
      </w:r>
    </w:p>
    <w:p>
      <w:pPr>
        <w:tabs>
          <w:tab w:val="left" w:pos="851"/>
        </w:tabs>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（4）向采购人、采购代理机构、磋商小组成员行贿或者提供其他不正当利益；</w:t>
      </w:r>
    </w:p>
    <w:p>
      <w:pPr>
        <w:tabs>
          <w:tab w:val="left" w:pos="851"/>
        </w:tabs>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（5）在磋商过程中与采购人、采购代理机构进行协商；</w:t>
      </w:r>
    </w:p>
    <w:p>
      <w:pPr>
        <w:tabs>
          <w:tab w:val="left" w:pos="851"/>
        </w:tabs>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（6）成交后无正当理由拒不与采购人签订政府采购合同；</w:t>
      </w:r>
    </w:p>
    <w:p>
      <w:pPr>
        <w:tabs>
          <w:tab w:val="left" w:pos="851"/>
        </w:tabs>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（7）未按照磋商文件确定的事项签订政府采购合同；</w:t>
      </w:r>
    </w:p>
    <w:p>
      <w:pPr>
        <w:tabs>
          <w:tab w:val="left" w:pos="851"/>
        </w:tabs>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（8）将政府采购合同转包或者违规分包；</w:t>
      </w:r>
    </w:p>
    <w:p>
      <w:pPr>
        <w:tabs>
          <w:tab w:val="left" w:pos="851"/>
        </w:tabs>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（9）提供假冒伪劣产品；</w:t>
      </w:r>
    </w:p>
    <w:p>
      <w:pPr>
        <w:tabs>
          <w:tab w:val="left" w:pos="851"/>
        </w:tabs>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（10）擅自变更、中止或者终止政府采购合同；</w:t>
      </w:r>
    </w:p>
    <w:p>
      <w:pPr>
        <w:tabs>
          <w:tab w:val="left" w:pos="851"/>
        </w:tabs>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（11）拒绝有关部门的监督检查或者向监督检查部门提供虚假情况；</w:t>
      </w:r>
    </w:p>
    <w:p>
      <w:pPr>
        <w:tabs>
          <w:tab w:val="left" w:pos="851"/>
        </w:tabs>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（12）法律法规规定的其他情形。</w:t>
      </w:r>
    </w:p>
    <w:p>
      <w:pPr>
        <w:tabs>
          <w:tab w:val="left" w:pos="851"/>
        </w:tabs>
        <w:spacing w:line="360" w:lineRule="auto"/>
        <w:ind w:firstLine="480" w:firstLineChars="200"/>
        <w:rPr>
          <w:rFonts w:hint="eastAsia"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供应商有上述情形的，按照规定追究法律责任，具备（1）-（10）条情形之一的，同时将取消被确认为成交供应商的资格或者认定成交无效。</w:t>
      </w:r>
    </w:p>
    <w:p>
      <w:pPr>
        <w:pStyle w:val="10"/>
        <w:rPr>
          <w:color w:val="000000" w:themeColor="text1"/>
          <w14:textFill>
            <w14:solidFill>
              <w14:schemeClr w14:val="tx1"/>
            </w14:solidFill>
          </w14:textFill>
        </w:rPr>
      </w:pPr>
    </w:p>
    <w:p>
      <w:pPr>
        <w:tabs>
          <w:tab w:val="left" w:pos="851"/>
        </w:tabs>
        <w:spacing w:line="360" w:lineRule="auto"/>
        <w:jc w:val="center"/>
        <w:outlineLvl w:val="1"/>
        <w:rPr>
          <w:rFonts w:ascii="仿宋" w:hAnsi="仿宋" w:eastAsia="仿宋"/>
          <w:color w:val="000000" w:themeColor="text1"/>
          <w:sz w:val="24"/>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九、询问、质疑和投诉</w:t>
      </w:r>
    </w:p>
    <w:p>
      <w:pPr>
        <w:tabs>
          <w:tab w:val="left" w:pos="851"/>
        </w:tabs>
        <w:spacing w:line="360" w:lineRule="auto"/>
        <w:ind w:firstLine="495"/>
        <w:rPr>
          <w:rFonts w:hint="eastAsia"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w:t>
      </w:r>
      <w:r>
        <w:rPr>
          <w:rFonts w:ascii="仿宋" w:hAnsi="仿宋" w:eastAsia="仿宋"/>
          <w:color w:val="000000" w:themeColor="text1"/>
          <w:sz w:val="24"/>
          <w14:textFill>
            <w14:solidFill>
              <w14:schemeClr w14:val="tx1"/>
            </w14:solidFill>
          </w14:textFill>
        </w:rPr>
        <w:t>7</w:t>
      </w:r>
      <w:r>
        <w:rPr>
          <w:rFonts w:hint="eastAsia" w:ascii="仿宋" w:hAnsi="仿宋" w:eastAsia="仿宋"/>
          <w:color w:val="000000" w:themeColor="text1"/>
          <w:sz w:val="24"/>
          <w14:textFill>
            <w14:solidFill>
              <w14:schemeClr w14:val="tx1"/>
            </w14:solidFill>
          </w14:textFill>
        </w:rPr>
        <w:t>.询问、质疑、投诉的接收和处理严格按照《中华人民共和国政府采购法》、《中华人民共和国政府采购法实施条例》、《财政部关于加强政府采购供应商投诉受理审查工作的通知》、《</w:t>
      </w:r>
      <w:r>
        <w:rPr>
          <w:rFonts w:hint="eastAsia" w:ascii="仿宋" w:hAnsi="仿宋" w:eastAsia="仿宋"/>
          <w:bCs/>
          <w:color w:val="000000" w:themeColor="text1"/>
          <w:sz w:val="24"/>
          <w14:textFill>
            <w14:solidFill>
              <w14:schemeClr w14:val="tx1"/>
            </w14:solidFill>
          </w14:textFill>
        </w:rPr>
        <w:t>政府采购质疑和投诉办法</w:t>
      </w:r>
      <w:r>
        <w:rPr>
          <w:rFonts w:hint="eastAsia" w:ascii="仿宋" w:hAnsi="仿宋" w:eastAsia="仿宋"/>
          <w:color w:val="000000" w:themeColor="text1"/>
          <w:sz w:val="24"/>
          <w14:textFill>
            <w14:solidFill>
              <w14:schemeClr w14:val="tx1"/>
            </w14:solidFill>
          </w14:textFill>
        </w:rPr>
        <w:t>》和四川省的有关规定办理（详细规定请在四川政府采购网政策法规模块查询）。</w:t>
      </w:r>
    </w:p>
    <w:p>
      <w:pPr>
        <w:pStyle w:val="10"/>
        <w:rPr>
          <w:color w:val="000000" w:themeColor="text1"/>
          <w14:textFill>
            <w14:solidFill>
              <w14:schemeClr w14:val="tx1"/>
            </w14:solidFill>
          </w14:textFill>
        </w:rPr>
      </w:pPr>
    </w:p>
    <w:p>
      <w:pPr>
        <w:tabs>
          <w:tab w:val="left" w:pos="851"/>
        </w:tabs>
        <w:spacing w:line="360" w:lineRule="auto"/>
        <w:jc w:val="center"/>
        <w:outlineLvl w:val="1"/>
        <w:rPr>
          <w:rFonts w:ascii="仿宋" w:hAnsi="仿宋" w:eastAsia="仿宋"/>
          <w:color w:val="000000" w:themeColor="text1"/>
          <w:sz w:val="24"/>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十、其  他</w:t>
      </w:r>
    </w:p>
    <w:p>
      <w:pPr>
        <w:tabs>
          <w:tab w:val="left" w:pos="851"/>
        </w:tabs>
        <w:spacing w:line="360" w:lineRule="auto"/>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 xml:space="preserve">    3</w:t>
      </w:r>
      <w:r>
        <w:rPr>
          <w:rFonts w:ascii="仿宋" w:hAnsi="仿宋" w:eastAsia="仿宋"/>
          <w:color w:val="000000" w:themeColor="text1"/>
          <w:sz w:val="24"/>
          <w14:textFill>
            <w14:solidFill>
              <w14:schemeClr w14:val="tx1"/>
            </w14:solidFill>
          </w14:textFill>
        </w:rPr>
        <w:t>8</w:t>
      </w:r>
      <w:r>
        <w:rPr>
          <w:rFonts w:hint="eastAsia" w:ascii="仿宋" w:hAnsi="仿宋" w:eastAsia="仿宋"/>
          <w:color w:val="000000" w:themeColor="text1"/>
          <w:sz w:val="24"/>
          <w14:textFill>
            <w14:solidFill>
              <w14:schemeClr w14:val="tx1"/>
            </w14:solidFill>
          </w14:textFill>
        </w:rPr>
        <w:t>.本磋商文件中所引相关法律制度规定，在政府采购中有变化的，按照变化后的相关法律制度规定执行。本章规定的内容条款，在本项目递交响应文件截止时间届满后，因相关法律制度规定的变化导致不符合相关法律制度规定的，直接按照变化后的相关法律制度规定执行，本磋商文件不再做调整。</w:t>
      </w:r>
    </w:p>
    <w:p>
      <w:pPr>
        <w:spacing w:line="360" w:lineRule="auto"/>
        <w:ind w:firstLine="480" w:firstLineChars="200"/>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39</w:t>
      </w:r>
      <w:r>
        <w:rPr>
          <w:rFonts w:hint="eastAsia" w:ascii="仿宋" w:hAnsi="仿宋" w:eastAsia="仿宋"/>
          <w:color w:val="000000" w:themeColor="text1"/>
          <w:sz w:val="24"/>
          <w14:textFill>
            <w14:solidFill>
              <w14:schemeClr w14:val="tx1"/>
            </w14:solidFill>
          </w14:textFill>
        </w:rPr>
        <w:t>.</w:t>
      </w:r>
      <w:r>
        <w:rPr>
          <w:rFonts w:hint="eastAsia" w:ascii="仿宋" w:hAnsi="仿宋" w:eastAsia="仿宋"/>
          <w:b/>
          <w:color w:val="000000" w:themeColor="text1"/>
          <w:sz w:val="24"/>
          <w14:textFill>
            <w14:solidFill>
              <w14:schemeClr w14:val="tx1"/>
            </w14:solidFill>
          </w14:textFill>
        </w:rPr>
        <w:t>（实质性要求）</w:t>
      </w:r>
      <w:r>
        <w:rPr>
          <w:rFonts w:hint="eastAsia" w:ascii="仿宋" w:hAnsi="仿宋" w:eastAsia="仿宋"/>
          <w:color w:val="000000" w:themeColor="text1"/>
          <w:sz w:val="24"/>
          <w14:textFill>
            <w14:solidFill>
              <w14:schemeClr w14:val="tx1"/>
            </w14:solidFill>
          </w14:textFill>
        </w:rPr>
        <w:t>在本次递交响应文件之前一周年内，供应商本次磋商中对同一品牌同一型号的产品报价与其在中国境内其他地方的最低报价相比不得高于20%。</w:t>
      </w:r>
    </w:p>
    <w:p>
      <w:pPr>
        <w:spacing w:line="400" w:lineRule="exact"/>
        <w:ind w:firstLine="480" w:firstLineChars="200"/>
        <w:jc w:val="left"/>
        <w:rPr>
          <w:rFonts w:ascii="仿宋" w:hAnsi="仿宋" w:eastAsia="仿宋"/>
          <w:color w:val="000000" w:themeColor="text1"/>
          <w:kern w:val="0"/>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w:t>
      </w:r>
      <w:r>
        <w:rPr>
          <w:rFonts w:ascii="仿宋" w:hAnsi="仿宋" w:eastAsia="仿宋"/>
          <w:color w:val="000000" w:themeColor="text1"/>
          <w:sz w:val="24"/>
          <w14:textFill>
            <w14:solidFill>
              <w14:schemeClr w14:val="tx1"/>
            </w14:solidFill>
          </w14:textFill>
        </w:rPr>
        <w:t>0</w:t>
      </w:r>
      <w:r>
        <w:rPr>
          <w:rFonts w:hint="eastAsia" w:ascii="仿宋" w:hAnsi="仿宋" w:eastAsia="仿宋"/>
          <w:color w:val="000000" w:themeColor="text1"/>
          <w:sz w:val="24"/>
          <w14:textFill>
            <w14:solidFill>
              <w14:schemeClr w14:val="tx1"/>
            </w14:solidFill>
          </w14:textFill>
        </w:rPr>
        <w:t>.</w:t>
      </w:r>
      <w:r>
        <w:rPr>
          <w:rFonts w:hint="eastAsia" w:ascii="仿宋" w:hAnsi="仿宋" w:eastAsia="仿宋"/>
          <w:b/>
          <w:color w:val="000000" w:themeColor="text1"/>
          <w:sz w:val="24"/>
          <w14:textFill>
            <w14:solidFill>
              <w14:schemeClr w14:val="tx1"/>
            </w14:solidFill>
          </w14:textFill>
        </w:rPr>
        <w:t>（实质性要求）</w:t>
      </w:r>
      <w:r>
        <w:rPr>
          <w:rFonts w:ascii="仿宋" w:hAnsi="仿宋" w:eastAsia="仿宋"/>
          <w:color w:val="000000" w:themeColor="text1"/>
          <w:sz w:val="24"/>
          <w14:textFill>
            <w14:solidFill>
              <w14:schemeClr w14:val="tx1"/>
            </w14:solidFill>
          </w14:textFill>
        </w:rPr>
        <w:t>国家</w:t>
      </w:r>
      <w:r>
        <w:rPr>
          <w:rFonts w:hint="eastAsia" w:ascii="仿宋" w:hAnsi="仿宋" w:eastAsia="仿宋"/>
          <w:color w:val="000000" w:themeColor="text1"/>
          <w:sz w:val="24"/>
          <w14:textFill>
            <w14:solidFill>
              <w14:schemeClr w14:val="tx1"/>
            </w14:solidFill>
          </w14:textFill>
        </w:rPr>
        <w:t>或行业主管部门</w:t>
      </w:r>
      <w:r>
        <w:rPr>
          <w:rFonts w:ascii="仿宋" w:hAnsi="仿宋" w:eastAsia="仿宋"/>
          <w:color w:val="000000" w:themeColor="text1"/>
          <w:sz w:val="24"/>
          <w14:textFill>
            <w14:solidFill>
              <w14:schemeClr w14:val="tx1"/>
            </w14:solidFill>
          </w14:textFill>
        </w:rPr>
        <w:t>对</w:t>
      </w:r>
      <w:r>
        <w:rPr>
          <w:rFonts w:hint="eastAsia" w:ascii="仿宋" w:hAnsi="仿宋" w:eastAsia="仿宋"/>
          <w:color w:val="000000" w:themeColor="text1"/>
          <w:sz w:val="24"/>
          <w14:textFill>
            <w14:solidFill>
              <w14:schemeClr w14:val="tx1"/>
            </w14:solidFill>
          </w14:textFill>
        </w:rPr>
        <w:t>采购产品的</w:t>
      </w:r>
      <w:r>
        <w:rPr>
          <w:rFonts w:ascii="仿宋" w:hAnsi="仿宋" w:eastAsia="仿宋"/>
          <w:color w:val="000000" w:themeColor="text1"/>
          <w:sz w:val="24"/>
          <w14:textFill>
            <w14:solidFill>
              <w14:schemeClr w14:val="tx1"/>
            </w14:solidFill>
          </w14:textFill>
        </w:rPr>
        <w:t>技术</w:t>
      </w:r>
      <w:r>
        <w:rPr>
          <w:rFonts w:hint="eastAsia" w:ascii="仿宋" w:hAnsi="仿宋" w:eastAsia="仿宋"/>
          <w:color w:val="000000" w:themeColor="text1"/>
          <w:sz w:val="24"/>
          <w14:textFill>
            <w14:solidFill>
              <w14:schemeClr w14:val="tx1"/>
            </w14:solidFill>
          </w14:textFill>
        </w:rPr>
        <w:t>标准、</w:t>
      </w:r>
      <w:r>
        <w:rPr>
          <w:rFonts w:ascii="仿宋" w:hAnsi="仿宋" w:eastAsia="仿宋"/>
          <w:color w:val="000000" w:themeColor="text1"/>
          <w:sz w:val="24"/>
          <w14:textFill>
            <w14:solidFill>
              <w14:schemeClr w14:val="tx1"/>
            </w14:solidFill>
          </w14:textFill>
        </w:rPr>
        <w:t>质量</w:t>
      </w:r>
      <w:r>
        <w:rPr>
          <w:rFonts w:hint="eastAsia" w:ascii="仿宋" w:hAnsi="仿宋" w:eastAsia="仿宋"/>
          <w:color w:val="000000" w:themeColor="text1"/>
          <w:sz w:val="24"/>
          <w14:textFill>
            <w14:solidFill>
              <w14:schemeClr w14:val="tx1"/>
            </w14:solidFill>
          </w14:textFill>
        </w:rPr>
        <w:t>标准和资格资质条件</w:t>
      </w:r>
      <w:r>
        <w:rPr>
          <w:rFonts w:ascii="仿宋" w:hAnsi="仿宋" w:eastAsia="仿宋"/>
          <w:color w:val="000000" w:themeColor="text1"/>
          <w:sz w:val="24"/>
          <w14:textFill>
            <w14:solidFill>
              <w14:schemeClr w14:val="tx1"/>
            </w14:solidFill>
          </w14:textFill>
        </w:rPr>
        <w:t>等有</w:t>
      </w:r>
      <w:r>
        <w:rPr>
          <w:rFonts w:hint="eastAsia" w:ascii="仿宋" w:hAnsi="仿宋" w:eastAsia="仿宋"/>
          <w:color w:val="000000" w:themeColor="text1"/>
          <w:sz w:val="24"/>
          <w14:textFill>
            <w14:solidFill>
              <w14:schemeClr w14:val="tx1"/>
            </w14:solidFill>
          </w14:textFill>
        </w:rPr>
        <w:t>强制性规定</w:t>
      </w:r>
      <w:r>
        <w:rPr>
          <w:rFonts w:ascii="仿宋" w:hAnsi="仿宋" w:eastAsia="仿宋"/>
          <w:color w:val="000000" w:themeColor="text1"/>
          <w:sz w:val="24"/>
          <w14:textFill>
            <w14:solidFill>
              <w14:schemeClr w14:val="tx1"/>
            </w14:solidFill>
          </w14:textFill>
        </w:rPr>
        <w:t>的</w:t>
      </w:r>
      <w:r>
        <w:rPr>
          <w:rFonts w:hint="eastAsia" w:ascii="仿宋" w:hAnsi="仿宋" w:eastAsia="仿宋"/>
          <w:color w:val="000000" w:themeColor="text1"/>
          <w:sz w:val="24"/>
          <w14:textFill>
            <w14:solidFill>
              <w14:schemeClr w14:val="tx1"/>
            </w14:solidFill>
          </w14:textFill>
        </w:rPr>
        <w:t>，必须符合其要求。</w:t>
      </w:r>
      <w:bookmarkEnd w:id="85"/>
    </w:p>
    <w:p>
      <w:pPr>
        <w:pStyle w:val="26"/>
        <w:rPr>
          <w:rFonts w:ascii="仿宋" w:hAnsi="仿宋" w:eastAsia="仿宋"/>
          <w:color w:val="000000" w:themeColor="text1"/>
          <w14:textFill>
            <w14:solidFill>
              <w14:schemeClr w14:val="tx1"/>
            </w14:solidFill>
          </w14:textFill>
        </w:rPr>
      </w:pPr>
      <w:r>
        <w:rPr>
          <w:rFonts w:ascii="仿宋" w:hAnsi="仿宋" w:eastAsia="仿宋"/>
          <w:color w:val="000000" w:themeColor="text1"/>
          <w14:textFill>
            <w14:solidFill>
              <w14:schemeClr w14:val="tx1"/>
            </w14:solidFill>
          </w14:textFill>
        </w:rPr>
        <w:br w:type="page"/>
      </w:r>
      <w:bookmarkStart w:id="86" w:name="_Toc26604"/>
      <w:bookmarkStart w:id="87" w:name="PO_默认文件内容_26"/>
      <w:r>
        <w:rPr>
          <w:rFonts w:hint="eastAsia" w:ascii="仿宋" w:hAnsi="仿宋" w:eastAsia="仿宋"/>
          <w:color w:val="000000" w:themeColor="text1"/>
          <w14:textFill>
            <w14:solidFill>
              <w14:schemeClr w14:val="tx1"/>
            </w14:solidFill>
          </w14:textFill>
        </w:rPr>
        <w:t>第三章  供应商和报价产品的资格、资质性及其他类似效力要求</w:t>
      </w:r>
      <w:bookmarkEnd w:id="86"/>
    </w:p>
    <w:p>
      <w:pPr>
        <w:rPr>
          <w:rFonts w:ascii="仿宋" w:hAnsi="仿宋" w:eastAsia="仿宋"/>
          <w:b/>
          <w:color w:val="000000" w:themeColor="text1"/>
          <w:sz w:val="32"/>
          <w:szCs w:val="32"/>
          <w14:textFill>
            <w14:solidFill>
              <w14:schemeClr w14:val="tx1"/>
            </w14:solidFill>
          </w14:textFill>
        </w:rPr>
      </w:pPr>
    </w:p>
    <w:p>
      <w:pPr>
        <w:spacing w:line="360" w:lineRule="auto"/>
        <w:ind w:firstLine="542" w:firstLineChars="225"/>
        <w:outlineLvl w:val="1"/>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一、参加磋商的供应商应具备下列资格条件：</w:t>
      </w:r>
    </w:p>
    <w:p>
      <w:pPr>
        <w:spacing w:line="360" w:lineRule="auto"/>
        <w:ind w:firstLine="542" w:firstLineChars="225"/>
        <w:outlineLvl w:val="2"/>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（一）《中华人民共和国政府采购法》第二十二条第一款第1项至第6项规定的条件：</w:t>
      </w:r>
    </w:p>
    <w:p>
      <w:pPr>
        <w:spacing w:line="360" w:lineRule="auto"/>
        <w:ind w:firstLine="540" w:firstLineChars="225"/>
        <w:outlineLvl w:val="3"/>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1、满足《中华人民共和国政府采购法》第二十二条规定；</w:t>
      </w:r>
    </w:p>
    <w:p>
      <w:pPr>
        <w:spacing w:line="360" w:lineRule="auto"/>
        <w:ind w:firstLine="540" w:firstLineChars="225"/>
        <w:outlineLvl w:val="3"/>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2、落实政府采购政策需满足的资格要求：</w:t>
      </w:r>
    </w:p>
    <w:p>
      <w:pPr>
        <w:spacing w:line="360" w:lineRule="auto"/>
        <w:ind w:firstLine="480" w:firstLineChars="200"/>
        <w:outlineLvl w:val="4"/>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2.1 本项目专门面向中小企业采购。</w:t>
      </w:r>
    </w:p>
    <w:p>
      <w:pPr>
        <w:spacing w:line="360" w:lineRule="auto"/>
        <w:ind w:firstLine="540" w:firstLineChars="225"/>
        <w:outlineLvl w:val="3"/>
        <w:rPr>
          <w:rFonts w:ascii="仿宋" w:hAnsi="仿宋" w:eastAsia="仿宋" w:cs="宋体"/>
          <w:color w:val="000000" w:themeColor="text1"/>
          <w:sz w:val="24"/>
          <w14:textFill>
            <w14:solidFill>
              <w14:schemeClr w14:val="tx1"/>
            </w14:solidFill>
          </w14:textFill>
        </w:rPr>
      </w:pPr>
      <w:r>
        <w:rPr>
          <w:rFonts w:hint="eastAsia" w:ascii="仿宋" w:hAnsi="仿宋" w:eastAsia="仿宋" w:cs="宋体"/>
          <w:color w:val="000000" w:themeColor="text1"/>
          <w:sz w:val="24"/>
          <w14:textFill>
            <w14:solidFill>
              <w14:schemeClr w14:val="tx1"/>
            </w14:solidFill>
          </w14:textFill>
        </w:rPr>
        <w:t>3、本项目的特定资格要求：</w:t>
      </w:r>
    </w:p>
    <w:p>
      <w:pPr>
        <w:spacing w:line="360" w:lineRule="auto"/>
        <w:ind w:firstLine="480" w:firstLineChars="200"/>
        <w:outlineLvl w:val="4"/>
        <w:rPr>
          <w:rFonts w:ascii="仿宋" w:hAnsi="仿宋" w:eastAsia="仿宋" w:cs="宋体"/>
          <w:color w:val="000000" w:themeColor="text1"/>
          <w:sz w:val="24"/>
          <w14:textFill>
            <w14:solidFill>
              <w14:schemeClr w14:val="tx1"/>
            </w14:solidFill>
          </w14:textFill>
        </w:rPr>
      </w:pPr>
      <w:r>
        <w:rPr>
          <w:rFonts w:ascii="仿宋" w:hAnsi="仿宋" w:eastAsia="仿宋" w:cs="宋体"/>
          <w:color w:val="000000" w:themeColor="text1"/>
          <w:sz w:val="24"/>
          <w14:textFill>
            <w14:solidFill>
              <w14:schemeClr w14:val="tx1"/>
            </w14:solidFill>
          </w14:textFill>
        </w:rPr>
        <w:t>3.</w:t>
      </w:r>
      <w:r>
        <w:rPr>
          <w:rFonts w:hint="eastAsia" w:ascii="仿宋" w:hAnsi="仿宋" w:eastAsia="仿宋" w:cs="宋体"/>
          <w:color w:val="000000" w:themeColor="text1"/>
          <w:sz w:val="24"/>
          <w:lang w:val="en-US" w:eastAsia="zh-CN"/>
          <w14:textFill>
            <w14:solidFill>
              <w14:schemeClr w14:val="tx1"/>
            </w14:solidFill>
          </w14:textFill>
        </w:rPr>
        <w:t>1</w:t>
      </w:r>
      <w:r>
        <w:rPr>
          <w:rFonts w:ascii="仿宋" w:hAnsi="仿宋" w:eastAsia="仿宋" w:cs="宋体"/>
          <w:color w:val="000000" w:themeColor="text1"/>
          <w:sz w:val="24"/>
          <w14:textFill>
            <w14:solidFill>
              <w14:schemeClr w14:val="tx1"/>
            </w14:solidFill>
          </w14:textFill>
        </w:rPr>
        <w:t xml:space="preserve"> </w:t>
      </w:r>
      <w:r>
        <w:rPr>
          <w:rFonts w:hint="eastAsia" w:ascii="仿宋" w:hAnsi="仿宋" w:eastAsia="仿宋" w:cs="宋体"/>
          <w:color w:val="000000" w:themeColor="text1"/>
          <w:sz w:val="24"/>
          <w14:textFill>
            <w14:solidFill>
              <w14:schemeClr w14:val="tx1"/>
            </w14:solidFill>
          </w14:textFill>
        </w:rPr>
        <w:t>在行贿犯罪信息查询期限内，我单位及我单位现任法定代表人、主要负责人是否具有行贿犯罪记录；</w:t>
      </w:r>
    </w:p>
    <w:p>
      <w:pPr>
        <w:spacing w:line="360" w:lineRule="auto"/>
        <w:ind w:firstLine="540" w:firstLineChars="225"/>
        <w:outlineLvl w:val="4"/>
        <w:rPr>
          <w:rFonts w:hint="eastAsia" w:ascii="仿宋" w:hAnsi="仿宋" w:eastAsia="仿宋" w:cs="宋体"/>
          <w:color w:val="000000" w:themeColor="text1"/>
          <w:sz w:val="24"/>
          <w14:textFill>
            <w14:solidFill>
              <w14:schemeClr w14:val="tx1"/>
            </w14:solidFill>
          </w14:textFill>
        </w:rPr>
      </w:pPr>
      <w:r>
        <w:rPr>
          <w:rFonts w:hint="eastAsia" w:ascii="仿宋" w:hAnsi="仿宋" w:eastAsia="仿宋" w:cs="宋体"/>
          <w:color w:val="000000" w:themeColor="text1"/>
          <w:sz w:val="24"/>
          <w14:textFill>
            <w14:solidFill>
              <w14:schemeClr w14:val="tx1"/>
            </w14:solidFill>
          </w14:textFill>
        </w:rPr>
        <w:t>3.</w:t>
      </w:r>
      <w:r>
        <w:rPr>
          <w:rFonts w:hint="eastAsia" w:ascii="仿宋" w:hAnsi="仿宋" w:eastAsia="仿宋" w:cs="宋体"/>
          <w:color w:val="000000" w:themeColor="text1"/>
          <w:sz w:val="24"/>
          <w:lang w:val="en-US" w:eastAsia="zh-CN"/>
          <w14:textFill>
            <w14:solidFill>
              <w14:schemeClr w14:val="tx1"/>
            </w14:solidFill>
          </w14:textFill>
        </w:rPr>
        <w:t>2</w:t>
      </w:r>
      <w:r>
        <w:rPr>
          <w:rFonts w:hint="eastAsia" w:ascii="仿宋" w:hAnsi="仿宋" w:eastAsia="仿宋" w:cs="宋体"/>
          <w:color w:val="000000" w:themeColor="text1"/>
          <w:sz w:val="24"/>
          <w14:textFill>
            <w14:solidFill>
              <w14:schemeClr w14:val="tx1"/>
            </w14:solidFill>
          </w14:textFill>
        </w:rPr>
        <w:t>未被列入失信被执行人、重大税收违法案件当事人名单、政府采购严重违法失信行为记录名单；</w:t>
      </w:r>
    </w:p>
    <w:p>
      <w:pPr>
        <w:tabs>
          <w:tab w:val="left" w:pos="7665"/>
        </w:tabs>
        <w:spacing w:line="360" w:lineRule="auto"/>
        <w:ind w:firstLine="480" w:firstLineChars="200"/>
        <w:outlineLvl w:val="3"/>
        <w:rPr>
          <w:rFonts w:ascii="仿宋" w:hAnsi="仿宋" w:eastAsia="仿宋"/>
          <w:color w:val="000000" w:themeColor="text1"/>
          <w:sz w:val="24"/>
          <w14:textFill>
            <w14:solidFill>
              <w14:schemeClr w14:val="tx1"/>
            </w14:solidFill>
          </w14:textFill>
        </w:rPr>
      </w:pPr>
      <w:r>
        <w:rPr>
          <w:rFonts w:ascii="仿宋" w:hAnsi="仿宋" w:eastAsia="仿宋" w:cs="宋体"/>
          <w:color w:val="000000" w:themeColor="text1"/>
          <w:sz w:val="24"/>
          <w14:textFill>
            <w14:solidFill>
              <w14:schemeClr w14:val="tx1"/>
            </w14:solidFill>
          </w14:textFill>
        </w:rPr>
        <w:t>4.</w:t>
      </w:r>
      <w:r>
        <w:rPr>
          <w:rFonts w:hint="eastAsia" w:ascii="仿宋" w:hAnsi="仿宋" w:eastAsia="仿宋" w:cs="宋体"/>
          <w:color w:val="000000" w:themeColor="text1"/>
          <w:sz w:val="24"/>
          <w14:textFill>
            <w14:solidFill>
              <w14:schemeClr w14:val="tx1"/>
            </w14:solidFill>
          </w14:textFill>
        </w:rPr>
        <w:t>本项目不允许联合体参加</w:t>
      </w:r>
      <w:r>
        <w:rPr>
          <w:rFonts w:hint="eastAsia" w:ascii="仿宋" w:hAnsi="仿宋" w:eastAsia="仿宋"/>
          <w:color w:val="000000" w:themeColor="text1"/>
          <w:sz w:val="24"/>
          <w14:textFill>
            <w14:solidFill>
              <w14:schemeClr w14:val="tx1"/>
            </w14:solidFill>
          </w14:textFill>
        </w:rPr>
        <w:t>。</w:t>
      </w:r>
    </w:p>
    <w:p>
      <w:pPr>
        <w:spacing w:line="360" w:lineRule="auto"/>
        <w:ind w:firstLine="542" w:firstLineChars="225"/>
        <w:outlineLvl w:val="2"/>
        <w:rPr>
          <w:rFonts w:ascii="仿宋" w:hAnsi="仿宋" w:eastAsia="仿宋"/>
          <w:b/>
          <w:bCs/>
          <w:color w:val="000000" w:themeColor="text1"/>
          <w:sz w:val="24"/>
          <w14:textFill>
            <w14:solidFill>
              <w14:schemeClr w14:val="tx1"/>
            </w14:solidFill>
          </w14:textFill>
        </w:rPr>
      </w:pPr>
      <w:r>
        <w:rPr>
          <w:rFonts w:hint="eastAsia" w:ascii="仿宋" w:hAnsi="仿宋" w:eastAsia="仿宋"/>
          <w:b/>
          <w:bCs/>
          <w:color w:val="000000" w:themeColor="text1"/>
          <w:sz w:val="24"/>
          <w14:textFill>
            <w14:solidFill>
              <w14:schemeClr w14:val="tx1"/>
            </w14:solidFill>
          </w14:textFill>
        </w:rPr>
        <w:t>（二）其他类似效力要求：</w:t>
      </w:r>
    </w:p>
    <w:p>
      <w:pPr>
        <w:numPr>
          <w:ilvl w:val="0"/>
          <w:numId w:val="2"/>
        </w:numPr>
        <w:spacing w:line="360" w:lineRule="auto"/>
        <w:ind w:firstLine="542" w:firstLineChars="225"/>
        <w:outlineLvl w:val="1"/>
        <w:rPr>
          <w:rFonts w:ascii="仿宋" w:hAnsi="仿宋" w:eastAsia="仿宋"/>
          <w:b/>
          <w:bCs/>
          <w:color w:val="000000" w:themeColor="text1"/>
          <w:sz w:val="24"/>
          <w14:textFill>
            <w14:solidFill>
              <w14:schemeClr w14:val="tx1"/>
            </w14:solidFill>
          </w14:textFill>
        </w:rPr>
      </w:pPr>
      <w:r>
        <w:rPr>
          <w:rFonts w:hint="eastAsia" w:ascii="仿宋" w:hAnsi="仿宋" w:eastAsia="仿宋"/>
          <w:b/>
          <w:bCs/>
          <w:color w:val="000000" w:themeColor="text1"/>
          <w:sz w:val="24"/>
          <w14:textFill>
            <w14:solidFill>
              <w14:schemeClr w14:val="tx1"/>
            </w14:solidFill>
          </w14:textFill>
        </w:rPr>
        <w:t>报价产品的资格、资质性及其他类似效力要求：</w:t>
      </w:r>
    </w:p>
    <w:p>
      <w:pPr>
        <w:spacing w:line="360" w:lineRule="auto"/>
        <w:ind w:firstLine="482" w:firstLineChars="200"/>
        <w:rPr>
          <w:rFonts w:ascii="仿宋" w:hAnsi="仿宋" w:eastAsia="仿宋"/>
          <w:b/>
          <w:bCs/>
          <w:color w:val="000000" w:themeColor="text1"/>
          <w:sz w:val="24"/>
          <w14:textFill>
            <w14:solidFill>
              <w14:schemeClr w14:val="tx1"/>
            </w14:solidFill>
          </w14:textFill>
        </w:rPr>
      </w:pPr>
      <w:r>
        <w:rPr>
          <w:rFonts w:hint="eastAsia" w:ascii="仿宋" w:hAnsi="仿宋" w:eastAsia="仿宋"/>
          <w:b/>
          <w:bCs/>
          <w:color w:val="000000" w:themeColor="text1"/>
          <w:sz w:val="24"/>
          <w14:textFill>
            <w14:solidFill>
              <w14:schemeClr w14:val="tx1"/>
            </w14:solidFill>
          </w14:textFill>
        </w:rPr>
        <w:t>无。</w:t>
      </w:r>
    </w:p>
    <w:p>
      <w:pPr>
        <w:spacing w:line="360" w:lineRule="auto"/>
        <w:rPr>
          <w:rFonts w:ascii="仿宋" w:hAnsi="仿宋" w:eastAsia="仿宋"/>
          <w:color w:val="000000" w:themeColor="text1"/>
          <w:sz w:val="24"/>
          <w14:textFill>
            <w14:solidFill>
              <w14:schemeClr w14:val="tx1"/>
            </w14:solidFill>
          </w14:textFill>
        </w:rPr>
      </w:pPr>
    </w:p>
    <w:p>
      <w:pPr>
        <w:spacing w:line="360" w:lineRule="auto"/>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注：1.</w:t>
      </w:r>
      <w:r>
        <w:rPr>
          <w:rFonts w:hint="eastAsia" w:ascii="仿宋" w:hAnsi="仿宋" w:eastAsia="仿宋"/>
          <w:color w:val="000000" w:themeColor="text1"/>
          <w14:textFill>
            <w14:solidFill>
              <w14:schemeClr w14:val="tx1"/>
            </w14:solidFill>
          </w14:textFill>
        </w:rPr>
        <w:t xml:space="preserve"> </w:t>
      </w:r>
      <w:r>
        <w:rPr>
          <w:rFonts w:hint="eastAsia" w:ascii="仿宋" w:hAnsi="仿宋" w:eastAsia="仿宋"/>
          <w:color w:val="000000" w:themeColor="text1"/>
          <w:sz w:val="24"/>
          <w14:textFill>
            <w14:solidFill>
              <w14:schemeClr w14:val="tx1"/>
            </w14:solidFill>
          </w14:textFill>
        </w:rPr>
        <w:t>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w:t>
      </w:r>
      <w:r>
        <w:rPr>
          <w:rFonts w:hint="eastAsia" w:ascii="仿宋" w:hAnsi="仿宋" w:eastAsia="仿宋"/>
          <w:color w:val="000000" w:themeColor="text1"/>
          <w:sz w:val="24"/>
          <w14:textFill>
            <w14:solidFill>
              <w14:schemeClr w14:val="tx1"/>
            </w14:solidFill>
          </w14:textFill>
        </w:rPr>
        <w:t>主管部门规定的较大数额罚款金额标准为准；若采购项目所属行业行政主管部门对较大数额罚款金额标准未明文规定的，以四川省人民政府规定的行政处罚罚款听证金额标准为准。</w:t>
      </w:r>
    </w:p>
    <w:p>
      <w:pPr>
        <w:spacing w:line="360" w:lineRule="auto"/>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不认定其具有良好的商业信誉。</w:t>
      </w:r>
    </w:p>
    <w:p>
      <w:pPr>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br w:type="page"/>
      </w:r>
    </w:p>
    <w:p>
      <w:pPr>
        <w:pStyle w:val="26"/>
        <w:rPr>
          <w:rFonts w:ascii="仿宋" w:hAnsi="仿宋" w:eastAsia="仿宋"/>
          <w:color w:val="000000" w:themeColor="text1"/>
          <w:sz w:val="28"/>
          <w:szCs w:val="28"/>
          <w14:textFill>
            <w14:solidFill>
              <w14:schemeClr w14:val="tx1"/>
            </w14:solidFill>
          </w14:textFill>
        </w:rPr>
      </w:pPr>
      <w:bookmarkStart w:id="88" w:name="_Toc17366"/>
      <w:r>
        <w:rPr>
          <w:rFonts w:hint="eastAsia" w:ascii="仿宋" w:hAnsi="仿宋" w:eastAsia="仿宋"/>
          <w:color w:val="000000" w:themeColor="text1"/>
          <w14:textFill>
            <w14:solidFill>
              <w14:schemeClr w14:val="tx1"/>
            </w14:solidFill>
          </w14:textFill>
        </w:rPr>
        <w:t>第四章  供应商应当提供的资格、资质性及其他类似效力要求的相关证明材料</w:t>
      </w:r>
      <w:bookmarkEnd w:id="88"/>
    </w:p>
    <w:p>
      <w:pPr>
        <w:ind w:firstLine="538"/>
        <w:rPr>
          <w:rFonts w:ascii="仿宋" w:hAnsi="仿宋" w:eastAsia="仿宋"/>
          <w:color w:val="000000" w:themeColor="text1"/>
          <w:sz w:val="28"/>
          <w:szCs w:val="28"/>
          <w14:textFill>
            <w14:solidFill>
              <w14:schemeClr w14:val="tx1"/>
            </w14:solidFill>
          </w14:textFill>
        </w:rPr>
      </w:pPr>
    </w:p>
    <w:p>
      <w:pPr>
        <w:spacing w:line="360" w:lineRule="auto"/>
        <w:ind w:firstLine="472" w:firstLineChars="196"/>
        <w:outlineLvl w:val="1"/>
        <w:rPr>
          <w:rFonts w:ascii="仿宋" w:hAnsi="仿宋" w:eastAsia="仿宋"/>
          <w:b/>
          <w:color w:val="000000" w:themeColor="text1"/>
          <w:sz w:val="24"/>
          <w14:textFill>
            <w14:solidFill>
              <w14:schemeClr w14:val="tx1"/>
            </w14:solidFill>
          </w14:textFill>
        </w:rPr>
      </w:pPr>
      <w:r>
        <w:rPr>
          <w:rFonts w:ascii="仿宋" w:hAnsi="仿宋" w:eastAsia="仿宋"/>
          <w:b/>
          <w:color w:val="000000" w:themeColor="text1"/>
          <w:sz w:val="24"/>
          <w14:textFill>
            <w14:solidFill>
              <w14:schemeClr w14:val="tx1"/>
            </w14:solidFill>
          </w14:textFill>
        </w:rPr>
        <w:t>一、</w:t>
      </w:r>
      <w:r>
        <w:rPr>
          <w:rFonts w:hint="eastAsia" w:ascii="仿宋" w:hAnsi="仿宋" w:eastAsia="仿宋"/>
          <w:b/>
          <w:color w:val="000000" w:themeColor="text1"/>
          <w:sz w:val="24"/>
          <w14:textFill>
            <w14:solidFill>
              <w14:schemeClr w14:val="tx1"/>
            </w14:solidFill>
          </w14:textFill>
        </w:rPr>
        <w:t>应当提供的供应商资格、资质性及其他类似效力要求的相关证明材料</w:t>
      </w:r>
    </w:p>
    <w:p>
      <w:pPr>
        <w:spacing w:line="360" w:lineRule="auto"/>
        <w:ind w:firstLine="236" w:firstLineChars="98"/>
        <w:outlineLvl w:val="2"/>
        <w:rPr>
          <w:rFonts w:ascii="仿宋" w:hAnsi="仿宋" w:eastAsia="仿宋"/>
          <w:b/>
          <w:bCs/>
          <w:color w:val="000000" w:themeColor="text1"/>
          <w:sz w:val="24"/>
          <w14:textFill>
            <w14:solidFill>
              <w14:schemeClr w14:val="tx1"/>
            </w14:solidFill>
          </w14:textFill>
        </w:rPr>
      </w:pPr>
      <w:r>
        <w:rPr>
          <w:rFonts w:hint="eastAsia" w:ascii="仿宋" w:hAnsi="仿宋" w:eastAsia="仿宋"/>
          <w:b/>
          <w:bCs/>
          <w:color w:val="000000" w:themeColor="text1"/>
          <w:sz w:val="24"/>
          <w14:textFill>
            <w14:solidFill>
              <w14:schemeClr w14:val="tx1"/>
            </w14:solidFill>
          </w14:textFill>
        </w:rPr>
        <w:t>（一）资格要求相关证明材料：</w:t>
      </w:r>
    </w:p>
    <w:p>
      <w:pPr>
        <w:spacing w:line="360" w:lineRule="auto"/>
        <w:ind w:firstLine="470" w:firstLineChars="196"/>
        <w:outlineLvl w:val="3"/>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r>
        <w:rPr>
          <w:rFonts w:hint="eastAsia" w:ascii="仿宋" w:hAnsi="仿宋" w:eastAsia="仿宋"/>
          <w:color w:val="000000" w:themeColor="text1"/>
          <w:sz w:val="24"/>
          <w:lang w:val="en-US" w:eastAsia="zh-CN"/>
          <w14:textFill>
            <w14:solidFill>
              <w14:schemeClr w14:val="tx1"/>
            </w14:solidFill>
          </w14:textFill>
        </w:rPr>
        <w:t>或扫描件</w:t>
      </w:r>
      <w:r>
        <w:rPr>
          <w:rFonts w:hint="eastAsia" w:ascii="仿宋" w:hAnsi="仿宋" w:eastAsia="仿宋"/>
          <w:color w:val="000000" w:themeColor="text1"/>
          <w:sz w:val="24"/>
          <w14:textFill>
            <w14:solidFill>
              <w14:schemeClr w14:val="tx1"/>
            </w14:solidFill>
          </w14:textFill>
        </w:rPr>
        <w:t>）</w:t>
      </w:r>
    </w:p>
    <w:p>
      <w:pPr>
        <w:spacing w:line="360" w:lineRule="auto"/>
        <w:ind w:firstLine="470" w:firstLineChars="196"/>
        <w:outlineLvl w:val="3"/>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2、具备良好商业信誉的证明材料（可提供承诺函，格式详见第七章）；</w:t>
      </w:r>
    </w:p>
    <w:p>
      <w:pPr>
        <w:spacing w:line="360" w:lineRule="auto"/>
        <w:ind w:firstLine="470" w:firstLineChars="196"/>
        <w:outlineLvl w:val="3"/>
        <w:rPr>
          <w:rFonts w:hint="eastAsia" w:ascii="仿宋" w:hAnsi="仿宋" w:eastAsia="仿宋"/>
          <w:color w:val="000000" w:themeColor="text1"/>
          <w:sz w:val="24"/>
          <w:lang w:eastAsia="zh-CN"/>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3、具备健全的财务会计制度的证明材料。（注：①供应商提供近两年任意一年经审计的财务报告复印件或供应商提供近两年任意一年内部的财务报表至少包含资产负债表、利润表、现金流量表的复印件</w:t>
      </w:r>
      <w:r>
        <w:rPr>
          <w:rFonts w:hint="eastAsia" w:ascii="仿宋" w:hAnsi="仿宋" w:eastAsia="仿宋"/>
          <w:color w:val="000000" w:themeColor="text1"/>
          <w:sz w:val="24"/>
          <w:lang w:val="en-US" w:eastAsia="zh-CN"/>
          <w14:textFill>
            <w14:solidFill>
              <w14:schemeClr w14:val="tx1"/>
            </w14:solidFill>
          </w14:textFill>
        </w:rPr>
        <w:t>或</w:t>
      </w:r>
      <w:r>
        <w:rPr>
          <w:rFonts w:hint="eastAsia" w:ascii="仿宋" w:hAnsi="仿宋" w:eastAsia="仿宋"/>
          <w:color w:val="000000" w:themeColor="text1"/>
          <w:sz w:val="24"/>
          <w14:textFill>
            <w14:solidFill>
              <w14:schemeClr w14:val="tx1"/>
            </w14:solidFill>
          </w14:textFill>
        </w:rPr>
        <w:t>承诺函；②新成立不足1年的可提供加盖公章的营业执照副本复印件或承诺函；③供应商若为非营利性单位或其他机关事业单位，提供符合财务会计制度的证明材料复印件或承诺函；）</w:t>
      </w:r>
    </w:p>
    <w:p>
      <w:pPr>
        <w:spacing w:line="360" w:lineRule="auto"/>
        <w:ind w:firstLine="470" w:firstLineChars="196"/>
        <w:outlineLvl w:val="3"/>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4、具有依法缴纳税收和社会保障资金的良好记录（可提供承诺函，格式详见第七章）；</w:t>
      </w:r>
    </w:p>
    <w:p>
      <w:pPr>
        <w:spacing w:line="360" w:lineRule="auto"/>
        <w:ind w:firstLine="470" w:firstLineChars="196"/>
        <w:outlineLvl w:val="3"/>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5、具备履行合同所必需的设备和专业技术能力的证明材料（可提供承诺函，格式详见第七章）；</w:t>
      </w:r>
    </w:p>
    <w:p>
      <w:pPr>
        <w:spacing w:line="360" w:lineRule="auto"/>
        <w:ind w:firstLine="470" w:firstLineChars="196"/>
        <w:outlineLvl w:val="3"/>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6、参加政府采购活动前3年内在经营活动中没有重大违法记录的承诺函（格式详见第七章）；</w:t>
      </w:r>
    </w:p>
    <w:p>
      <w:pPr>
        <w:spacing w:after="50" w:line="360" w:lineRule="auto"/>
        <w:ind w:firstLine="480"/>
        <w:outlineLvl w:val="3"/>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7、具备法律、行政法规规定的其他条件的证明材料（可提供承诺函，格式详见第七章）；</w:t>
      </w:r>
    </w:p>
    <w:p>
      <w:pPr>
        <w:pStyle w:val="41"/>
        <w:spacing w:line="420" w:lineRule="exact"/>
        <w:ind w:firstLine="480" w:firstLineChars="0"/>
        <w:outlineLvl w:val="3"/>
        <w:rPr>
          <w:rFonts w:ascii="仿宋" w:hAnsi="仿宋" w:eastAsia="仿宋" w:cs="宋体"/>
          <w:color w:val="000000" w:themeColor="text1"/>
          <w:sz w:val="24"/>
          <w14:textFill>
            <w14:solidFill>
              <w14:schemeClr w14:val="tx1"/>
            </w14:solidFill>
          </w14:textFill>
        </w:rPr>
      </w:pPr>
      <w:r>
        <w:rPr>
          <w:rFonts w:hint="eastAsia" w:ascii="仿宋" w:hAnsi="仿宋" w:eastAsia="仿宋" w:cs="宋体"/>
          <w:color w:val="000000" w:themeColor="text1"/>
          <w:sz w:val="24"/>
          <w14:textFill>
            <w14:solidFill>
              <w14:schemeClr w14:val="tx1"/>
            </w14:solidFill>
          </w14:textFill>
        </w:rPr>
        <w:t>8、落实政府采购政策需满足的资格要求：</w:t>
      </w:r>
    </w:p>
    <w:p>
      <w:pPr>
        <w:pStyle w:val="41"/>
        <w:spacing w:line="420" w:lineRule="exact"/>
        <w:ind w:firstLine="480" w:firstLineChars="0"/>
        <w:outlineLvl w:val="4"/>
        <w:rPr>
          <w:rFonts w:ascii="仿宋" w:hAnsi="仿宋" w:eastAsia="仿宋" w:cs="宋体"/>
          <w:color w:val="000000" w:themeColor="text1"/>
          <w:sz w:val="24"/>
          <w14:textFill>
            <w14:solidFill>
              <w14:schemeClr w14:val="tx1"/>
            </w14:solidFill>
          </w14:textFill>
        </w:rPr>
      </w:pPr>
      <w:r>
        <w:rPr>
          <w:rFonts w:ascii="仿宋" w:hAnsi="仿宋" w:eastAsia="仿宋" w:cs="宋体"/>
          <w:color w:val="000000" w:themeColor="text1"/>
          <w:sz w:val="24"/>
          <w14:textFill>
            <w14:solidFill>
              <w14:schemeClr w14:val="tx1"/>
            </w14:solidFill>
          </w14:textFill>
        </w:rPr>
        <w:t>8</w:t>
      </w:r>
      <w:r>
        <w:rPr>
          <w:rFonts w:hint="eastAsia" w:ascii="仿宋" w:hAnsi="仿宋" w:eastAsia="仿宋" w:cs="宋体"/>
          <w:color w:val="000000" w:themeColor="text1"/>
          <w:sz w:val="24"/>
          <w14:textFill>
            <w14:solidFill>
              <w14:schemeClr w14:val="tx1"/>
            </w14:solidFill>
          </w14:textFill>
        </w:rPr>
        <w:t>.1 本项目专门面向中小企业采购(监狱企业、残疾人福利性单位均视同小微企业)，非中小企业参与的将视为无效响应。（提供中小企业声明函或残疾人福利性单位声明函或属于监狱企业的证明文件；格式详见第七章）。</w:t>
      </w:r>
    </w:p>
    <w:p>
      <w:pPr>
        <w:tabs>
          <w:tab w:val="left" w:pos="7665"/>
        </w:tabs>
        <w:spacing w:line="400" w:lineRule="exact"/>
        <w:ind w:firstLine="480"/>
        <w:outlineLvl w:val="3"/>
        <w:rPr>
          <w:rFonts w:ascii="仿宋" w:hAnsi="仿宋" w:eastAsia="仿宋" w:cs="宋体"/>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9</w:t>
      </w:r>
      <w:r>
        <w:rPr>
          <w:rFonts w:hint="eastAsia" w:ascii="仿宋" w:hAnsi="仿宋" w:eastAsia="仿宋"/>
          <w:color w:val="000000" w:themeColor="text1"/>
          <w:sz w:val="24"/>
          <w14:textFill>
            <w14:solidFill>
              <w14:schemeClr w14:val="tx1"/>
            </w14:solidFill>
          </w14:textFill>
        </w:rPr>
        <w:t>、</w:t>
      </w:r>
      <w:r>
        <w:rPr>
          <w:rFonts w:hint="eastAsia" w:ascii="仿宋" w:hAnsi="仿宋" w:eastAsia="仿宋" w:cs="宋体"/>
          <w:color w:val="000000" w:themeColor="text1"/>
          <w:sz w:val="24"/>
          <w14:textFill>
            <w14:solidFill>
              <w14:schemeClr w14:val="tx1"/>
            </w14:solidFill>
          </w14:textFill>
        </w:rPr>
        <w:t>本项目的特定资格要求：</w:t>
      </w:r>
    </w:p>
    <w:p>
      <w:pPr>
        <w:tabs>
          <w:tab w:val="left" w:pos="7665"/>
        </w:tabs>
        <w:spacing w:line="400" w:lineRule="exact"/>
        <w:ind w:firstLine="480"/>
        <w:outlineLvl w:val="4"/>
        <w:rPr>
          <w:rFonts w:ascii="仿宋" w:hAnsi="仿宋" w:eastAsia="仿宋" w:cs="宋体"/>
          <w:color w:val="000000" w:themeColor="text1"/>
          <w:sz w:val="24"/>
          <w14:textFill>
            <w14:solidFill>
              <w14:schemeClr w14:val="tx1"/>
            </w14:solidFill>
          </w14:textFill>
        </w:rPr>
      </w:pPr>
      <w:r>
        <w:rPr>
          <w:rFonts w:ascii="仿宋" w:hAnsi="仿宋" w:eastAsia="仿宋" w:cs="宋体"/>
          <w:color w:val="000000" w:themeColor="text1"/>
          <w:sz w:val="24"/>
          <w14:textFill>
            <w14:solidFill>
              <w14:schemeClr w14:val="tx1"/>
            </w14:solidFill>
          </w14:textFill>
        </w:rPr>
        <w:t>9</w:t>
      </w:r>
      <w:r>
        <w:rPr>
          <w:rFonts w:hint="eastAsia" w:ascii="仿宋" w:hAnsi="仿宋" w:eastAsia="仿宋" w:cs="宋体"/>
          <w:color w:val="000000" w:themeColor="text1"/>
          <w:sz w:val="24"/>
          <w:lang w:eastAsia="zh-CN"/>
          <w14:textFill>
            <w14:solidFill>
              <w14:schemeClr w14:val="tx1"/>
            </w14:solidFill>
          </w14:textFill>
        </w:rPr>
        <w:t>.</w:t>
      </w:r>
      <w:r>
        <w:rPr>
          <w:rFonts w:hint="eastAsia" w:ascii="仿宋" w:hAnsi="仿宋" w:eastAsia="仿宋" w:cs="宋体"/>
          <w:color w:val="000000" w:themeColor="text1"/>
          <w:sz w:val="24"/>
          <w:lang w:val="en-US" w:eastAsia="zh-CN"/>
          <w14:textFill>
            <w14:solidFill>
              <w14:schemeClr w14:val="tx1"/>
            </w14:solidFill>
          </w14:textFill>
        </w:rPr>
        <w:t>1</w:t>
      </w:r>
      <w:r>
        <w:rPr>
          <w:rFonts w:hint="eastAsia" w:ascii="仿宋" w:hAnsi="仿宋" w:eastAsia="仿宋" w:cs="宋体"/>
          <w:color w:val="000000" w:themeColor="text1"/>
          <w:sz w:val="24"/>
          <w14:textFill>
            <w14:solidFill>
              <w14:schemeClr w14:val="tx1"/>
            </w14:solidFill>
          </w14:textFill>
        </w:rPr>
        <w:t>在行贿犯罪信息查询期限内，我单位及我单位现任法定代表人、主要负责人是否具有行贿犯罪记录（可提供承诺函，格式详见第七章）；</w:t>
      </w:r>
    </w:p>
    <w:p>
      <w:pPr>
        <w:tabs>
          <w:tab w:val="left" w:pos="7665"/>
        </w:tabs>
        <w:spacing w:line="400" w:lineRule="exact"/>
        <w:ind w:firstLine="480"/>
        <w:outlineLvl w:val="4"/>
        <w:rPr>
          <w:rFonts w:hint="eastAsia" w:ascii="仿宋" w:hAnsi="仿宋" w:eastAsia="仿宋" w:cs="宋体"/>
          <w:color w:val="000000" w:themeColor="text1"/>
          <w:sz w:val="24"/>
          <w14:textFill>
            <w14:solidFill>
              <w14:schemeClr w14:val="tx1"/>
            </w14:solidFill>
          </w14:textFill>
        </w:rPr>
      </w:pPr>
      <w:r>
        <w:rPr>
          <w:rFonts w:ascii="仿宋" w:hAnsi="仿宋" w:eastAsia="仿宋" w:cs="宋体"/>
          <w:color w:val="000000" w:themeColor="text1"/>
          <w:sz w:val="24"/>
          <w14:textFill>
            <w14:solidFill>
              <w14:schemeClr w14:val="tx1"/>
            </w14:solidFill>
          </w14:textFill>
        </w:rPr>
        <w:t>9</w:t>
      </w:r>
      <w:r>
        <w:rPr>
          <w:rFonts w:hint="eastAsia" w:ascii="仿宋" w:hAnsi="仿宋" w:eastAsia="仿宋" w:cs="宋体"/>
          <w:color w:val="000000" w:themeColor="text1"/>
          <w:sz w:val="24"/>
          <w14:textFill>
            <w14:solidFill>
              <w14:schemeClr w14:val="tx1"/>
            </w14:solidFill>
          </w14:textFill>
        </w:rPr>
        <w:t>.</w:t>
      </w:r>
      <w:r>
        <w:rPr>
          <w:rFonts w:hint="eastAsia" w:ascii="仿宋" w:hAnsi="仿宋" w:eastAsia="仿宋" w:cs="宋体"/>
          <w:color w:val="000000" w:themeColor="text1"/>
          <w:sz w:val="24"/>
          <w:lang w:val="en-US" w:eastAsia="zh-CN"/>
          <w14:textFill>
            <w14:solidFill>
              <w14:schemeClr w14:val="tx1"/>
            </w14:solidFill>
          </w14:textFill>
        </w:rPr>
        <w:t>2</w:t>
      </w:r>
      <w:r>
        <w:rPr>
          <w:rFonts w:hint="eastAsia" w:ascii="仿宋" w:hAnsi="仿宋" w:eastAsia="仿宋" w:cs="宋体"/>
          <w:color w:val="000000" w:themeColor="text1"/>
          <w:sz w:val="24"/>
          <w14:textFill>
            <w14:solidFill>
              <w14:schemeClr w14:val="tx1"/>
            </w14:solidFill>
          </w14:textFill>
        </w:rPr>
        <w:t>未被列入失信被执行人、重大税收违法案件当事人名单、政府采购严重违法失信行为记录名单（可提供承诺函，格式详见第七章）；</w:t>
      </w:r>
    </w:p>
    <w:p>
      <w:pPr>
        <w:pStyle w:val="41"/>
        <w:spacing w:line="420" w:lineRule="exact"/>
        <w:ind w:firstLine="480"/>
        <w:outlineLvl w:val="3"/>
        <w:rPr>
          <w:rFonts w:ascii="仿宋" w:hAnsi="仿宋" w:cs="宋体"/>
          <w:color w:val="000000" w:themeColor="text1"/>
          <w:sz w:val="24"/>
          <w14:textFill>
            <w14:solidFill>
              <w14:schemeClr w14:val="tx1"/>
            </w14:solidFill>
          </w14:textFill>
        </w:rPr>
      </w:pPr>
      <w:r>
        <w:rPr>
          <w:rFonts w:ascii="仿宋" w:hAnsi="仿宋" w:eastAsia="仿宋" w:cs="宋体"/>
          <w:color w:val="000000" w:themeColor="text1"/>
          <w:sz w:val="24"/>
          <w14:textFill>
            <w14:solidFill>
              <w14:schemeClr w14:val="tx1"/>
            </w14:solidFill>
          </w14:textFill>
        </w:rPr>
        <w:t>10</w:t>
      </w:r>
      <w:r>
        <w:rPr>
          <w:rFonts w:hint="eastAsia" w:ascii="仿宋" w:hAnsi="仿宋" w:eastAsia="仿宋" w:cs="宋体"/>
          <w:color w:val="000000" w:themeColor="text1"/>
          <w:sz w:val="24"/>
          <w14:textFill>
            <w14:solidFill>
              <w14:schemeClr w14:val="tx1"/>
            </w14:solidFill>
          </w14:textFill>
        </w:rPr>
        <w:t>、</w:t>
      </w:r>
      <w:r>
        <w:rPr>
          <w:rFonts w:ascii="仿宋" w:hAnsi="仿宋" w:eastAsia="仿宋" w:cs="宋体"/>
          <w:color w:val="000000" w:themeColor="text1"/>
          <w:sz w:val="24"/>
          <w14:textFill>
            <w14:solidFill>
              <w14:schemeClr w14:val="tx1"/>
            </w14:solidFill>
          </w14:textFill>
        </w:rPr>
        <w:t xml:space="preserve"> </w:t>
      </w:r>
      <w:r>
        <w:rPr>
          <w:rFonts w:hint="eastAsia" w:ascii="仿宋" w:hAnsi="仿宋" w:eastAsia="仿宋" w:cs="宋体"/>
          <w:color w:val="000000" w:themeColor="text1"/>
          <w:sz w:val="24"/>
          <w14:textFill>
            <w14:solidFill>
              <w14:schemeClr w14:val="tx1"/>
            </w14:solidFill>
          </w14:textFill>
        </w:rPr>
        <w:t>本</w:t>
      </w:r>
      <w:r>
        <w:rPr>
          <w:rFonts w:ascii="仿宋" w:hAnsi="仿宋" w:eastAsia="仿宋" w:cs="宋体"/>
          <w:color w:val="000000" w:themeColor="text1"/>
          <w:sz w:val="24"/>
          <w14:textFill>
            <w14:solidFill>
              <w14:schemeClr w14:val="tx1"/>
            </w14:solidFill>
          </w14:textFill>
        </w:rPr>
        <w:t>项目</w:t>
      </w:r>
      <w:r>
        <w:rPr>
          <w:rFonts w:hint="eastAsia" w:ascii="仿宋" w:hAnsi="仿宋" w:eastAsia="仿宋" w:cs="宋体"/>
          <w:color w:val="000000" w:themeColor="text1"/>
          <w:sz w:val="24"/>
          <w14:textFill>
            <w14:solidFill>
              <w14:schemeClr w14:val="tx1"/>
            </w14:solidFill>
          </w14:textFill>
        </w:rPr>
        <w:t>不</w:t>
      </w:r>
      <w:r>
        <w:rPr>
          <w:rFonts w:ascii="仿宋" w:hAnsi="仿宋" w:eastAsia="仿宋" w:cs="宋体"/>
          <w:color w:val="000000" w:themeColor="text1"/>
          <w:sz w:val="24"/>
          <w14:textFill>
            <w14:solidFill>
              <w14:schemeClr w14:val="tx1"/>
            </w14:solidFill>
          </w14:textFill>
        </w:rPr>
        <w:t>允许联合体</w:t>
      </w:r>
      <w:r>
        <w:rPr>
          <w:rFonts w:hint="eastAsia" w:ascii="仿宋" w:hAnsi="仿宋" w:eastAsia="仿宋" w:cs="宋体"/>
          <w:color w:val="000000" w:themeColor="text1"/>
          <w:sz w:val="24"/>
          <w14:textFill>
            <w14:solidFill>
              <w14:schemeClr w14:val="tx1"/>
            </w14:solidFill>
          </w14:textFill>
        </w:rPr>
        <w:t>参加</w:t>
      </w:r>
      <w:r>
        <w:rPr>
          <w:rFonts w:hint="eastAsia"/>
          <w:color w:val="000000" w:themeColor="text1"/>
          <w14:textFill>
            <w14:solidFill>
              <w14:schemeClr w14:val="tx1"/>
            </w14:solidFill>
          </w14:textFill>
        </w:rPr>
        <w:t>。</w:t>
      </w:r>
    </w:p>
    <w:p>
      <w:pPr>
        <w:spacing w:after="50" w:line="360" w:lineRule="auto"/>
        <w:ind w:firstLine="480"/>
        <w:outlineLvl w:val="2"/>
        <w:rPr>
          <w:rFonts w:ascii="仿宋" w:hAnsi="仿宋" w:eastAsia="仿宋"/>
          <w:b/>
          <w:bCs/>
          <w:color w:val="000000" w:themeColor="text1"/>
          <w:sz w:val="24"/>
          <w14:textFill>
            <w14:solidFill>
              <w14:schemeClr w14:val="tx1"/>
            </w14:solidFill>
          </w14:textFill>
        </w:rPr>
      </w:pPr>
      <w:r>
        <w:rPr>
          <w:rFonts w:hint="eastAsia" w:ascii="仿宋" w:hAnsi="仿宋" w:eastAsia="仿宋"/>
          <w:b/>
          <w:bCs/>
          <w:color w:val="000000" w:themeColor="text1"/>
          <w:sz w:val="24"/>
          <w14:textFill>
            <w14:solidFill>
              <w14:schemeClr w14:val="tx1"/>
            </w14:solidFill>
          </w14:textFill>
        </w:rPr>
        <w:t>（二）其他类似效力要求相关</w:t>
      </w:r>
      <w:r>
        <w:rPr>
          <w:rFonts w:hint="eastAsia" w:ascii="仿宋" w:hAnsi="仿宋" w:eastAsia="仿宋"/>
          <w:b/>
          <w:bCs/>
          <w:color w:val="000000" w:themeColor="text1"/>
          <w:sz w:val="24"/>
          <w14:textFill>
            <w14:solidFill>
              <w14:schemeClr w14:val="tx1"/>
            </w14:solidFill>
          </w14:textFill>
        </w:rPr>
        <w:t>证明材料：</w:t>
      </w:r>
    </w:p>
    <w:p>
      <w:pPr>
        <w:spacing w:after="50" w:line="360" w:lineRule="auto"/>
        <w:ind w:firstLine="480"/>
        <w:outlineLvl w:val="3"/>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（1）法定代表人/单位负责人身份证明材料复印件</w:t>
      </w:r>
      <w:r>
        <w:rPr>
          <w:rFonts w:hint="eastAsia" w:ascii="仿宋" w:hAnsi="仿宋" w:eastAsia="仿宋"/>
          <w:color w:val="000000" w:themeColor="text1"/>
          <w:sz w:val="24"/>
          <w:lang w:val="en-US" w:eastAsia="zh-CN"/>
          <w14:textFill>
            <w14:solidFill>
              <w14:schemeClr w14:val="tx1"/>
            </w14:solidFill>
          </w14:textFill>
        </w:rPr>
        <w:t>或扫描件</w:t>
      </w:r>
      <w:r>
        <w:rPr>
          <w:rFonts w:hint="eastAsia" w:ascii="仿宋" w:hAnsi="仿宋" w:eastAsia="仿宋"/>
          <w:color w:val="000000" w:themeColor="text1"/>
          <w:sz w:val="24"/>
          <w14:textFill>
            <w14:solidFill>
              <w14:schemeClr w14:val="tx1"/>
            </w14:solidFill>
          </w14:textFill>
        </w:rPr>
        <w:t>。</w:t>
      </w:r>
    </w:p>
    <w:p>
      <w:pPr>
        <w:spacing w:after="50" w:line="360" w:lineRule="auto"/>
        <w:ind w:firstLine="480"/>
        <w:outlineLvl w:val="3"/>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（2）法定代表人/单位负责人授权代理书原件及代理人身份证明材料复印件</w:t>
      </w:r>
      <w:r>
        <w:rPr>
          <w:rFonts w:hint="eastAsia" w:ascii="仿宋" w:hAnsi="仿宋" w:eastAsia="仿宋"/>
          <w:color w:val="000000" w:themeColor="text1"/>
          <w:sz w:val="24"/>
          <w:lang w:val="en-US" w:eastAsia="zh-CN"/>
          <w14:textFill>
            <w14:solidFill>
              <w14:schemeClr w14:val="tx1"/>
            </w14:solidFill>
          </w14:textFill>
        </w:rPr>
        <w:t>或扫描件</w:t>
      </w:r>
      <w:r>
        <w:rPr>
          <w:rFonts w:hint="eastAsia" w:ascii="仿宋" w:hAnsi="仿宋" w:eastAsia="仿宋"/>
          <w:color w:val="000000" w:themeColor="text1"/>
          <w:sz w:val="24"/>
          <w14:textFill>
            <w14:solidFill>
              <w14:schemeClr w14:val="tx1"/>
            </w14:solidFill>
          </w14:textFill>
        </w:rPr>
        <w:t>（注：①法定代表人/单位负责人授权代理书原件需加盖公</w:t>
      </w:r>
      <w:r>
        <w:rPr>
          <w:rFonts w:hint="eastAsia" w:ascii="仿宋" w:hAnsi="仿宋" w:eastAsia="仿宋"/>
          <w:color w:val="000000" w:themeColor="text1"/>
          <w:sz w:val="24"/>
          <w14:textFill>
            <w14:solidFill>
              <w14:schemeClr w14:val="tx1"/>
            </w14:solidFill>
          </w14:textFill>
        </w:rPr>
        <w:t>章；②如响应文件均由供应商法定代表人/单位负责人签字或加盖私人印章的且法定代表人/单位负责人本人参与磋商的，则可不提供。）</w:t>
      </w:r>
    </w:p>
    <w:p>
      <w:pPr>
        <w:spacing w:after="50" w:line="360" w:lineRule="auto"/>
        <w:ind w:firstLine="480"/>
        <w:rPr>
          <w:rFonts w:ascii="仿宋" w:hAnsi="仿宋" w:eastAsia="仿宋"/>
          <w:b/>
          <w:bCs/>
          <w:color w:val="000000" w:themeColor="text1"/>
          <w:spacing w:val="-6"/>
          <w:sz w:val="24"/>
          <w14:textFill>
            <w14:solidFill>
              <w14:schemeClr w14:val="tx1"/>
            </w14:solidFill>
          </w14:textFill>
        </w:rPr>
      </w:pPr>
    </w:p>
    <w:p>
      <w:pPr>
        <w:spacing w:after="50" w:line="360" w:lineRule="auto"/>
        <w:ind w:firstLine="480"/>
        <w:outlineLvl w:val="1"/>
        <w:rPr>
          <w:rFonts w:ascii="仿宋" w:hAnsi="仿宋" w:eastAsia="仿宋"/>
          <w:b/>
          <w:bCs/>
          <w:color w:val="000000" w:themeColor="text1"/>
          <w:spacing w:val="-6"/>
          <w:sz w:val="24"/>
          <w14:textFill>
            <w14:solidFill>
              <w14:schemeClr w14:val="tx1"/>
            </w14:solidFill>
          </w14:textFill>
        </w:rPr>
      </w:pPr>
      <w:r>
        <w:rPr>
          <w:rFonts w:hint="eastAsia" w:ascii="仿宋" w:hAnsi="仿宋" w:eastAsia="仿宋"/>
          <w:b/>
          <w:bCs/>
          <w:color w:val="000000" w:themeColor="text1"/>
          <w:spacing w:val="-6"/>
          <w:sz w:val="24"/>
          <w14:textFill>
            <w14:solidFill>
              <w14:schemeClr w14:val="tx1"/>
            </w14:solidFill>
          </w14:textFill>
        </w:rPr>
        <w:t>二、供应商应提供的报价产品的资格、资质性及其他类似效力要求的相关证明材料：</w:t>
      </w:r>
    </w:p>
    <w:p>
      <w:pPr>
        <w:spacing w:after="50" w:line="360" w:lineRule="auto"/>
        <w:ind w:firstLine="480"/>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无</w:t>
      </w:r>
      <w:r>
        <w:rPr>
          <w:rFonts w:hint="eastAsia" w:ascii="仿宋" w:hAnsi="仿宋" w:eastAsia="仿宋"/>
          <w:color w:val="000000" w:themeColor="text1"/>
          <w:sz w:val="24"/>
          <w14:textFill>
            <w14:solidFill>
              <w14:schemeClr w14:val="tx1"/>
            </w14:solidFill>
          </w14:textFill>
        </w:rPr>
        <w:t>。</w:t>
      </w:r>
    </w:p>
    <w:p>
      <w:pPr>
        <w:spacing w:line="360" w:lineRule="auto"/>
        <w:rPr>
          <w:rFonts w:ascii="仿宋" w:hAnsi="仿宋" w:eastAsia="仿宋"/>
          <w:b/>
          <w:bCs/>
          <w:color w:val="000000" w:themeColor="text1"/>
          <w:sz w:val="24"/>
          <w14:textFill>
            <w14:solidFill>
              <w14:schemeClr w14:val="tx1"/>
            </w14:solidFill>
          </w14:textFill>
        </w:rPr>
      </w:pPr>
    </w:p>
    <w:p>
      <w:pPr>
        <w:spacing w:line="360" w:lineRule="auto"/>
        <w:rPr>
          <w:rFonts w:ascii="仿宋" w:hAnsi="仿宋" w:eastAsia="仿宋"/>
          <w:b/>
          <w:bCs/>
          <w:color w:val="000000" w:themeColor="text1"/>
          <w:sz w:val="24"/>
          <w14:textFill>
            <w14:solidFill>
              <w14:schemeClr w14:val="tx1"/>
            </w14:solidFill>
          </w14:textFill>
        </w:rPr>
      </w:pPr>
      <w:r>
        <w:rPr>
          <w:rFonts w:hint="eastAsia" w:ascii="仿宋" w:hAnsi="仿宋" w:eastAsia="仿宋"/>
          <w:b/>
          <w:bCs/>
          <w:color w:val="000000" w:themeColor="text1"/>
          <w:sz w:val="24"/>
          <w14:textFill>
            <w14:solidFill>
              <w14:schemeClr w14:val="tx1"/>
            </w14:solidFill>
          </w14:textFill>
        </w:rPr>
        <w:t>注：1、以上要求的资料复印件均须加盖供应商单位的公章（鲜章）。</w:t>
      </w:r>
    </w:p>
    <w:p>
      <w:pPr>
        <w:spacing w:line="360" w:lineRule="auto"/>
        <w:rPr>
          <w:rFonts w:ascii="仿宋" w:hAnsi="仿宋" w:eastAsia="仿宋"/>
          <w:color w:val="000000" w:themeColor="text1"/>
          <w14:textFill>
            <w14:solidFill>
              <w14:schemeClr w14:val="tx1"/>
            </w14:solidFill>
          </w14:textFill>
        </w:rPr>
      </w:pPr>
      <w:r>
        <w:rPr>
          <w:rFonts w:hint="eastAsia" w:ascii="仿宋" w:hAnsi="仿宋" w:eastAsia="仿宋" w:cs="宋体"/>
          <w:b/>
          <w:color w:val="000000" w:themeColor="text1"/>
          <w:kern w:val="0"/>
          <w:sz w:val="24"/>
          <w14:textFill>
            <w14:solidFill>
              <w14:schemeClr w14:val="tx1"/>
            </w14:solidFill>
          </w14:textFill>
        </w:rPr>
        <w:t>2、</w:t>
      </w:r>
      <w:r>
        <w:rPr>
          <w:rFonts w:ascii="仿宋" w:hAnsi="仿宋" w:eastAsia="仿宋" w:cs="宋体"/>
          <w:b/>
          <w:color w:val="000000" w:themeColor="text1"/>
          <w:kern w:val="0"/>
          <w:sz w:val="24"/>
          <w14:textFill>
            <w14:solidFill>
              <w14:schemeClr w14:val="tx1"/>
            </w14:solidFill>
          </w14:textFill>
        </w:rPr>
        <w:t>根据国务院办公厅关于加快推进“多证合一”改革的指导意见（国办发【2017】41号）等政策要求，若资格要求涉及的登记、备案等有关事项和各类证照已实行多证合一导致供应商无法提供该类证明材料的，供应商须提供“多证合一”的营业执照，并就被“多证合一”整合的相关登记、备案和各类证照的真实性作出承诺（承诺函格式详见第</w:t>
      </w:r>
      <w:r>
        <w:rPr>
          <w:rFonts w:hint="eastAsia" w:ascii="仿宋" w:hAnsi="仿宋" w:eastAsia="仿宋" w:cs="宋体"/>
          <w:b/>
          <w:color w:val="000000" w:themeColor="text1"/>
          <w:kern w:val="0"/>
          <w:sz w:val="24"/>
          <w14:textFill>
            <w14:solidFill>
              <w14:schemeClr w14:val="tx1"/>
            </w14:solidFill>
          </w14:textFill>
        </w:rPr>
        <w:t>七</w:t>
      </w:r>
      <w:r>
        <w:rPr>
          <w:rFonts w:ascii="仿宋" w:hAnsi="仿宋" w:eastAsia="仿宋" w:cs="宋体"/>
          <w:b/>
          <w:color w:val="000000" w:themeColor="text1"/>
          <w:kern w:val="0"/>
          <w:sz w:val="24"/>
          <w14:textFill>
            <w14:solidFill>
              <w14:schemeClr w14:val="tx1"/>
            </w14:solidFill>
          </w14:textFill>
        </w:rPr>
        <w:t>章）。</w:t>
      </w:r>
      <w:bookmarkEnd w:id="87"/>
    </w:p>
    <w:p>
      <w:pPr>
        <w:spacing w:after="50" w:line="420" w:lineRule="exact"/>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br w:type="page"/>
      </w:r>
    </w:p>
    <w:p>
      <w:pPr>
        <w:pStyle w:val="26"/>
        <w:rPr>
          <w:rFonts w:ascii="仿宋" w:hAnsi="仿宋" w:eastAsia="仿宋"/>
          <w:color w:val="000000" w:themeColor="text1"/>
          <w14:textFill>
            <w14:solidFill>
              <w14:schemeClr w14:val="tx1"/>
            </w14:solidFill>
          </w14:textFill>
        </w:rPr>
      </w:pPr>
      <w:bookmarkStart w:id="89" w:name="_Toc16491"/>
      <w:r>
        <w:rPr>
          <w:rFonts w:hint="eastAsia" w:ascii="仿宋" w:hAnsi="仿宋" w:eastAsia="仿宋"/>
          <w:color w:val="000000" w:themeColor="text1"/>
          <w14:textFill>
            <w14:solidFill>
              <w14:schemeClr w14:val="tx1"/>
            </w14:solidFill>
          </w14:textFill>
        </w:rPr>
        <w:t>第五章  采购项目技术、服务、政府采购合同内容条款及其他商务要求</w:t>
      </w:r>
      <w:bookmarkEnd w:id="89"/>
    </w:p>
    <w:p>
      <w:pPr>
        <w:rPr>
          <w:color w:val="000000" w:themeColor="text1"/>
          <w14:textFill>
            <w14:solidFill>
              <w14:schemeClr w14:val="tx1"/>
            </w14:solidFill>
          </w14:textFill>
        </w:rPr>
      </w:pPr>
    </w:p>
    <w:p>
      <w:pPr>
        <w:keepNext w:val="0"/>
        <w:keepLines w:val="0"/>
        <w:spacing w:before="0" w:after="0" w:line="400" w:lineRule="exact"/>
        <w:jc w:val="left"/>
        <w:outlineLvl w:val="9"/>
        <w:rPr>
          <w:rFonts w:ascii="仿宋" w:hAnsi="仿宋" w:eastAsia="仿宋"/>
          <w:color w:val="000000" w:themeColor="text1"/>
          <w:sz w:val="24"/>
          <w:szCs w:val="24"/>
          <w14:textFill>
            <w14:solidFill>
              <w14:schemeClr w14:val="tx1"/>
            </w14:solidFill>
          </w14:textFill>
        </w:rPr>
      </w:pPr>
      <w:bookmarkStart w:id="90" w:name="PO_默认文件内容_27"/>
      <w:r>
        <w:rPr>
          <w:rFonts w:hint="eastAsia" w:ascii="仿宋" w:hAnsi="仿宋" w:eastAsia="仿宋"/>
          <w:color w:val="000000" w:themeColor="text1"/>
          <w:sz w:val="24"/>
          <w:szCs w:val="24"/>
          <w14:textFill>
            <w14:solidFill>
              <w14:schemeClr w14:val="tx1"/>
            </w14:solidFill>
          </w14:textFill>
        </w:rPr>
        <w:t>前提：</w:t>
      </w:r>
      <w:r>
        <w:rPr>
          <w:rFonts w:ascii="仿宋" w:hAnsi="仿宋" w:eastAsia="仿宋"/>
          <w:color w:val="000000" w:themeColor="text1"/>
          <w:sz w:val="24"/>
          <w:szCs w:val="24"/>
          <w14:textFill>
            <w14:solidFill>
              <w14:schemeClr w14:val="tx1"/>
            </w14:solidFill>
          </w14:textFill>
        </w:rPr>
        <w:t>本章采购需求中标注“</w:t>
      </w:r>
      <w:r>
        <w:rPr>
          <w:rFonts w:hint="eastAsia" w:ascii="仿宋" w:hAnsi="仿宋" w:eastAsia="仿宋"/>
          <w:color w:val="000000" w:themeColor="text1"/>
          <w:sz w:val="24"/>
          <w:szCs w:val="24"/>
          <w14:textFill>
            <w14:solidFill>
              <w14:schemeClr w14:val="tx1"/>
            </w14:solidFill>
          </w14:textFill>
        </w:rPr>
        <w:t>★</w:t>
      </w:r>
      <w:r>
        <w:rPr>
          <w:rFonts w:ascii="仿宋" w:hAnsi="仿宋" w:eastAsia="仿宋"/>
          <w:color w:val="000000" w:themeColor="text1"/>
          <w:sz w:val="24"/>
          <w:szCs w:val="24"/>
          <w14:textFill>
            <w14:solidFill>
              <w14:schemeClr w14:val="tx1"/>
            </w14:solidFill>
          </w14:textFill>
        </w:rPr>
        <w:t>”号的条款为本次磋商采购项目的实质性要求，供应商应全部满足</w:t>
      </w:r>
      <w:r>
        <w:rPr>
          <w:rFonts w:hint="eastAsia" w:ascii="仿宋" w:hAnsi="仿宋" w:eastAsia="仿宋"/>
          <w:color w:val="000000" w:themeColor="text1"/>
          <w:sz w:val="24"/>
          <w:szCs w:val="24"/>
          <w14:textFill>
            <w14:solidFill>
              <w14:schemeClr w14:val="tx1"/>
            </w14:solidFill>
          </w14:textFill>
        </w:rPr>
        <w:t>，否则其响应文件按照无效处理。</w:t>
      </w:r>
    </w:p>
    <w:p>
      <w:pPr>
        <w:rPr>
          <w:ins w:id="0" w:author="模板" w:date="2021-03-29T00:39:00Z"/>
          <w:color w:val="000000" w:themeColor="text1"/>
          <w14:textFill>
            <w14:solidFill>
              <w14:schemeClr w14:val="tx1"/>
            </w14:solidFill>
          </w14:textFill>
        </w:rPr>
      </w:pPr>
    </w:p>
    <w:p>
      <w:pPr>
        <w:pStyle w:val="4"/>
        <w:spacing w:line="400" w:lineRule="exact"/>
        <w:rPr>
          <w:rFonts w:ascii="仿宋" w:hAnsi="仿宋" w:eastAsia="仿宋"/>
          <w:color w:val="000000" w:themeColor="text1"/>
          <w:sz w:val="30"/>
          <w:szCs w:val="30"/>
          <w14:textFill>
            <w14:solidFill>
              <w14:schemeClr w14:val="tx1"/>
            </w14:solidFill>
          </w14:textFill>
        </w:rPr>
      </w:pPr>
      <w:r>
        <w:rPr>
          <w:rFonts w:ascii="仿宋" w:hAnsi="仿宋" w:eastAsia="仿宋"/>
          <w:color w:val="000000" w:themeColor="text1"/>
          <w:sz w:val="30"/>
          <w:szCs w:val="30"/>
          <w14:textFill>
            <w14:solidFill>
              <w14:schemeClr w14:val="tx1"/>
            </w14:solidFill>
          </w14:textFill>
        </w:rPr>
        <w:t>一</w:t>
      </w:r>
      <w:r>
        <w:rPr>
          <w:rFonts w:hint="eastAsia" w:ascii="仿宋" w:hAnsi="仿宋" w:eastAsia="仿宋"/>
          <w:color w:val="000000" w:themeColor="text1"/>
          <w:sz w:val="30"/>
          <w:szCs w:val="30"/>
          <w14:textFill>
            <w14:solidFill>
              <w14:schemeClr w14:val="tx1"/>
            </w14:solidFill>
          </w14:textFill>
        </w:rPr>
        <w:t>、</w:t>
      </w:r>
      <w:r>
        <w:rPr>
          <w:rFonts w:ascii="仿宋" w:hAnsi="仿宋" w:eastAsia="仿宋"/>
          <w:color w:val="000000" w:themeColor="text1"/>
          <w:sz w:val="30"/>
          <w:szCs w:val="30"/>
          <w14:textFill>
            <w14:solidFill>
              <w14:schemeClr w14:val="tx1"/>
            </w14:solidFill>
          </w14:textFill>
        </w:rPr>
        <w:t>项目概述</w:t>
      </w:r>
    </w:p>
    <w:p>
      <w:pPr>
        <w:pStyle w:val="5"/>
        <w:spacing w:line="400" w:lineRule="exact"/>
        <w:outlineLvl w:val="2"/>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1、项目概况</w:t>
      </w:r>
    </w:p>
    <w:p>
      <w:pPr>
        <w:spacing w:line="400" w:lineRule="exact"/>
        <w:ind w:firstLine="480" w:firstLineChars="200"/>
        <w:outlineLvl w:val="9"/>
        <w:rPr>
          <w:rFonts w:hint="eastAsia" w:ascii="仿宋" w:hAnsi="仿宋" w:eastAsia="仿宋"/>
          <w:b w:val="0"/>
          <w:bCs w:val="0"/>
          <w:color w:val="000000" w:themeColor="text1"/>
          <w:sz w:val="24"/>
          <w:szCs w:val="24"/>
          <w14:textFill>
            <w14:solidFill>
              <w14:schemeClr w14:val="tx1"/>
            </w14:solidFill>
          </w14:textFill>
        </w:rPr>
      </w:pPr>
      <w:r>
        <w:rPr>
          <w:rFonts w:hint="eastAsia" w:ascii="仿宋" w:hAnsi="仿宋" w:eastAsia="仿宋"/>
          <w:b w:val="0"/>
          <w:bCs w:val="0"/>
          <w:color w:val="000000" w:themeColor="text1"/>
          <w:sz w:val="24"/>
          <w:szCs w:val="24"/>
          <w14:textFill>
            <w14:solidFill>
              <w14:schemeClr w14:val="tx1"/>
            </w14:solidFill>
          </w14:textFill>
        </w:rPr>
        <w:t>为推进以效率为导向的国资经营评价体系制度改革，进一步规范新都区国有资本运作经营，加快推进区属国企“两降两提”，推动新都区国资国企改革发展效能整体提升，建立健全</w:t>
      </w:r>
      <w:r>
        <w:rPr>
          <w:rFonts w:hint="eastAsia" w:ascii="仿宋" w:hAnsi="仿宋" w:eastAsia="仿宋"/>
          <w:b w:val="0"/>
          <w:bCs w:val="0"/>
          <w:color w:val="000000" w:themeColor="text1"/>
          <w:sz w:val="24"/>
          <w:szCs w:val="24"/>
          <w:lang w:eastAsia="zh-CN"/>
          <w14:textFill>
            <w14:solidFill>
              <w14:schemeClr w14:val="tx1"/>
            </w14:solidFill>
          </w14:textFill>
        </w:rPr>
        <w:t>区属国企</w:t>
      </w:r>
      <w:r>
        <w:rPr>
          <w:rFonts w:hint="eastAsia" w:ascii="仿宋" w:hAnsi="仿宋" w:eastAsia="仿宋"/>
          <w:b w:val="0"/>
          <w:bCs w:val="0"/>
          <w:color w:val="000000" w:themeColor="text1"/>
          <w:sz w:val="24"/>
          <w:szCs w:val="24"/>
          <w14:textFill>
            <w14:solidFill>
              <w14:schemeClr w14:val="tx1"/>
            </w14:solidFill>
          </w14:textFill>
        </w:rPr>
        <w:t>风险防控和市场化管理体系，指导企业打造一套自我更新、自我完善的良性循环机制。结合新都区实际，成都市新都区国有资产监督管理和金融工作局拟开展以效率为导向的国资经营评价项目，拟采用竞争性磋商方式选择一家供应商提供咨询服务。</w:t>
      </w:r>
    </w:p>
    <w:p>
      <w:pPr>
        <w:pStyle w:val="5"/>
        <w:spacing w:line="400" w:lineRule="exact"/>
        <w:outlineLvl w:val="2"/>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 xml:space="preserve">2、项目清单及所属行业 </w:t>
      </w:r>
    </w:p>
    <w:tbl>
      <w:tblPr>
        <w:tblStyle w:val="29"/>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1389"/>
        <w:gridCol w:w="3528"/>
        <w:gridCol w:w="1265"/>
        <w:gridCol w:w="21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461" w:type="pct"/>
            <w:vAlign w:val="center"/>
          </w:tcPr>
          <w:p>
            <w:pPr>
              <w:widowControl/>
              <w:spacing w:line="360" w:lineRule="atLeast"/>
              <w:jc w:val="center"/>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包号</w:t>
            </w:r>
          </w:p>
        </w:tc>
        <w:tc>
          <w:tcPr>
            <w:tcW w:w="757" w:type="pct"/>
          </w:tcPr>
          <w:p>
            <w:pPr>
              <w:widowControl/>
              <w:spacing w:line="360" w:lineRule="atLeast"/>
              <w:jc w:val="center"/>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品目号</w:t>
            </w:r>
          </w:p>
        </w:tc>
        <w:tc>
          <w:tcPr>
            <w:tcW w:w="1923" w:type="pct"/>
            <w:vAlign w:val="center"/>
          </w:tcPr>
          <w:p>
            <w:pPr>
              <w:widowControl/>
              <w:spacing w:line="360" w:lineRule="atLeast"/>
              <w:jc w:val="center"/>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服务名称</w:t>
            </w:r>
          </w:p>
        </w:tc>
        <w:tc>
          <w:tcPr>
            <w:tcW w:w="690" w:type="pct"/>
          </w:tcPr>
          <w:p>
            <w:pPr>
              <w:widowControl/>
              <w:spacing w:line="360" w:lineRule="atLeast"/>
              <w:jc w:val="center"/>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数量</w:t>
            </w:r>
          </w:p>
        </w:tc>
        <w:tc>
          <w:tcPr>
            <w:tcW w:w="1166" w:type="pct"/>
          </w:tcPr>
          <w:p>
            <w:pPr>
              <w:widowControl/>
              <w:spacing w:line="360" w:lineRule="atLeast"/>
              <w:jc w:val="center"/>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所属行业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461" w:type="pct"/>
          </w:tcPr>
          <w:p>
            <w:pPr>
              <w:widowControl/>
              <w:spacing w:line="360" w:lineRule="atLeast"/>
              <w:jc w:val="center"/>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w:t>
            </w:r>
          </w:p>
        </w:tc>
        <w:tc>
          <w:tcPr>
            <w:tcW w:w="757" w:type="pct"/>
          </w:tcPr>
          <w:p>
            <w:pPr>
              <w:widowControl/>
              <w:spacing w:line="360" w:lineRule="atLeast"/>
              <w:jc w:val="center"/>
              <w:outlineLvl w:val="1"/>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C0808</w:t>
            </w:r>
          </w:p>
        </w:tc>
        <w:tc>
          <w:tcPr>
            <w:tcW w:w="1923" w:type="pct"/>
          </w:tcPr>
          <w:p>
            <w:pPr>
              <w:widowControl/>
              <w:spacing w:line="360" w:lineRule="atLeast"/>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以效率为导向的国资经营评价咨询服务采购项目</w:t>
            </w:r>
          </w:p>
        </w:tc>
        <w:tc>
          <w:tcPr>
            <w:tcW w:w="690" w:type="pct"/>
          </w:tcPr>
          <w:p>
            <w:pPr>
              <w:widowControl/>
              <w:spacing w:line="360" w:lineRule="atLeast"/>
              <w:jc w:val="center"/>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w:t>
            </w:r>
          </w:p>
        </w:tc>
        <w:tc>
          <w:tcPr>
            <w:tcW w:w="1166" w:type="pct"/>
          </w:tcPr>
          <w:p>
            <w:pPr>
              <w:widowControl/>
              <w:spacing w:line="360" w:lineRule="atLeast"/>
              <w:jc w:val="center"/>
              <w:outlineLvl w:val="1"/>
              <w:rPr>
                <w:rFonts w:hint="default" w:ascii="仿宋" w:hAnsi="仿宋" w:eastAsia="仿宋"/>
                <w:color w:val="000000" w:themeColor="text1"/>
                <w:sz w:val="24"/>
                <w:lang w:val="en-US" w:eastAsia="zh-CN"/>
                <w14:textFill>
                  <w14:solidFill>
                    <w14:schemeClr w14:val="tx1"/>
                  </w14:solidFill>
                </w14:textFill>
              </w:rPr>
            </w:pPr>
            <w:r>
              <w:rPr>
                <w:rFonts w:hint="eastAsia" w:ascii="仿宋" w:hAnsi="仿宋" w:eastAsia="仿宋"/>
                <w:color w:val="000000" w:themeColor="text1"/>
                <w:sz w:val="24"/>
                <w:lang w:val="en-US" w:eastAsia="zh-CN"/>
                <w14:textFill>
                  <w14:solidFill>
                    <w14:schemeClr w14:val="tx1"/>
                  </w14:solidFill>
                </w14:textFill>
              </w:rPr>
              <w:t>商业服务业</w:t>
            </w:r>
          </w:p>
        </w:tc>
      </w:tr>
    </w:tbl>
    <w:p>
      <w:pPr>
        <w:spacing w:line="360" w:lineRule="auto"/>
        <w:rPr>
          <w:rFonts w:ascii="仿宋" w:hAnsi="仿宋" w:eastAsia="仿宋"/>
          <w:color w:val="000000" w:themeColor="text1"/>
          <w:sz w:val="24"/>
          <w14:textFill>
            <w14:solidFill>
              <w14:schemeClr w14:val="tx1"/>
            </w14:solidFill>
          </w14:textFill>
        </w:rPr>
      </w:pPr>
    </w:p>
    <w:bookmarkEnd w:id="90"/>
    <w:p>
      <w:pPr>
        <w:pStyle w:val="4"/>
        <w:spacing w:line="400" w:lineRule="exact"/>
        <w:rPr>
          <w:rFonts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二、商务</w:t>
      </w:r>
      <w:r>
        <w:rPr>
          <w:rFonts w:ascii="仿宋" w:hAnsi="仿宋" w:eastAsia="仿宋"/>
          <w:color w:val="000000" w:themeColor="text1"/>
          <w:sz w:val="30"/>
          <w:szCs w:val="30"/>
          <w14:textFill>
            <w14:solidFill>
              <w14:schemeClr w14:val="tx1"/>
            </w14:solidFill>
          </w14:textFill>
        </w:rPr>
        <w:t>要求</w:t>
      </w:r>
    </w:p>
    <w:p>
      <w:pPr>
        <w:pStyle w:val="7"/>
        <w:ind w:firstLine="0" w:firstLineChars="0"/>
        <w:outlineLvl w:val="2"/>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★1.服务时间：合同签订日起三个月内完成,并按采购人具体要求交付其验收、使用。</w:t>
      </w:r>
    </w:p>
    <w:p>
      <w:pPr>
        <w:pStyle w:val="7"/>
        <w:ind w:firstLine="0" w:firstLineChars="0"/>
        <w:outlineLvl w:val="2"/>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★2.服务地点：采购人指定地点。</w:t>
      </w:r>
    </w:p>
    <w:p>
      <w:pPr>
        <w:pStyle w:val="7"/>
        <w:ind w:firstLine="0" w:firstLineChars="0"/>
        <w:outlineLvl w:val="2"/>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3.售后服务</w:t>
      </w:r>
    </w:p>
    <w:p>
      <w:pPr>
        <w:pStyle w:val="7"/>
        <w:ind w:firstLine="0" w:firstLineChars="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★（1）售后服务期限：项目结束后需提供不少于1个月的售后服务。</w:t>
      </w:r>
    </w:p>
    <w:p>
      <w:pPr>
        <w:pStyle w:val="7"/>
        <w:ind w:firstLine="0" w:firstLineChars="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（2）售后服务的方案</w:t>
      </w:r>
      <w:r>
        <w:rPr>
          <w:rFonts w:hint="eastAsia" w:ascii="仿宋" w:hAnsi="仿宋" w:eastAsia="仿宋"/>
          <w:color w:val="000000" w:themeColor="text1"/>
          <w:sz w:val="24"/>
          <w:lang w:eastAsia="zh-CN"/>
          <w14:textFill>
            <w14:solidFill>
              <w14:schemeClr w14:val="tx1"/>
            </w14:solidFill>
          </w14:textFill>
        </w:rPr>
        <w:t>（</w:t>
      </w:r>
      <w:r>
        <w:rPr>
          <w:rFonts w:hint="eastAsia" w:ascii="仿宋" w:hAnsi="仿宋" w:eastAsia="仿宋"/>
          <w:color w:val="000000" w:themeColor="text1"/>
          <w:sz w:val="24"/>
          <w:lang w:val="en-US" w:eastAsia="zh-CN"/>
          <w14:textFill>
            <w14:solidFill>
              <w14:schemeClr w14:val="tx1"/>
            </w14:solidFill>
          </w14:textFill>
        </w:rPr>
        <w:t>包括但不限于）</w:t>
      </w:r>
      <w:r>
        <w:rPr>
          <w:rFonts w:hint="eastAsia" w:ascii="仿宋" w:hAnsi="仿宋" w:eastAsia="仿宋"/>
          <w:color w:val="000000" w:themeColor="text1"/>
          <w:sz w:val="24"/>
          <w14:textFill>
            <w14:solidFill>
              <w14:schemeClr w14:val="tx1"/>
            </w14:solidFill>
          </w14:textFill>
        </w:rPr>
        <w:t>：</w:t>
      </w:r>
    </w:p>
    <w:p>
      <w:pPr>
        <w:pStyle w:val="7"/>
        <w:ind w:firstLine="240" w:firstLineChars="100"/>
        <w:rPr>
          <w:rFonts w:hint="eastAsia" w:ascii="仿宋" w:hAnsi="仿宋" w:eastAsia="仿宋"/>
          <w:color w:val="000000" w:themeColor="text1"/>
          <w:sz w:val="24"/>
          <w:lang w:val="en-US" w:eastAsia="zh-CN"/>
          <w14:textFill>
            <w14:solidFill>
              <w14:schemeClr w14:val="tx1"/>
            </w14:solidFill>
          </w14:textFill>
        </w:rPr>
      </w:pPr>
      <w:r>
        <w:rPr>
          <w:rFonts w:hint="eastAsia" w:ascii="仿宋" w:hAnsi="仿宋" w:eastAsia="仿宋"/>
          <w:color w:val="000000" w:themeColor="text1"/>
          <w:sz w:val="24"/>
          <w:lang w:val="en-US" w:eastAsia="zh-CN"/>
          <w14:textFill>
            <w14:solidFill>
              <w14:schemeClr w14:val="tx1"/>
            </w14:solidFill>
          </w14:textFill>
        </w:rPr>
        <w:t>①质量控制流程；</w:t>
      </w:r>
    </w:p>
    <w:p>
      <w:pPr>
        <w:pStyle w:val="7"/>
        <w:ind w:firstLine="240" w:firstLineChars="100"/>
        <w:rPr>
          <w:rFonts w:hint="eastAsia" w:ascii="仿宋" w:hAnsi="仿宋" w:eastAsia="仿宋"/>
          <w:color w:val="000000" w:themeColor="text1"/>
          <w:sz w:val="24"/>
          <w:lang w:val="en-US" w:eastAsia="zh-CN"/>
          <w14:textFill>
            <w14:solidFill>
              <w14:schemeClr w14:val="tx1"/>
            </w14:solidFill>
          </w14:textFill>
        </w:rPr>
      </w:pPr>
      <w:r>
        <w:rPr>
          <w:rFonts w:hint="eastAsia" w:ascii="仿宋" w:hAnsi="仿宋" w:eastAsia="仿宋"/>
          <w:color w:val="000000" w:themeColor="text1"/>
          <w:sz w:val="24"/>
          <w:lang w:val="en-US" w:eastAsia="zh-CN"/>
          <w14:textFill>
            <w14:solidFill>
              <w14:schemeClr w14:val="tx1"/>
            </w14:solidFill>
          </w14:textFill>
        </w:rPr>
        <w:t>②质量管理组织机构；</w:t>
      </w:r>
    </w:p>
    <w:p>
      <w:pPr>
        <w:pStyle w:val="7"/>
        <w:ind w:firstLine="240" w:firstLineChars="100"/>
        <w:rPr>
          <w:rFonts w:hint="eastAsia" w:ascii="仿宋" w:hAnsi="仿宋" w:eastAsia="仿宋"/>
          <w:color w:val="000000" w:themeColor="text1"/>
          <w:sz w:val="24"/>
          <w:lang w:val="en-US" w:eastAsia="zh-CN"/>
          <w14:textFill>
            <w14:solidFill>
              <w14:schemeClr w14:val="tx1"/>
            </w14:solidFill>
          </w14:textFill>
        </w:rPr>
      </w:pPr>
      <w:r>
        <w:rPr>
          <w:rFonts w:hint="eastAsia" w:ascii="仿宋" w:hAnsi="仿宋" w:eastAsia="仿宋"/>
          <w:color w:val="000000" w:themeColor="text1"/>
          <w:sz w:val="24"/>
          <w:lang w:val="en-US" w:eastAsia="zh-CN"/>
          <w14:textFill>
            <w14:solidFill>
              <w14:schemeClr w14:val="tx1"/>
            </w14:solidFill>
          </w14:textFill>
        </w:rPr>
        <w:t>③质量控制目标等内容；</w:t>
      </w:r>
    </w:p>
    <w:p>
      <w:pPr>
        <w:pStyle w:val="7"/>
        <w:ind w:firstLine="240" w:firstLineChars="100"/>
        <w:rPr>
          <w:rFonts w:hint="eastAsia" w:ascii="仿宋" w:hAnsi="仿宋" w:eastAsia="仿宋"/>
          <w:color w:val="000000" w:themeColor="text1"/>
          <w:sz w:val="24"/>
          <w:lang w:val="en-US" w:eastAsia="zh-CN"/>
          <w14:textFill>
            <w14:solidFill>
              <w14:schemeClr w14:val="tx1"/>
            </w14:solidFill>
          </w14:textFill>
        </w:rPr>
      </w:pPr>
      <w:r>
        <w:rPr>
          <w:rFonts w:hint="eastAsia" w:ascii="仿宋" w:hAnsi="仿宋" w:eastAsia="仿宋"/>
          <w:color w:val="000000" w:themeColor="text1"/>
          <w:sz w:val="24"/>
          <w:lang w:val="en-US" w:eastAsia="zh-CN"/>
          <w14:textFill>
            <w14:solidFill>
              <w14:schemeClr w14:val="tx1"/>
            </w14:solidFill>
          </w14:textFill>
        </w:rPr>
        <w:t>④进度控制措施；</w:t>
      </w:r>
    </w:p>
    <w:p>
      <w:pPr>
        <w:pStyle w:val="7"/>
        <w:ind w:firstLine="240" w:firstLineChars="100"/>
        <w:rPr>
          <w:rFonts w:hint="eastAsia" w:ascii="仿宋" w:hAnsi="仿宋" w:eastAsia="仿宋"/>
          <w:color w:val="000000" w:themeColor="text1"/>
          <w:sz w:val="24"/>
          <w:lang w:val="en-US" w:eastAsia="zh-CN"/>
          <w14:textFill>
            <w14:solidFill>
              <w14:schemeClr w14:val="tx1"/>
            </w14:solidFill>
          </w14:textFill>
        </w:rPr>
      </w:pPr>
      <w:r>
        <w:rPr>
          <w:rFonts w:hint="eastAsia" w:ascii="仿宋" w:hAnsi="仿宋" w:eastAsia="仿宋"/>
          <w:color w:val="000000" w:themeColor="text1"/>
          <w:sz w:val="24"/>
          <w:lang w:val="en-US" w:eastAsia="zh-CN"/>
          <w14:textFill>
            <w14:solidFill>
              <w14:schemeClr w14:val="tx1"/>
            </w14:solidFill>
          </w14:textFill>
        </w:rPr>
        <w:t>⑤售后服务响应时间、售后服务人员及服务电话；</w:t>
      </w:r>
    </w:p>
    <w:p>
      <w:pPr>
        <w:pStyle w:val="7"/>
        <w:ind w:firstLine="240" w:firstLineChars="100"/>
        <w:rPr>
          <w:rFonts w:hint="eastAsia" w:ascii="仿宋" w:hAnsi="仿宋" w:eastAsia="仿宋"/>
          <w:color w:val="000000" w:themeColor="text1"/>
          <w:sz w:val="24"/>
          <w:lang w:val="en-US" w:eastAsia="zh-CN"/>
          <w14:textFill>
            <w14:solidFill>
              <w14:schemeClr w14:val="tx1"/>
            </w14:solidFill>
          </w14:textFill>
        </w:rPr>
      </w:pPr>
      <w:r>
        <w:rPr>
          <w:rFonts w:hint="eastAsia" w:ascii="仿宋" w:hAnsi="仿宋" w:eastAsia="仿宋"/>
          <w:color w:val="000000" w:themeColor="text1"/>
          <w:sz w:val="24"/>
          <w:lang w:val="en-US" w:eastAsia="zh-CN"/>
          <w14:textFill>
            <w14:solidFill>
              <w14:schemeClr w14:val="tx1"/>
            </w14:solidFill>
          </w14:textFill>
        </w:rPr>
        <w:t>⑥售后保障措施。</w:t>
      </w:r>
    </w:p>
    <w:p>
      <w:pPr>
        <w:pStyle w:val="7"/>
        <w:ind w:firstLine="0" w:firstLineChars="0"/>
        <w:outlineLvl w:val="2"/>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★4.付款时间与方式：</w:t>
      </w:r>
    </w:p>
    <w:p>
      <w:pPr>
        <w:pStyle w:val="7"/>
        <w:ind w:firstLine="0" w:firstLineChars="0"/>
        <w:rPr>
          <w:rFonts w:hint="eastAsia"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（1）签订合同后</w:t>
      </w:r>
      <w:r>
        <w:rPr>
          <w:rFonts w:hint="eastAsia" w:ascii="仿宋" w:hAnsi="仿宋" w:eastAsia="仿宋"/>
          <w:color w:val="000000" w:themeColor="text1"/>
          <w:sz w:val="24"/>
          <w:lang w:eastAsia="zh-CN"/>
          <w14:textFill>
            <w14:solidFill>
              <w14:schemeClr w14:val="tx1"/>
            </w14:solidFill>
          </w14:textFill>
        </w:rPr>
        <w:t>，</w:t>
      </w:r>
      <w:r>
        <w:rPr>
          <w:rFonts w:hint="eastAsia" w:ascii="仿宋" w:hAnsi="仿宋" w:eastAsia="仿宋"/>
          <w:color w:val="000000" w:themeColor="text1"/>
          <w:sz w:val="24"/>
          <w:lang w:val="en-US" w:eastAsia="zh-CN"/>
          <w14:textFill>
            <w14:solidFill>
              <w14:schemeClr w14:val="tx1"/>
            </w14:solidFill>
          </w14:textFill>
        </w:rPr>
        <w:t>采购人</w:t>
      </w:r>
      <w:r>
        <w:rPr>
          <w:rFonts w:hint="eastAsia" w:ascii="仿宋" w:hAnsi="仿宋" w:eastAsia="仿宋"/>
          <w:color w:val="000000" w:themeColor="text1"/>
          <w:sz w:val="24"/>
          <w14:textFill>
            <w14:solidFill>
              <w14:schemeClr w14:val="tx1"/>
            </w14:solidFill>
          </w14:textFill>
        </w:rPr>
        <w:t>收到供应商提供开具的有效增值税发票后</w:t>
      </w:r>
      <w:r>
        <w:rPr>
          <w:rFonts w:hint="eastAsia" w:ascii="仿宋" w:hAnsi="仿宋" w:eastAsia="仿宋"/>
          <w:color w:val="000000" w:themeColor="text1"/>
          <w:sz w:val="24"/>
          <w:lang w:val="en-US" w:eastAsia="zh-CN"/>
          <w14:textFill>
            <w14:solidFill>
              <w14:schemeClr w14:val="tx1"/>
            </w14:solidFill>
          </w14:textFill>
        </w:rPr>
        <w:t>5</w:t>
      </w:r>
      <w:r>
        <w:rPr>
          <w:rFonts w:hint="eastAsia" w:ascii="仿宋" w:hAnsi="仿宋" w:eastAsia="仿宋"/>
          <w:color w:val="000000" w:themeColor="text1"/>
          <w:sz w:val="24"/>
          <w14:textFill>
            <w14:solidFill>
              <w14:schemeClr w14:val="tx1"/>
            </w14:solidFill>
          </w14:textFill>
        </w:rPr>
        <w:t>日内</w:t>
      </w:r>
      <w:r>
        <w:rPr>
          <w:rFonts w:hint="eastAsia" w:ascii="仿宋" w:hAnsi="仿宋" w:eastAsia="仿宋"/>
          <w:color w:val="000000" w:themeColor="text1"/>
          <w:sz w:val="24"/>
          <w:lang w:val="en-US" w:eastAsia="zh-CN"/>
          <w14:textFill>
            <w14:solidFill>
              <w14:schemeClr w14:val="tx1"/>
            </w14:solidFill>
          </w14:textFill>
        </w:rPr>
        <w:t>支付</w:t>
      </w:r>
      <w:r>
        <w:rPr>
          <w:rFonts w:hint="eastAsia" w:ascii="仿宋" w:hAnsi="仿宋" w:eastAsia="仿宋"/>
          <w:color w:val="000000" w:themeColor="text1"/>
          <w:sz w:val="24"/>
          <w14:textFill>
            <w14:solidFill>
              <w14:schemeClr w14:val="tx1"/>
            </w14:solidFill>
          </w14:textFill>
        </w:rPr>
        <w:t>供应商</w:t>
      </w:r>
      <w:r>
        <w:rPr>
          <w:rFonts w:hint="eastAsia" w:ascii="仿宋" w:hAnsi="仿宋" w:eastAsia="仿宋"/>
          <w:color w:val="000000" w:themeColor="text1"/>
          <w:sz w:val="24"/>
          <w:lang w:val="en-US" w:eastAsia="zh-CN"/>
          <w14:textFill>
            <w14:solidFill>
              <w14:schemeClr w14:val="tx1"/>
            </w14:solidFill>
          </w14:textFill>
        </w:rPr>
        <w:t>20%</w:t>
      </w:r>
      <w:r>
        <w:rPr>
          <w:rFonts w:hint="eastAsia" w:ascii="仿宋" w:hAnsi="仿宋" w:eastAsia="仿宋"/>
          <w:color w:val="000000" w:themeColor="text1"/>
          <w:sz w:val="24"/>
          <w14:textFill>
            <w14:solidFill>
              <w14:schemeClr w14:val="tx1"/>
            </w14:solidFill>
          </w14:textFill>
        </w:rPr>
        <w:t>合同款项</w:t>
      </w:r>
      <w:r>
        <w:rPr>
          <w:rFonts w:hint="eastAsia" w:ascii="仿宋" w:hAnsi="仿宋" w:eastAsia="仿宋"/>
          <w:color w:val="000000" w:themeColor="text1"/>
          <w:sz w:val="24"/>
          <w:lang w:val="en-US" w:eastAsia="zh-CN"/>
          <w14:textFill>
            <w14:solidFill>
              <w14:schemeClr w14:val="tx1"/>
            </w14:solidFill>
          </w14:textFill>
        </w:rPr>
        <w:t>作为项目开展资金；</w:t>
      </w:r>
      <w:r>
        <w:rPr>
          <w:rFonts w:hint="eastAsia" w:ascii="仿宋" w:hAnsi="仿宋" w:eastAsia="仿宋"/>
          <w:color w:val="000000" w:themeColor="text1"/>
          <w:sz w:val="24"/>
          <w14:textFill>
            <w14:solidFill>
              <w14:schemeClr w14:val="tx1"/>
            </w14:solidFill>
          </w14:textFill>
        </w:rPr>
        <w:t>完成项目所有工作内容，提交报告，经采购人验收合格完成档案装订工作，并收到供应商提供开具的有效增值税发票后</w:t>
      </w:r>
      <w:r>
        <w:rPr>
          <w:rFonts w:hint="eastAsia" w:ascii="仿宋" w:hAnsi="仿宋" w:eastAsia="仿宋"/>
          <w:color w:val="000000" w:themeColor="text1"/>
          <w:sz w:val="24"/>
          <w:lang w:val="en-US" w:eastAsia="zh-CN"/>
          <w14:textFill>
            <w14:solidFill>
              <w14:schemeClr w14:val="tx1"/>
            </w14:solidFill>
          </w14:textFill>
        </w:rPr>
        <w:t>5</w:t>
      </w:r>
      <w:r>
        <w:rPr>
          <w:rFonts w:hint="eastAsia" w:ascii="仿宋" w:hAnsi="仿宋" w:eastAsia="仿宋"/>
          <w:color w:val="000000" w:themeColor="text1"/>
          <w:sz w:val="24"/>
          <w14:textFill>
            <w14:solidFill>
              <w14:schemeClr w14:val="tx1"/>
            </w14:solidFill>
          </w14:textFill>
        </w:rPr>
        <w:t>日内，支付</w:t>
      </w:r>
      <w:r>
        <w:rPr>
          <w:rFonts w:hint="eastAsia" w:ascii="仿宋" w:hAnsi="仿宋" w:eastAsia="仿宋"/>
          <w:color w:val="000000" w:themeColor="text1"/>
          <w:sz w:val="24"/>
          <w:lang w:val="en-US" w:eastAsia="zh-CN"/>
          <w14:textFill>
            <w14:solidFill>
              <w14:schemeClr w14:val="tx1"/>
            </w14:solidFill>
          </w14:textFill>
        </w:rPr>
        <w:t>80%</w:t>
      </w:r>
      <w:r>
        <w:rPr>
          <w:rFonts w:hint="eastAsia" w:ascii="仿宋" w:hAnsi="仿宋" w:eastAsia="仿宋"/>
          <w:color w:val="000000" w:themeColor="text1"/>
          <w:sz w:val="24"/>
          <w14:textFill>
            <w14:solidFill>
              <w14:schemeClr w14:val="tx1"/>
            </w14:solidFill>
          </w14:textFill>
        </w:rPr>
        <w:t>合同款项。（如验收不予通过，</w:t>
      </w:r>
      <w:r>
        <w:rPr>
          <w:rFonts w:hint="eastAsia" w:ascii="仿宋" w:hAnsi="仿宋" w:eastAsia="仿宋"/>
          <w:color w:val="000000" w:themeColor="text1"/>
          <w:sz w:val="24"/>
          <w:lang w:eastAsia="zh-CN"/>
          <w14:textFill>
            <w14:solidFill>
              <w14:schemeClr w14:val="tx1"/>
            </w14:solidFill>
          </w14:textFill>
        </w:rPr>
        <w:t>供应商</w:t>
      </w:r>
      <w:r>
        <w:rPr>
          <w:rFonts w:hint="eastAsia" w:ascii="仿宋" w:hAnsi="仿宋" w:eastAsia="仿宋"/>
          <w:color w:val="000000" w:themeColor="text1"/>
          <w:sz w:val="24"/>
          <w14:textFill>
            <w14:solidFill>
              <w14:schemeClr w14:val="tx1"/>
            </w14:solidFill>
          </w14:textFill>
        </w:rPr>
        <w:t>应当在</w:t>
      </w:r>
      <w:r>
        <w:rPr>
          <w:rFonts w:hint="eastAsia" w:ascii="仿宋" w:hAnsi="仿宋" w:eastAsia="仿宋"/>
          <w:color w:val="000000" w:themeColor="text1"/>
          <w:sz w:val="24"/>
          <w:lang w:val="en-US" w:eastAsia="zh-CN"/>
          <w14:textFill>
            <w14:solidFill>
              <w14:schemeClr w14:val="tx1"/>
            </w14:solidFill>
          </w14:textFill>
        </w:rPr>
        <w:t>7个工作日</w:t>
      </w:r>
      <w:r>
        <w:rPr>
          <w:rFonts w:hint="eastAsia" w:ascii="仿宋" w:hAnsi="仿宋" w:eastAsia="仿宋"/>
          <w:color w:val="000000" w:themeColor="text1"/>
          <w:sz w:val="24"/>
          <w14:textFill>
            <w14:solidFill>
              <w14:schemeClr w14:val="tx1"/>
            </w14:solidFill>
          </w14:textFill>
        </w:rPr>
        <w:t>内整改完毕，如整改3次仍验收不予通过或因</w:t>
      </w:r>
      <w:r>
        <w:rPr>
          <w:rFonts w:hint="eastAsia" w:ascii="仿宋" w:hAnsi="仿宋" w:eastAsia="仿宋"/>
          <w:color w:val="000000" w:themeColor="text1"/>
          <w:sz w:val="24"/>
          <w:lang w:eastAsia="zh-CN"/>
          <w14:textFill>
            <w14:solidFill>
              <w14:schemeClr w14:val="tx1"/>
            </w14:solidFill>
          </w14:textFill>
        </w:rPr>
        <w:t>供应商</w:t>
      </w:r>
      <w:r>
        <w:rPr>
          <w:rFonts w:hint="eastAsia" w:ascii="仿宋" w:hAnsi="仿宋" w:eastAsia="仿宋"/>
          <w:color w:val="000000" w:themeColor="text1"/>
          <w:sz w:val="24"/>
          <w14:textFill>
            <w14:solidFill>
              <w14:schemeClr w14:val="tx1"/>
            </w14:solidFill>
          </w14:textFill>
        </w:rPr>
        <w:t>责任延迟验收超过</w:t>
      </w:r>
      <w:r>
        <w:rPr>
          <w:rFonts w:hint="eastAsia" w:ascii="仿宋" w:hAnsi="仿宋" w:eastAsia="仿宋"/>
          <w:color w:val="000000" w:themeColor="text1"/>
          <w:sz w:val="24"/>
          <w:lang w:val="en-US" w:eastAsia="zh-CN"/>
          <w14:textFill>
            <w14:solidFill>
              <w14:schemeClr w14:val="tx1"/>
            </w14:solidFill>
          </w14:textFill>
        </w:rPr>
        <w:t>30</w:t>
      </w:r>
      <w:r>
        <w:rPr>
          <w:rFonts w:hint="eastAsia" w:ascii="仿宋" w:hAnsi="仿宋" w:eastAsia="仿宋"/>
          <w:color w:val="000000" w:themeColor="text1"/>
          <w:sz w:val="24"/>
          <w14:textFill>
            <w14:solidFill>
              <w14:schemeClr w14:val="tx1"/>
            </w14:solidFill>
          </w14:textFill>
        </w:rPr>
        <w:t>天的，将按违约处理，此类情形下，采购人有权终止合同，并依约追究其违约责任，并要求</w:t>
      </w:r>
      <w:r>
        <w:rPr>
          <w:rFonts w:hint="eastAsia" w:ascii="仿宋" w:hAnsi="仿宋" w:eastAsia="仿宋"/>
          <w:color w:val="000000" w:themeColor="text1"/>
          <w:sz w:val="24"/>
          <w:lang w:eastAsia="zh-CN"/>
          <w14:textFill>
            <w14:solidFill>
              <w14:schemeClr w14:val="tx1"/>
            </w14:solidFill>
          </w14:textFill>
        </w:rPr>
        <w:t>供应商</w:t>
      </w:r>
      <w:r>
        <w:rPr>
          <w:rFonts w:hint="eastAsia" w:ascii="仿宋" w:hAnsi="仿宋" w:eastAsia="仿宋"/>
          <w:color w:val="000000" w:themeColor="text1"/>
          <w:sz w:val="24"/>
          <w14:textFill>
            <w14:solidFill>
              <w14:schemeClr w14:val="tx1"/>
            </w14:solidFill>
          </w14:textFill>
        </w:rPr>
        <w:t>承担采购合同总费用</w:t>
      </w:r>
      <w:r>
        <w:rPr>
          <w:rFonts w:hint="eastAsia" w:ascii="仿宋" w:hAnsi="仿宋" w:eastAsia="仿宋"/>
          <w:color w:val="000000" w:themeColor="text1"/>
          <w:sz w:val="24"/>
          <w:lang w:val="en-US" w:eastAsia="zh-CN"/>
          <w14:textFill>
            <w14:solidFill>
              <w14:schemeClr w14:val="tx1"/>
            </w14:solidFill>
          </w14:textFill>
        </w:rPr>
        <w:t>1</w:t>
      </w:r>
      <w:r>
        <w:rPr>
          <w:rFonts w:hint="eastAsia" w:ascii="仿宋" w:hAnsi="仿宋" w:eastAsia="仿宋"/>
          <w:color w:val="000000" w:themeColor="text1"/>
          <w:sz w:val="24"/>
          <w14:textFill>
            <w14:solidFill>
              <w14:schemeClr w14:val="tx1"/>
            </w14:solidFill>
          </w14:textFill>
        </w:rPr>
        <w:t>0%的违约金。</w:t>
      </w:r>
      <w:r>
        <w:rPr>
          <w:rFonts w:hint="eastAsia" w:ascii="仿宋" w:hAnsi="仿宋" w:eastAsia="仿宋"/>
          <w:color w:val="000000" w:themeColor="text1"/>
          <w:sz w:val="24"/>
          <w:lang w:eastAsia="zh-CN"/>
          <w14:textFill>
            <w14:solidFill>
              <w14:schemeClr w14:val="tx1"/>
            </w14:solidFill>
          </w14:textFill>
        </w:rPr>
        <w:t>供应商</w:t>
      </w:r>
      <w:r>
        <w:rPr>
          <w:rFonts w:hint="eastAsia" w:ascii="仿宋" w:hAnsi="仿宋" w:eastAsia="仿宋"/>
          <w:color w:val="000000" w:themeColor="text1"/>
          <w:sz w:val="24"/>
          <w14:textFill>
            <w14:solidFill>
              <w14:schemeClr w14:val="tx1"/>
            </w14:solidFill>
          </w14:textFill>
        </w:rPr>
        <w:t>应当承担的违约金，采购人可以直接从应付未付的服务费用中予以扣除。)</w:t>
      </w:r>
    </w:p>
    <w:p>
      <w:pPr>
        <w:pStyle w:val="7"/>
        <w:ind w:firstLine="0" w:firstLineChars="0"/>
        <w:rPr>
          <w:rFonts w:hint="eastAsia"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w:t>
      </w:r>
      <w:r>
        <w:rPr>
          <w:rFonts w:hint="eastAsia" w:ascii="仿宋" w:hAnsi="仿宋" w:eastAsia="仿宋"/>
          <w:color w:val="000000" w:themeColor="text1"/>
          <w:sz w:val="24"/>
          <w:lang w:val="en-US" w:eastAsia="zh-CN"/>
          <w14:textFill>
            <w14:solidFill>
              <w14:schemeClr w14:val="tx1"/>
            </w14:solidFill>
          </w14:textFill>
        </w:rPr>
        <w:t>2</w:t>
      </w:r>
      <w:r>
        <w:rPr>
          <w:rFonts w:hint="eastAsia" w:ascii="仿宋" w:hAnsi="仿宋" w:eastAsia="仿宋"/>
          <w:color w:val="000000" w:themeColor="text1"/>
          <w:sz w:val="24"/>
          <w14:textFill>
            <w14:solidFill>
              <w14:schemeClr w14:val="tx1"/>
            </w14:solidFill>
          </w14:textFill>
        </w:rPr>
        <w:t>）具体支付细节由采购人与供应商双方在合同中约定。</w:t>
      </w:r>
    </w:p>
    <w:p>
      <w:pPr>
        <w:pStyle w:val="7"/>
        <w:ind w:firstLine="0" w:firstLineChars="0"/>
        <w:outlineLvl w:val="2"/>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★5.验收方法和标准</w:t>
      </w:r>
    </w:p>
    <w:p>
      <w:pPr>
        <w:pStyle w:val="7"/>
        <w:ind w:firstLine="480" w:firstLineChars="200"/>
        <w:rPr>
          <w:rFonts w:hint="eastAsia"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中标供应商与采购人应严格按照《财政部关于进一步加强政府采购需求和履约验收管理的指导意见》(财库〔2016〕205号)的要求进行验收。符合国家有关规定、磋商文件规定的要求和响应文件及承诺以及合同条款。</w:t>
      </w:r>
    </w:p>
    <w:p>
      <w:pPr>
        <w:pStyle w:val="7"/>
        <w:ind w:firstLine="480" w:firstLineChars="200"/>
        <w:rPr>
          <w:rFonts w:hint="eastAsia"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验收由采购人组织，验收分为2次，按照初验、终验两个环节进行验收。采购人按照</w:t>
      </w:r>
      <w:r>
        <w:rPr>
          <w:rFonts w:hint="eastAsia" w:ascii="仿宋" w:hAnsi="仿宋" w:eastAsia="仿宋"/>
          <w:color w:val="000000" w:themeColor="text1"/>
          <w:sz w:val="24"/>
          <w:lang w:eastAsia="zh-CN"/>
          <w14:textFill>
            <w14:solidFill>
              <w14:schemeClr w14:val="tx1"/>
            </w14:solidFill>
          </w14:textFill>
        </w:rPr>
        <w:t>终验</w:t>
      </w:r>
      <w:r>
        <w:rPr>
          <w:rFonts w:hint="eastAsia" w:ascii="仿宋" w:hAnsi="仿宋" w:eastAsia="仿宋"/>
          <w:color w:val="000000" w:themeColor="text1"/>
          <w:sz w:val="24"/>
          <w14:textFill>
            <w14:solidFill>
              <w14:schemeClr w14:val="tx1"/>
            </w14:solidFill>
          </w14:textFill>
        </w:rPr>
        <w:t>考核标准的要求及其他采购人所认为必须的验收材料（考核低于80分的验收不予通过）对中标人进行最终验收。</w:t>
      </w:r>
    </w:p>
    <w:p>
      <w:pPr>
        <w:pStyle w:val="7"/>
        <w:ind w:firstLine="480" w:firstLineChars="200"/>
        <w:rPr>
          <w:rFonts w:hint="eastAsia"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初验：中标人应在双方签订合同后7个工作日内，将所投入本项目的工作人员集合在采购人指定的地点进行定岗、定编、定责初验，初验合格后才能按合同内容履行服务。</w:t>
      </w:r>
    </w:p>
    <w:p>
      <w:pPr>
        <w:pStyle w:val="7"/>
        <w:ind w:firstLine="480" w:firstLineChars="200"/>
        <w:rPr>
          <w:rFonts w:hint="eastAsia"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终验：中标人已提供了全部服务及完整的</w:t>
      </w:r>
      <w:r>
        <w:rPr>
          <w:rFonts w:hint="eastAsia" w:ascii="仿宋" w:hAnsi="仿宋" w:eastAsia="仿宋"/>
          <w:color w:val="000000" w:themeColor="text1"/>
          <w:sz w:val="24"/>
          <w:lang w:eastAsia="zh-CN"/>
          <w14:textFill>
            <w14:solidFill>
              <w14:schemeClr w14:val="tx1"/>
            </w14:solidFill>
          </w14:textFill>
        </w:rPr>
        <w:t>电子和纸质</w:t>
      </w:r>
      <w:r>
        <w:rPr>
          <w:rFonts w:hint="eastAsia" w:ascii="仿宋" w:hAnsi="仿宋" w:eastAsia="仿宋"/>
          <w:color w:val="000000" w:themeColor="text1"/>
          <w:sz w:val="24"/>
          <w14:textFill>
            <w14:solidFill>
              <w14:schemeClr w14:val="tx1"/>
            </w14:solidFill>
          </w14:textFill>
        </w:rPr>
        <w:t>资料</w:t>
      </w:r>
      <w:r>
        <w:rPr>
          <w:rFonts w:hint="eastAsia" w:ascii="仿宋" w:hAnsi="仿宋" w:eastAsia="仿宋"/>
          <w:color w:val="000000" w:themeColor="text1"/>
          <w:sz w:val="24"/>
          <w:lang w:eastAsia="zh-CN"/>
          <w14:textFill>
            <w14:solidFill>
              <w14:schemeClr w14:val="tx1"/>
            </w14:solidFill>
          </w14:textFill>
        </w:rPr>
        <w:t>，</w:t>
      </w:r>
      <w:r>
        <w:rPr>
          <w:rFonts w:hint="eastAsia" w:ascii="仿宋" w:hAnsi="仿宋" w:eastAsia="仿宋"/>
          <w:color w:val="000000" w:themeColor="text1"/>
          <w:sz w:val="24"/>
          <w14:textFill>
            <w14:solidFill>
              <w14:schemeClr w14:val="tx1"/>
            </w14:solidFill>
          </w14:textFill>
        </w:rPr>
        <w:t>向采购人提出终验申请，采购人</w:t>
      </w:r>
      <w:r>
        <w:rPr>
          <w:rFonts w:hint="eastAsia" w:ascii="仿宋" w:hAnsi="仿宋" w:eastAsia="仿宋"/>
          <w:color w:val="000000" w:themeColor="text1"/>
          <w:sz w:val="24"/>
          <w:lang w:eastAsia="zh-CN"/>
          <w14:textFill>
            <w14:solidFill>
              <w14:schemeClr w14:val="tx1"/>
            </w14:solidFill>
          </w14:textFill>
        </w:rPr>
        <w:t>按照终验考核标准及所需材料组织验收。</w:t>
      </w:r>
      <w:r>
        <w:rPr>
          <w:rFonts w:hint="eastAsia" w:ascii="仿宋" w:hAnsi="仿宋" w:eastAsia="仿宋"/>
          <w:color w:val="000000" w:themeColor="text1"/>
          <w:sz w:val="24"/>
          <w14:textFill>
            <w14:solidFill>
              <w14:schemeClr w14:val="tx1"/>
            </w14:solidFill>
          </w14:textFill>
        </w:rPr>
        <w:t>考核</w:t>
      </w:r>
      <w:r>
        <w:rPr>
          <w:rFonts w:hint="eastAsia" w:ascii="仿宋" w:hAnsi="仿宋" w:eastAsia="仿宋"/>
          <w:color w:val="000000" w:themeColor="text1"/>
          <w:sz w:val="24"/>
          <w:lang w:eastAsia="zh-CN"/>
          <w14:textFill>
            <w14:solidFill>
              <w14:schemeClr w14:val="tx1"/>
            </w14:solidFill>
          </w14:textFill>
        </w:rPr>
        <w:t>达到</w:t>
      </w:r>
      <w:r>
        <w:rPr>
          <w:rFonts w:hint="eastAsia" w:ascii="仿宋" w:hAnsi="仿宋" w:eastAsia="仿宋"/>
          <w:color w:val="000000" w:themeColor="text1"/>
          <w:sz w:val="24"/>
          <w14:textFill>
            <w14:solidFill>
              <w14:schemeClr w14:val="tx1"/>
            </w14:solidFill>
          </w14:textFill>
        </w:rPr>
        <w:t>80分</w:t>
      </w:r>
      <w:r>
        <w:rPr>
          <w:rFonts w:hint="eastAsia" w:ascii="仿宋" w:hAnsi="仿宋" w:eastAsia="仿宋"/>
          <w:color w:val="000000" w:themeColor="text1"/>
          <w:sz w:val="24"/>
          <w:lang w:eastAsia="zh-CN"/>
          <w14:textFill>
            <w14:solidFill>
              <w14:schemeClr w14:val="tx1"/>
            </w14:solidFill>
          </w14:textFill>
        </w:rPr>
        <w:t>以上</w:t>
      </w:r>
      <w:r>
        <w:rPr>
          <w:rFonts w:hint="eastAsia" w:ascii="仿宋" w:hAnsi="仿宋" w:eastAsia="仿宋"/>
          <w:color w:val="000000" w:themeColor="text1"/>
          <w:sz w:val="24"/>
          <w14:textFill>
            <w14:solidFill>
              <w14:schemeClr w14:val="tx1"/>
            </w14:solidFill>
          </w14:textFill>
        </w:rPr>
        <w:t>的验收通过</w:t>
      </w:r>
      <w:r>
        <w:rPr>
          <w:rFonts w:hint="eastAsia" w:ascii="仿宋" w:hAnsi="仿宋" w:eastAsia="仿宋"/>
          <w:color w:val="000000" w:themeColor="text1"/>
          <w:sz w:val="24"/>
          <w:lang w:eastAsia="zh-CN"/>
          <w14:textFill>
            <w14:solidFill>
              <w14:schemeClr w14:val="tx1"/>
            </w14:solidFill>
          </w14:textFill>
        </w:rPr>
        <w:t>。</w:t>
      </w:r>
    </w:p>
    <w:p>
      <w:pPr>
        <w:pStyle w:val="7"/>
        <w:ind w:firstLine="0" w:firstLineChars="0"/>
        <w:rPr>
          <w:rFonts w:hint="eastAsia" w:ascii="仿宋" w:hAnsi="仿宋" w:eastAsia="仿宋"/>
          <w:color w:val="000000" w:themeColor="text1"/>
          <w:sz w:val="24"/>
          <w14:textFill>
            <w14:solidFill>
              <w14:schemeClr w14:val="tx1"/>
            </w14:solidFill>
          </w14:textFill>
        </w:rPr>
      </w:pPr>
    </w:p>
    <w:p>
      <w:pPr>
        <w:pStyle w:val="7"/>
        <w:ind w:firstLine="0" w:firstLineChars="0"/>
        <w:rPr>
          <w:rFonts w:hint="eastAsia" w:ascii="仿宋" w:hAnsi="仿宋" w:eastAsia="仿宋"/>
          <w:color w:val="000000" w:themeColor="text1"/>
          <w:sz w:val="24"/>
          <w:lang w:val="en-US" w:eastAsia="zh-CN"/>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考核标准</w:t>
      </w:r>
      <w:r>
        <w:rPr>
          <w:rFonts w:hint="eastAsia" w:ascii="仿宋" w:hAnsi="仿宋" w:eastAsia="仿宋"/>
          <w:color w:val="000000" w:themeColor="text1"/>
          <w:sz w:val="24"/>
          <w:lang w:val="en-US" w:eastAsia="zh-CN"/>
          <w14:textFill>
            <w14:solidFill>
              <w14:schemeClr w14:val="tx1"/>
            </w14:solidFill>
          </w14:textFill>
        </w:rPr>
        <w:t>:</w:t>
      </w:r>
    </w:p>
    <w:tbl>
      <w:tblPr>
        <w:tblStyle w:val="30"/>
        <w:tblpPr w:leftFromText="180" w:rightFromText="180" w:vertAnchor="text" w:horzAnchor="page" w:tblpX="1100" w:tblpY="380"/>
        <w:tblOverlap w:val="never"/>
        <w:tblW w:w="98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7"/>
        <w:gridCol w:w="4550"/>
        <w:gridCol w:w="724"/>
        <w:gridCol w:w="723"/>
        <w:gridCol w:w="1637"/>
        <w:gridCol w:w="777"/>
        <w:gridCol w:w="8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blHeader/>
        </w:trPr>
        <w:tc>
          <w:tcPr>
            <w:tcW w:w="557" w:type="dxa"/>
            <w:vMerge w:val="restart"/>
            <w:vAlign w:val="center"/>
          </w:tcPr>
          <w:p>
            <w:pPr>
              <w:pStyle w:val="28"/>
              <w:spacing w:line="360" w:lineRule="exact"/>
              <w:ind w:firstLine="0" w:firstLineChars="0"/>
              <w:jc w:val="center"/>
              <w:rPr>
                <w:rFonts w:hint="eastAsia" w:ascii="仿宋" w:hAnsi="仿宋" w:eastAsia="仿宋" w:cs="Times New Roman"/>
                <w:color w:val="000000" w:themeColor="text1"/>
                <w:kern w:val="2"/>
                <w:sz w:val="24"/>
                <w:szCs w:val="24"/>
                <w:lang w:val="en-US" w:eastAsia="zh-CN" w:bidi="ar-SA"/>
                <w14:textFill>
                  <w14:solidFill>
                    <w14:schemeClr w14:val="tx1"/>
                  </w14:solidFill>
                </w14:textFill>
              </w:rPr>
            </w:pPr>
            <w:r>
              <w:rPr>
                <w:rFonts w:hint="default" w:ascii="仿宋" w:hAnsi="仿宋" w:eastAsia="仿宋" w:cs="Times New Roman"/>
                <w:color w:val="000000" w:themeColor="text1"/>
                <w:kern w:val="2"/>
                <w:sz w:val="24"/>
                <w:szCs w:val="24"/>
                <w:lang w:val="en-US" w:eastAsia="zh-CN" w:bidi="ar-SA"/>
                <w14:textFill>
                  <w14:solidFill>
                    <w14:schemeClr w14:val="tx1"/>
                  </w14:solidFill>
                </w14:textFill>
              </w:rPr>
              <w:t>序号</w:t>
            </w:r>
          </w:p>
        </w:tc>
        <w:tc>
          <w:tcPr>
            <w:tcW w:w="4550" w:type="dxa"/>
            <w:vMerge w:val="restart"/>
            <w:vAlign w:val="center"/>
          </w:tcPr>
          <w:p>
            <w:pPr>
              <w:pStyle w:val="28"/>
              <w:spacing w:line="360" w:lineRule="exact"/>
              <w:ind w:firstLine="0" w:firstLineChars="0"/>
              <w:jc w:val="center"/>
              <w:rPr>
                <w:rFonts w:hint="eastAsia" w:ascii="仿宋" w:hAnsi="仿宋" w:eastAsia="仿宋" w:cs="Times New Roman"/>
                <w:color w:val="000000" w:themeColor="text1"/>
                <w:kern w:val="2"/>
                <w:sz w:val="24"/>
                <w:szCs w:val="24"/>
                <w:lang w:val="en-US" w:eastAsia="zh-CN" w:bidi="ar-SA"/>
                <w14:textFill>
                  <w14:solidFill>
                    <w14:schemeClr w14:val="tx1"/>
                  </w14:solidFill>
                </w14:textFill>
              </w:rPr>
            </w:pPr>
            <w:r>
              <w:rPr>
                <w:rFonts w:hint="default" w:ascii="仿宋" w:hAnsi="仿宋" w:eastAsia="仿宋" w:cs="Times New Roman"/>
                <w:color w:val="000000" w:themeColor="text1"/>
                <w:kern w:val="2"/>
                <w:sz w:val="24"/>
                <w:szCs w:val="24"/>
                <w:lang w:val="en-US" w:eastAsia="zh-CN" w:bidi="ar-SA"/>
                <w14:textFill>
                  <w14:solidFill>
                    <w14:schemeClr w14:val="tx1"/>
                  </w14:solidFill>
                </w14:textFill>
              </w:rPr>
              <w:t>测评项目</w:t>
            </w:r>
          </w:p>
        </w:tc>
        <w:tc>
          <w:tcPr>
            <w:tcW w:w="724" w:type="dxa"/>
            <w:vMerge w:val="restart"/>
            <w:vAlign w:val="center"/>
          </w:tcPr>
          <w:p>
            <w:pPr>
              <w:pStyle w:val="28"/>
              <w:spacing w:line="360" w:lineRule="exact"/>
              <w:ind w:firstLine="0" w:firstLineChars="0"/>
              <w:jc w:val="center"/>
              <w:rPr>
                <w:rFonts w:hint="eastAsia" w:ascii="仿宋" w:hAnsi="仿宋" w:eastAsia="仿宋" w:cs="Times New Roman"/>
                <w:color w:val="000000" w:themeColor="text1"/>
                <w:kern w:val="2"/>
                <w:sz w:val="24"/>
                <w:szCs w:val="24"/>
                <w:lang w:val="en-US" w:eastAsia="zh-CN" w:bidi="ar-SA"/>
                <w14:textFill>
                  <w14:solidFill>
                    <w14:schemeClr w14:val="tx1"/>
                  </w14:solidFill>
                </w14:textFill>
              </w:rPr>
            </w:pPr>
            <w:r>
              <w:rPr>
                <w:rFonts w:hint="default" w:ascii="仿宋" w:hAnsi="仿宋" w:eastAsia="仿宋" w:cs="Times New Roman"/>
                <w:color w:val="000000" w:themeColor="text1"/>
                <w:kern w:val="2"/>
                <w:sz w:val="24"/>
                <w:szCs w:val="24"/>
                <w:lang w:val="en-US" w:eastAsia="zh-CN" w:bidi="ar-SA"/>
                <w14:textFill>
                  <w14:solidFill>
                    <w14:schemeClr w14:val="tx1"/>
                  </w14:solidFill>
                </w14:textFill>
              </w:rPr>
              <w:t>分值</w:t>
            </w:r>
          </w:p>
        </w:tc>
        <w:tc>
          <w:tcPr>
            <w:tcW w:w="2360" w:type="dxa"/>
            <w:gridSpan w:val="2"/>
            <w:vAlign w:val="center"/>
          </w:tcPr>
          <w:p>
            <w:pPr>
              <w:pStyle w:val="28"/>
              <w:spacing w:line="360" w:lineRule="exact"/>
              <w:ind w:firstLine="0" w:firstLineChars="0"/>
              <w:jc w:val="center"/>
              <w:rPr>
                <w:rFonts w:hint="eastAsia" w:ascii="仿宋" w:hAnsi="仿宋" w:eastAsia="仿宋" w:cs="Times New Roman"/>
                <w:color w:val="000000" w:themeColor="text1"/>
                <w:kern w:val="2"/>
                <w:sz w:val="24"/>
                <w:szCs w:val="24"/>
                <w:lang w:val="en-US" w:eastAsia="zh-CN" w:bidi="ar-SA"/>
                <w14:textFill>
                  <w14:solidFill>
                    <w14:schemeClr w14:val="tx1"/>
                  </w14:solidFill>
                </w14:textFill>
              </w:rPr>
            </w:pPr>
            <w:r>
              <w:rPr>
                <w:rFonts w:hint="default" w:ascii="仿宋" w:hAnsi="仿宋" w:eastAsia="仿宋" w:cs="Times New Roman"/>
                <w:color w:val="000000" w:themeColor="text1"/>
                <w:kern w:val="2"/>
                <w:sz w:val="24"/>
                <w:szCs w:val="24"/>
                <w:lang w:val="en-US" w:eastAsia="zh-CN" w:bidi="ar-SA"/>
                <w14:textFill>
                  <w14:solidFill>
                    <w14:schemeClr w14:val="tx1"/>
                  </w14:solidFill>
                </w14:textFill>
              </w:rPr>
              <w:t>扣分情况</w:t>
            </w:r>
          </w:p>
        </w:tc>
        <w:tc>
          <w:tcPr>
            <w:tcW w:w="777" w:type="dxa"/>
            <w:vMerge w:val="restart"/>
            <w:vAlign w:val="center"/>
          </w:tcPr>
          <w:p>
            <w:pPr>
              <w:pStyle w:val="28"/>
              <w:spacing w:line="360" w:lineRule="exact"/>
              <w:ind w:firstLine="0" w:firstLineChars="0"/>
              <w:jc w:val="center"/>
              <w:rPr>
                <w:rFonts w:hint="eastAsia" w:ascii="仿宋" w:hAnsi="仿宋" w:eastAsia="仿宋" w:cs="Times New Roman"/>
                <w:color w:val="000000" w:themeColor="text1"/>
                <w:kern w:val="2"/>
                <w:sz w:val="24"/>
                <w:szCs w:val="24"/>
                <w:lang w:val="en-US" w:eastAsia="zh-CN" w:bidi="ar-SA"/>
                <w14:textFill>
                  <w14:solidFill>
                    <w14:schemeClr w14:val="tx1"/>
                  </w14:solidFill>
                </w14:textFill>
              </w:rPr>
            </w:pPr>
            <w:r>
              <w:rPr>
                <w:rFonts w:hint="default" w:ascii="仿宋" w:hAnsi="仿宋" w:eastAsia="仿宋" w:cs="Times New Roman"/>
                <w:color w:val="000000" w:themeColor="text1"/>
                <w:kern w:val="2"/>
                <w:sz w:val="24"/>
                <w:szCs w:val="24"/>
                <w:lang w:val="en-US" w:eastAsia="zh-CN" w:bidi="ar-SA"/>
                <w14:textFill>
                  <w14:solidFill>
                    <w14:schemeClr w14:val="tx1"/>
                  </w14:solidFill>
                </w14:textFill>
              </w:rPr>
              <w:t>测评得分</w:t>
            </w:r>
          </w:p>
        </w:tc>
        <w:tc>
          <w:tcPr>
            <w:tcW w:w="892" w:type="dxa"/>
            <w:vMerge w:val="restart"/>
            <w:vAlign w:val="center"/>
          </w:tcPr>
          <w:p>
            <w:pPr>
              <w:pStyle w:val="28"/>
              <w:spacing w:line="360" w:lineRule="exact"/>
              <w:ind w:firstLine="0" w:firstLineChars="0"/>
              <w:jc w:val="center"/>
              <w:rPr>
                <w:rFonts w:hint="eastAsia" w:ascii="仿宋" w:hAnsi="仿宋" w:eastAsia="仿宋" w:cs="Times New Roman"/>
                <w:color w:val="000000" w:themeColor="text1"/>
                <w:kern w:val="2"/>
                <w:sz w:val="24"/>
                <w:szCs w:val="24"/>
                <w:lang w:val="en-US" w:eastAsia="zh-CN" w:bidi="ar-SA"/>
                <w14:textFill>
                  <w14:solidFill>
                    <w14:schemeClr w14:val="tx1"/>
                  </w14:solidFill>
                </w14:textFill>
              </w:rPr>
            </w:pPr>
            <w:r>
              <w:rPr>
                <w:rFonts w:hint="default" w:ascii="仿宋" w:hAnsi="仿宋" w:eastAsia="仿宋" w:cs="Times New Roman"/>
                <w:color w:val="000000" w:themeColor="text1"/>
                <w:kern w:val="2"/>
                <w:sz w:val="24"/>
                <w:szCs w:val="24"/>
                <w:lang w:val="en-US" w:eastAsia="zh-CN" w:bidi="ar-SA"/>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2" w:hRule="atLeast"/>
          <w:tblHeader/>
        </w:trPr>
        <w:tc>
          <w:tcPr>
            <w:tcW w:w="557" w:type="dxa"/>
            <w:vMerge w:val="continue"/>
            <w:vAlign w:val="top"/>
          </w:tcPr>
          <w:p>
            <w:pPr>
              <w:pStyle w:val="28"/>
              <w:spacing w:line="360" w:lineRule="exact"/>
              <w:ind w:firstLine="0" w:firstLineChars="0"/>
              <w:jc w:val="center"/>
              <w:rPr>
                <w:rFonts w:hint="eastAsia" w:ascii="仿宋" w:hAnsi="仿宋" w:eastAsia="仿宋" w:cs="Times New Roman"/>
                <w:color w:val="000000" w:themeColor="text1"/>
                <w:kern w:val="2"/>
                <w:sz w:val="24"/>
                <w:szCs w:val="24"/>
                <w:lang w:val="en-US" w:eastAsia="zh-CN" w:bidi="ar-SA"/>
                <w14:textFill>
                  <w14:solidFill>
                    <w14:schemeClr w14:val="tx1"/>
                  </w14:solidFill>
                </w14:textFill>
              </w:rPr>
            </w:pPr>
          </w:p>
        </w:tc>
        <w:tc>
          <w:tcPr>
            <w:tcW w:w="4550" w:type="dxa"/>
            <w:vMerge w:val="continue"/>
            <w:vAlign w:val="top"/>
          </w:tcPr>
          <w:p>
            <w:pPr>
              <w:pStyle w:val="28"/>
              <w:spacing w:line="360" w:lineRule="exact"/>
              <w:ind w:firstLine="0" w:firstLineChars="0"/>
              <w:jc w:val="center"/>
              <w:rPr>
                <w:rFonts w:hint="eastAsia" w:ascii="仿宋" w:hAnsi="仿宋" w:eastAsia="仿宋" w:cs="Times New Roman"/>
                <w:color w:val="000000" w:themeColor="text1"/>
                <w:kern w:val="2"/>
                <w:sz w:val="24"/>
                <w:szCs w:val="24"/>
                <w:lang w:val="en-US" w:eastAsia="zh-CN" w:bidi="ar-SA"/>
                <w14:textFill>
                  <w14:solidFill>
                    <w14:schemeClr w14:val="tx1"/>
                  </w14:solidFill>
                </w14:textFill>
              </w:rPr>
            </w:pPr>
          </w:p>
        </w:tc>
        <w:tc>
          <w:tcPr>
            <w:tcW w:w="724" w:type="dxa"/>
            <w:vMerge w:val="continue"/>
            <w:vAlign w:val="top"/>
          </w:tcPr>
          <w:p>
            <w:pPr>
              <w:pStyle w:val="28"/>
              <w:spacing w:line="360" w:lineRule="exact"/>
              <w:ind w:firstLine="0" w:firstLineChars="0"/>
              <w:jc w:val="center"/>
              <w:rPr>
                <w:rFonts w:hint="eastAsia" w:ascii="仿宋" w:hAnsi="仿宋" w:eastAsia="仿宋" w:cs="Times New Roman"/>
                <w:color w:val="000000" w:themeColor="text1"/>
                <w:kern w:val="2"/>
                <w:sz w:val="24"/>
                <w:szCs w:val="24"/>
                <w:lang w:val="en-US" w:eastAsia="zh-CN" w:bidi="ar-SA"/>
                <w14:textFill>
                  <w14:solidFill>
                    <w14:schemeClr w14:val="tx1"/>
                  </w14:solidFill>
                </w14:textFill>
              </w:rPr>
            </w:pPr>
          </w:p>
        </w:tc>
        <w:tc>
          <w:tcPr>
            <w:tcW w:w="723" w:type="dxa"/>
            <w:vAlign w:val="top"/>
          </w:tcPr>
          <w:p>
            <w:pPr>
              <w:pStyle w:val="28"/>
              <w:spacing w:line="360" w:lineRule="exact"/>
              <w:ind w:firstLine="0" w:firstLineChars="0"/>
              <w:jc w:val="center"/>
              <w:rPr>
                <w:rFonts w:hint="eastAsia" w:ascii="仿宋" w:hAnsi="仿宋" w:eastAsia="仿宋" w:cs="Times New Roman"/>
                <w:color w:val="000000" w:themeColor="text1"/>
                <w:kern w:val="2"/>
                <w:sz w:val="24"/>
                <w:szCs w:val="24"/>
                <w:lang w:val="en-US" w:eastAsia="zh-CN" w:bidi="ar-SA"/>
                <w14:textFill>
                  <w14:solidFill>
                    <w14:schemeClr w14:val="tx1"/>
                  </w14:solidFill>
                </w14:textFill>
              </w:rPr>
            </w:pPr>
            <w:r>
              <w:rPr>
                <w:rFonts w:hint="default" w:ascii="仿宋" w:hAnsi="仿宋" w:eastAsia="仿宋" w:cs="Times New Roman"/>
                <w:color w:val="000000" w:themeColor="text1"/>
                <w:kern w:val="2"/>
                <w:sz w:val="24"/>
                <w:szCs w:val="24"/>
                <w:lang w:val="en-US" w:eastAsia="zh-CN" w:bidi="ar-SA"/>
                <w14:textFill>
                  <w14:solidFill>
                    <w14:schemeClr w14:val="tx1"/>
                  </w14:solidFill>
                </w14:textFill>
              </w:rPr>
              <w:t>扣分</w:t>
            </w:r>
          </w:p>
        </w:tc>
        <w:tc>
          <w:tcPr>
            <w:tcW w:w="1637" w:type="dxa"/>
            <w:vAlign w:val="top"/>
          </w:tcPr>
          <w:p>
            <w:pPr>
              <w:pStyle w:val="28"/>
              <w:spacing w:line="360" w:lineRule="exact"/>
              <w:ind w:firstLine="0" w:firstLineChars="0"/>
              <w:jc w:val="center"/>
              <w:rPr>
                <w:rFonts w:hint="eastAsia" w:ascii="仿宋" w:hAnsi="仿宋" w:eastAsia="仿宋" w:cs="Times New Roman"/>
                <w:color w:val="000000" w:themeColor="text1"/>
                <w:kern w:val="2"/>
                <w:sz w:val="24"/>
                <w:szCs w:val="24"/>
                <w:lang w:val="en-US" w:eastAsia="zh-CN" w:bidi="ar-SA"/>
                <w14:textFill>
                  <w14:solidFill>
                    <w14:schemeClr w14:val="tx1"/>
                  </w14:solidFill>
                </w14:textFill>
              </w:rPr>
            </w:pPr>
            <w:r>
              <w:rPr>
                <w:rFonts w:hint="default" w:ascii="仿宋" w:hAnsi="仿宋" w:eastAsia="仿宋" w:cs="Times New Roman"/>
                <w:color w:val="000000" w:themeColor="text1"/>
                <w:kern w:val="2"/>
                <w:sz w:val="24"/>
                <w:szCs w:val="24"/>
                <w:lang w:val="en-US" w:eastAsia="zh-CN" w:bidi="ar-SA"/>
                <w14:textFill>
                  <w14:solidFill>
                    <w14:schemeClr w14:val="tx1"/>
                  </w14:solidFill>
                </w14:textFill>
              </w:rPr>
              <w:t>被扣分事项简要说明</w:t>
            </w:r>
          </w:p>
        </w:tc>
        <w:tc>
          <w:tcPr>
            <w:tcW w:w="777" w:type="dxa"/>
            <w:vMerge w:val="continue"/>
            <w:vAlign w:val="top"/>
          </w:tcPr>
          <w:p>
            <w:pPr>
              <w:pStyle w:val="28"/>
              <w:spacing w:line="360" w:lineRule="exact"/>
              <w:ind w:firstLine="0" w:firstLineChars="0"/>
              <w:jc w:val="center"/>
              <w:rPr>
                <w:rFonts w:hint="eastAsia" w:ascii="仿宋" w:hAnsi="仿宋" w:eastAsia="仿宋" w:cs="Times New Roman"/>
                <w:color w:val="000000" w:themeColor="text1"/>
                <w:kern w:val="2"/>
                <w:sz w:val="24"/>
                <w:szCs w:val="24"/>
                <w:lang w:val="en-US" w:eastAsia="zh-CN" w:bidi="ar-SA"/>
                <w14:textFill>
                  <w14:solidFill>
                    <w14:schemeClr w14:val="tx1"/>
                  </w14:solidFill>
                </w14:textFill>
              </w:rPr>
            </w:pPr>
          </w:p>
        </w:tc>
        <w:tc>
          <w:tcPr>
            <w:tcW w:w="892" w:type="dxa"/>
            <w:vMerge w:val="continue"/>
            <w:vAlign w:val="top"/>
          </w:tcPr>
          <w:p>
            <w:pPr>
              <w:pStyle w:val="28"/>
              <w:spacing w:line="360" w:lineRule="exact"/>
              <w:ind w:firstLine="0" w:firstLineChars="0"/>
              <w:jc w:val="center"/>
              <w:rPr>
                <w:rFonts w:hint="eastAsia" w:ascii="仿宋" w:hAnsi="仿宋" w:eastAsia="仿宋" w:cs="Times New Roman"/>
                <w:color w:val="000000" w:themeColor="text1"/>
                <w:kern w:val="2"/>
                <w:sz w:val="24"/>
                <w:szCs w:val="24"/>
                <w:lang w:val="en-US" w:eastAsia="zh-CN"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tblHeader/>
        </w:trPr>
        <w:tc>
          <w:tcPr>
            <w:tcW w:w="557" w:type="dxa"/>
            <w:vAlign w:val="center"/>
          </w:tcPr>
          <w:p>
            <w:pPr>
              <w:pStyle w:val="28"/>
              <w:spacing w:line="360" w:lineRule="exact"/>
              <w:ind w:firstLine="0" w:firstLineChars="0"/>
              <w:jc w:val="center"/>
              <w:rPr>
                <w:rFonts w:hint="eastAsia" w:ascii="仿宋" w:hAnsi="仿宋" w:eastAsia="仿宋" w:cs="Times New Roman"/>
                <w:color w:val="000000" w:themeColor="text1"/>
                <w:kern w:val="2"/>
                <w:sz w:val="24"/>
                <w:szCs w:val="24"/>
                <w:lang w:val="en-US" w:eastAsia="zh-CN" w:bidi="ar-SA"/>
                <w14:textFill>
                  <w14:solidFill>
                    <w14:schemeClr w14:val="tx1"/>
                  </w14:solidFill>
                </w14:textFill>
              </w:rPr>
            </w:pPr>
            <w:r>
              <w:rPr>
                <w:rFonts w:hint="default" w:ascii="仿宋" w:hAnsi="仿宋" w:eastAsia="仿宋" w:cs="Times New Roman"/>
                <w:color w:val="000000" w:themeColor="text1"/>
                <w:kern w:val="2"/>
                <w:sz w:val="24"/>
                <w:szCs w:val="24"/>
                <w:lang w:val="en-US" w:eastAsia="zh-CN" w:bidi="ar-SA"/>
                <w14:textFill>
                  <w14:solidFill>
                    <w14:schemeClr w14:val="tx1"/>
                  </w14:solidFill>
                </w14:textFill>
              </w:rPr>
              <w:t>1</w:t>
            </w:r>
          </w:p>
        </w:tc>
        <w:tc>
          <w:tcPr>
            <w:tcW w:w="4550" w:type="dxa"/>
            <w:vAlign w:val="top"/>
          </w:tcPr>
          <w:p>
            <w:pPr>
              <w:pStyle w:val="28"/>
              <w:spacing w:line="360" w:lineRule="exact"/>
              <w:ind w:firstLine="0" w:firstLineChars="0"/>
              <w:jc w:val="left"/>
              <w:rPr>
                <w:rFonts w:hint="eastAsia" w:ascii="仿宋" w:hAnsi="仿宋" w:eastAsia="仿宋" w:cs="Times New Roman"/>
                <w:color w:val="000000" w:themeColor="text1"/>
                <w:kern w:val="2"/>
                <w:sz w:val="24"/>
                <w:szCs w:val="24"/>
                <w:lang w:val="en-US" w:eastAsia="zh-CN" w:bidi="ar-SA"/>
                <w14:textFill>
                  <w14:solidFill>
                    <w14:schemeClr w14:val="tx1"/>
                  </w14:solidFill>
                </w14:textFill>
              </w:rPr>
            </w:pPr>
            <w:r>
              <w:rPr>
                <w:rFonts w:hint="default" w:ascii="仿宋" w:hAnsi="仿宋" w:eastAsia="仿宋" w:cs="Times New Roman"/>
                <w:color w:val="000000" w:themeColor="text1"/>
                <w:kern w:val="2"/>
                <w:sz w:val="24"/>
                <w:szCs w:val="24"/>
                <w:lang w:val="en-US" w:eastAsia="zh-CN" w:bidi="ar-SA"/>
                <w14:textFill>
                  <w14:solidFill>
                    <w14:schemeClr w14:val="tx1"/>
                  </w14:solidFill>
                </w14:textFill>
              </w:rPr>
              <w:t>咨询</w:t>
            </w:r>
            <w:r>
              <w:rPr>
                <w:rFonts w:hint="eastAsia" w:ascii="仿宋" w:hAnsi="仿宋" w:eastAsia="仿宋" w:cs="Times New Roman"/>
                <w:color w:val="000000" w:themeColor="text1"/>
                <w:kern w:val="2"/>
                <w:sz w:val="24"/>
                <w:szCs w:val="24"/>
                <w:lang w:val="en-US" w:eastAsia="zh-CN" w:bidi="ar-SA"/>
                <w14:textFill>
                  <w14:solidFill>
                    <w14:schemeClr w14:val="tx1"/>
                  </w14:solidFill>
                </w14:textFill>
              </w:rPr>
              <w:t>服务</w:t>
            </w:r>
            <w:r>
              <w:rPr>
                <w:rFonts w:hint="default" w:ascii="仿宋" w:hAnsi="仿宋" w:eastAsia="仿宋" w:cs="Times New Roman"/>
                <w:color w:val="000000" w:themeColor="text1"/>
                <w:kern w:val="2"/>
                <w:sz w:val="24"/>
                <w:szCs w:val="24"/>
                <w:lang w:val="en-US" w:eastAsia="zh-CN" w:bidi="ar-SA"/>
                <w14:textFill>
                  <w14:solidFill>
                    <w14:schemeClr w14:val="tx1"/>
                  </w14:solidFill>
                </w14:textFill>
              </w:rPr>
              <w:t>报告内容不完整，与实际内容不对应，每发现一项扣2分。</w:t>
            </w:r>
          </w:p>
        </w:tc>
        <w:tc>
          <w:tcPr>
            <w:tcW w:w="724" w:type="dxa"/>
            <w:vAlign w:val="center"/>
          </w:tcPr>
          <w:p>
            <w:pPr>
              <w:pStyle w:val="28"/>
              <w:spacing w:line="360" w:lineRule="exact"/>
              <w:ind w:firstLine="0" w:firstLineChars="0"/>
              <w:jc w:val="center"/>
              <w:rPr>
                <w:rFonts w:hint="eastAsia" w:ascii="仿宋" w:hAnsi="仿宋" w:eastAsia="仿宋" w:cs="Times New Roman"/>
                <w:color w:val="000000" w:themeColor="text1"/>
                <w:kern w:val="2"/>
                <w:sz w:val="24"/>
                <w:szCs w:val="24"/>
                <w:lang w:val="en-US" w:eastAsia="zh-CN" w:bidi="ar-SA"/>
                <w14:textFill>
                  <w14:solidFill>
                    <w14:schemeClr w14:val="tx1"/>
                  </w14:solidFill>
                </w14:textFill>
              </w:rPr>
            </w:pPr>
            <w:r>
              <w:rPr>
                <w:rFonts w:hint="default" w:ascii="仿宋" w:hAnsi="仿宋" w:eastAsia="仿宋" w:cs="Times New Roman"/>
                <w:color w:val="000000" w:themeColor="text1"/>
                <w:kern w:val="2"/>
                <w:sz w:val="24"/>
                <w:szCs w:val="24"/>
                <w:lang w:val="en-US" w:eastAsia="zh-CN" w:bidi="ar-SA"/>
                <w14:textFill>
                  <w14:solidFill>
                    <w14:schemeClr w14:val="tx1"/>
                  </w14:solidFill>
                </w14:textFill>
              </w:rPr>
              <w:t>40</w:t>
            </w:r>
          </w:p>
        </w:tc>
        <w:tc>
          <w:tcPr>
            <w:tcW w:w="723" w:type="dxa"/>
            <w:vAlign w:val="center"/>
          </w:tcPr>
          <w:p>
            <w:pPr>
              <w:pStyle w:val="28"/>
              <w:spacing w:line="360" w:lineRule="exact"/>
              <w:ind w:firstLine="0" w:firstLineChars="0"/>
              <w:jc w:val="center"/>
              <w:rPr>
                <w:rFonts w:hint="eastAsia" w:ascii="仿宋" w:hAnsi="仿宋" w:eastAsia="仿宋" w:cs="Times New Roman"/>
                <w:color w:val="000000" w:themeColor="text1"/>
                <w:kern w:val="2"/>
                <w:sz w:val="24"/>
                <w:szCs w:val="24"/>
                <w:lang w:val="en-US" w:eastAsia="zh-CN" w:bidi="ar-SA"/>
                <w14:textFill>
                  <w14:solidFill>
                    <w14:schemeClr w14:val="tx1"/>
                  </w14:solidFill>
                </w14:textFill>
              </w:rPr>
            </w:pPr>
          </w:p>
        </w:tc>
        <w:tc>
          <w:tcPr>
            <w:tcW w:w="1637" w:type="dxa"/>
            <w:vAlign w:val="center"/>
          </w:tcPr>
          <w:p>
            <w:pPr>
              <w:pStyle w:val="28"/>
              <w:spacing w:line="360" w:lineRule="exact"/>
              <w:ind w:firstLine="0" w:firstLineChars="0"/>
              <w:jc w:val="center"/>
              <w:rPr>
                <w:rFonts w:hint="eastAsia" w:ascii="仿宋" w:hAnsi="仿宋" w:eastAsia="仿宋" w:cs="Times New Roman"/>
                <w:color w:val="000000" w:themeColor="text1"/>
                <w:kern w:val="2"/>
                <w:sz w:val="24"/>
                <w:szCs w:val="24"/>
                <w:lang w:val="en-US" w:eastAsia="zh-CN" w:bidi="ar-SA"/>
                <w14:textFill>
                  <w14:solidFill>
                    <w14:schemeClr w14:val="tx1"/>
                  </w14:solidFill>
                </w14:textFill>
              </w:rPr>
            </w:pPr>
          </w:p>
        </w:tc>
        <w:tc>
          <w:tcPr>
            <w:tcW w:w="777" w:type="dxa"/>
            <w:vAlign w:val="center"/>
          </w:tcPr>
          <w:p>
            <w:pPr>
              <w:pStyle w:val="28"/>
              <w:spacing w:line="360" w:lineRule="exact"/>
              <w:ind w:firstLine="0" w:firstLineChars="0"/>
              <w:jc w:val="center"/>
              <w:rPr>
                <w:rFonts w:hint="eastAsia" w:ascii="仿宋" w:hAnsi="仿宋" w:eastAsia="仿宋" w:cs="Times New Roman"/>
                <w:color w:val="000000" w:themeColor="text1"/>
                <w:kern w:val="2"/>
                <w:sz w:val="24"/>
                <w:szCs w:val="24"/>
                <w:lang w:val="en-US" w:eastAsia="zh-CN" w:bidi="ar-SA"/>
                <w14:textFill>
                  <w14:solidFill>
                    <w14:schemeClr w14:val="tx1"/>
                  </w14:solidFill>
                </w14:textFill>
              </w:rPr>
            </w:pPr>
          </w:p>
        </w:tc>
        <w:tc>
          <w:tcPr>
            <w:tcW w:w="892" w:type="dxa"/>
            <w:vAlign w:val="center"/>
          </w:tcPr>
          <w:p>
            <w:pPr>
              <w:pStyle w:val="28"/>
              <w:spacing w:line="360" w:lineRule="exact"/>
              <w:ind w:firstLine="0" w:firstLineChars="0"/>
              <w:jc w:val="center"/>
              <w:rPr>
                <w:rFonts w:hint="eastAsia" w:ascii="仿宋" w:hAnsi="仿宋" w:eastAsia="仿宋" w:cs="Times New Roman"/>
                <w:color w:val="000000" w:themeColor="text1"/>
                <w:kern w:val="2"/>
                <w:sz w:val="24"/>
                <w:szCs w:val="24"/>
                <w:lang w:val="en-US" w:eastAsia="zh-CN"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557" w:type="dxa"/>
            <w:vAlign w:val="center"/>
          </w:tcPr>
          <w:p>
            <w:pPr>
              <w:pStyle w:val="28"/>
              <w:spacing w:line="360" w:lineRule="exact"/>
              <w:ind w:firstLine="0" w:firstLineChars="0"/>
              <w:jc w:val="center"/>
              <w:rPr>
                <w:rFonts w:hint="eastAsia" w:ascii="仿宋" w:hAnsi="仿宋" w:eastAsia="仿宋" w:cs="Times New Roman"/>
                <w:color w:val="000000" w:themeColor="text1"/>
                <w:kern w:val="2"/>
                <w:sz w:val="24"/>
                <w:szCs w:val="24"/>
                <w:lang w:val="en-US" w:eastAsia="zh-CN" w:bidi="ar-SA"/>
                <w14:textFill>
                  <w14:solidFill>
                    <w14:schemeClr w14:val="tx1"/>
                  </w14:solidFill>
                </w14:textFill>
              </w:rPr>
            </w:pPr>
            <w:r>
              <w:rPr>
                <w:rFonts w:hint="default" w:ascii="仿宋" w:hAnsi="仿宋" w:eastAsia="仿宋" w:cs="Times New Roman"/>
                <w:color w:val="000000" w:themeColor="text1"/>
                <w:kern w:val="2"/>
                <w:sz w:val="24"/>
                <w:szCs w:val="24"/>
                <w:lang w:val="en-US" w:eastAsia="zh-CN" w:bidi="ar-SA"/>
                <w14:textFill>
                  <w14:solidFill>
                    <w14:schemeClr w14:val="tx1"/>
                  </w14:solidFill>
                </w14:textFill>
              </w:rPr>
              <w:t>2</w:t>
            </w:r>
          </w:p>
        </w:tc>
        <w:tc>
          <w:tcPr>
            <w:tcW w:w="4550" w:type="dxa"/>
            <w:vAlign w:val="top"/>
          </w:tcPr>
          <w:p>
            <w:pPr>
              <w:pStyle w:val="28"/>
              <w:spacing w:line="360" w:lineRule="exact"/>
              <w:ind w:firstLine="0" w:firstLineChars="0"/>
              <w:jc w:val="left"/>
              <w:rPr>
                <w:rFonts w:hint="eastAsia" w:ascii="仿宋" w:hAnsi="仿宋" w:eastAsia="仿宋" w:cs="Times New Roman"/>
                <w:color w:val="000000" w:themeColor="text1"/>
                <w:kern w:val="2"/>
                <w:sz w:val="24"/>
                <w:szCs w:val="24"/>
                <w:lang w:val="en-US" w:eastAsia="zh-CN" w:bidi="ar-SA"/>
                <w14:textFill>
                  <w14:solidFill>
                    <w14:schemeClr w14:val="tx1"/>
                  </w14:solidFill>
                </w14:textFill>
              </w:rPr>
            </w:pPr>
            <w:r>
              <w:rPr>
                <w:rFonts w:hint="default" w:ascii="仿宋" w:hAnsi="仿宋" w:eastAsia="仿宋" w:cs="Times New Roman"/>
                <w:color w:val="000000" w:themeColor="text1"/>
                <w:kern w:val="2"/>
                <w:sz w:val="24"/>
                <w:szCs w:val="24"/>
                <w:lang w:val="en-US" w:eastAsia="zh-CN" w:bidi="ar-SA"/>
                <w14:textFill>
                  <w14:solidFill>
                    <w14:schemeClr w14:val="tx1"/>
                  </w14:solidFill>
                </w14:textFill>
              </w:rPr>
              <w:t>经采购人通知后响应时间不符合招标文件要求的，每有一次扣0.5分。</w:t>
            </w:r>
          </w:p>
        </w:tc>
        <w:tc>
          <w:tcPr>
            <w:tcW w:w="724" w:type="dxa"/>
            <w:vAlign w:val="center"/>
          </w:tcPr>
          <w:p>
            <w:pPr>
              <w:pStyle w:val="28"/>
              <w:spacing w:line="360" w:lineRule="exact"/>
              <w:ind w:firstLine="0" w:firstLineChars="0"/>
              <w:jc w:val="center"/>
              <w:rPr>
                <w:rFonts w:hint="eastAsia" w:ascii="仿宋" w:hAnsi="仿宋" w:eastAsia="仿宋" w:cs="Times New Roman"/>
                <w:color w:val="000000" w:themeColor="text1"/>
                <w:kern w:val="2"/>
                <w:sz w:val="24"/>
                <w:szCs w:val="24"/>
                <w:lang w:val="en-US" w:eastAsia="zh-CN" w:bidi="ar-SA"/>
                <w14:textFill>
                  <w14:solidFill>
                    <w14:schemeClr w14:val="tx1"/>
                  </w14:solidFill>
                </w14:textFill>
              </w:rPr>
            </w:pPr>
            <w:r>
              <w:rPr>
                <w:rFonts w:hint="default" w:ascii="仿宋" w:hAnsi="仿宋" w:eastAsia="仿宋" w:cs="Times New Roman"/>
                <w:color w:val="000000" w:themeColor="text1"/>
                <w:kern w:val="2"/>
                <w:sz w:val="24"/>
                <w:szCs w:val="24"/>
                <w:lang w:val="en-US" w:eastAsia="zh-CN" w:bidi="ar-SA"/>
                <w14:textFill>
                  <w14:solidFill>
                    <w14:schemeClr w14:val="tx1"/>
                  </w14:solidFill>
                </w14:textFill>
              </w:rPr>
              <w:t>10</w:t>
            </w:r>
          </w:p>
        </w:tc>
        <w:tc>
          <w:tcPr>
            <w:tcW w:w="723" w:type="dxa"/>
            <w:vAlign w:val="center"/>
          </w:tcPr>
          <w:p>
            <w:pPr>
              <w:pStyle w:val="28"/>
              <w:spacing w:line="360" w:lineRule="exact"/>
              <w:ind w:firstLine="0" w:firstLineChars="0"/>
              <w:jc w:val="center"/>
              <w:rPr>
                <w:rFonts w:hint="eastAsia" w:ascii="仿宋" w:hAnsi="仿宋" w:eastAsia="仿宋" w:cs="Times New Roman"/>
                <w:color w:val="000000" w:themeColor="text1"/>
                <w:kern w:val="2"/>
                <w:sz w:val="24"/>
                <w:szCs w:val="24"/>
                <w:lang w:val="en-US" w:eastAsia="zh-CN" w:bidi="ar-SA"/>
                <w14:textFill>
                  <w14:solidFill>
                    <w14:schemeClr w14:val="tx1"/>
                  </w14:solidFill>
                </w14:textFill>
              </w:rPr>
            </w:pPr>
          </w:p>
        </w:tc>
        <w:tc>
          <w:tcPr>
            <w:tcW w:w="1637" w:type="dxa"/>
            <w:vAlign w:val="center"/>
          </w:tcPr>
          <w:p>
            <w:pPr>
              <w:pStyle w:val="28"/>
              <w:spacing w:line="360" w:lineRule="exact"/>
              <w:ind w:firstLine="0" w:firstLineChars="0"/>
              <w:jc w:val="center"/>
              <w:rPr>
                <w:rFonts w:hint="eastAsia" w:ascii="仿宋" w:hAnsi="仿宋" w:eastAsia="仿宋" w:cs="Times New Roman"/>
                <w:color w:val="000000" w:themeColor="text1"/>
                <w:kern w:val="2"/>
                <w:sz w:val="24"/>
                <w:szCs w:val="24"/>
                <w:lang w:val="en-US" w:eastAsia="zh-CN" w:bidi="ar-SA"/>
                <w14:textFill>
                  <w14:solidFill>
                    <w14:schemeClr w14:val="tx1"/>
                  </w14:solidFill>
                </w14:textFill>
              </w:rPr>
            </w:pPr>
          </w:p>
        </w:tc>
        <w:tc>
          <w:tcPr>
            <w:tcW w:w="777" w:type="dxa"/>
            <w:vAlign w:val="center"/>
          </w:tcPr>
          <w:p>
            <w:pPr>
              <w:pStyle w:val="28"/>
              <w:spacing w:line="360" w:lineRule="exact"/>
              <w:ind w:firstLine="0" w:firstLineChars="0"/>
              <w:jc w:val="center"/>
              <w:rPr>
                <w:rFonts w:hint="eastAsia" w:ascii="仿宋" w:hAnsi="仿宋" w:eastAsia="仿宋" w:cs="Times New Roman"/>
                <w:color w:val="000000" w:themeColor="text1"/>
                <w:kern w:val="2"/>
                <w:sz w:val="24"/>
                <w:szCs w:val="24"/>
                <w:lang w:val="en-US" w:eastAsia="zh-CN" w:bidi="ar-SA"/>
                <w14:textFill>
                  <w14:solidFill>
                    <w14:schemeClr w14:val="tx1"/>
                  </w14:solidFill>
                </w14:textFill>
              </w:rPr>
            </w:pPr>
          </w:p>
        </w:tc>
        <w:tc>
          <w:tcPr>
            <w:tcW w:w="892" w:type="dxa"/>
            <w:vAlign w:val="center"/>
          </w:tcPr>
          <w:p>
            <w:pPr>
              <w:pStyle w:val="28"/>
              <w:spacing w:line="360" w:lineRule="exact"/>
              <w:ind w:firstLine="0" w:firstLineChars="0"/>
              <w:jc w:val="center"/>
              <w:rPr>
                <w:rFonts w:hint="eastAsia" w:ascii="仿宋" w:hAnsi="仿宋" w:eastAsia="仿宋" w:cs="Times New Roman"/>
                <w:color w:val="000000" w:themeColor="text1"/>
                <w:kern w:val="2"/>
                <w:sz w:val="24"/>
                <w:szCs w:val="24"/>
                <w:lang w:val="en-US" w:eastAsia="zh-CN"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9" w:hRule="atLeast"/>
          <w:tblHeader/>
        </w:trPr>
        <w:tc>
          <w:tcPr>
            <w:tcW w:w="557" w:type="dxa"/>
            <w:vAlign w:val="center"/>
          </w:tcPr>
          <w:p>
            <w:pPr>
              <w:pStyle w:val="28"/>
              <w:spacing w:line="360" w:lineRule="exact"/>
              <w:ind w:firstLine="0" w:firstLineChars="0"/>
              <w:jc w:val="center"/>
              <w:rPr>
                <w:rFonts w:hint="eastAsia" w:ascii="仿宋" w:hAnsi="仿宋" w:eastAsia="仿宋" w:cs="Times New Roman"/>
                <w:color w:val="000000" w:themeColor="text1"/>
                <w:kern w:val="2"/>
                <w:sz w:val="24"/>
                <w:szCs w:val="24"/>
                <w:lang w:val="en-US" w:eastAsia="zh-CN" w:bidi="ar-SA"/>
                <w14:textFill>
                  <w14:solidFill>
                    <w14:schemeClr w14:val="tx1"/>
                  </w14:solidFill>
                </w14:textFill>
              </w:rPr>
            </w:pPr>
            <w:r>
              <w:rPr>
                <w:rFonts w:hint="default" w:ascii="仿宋" w:hAnsi="仿宋" w:eastAsia="仿宋" w:cs="Times New Roman"/>
                <w:color w:val="000000" w:themeColor="text1"/>
                <w:kern w:val="2"/>
                <w:sz w:val="24"/>
                <w:szCs w:val="24"/>
                <w:lang w:val="en-US" w:eastAsia="zh-CN" w:bidi="ar-SA"/>
                <w14:textFill>
                  <w14:solidFill>
                    <w14:schemeClr w14:val="tx1"/>
                  </w14:solidFill>
                </w14:textFill>
              </w:rPr>
              <w:t>3</w:t>
            </w:r>
          </w:p>
        </w:tc>
        <w:tc>
          <w:tcPr>
            <w:tcW w:w="4550" w:type="dxa"/>
            <w:vAlign w:val="top"/>
          </w:tcPr>
          <w:p>
            <w:pPr>
              <w:pStyle w:val="28"/>
              <w:spacing w:line="360" w:lineRule="exact"/>
              <w:ind w:firstLine="0" w:firstLineChars="0"/>
              <w:jc w:val="left"/>
              <w:rPr>
                <w:rFonts w:hint="eastAsia" w:ascii="仿宋" w:hAnsi="仿宋" w:eastAsia="仿宋" w:cs="Times New Roman"/>
                <w:color w:val="000000" w:themeColor="text1"/>
                <w:kern w:val="2"/>
                <w:sz w:val="24"/>
                <w:szCs w:val="24"/>
                <w:lang w:val="en-US" w:eastAsia="zh-CN" w:bidi="ar-SA"/>
                <w14:textFill>
                  <w14:solidFill>
                    <w14:schemeClr w14:val="tx1"/>
                  </w14:solidFill>
                </w14:textFill>
              </w:rPr>
            </w:pPr>
            <w:r>
              <w:rPr>
                <w:rFonts w:hint="default" w:ascii="仿宋" w:hAnsi="仿宋" w:eastAsia="仿宋" w:cs="Times New Roman"/>
                <w:color w:val="000000" w:themeColor="text1"/>
                <w:kern w:val="2"/>
                <w:sz w:val="24"/>
                <w:szCs w:val="24"/>
                <w:lang w:val="en-US" w:eastAsia="zh-CN" w:bidi="ar-SA"/>
                <w14:textFill>
                  <w14:solidFill>
                    <w14:schemeClr w14:val="tx1"/>
                  </w14:solidFill>
                </w14:textFill>
              </w:rPr>
              <w:t>资料档案建立不齐备，或档案内容泄露，每发现一次扣1分。</w:t>
            </w:r>
          </w:p>
        </w:tc>
        <w:tc>
          <w:tcPr>
            <w:tcW w:w="724" w:type="dxa"/>
            <w:vAlign w:val="center"/>
          </w:tcPr>
          <w:p>
            <w:pPr>
              <w:pStyle w:val="28"/>
              <w:spacing w:line="360" w:lineRule="exact"/>
              <w:ind w:firstLine="0" w:firstLineChars="0"/>
              <w:jc w:val="center"/>
              <w:rPr>
                <w:rFonts w:hint="eastAsia" w:ascii="仿宋" w:hAnsi="仿宋" w:eastAsia="仿宋" w:cs="Times New Roman"/>
                <w:color w:val="000000" w:themeColor="text1"/>
                <w:kern w:val="2"/>
                <w:sz w:val="24"/>
                <w:szCs w:val="24"/>
                <w:lang w:val="en-US" w:eastAsia="zh-CN" w:bidi="ar-SA"/>
                <w14:textFill>
                  <w14:solidFill>
                    <w14:schemeClr w14:val="tx1"/>
                  </w14:solidFill>
                </w14:textFill>
              </w:rPr>
            </w:pPr>
            <w:r>
              <w:rPr>
                <w:rFonts w:hint="default" w:ascii="仿宋" w:hAnsi="仿宋" w:eastAsia="仿宋" w:cs="Times New Roman"/>
                <w:color w:val="000000" w:themeColor="text1"/>
                <w:kern w:val="2"/>
                <w:sz w:val="24"/>
                <w:szCs w:val="24"/>
                <w:lang w:val="en-US" w:eastAsia="zh-CN" w:bidi="ar-SA"/>
                <w14:textFill>
                  <w14:solidFill>
                    <w14:schemeClr w14:val="tx1"/>
                  </w14:solidFill>
                </w14:textFill>
              </w:rPr>
              <w:t>10</w:t>
            </w:r>
          </w:p>
        </w:tc>
        <w:tc>
          <w:tcPr>
            <w:tcW w:w="723" w:type="dxa"/>
            <w:vAlign w:val="center"/>
          </w:tcPr>
          <w:p>
            <w:pPr>
              <w:pStyle w:val="28"/>
              <w:spacing w:line="360" w:lineRule="exact"/>
              <w:ind w:firstLine="0" w:firstLineChars="0"/>
              <w:jc w:val="center"/>
              <w:rPr>
                <w:rFonts w:hint="eastAsia" w:ascii="仿宋" w:hAnsi="仿宋" w:eastAsia="仿宋" w:cs="Times New Roman"/>
                <w:color w:val="000000" w:themeColor="text1"/>
                <w:kern w:val="2"/>
                <w:sz w:val="24"/>
                <w:szCs w:val="24"/>
                <w:lang w:val="en-US" w:eastAsia="zh-CN" w:bidi="ar-SA"/>
                <w14:textFill>
                  <w14:solidFill>
                    <w14:schemeClr w14:val="tx1"/>
                  </w14:solidFill>
                </w14:textFill>
              </w:rPr>
            </w:pPr>
          </w:p>
        </w:tc>
        <w:tc>
          <w:tcPr>
            <w:tcW w:w="1637" w:type="dxa"/>
            <w:vAlign w:val="center"/>
          </w:tcPr>
          <w:p>
            <w:pPr>
              <w:pStyle w:val="28"/>
              <w:spacing w:line="360" w:lineRule="exact"/>
              <w:ind w:firstLine="0" w:firstLineChars="0"/>
              <w:jc w:val="center"/>
              <w:rPr>
                <w:rFonts w:hint="eastAsia" w:ascii="仿宋" w:hAnsi="仿宋" w:eastAsia="仿宋" w:cs="Times New Roman"/>
                <w:color w:val="000000" w:themeColor="text1"/>
                <w:kern w:val="2"/>
                <w:sz w:val="24"/>
                <w:szCs w:val="24"/>
                <w:lang w:val="en-US" w:eastAsia="zh-CN" w:bidi="ar-SA"/>
                <w14:textFill>
                  <w14:solidFill>
                    <w14:schemeClr w14:val="tx1"/>
                  </w14:solidFill>
                </w14:textFill>
              </w:rPr>
            </w:pPr>
          </w:p>
        </w:tc>
        <w:tc>
          <w:tcPr>
            <w:tcW w:w="777" w:type="dxa"/>
            <w:vAlign w:val="center"/>
          </w:tcPr>
          <w:p>
            <w:pPr>
              <w:pStyle w:val="28"/>
              <w:spacing w:line="360" w:lineRule="exact"/>
              <w:ind w:firstLine="0" w:firstLineChars="0"/>
              <w:jc w:val="center"/>
              <w:rPr>
                <w:rFonts w:hint="eastAsia" w:ascii="仿宋" w:hAnsi="仿宋" w:eastAsia="仿宋" w:cs="Times New Roman"/>
                <w:color w:val="000000" w:themeColor="text1"/>
                <w:kern w:val="2"/>
                <w:sz w:val="24"/>
                <w:szCs w:val="24"/>
                <w:lang w:val="en-US" w:eastAsia="zh-CN" w:bidi="ar-SA"/>
                <w14:textFill>
                  <w14:solidFill>
                    <w14:schemeClr w14:val="tx1"/>
                  </w14:solidFill>
                </w14:textFill>
              </w:rPr>
            </w:pPr>
          </w:p>
        </w:tc>
        <w:tc>
          <w:tcPr>
            <w:tcW w:w="892" w:type="dxa"/>
            <w:vAlign w:val="center"/>
          </w:tcPr>
          <w:p>
            <w:pPr>
              <w:pStyle w:val="28"/>
              <w:spacing w:line="360" w:lineRule="exact"/>
              <w:ind w:firstLine="0" w:firstLineChars="0"/>
              <w:jc w:val="center"/>
              <w:rPr>
                <w:rFonts w:hint="eastAsia" w:ascii="仿宋" w:hAnsi="仿宋" w:eastAsia="仿宋" w:cs="Times New Roman"/>
                <w:color w:val="000000" w:themeColor="text1"/>
                <w:kern w:val="2"/>
                <w:sz w:val="24"/>
                <w:szCs w:val="24"/>
                <w:lang w:val="en-US" w:eastAsia="zh-CN"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blHeader/>
        </w:trPr>
        <w:tc>
          <w:tcPr>
            <w:tcW w:w="557" w:type="dxa"/>
            <w:vAlign w:val="center"/>
          </w:tcPr>
          <w:p>
            <w:pPr>
              <w:pStyle w:val="28"/>
              <w:spacing w:line="360" w:lineRule="exact"/>
              <w:ind w:firstLine="0" w:firstLineChars="0"/>
              <w:jc w:val="center"/>
              <w:rPr>
                <w:rFonts w:hint="eastAsia" w:ascii="仿宋" w:hAnsi="仿宋" w:eastAsia="仿宋" w:cs="Times New Roman"/>
                <w:color w:val="000000" w:themeColor="text1"/>
                <w:kern w:val="2"/>
                <w:sz w:val="24"/>
                <w:szCs w:val="24"/>
                <w:lang w:val="en-US" w:eastAsia="zh-CN" w:bidi="ar-SA"/>
                <w14:textFill>
                  <w14:solidFill>
                    <w14:schemeClr w14:val="tx1"/>
                  </w14:solidFill>
                </w14:textFill>
              </w:rPr>
            </w:pPr>
            <w:r>
              <w:rPr>
                <w:rFonts w:hint="default" w:ascii="仿宋" w:hAnsi="仿宋" w:eastAsia="仿宋" w:cs="Times New Roman"/>
                <w:color w:val="000000" w:themeColor="text1"/>
                <w:kern w:val="2"/>
                <w:sz w:val="24"/>
                <w:szCs w:val="24"/>
                <w:lang w:val="en-US" w:eastAsia="zh-CN" w:bidi="ar-SA"/>
                <w14:textFill>
                  <w14:solidFill>
                    <w14:schemeClr w14:val="tx1"/>
                  </w14:solidFill>
                </w14:textFill>
              </w:rPr>
              <w:t>4</w:t>
            </w:r>
          </w:p>
        </w:tc>
        <w:tc>
          <w:tcPr>
            <w:tcW w:w="4550" w:type="dxa"/>
            <w:vAlign w:val="top"/>
          </w:tcPr>
          <w:p>
            <w:pPr>
              <w:pStyle w:val="28"/>
              <w:spacing w:line="360" w:lineRule="exact"/>
              <w:ind w:firstLine="0" w:firstLineChars="0"/>
              <w:jc w:val="left"/>
              <w:rPr>
                <w:rFonts w:hint="eastAsia" w:ascii="仿宋" w:hAnsi="仿宋" w:eastAsia="仿宋" w:cs="Times New Roman"/>
                <w:color w:val="000000" w:themeColor="text1"/>
                <w:kern w:val="2"/>
                <w:sz w:val="24"/>
                <w:szCs w:val="24"/>
                <w:lang w:val="en-US" w:eastAsia="zh-CN" w:bidi="ar-SA"/>
                <w14:textFill>
                  <w14:solidFill>
                    <w14:schemeClr w14:val="tx1"/>
                  </w14:solidFill>
                </w14:textFill>
              </w:rPr>
            </w:pPr>
            <w:r>
              <w:rPr>
                <w:rFonts w:hint="default" w:ascii="仿宋" w:hAnsi="仿宋" w:eastAsia="仿宋" w:cs="Times New Roman"/>
                <w:color w:val="000000" w:themeColor="text1"/>
                <w:kern w:val="2"/>
                <w:sz w:val="24"/>
                <w:szCs w:val="24"/>
                <w:lang w:val="en-US" w:eastAsia="zh-CN" w:bidi="ar-SA"/>
                <w14:textFill>
                  <w14:solidFill>
                    <w14:schemeClr w14:val="tx1"/>
                  </w14:solidFill>
                </w14:textFill>
              </w:rPr>
              <w:t>供应商配置的人员与招标文件不同且没有报采购人同意更换的每发现一次扣0.5分。</w:t>
            </w:r>
          </w:p>
        </w:tc>
        <w:tc>
          <w:tcPr>
            <w:tcW w:w="724" w:type="dxa"/>
            <w:vAlign w:val="center"/>
          </w:tcPr>
          <w:p>
            <w:pPr>
              <w:pStyle w:val="28"/>
              <w:spacing w:line="360" w:lineRule="exact"/>
              <w:ind w:firstLine="0" w:firstLineChars="0"/>
              <w:jc w:val="center"/>
              <w:rPr>
                <w:rFonts w:hint="eastAsia" w:ascii="仿宋" w:hAnsi="仿宋" w:eastAsia="仿宋" w:cs="Times New Roman"/>
                <w:color w:val="000000" w:themeColor="text1"/>
                <w:kern w:val="2"/>
                <w:sz w:val="24"/>
                <w:szCs w:val="24"/>
                <w:lang w:val="en-US" w:eastAsia="zh-CN" w:bidi="ar-SA"/>
                <w14:textFill>
                  <w14:solidFill>
                    <w14:schemeClr w14:val="tx1"/>
                  </w14:solidFill>
                </w14:textFill>
              </w:rPr>
            </w:pPr>
            <w:r>
              <w:rPr>
                <w:rFonts w:hint="default" w:ascii="仿宋" w:hAnsi="仿宋" w:eastAsia="仿宋" w:cs="Times New Roman"/>
                <w:color w:val="000000" w:themeColor="text1"/>
                <w:kern w:val="2"/>
                <w:sz w:val="24"/>
                <w:szCs w:val="24"/>
                <w:lang w:val="en-US" w:eastAsia="zh-CN" w:bidi="ar-SA"/>
                <w14:textFill>
                  <w14:solidFill>
                    <w14:schemeClr w14:val="tx1"/>
                  </w14:solidFill>
                </w14:textFill>
              </w:rPr>
              <w:t>10</w:t>
            </w:r>
          </w:p>
        </w:tc>
        <w:tc>
          <w:tcPr>
            <w:tcW w:w="723" w:type="dxa"/>
            <w:vAlign w:val="center"/>
          </w:tcPr>
          <w:p>
            <w:pPr>
              <w:pStyle w:val="28"/>
              <w:spacing w:line="360" w:lineRule="exact"/>
              <w:ind w:firstLine="0" w:firstLineChars="0"/>
              <w:jc w:val="center"/>
              <w:rPr>
                <w:rFonts w:hint="eastAsia" w:ascii="仿宋" w:hAnsi="仿宋" w:eastAsia="仿宋" w:cs="Times New Roman"/>
                <w:color w:val="000000" w:themeColor="text1"/>
                <w:kern w:val="2"/>
                <w:sz w:val="24"/>
                <w:szCs w:val="24"/>
                <w:lang w:val="en-US" w:eastAsia="zh-CN" w:bidi="ar-SA"/>
                <w14:textFill>
                  <w14:solidFill>
                    <w14:schemeClr w14:val="tx1"/>
                  </w14:solidFill>
                </w14:textFill>
              </w:rPr>
            </w:pPr>
          </w:p>
        </w:tc>
        <w:tc>
          <w:tcPr>
            <w:tcW w:w="1637" w:type="dxa"/>
            <w:vAlign w:val="center"/>
          </w:tcPr>
          <w:p>
            <w:pPr>
              <w:pStyle w:val="28"/>
              <w:spacing w:line="360" w:lineRule="exact"/>
              <w:ind w:firstLine="0" w:firstLineChars="0"/>
              <w:jc w:val="center"/>
              <w:rPr>
                <w:rFonts w:hint="eastAsia" w:ascii="仿宋" w:hAnsi="仿宋" w:eastAsia="仿宋" w:cs="Times New Roman"/>
                <w:color w:val="000000" w:themeColor="text1"/>
                <w:kern w:val="2"/>
                <w:sz w:val="24"/>
                <w:szCs w:val="24"/>
                <w:lang w:val="en-US" w:eastAsia="zh-CN" w:bidi="ar-SA"/>
                <w14:textFill>
                  <w14:solidFill>
                    <w14:schemeClr w14:val="tx1"/>
                  </w14:solidFill>
                </w14:textFill>
              </w:rPr>
            </w:pPr>
          </w:p>
        </w:tc>
        <w:tc>
          <w:tcPr>
            <w:tcW w:w="777" w:type="dxa"/>
            <w:vAlign w:val="center"/>
          </w:tcPr>
          <w:p>
            <w:pPr>
              <w:pStyle w:val="28"/>
              <w:spacing w:line="360" w:lineRule="exact"/>
              <w:ind w:firstLine="0" w:firstLineChars="0"/>
              <w:jc w:val="center"/>
              <w:rPr>
                <w:rFonts w:hint="eastAsia" w:ascii="仿宋" w:hAnsi="仿宋" w:eastAsia="仿宋" w:cs="Times New Roman"/>
                <w:color w:val="000000" w:themeColor="text1"/>
                <w:kern w:val="2"/>
                <w:sz w:val="24"/>
                <w:szCs w:val="24"/>
                <w:lang w:val="en-US" w:eastAsia="zh-CN" w:bidi="ar-SA"/>
                <w14:textFill>
                  <w14:solidFill>
                    <w14:schemeClr w14:val="tx1"/>
                  </w14:solidFill>
                </w14:textFill>
              </w:rPr>
            </w:pPr>
          </w:p>
        </w:tc>
        <w:tc>
          <w:tcPr>
            <w:tcW w:w="892" w:type="dxa"/>
            <w:vAlign w:val="center"/>
          </w:tcPr>
          <w:p>
            <w:pPr>
              <w:pStyle w:val="28"/>
              <w:spacing w:line="360" w:lineRule="exact"/>
              <w:ind w:firstLine="0" w:firstLineChars="0"/>
              <w:jc w:val="center"/>
              <w:rPr>
                <w:rFonts w:hint="eastAsia" w:ascii="仿宋" w:hAnsi="仿宋" w:eastAsia="仿宋" w:cs="Times New Roman"/>
                <w:color w:val="000000" w:themeColor="text1"/>
                <w:kern w:val="2"/>
                <w:sz w:val="24"/>
                <w:szCs w:val="24"/>
                <w:lang w:val="en-US" w:eastAsia="zh-CN"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blHeader/>
        </w:trPr>
        <w:tc>
          <w:tcPr>
            <w:tcW w:w="557" w:type="dxa"/>
            <w:vAlign w:val="center"/>
          </w:tcPr>
          <w:p>
            <w:pPr>
              <w:pStyle w:val="28"/>
              <w:spacing w:line="360" w:lineRule="exact"/>
              <w:ind w:firstLine="0" w:firstLineChars="0"/>
              <w:jc w:val="center"/>
              <w:rPr>
                <w:rFonts w:hint="eastAsia" w:ascii="仿宋" w:hAnsi="仿宋" w:eastAsia="仿宋" w:cs="Times New Roman"/>
                <w:color w:val="000000" w:themeColor="text1"/>
                <w:kern w:val="2"/>
                <w:sz w:val="24"/>
                <w:szCs w:val="24"/>
                <w:lang w:val="en-US" w:eastAsia="zh-CN" w:bidi="ar-SA"/>
                <w14:textFill>
                  <w14:solidFill>
                    <w14:schemeClr w14:val="tx1"/>
                  </w14:solidFill>
                </w14:textFill>
              </w:rPr>
            </w:pPr>
            <w:r>
              <w:rPr>
                <w:rFonts w:hint="default" w:ascii="仿宋" w:hAnsi="仿宋" w:eastAsia="仿宋" w:cs="Times New Roman"/>
                <w:color w:val="000000" w:themeColor="text1"/>
                <w:kern w:val="2"/>
                <w:sz w:val="24"/>
                <w:szCs w:val="24"/>
                <w:lang w:val="en-US" w:eastAsia="zh-CN" w:bidi="ar-SA"/>
                <w14:textFill>
                  <w14:solidFill>
                    <w14:schemeClr w14:val="tx1"/>
                  </w14:solidFill>
                </w14:textFill>
              </w:rPr>
              <w:t>5</w:t>
            </w:r>
          </w:p>
        </w:tc>
        <w:tc>
          <w:tcPr>
            <w:tcW w:w="4550" w:type="dxa"/>
            <w:vAlign w:val="top"/>
          </w:tcPr>
          <w:p>
            <w:pPr>
              <w:pStyle w:val="28"/>
              <w:spacing w:line="360" w:lineRule="exact"/>
              <w:ind w:firstLine="0" w:firstLineChars="0"/>
              <w:jc w:val="left"/>
              <w:rPr>
                <w:rFonts w:hint="eastAsia" w:ascii="仿宋" w:hAnsi="仿宋" w:eastAsia="仿宋" w:cs="Times New Roman"/>
                <w:color w:val="000000" w:themeColor="text1"/>
                <w:kern w:val="2"/>
                <w:sz w:val="24"/>
                <w:szCs w:val="24"/>
                <w:lang w:val="en-US" w:eastAsia="zh-CN" w:bidi="ar-SA"/>
                <w14:textFill>
                  <w14:solidFill>
                    <w14:schemeClr w14:val="tx1"/>
                  </w14:solidFill>
                </w14:textFill>
              </w:rPr>
            </w:pPr>
            <w:r>
              <w:rPr>
                <w:rFonts w:hint="default" w:ascii="仿宋" w:hAnsi="仿宋" w:eastAsia="仿宋" w:cs="Times New Roman"/>
                <w:color w:val="000000" w:themeColor="text1"/>
                <w:kern w:val="2"/>
                <w:sz w:val="24"/>
                <w:szCs w:val="24"/>
                <w:lang w:val="en-US" w:eastAsia="zh-CN" w:bidi="ar-SA"/>
                <w14:textFill>
                  <w14:solidFill>
                    <w14:schemeClr w14:val="tx1"/>
                  </w14:solidFill>
                </w14:textFill>
              </w:rPr>
              <w:t>咨询人员态度恶劣或不服从采购人管理的每发现一次扣1分。</w:t>
            </w:r>
          </w:p>
        </w:tc>
        <w:tc>
          <w:tcPr>
            <w:tcW w:w="724" w:type="dxa"/>
            <w:vAlign w:val="center"/>
          </w:tcPr>
          <w:p>
            <w:pPr>
              <w:pStyle w:val="28"/>
              <w:spacing w:line="360" w:lineRule="exact"/>
              <w:ind w:firstLine="0" w:firstLineChars="0"/>
              <w:jc w:val="center"/>
              <w:rPr>
                <w:rFonts w:hint="eastAsia" w:ascii="仿宋" w:hAnsi="仿宋" w:eastAsia="仿宋" w:cs="Times New Roman"/>
                <w:color w:val="000000" w:themeColor="text1"/>
                <w:kern w:val="2"/>
                <w:sz w:val="24"/>
                <w:szCs w:val="24"/>
                <w:lang w:val="en-US" w:eastAsia="zh-CN" w:bidi="ar-SA"/>
                <w14:textFill>
                  <w14:solidFill>
                    <w14:schemeClr w14:val="tx1"/>
                  </w14:solidFill>
                </w14:textFill>
              </w:rPr>
            </w:pPr>
            <w:r>
              <w:rPr>
                <w:rFonts w:hint="default" w:ascii="仿宋" w:hAnsi="仿宋" w:eastAsia="仿宋" w:cs="Times New Roman"/>
                <w:color w:val="000000" w:themeColor="text1"/>
                <w:kern w:val="2"/>
                <w:sz w:val="24"/>
                <w:szCs w:val="24"/>
                <w:lang w:val="en-US" w:eastAsia="zh-CN" w:bidi="ar-SA"/>
                <w14:textFill>
                  <w14:solidFill>
                    <w14:schemeClr w14:val="tx1"/>
                  </w14:solidFill>
                </w14:textFill>
              </w:rPr>
              <w:t>10</w:t>
            </w:r>
          </w:p>
        </w:tc>
        <w:tc>
          <w:tcPr>
            <w:tcW w:w="723" w:type="dxa"/>
            <w:vAlign w:val="center"/>
          </w:tcPr>
          <w:p>
            <w:pPr>
              <w:pStyle w:val="28"/>
              <w:spacing w:line="360" w:lineRule="exact"/>
              <w:ind w:firstLine="0" w:firstLineChars="0"/>
              <w:jc w:val="center"/>
              <w:rPr>
                <w:rFonts w:hint="eastAsia" w:ascii="仿宋" w:hAnsi="仿宋" w:eastAsia="仿宋" w:cs="Times New Roman"/>
                <w:color w:val="000000" w:themeColor="text1"/>
                <w:kern w:val="2"/>
                <w:sz w:val="24"/>
                <w:szCs w:val="24"/>
                <w:lang w:val="en-US" w:eastAsia="zh-CN" w:bidi="ar-SA"/>
                <w14:textFill>
                  <w14:solidFill>
                    <w14:schemeClr w14:val="tx1"/>
                  </w14:solidFill>
                </w14:textFill>
              </w:rPr>
            </w:pPr>
          </w:p>
        </w:tc>
        <w:tc>
          <w:tcPr>
            <w:tcW w:w="1637" w:type="dxa"/>
            <w:vAlign w:val="center"/>
          </w:tcPr>
          <w:p>
            <w:pPr>
              <w:pStyle w:val="28"/>
              <w:spacing w:line="360" w:lineRule="exact"/>
              <w:ind w:firstLine="0" w:firstLineChars="0"/>
              <w:jc w:val="center"/>
              <w:rPr>
                <w:rFonts w:hint="eastAsia" w:ascii="仿宋" w:hAnsi="仿宋" w:eastAsia="仿宋" w:cs="Times New Roman"/>
                <w:color w:val="000000" w:themeColor="text1"/>
                <w:kern w:val="2"/>
                <w:sz w:val="24"/>
                <w:szCs w:val="24"/>
                <w:lang w:val="en-US" w:eastAsia="zh-CN" w:bidi="ar-SA"/>
                <w14:textFill>
                  <w14:solidFill>
                    <w14:schemeClr w14:val="tx1"/>
                  </w14:solidFill>
                </w14:textFill>
              </w:rPr>
            </w:pPr>
          </w:p>
        </w:tc>
        <w:tc>
          <w:tcPr>
            <w:tcW w:w="777" w:type="dxa"/>
            <w:vAlign w:val="center"/>
          </w:tcPr>
          <w:p>
            <w:pPr>
              <w:pStyle w:val="28"/>
              <w:spacing w:line="360" w:lineRule="exact"/>
              <w:ind w:firstLine="0" w:firstLineChars="0"/>
              <w:jc w:val="center"/>
              <w:rPr>
                <w:rFonts w:hint="eastAsia" w:ascii="仿宋" w:hAnsi="仿宋" w:eastAsia="仿宋" w:cs="Times New Roman"/>
                <w:color w:val="000000" w:themeColor="text1"/>
                <w:kern w:val="2"/>
                <w:sz w:val="24"/>
                <w:szCs w:val="24"/>
                <w:lang w:val="en-US" w:eastAsia="zh-CN" w:bidi="ar-SA"/>
                <w14:textFill>
                  <w14:solidFill>
                    <w14:schemeClr w14:val="tx1"/>
                  </w14:solidFill>
                </w14:textFill>
              </w:rPr>
            </w:pPr>
          </w:p>
        </w:tc>
        <w:tc>
          <w:tcPr>
            <w:tcW w:w="892" w:type="dxa"/>
            <w:vAlign w:val="center"/>
          </w:tcPr>
          <w:p>
            <w:pPr>
              <w:pStyle w:val="28"/>
              <w:spacing w:line="360" w:lineRule="exact"/>
              <w:ind w:firstLine="0" w:firstLineChars="0"/>
              <w:jc w:val="center"/>
              <w:rPr>
                <w:rFonts w:hint="eastAsia" w:ascii="仿宋" w:hAnsi="仿宋" w:eastAsia="仿宋" w:cs="Times New Roman"/>
                <w:color w:val="000000" w:themeColor="text1"/>
                <w:kern w:val="2"/>
                <w:sz w:val="24"/>
                <w:szCs w:val="24"/>
                <w:lang w:val="en-US" w:eastAsia="zh-CN"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tblHeader/>
        </w:trPr>
        <w:tc>
          <w:tcPr>
            <w:tcW w:w="557" w:type="dxa"/>
            <w:vAlign w:val="center"/>
          </w:tcPr>
          <w:p>
            <w:pPr>
              <w:pStyle w:val="28"/>
              <w:spacing w:line="360" w:lineRule="exact"/>
              <w:ind w:firstLine="0" w:firstLineChars="0"/>
              <w:jc w:val="center"/>
              <w:rPr>
                <w:rFonts w:hint="eastAsia" w:ascii="仿宋" w:hAnsi="仿宋" w:eastAsia="仿宋" w:cs="Times New Roman"/>
                <w:color w:val="000000" w:themeColor="text1"/>
                <w:kern w:val="2"/>
                <w:sz w:val="24"/>
                <w:szCs w:val="24"/>
                <w:lang w:val="en-US" w:eastAsia="zh-CN" w:bidi="ar-SA"/>
                <w14:textFill>
                  <w14:solidFill>
                    <w14:schemeClr w14:val="tx1"/>
                  </w14:solidFill>
                </w14:textFill>
              </w:rPr>
            </w:pPr>
            <w:r>
              <w:rPr>
                <w:rFonts w:hint="default" w:ascii="仿宋" w:hAnsi="仿宋" w:eastAsia="仿宋" w:cs="Times New Roman"/>
                <w:color w:val="000000" w:themeColor="text1"/>
                <w:kern w:val="2"/>
                <w:sz w:val="24"/>
                <w:szCs w:val="24"/>
                <w:lang w:val="en-US" w:eastAsia="zh-CN" w:bidi="ar-SA"/>
                <w14:textFill>
                  <w14:solidFill>
                    <w14:schemeClr w14:val="tx1"/>
                  </w14:solidFill>
                </w14:textFill>
              </w:rPr>
              <w:t>6</w:t>
            </w:r>
          </w:p>
        </w:tc>
        <w:tc>
          <w:tcPr>
            <w:tcW w:w="4550" w:type="dxa"/>
            <w:vAlign w:val="top"/>
          </w:tcPr>
          <w:p>
            <w:pPr>
              <w:pStyle w:val="28"/>
              <w:spacing w:line="360" w:lineRule="exact"/>
              <w:ind w:firstLine="0" w:firstLineChars="0"/>
              <w:jc w:val="left"/>
              <w:rPr>
                <w:rFonts w:hint="eastAsia" w:ascii="仿宋" w:hAnsi="仿宋" w:eastAsia="仿宋" w:cs="Times New Roman"/>
                <w:color w:val="000000" w:themeColor="text1"/>
                <w:kern w:val="2"/>
                <w:sz w:val="24"/>
                <w:szCs w:val="24"/>
                <w:lang w:val="en-US" w:eastAsia="zh-CN" w:bidi="ar-SA"/>
                <w14:textFill>
                  <w14:solidFill>
                    <w14:schemeClr w14:val="tx1"/>
                  </w14:solidFill>
                </w14:textFill>
              </w:rPr>
            </w:pPr>
            <w:r>
              <w:rPr>
                <w:rFonts w:hint="default" w:ascii="仿宋" w:hAnsi="仿宋" w:eastAsia="仿宋" w:cs="Times New Roman"/>
                <w:color w:val="000000" w:themeColor="text1"/>
                <w:kern w:val="2"/>
                <w:sz w:val="24"/>
                <w:szCs w:val="24"/>
                <w:lang w:val="en-US" w:eastAsia="zh-CN" w:bidi="ar-SA"/>
                <w14:textFill>
                  <w14:solidFill>
                    <w14:schemeClr w14:val="tx1"/>
                  </w14:solidFill>
                </w14:textFill>
              </w:rPr>
              <w:t>咨询人员不得有私下收贿受贿等行为影响咨询服务工作的公平公正性，每发现一次扣5分。</w:t>
            </w:r>
          </w:p>
        </w:tc>
        <w:tc>
          <w:tcPr>
            <w:tcW w:w="724" w:type="dxa"/>
            <w:vAlign w:val="center"/>
          </w:tcPr>
          <w:p>
            <w:pPr>
              <w:pStyle w:val="28"/>
              <w:spacing w:line="360" w:lineRule="exact"/>
              <w:ind w:firstLine="0" w:firstLineChars="0"/>
              <w:jc w:val="center"/>
              <w:rPr>
                <w:rFonts w:hint="eastAsia" w:ascii="仿宋" w:hAnsi="仿宋" w:eastAsia="仿宋" w:cs="Times New Roman"/>
                <w:color w:val="000000" w:themeColor="text1"/>
                <w:kern w:val="2"/>
                <w:sz w:val="24"/>
                <w:szCs w:val="24"/>
                <w:lang w:val="en-US" w:eastAsia="zh-CN" w:bidi="ar-SA"/>
                <w14:textFill>
                  <w14:solidFill>
                    <w14:schemeClr w14:val="tx1"/>
                  </w14:solidFill>
                </w14:textFill>
              </w:rPr>
            </w:pPr>
            <w:r>
              <w:rPr>
                <w:rFonts w:hint="default" w:ascii="仿宋" w:hAnsi="仿宋" w:eastAsia="仿宋" w:cs="Times New Roman"/>
                <w:color w:val="000000" w:themeColor="text1"/>
                <w:kern w:val="2"/>
                <w:sz w:val="24"/>
                <w:szCs w:val="24"/>
                <w:lang w:val="en-US" w:eastAsia="zh-CN" w:bidi="ar-SA"/>
                <w14:textFill>
                  <w14:solidFill>
                    <w14:schemeClr w14:val="tx1"/>
                  </w14:solidFill>
                </w14:textFill>
              </w:rPr>
              <w:t>10</w:t>
            </w:r>
          </w:p>
        </w:tc>
        <w:tc>
          <w:tcPr>
            <w:tcW w:w="723" w:type="dxa"/>
            <w:vAlign w:val="center"/>
          </w:tcPr>
          <w:p>
            <w:pPr>
              <w:pStyle w:val="28"/>
              <w:spacing w:line="360" w:lineRule="exact"/>
              <w:ind w:firstLine="0" w:firstLineChars="0"/>
              <w:jc w:val="center"/>
              <w:rPr>
                <w:rFonts w:hint="eastAsia" w:ascii="仿宋" w:hAnsi="仿宋" w:eastAsia="仿宋" w:cs="Times New Roman"/>
                <w:color w:val="000000" w:themeColor="text1"/>
                <w:kern w:val="2"/>
                <w:sz w:val="24"/>
                <w:szCs w:val="24"/>
                <w:lang w:val="en-US" w:eastAsia="zh-CN" w:bidi="ar-SA"/>
                <w14:textFill>
                  <w14:solidFill>
                    <w14:schemeClr w14:val="tx1"/>
                  </w14:solidFill>
                </w14:textFill>
              </w:rPr>
            </w:pPr>
          </w:p>
        </w:tc>
        <w:tc>
          <w:tcPr>
            <w:tcW w:w="1637" w:type="dxa"/>
            <w:vAlign w:val="center"/>
          </w:tcPr>
          <w:p>
            <w:pPr>
              <w:pStyle w:val="28"/>
              <w:spacing w:line="360" w:lineRule="exact"/>
              <w:ind w:firstLine="0" w:firstLineChars="0"/>
              <w:jc w:val="center"/>
              <w:rPr>
                <w:rFonts w:hint="eastAsia" w:ascii="仿宋" w:hAnsi="仿宋" w:eastAsia="仿宋" w:cs="Times New Roman"/>
                <w:color w:val="000000" w:themeColor="text1"/>
                <w:kern w:val="2"/>
                <w:sz w:val="24"/>
                <w:szCs w:val="24"/>
                <w:lang w:val="en-US" w:eastAsia="zh-CN" w:bidi="ar-SA"/>
                <w14:textFill>
                  <w14:solidFill>
                    <w14:schemeClr w14:val="tx1"/>
                  </w14:solidFill>
                </w14:textFill>
              </w:rPr>
            </w:pPr>
          </w:p>
        </w:tc>
        <w:tc>
          <w:tcPr>
            <w:tcW w:w="777" w:type="dxa"/>
            <w:vAlign w:val="center"/>
          </w:tcPr>
          <w:p>
            <w:pPr>
              <w:pStyle w:val="28"/>
              <w:spacing w:line="360" w:lineRule="exact"/>
              <w:ind w:firstLine="0" w:firstLineChars="0"/>
              <w:jc w:val="center"/>
              <w:rPr>
                <w:rFonts w:hint="eastAsia" w:ascii="仿宋" w:hAnsi="仿宋" w:eastAsia="仿宋" w:cs="Times New Roman"/>
                <w:color w:val="000000" w:themeColor="text1"/>
                <w:kern w:val="2"/>
                <w:sz w:val="24"/>
                <w:szCs w:val="24"/>
                <w:lang w:val="en-US" w:eastAsia="zh-CN" w:bidi="ar-SA"/>
                <w14:textFill>
                  <w14:solidFill>
                    <w14:schemeClr w14:val="tx1"/>
                  </w14:solidFill>
                </w14:textFill>
              </w:rPr>
            </w:pPr>
          </w:p>
        </w:tc>
        <w:tc>
          <w:tcPr>
            <w:tcW w:w="892" w:type="dxa"/>
            <w:vAlign w:val="center"/>
          </w:tcPr>
          <w:p>
            <w:pPr>
              <w:pStyle w:val="28"/>
              <w:spacing w:line="360" w:lineRule="exact"/>
              <w:ind w:firstLine="0" w:firstLineChars="0"/>
              <w:jc w:val="center"/>
              <w:rPr>
                <w:rFonts w:hint="eastAsia" w:ascii="仿宋" w:hAnsi="仿宋" w:eastAsia="仿宋" w:cs="Times New Roman"/>
                <w:color w:val="000000" w:themeColor="text1"/>
                <w:kern w:val="2"/>
                <w:sz w:val="24"/>
                <w:szCs w:val="24"/>
                <w:lang w:val="en-US" w:eastAsia="zh-CN"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7" w:hRule="atLeast"/>
          <w:tblHeader/>
        </w:trPr>
        <w:tc>
          <w:tcPr>
            <w:tcW w:w="557" w:type="dxa"/>
            <w:vAlign w:val="center"/>
          </w:tcPr>
          <w:p>
            <w:pPr>
              <w:pStyle w:val="28"/>
              <w:spacing w:line="360" w:lineRule="exact"/>
              <w:ind w:firstLine="0" w:firstLineChars="0"/>
              <w:jc w:val="center"/>
              <w:rPr>
                <w:rFonts w:hint="eastAsia" w:ascii="仿宋" w:hAnsi="仿宋" w:eastAsia="仿宋" w:cs="Times New Roman"/>
                <w:color w:val="000000" w:themeColor="text1"/>
                <w:kern w:val="2"/>
                <w:sz w:val="24"/>
                <w:szCs w:val="24"/>
                <w:lang w:val="en-US" w:eastAsia="zh-CN" w:bidi="ar-SA"/>
                <w14:textFill>
                  <w14:solidFill>
                    <w14:schemeClr w14:val="tx1"/>
                  </w14:solidFill>
                </w14:textFill>
              </w:rPr>
            </w:pPr>
            <w:r>
              <w:rPr>
                <w:rFonts w:hint="default" w:ascii="仿宋" w:hAnsi="仿宋" w:eastAsia="仿宋" w:cs="Times New Roman"/>
                <w:color w:val="000000" w:themeColor="text1"/>
                <w:kern w:val="2"/>
                <w:sz w:val="24"/>
                <w:szCs w:val="24"/>
                <w:lang w:val="en-US" w:eastAsia="zh-CN" w:bidi="ar-SA"/>
                <w14:textFill>
                  <w14:solidFill>
                    <w14:schemeClr w14:val="tx1"/>
                  </w14:solidFill>
                </w14:textFill>
              </w:rPr>
              <w:t>7</w:t>
            </w:r>
          </w:p>
        </w:tc>
        <w:tc>
          <w:tcPr>
            <w:tcW w:w="4550" w:type="dxa"/>
            <w:vAlign w:val="top"/>
          </w:tcPr>
          <w:p>
            <w:pPr>
              <w:pStyle w:val="28"/>
              <w:spacing w:line="360" w:lineRule="exact"/>
              <w:ind w:firstLine="0" w:firstLineChars="0"/>
              <w:jc w:val="left"/>
              <w:rPr>
                <w:rFonts w:hint="eastAsia" w:ascii="仿宋" w:hAnsi="仿宋" w:eastAsia="仿宋" w:cs="Times New Roman"/>
                <w:color w:val="000000" w:themeColor="text1"/>
                <w:kern w:val="2"/>
                <w:sz w:val="24"/>
                <w:szCs w:val="24"/>
                <w:lang w:val="en-US" w:eastAsia="zh-CN" w:bidi="ar-SA"/>
                <w14:textFill>
                  <w14:solidFill>
                    <w14:schemeClr w14:val="tx1"/>
                  </w14:solidFill>
                </w14:textFill>
              </w:rPr>
            </w:pPr>
            <w:r>
              <w:rPr>
                <w:rFonts w:hint="default" w:ascii="仿宋" w:hAnsi="仿宋" w:eastAsia="仿宋" w:cs="Times New Roman"/>
                <w:color w:val="000000" w:themeColor="text1"/>
                <w:kern w:val="2"/>
                <w:sz w:val="24"/>
                <w:szCs w:val="24"/>
                <w:lang w:val="en-US" w:eastAsia="zh-CN" w:bidi="ar-SA"/>
                <w14:textFill>
                  <w14:solidFill>
                    <w14:schemeClr w14:val="tx1"/>
                  </w14:solidFill>
                </w14:textFill>
              </w:rPr>
              <w:t>验收时供应商以不正当理由不配合采购人验收，每出现一次扣2分。</w:t>
            </w:r>
          </w:p>
        </w:tc>
        <w:tc>
          <w:tcPr>
            <w:tcW w:w="724" w:type="dxa"/>
            <w:vAlign w:val="center"/>
          </w:tcPr>
          <w:p>
            <w:pPr>
              <w:pStyle w:val="28"/>
              <w:spacing w:line="360" w:lineRule="exact"/>
              <w:ind w:firstLine="0" w:firstLineChars="0"/>
              <w:jc w:val="center"/>
              <w:rPr>
                <w:rFonts w:hint="eastAsia" w:ascii="仿宋" w:hAnsi="仿宋" w:eastAsia="仿宋" w:cs="Times New Roman"/>
                <w:color w:val="000000" w:themeColor="text1"/>
                <w:kern w:val="2"/>
                <w:sz w:val="24"/>
                <w:szCs w:val="24"/>
                <w:lang w:val="en-US" w:eastAsia="zh-CN" w:bidi="ar-SA"/>
                <w14:textFill>
                  <w14:solidFill>
                    <w14:schemeClr w14:val="tx1"/>
                  </w14:solidFill>
                </w14:textFill>
              </w:rPr>
            </w:pPr>
            <w:r>
              <w:rPr>
                <w:rFonts w:hint="default" w:ascii="仿宋" w:hAnsi="仿宋" w:eastAsia="仿宋" w:cs="Times New Roman"/>
                <w:color w:val="000000" w:themeColor="text1"/>
                <w:kern w:val="2"/>
                <w:sz w:val="24"/>
                <w:szCs w:val="24"/>
                <w:lang w:val="en-US" w:eastAsia="zh-CN" w:bidi="ar-SA"/>
                <w14:textFill>
                  <w14:solidFill>
                    <w14:schemeClr w14:val="tx1"/>
                  </w14:solidFill>
                </w14:textFill>
              </w:rPr>
              <w:t>10</w:t>
            </w:r>
          </w:p>
        </w:tc>
        <w:tc>
          <w:tcPr>
            <w:tcW w:w="723" w:type="dxa"/>
            <w:vAlign w:val="center"/>
          </w:tcPr>
          <w:p>
            <w:pPr>
              <w:pStyle w:val="28"/>
              <w:spacing w:line="360" w:lineRule="exact"/>
              <w:ind w:firstLine="0" w:firstLineChars="0"/>
              <w:jc w:val="center"/>
              <w:rPr>
                <w:rFonts w:hint="eastAsia" w:ascii="仿宋" w:hAnsi="仿宋" w:eastAsia="仿宋" w:cs="Times New Roman"/>
                <w:color w:val="000000" w:themeColor="text1"/>
                <w:kern w:val="2"/>
                <w:sz w:val="24"/>
                <w:szCs w:val="24"/>
                <w:lang w:val="en-US" w:eastAsia="zh-CN" w:bidi="ar-SA"/>
                <w14:textFill>
                  <w14:solidFill>
                    <w14:schemeClr w14:val="tx1"/>
                  </w14:solidFill>
                </w14:textFill>
              </w:rPr>
            </w:pPr>
          </w:p>
        </w:tc>
        <w:tc>
          <w:tcPr>
            <w:tcW w:w="1637" w:type="dxa"/>
            <w:vAlign w:val="center"/>
          </w:tcPr>
          <w:p>
            <w:pPr>
              <w:pStyle w:val="28"/>
              <w:spacing w:line="360" w:lineRule="exact"/>
              <w:ind w:firstLine="0" w:firstLineChars="0"/>
              <w:jc w:val="center"/>
              <w:rPr>
                <w:rFonts w:hint="eastAsia" w:ascii="仿宋" w:hAnsi="仿宋" w:eastAsia="仿宋" w:cs="Times New Roman"/>
                <w:color w:val="000000" w:themeColor="text1"/>
                <w:kern w:val="2"/>
                <w:sz w:val="24"/>
                <w:szCs w:val="24"/>
                <w:lang w:val="en-US" w:eastAsia="zh-CN" w:bidi="ar-SA"/>
                <w14:textFill>
                  <w14:solidFill>
                    <w14:schemeClr w14:val="tx1"/>
                  </w14:solidFill>
                </w14:textFill>
              </w:rPr>
            </w:pPr>
          </w:p>
        </w:tc>
        <w:tc>
          <w:tcPr>
            <w:tcW w:w="777" w:type="dxa"/>
            <w:vAlign w:val="center"/>
          </w:tcPr>
          <w:p>
            <w:pPr>
              <w:pStyle w:val="28"/>
              <w:spacing w:line="360" w:lineRule="exact"/>
              <w:ind w:firstLine="0" w:firstLineChars="0"/>
              <w:jc w:val="center"/>
              <w:rPr>
                <w:rFonts w:hint="eastAsia" w:ascii="仿宋" w:hAnsi="仿宋" w:eastAsia="仿宋" w:cs="Times New Roman"/>
                <w:color w:val="000000" w:themeColor="text1"/>
                <w:kern w:val="2"/>
                <w:sz w:val="24"/>
                <w:szCs w:val="24"/>
                <w:lang w:val="en-US" w:eastAsia="zh-CN" w:bidi="ar-SA"/>
                <w14:textFill>
                  <w14:solidFill>
                    <w14:schemeClr w14:val="tx1"/>
                  </w14:solidFill>
                </w14:textFill>
              </w:rPr>
            </w:pPr>
          </w:p>
        </w:tc>
        <w:tc>
          <w:tcPr>
            <w:tcW w:w="892" w:type="dxa"/>
            <w:vAlign w:val="center"/>
          </w:tcPr>
          <w:p>
            <w:pPr>
              <w:pStyle w:val="28"/>
              <w:spacing w:line="360" w:lineRule="exact"/>
              <w:ind w:firstLine="0" w:firstLineChars="0"/>
              <w:jc w:val="center"/>
              <w:rPr>
                <w:rFonts w:hint="eastAsia" w:ascii="仿宋" w:hAnsi="仿宋" w:eastAsia="仿宋" w:cs="Times New Roman"/>
                <w:color w:val="000000" w:themeColor="text1"/>
                <w:kern w:val="2"/>
                <w:sz w:val="24"/>
                <w:szCs w:val="24"/>
                <w:lang w:val="en-US" w:eastAsia="zh-CN"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 w:hRule="atLeast"/>
          <w:tblHeader/>
        </w:trPr>
        <w:tc>
          <w:tcPr>
            <w:tcW w:w="5831" w:type="dxa"/>
            <w:gridSpan w:val="3"/>
            <w:vAlign w:val="center"/>
          </w:tcPr>
          <w:p>
            <w:pPr>
              <w:pStyle w:val="28"/>
              <w:spacing w:line="360" w:lineRule="exact"/>
              <w:ind w:firstLine="0" w:firstLineChars="0"/>
              <w:jc w:val="center"/>
              <w:rPr>
                <w:rFonts w:hint="eastAsia" w:ascii="仿宋" w:hAnsi="仿宋" w:eastAsia="仿宋" w:cs="Times New Roman"/>
                <w:color w:val="000000" w:themeColor="text1"/>
                <w:kern w:val="2"/>
                <w:sz w:val="24"/>
                <w:szCs w:val="24"/>
                <w:lang w:val="en-US" w:eastAsia="zh-CN" w:bidi="ar-SA"/>
                <w14:textFill>
                  <w14:solidFill>
                    <w14:schemeClr w14:val="tx1"/>
                  </w14:solidFill>
                </w14:textFill>
              </w:rPr>
            </w:pPr>
            <w:r>
              <w:rPr>
                <w:rFonts w:hint="default" w:ascii="仿宋" w:hAnsi="仿宋" w:eastAsia="仿宋" w:cs="Times New Roman"/>
                <w:color w:val="000000" w:themeColor="text1"/>
                <w:kern w:val="2"/>
                <w:sz w:val="24"/>
                <w:szCs w:val="24"/>
                <w:lang w:val="en-US" w:eastAsia="zh-CN" w:bidi="ar-SA"/>
                <w14:textFill>
                  <w14:solidFill>
                    <w14:schemeClr w14:val="tx1"/>
                  </w14:solidFill>
                </w14:textFill>
              </w:rPr>
              <w:tab/>
            </w:r>
            <w:r>
              <w:rPr>
                <w:rFonts w:hint="default" w:ascii="仿宋" w:hAnsi="仿宋" w:eastAsia="仿宋" w:cs="Times New Roman"/>
                <w:color w:val="000000" w:themeColor="text1"/>
                <w:kern w:val="2"/>
                <w:sz w:val="24"/>
                <w:szCs w:val="24"/>
                <w:lang w:val="en-US" w:eastAsia="zh-CN" w:bidi="ar-SA"/>
                <w14:textFill>
                  <w14:solidFill>
                    <w14:schemeClr w14:val="tx1"/>
                  </w14:solidFill>
                </w14:textFill>
              </w:rPr>
              <w:t>综合得分合计</w:t>
            </w:r>
          </w:p>
        </w:tc>
        <w:tc>
          <w:tcPr>
            <w:tcW w:w="4029" w:type="dxa"/>
            <w:gridSpan w:val="4"/>
            <w:vAlign w:val="center"/>
          </w:tcPr>
          <w:p>
            <w:pPr>
              <w:pStyle w:val="28"/>
              <w:spacing w:line="360" w:lineRule="exact"/>
              <w:ind w:firstLine="0" w:firstLineChars="0"/>
              <w:jc w:val="center"/>
              <w:rPr>
                <w:rFonts w:hint="eastAsia" w:ascii="仿宋" w:hAnsi="仿宋" w:eastAsia="仿宋" w:cs="Times New Roman"/>
                <w:color w:val="000000" w:themeColor="text1"/>
                <w:kern w:val="2"/>
                <w:sz w:val="24"/>
                <w:szCs w:val="24"/>
                <w:lang w:val="en-US" w:eastAsia="zh-CN" w:bidi="ar-SA"/>
                <w14:textFill>
                  <w14:solidFill>
                    <w14:schemeClr w14:val="tx1"/>
                  </w14:solidFill>
                </w14:textFill>
              </w:rPr>
            </w:pPr>
          </w:p>
        </w:tc>
      </w:tr>
    </w:tbl>
    <w:p>
      <w:pPr>
        <w:pStyle w:val="4"/>
        <w:spacing w:line="400" w:lineRule="exact"/>
        <w:rPr>
          <w:rFonts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三、技术、服务要求</w:t>
      </w:r>
    </w:p>
    <w:p>
      <w:pPr>
        <w:spacing w:line="360" w:lineRule="auto"/>
        <w:ind w:firstLine="480" w:firstLineChars="200"/>
        <w:outlineLvl w:val="2"/>
        <w:rPr>
          <w:rFonts w:hint="default" w:ascii="仿宋" w:hAnsi="仿宋" w:eastAsia="仿宋"/>
          <w:color w:val="000000" w:themeColor="text1"/>
          <w:sz w:val="24"/>
          <w:lang w:val="en-US" w:eastAsia="zh-CN"/>
          <w14:textFill>
            <w14:solidFill>
              <w14:schemeClr w14:val="tx1"/>
            </w14:solidFill>
          </w14:textFill>
        </w:rPr>
      </w:pPr>
      <w:r>
        <w:rPr>
          <w:rFonts w:hint="default" w:ascii="仿宋" w:hAnsi="仿宋" w:eastAsia="仿宋"/>
          <w:color w:val="000000" w:themeColor="text1"/>
          <w:sz w:val="24"/>
          <w:lang w:val="en-US" w:eastAsia="zh-CN"/>
          <w14:textFill>
            <w14:solidFill>
              <w14:schemeClr w14:val="tx1"/>
            </w14:solidFill>
          </w14:textFill>
        </w:rPr>
        <w:t>（一）采购标的需执行的国家相关标准、行业标准、地方标准或其他标准、规范（包括但不限于）：</w:t>
      </w:r>
    </w:p>
    <w:p>
      <w:pPr>
        <w:spacing w:line="360" w:lineRule="auto"/>
        <w:ind w:firstLine="480" w:firstLineChars="200"/>
        <w:outlineLvl w:val="3"/>
        <w:rPr>
          <w:rFonts w:hint="default" w:ascii="仿宋" w:hAnsi="仿宋" w:eastAsia="仿宋"/>
          <w:color w:val="000000" w:themeColor="text1"/>
          <w:sz w:val="24"/>
          <w:lang w:val="en-US" w:eastAsia="zh-CN"/>
          <w14:textFill>
            <w14:solidFill>
              <w14:schemeClr w14:val="tx1"/>
            </w14:solidFill>
          </w14:textFill>
        </w:rPr>
      </w:pPr>
      <w:r>
        <w:rPr>
          <w:rFonts w:hint="default" w:ascii="仿宋" w:hAnsi="仿宋" w:eastAsia="仿宋"/>
          <w:color w:val="000000" w:themeColor="text1"/>
          <w:sz w:val="24"/>
          <w:lang w:val="en-US" w:eastAsia="zh-CN"/>
          <w14:textFill>
            <w14:solidFill>
              <w14:schemeClr w14:val="tx1"/>
            </w14:solidFill>
          </w14:textFill>
        </w:rPr>
        <w:t>1.《中华人民共和国合同法》及其他相关规范，标准，如有最新规范、标准按最新的执行；</w:t>
      </w:r>
    </w:p>
    <w:p>
      <w:pPr>
        <w:spacing w:line="360" w:lineRule="auto"/>
        <w:ind w:firstLine="480" w:firstLineChars="200"/>
        <w:outlineLvl w:val="3"/>
        <w:rPr>
          <w:rFonts w:hint="default" w:ascii="仿宋" w:hAnsi="仿宋" w:eastAsia="仿宋"/>
          <w:color w:val="000000" w:themeColor="text1"/>
          <w:sz w:val="24"/>
          <w:lang w:val="en-US" w:eastAsia="zh-CN"/>
          <w14:textFill>
            <w14:solidFill>
              <w14:schemeClr w14:val="tx1"/>
            </w14:solidFill>
          </w14:textFill>
        </w:rPr>
      </w:pPr>
      <w:r>
        <w:rPr>
          <w:rFonts w:hint="default" w:ascii="仿宋" w:hAnsi="仿宋" w:eastAsia="仿宋"/>
          <w:color w:val="000000" w:themeColor="text1"/>
          <w:sz w:val="24"/>
          <w:lang w:val="en-US" w:eastAsia="zh-CN"/>
          <w14:textFill>
            <w14:solidFill>
              <w14:schemeClr w14:val="tx1"/>
            </w14:solidFill>
          </w14:textFill>
        </w:rPr>
        <w:t>2.采购人在项目实施过程中如有新要求以采购人要求为准。</w:t>
      </w:r>
    </w:p>
    <w:p>
      <w:pPr>
        <w:spacing w:line="360" w:lineRule="auto"/>
        <w:ind w:firstLine="480" w:firstLineChars="200"/>
        <w:outlineLvl w:val="2"/>
        <w:rPr>
          <w:rFonts w:hint="default" w:ascii="仿宋" w:hAnsi="仿宋" w:eastAsia="仿宋"/>
          <w:color w:val="000000" w:themeColor="text1"/>
          <w:sz w:val="24"/>
          <w:lang w:val="en-US" w:eastAsia="zh-CN"/>
          <w14:textFill>
            <w14:solidFill>
              <w14:schemeClr w14:val="tx1"/>
            </w14:solidFill>
          </w14:textFill>
        </w:rPr>
      </w:pPr>
      <w:r>
        <w:rPr>
          <w:rFonts w:hint="default" w:ascii="仿宋" w:hAnsi="仿宋" w:eastAsia="仿宋"/>
          <w:color w:val="000000" w:themeColor="text1"/>
          <w:sz w:val="24"/>
          <w:lang w:val="en-US" w:eastAsia="zh-CN"/>
          <w14:textFill>
            <w14:solidFill>
              <w14:schemeClr w14:val="tx1"/>
            </w14:solidFill>
          </w14:textFill>
        </w:rPr>
        <w:t>（二）采购标的需实现的目标</w:t>
      </w:r>
    </w:p>
    <w:p>
      <w:pPr>
        <w:spacing w:line="360" w:lineRule="auto"/>
        <w:ind w:firstLine="480" w:firstLineChars="200"/>
        <w:rPr>
          <w:rFonts w:hint="default" w:ascii="仿宋" w:hAnsi="仿宋" w:eastAsia="仿宋"/>
          <w:color w:val="000000" w:themeColor="text1"/>
          <w:sz w:val="24"/>
          <w:lang w:val="en-US" w:eastAsia="zh-CN"/>
          <w14:textFill>
            <w14:solidFill>
              <w14:schemeClr w14:val="tx1"/>
            </w14:solidFill>
          </w14:textFill>
        </w:rPr>
      </w:pPr>
      <w:r>
        <w:rPr>
          <w:rFonts w:hint="eastAsia" w:ascii="仿宋" w:hAnsi="仿宋" w:eastAsia="仿宋"/>
          <w:color w:val="000000" w:themeColor="text1"/>
          <w:sz w:val="24"/>
          <w:lang w:val="en-US" w:eastAsia="zh-CN"/>
          <w14:textFill>
            <w14:solidFill>
              <w14:schemeClr w14:val="tx1"/>
            </w14:solidFill>
          </w14:textFill>
        </w:rPr>
        <w:t>建</w:t>
      </w:r>
      <w:r>
        <w:rPr>
          <w:rFonts w:hint="default" w:ascii="仿宋" w:hAnsi="仿宋" w:eastAsia="仿宋"/>
          <w:color w:val="000000" w:themeColor="text1"/>
          <w:sz w:val="24"/>
          <w:lang w:val="en-US" w:eastAsia="zh-CN"/>
          <w14:textFill>
            <w14:solidFill>
              <w14:schemeClr w14:val="tx1"/>
            </w14:solidFill>
          </w14:textFill>
        </w:rPr>
        <w:t>立健全企业风险防控和市场化管理体系，指导企业打造一套自我更新、自我完善的良性循环机制。</w:t>
      </w:r>
    </w:p>
    <w:p>
      <w:pPr>
        <w:spacing w:line="360" w:lineRule="auto"/>
        <w:ind w:firstLine="480" w:firstLineChars="200"/>
        <w:outlineLvl w:val="2"/>
        <w:rPr>
          <w:rFonts w:hint="eastAsia" w:ascii="仿宋" w:hAnsi="仿宋" w:eastAsia="仿宋"/>
          <w:color w:val="000000" w:themeColor="text1"/>
          <w:sz w:val="24"/>
          <w:lang w:val="en-US" w:eastAsia="zh-CN"/>
          <w14:textFill>
            <w14:solidFill>
              <w14:schemeClr w14:val="tx1"/>
            </w14:solidFill>
          </w14:textFill>
        </w:rPr>
      </w:pPr>
      <w:r>
        <w:rPr>
          <w:rFonts w:hint="default" w:ascii="仿宋" w:hAnsi="仿宋" w:eastAsia="仿宋"/>
          <w:color w:val="000000" w:themeColor="text1"/>
          <w:sz w:val="24"/>
          <w:lang w:val="en-US" w:eastAsia="zh-CN"/>
          <w14:textFill>
            <w14:solidFill>
              <w14:schemeClr w14:val="tx1"/>
            </w14:solidFill>
          </w14:textFill>
        </w:rPr>
        <w:t>（三）采购标的需满足的服务内容、方案、成果等要求</w:t>
      </w:r>
    </w:p>
    <w:p>
      <w:pPr>
        <w:spacing w:line="360" w:lineRule="auto"/>
        <w:ind w:firstLine="480" w:firstLineChars="200"/>
        <w:outlineLvl w:val="3"/>
        <w:rPr>
          <w:rFonts w:hint="eastAsia" w:ascii="仿宋" w:hAnsi="仿宋" w:eastAsia="仿宋"/>
          <w:color w:val="000000" w:themeColor="text1"/>
          <w:sz w:val="24"/>
          <w:lang w:val="en-US" w:eastAsia="zh-CN"/>
          <w14:textFill>
            <w14:solidFill>
              <w14:schemeClr w14:val="tx1"/>
            </w14:solidFill>
          </w14:textFill>
        </w:rPr>
      </w:pPr>
      <w:r>
        <w:rPr>
          <w:rFonts w:hint="eastAsia" w:ascii="仿宋" w:hAnsi="仿宋" w:eastAsia="仿宋"/>
          <w:color w:val="000000" w:themeColor="text1"/>
          <w:sz w:val="24"/>
          <w:lang w:val="en-US" w:eastAsia="zh-CN"/>
          <w14:textFill>
            <w14:solidFill>
              <w14:schemeClr w14:val="tx1"/>
            </w14:solidFill>
          </w14:textFill>
        </w:rPr>
        <w:t>1、服务内容：按照“聚焦问题——解决问题——防范问题”的工作闭环，以现存问题为导向，由面及里、精准识别重点监管领域的风险隐患大小和严重程度，剖析问题根源，制定分类解决方案，为新都区深化国企改革、规范监管制度等相关决策部署提供科学依据。</w:t>
      </w:r>
    </w:p>
    <w:p>
      <w:pPr>
        <w:spacing w:line="360" w:lineRule="auto"/>
        <w:ind w:firstLine="960" w:firstLineChars="400"/>
        <w:outlineLvl w:val="4"/>
        <w:rPr>
          <w:rFonts w:hint="eastAsia" w:ascii="仿宋" w:hAnsi="仿宋" w:eastAsia="仿宋"/>
          <w:color w:val="000000" w:themeColor="text1"/>
          <w:sz w:val="24"/>
          <w:lang w:val="en-US" w:eastAsia="zh-CN"/>
          <w14:textFill>
            <w14:solidFill>
              <w14:schemeClr w14:val="tx1"/>
            </w14:solidFill>
          </w14:textFill>
        </w:rPr>
      </w:pPr>
      <w:r>
        <w:rPr>
          <w:rFonts w:hint="eastAsia" w:ascii="仿宋" w:hAnsi="仿宋" w:eastAsia="仿宋"/>
          <w:color w:val="000000" w:themeColor="text1"/>
          <w:sz w:val="24"/>
          <w:lang w:val="en-US" w:eastAsia="zh-CN"/>
          <w14:textFill>
            <w14:solidFill>
              <w14:schemeClr w14:val="tx1"/>
            </w14:solidFill>
          </w14:textFill>
        </w:rPr>
        <w:t>1.1编制项目服务方案；</w:t>
      </w:r>
    </w:p>
    <w:p>
      <w:pPr>
        <w:spacing w:line="360" w:lineRule="auto"/>
        <w:ind w:firstLine="960" w:firstLineChars="400"/>
        <w:outlineLvl w:val="4"/>
        <w:rPr>
          <w:rFonts w:hint="eastAsia" w:ascii="仿宋" w:hAnsi="仿宋" w:eastAsia="仿宋"/>
          <w:color w:val="000000" w:themeColor="text1"/>
          <w:sz w:val="24"/>
          <w:lang w:val="en-US" w:eastAsia="zh-CN"/>
          <w14:textFill>
            <w14:solidFill>
              <w14:schemeClr w14:val="tx1"/>
            </w14:solidFill>
          </w14:textFill>
        </w:rPr>
      </w:pPr>
      <w:r>
        <w:rPr>
          <w:rFonts w:hint="eastAsia" w:ascii="仿宋" w:hAnsi="仿宋" w:eastAsia="仿宋"/>
          <w:color w:val="000000" w:themeColor="text1"/>
          <w:sz w:val="24"/>
          <w:lang w:val="en-US" w:eastAsia="zh-CN"/>
          <w14:textFill>
            <w14:solidFill>
              <w14:schemeClr w14:val="tx1"/>
            </w14:solidFill>
          </w14:textFill>
        </w:rPr>
        <w:t>1.2做好现状调研、访谈、研讨、诊断、评估等工作；</w:t>
      </w:r>
    </w:p>
    <w:p>
      <w:pPr>
        <w:spacing w:line="360" w:lineRule="auto"/>
        <w:ind w:firstLine="960" w:firstLineChars="400"/>
        <w:outlineLvl w:val="4"/>
        <w:rPr>
          <w:rFonts w:hint="eastAsia" w:ascii="仿宋" w:hAnsi="仿宋" w:eastAsia="仿宋"/>
          <w:color w:val="000000" w:themeColor="text1"/>
          <w:sz w:val="24"/>
          <w:lang w:val="en-US" w:eastAsia="zh-CN"/>
          <w14:textFill>
            <w14:solidFill>
              <w14:schemeClr w14:val="tx1"/>
            </w14:solidFill>
          </w14:textFill>
        </w:rPr>
      </w:pPr>
      <w:r>
        <w:rPr>
          <w:rFonts w:hint="eastAsia" w:ascii="仿宋" w:hAnsi="仿宋" w:eastAsia="仿宋"/>
          <w:color w:val="000000" w:themeColor="text1"/>
          <w:sz w:val="24"/>
          <w:lang w:val="en-US" w:eastAsia="zh-CN"/>
          <w14:textFill>
            <w14:solidFill>
              <w14:schemeClr w14:val="tx1"/>
            </w14:solidFill>
          </w14:textFill>
        </w:rPr>
        <w:t>1.3编制参与咨询服务事项服务报告和方案；</w:t>
      </w:r>
    </w:p>
    <w:p>
      <w:pPr>
        <w:spacing w:line="360" w:lineRule="auto"/>
        <w:ind w:firstLine="960" w:firstLineChars="400"/>
        <w:outlineLvl w:val="4"/>
        <w:rPr>
          <w:rFonts w:hint="eastAsia" w:ascii="仿宋" w:hAnsi="仿宋" w:eastAsia="仿宋"/>
          <w:color w:val="000000" w:themeColor="text1"/>
          <w:sz w:val="24"/>
          <w:lang w:val="en-US" w:eastAsia="zh-CN"/>
          <w14:textFill>
            <w14:solidFill>
              <w14:schemeClr w14:val="tx1"/>
            </w14:solidFill>
          </w14:textFill>
        </w:rPr>
      </w:pPr>
      <w:r>
        <w:rPr>
          <w:rFonts w:hint="eastAsia" w:ascii="仿宋" w:hAnsi="仿宋" w:eastAsia="仿宋"/>
          <w:color w:val="000000" w:themeColor="text1"/>
          <w:sz w:val="24"/>
          <w:lang w:val="en-US" w:eastAsia="zh-CN"/>
          <w14:textFill>
            <w14:solidFill>
              <w14:schemeClr w14:val="tx1"/>
            </w14:solidFill>
          </w14:textFill>
        </w:rPr>
        <w:t>1.4完成档案的整理、装订工作；</w:t>
      </w:r>
    </w:p>
    <w:p>
      <w:pPr>
        <w:spacing w:line="360" w:lineRule="auto"/>
        <w:ind w:firstLine="960" w:firstLineChars="400"/>
        <w:outlineLvl w:val="4"/>
        <w:rPr>
          <w:rFonts w:hint="eastAsia" w:ascii="仿宋" w:hAnsi="仿宋" w:eastAsia="仿宋"/>
          <w:color w:val="000000" w:themeColor="text1"/>
          <w:sz w:val="24"/>
          <w:lang w:val="en-US" w:eastAsia="zh-CN"/>
          <w14:textFill>
            <w14:solidFill>
              <w14:schemeClr w14:val="tx1"/>
            </w14:solidFill>
          </w14:textFill>
        </w:rPr>
      </w:pPr>
      <w:r>
        <w:rPr>
          <w:rFonts w:hint="eastAsia" w:ascii="仿宋" w:hAnsi="仿宋" w:eastAsia="仿宋"/>
          <w:color w:val="000000" w:themeColor="text1"/>
          <w:sz w:val="24"/>
          <w:lang w:val="en-US" w:eastAsia="zh-CN"/>
          <w14:textFill>
            <w14:solidFill>
              <w14:schemeClr w14:val="tx1"/>
            </w14:solidFill>
          </w14:textFill>
        </w:rPr>
        <w:t>1.5完成采购人交办的其他工作。</w:t>
      </w:r>
    </w:p>
    <w:p>
      <w:pPr>
        <w:spacing w:line="360" w:lineRule="auto"/>
        <w:ind w:firstLine="480" w:firstLineChars="200"/>
        <w:outlineLvl w:val="3"/>
        <w:rPr>
          <w:rFonts w:hint="eastAsia" w:ascii="仿宋" w:hAnsi="仿宋" w:eastAsia="仿宋"/>
          <w:color w:val="000000" w:themeColor="text1"/>
          <w:sz w:val="24"/>
          <w:lang w:val="en-US" w:eastAsia="zh-CN"/>
          <w14:textFill>
            <w14:solidFill>
              <w14:schemeClr w14:val="tx1"/>
            </w14:solidFill>
          </w14:textFill>
        </w:rPr>
      </w:pPr>
      <w:r>
        <w:rPr>
          <w:rFonts w:hint="eastAsia" w:ascii="仿宋" w:hAnsi="仿宋" w:eastAsia="仿宋"/>
          <w:color w:val="000000" w:themeColor="text1"/>
          <w:sz w:val="24"/>
          <w:lang w:val="en-US" w:eastAsia="zh-CN"/>
          <w14:textFill>
            <w14:solidFill>
              <w14:schemeClr w14:val="tx1"/>
            </w14:solidFill>
          </w14:textFill>
        </w:rPr>
        <w:t>2、服务方案</w:t>
      </w:r>
      <w:r>
        <w:rPr>
          <w:rFonts w:hint="default" w:ascii="仿宋" w:hAnsi="仿宋" w:eastAsia="仿宋"/>
          <w:color w:val="000000" w:themeColor="text1"/>
          <w:sz w:val="24"/>
          <w:lang w:val="en-US" w:eastAsia="zh-CN"/>
          <w14:textFill>
            <w14:solidFill>
              <w14:schemeClr w14:val="tx1"/>
            </w14:solidFill>
          </w14:textFill>
        </w:rPr>
        <w:t>（包括但不限于）</w:t>
      </w:r>
      <w:r>
        <w:rPr>
          <w:rFonts w:hint="eastAsia" w:ascii="仿宋" w:hAnsi="仿宋" w:eastAsia="仿宋"/>
          <w:color w:val="000000" w:themeColor="text1"/>
          <w:sz w:val="24"/>
          <w:lang w:val="en-US" w:eastAsia="zh-CN"/>
          <w14:textFill>
            <w14:solidFill>
              <w14:schemeClr w14:val="tx1"/>
            </w14:solidFill>
          </w14:textFill>
        </w:rPr>
        <w:t>:</w:t>
      </w:r>
    </w:p>
    <w:p>
      <w:pPr>
        <w:spacing w:line="360" w:lineRule="auto"/>
        <w:ind w:firstLine="960" w:firstLineChars="400"/>
        <w:outlineLvl w:val="4"/>
        <w:rPr>
          <w:rFonts w:hint="eastAsia" w:ascii="仿宋" w:hAnsi="仿宋" w:eastAsia="仿宋"/>
          <w:color w:val="000000" w:themeColor="text1"/>
          <w:sz w:val="24"/>
          <w:lang w:val="en-US" w:eastAsia="zh-CN"/>
          <w14:textFill>
            <w14:solidFill>
              <w14:schemeClr w14:val="tx1"/>
            </w14:solidFill>
          </w14:textFill>
        </w:rPr>
      </w:pPr>
      <w:r>
        <w:rPr>
          <w:rFonts w:hint="eastAsia" w:ascii="仿宋" w:hAnsi="仿宋" w:eastAsia="仿宋"/>
          <w:color w:val="000000" w:themeColor="text1"/>
          <w:sz w:val="24"/>
          <w:lang w:val="en-US" w:eastAsia="zh-CN"/>
          <w14:textFill>
            <w14:solidFill>
              <w14:schemeClr w14:val="tx1"/>
            </w14:solidFill>
          </w14:textFill>
        </w:rPr>
        <w:t>2.1总体工作思路；</w:t>
      </w:r>
    </w:p>
    <w:p>
      <w:pPr>
        <w:spacing w:line="360" w:lineRule="auto"/>
        <w:ind w:firstLine="960" w:firstLineChars="400"/>
        <w:outlineLvl w:val="4"/>
        <w:rPr>
          <w:rFonts w:hint="eastAsia" w:ascii="仿宋" w:hAnsi="仿宋" w:eastAsia="仿宋"/>
          <w:color w:val="000000" w:themeColor="text1"/>
          <w:sz w:val="24"/>
          <w:lang w:val="en-US" w:eastAsia="zh-CN"/>
          <w14:textFill>
            <w14:solidFill>
              <w14:schemeClr w14:val="tx1"/>
            </w14:solidFill>
          </w14:textFill>
        </w:rPr>
      </w:pPr>
      <w:r>
        <w:rPr>
          <w:rFonts w:hint="eastAsia" w:ascii="仿宋" w:hAnsi="仿宋" w:eastAsia="仿宋"/>
          <w:color w:val="000000" w:themeColor="text1"/>
          <w:sz w:val="24"/>
          <w:lang w:val="en-US" w:eastAsia="zh-CN"/>
          <w14:textFill>
            <w14:solidFill>
              <w14:schemeClr w14:val="tx1"/>
            </w14:solidFill>
          </w14:textFill>
        </w:rPr>
        <w:t>2.2工作进度；</w:t>
      </w:r>
    </w:p>
    <w:p>
      <w:pPr>
        <w:spacing w:line="360" w:lineRule="auto"/>
        <w:ind w:firstLine="960" w:firstLineChars="400"/>
        <w:outlineLvl w:val="4"/>
        <w:rPr>
          <w:rFonts w:hint="eastAsia" w:ascii="仿宋" w:hAnsi="仿宋" w:eastAsia="仿宋"/>
          <w:color w:val="000000" w:themeColor="text1"/>
          <w:sz w:val="24"/>
          <w:lang w:val="en-US" w:eastAsia="zh-CN"/>
          <w14:textFill>
            <w14:solidFill>
              <w14:schemeClr w14:val="tx1"/>
            </w14:solidFill>
          </w14:textFill>
        </w:rPr>
      </w:pPr>
      <w:r>
        <w:rPr>
          <w:rFonts w:hint="eastAsia" w:ascii="仿宋" w:hAnsi="仿宋" w:eastAsia="仿宋"/>
          <w:color w:val="000000" w:themeColor="text1"/>
          <w:sz w:val="24"/>
          <w:lang w:val="en-US" w:eastAsia="zh-CN"/>
          <w14:textFill>
            <w14:solidFill>
              <w14:schemeClr w14:val="tx1"/>
            </w14:solidFill>
          </w14:textFill>
        </w:rPr>
        <w:t>2.3相关政策了解应用；</w:t>
      </w:r>
    </w:p>
    <w:p>
      <w:pPr>
        <w:spacing w:line="360" w:lineRule="auto"/>
        <w:ind w:firstLine="960" w:firstLineChars="400"/>
        <w:outlineLvl w:val="4"/>
        <w:rPr>
          <w:rFonts w:hint="eastAsia" w:ascii="仿宋" w:hAnsi="仿宋" w:eastAsia="仿宋"/>
          <w:color w:val="000000" w:themeColor="text1"/>
          <w:sz w:val="24"/>
          <w:lang w:val="en-US" w:eastAsia="zh-CN"/>
          <w14:textFill>
            <w14:solidFill>
              <w14:schemeClr w14:val="tx1"/>
            </w14:solidFill>
          </w14:textFill>
        </w:rPr>
      </w:pPr>
      <w:r>
        <w:rPr>
          <w:rFonts w:hint="eastAsia" w:ascii="仿宋" w:hAnsi="仿宋" w:eastAsia="仿宋"/>
          <w:color w:val="000000" w:themeColor="text1"/>
          <w:sz w:val="24"/>
          <w:lang w:val="en-US" w:eastAsia="zh-CN"/>
          <w14:textFill>
            <w14:solidFill>
              <w14:schemeClr w14:val="tx1"/>
            </w14:solidFill>
          </w14:textFill>
        </w:rPr>
        <w:t>2.4重点难点分析；</w:t>
      </w:r>
    </w:p>
    <w:p>
      <w:pPr>
        <w:spacing w:line="360" w:lineRule="auto"/>
        <w:ind w:firstLine="960" w:firstLineChars="400"/>
        <w:outlineLvl w:val="4"/>
        <w:rPr>
          <w:rFonts w:hint="eastAsia" w:ascii="仿宋" w:hAnsi="仿宋" w:eastAsia="仿宋"/>
          <w:color w:val="000000" w:themeColor="text1"/>
          <w:sz w:val="24"/>
          <w:lang w:val="en-US" w:eastAsia="zh-CN"/>
          <w14:textFill>
            <w14:solidFill>
              <w14:schemeClr w14:val="tx1"/>
            </w14:solidFill>
          </w14:textFill>
        </w:rPr>
      </w:pPr>
      <w:r>
        <w:rPr>
          <w:rFonts w:hint="eastAsia" w:ascii="仿宋" w:hAnsi="仿宋" w:eastAsia="仿宋"/>
          <w:color w:val="000000" w:themeColor="text1"/>
          <w:sz w:val="24"/>
          <w:lang w:val="en-US" w:eastAsia="zh-CN"/>
          <w14:textFill>
            <w14:solidFill>
              <w14:schemeClr w14:val="tx1"/>
            </w14:solidFill>
          </w14:textFill>
        </w:rPr>
        <w:t>2.5总体目标及方式；</w:t>
      </w:r>
    </w:p>
    <w:p>
      <w:pPr>
        <w:spacing w:line="360" w:lineRule="auto"/>
        <w:ind w:firstLine="960" w:firstLineChars="400"/>
        <w:outlineLvl w:val="4"/>
        <w:rPr>
          <w:rFonts w:hint="eastAsia" w:ascii="仿宋" w:hAnsi="仿宋" w:eastAsia="仿宋"/>
          <w:color w:val="000000" w:themeColor="text1"/>
          <w:sz w:val="24"/>
          <w:lang w:val="en-US" w:eastAsia="zh-CN"/>
          <w14:textFill>
            <w14:solidFill>
              <w14:schemeClr w14:val="tx1"/>
            </w14:solidFill>
          </w14:textFill>
        </w:rPr>
      </w:pPr>
      <w:r>
        <w:rPr>
          <w:rFonts w:hint="eastAsia" w:ascii="仿宋" w:hAnsi="仿宋" w:eastAsia="仿宋"/>
          <w:color w:val="000000" w:themeColor="text1"/>
          <w:sz w:val="24"/>
          <w:lang w:val="en-US" w:eastAsia="zh-CN"/>
          <w14:textFill>
            <w14:solidFill>
              <w14:schemeClr w14:val="tx1"/>
            </w14:solidFill>
          </w14:textFill>
        </w:rPr>
        <w:t>2.6分析及应对措施；</w:t>
      </w:r>
    </w:p>
    <w:p>
      <w:pPr>
        <w:spacing w:line="360" w:lineRule="auto"/>
        <w:ind w:firstLine="960" w:firstLineChars="400"/>
        <w:outlineLvl w:val="4"/>
        <w:rPr>
          <w:rFonts w:hint="eastAsia" w:ascii="仿宋" w:hAnsi="仿宋" w:eastAsia="仿宋"/>
          <w:color w:val="000000" w:themeColor="text1"/>
          <w:sz w:val="24"/>
          <w:lang w:val="en-US" w:eastAsia="zh-CN"/>
          <w14:textFill>
            <w14:solidFill>
              <w14:schemeClr w14:val="tx1"/>
            </w14:solidFill>
          </w14:textFill>
        </w:rPr>
      </w:pPr>
      <w:r>
        <w:rPr>
          <w:rFonts w:hint="eastAsia" w:ascii="仿宋" w:hAnsi="仿宋" w:eastAsia="仿宋"/>
          <w:color w:val="000000" w:themeColor="text1"/>
          <w:sz w:val="24"/>
          <w:lang w:val="en-US" w:eastAsia="zh-CN"/>
          <w14:textFill>
            <w14:solidFill>
              <w14:schemeClr w14:val="tx1"/>
            </w14:solidFill>
          </w14:textFill>
        </w:rPr>
        <w:t>2.7风险防控制度；</w:t>
      </w:r>
    </w:p>
    <w:p>
      <w:pPr>
        <w:spacing w:line="360" w:lineRule="auto"/>
        <w:ind w:firstLine="960" w:firstLineChars="400"/>
        <w:outlineLvl w:val="4"/>
        <w:rPr>
          <w:rFonts w:hint="eastAsia" w:ascii="仿宋" w:hAnsi="仿宋" w:eastAsia="仿宋"/>
          <w:color w:val="000000" w:themeColor="text1"/>
          <w:sz w:val="24"/>
          <w:highlight w:val="none"/>
          <w:lang w:val="en-US" w:eastAsia="zh-CN"/>
          <w14:textFill>
            <w14:solidFill>
              <w14:schemeClr w14:val="tx1"/>
            </w14:solidFill>
          </w14:textFill>
        </w:rPr>
      </w:pPr>
      <w:r>
        <w:rPr>
          <w:rFonts w:hint="eastAsia" w:ascii="仿宋" w:hAnsi="仿宋" w:eastAsia="仿宋"/>
          <w:color w:val="000000" w:themeColor="text1"/>
          <w:sz w:val="24"/>
          <w:highlight w:val="none"/>
          <w:lang w:val="en-US" w:eastAsia="zh-CN"/>
          <w14:textFill>
            <w14:solidFill>
              <w14:schemeClr w14:val="tx1"/>
            </w14:solidFill>
          </w14:textFill>
        </w:rPr>
        <w:t>2.8融资管理建议；</w:t>
      </w:r>
    </w:p>
    <w:p>
      <w:pPr>
        <w:spacing w:line="360" w:lineRule="auto"/>
        <w:ind w:firstLine="960" w:firstLineChars="400"/>
        <w:outlineLvl w:val="4"/>
        <w:rPr>
          <w:rFonts w:hint="eastAsia" w:ascii="仿宋" w:hAnsi="仿宋" w:eastAsia="仿宋"/>
          <w:color w:val="000000" w:themeColor="text1"/>
          <w:sz w:val="24"/>
          <w:lang w:val="en-US" w:eastAsia="zh-CN"/>
          <w14:textFill>
            <w14:solidFill>
              <w14:schemeClr w14:val="tx1"/>
            </w14:solidFill>
          </w14:textFill>
        </w:rPr>
      </w:pPr>
      <w:r>
        <w:rPr>
          <w:rFonts w:hint="eastAsia" w:ascii="仿宋" w:hAnsi="仿宋" w:eastAsia="仿宋"/>
          <w:color w:val="000000" w:themeColor="text1"/>
          <w:sz w:val="24"/>
          <w:lang w:val="en-US" w:eastAsia="zh-CN"/>
          <w14:textFill>
            <w14:solidFill>
              <w14:schemeClr w14:val="tx1"/>
            </w14:solidFill>
          </w14:textFill>
        </w:rPr>
        <w:t>2.9资料档案管理等内容。</w:t>
      </w:r>
    </w:p>
    <w:p>
      <w:pPr>
        <w:spacing w:line="360" w:lineRule="auto"/>
        <w:ind w:firstLine="480" w:firstLineChars="200"/>
        <w:outlineLvl w:val="3"/>
        <w:rPr>
          <w:rFonts w:hint="eastAsia" w:ascii="仿宋" w:hAnsi="仿宋" w:eastAsia="仿宋"/>
          <w:color w:val="000000" w:themeColor="text1"/>
          <w:sz w:val="24"/>
          <w:lang w:val="en-US" w:eastAsia="zh-CN"/>
          <w14:textFill>
            <w14:solidFill>
              <w14:schemeClr w14:val="tx1"/>
            </w14:solidFill>
          </w14:textFill>
        </w:rPr>
      </w:pPr>
      <w:r>
        <w:rPr>
          <w:rFonts w:hint="eastAsia" w:ascii="仿宋" w:hAnsi="仿宋" w:eastAsia="仿宋"/>
          <w:color w:val="000000" w:themeColor="text1"/>
          <w:sz w:val="24"/>
          <w:lang w:val="en-US" w:eastAsia="zh-CN"/>
          <w14:textFill>
            <w14:solidFill>
              <w14:schemeClr w14:val="tx1"/>
            </w14:solidFill>
          </w14:textFill>
        </w:rPr>
        <w:t>3、服务要求</w:t>
      </w:r>
    </w:p>
    <w:p>
      <w:pPr>
        <w:spacing w:line="360" w:lineRule="auto"/>
        <w:ind w:firstLine="480" w:firstLineChars="200"/>
        <w:outlineLvl w:val="4"/>
        <w:rPr>
          <w:rFonts w:hint="eastAsia" w:ascii="仿宋" w:hAnsi="仿宋" w:eastAsia="仿宋"/>
          <w:color w:val="000000" w:themeColor="text1"/>
          <w:sz w:val="24"/>
          <w:lang w:val="en-US" w:eastAsia="zh-CN"/>
          <w14:textFill>
            <w14:solidFill>
              <w14:schemeClr w14:val="tx1"/>
            </w14:solidFill>
          </w14:textFill>
        </w:rPr>
      </w:pPr>
      <w:r>
        <w:rPr>
          <w:rFonts w:hint="eastAsia" w:ascii="仿宋" w:hAnsi="仿宋" w:eastAsia="仿宋"/>
          <w:color w:val="000000" w:themeColor="text1"/>
          <w:sz w:val="24"/>
          <w:lang w:val="en-US" w:eastAsia="zh-CN"/>
          <w14:textFill>
            <w14:solidFill>
              <w14:schemeClr w14:val="tx1"/>
            </w14:solidFill>
          </w14:textFill>
        </w:rPr>
        <w:t>★3.1、供应商须在售后服务期限内为采购人提供相关咨询服务（不得另行收取相关费用）。</w:t>
      </w:r>
    </w:p>
    <w:p>
      <w:pPr>
        <w:spacing w:line="360" w:lineRule="auto"/>
        <w:ind w:firstLine="480" w:firstLineChars="200"/>
        <w:outlineLvl w:val="4"/>
        <w:rPr>
          <w:rFonts w:hint="eastAsia" w:ascii="仿宋" w:hAnsi="仿宋" w:eastAsia="仿宋"/>
          <w:color w:val="000000" w:themeColor="text1"/>
          <w:sz w:val="24"/>
          <w:lang w:val="en-US" w:eastAsia="zh-CN"/>
          <w14:textFill>
            <w14:solidFill>
              <w14:schemeClr w14:val="tx1"/>
            </w14:solidFill>
          </w14:textFill>
        </w:rPr>
      </w:pPr>
      <w:r>
        <w:rPr>
          <w:rFonts w:hint="eastAsia" w:ascii="仿宋" w:hAnsi="仿宋" w:eastAsia="仿宋"/>
          <w:color w:val="000000" w:themeColor="text1"/>
          <w:sz w:val="24"/>
          <w:lang w:val="en-US" w:eastAsia="zh-CN"/>
          <w14:textFill>
            <w14:solidFill>
              <w14:schemeClr w14:val="tx1"/>
            </w14:solidFill>
          </w14:textFill>
        </w:rPr>
        <w:t>★3.2、为了控制风险，保证咨询报告的质量，采购人可向各供应商就有关事项提出工作要求，供应商应按要求及时提交有关资料。</w:t>
      </w:r>
    </w:p>
    <w:p>
      <w:pPr>
        <w:spacing w:line="360" w:lineRule="auto"/>
        <w:ind w:firstLine="480" w:firstLineChars="200"/>
        <w:outlineLvl w:val="4"/>
        <w:rPr>
          <w:rFonts w:hint="eastAsia" w:ascii="仿宋" w:hAnsi="仿宋" w:eastAsia="仿宋"/>
          <w:color w:val="000000" w:themeColor="text1"/>
          <w:sz w:val="24"/>
          <w:lang w:val="en-US" w:eastAsia="zh-CN"/>
          <w14:textFill>
            <w14:solidFill>
              <w14:schemeClr w14:val="tx1"/>
            </w14:solidFill>
          </w14:textFill>
        </w:rPr>
      </w:pPr>
      <w:r>
        <w:rPr>
          <w:rFonts w:hint="eastAsia" w:ascii="仿宋" w:hAnsi="仿宋" w:eastAsia="仿宋"/>
          <w:color w:val="000000" w:themeColor="text1"/>
          <w:sz w:val="24"/>
          <w:lang w:val="en-US" w:eastAsia="zh-CN"/>
          <w14:textFill>
            <w14:solidFill>
              <w14:schemeClr w14:val="tx1"/>
            </w14:solidFill>
          </w14:textFill>
        </w:rPr>
        <w:t>3.3、为了保证工作进度，供应商应及时就工作进度、重大事项等向采购人沟通。供应商应建立重大问题的及时反馈、汇报机制，咨询服务工作中遇到的重大问题，要及时反馈、报告给采购人。</w:t>
      </w:r>
    </w:p>
    <w:p>
      <w:pPr>
        <w:spacing w:line="360" w:lineRule="auto"/>
        <w:ind w:firstLine="480" w:firstLineChars="200"/>
        <w:outlineLvl w:val="4"/>
        <w:rPr>
          <w:rFonts w:hint="eastAsia" w:ascii="仿宋" w:hAnsi="仿宋" w:eastAsia="仿宋"/>
          <w:color w:val="000000" w:themeColor="text1"/>
          <w:sz w:val="24"/>
          <w:lang w:val="en-US" w:eastAsia="zh-CN"/>
          <w14:textFill>
            <w14:solidFill>
              <w14:schemeClr w14:val="tx1"/>
            </w14:solidFill>
          </w14:textFill>
        </w:rPr>
      </w:pPr>
      <w:r>
        <w:rPr>
          <w:rFonts w:hint="eastAsia" w:ascii="仿宋" w:hAnsi="仿宋" w:eastAsia="仿宋"/>
          <w:color w:val="000000" w:themeColor="text1"/>
          <w:sz w:val="24"/>
          <w:lang w:val="en-US" w:eastAsia="zh-CN"/>
          <w14:textFill>
            <w14:solidFill>
              <w14:schemeClr w14:val="tx1"/>
            </w14:solidFill>
          </w14:textFill>
        </w:rPr>
        <w:t>3.4、供应商对安排的工作人员在参与咨询服务工作中的安全负责，采购人不承担责任。</w:t>
      </w:r>
    </w:p>
    <w:p>
      <w:pPr>
        <w:spacing w:line="360" w:lineRule="auto"/>
        <w:ind w:firstLine="480" w:firstLineChars="200"/>
        <w:outlineLvl w:val="4"/>
        <w:rPr>
          <w:rFonts w:hint="eastAsia" w:ascii="仿宋" w:hAnsi="仿宋" w:eastAsia="仿宋"/>
          <w:color w:val="000000" w:themeColor="text1"/>
          <w:sz w:val="24"/>
          <w:lang w:val="en-US" w:eastAsia="zh-CN"/>
          <w14:textFill>
            <w14:solidFill>
              <w14:schemeClr w14:val="tx1"/>
            </w14:solidFill>
          </w14:textFill>
        </w:rPr>
      </w:pPr>
      <w:r>
        <w:rPr>
          <w:rFonts w:hint="eastAsia" w:ascii="仿宋" w:hAnsi="仿宋" w:eastAsia="仿宋"/>
          <w:color w:val="000000" w:themeColor="text1"/>
          <w:sz w:val="24"/>
          <w:lang w:val="en-US" w:eastAsia="zh-CN"/>
          <w14:textFill>
            <w14:solidFill>
              <w14:schemeClr w14:val="tx1"/>
            </w14:solidFill>
          </w14:textFill>
        </w:rPr>
        <w:t>★3.5供应商应保证工作过程及工作成果应符合法律法规的规定和采购人的要求，服务成果满足采购人有效使用。（提供承诺函原件，未提供视为无效响应）</w:t>
      </w:r>
    </w:p>
    <w:p>
      <w:pPr>
        <w:spacing w:line="360" w:lineRule="auto"/>
        <w:ind w:firstLine="480" w:firstLineChars="200"/>
        <w:outlineLvl w:val="4"/>
        <w:rPr>
          <w:rFonts w:hint="eastAsia" w:ascii="仿宋" w:hAnsi="仿宋" w:eastAsia="仿宋"/>
          <w:color w:val="000000" w:themeColor="text1"/>
          <w:sz w:val="24"/>
          <w:lang w:val="en-US" w:eastAsia="zh-CN"/>
          <w14:textFill>
            <w14:solidFill>
              <w14:schemeClr w14:val="tx1"/>
            </w14:solidFill>
          </w14:textFill>
        </w:rPr>
      </w:pPr>
      <w:r>
        <w:rPr>
          <w:rFonts w:hint="eastAsia" w:ascii="仿宋" w:hAnsi="仿宋" w:eastAsia="仿宋"/>
          <w:color w:val="000000" w:themeColor="text1"/>
          <w:sz w:val="24"/>
          <w:lang w:val="en-US" w:eastAsia="zh-CN"/>
          <w14:textFill>
            <w14:solidFill>
              <w14:schemeClr w14:val="tx1"/>
            </w14:solidFill>
          </w14:textFill>
        </w:rPr>
        <w:t>3.6工作制度</w:t>
      </w:r>
    </w:p>
    <w:p>
      <w:pPr>
        <w:spacing w:line="360" w:lineRule="auto"/>
        <w:ind w:firstLine="480" w:firstLineChars="200"/>
        <w:rPr>
          <w:rFonts w:hint="eastAsia" w:ascii="仿宋" w:hAnsi="仿宋" w:eastAsia="仿宋"/>
          <w:color w:val="000000" w:themeColor="text1"/>
          <w:sz w:val="24"/>
          <w:lang w:val="en-US" w:eastAsia="zh-CN"/>
          <w14:textFill>
            <w14:solidFill>
              <w14:schemeClr w14:val="tx1"/>
            </w14:solidFill>
          </w14:textFill>
        </w:rPr>
      </w:pPr>
      <w:r>
        <w:rPr>
          <w:rFonts w:hint="eastAsia" w:ascii="仿宋" w:hAnsi="仿宋" w:eastAsia="仿宋"/>
          <w:color w:val="000000" w:themeColor="text1"/>
          <w:sz w:val="24"/>
          <w:lang w:val="en-US" w:eastAsia="zh-CN"/>
          <w14:textFill>
            <w14:solidFill>
              <w14:schemeClr w14:val="tx1"/>
            </w14:solidFill>
          </w14:textFill>
        </w:rPr>
        <w:t>采购人与供应商之间建立保密机制、保密制度、定期沟通制度、固定联系人制度及重大问题请示报告制度。</w:t>
      </w:r>
    </w:p>
    <w:p>
      <w:pPr>
        <w:spacing w:line="360" w:lineRule="auto"/>
        <w:ind w:firstLine="480" w:firstLineChars="200"/>
        <w:outlineLvl w:val="5"/>
        <w:rPr>
          <w:rFonts w:hint="eastAsia" w:ascii="仿宋" w:hAnsi="仿宋" w:eastAsia="仿宋"/>
          <w:color w:val="000000" w:themeColor="text1"/>
          <w:sz w:val="24"/>
          <w:lang w:val="en-US" w:eastAsia="zh-CN"/>
          <w14:textFill>
            <w14:solidFill>
              <w14:schemeClr w14:val="tx1"/>
            </w14:solidFill>
          </w14:textFill>
        </w:rPr>
      </w:pPr>
      <w:r>
        <w:rPr>
          <w:rFonts w:hint="eastAsia" w:ascii="仿宋" w:hAnsi="仿宋" w:eastAsia="仿宋"/>
          <w:color w:val="000000" w:themeColor="text1"/>
          <w:sz w:val="24"/>
          <w:lang w:val="en-US" w:eastAsia="zh-CN"/>
          <w14:textFill>
            <w14:solidFill>
              <w14:schemeClr w14:val="tx1"/>
            </w14:solidFill>
          </w14:textFill>
        </w:rPr>
        <w:t>★（1）建立保密机制</w:t>
      </w:r>
    </w:p>
    <w:p>
      <w:pPr>
        <w:spacing w:line="360" w:lineRule="auto"/>
        <w:ind w:firstLine="480" w:firstLineChars="200"/>
        <w:rPr>
          <w:rFonts w:hint="eastAsia" w:ascii="仿宋" w:hAnsi="仿宋" w:eastAsia="仿宋"/>
          <w:color w:val="000000" w:themeColor="text1"/>
          <w:sz w:val="24"/>
          <w:lang w:val="en-US" w:eastAsia="zh-CN"/>
          <w14:textFill>
            <w14:solidFill>
              <w14:schemeClr w14:val="tx1"/>
            </w14:solidFill>
          </w14:textFill>
        </w:rPr>
      </w:pPr>
      <w:r>
        <w:rPr>
          <w:rFonts w:hint="eastAsia" w:ascii="仿宋" w:hAnsi="仿宋" w:eastAsia="仿宋"/>
          <w:color w:val="000000" w:themeColor="text1"/>
          <w:sz w:val="24"/>
          <w:lang w:val="en-US" w:eastAsia="zh-CN"/>
          <w14:textFill>
            <w14:solidFill>
              <w14:schemeClr w14:val="tx1"/>
            </w14:solidFill>
          </w14:textFill>
        </w:rPr>
        <w:t>供应商在协助采购人参与咨询工作前，必须与采购人签订无限期《保密协议》，供应商必须对所有与项目有关的事项负有保密义务，如供应商违法《保密协议》约定，造成泄密的，采购人有权依法追究其法律责任（提供承诺函）；</w:t>
      </w:r>
    </w:p>
    <w:p>
      <w:pPr>
        <w:spacing w:line="360" w:lineRule="auto"/>
        <w:ind w:firstLine="480" w:firstLineChars="200"/>
        <w:outlineLvl w:val="5"/>
        <w:rPr>
          <w:rFonts w:hint="eastAsia" w:ascii="仿宋" w:hAnsi="仿宋" w:eastAsia="仿宋"/>
          <w:color w:val="000000" w:themeColor="text1"/>
          <w:sz w:val="24"/>
          <w:lang w:val="en-US" w:eastAsia="zh-CN"/>
          <w14:textFill>
            <w14:solidFill>
              <w14:schemeClr w14:val="tx1"/>
            </w14:solidFill>
          </w14:textFill>
        </w:rPr>
      </w:pPr>
      <w:r>
        <w:rPr>
          <w:rFonts w:hint="eastAsia" w:ascii="仿宋" w:hAnsi="仿宋" w:eastAsia="仿宋"/>
          <w:color w:val="000000" w:themeColor="text1"/>
          <w:sz w:val="24"/>
          <w:lang w:val="en-US" w:eastAsia="zh-CN"/>
          <w14:textFill>
            <w14:solidFill>
              <w14:schemeClr w14:val="tx1"/>
            </w14:solidFill>
          </w14:textFill>
        </w:rPr>
        <w:t>（2）建立保密制度</w:t>
      </w:r>
    </w:p>
    <w:p>
      <w:pPr>
        <w:spacing w:line="360" w:lineRule="auto"/>
        <w:ind w:firstLine="480" w:firstLineChars="200"/>
        <w:rPr>
          <w:rFonts w:hint="eastAsia" w:ascii="仿宋" w:hAnsi="仿宋" w:eastAsia="仿宋"/>
          <w:color w:val="000000" w:themeColor="text1"/>
          <w:sz w:val="24"/>
          <w:lang w:val="en-US" w:eastAsia="zh-CN"/>
          <w14:textFill>
            <w14:solidFill>
              <w14:schemeClr w14:val="tx1"/>
            </w14:solidFill>
          </w14:textFill>
        </w:rPr>
      </w:pPr>
      <w:r>
        <w:rPr>
          <w:rFonts w:hint="eastAsia" w:ascii="仿宋" w:hAnsi="仿宋" w:eastAsia="仿宋"/>
          <w:color w:val="000000" w:themeColor="text1"/>
          <w:sz w:val="24"/>
          <w:lang w:val="en-US" w:eastAsia="zh-CN"/>
          <w14:textFill>
            <w14:solidFill>
              <w14:schemeClr w14:val="tx1"/>
            </w14:solidFill>
          </w14:textFill>
        </w:rPr>
        <w:t>投标人应对项目名称、涉及该项目的方案、调研记录及相关资料、报告、总结、实施情况、发现的问题以及在服务过程中获取的所有电子资料和纸质资料等，针对本项目制定保密制度；</w:t>
      </w:r>
    </w:p>
    <w:p>
      <w:pPr>
        <w:spacing w:line="360" w:lineRule="auto"/>
        <w:ind w:firstLine="480" w:firstLineChars="200"/>
        <w:outlineLvl w:val="5"/>
        <w:rPr>
          <w:rFonts w:hint="eastAsia" w:ascii="仿宋" w:hAnsi="仿宋" w:eastAsia="仿宋"/>
          <w:color w:val="000000" w:themeColor="text1"/>
          <w:sz w:val="24"/>
          <w:lang w:val="en-US" w:eastAsia="zh-CN"/>
          <w14:textFill>
            <w14:solidFill>
              <w14:schemeClr w14:val="tx1"/>
            </w14:solidFill>
          </w14:textFill>
        </w:rPr>
      </w:pPr>
      <w:r>
        <w:rPr>
          <w:rFonts w:hint="eastAsia" w:ascii="仿宋" w:hAnsi="仿宋" w:eastAsia="仿宋"/>
          <w:color w:val="000000" w:themeColor="text1"/>
          <w:sz w:val="24"/>
          <w:lang w:val="en-US" w:eastAsia="zh-CN"/>
          <w14:textFill>
            <w14:solidFill>
              <w14:schemeClr w14:val="tx1"/>
            </w14:solidFill>
          </w14:textFill>
        </w:rPr>
        <w:t>（3）建立定期沟通制度</w:t>
      </w:r>
    </w:p>
    <w:p>
      <w:pPr>
        <w:spacing w:line="360" w:lineRule="auto"/>
        <w:ind w:firstLine="480" w:firstLineChars="200"/>
        <w:rPr>
          <w:rFonts w:hint="eastAsia" w:ascii="仿宋" w:hAnsi="仿宋" w:eastAsia="仿宋"/>
          <w:color w:val="000000" w:themeColor="text1"/>
          <w:sz w:val="24"/>
          <w:lang w:val="en-US" w:eastAsia="zh-CN"/>
          <w14:textFill>
            <w14:solidFill>
              <w14:schemeClr w14:val="tx1"/>
            </w14:solidFill>
          </w14:textFill>
        </w:rPr>
      </w:pPr>
      <w:r>
        <w:rPr>
          <w:rFonts w:hint="eastAsia" w:ascii="仿宋" w:hAnsi="仿宋" w:eastAsia="仿宋"/>
          <w:color w:val="000000" w:themeColor="text1"/>
          <w:sz w:val="24"/>
          <w:lang w:val="en-US" w:eastAsia="zh-CN"/>
          <w14:textFill>
            <w14:solidFill>
              <w14:schemeClr w14:val="tx1"/>
            </w14:solidFill>
          </w14:textFill>
        </w:rPr>
        <w:t>供应商定期（具体按照采购人有关要求执行）将参与咨询的工作情况进行汇报。内容主要包括：工作进度、发现的问题、遇到的困难及需要协调的事项等；</w:t>
      </w:r>
    </w:p>
    <w:p>
      <w:pPr>
        <w:spacing w:line="360" w:lineRule="auto"/>
        <w:ind w:firstLine="480" w:firstLineChars="200"/>
        <w:outlineLvl w:val="5"/>
        <w:rPr>
          <w:rFonts w:hint="eastAsia" w:ascii="仿宋" w:hAnsi="仿宋" w:eastAsia="仿宋"/>
          <w:color w:val="000000" w:themeColor="text1"/>
          <w:sz w:val="24"/>
          <w:lang w:val="en-US" w:eastAsia="zh-CN"/>
          <w14:textFill>
            <w14:solidFill>
              <w14:schemeClr w14:val="tx1"/>
            </w14:solidFill>
          </w14:textFill>
        </w:rPr>
      </w:pPr>
      <w:r>
        <w:rPr>
          <w:rFonts w:hint="eastAsia" w:ascii="仿宋" w:hAnsi="仿宋" w:eastAsia="仿宋"/>
          <w:color w:val="000000" w:themeColor="text1"/>
          <w:sz w:val="24"/>
          <w:lang w:val="en-US" w:eastAsia="zh-CN"/>
          <w14:textFill>
            <w14:solidFill>
              <w14:schemeClr w14:val="tx1"/>
            </w14:solidFill>
          </w14:textFill>
        </w:rPr>
        <w:t>（4）建立固定联系人制度</w:t>
      </w:r>
    </w:p>
    <w:p>
      <w:pPr>
        <w:spacing w:line="360" w:lineRule="auto"/>
        <w:ind w:firstLine="480" w:firstLineChars="200"/>
        <w:rPr>
          <w:rFonts w:hint="eastAsia" w:ascii="仿宋" w:hAnsi="仿宋" w:eastAsia="仿宋"/>
          <w:color w:val="000000" w:themeColor="text1"/>
          <w:sz w:val="24"/>
          <w:lang w:val="en-US" w:eastAsia="zh-CN"/>
          <w14:textFill>
            <w14:solidFill>
              <w14:schemeClr w14:val="tx1"/>
            </w14:solidFill>
          </w14:textFill>
        </w:rPr>
      </w:pPr>
      <w:r>
        <w:rPr>
          <w:rFonts w:hint="eastAsia" w:ascii="仿宋" w:hAnsi="仿宋" w:eastAsia="仿宋"/>
          <w:color w:val="000000" w:themeColor="text1"/>
          <w:sz w:val="24"/>
          <w:lang w:val="en-US" w:eastAsia="zh-CN"/>
          <w14:textFill>
            <w14:solidFill>
              <w14:schemeClr w14:val="tx1"/>
            </w14:solidFill>
          </w14:textFill>
        </w:rPr>
        <w:t>供应商应明确“参与咨询服务工作”项目的总负责人和项目负责人。采购人应明确“参与咨询服务工作”项目的固定联系人；</w:t>
      </w:r>
    </w:p>
    <w:p>
      <w:pPr>
        <w:spacing w:line="360" w:lineRule="auto"/>
        <w:ind w:firstLine="480" w:firstLineChars="200"/>
        <w:outlineLvl w:val="5"/>
        <w:rPr>
          <w:rFonts w:hint="eastAsia" w:ascii="仿宋" w:hAnsi="仿宋" w:eastAsia="仿宋"/>
          <w:color w:val="000000" w:themeColor="text1"/>
          <w:sz w:val="24"/>
          <w:lang w:val="en-US" w:eastAsia="zh-CN"/>
          <w14:textFill>
            <w14:solidFill>
              <w14:schemeClr w14:val="tx1"/>
            </w14:solidFill>
          </w14:textFill>
        </w:rPr>
      </w:pPr>
      <w:r>
        <w:rPr>
          <w:rFonts w:hint="eastAsia" w:ascii="仿宋" w:hAnsi="仿宋" w:eastAsia="仿宋"/>
          <w:color w:val="000000" w:themeColor="text1"/>
          <w:sz w:val="24"/>
          <w:lang w:val="en-US" w:eastAsia="zh-CN"/>
          <w14:textFill>
            <w14:solidFill>
              <w14:schemeClr w14:val="tx1"/>
            </w14:solidFill>
          </w14:textFill>
        </w:rPr>
        <w:t>（5）建立重大问题请示报告制度</w:t>
      </w:r>
    </w:p>
    <w:p>
      <w:pPr>
        <w:spacing w:line="360" w:lineRule="auto"/>
        <w:ind w:firstLine="480" w:firstLineChars="200"/>
        <w:rPr>
          <w:rFonts w:hint="eastAsia" w:ascii="仿宋" w:hAnsi="仿宋" w:eastAsia="仿宋"/>
          <w:color w:val="000000" w:themeColor="text1"/>
          <w:sz w:val="24"/>
          <w:lang w:val="en-US" w:eastAsia="zh-CN"/>
          <w14:textFill>
            <w14:solidFill>
              <w14:schemeClr w14:val="tx1"/>
            </w14:solidFill>
          </w14:textFill>
        </w:rPr>
      </w:pPr>
      <w:r>
        <w:rPr>
          <w:rFonts w:hint="eastAsia" w:ascii="仿宋" w:hAnsi="仿宋" w:eastAsia="仿宋"/>
          <w:color w:val="000000" w:themeColor="text1"/>
          <w:sz w:val="24"/>
          <w:lang w:val="en-US" w:eastAsia="zh-CN"/>
          <w14:textFill>
            <w14:solidFill>
              <w14:schemeClr w14:val="tx1"/>
            </w14:solidFill>
          </w14:textFill>
        </w:rPr>
        <w:t>供应商在工作中遇到的重大、紧急的、需及时与有关各方沟通及协调处理的问题，项目负责人应以重大问题报告的形式及时向采购人指定的项目固定联系人提交。</w:t>
      </w:r>
    </w:p>
    <w:p>
      <w:pPr>
        <w:spacing w:line="600" w:lineRule="exact"/>
        <w:ind w:firstLine="480" w:firstLineChars="200"/>
        <w:outlineLvl w:val="3"/>
        <w:rPr>
          <w:rFonts w:ascii="仿宋" w:hAnsi="仿宋" w:eastAsia="仿宋" w:cs="仿宋"/>
          <w:b/>
          <w:bCs/>
          <w:color w:val="000000" w:themeColor="text1"/>
          <w:sz w:val="28"/>
          <w:szCs w:val="28"/>
          <w14:textFill>
            <w14:solidFill>
              <w14:schemeClr w14:val="tx1"/>
            </w14:solidFill>
          </w14:textFill>
        </w:rPr>
      </w:pPr>
      <w:r>
        <w:rPr>
          <w:rFonts w:hint="eastAsia" w:ascii="仿宋" w:hAnsi="仿宋" w:eastAsia="仿宋"/>
          <w:color w:val="000000" w:themeColor="text1"/>
          <w:sz w:val="24"/>
          <w:lang w:val="en-US" w:eastAsia="zh-CN"/>
          <w14:textFill>
            <w14:solidFill>
              <w14:schemeClr w14:val="tx1"/>
            </w14:solidFill>
          </w14:textFill>
        </w:rPr>
        <w:t>★</w:t>
      </w:r>
      <w:r>
        <w:rPr>
          <w:rFonts w:hint="eastAsia" w:ascii="仿宋" w:hAnsi="仿宋" w:eastAsia="仿宋" w:cs="仿宋"/>
          <w:b/>
          <w:bCs/>
          <w:color w:val="000000" w:themeColor="text1"/>
          <w:sz w:val="28"/>
          <w:szCs w:val="28"/>
          <w14:textFill>
            <w14:solidFill>
              <w14:schemeClr w14:val="tx1"/>
            </w14:solidFill>
          </w14:textFill>
        </w:rPr>
        <w:t>4、服务成果</w:t>
      </w:r>
    </w:p>
    <w:p>
      <w:pPr>
        <w:spacing w:line="360" w:lineRule="auto"/>
        <w:ind w:firstLine="480" w:firstLineChars="200"/>
        <w:outlineLvl w:val="3"/>
        <w:rPr>
          <w:rFonts w:hint="eastAsia" w:ascii="仿宋" w:hAnsi="仿宋" w:eastAsia="仿宋"/>
          <w:color w:val="000000" w:themeColor="text1"/>
          <w:sz w:val="24"/>
          <w:lang w:val="en-US" w:eastAsia="zh-CN"/>
          <w14:textFill>
            <w14:solidFill>
              <w14:schemeClr w14:val="tx1"/>
            </w14:solidFill>
          </w14:textFill>
        </w:rPr>
      </w:pPr>
      <w:r>
        <w:rPr>
          <w:rFonts w:hint="eastAsia" w:ascii="仿宋" w:hAnsi="仿宋" w:eastAsia="仿宋"/>
          <w:color w:val="000000" w:themeColor="text1"/>
          <w:sz w:val="24"/>
          <w:lang w:val="en-US" w:eastAsia="zh-CN"/>
          <w14:textFill>
            <w14:solidFill>
              <w14:schemeClr w14:val="tx1"/>
            </w14:solidFill>
          </w14:textFill>
        </w:rPr>
        <w:t>（1）参与相应咨询服务工作后出具符合现行法律法规、行业标准及采购人要求的咨询服务报告、方案。采购人认为供应商提交的咨询服务报告、方案不符合要求的或者缺少内容的，供应商应按采购人要求完善。</w:t>
      </w:r>
    </w:p>
    <w:p>
      <w:pPr>
        <w:spacing w:line="360" w:lineRule="auto"/>
        <w:ind w:firstLine="480" w:firstLineChars="200"/>
        <w:outlineLvl w:val="3"/>
        <w:rPr>
          <w:rFonts w:hint="eastAsia" w:ascii="仿宋" w:hAnsi="仿宋" w:eastAsia="仿宋"/>
          <w:color w:val="000000" w:themeColor="text1"/>
          <w:sz w:val="24"/>
          <w:lang w:val="en-US" w:eastAsia="zh-CN"/>
          <w14:textFill>
            <w14:solidFill>
              <w14:schemeClr w14:val="tx1"/>
            </w14:solidFill>
          </w14:textFill>
        </w:rPr>
      </w:pPr>
      <w:r>
        <w:rPr>
          <w:rFonts w:hint="eastAsia" w:ascii="仿宋" w:hAnsi="仿宋" w:eastAsia="仿宋"/>
          <w:color w:val="000000" w:themeColor="text1"/>
          <w:sz w:val="24"/>
          <w:lang w:val="en-US" w:eastAsia="zh-CN"/>
          <w14:textFill>
            <w14:solidFill>
              <w14:schemeClr w14:val="tx1"/>
            </w14:solidFill>
          </w14:textFill>
        </w:rPr>
        <w:t>（2）形成三项报告：新都区区属国企风险识别与评估报告、新都区区属国企风险控制管理建议方案、新都区区属国企市场化与管控方案。聚焦“抓重点、补短板、强弱项”，明确国企的重大监管风险隐患，指导企业建立完善现代企业风控体系，找准市场化发展路径，助推国资国企改革提质增速。以上资料包括可编辑的电子版和纸质版，纸质版由成交供应商统一装订成册（不少于6套），电子文档1份，最终成果汇报PPT文档1份。</w:t>
      </w:r>
    </w:p>
    <w:p>
      <w:pPr>
        <w:spacing w:line="360" w:lineRule="auto"/>
        <w:ind w:firstLine="480" w:firstLineChars="200"/>
        <w:outlineLvl w:val="3"/>
        <w:rPr>
          <w:rFonts w:ascii="仿宋" w:hAnsi="仿宋" w:eastAsia="仿宋" w:cs="仿宋"/>
          <w:b/>
          <w:bCs/>
          <w:color w:val="000000" w:themeColor="text1"/>
          <w:sz w:val="28"/>
          <w:szCs w:val="28"/>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w:t>
      </w:r>
      <w:r>
        <w:rPr>
          <w:rFonts w:hint="eastAsia" w:ascii="仿宋" w:hAnsi="仿宋" w:eastAsia="仿宋"/>
          <w:b/>
          <w:bCs/>
          <w:color w:val="000000" w:themeColor="text1"/>
          <w:sz w:val="28"/>
          <w:szCs w:val="28"/>
          <w:highlight w:val="none"/>
          <w:lang w:val="en-US" w:eastAsia="zh-CN"/>
          <w14:textFill>
            <w14:solidFill>
              <w14:schemeClr w14:val="tx1"/>
            </w14:solidFill>
          </w14:textFill>
        </w:rPr>
        <w:t>5、</w:t>
      </w:r>
      <w:r>
        <w:rPr>
          <w:rFonts w:hint="eastAsia" w:ascii="仿宋" w:hAnsi="仿宋" w:eastAsia="仿宋" w:cs="仿宋"/>
          <w:b/>
          <w:bCs/>
          <w:color w:val="000000" w:themeColor="text1"/>
          <w:sz w:val="28"/>
          <w:szCs w:val="28"/>
          <w:highlight w:val="none"/>
          <w14:textFill>
            <w14:solidFill>
              <w14:schemeClr w14:val="tx1"/>
            </w14:solidFill>
          </w14:textFill>
        </w:rPr>
        <w:t>采购标的的其他技术、服务等要求</w:t>
      </w:r>
    </w:p>
    <w:p>
      <w:pPr>
        <w:spacing w:line="360" w:lineRule="auto"/>
        <w:ind w:firstLine="480" w:firstLineChars="200"/>
        <w:outlineLvl w:val="4"/>
        <w:rPr>
          <w:rFonts w:hint="default"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lang w:val="en-US" w:eastAsia="zh-CN"/>
          <w14:textFill>
            <w14:solidFill>
              <w14:schemeClr w14:val="tx1"/>
            </w14:solidFill>
          </w14:textFill>
        </w:rPr>
        <w:t>5.1</w:t>
      </w:r>
      <w:r>
        <w:rPr>
          <w:rFonts w:hint="eastAsia" w:ascii="仿宋" w:hAnsi="仿宋" w:eastAsia="仿宋"/>
          <w:color w:val="000000" w:themeColor="text1"/>
          <w:sz w:val="24"/>
          <w14:textFill>
            <w14:solidFill>
              <w14:schemeClr w14:val="tx1"/>
            </w14:solidFill>
          </w14:textFill>
        </w:rPr>
        <w:t>、投入本项目服务岗位配备要求</w:t>
      </w:r>
    </w:p>
    <w:p>
      <w:pPr>
        <w:spacing w:line="360" w:lineRule="auto"/>
        <w:ind w:firstLine="480" w:firstLineChars="200"/>
        <w:rPr>
          <w:rFonts w:hint="eastAsia" w:ascii="仿宋" w:hAnsi="仿宋" w:eastAsia="仿宋"/>
          <w:color w:val="000000" w:themeColor="text1"/>
          <w:sz w:val="24"/>
          <w:lang w:val="en-US" w:eastAsia="zh-CN"/>
          <w14:textFill>
            <w14:solidFill>
              <w14:schemeClr w14:val="tx1"/>
            </w14:solidFill>
          </w14:textFill>
        </w:rPr>
      </w:pPr>
      <w:r>
        <w:rPr>
          <w:rFonts w:hint="eastAsia" w:ascii="仿宋" w:hAnsi="仿宋" w:eastAsia="仿宋"/>
          <w:color w:val="000000" w:themeColor="text1"/>
          <w:sz w:val="24"/>
          <w:lang w:val="en-US" w:eastAsia="zh-CN"/>
          <w14:textFill>
            <w14:solidFill>
              <w14:schemeClr w14:val="tx1"/>
            </w14:solidFill>
          </w14:textFill>
        </w:rPr>
        <w:t>岗位配置情况：参与本次项目的人员不少于3人，项目负责人至少1人。人员未经采购人同意不得更换。</w:t>
      </w:r>
    </w:p>
    <w:p>
      <w:pPr>
        <w:spacing w:line="360" w:lineRule="auto"/>
        <w:ind w:firstLine="480" w:firstLineChars="200"/>
        <w:outlineLvl w:val="4"/>
        <w:rPr>
          <w:rFonts w:hint="eastAsia"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lang w:val="en-US" w:eastAsia="zh-CN"/>
          <w14:textFill>
            <w14:solidFill>
              <w14:schemeClr w14:val="tx1"/>
            </w14:solidFill>
          </w14:textFill>
        </w:rPr>
        <w:t>5.2</w:t>
      </w:r>
      <w:r>
        <w:rPr>
          <w:rFonts w:hint="eastAsia" w:ascii="仿宋" w:hAnsi="仿宋" w:eastAsia="仿宋"/>
          <w:color w:val="000000" w:themeColor="text1"/>
          <w:sz w:val="24"/>
          <w14:textFill>
            <w14:solidFill>
              <w14:schemeClr w14:val="tx1"/>
            </w14:solidFill>
          </w14:textFill>
        </w:rPr>
        <w:t>、其他相关要求</w:t>
      </w:r>
    </w:p>
    <w:p>
      <w:pPr>
        <w:spacing w:line="360" w:lineRule="auto"/>
        <w:ind w:firstLine="720" w:firstLineChars="300"/>
        <w:outlineLvl w:val="5"/>
        <w:rPr>
          <w:rFonts w:hint="default"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lang w:val="en-US" w:eastAsia="zh-CN"/>
          <w14:textFill>
            <w14:solidFill>
              <w14:schemeClr w14:val="tx1"/>
            </w14:solidFill>
          </w14:textFill>
        </w:rPr>
        <w:t>5.21</w:t>
      </w:r>
      <w:r>
        <w:rPr>
          <w:rFonts w:hint="eastAsia" w:ascii="仿宋" w:hAnsi="仿宋" w:eastAsia="仿宋"/>
          <w:color w:val="000000" w:themeColor="text1"/>
          <w:sz w:val="24"/>
          <w14:textFill>
            <w14:solidFill>
              <w14:schemeClr w14:val="tx1"/>
            </w14:solidFill>
          </w14:textFill>
        </w:rPr>
        <w:t>、</w:t>
      </w:r>
      <w:r>
        <w:rPr>
          <w:rFonts w:hint="default" w:ascii="仿宋" w:hAnsi="仿宋" w:eastAsia="仿宋"/>
          <w:color w:val="000000" w:themeColor="text1"/>
          <w:sz w:val="24"/>
          <w:lang w:eastAsia="zh-CN"/>
          <w14:textFill>
            <w14:solidFill>
              <w14:schemeClr w14:val="tx1"/>
            </w14:solidFill>
          </w14:textFill>
        </w:rPr>
        <w:t>供应商</w:t>
      </w:r>
      <w:r>
        <w:rPr>
          <w:rFonts w:hint="default" w:ascii="仿宋" w:hAnsi="仿宋" w:eastAsia="仿宋"/>
          <w:color w:val="000000" w:themeColor="text1"/>
          <w:sz w:val="24"/>
          <w14:textFill>
            <w14:solidFill>
              <w14:schemeClr w14:val="tx1"/>
            </w14:solidFill>
          </w14:textFill>
        </w:rPr>
        <w:t>应按照相关法律法规及管理制度要求，公平、公正地开展受托的相关工作。其工作过程及工作成果应符合法律法规的规定和采购人的要求。</w:t>
      </w:r>
    </w:p>
    <w:p>
      <w:pPr>
        <w:spacing w:line="360" w:lineRule="auto"/>
        <w:ind w:firstLine="720" w:firstLineChars="300"/>
        <w:outlineLvl w:val="5"/>
        <w:rPr>
          <w:rFonts w:hint="default"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lang w:val="en-US" w:eastAsia="zh-CN"/>
          <w14:textFill>
            <w14:solidFill>
              <w14:schemeClr w14:val="tx1"/>
            </w14:solidFill>
          </w14:textFill>
        </w:rPr>
        <w:t>5.22</w:t>
      </w:r>
      <w:r>
        <w:rPr>
          <w:rFonts w:hint="eastAsia" w:ascii="仿宋" w:hAnsi="仿宋" w:eastAsia="仿宋"/>
          <w:color w:val="000000" w:themeColor="text1"/>
          <w:sz w:val="24"/>
          <w14:textFill>
            <w14:solidFill>
              <w14:schemeClr w14:val="tx1"/>
            </w14:solidFill>
          </w14:textFill>
        </w:rPr>
        <w:t>、</w:t>
      </w:r>
      <w:r>
        <w:rPr>
          <w:rFonts w:hint="default" w:ascii="仿宋" w:hAnsi="仿宋" w:eastAsia="仿宋"/>
          <w:color w:val="000000" w:themeColor="text1"/>
          <w:sz w:val="24"/>
          <w:lang w:eastAsia="zh-CN"/>
          <w14:textFill>
            <w14:solidFill>
              <w14:schemeClr w14:val="tx1"/>
            </w14:solidFill>
          </w14:textFill>
        </w:rPr>
        <w:t>供应商</w:t>
      </w:r>
      <w:r>
        <w:rPr>
          <w:rFonts w:hint="default" w:ascii="仿宋" w:hAnsi="仿宋" w:eastAsia="仿宋"/>
          <w:color w:val="000000" w:themeColor="text1"/>
          <w:sz w:val="24"/>
          <w14:textFill>
            <w14:solidFill>
              <w14:schemeClr w14:val="tx1"/>
            </w14:solidFill>
          </w14:textFill>
        </w:rPr>
        <w:t>及其投入本项目的人员应该恪守职业道德，廉洁自律，接受采购人的监督、指导和管理。</w:t>
      </w:r>
    </w:p>
    <w:p>
      <w:pPr>
        <w:spacing w:line="360" w:lineRule="auto"/>
        <w:ind w:firstLine="720" w:firstLineChars="300"/>
        <w:outlineLvl w:val="5"/>
        <w:rPr>
          <w:rFonts w:hint="default"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lang w:val="en-US" w:eastAsia="zh-CN"/>
          <w14:textFill>
            <w14:solidFill>
              <w14:schemeClr w14:val="tx1"/>
            </w14:solidFill>
          </w14:textFill>
        </w:rPr>
        <w:t>5.23</w:t>
      </w:r>
      <w:r>
        <w:rPr>
          <w:rFonts w:hint="eastAsia" w:ascii="仿宋" w:hAnsi="仿宋" w:eastAsia="仿宋"/>
          <w:color w:val="000000" w:themeColor="text1"/>
          <w:sz w:val="24"/>
          <w14:textFill>
            <w14:solidFill>
              <w14:schemeClr w14:val="tx1"/>
            </w14:solidFill>
          </w14:textFill>
        </w:rPr>
        <w:t>、</w:t>
      </w:r>
      <w:r>
        <w:rPr>
          <w:rFonts w:hint="default" w:ascii="仿宋" w:hAnsi="仿宋" w:eastAsia="仿宋"/>
          <w:color w:val="000000" w:themeColor="text1"/>
          <w:sz w:val="24"/>
          <w14:textFill>
            <w14:solidFill>
              <w14:schemeClr w14:val="tx1"/>
            </w14:solidFill>
          </w14:textFill>
        </w:rPr>
        <w:t>因</w:t>
      </w:r>
      <w:r>
        <w:rPr>
          <w:rFonts w:hint="default" w:ascii="仿宋" w:hAnsi="仿宋" w:eastAsia="仿宋"/>
          <w:color w:val="000000" w:themeColor="text1"/>
          <w:sz w:val="24"/>
          <w:lang w:eastAsia="zh-CN"/>
          <w14:textFill>
            <w14:solidFill>
              <w14:schemeClr w14:val="tx1"/>
            </w14:solidFill>
          </w14:textFill>
        </w:rPr>
        <w:t>供应商</w:t>
      </w:r>
      <w:r>
        <w:rPr>
          <w:rFonts w:hint="default" w:ascii="仿宋" w:hAnsi="仿宋" w:eastAsia="仿宋"/>
          <w:color w:val="000000" w:themeColor="text1"/>
          <w:sz w:val="24"/>
          <w14:textFill>
            <w14:solidFill>
              <w14:schemeClr w14:val="tx1"/>
            </w14:solidFill>
          </w14:textFill>
        </w:rPr>
        <w:t>责任造成时间延迟的，不增加相关服务费用。</w:t>
      </w:r>
    </w:p>
    <w:p>
      <w:pPr>
        <w:spacing w:line="360" w:lineRule="auto"/>
        <w:ind w:firstLine="720" w:firstLineChars="300"/>
        <w:outlineLvl w:val="5"/>
        <w:rPr>
          <w:rFonts w:hint="default"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lang w:val="en-US" w:eastAsia="zh-CN"/>
          <w14:textFill>
            <w14:solidFill>
              <w14:schemeClr w14:val="tx1"/>
            </w14:solidFill>
          </w14:textFill>
        </w:rPr>
        <w:t>5.24</w:t>
      </w:r>
      <w:r>
        <w:rPr>
          <w:rFonts w:hint="eastAsia" w:ascii="仿宋" w:hAnsi="仿宋" w:eastAsia="仿宋"/>
          <w:color w:val="000000" w:themeColor="text1"/>
          <w:sz w:val="24"/>
          <w14:textFill>
            <w14:solidFill>
              <w14:schemeClr w14:val="tx1"/>
            </w14:solidFill>
          </w14:textFill>
        </w:rPr>
        <w:t>、</w:t>
      </w:r>
      <w:r>
        <w:rPr>
          <w:rFonts w:hint="default" w:ascii="仿宋" w:hAnsi="仿宋" w:eastAsia="仿宋"/>
          <w:color w:val="000000" w:themeColor="text1"/>
          <w:sz w:val="24"/>
          <w:lang w:eastAsia="zh-CN"/>
          <w14:textFill>
            <w14:solidFill>
              <w14:schemeClr w14:val="tx1"/>
            </w14:solidFill>
          </w14:textFill>
        </w:rPr>
        <w:t>供应商</w:t>
      </w:r>
      <w:r>
        <w:rPr>
          <w:rFonts w:hint="default" w:ascii="仿宋" w:hAnsi="仿宋" w:eastAsia="仿宋"/>
          <w:color w:val="000000" w:themeColor="text1"/>
          <w:sz w:val="24"/>
          <w14:textFill>
            <w14:solidFill>
              <w14:schemeClr w14:val="tx1"/>
            </w14:solidFill>
          </w14:textFill>
        </w:rPr>
        <w:t>提供的服务（工作事项、人员、工作进度、工作质量等）不符合政府采购合同约定的，将按违约处理。此类情形下，采购人有权终止合同，并依约追究其违约责任。</w:t>
      </w:r>
    </w:p>
    <w:p>
      <w:pPr>
        <w:spacing w:line="360" w:lineRule="auto"/>
        <w:ind w:firstLine="720" w:firstLineChars="300"/>
        <w:outlineLvl w:val="5"/>
        <w:rPr>
          <w:rFonts w:hint="default"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lang w:val="en-US" w:eastAsia="zh-CN"/>
          <w14:textFill>
            <w14:solidFill>
              <w14:schemeClr w14:val="tx1"/>
            </w14:solidFill>
          </w14:textFill>
        </w:rPr>
        <w:t>5.25</w:t>
      </w:r>
      <w:r>
        <w:rPr>
          <w:rFonts w:hint="eastAsia" w:ascii="仿宋" w:hAnsi="仿宋" w:eastAsia="仿宋"/>
          <w:color w:val="000000" w:themeColor="text1"/>
          <w:sz w:val="24"/>
          <w14:textFill>
            <w14:solidFill>
              <w14:schemeClr w14:val="tx1"/>
            </w14:solidFill>
          </w14:textFill>
        </w:rPr>
        <w:t>、</w:t>
      </w:r>
      <w:r>
        <w:rPr>
          <w:rFonts w:hint="default" w:ascii="仿宋" w:hAnsi="仿宋" w:eastAsia="仿宋"/>
          <w:color w:val="000000" w:themeColor="text1"/>
          <w:sz w:val="24"/>
          <w:lang w:eastAsia="zh-CN"/>
          <w14:textFill>
            <w14:solidFill>
              <w14:schemeClr w14:val="tx1"/>
            </w14:solidFill>
          </w14:textFill>
        </w:rPr>
        <w:t>供应商</w:t>
      </w:r>
      <w:r>
        <w:rPr>
          <w:rFonts w:hint="default" w:ascii="仿宋" w:hAnsi="仿宋" w:eastAsia="仿宋"/>
          <w:color w:val="000000" w:themeColor="text1"/>
          <w:sz w:val="24"/>
          <w14:textFill>
            <w14:solidFill>
              <w14:schemeClr w14:val="tx1"/>
            </w14:solidFill>
          </w14:textFill>
        </w:rPr>
        <w:t>必须在指定的时间内将要求的资料及时报送采购人（包括纸质版、电子版和报表数据库）。报送的资料应符合采购人要求包含但不限于签章齐全，索引号、页码标示规范、清晰。</w:t>
      </w:r>
    </w:p>
    <w:p>
      <w:pPr>
        <w:spacing w:line="360" w:lineRule="auto"/>
        <w:ind w:firstLine="720" w:firstLineChars="300"/>
        <w:outlineLvl w:val="5"/>
        <w:rPr>
          <w:rFonts w:hint="default"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lang w:val="en-US" w:eastAsia="zh-CN"/>
          <w14:textFill>
            <w14:solidFill>
              <w14:schemeClr w14:val="tx1"/>
            </w14:solidFill>
          </w14:textFill>
        </w:rPr>
        <w:t>5.26</w:t>
      </w:r>
      <w:r>
        <w:rPr>
          <w:rFonts w:hint="eastAsia" w:ascii="仿宋" w:hAnsi="仿宋" w:eastAsia="仿宋"/>
          <w:color w:val="000000" w:themeColor="text1"/>
          <w:sz w:val="24"/>
          <w14:textFill>
            <w14:solidFill>
              <w14:schemeClr w14:val="tx1"/>
            </w14:solidFill>
          </w14:textFill>
        </w:rPr>
        <w:t>、</w:t>
      </w:r>
      <w:r>
        <w:rPr>
          <w:rFonts w:hint="default" w:ascii="仿宋" w:hAnsi="仿宋" w:eastAsia="仿宋"/>
          <w:color w:val="000000" w:themeColor="text1"/>
          <w:sz w:val="24"/>
          <w:lang w:eastAsia="zh-CN"/>
          <w14:textFill>
            <w14:solidFill>
              <w14:schemeClr w14:val="tx1"/>
            </w14:solidFill>
          </w14:textFill>
        </w:rPr>
        <w:t>供应商</w:t>
      </w:r>
      <w:r>
        <w:rPr>
          <w:rFonts w:hint="default" w:ascii="仿宋" w:hAnsi="仿宋" w:eastAsia="仿宋"/>
          <w:color w:val="000000" w:themeColor="text1"/>
          <w:sz w:val="24"/>
          <w14:textFill>
            <w14:solidFill>
              <w14:schemeClr w14:val="tx1"/>
            </w14:solidFill>
          </w14:textFill>
        </w:rPr>
        <w:t>在服务期内接到采购人安排参与项目的电话通知后，在2小时内指派专业人员到达采购人办公所在地。</w:t>
      </w:r>
    </w:p>
    <w:p>
      <w:pPr>
        <w:spacing w:line="360" w:lineRule="auto"/>
        <w:ind w:firstLine="720" w:firstLineChars="300"/>
        <w:outlineLvl w:val="5"/>
        <w:rPr>
          <w:rFonts w:hint="default"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lang w:val="en-US" w:eastAsia="zh-CN"/>
          <w14:textFill>
            <w14:solidFill>
              <w14:schemeClr w14:val="tx1"/>
            </w14:solidFill>
          </w14:textFill>
        </w:rPr>
        <w:t>5.27</w:t>
      </w:r>
      <w:r>
        <w:rPr>
          <w:rFonts w:hint="eastAsia" w:ascii="仿宋" w:hAnsi="仿宋" w:eastAsia="仿宋"/>
          <w:color w:val="000000" w:themeColor="text1"/>
          <w:sz w:val="24"/>
          <w14:textFill>
            <w14:solidFill>
              <w14:schemeClr w14:val="tx1"/>
            </w14:solidFill>
          </w14:textFill>
        </w:rPr>
        <w:t>、</w:t>
      </w:r>
      <w:r>
        <w:rPr>
          <w:rFonts w:hint="default" w:ascii="仿宋" w:hAnsi="仿宋" w:eastAsia="仿宋"/>
          <w:color w:val="000000" w:themeColor="text1"/>
          <w:sz w:val="24"/>
          <w:lang w:eastAsia="zh-CN"/>
          <w14:textFill>
            <w14:solidFill>
              <w14:schemeClr w14:val="tx1"/>
            </w14:solidFill>
          </w14:textFill>
        </w:rPr>
        <w:t>供应商</w:t>
      </w:r>
      <w:r>
        <w:rPr>
          <w:rFonts w:hint="default" w:ascii="仿宋" w:hAnsi="仿宋" w:eastAsia="仿宋"/>
          <w:color w:val="000000" w:themeColor="text1"/>
          <w:sz w:val="24"/>
          <w14:textFill>
            <w14:solidFill>
              <w14:schemeClr w14:val="tx1"/>
            </w14:solidFill>
          </w14:textFill>
        </w:rPr>
        <w:t>在采购合同签订生效之日起开始履约。</w:t>
      </w:r>
    </w:p>
    <w:p>
      <w:pPr>
        <w:spacing w:line="360" w:lineRule="auto"/>
        <w:ind w:firstLine="720" w:firstLineChars="300"/>
        <w:outlineLvl w:val="5"/>
        <w:rPr>
          <w:rFonts w:hint="default"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lang w:val="en-US" w:eastAsia="zh-CN"/>
          <w14:textFill>
            <w14:solidFill>
              <w14:schemeClr w14:val="tx1"/>
            </w14:solidFill>
          </w14:textFill>
        </w:rPr>
        <w:t>5.28</w:t>
      </w:r>
      <w:r>
        <w:rPr>
          <w:rFonts w:hint="eastAsia" w:ascii="仿宋" w:hAnsi="仿宋" w:eastAsia="仿宋"/>
          <w:color w:val="000000" w:themeColor="text1"/>
          <w:sz w:val="24"/>
          <w14:textFill>
            <w14:solidFill>
              <w14:schemeClr w14:val="tx1"/>
            </w14:solidFill>
          </w14:textFill>
        </w:rPr>
        <w:t>、</w:t>
      </w:r>
      <w:r>
        <w:rPr>
          <w:rFonts w:hint="default" w:ascii="仿宋" w:hAnsi="仿宋" w:eastAsia="仿宋"/>
          <w:color w:val="000000" w:themeColor="text1"/>
          <w:sz w:val="24"/>
          <w14:textFill>
            <w14:solidFill>
              <w14:schemeClr w14:val="tx1"/>
            </w14:solidFill>
          </w14:textFill>
        </w:rPr>
        <w:t>供应商为采购人提供项目</w:t>
      </w:r>
      <w:r>
        <w:rPr>
          <w:rFonts w:hint="default" w:ascii="仿宋" w:hAnsi="仿宋" w:eastAsia="仿宋"/>
          <w:color w:val="000000" w:themeColor="text1"/>
          <w:sz w:val="24"/>
          <w:lang w:eastAsia="zh-CN"/>
          <w14:textFill>
            <w14:solidFill>
              <w14:schemeClr w14:val="tx1"/>
            </w14:solidFill>
          </w14:textFill>
        </w:rPr>
        <w:t>售后</w:t>
      </w:r>
      <w:r>
        <w:rPr>
          <w:rFonts w:hint="default" w:ascii="仿宋" w:hAnsi="仿宋" w:eastAsia="仿宋"/>
          <w:color w:val="000000" w:themeColor="text1"/>
          <w:sz w:val="24"/>
          <w14:textFill>
            <w14:solidFill>
              <w14:schemeClr w14:val="tx1"/>
            </w14:solidFill>
          </w14:textFill>
        </w:rPr>
        <w:t>服务，保证本项目后续工作顺利推进。</w:t>
      </w:r>
    </w:p>
    <w:p>
      <w:pPr>
        <w:spacing w:line="360" w:lineRule="auto"/>
        <w:ind w:firstLine="720" w:firstLineChars="300"/>
        <w:outlineLvl w:val="5"/>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lang w:val="en-US" w:eastAsia="zh-CN"/>
          <w14:textFill>
            <w14:solidFill>
              <w14:schemeClr w14:val="tx1"/>
            </w14:solidFill>
          </w14:textFill>
        </w:rPr>
        <w:t>5.29</w:t>
      </w:r>
      <w:r>
        <w:rPr>
          <w:rFonts w:hint="eastAsia" w:ascii="仿宋" w:hAnsi="仿宋" w:eastAsia="仿宋"/>
          <w:color w:val="000000" w:themeColor="text1"/>
          <w:sz w:val="24"/>
          <w14:textFill>
            <w14:solidFill>
              <w14:schemeClr w14:val="tx1"/>
            </w14:solidFill>
          </w14:textFill>
        </w:rPr>
        <w:t>、</w:t>
      </w:r>
      <w:r>
        <w:rPr>
          <w:rFonts w:hint="default" w:ascii="仿宋" w:hAnsi="仿宋" w:eastAsia="仿宋"/>
          <w:color w:val="000000" w:themeColor="text1"/>
          <w:sz w:val="24"/>
          <w14:textFill>
            <w14:solidFill>
              <w14:schemeClr w14:val="tx1"/>
            </w14:solidFill>
          </w14:textFill>
        </w:rPr>
        <w:t>项目方案</w:t>
      </w:r>
      <w:r>
        <w:rPr>
          <w:rFonts w:hint="default" w:ascii="仿宋" w:hAnsi="仿宋" w:eastAsia="仿宋"/>
          <w:color w:val="000000" w:themeColor="text1"/>
          <w:sz w:val="24"/>
          <w:lang w:val="en-US" w:eastAsia="zh-CN"/>
          <w14:textFill>
            <w14:solidFill>
              <w14:schemeClr w14:val="tx1"/>
            </w14:solidFill>
          </w14:textFill>
        </w:rPr>
        <w:t>编制</w:t>
      </w:r>
      <w:r>
        <w:rPr>
          <w:rFonts w:hint="default" w:ascii="仿宋" w:hAnsi="仿宋" w:eastAsia="仿宋"/>
          <w:color w:val="000000" w:themeColor="text1"/>
          <w:sz w:val="24"/>
          <w14:textFill>
            <w14:solidFill>
              <w14:schemeClr w14:val="tx1"/>
            </w14:solidFill>
          </w14:textFill>
        </w:rPr>
        <w:t>知识产权归采购人所有，在未经授权的情况下，成交供应商不得擅自对外发表、出版。</w:t>
      </w:r>
    </w:p>
    <w:p>
      <w:pPr>
        <w:spacing w:line="360" w:lineRule="auto"/>
        <w:rPr>
          <w:rFonts w:ascii="仿宋" w:hAnsi="仿宋" w:eastAsia="仿宋"/>
          <w:color w:val="000000" w:themeColor="text1"/>
          <w:sz w:val="24"/>
          <w14:textFill>
            <w14:solidFill>
              <w14:schemeClr w14:val="tx1"/>
            </w14:solidFill>
          </w14:textFill>
        </w:rPr>
      </w:pPr>
    </w:p>
    <w:p>
      <w:pPr>
        <w:pStyle w:val="26"/>
        <w:rPr>
          <w:rFonts w:hint="eastAsia" w:ascii="仿宋" w:hAnsi="仿宋" w:eastAsia="仿宋"/>
          <w:color w:val="000000" w:themeColor="text1"/>
          <w:sz w:val="24"/>
          <w:szCs w:val="24"/>
          <w14:textFill>
            <w14:solidFill>
              <w14:schemeClr w14:val="tx1"/>
            </w14:solidFill>
          </w14:textFill>
        </w:rPr>
      </w:pPr>
      <w:r>
        <w:rPr>
          <w:rFonts w:ascii="仿宋" w:hAnsi="仿宋" w:eastAsia="仿宋"/>
          <w:color w:val="000000" w:themeColor="text1"/>
          <w:sz w:val="24"/>
          <w14:textFill>
            <w14:solidFill>
              <w14:schemeClr w14:val="tx1"/>
            </w14:solidFill>
          </w14:textFill>
        </w:rPr>
        <w:br w:type="page"/>
      </w:r>
      <w:bookmarkEnd w:id="75"/>
      <w:bookmarkEnd w:id="76"/>
      <w:bookmarkEnd w:id="77"/>
      <w:bookmarkEnd w:id="78"/>
      <w:bookmarkEnd w:id="79"/>
      <w:bookmarkStart w:id="91" w:name="_Toc17696"/>
      <w:bookmarkStart w:id="92" w:name="_Toc183582232"/>
      <w:bookmarkStart w:id="93" w:name="_Toc217446057"/>
      <w:bookmarkStart w:id="94" w:name="_Toc183682369"/>
      <w:r>
        <w:rPr>
          <w:rFonts w:hint="eastAsia" w:ascii="仿宋" w:hAnsi="仿宋" w:eastAsia="仿宋"/>
          <w:color w:val="000000" w:themeColor="text1"/>
          <w14:textFill>
            <w14:solidFill>
              <w14:schemeClr w14:val="tx1"/>
            </w14:solidFill>
          </w14:textFill>
        </w:rPr>
        <w:t>第六章  磋商内容、磋商过程中可实质性变动的内容</w:t>
      </w:r>
      <w:bookmarkEnd w:id="91"/>
    </w:p>
    <w:p>
      <w:pPr>
        <w:tabs>
          <w:tab w:val="left" w:pos="7665"/>
        </w:tabs>
        <w:spacing w:line="400" w:lineRule="exact"/>
        <w:ind w:firstLine="480"/>
        <w:rPr>
          <w:rFonts w:ascii="仿宋" w:hAnsi="仿宋" w:eastAsia="仿宋"/>
          <w:bCs/>
          <w:color w:val="000000" w:themeColor="text1"/>
          <w:sz w:val="24"/>
          <w14:textFill>
            <w14:solidFill>
              <w14:schemeClr w14:val="tx1"/>
            </w14:solidFill>
          </w14:textFill>
        </w:rPr>
      </w:pPr>
    </w:p>
    <w:p>
      <w:pPr>
        <w:tabs>
          <w:tab w:val="left" w:pos="7665"/>
        </w:tabs>
        <w:spacing w:line="400" w:lineRule="exact"/>
        <w:ind w:firstLine="480"/>
        <w:rPr>
          <w:rFonts w:ascii="仿宋" w:hAnsi="仿宋" w:eastAsia="仿宋"/>
          <w:bCs/>
          <w:color w:val="000000" w:themeColor="text1"/>
          <w:sz w:val="24"/>
          <w14:textFill>
            <w14:solidFill>
              <w14:schemeClr w14:val="tx1"/>
            </w14:solidFill>
          </w14:textFill>
        </w:rPr>
      </w:pPr>
      <w:bookmarkStart w:id="95" w:name="PO_默认文件内容_28"/>
      <w:r>
        <w:rPr>
          <w:rFonts w:ascii="仿宋" w:hAnsi="仿宋" w:eastAsia="仿宋"/>
          <w:color w:val="000000" w:themeColor="text1"/>
          <w:sz w:val="24"/>
          <w14:textFill>
            <w14:solidFill>
              <w14:schemeClr w14:val="tx1"/>
            </w14:solidFill>
          </w14:textFill>
        </w:rPr>
        <w:t>针对</w:t>
      </w:r>
      <w:r>
        <w:rPr>
          <w:rFonts w:hint="eastAsia" w:ascii="仿宋" w:hAnsi="仿宋" w:eastAsia="仿宋"/>
          <w:color w:val="000000" w:themeColor="text1"/>
          <w:sz w:val="24"/>
          <w14:textFill>
            <w14:solidFill>
              <w14:schemeClr w14:val="tx1"/>
            </w14:solidFill>
          </w14:textFill>
        </w:rPr>
        <w:t>第五章、第九章</w:t>
      </w:r>
      <w:r>
        <w:rPr>
          <w:rFonts w:ascii="仿宋" w:hAnsi="仿宋" w:eastAsia="仿宋"/>
          <w:color w:val="000000" w:themeColor="text1"/>
          <w:sz w:val="24"/>
          <w14:textFill>
            <w14:solidFill>
              <w14:schemeClr w14:val="tx1"/>
            </w14:solidFill>
          </w14:textFill>
        </w:rPr>
        <w:t>所包含的</w:t>
      </w:r>
      <w:r>
        <w:rPr>
          <w:rFonts w:hint="eastAsia" w:ascii="仿宋" w:hAnsi="仿宋" w:eastAsia="仿宋"/>
          <w:color w:val="000000" w:themeColor="text1"/>
          <w:sz w:val="24"/>
          <w14:textFill>
            <w14:solidFill>
              <w14:schemeClr w14:val="tx1"/>
            </w14:solidFill>
          </w14:textFill>
        </w:rPr>
        <w:t>技术、服务要求以及合同草案条款</w:t>
      </w:r>
      <w:r>
        <w:rPr>
          <w:rFonts w:ascii="仿宋" w:hAnsi="仿宋" w:eastAsia="仿宋"/>
          <w:color w:val="000000" w:themeColor="text1"/>
          <w:sz w:val="24"/>
          <w14:textFill>
            <w14:solidFill>
              <w14:schemeClr w14:val="tx1"/>
            </w14:solidFill>
          </w14:textFill>
        </w:rPr>
        <w:t>，在磋商过程中，磋商小组在获得采购人代表确认的前提下，可以根据磋商情况实质性变动相关内容。磋商小组对磋商文件作出的实质性变动是磋商文件的有效组成部分，磋商小组会及时以书面形式通知所有参加磋商的供应商。</w:t>
      </w:r>
    </w:p>
    <w:p>
      <w:pPr>
        <w:tabs>
          <w:tab w:val="left" w:pos="7665"/>
        </w:tabs>
        <w:spacing w:line="400" w:lineRule="exact"/>
        <w:ind w:firstLine="480"/>
        <w:rPr>
          <w:rFonts w:ascii="仿宋" w:hAnsi="仿宋" w:eastAsia="仿宋"/>
          <w:bCs/>
          <w:color w:val="000000" w:themeColor="text1"/>
          <w:sz w:val="24"/>
          <w14:textFill>
            <w14:solidFill>
              <w14:schemeClr w14:val="tx1"/>
            </w14:solidFill>
          </w14:textFill>
        </w:rPr>
      </w:pPr>
    </w:p>
    <w:p>
      <w:pPr>
        <w:tabs>
          <w:tab w:val="left" w:pos="7665"/>
        </w:tabs>
        <w:spacing w:line="400" w:lineRule="exact"/>
        <w:ind w:firstLine="480"/>
        <w:rPr>
          <w:rFonts w:ascii="仿宋" w:hAnsi="仿宋" w:eastAsia="仿宋"/>
          <w:b/>
          <w:bCs/>
          <w:color w:val="000000" w:themeColor="text1"/>
          <w:sz w:val="32"/>
          <w:szCs w:val="32"/>
          <w14:textFill>
            <w14:solidFill>
              <w14:schemeClr w14:val="tx1"/>
            </w14:solidFill>
          </w14:textFill>
        </w:rPr>
      </w:pPr>
    </w:p>
    <w:bookmarkEnd w:id="95"/>
    <w:p>
      <w:pPr>
        <w:widowControl/>
        <w:jc w:val="left"/>
        <w:rPr>
          <w:rFonts w:ascii="仿宋" w:hAnsi="仿宋" w:eastAsia="仿宋" w:cstheme="majorBidi"/>
          <w:b/>
          <w:bCs/>
          <w:color w:val="000000" w:themeColor="text1"/>
          <w:sz w:val="32"/>
          <w:szCs w:val="32"/>
          <w14:textFill>
            <w14:solidFill>
              <w14:schemeClr w14:val="tx1"/>
            </w14:solidFill>
          </w14:textFill>
        </w:rPr>
      </w:pPr>
      <w:r>
        <w:rPr>
          <w:rFonts w:ascii="仿宋" w:hAnsi="仿宋" w:eastAsia="仿宋"/>
          <w:color w:val="000000" w:themeColor="text1"/>
          <w14:textFill>
            <w14:solidFill>
              <w14:schemeClr w14:val="tx1"/>
            </w14:solidFill>
          </w14:textFill>
        </w:rPr>
        <w:br w:type="page"/>
      </w:r>
    </w:p>
    <w:p>
      <w:pPr>
        <w:pStyle w:val="26"/>
        <w:rPr>
          <w:rFonts w:ascii="仿宋" w:hAnsi="仿宋" w:eastAsia="仿宋"/>
          <w:color w:val="000000" w:themeColor="text1"/>
          <w14:textFill>
            <w14:solidFill>
              <w14:schemeClr w14:val="tx1"/>
            </w14:solidFill>
          </w14:textFill>
        </w:rPr>
      </w:pPr>
      <w:bookmarkStart w:id="96" w:name="_Toc1365"/>
      <w:r>
        <w:rPr>
          <w:rFonts w:hint="eastAsia" w:ascii="仿宋" w:hAnsi="仿宋" w:eastAsia="仿宋"/>
          <w:color w:val="000000" w:themeColor="text1"/>
          <w14:textFill>
            <w14:solidFill>
              <w14:schemeClr w14:val="tx1"/>
            </w14:solidFill>
          </w14:textFill>
        </w:rPr>
        <w:t>第七章  响应文件格式</w:t>
      </w:r>
      <w:bookmarkEnd w:id="96"/>
    </w:p>
    <w:p>
      <w:pPr>
        <w:jc w:val="left"/>
        <w:rPr>
          <w:rFonts w:ascii="仿宋" w:hAnsi="仿宋" w:eastAsia="仿宋"/>
          <w:b/>
          <w:color w:val="000000" w:themeColor="text1"/>
          <w:sz w:val="32"/>
          <w:szCs w:val="32"/>
          <w14:textFill>
            <w14:solidFill>
              <w14:schemeClr w14:val="tx1"/>
            </w14:solidFill>
          </w14:textFill>
        </w:rPr>
      </w:pPr>
    </w:p>
    <w:p>
      <w:pPr>
        <w:rPr>
          <w:rFonts w:ascii="仿宋" w:hAnsi="仿宋" w:eastAsia="仿宋"/>
          <w:color w:val="000000" w:themeColor="text1"/>
          <w:sz w:val="24"/>
          <w14:textFill>
            <w14:solidFill>
              <w14:schemeClr w14:val="tx1"/>
            </w14:solidFill>
          </w14:textFill>
        </w:rPr>
      </w:pPr>
      <w:bookmarkStart w:id="97" w:name="PO_默认文件内容_29"/>
      <w:r>
        <w:rPr>
          <w:rFonts w:hint="eastAsia" w:ascii="仿宋" w:hAnsi="仿宋" w:eastAsia="仿宋"/>
          <w:color w:val="000000" w:themeColor="text1"/>
          <w:sz w:val="24"/>
          <w14:textFill>
            <w14:solidFill>
              <w14:schemeClr w14:val="tx1"/>
            </w14:solidFill>
          </w14:textFill>
        </w:rPr>
        <w:t>一、本章所制响应文件格式，除格式中明确将该格式作为实质性要求的，一律不具有强制性。</w:t>
      </w:r>
    </w:p>
    <w:p>
      <w:pP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二、本章所制响应文件格式有关表格中的备注栏，由供应商根据自身响应情况作解释性说明，不作为必填项。</w:t>
      </w:r>
    </w:p>
    <w:p>
      <w:pP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三、本章所制响应文件格式中需要填写的相关内容事项，可能会与本采购项目无关，在不改变响应文件原义、不影响本项目采购需求的情况下，供应商可以不予填写，但应当注明。</w:t>
      </w:r>
      <w:bookmarkEnd w:id="97"/>
    </w:p>
    <w:p>
      <w:pPr>
        <w:jc w:val="center"/>
        <w:rPr>
          <w:rFonts w:ascii="仿宋" w:hAnsi="仿宋" w:eastAsia="仿宋"/>
          <w:b/>
          <w:color w:val="000000" w:themeColor="text1"/>
          <w:sz w:val="32"/>
          <w:szCs w:val="32"/>
          <w14:textFill>
            <w14:solidFill>
              <w14:schemeClr w14:val="tx1"/>
            </w14:solidFill>
          </w14:textFill>
        </w:rPr>
      </w:pPr>
    </w:p>
    <w:p>
      <w:pPr>
        <w:jc w:val="center"/>
        <w:outlineLvl w:val="1"/>
        <w:rPr>
          <w:rFonts w:ascii="仿宋" w:hAnsi="仿宋" w:eastAsia="仿宋"/>
          <w:b/>
          <w:color w:val="000000" w:themeColor="text1"/>
          <w:sz w:val="32"/>
          <w:szCs w:val="32"/>
          <w14:textFill>
            <w14:solidFill>
              <w14:schemeClr w14:val="tx1"/>
            </w14:solidFill>
          </w14:textFill>
        </w:rPr>
      </w:pPr>
      <w:r>
        <w:rPr>
          <w:rFonts w:ascii="仿宋" w:hAnsi="仿宋" w:eastAsia="仿宋"/>
          <w:b/>
          <w:color w:val="000000" w:themeColor="text1"/>
          <w:sz w:val="32"/>
          <w:szCs w:val="32"/>
          <w14:textFill>
            <w14:solidFill>
              <w14:schemeClr w14:val="tx1"/>
            </w14:solidFill>
          </w14:textFill>
        </w:rPr>
        <w:br w:type="page"/>
      </w:r>
      <w:bookmarkStart w:id="98" w:name="PO_默认文件内容_22"/>
      <w:r>
        <w:rPr>
          <w:rFonts w:ascii="仿宋" w:hAnsi="仿宋" w:eastAsia="仿宋"/>
          <w:b/>
          <w:color w:val="000000" w:themeColor="text1"/>
          <w:sz w:val="32"/>
          <w14:textFill>
            <w14:solidFill>
              <w14:schemeClr w14:val="tx1"/>
            </w14:solidFill>
          </w14:textFill>
        </w:rPr>
        <w:t xml:space="preserve">第一部分     </w:t>
      </w:r>
      <w:r>
        <w:rPr>
          <w:rFonts w:hint="eastAsia" w:ascii="仿宋" w:hAnsi="仿宋" w:eastAsia="仿宋"/>
          <w:b/>
          <w:color w:val="000000" w:themeColor="text1"/>
          <w:sz w:val="32"/>
          <w14:textFill>
            <w14:solidFill>
              <w14:schemeClr w14:val="tx1"/>
            </w14:solidFill>
          </w14:textFill>
        </w:rPr>
        <w:t>“</w:t>
      </w:r>
      <w:r>
        <w:rPr>
          <w:rFonts w:ascii="仿宋" w:hAnsi="仿宋" w:eastAsia="仿宋"/>
          <w:b/>
          <w:color w:val="000000" w:themeColor="text1"/>
          <w:sz w:val="32"/>
          <w14:textFill>
            <w14:solidFill>
              <w14:schemeClr w14:val="tx1"/>
            </w14:solidFill>
          </w14:textFill>
        </w:rPr>
        <w:t>资格性</w:t>
      </w:r>
      <w:r>
        <w:rPr>
          <w:rFonts w:hint="eastAsia" w:ascii="仿宋" w:hAnsi="仿宋" w:eastAsia="仿宋"/>
          <w:b/>
          <w:color w:val="000000" w:themeColor="text1"/>
          <w:sz w:val="32"/>
          <w14:textFill>
            <w14:solidFill>
              <w14:schemeClr w14:val="tx1"/>
            </w14:solidFill>
          </w14:textFill>
        </w:rPr>
        <w:t>响应</w:t>
      </w:r>
      <w:r>
        <w:rPr>
          <w:rFonts w:ascii="仿宋" w:hAnsi="仿宋" w:eastAsia="仿宋"/>
          <w:b/>
          <w:color w:val="000000" w:themeColor="text1"/>
          <w:sz w:val="32"/>
          <w14:textFill>
            <w14:solidFill>
              <w14:schemeClr w14:val="tx1"/>
            </w14:solidFill>
          </w14:textFill>
        </w:rPr>
        <w:t>文件</w:t>
      </w:r>
      <w:r>
        <w:rPr>
          <w:rFonts w:hint="eastAsia" w:ascii="仿宋" w:hAnsi="仿宋" w:eastAsia="仿宋"/>
          <w:b/>
          <w:color w:val="000000" w:themeColor="text1"/>
          <w:sz w:val="32"/>
          <w14:textFill>
            <w14:solidFill>
              <w14:schemeClr w14:val="tx1"/>
            </w14:solidFill>
          </w14:textFill>
        </w:rPr>
        <w:t>”</w:t>
      </w:r>
      <w:r>
        <w:rPr>
          <w:rFonts w:ascii="仿宋" w:hAnsi="仿宋" w:eastAsia="仿宋"/>
          <w:b/>
          <w:color w:val="000000" w:themeColor="text1"/>
          <w:sz w:val="32"/>
          <w14:textFill>
            <w14:solidFill>
              <w14:schemeClr w14:val="tx1"/>
            </w14:solidFill>
          </w14:textFill>
        </w:rPr>
        <w:t>格式</w:t>
      </w:r>
    </w:p>
    <w:p>
      <w:pPr>
        <w:widowControl/>
        <w:jc w:val="left"/>
        <w:outlineLvl w:val="2"/>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格式1-1</w:t>
      </w:r>
    </w:p>
    <w:p>
      <w:pPr>
        <w:widowControl/>
        <w:jc w:val="left"/>
        <w:outlineLvl w:val="3"/>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封面：</w:t>
      </w:r>
    </w:p>
    <w:p>
      <w:pPr>
        <w:pStyle w:val="16"/>
        <w:ind w:left="0" w:leftChars="0"/>
        <w:rPr>
          <w:color w:val="000000" w:themeColor="text1"/>
          <w14:textFill>
            <w14:solidFill>
              <w14:schemeClr w14:val="tx1"/>
            </w14:solidFill>
          </w14:textFill>
        </w:rPr>
      </w:pPr>
    </w:p>
    <w:p>
      <w:pPr>
        <w:jc w:val="center"/>
        <w:rPr>
          <w:rFonts w:ascii="仿宋" w:hAnsi="仿宋" w:eastAsia="仿宋"/>
          <w:b/>
          <w:color w:val="000000" w:themeColor="text1"/>
          <w:sz w:val="32"/>
          <w:szCs w:val="32"/>
          <w14:textFill>
            <w14:solidFill>
              <w14:schemeClr w14:val="tx1"/>
            </w14:solidFill>
          </w14:textFill>
        </w:rPr>
      </w:pPr>
    </w:p>
    <w:p>
      <w:pPr>
        <w:jc w:val="right"/>
        <w:rPr>
          <w:rFonts w:ascii="仿宋" w:hAnsi="仿宋" w:eastAsia="仿宋"/>
          <w:b/>
          <w:color w:val="000000" w:themeColor="text1"/>
          <w:sz w:val="36"/>
          <w14:textFill>
            <w14:solidFill>
              <w14:schemeClr w14:val="tx1"/>
            </w14:solidFill>
          </w14:textFill>
        </w:rPr>
      </w:pPr>
      <w:r>
        <w:rPr>
          <w:rFonts w:ascii="仿宋" w:hAnsi="仿宋" w:eastAsia="仿宋"/>
          <w:b/>
          <w:color w:val="000000" w:themeColor="text1"/>
          <w:sz w:val="36"/>
          <w14:textFill>
            <w14:solidFill>
              <w14:schemeClr w14:val="tx1"/>
            </w14:solidFill>
          </w14:textFill>
        </w:rPr>
        <w:t>（正本/副本）</w:t>
      </w:r>
    </w:p>
    <w:p>
      <w:pPr>
        <w:rPr>
          <w:rFonts w:ascii="仿宋" w:hAnsi="仿宋" w:eastAsia="仿宋"/>
          <w:b/>
          <w:color w:val="000000" w:themeColor="text1"/>
          <w:sz w:val="72"/>
          <w14:textFill>
            <w14:solidFill>
              <w14:schemeClr w14:val="tx1"/>
            </w14:solidFill>
          </w14:textFill>
        </w:rPr>
      </w:pPr>
    </w:p>
    <w:p>
      <w:pPr>
        <w:spacing w:line="360" w:lineRule="auto"/>
        <w:jc w:val="center"/>
        <w:rPr>
          <w:rFonts w:ascii="仿宋" w:hAnsi="仿宋" w:eastAsia="仿宋"/>
          <w:b/>
          <w:color w:val="000000" w:themeColor="text1"/>
          <w:sz w:val="72"/>
          <w14:textFill>
            <w14:solidFill>
              <w14:schemeClr w14:val="tx1"/>
            </w14:solidFill>
          </w14:textFill>
        </w:rPr>
      </w:pPr>
      <w:r>
        <w:rPr>
          <w:rFonts w:ascii="仿宋" w:hAnsi="仿宋" w:eastAsia="仿宋"/>
          <w:b/>
          <w:color w:val="000000" w:themeColor="text1"/>
          <w:sz w:val="40"/>
          <w:szCs w:val="48"/>
          <w14:textFill>
            <w14:solidFill>
              <w14:schemeClr w14:val="tx1"/>
            </w14:solidFill>
          </w14:textFill>
        </w:rPr>
        <w:t>xxxx</w:t>
      </w:r>
      <w:r>
        <w:rPr>
          <w:rFonts w:hint="eastAsia" w:ascii="仿宋" w:hAnsi="仿宋" w:eastAsia="仿宋"/>
          <w:b/>
          <w:color w:val="000000" w:themeColor="text1"/>
          <w:sz w:val="40"/>
          <w:szCs w:val="48"/>
          <w14:textFill>
            <w14:solidFill>
              <w14:schemeClr w14:val="tx1"/>
            </w14:solidFill>
          </w14:textFill>
        </w:rPr>
        <w:t>项目</w:t>
      </w:r>
    </w:p>
    <w:p>
      <w:pPr>
        <w:spacing w:line="360" w:lineRule="auto"/>
        <w:rPr>
          <w:rFonts w:ascii="仿宋" w:hAnsi="仿宋" w:eastAsia="仿宋"/>
          <w:b/>
          <w:color w:val="000000" w:themeColor="text1"/>
          <w:sz w:val="52"/>
          <w:szCs w:val="52"/>
          <w14:textFill>
            <w14:solidFill>
              <w14:schemeClr w14:val="tx1"/>
            </w14:solidFill>
          </w14:textFill>
        </w:rPr>
      </w:pPr>
    </w:p>
    <w:p>
      <w:pPr>
        <w:spacing w:line="360" w:lineRule="auto"/>
        <w:jc w:val="center"/>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52"/>
          <w:szCs w:val="52"/>
          <w14:textFill>
            <w14:solidFill>
              <w14:schemeClr w14:val="tx1"/>
            </w14:solidFill>
          </w14:textFill>
        </w:rPr>
        <w:t>资格性响应文件</w:t>
      </w:r>
    </w:p>
    <w:p>
      <w:pPr>
        <w:spacing w:line="360" w:lineRule="auto"/>
        <w:rPr>
          <w:rFonts w:ascii="仿宋" w:hAnsi="仿宋" w:eastAsia="仿宋"/>
          <w:b/>
          <w:color w:val="000000" w:themeColor="text1"/>
          <w:sz w:val="36"/>
          <w14:textFill>
            <w14:solidFill>
              <w14:schemeClr w14:val="tx1"/>
            </w14:solidFill>
          </w14:textFill>
        </w:rPr>
      </w:pPr>
    </w:p>
    <w:p>
      <w:pPr>
        <w:spacing w:line="360" w:lineRule="auto"/>
        <w:rPr>
          <w:rFonts w:ascii="仿宋" w:hAnsi="仿宋" w:eastAsia="仿宋"/>
          <w:b/>
          <w:color w:val="000000" w:themeColor="text1"/>
          <w:sz w:val="36"/>
          <w14:textFill>
            <w14:solidFill>
              <w14:schemeClr w14:val="tx1"/>
            </w14:solidFill>
          </w14:textFill>
        </w:rPr>
      </w:pPr>
    </w:p>
    <w:p>
      <w:pPr>
        <w:spacing w:line="360" w:lineRule="auto"/>
        <w:ind w:firstLine="643" w:firstLineChars="200"/>
        <w:jc w:val="left"/>
        <w:rPr>
          <w:rFonts w:ascii="仿宋" w:hAnsi="仿宋" w:eastAsia="仿宋"/>
          <w:b/>
          <w:color w:val="000000" w:themeColor="text1"/>
          <w:sz w:val="32"/>
          <w:u w:val="single"/>
          <w14:textFill>
            <w14:solidFill>
              <w14:schemeClr w14:val="tx1"/>
            </w14:solidFill>
          </w14:textFill>
        </w:rPr>
      </w:pPr>
      <w:r>
        <w:rPr>
          <w:rFonts w:hint="eastAsia" w:ascii="仿宋" w:hAnsi="仿宋" w:eastAsia="仿宋"/>
          <w:b/>
          <w:color w:val="000000" w:themeColor="text1"/>
          <w:sz w:val="32"/>
          <w14:textFill>
            <w14:solidFill>
              <w14:schemeClr w14:val="tx1"/>
            </w14:solidFill>
          </w14:textFill>
        </w:rPr>
        <w:t>供应商</w:t>
      </w:r>
      <w:r>
        <w:rPr>
          <w:rFonts w:ascii="仿宋" w:hAnsi="仿宋" w:eastAsia="仿宋"/>
          <w:b/>
          <w:color w:val="000000" w:themeColor="text1"/>
          <w:sz w:val="32"/>
          <w14:textFill>
            <w14:solidFill>
              <w14:schemeClr w14:val="tx1"/>
            </w14:solidFill>
          </w14:textFill>
        </w:rPr>
        <w:t>名称：</w:t>
      </w:r>
    </w:p>
    <w:p>
      <w:pPr>
        <w:spacing w:line="360" w:lineRule="auto"/>
        <w:ind w:firstLine="643" w:firstLineChars="200"/>
        <w:jc w:val="left"/>
        <w:rPr>
          <w:rFonts w:ascii="仿宋" w:hAnsi="仿宋" w:eastAsia="仿宋"/>
          <w:b/>
          <w:color w:val="000000" w:themeColor="text1"/>
          <w:sz w:val="32"/>
          <w:u w:val="single"/>
          <w14:textFill>
            <w14:solidFill>
              <w14:schemeClr w14:val="tx1"/>
            </w14:solidFill>
          </w14:textFill>
        </w:rPr>
      </w:pPr>
      <w:r>
        <w:rPr>
          <w:rFonts w:hint="eastAsia" w:ascii="仿宋" w:hAnsi="仿宋" w:eastAsia="仿宋"/>
          <w:b/>
          <w:color w:val="000000" w:themeColor="text1"/>
          <w:sz w:val="32"/>
          <w14:textFill>
            <w14:solidFill>
              <w14:schemeClr w14:val="tx1"/>
            </w14:solidFill>
          </w14:textFill>
        </w:rPr>
        <w:t>采购项目</w:t>
      </w:r>
      <w:r>
        <w:rPr>
          <w:rFonts w:ascii="仿宋" w:hAnsi="仿宋" w:eastAsia="仿宋"/>
          <w:b/>
          <w:color w:val="000000" w:themeColor="text1"/>
          <w:sz w:val="32"/>
          <w14:textFill>
            <w14:solidFill>
              <w14:schemeClr w14:val="tx1"/>
            </w14:solidFill>
          </w14:textFill>
        </w:rPr>
        <w:t>编号：</w:t>
      </w:r>
    </w:p>
    <w:p>
      <w:pPr>
        <w:spacing w:line="360" w:lineRule="auto"/>
        <w:ind w:firstLine="643" w:firstLineChars="200"/>
        <w:jc w:val="left"/>
        <w:rPr>
          <w:rFonts w:ascii="仿宋" w:hAnsi="仿宋" w:eastAsia="仿宋"/>
          <w:b/>
          <w:color w:val="000000" w:themeColor="text1"/>
          <w:sz w:val="32"/>
          <w:u w:val="single"/>
          <w14:textFill>
            <w14:solidFill>
              <w14:schemeClr w14:val="tx1"/>
            </w14:solidFill>
          </w14:textFill>
        </w:rPr>
      </w:pPr>
      <w:r>
        <w:rPr>
          <w:rFonts w:hint="eastAsia" w:ascii="仿宋" w:hAnsi="仿宋" w:eastAsia="仿宋"/>
          <w:b/>
          <w:color w:val="000000" w:themeColor="text1"/>
          <w:sz w:val="32"/>
          <w14:textFill>
            <w14:solidFill>
              <w14:schemeClr w14:val="tx1"/>
            </w14:solidFill>
          </w14:textFill>
        </w:rPr>
        <w:t>包        号</w:t>
      </w:r>
      <w:r>
        <w:rPr>
          <w:rFonts w:ascii="仿宋" w:hAnsi="仿宋" w:eastAsia="仿宋"/>
          <w:b/>
          <w:color w:val="000000" w:themeColor="text1"/>
          <w:sz w:val="32"/>
          <w14:textFill>
            <w14:solidFill>
              <w14:schemeClr w14:val="tx1"/>
            </w14:solidFill>
          </w14:textFill>
        </w:rPr>
        <w:t>：</w:t>
      </w:r>
    </w:p>
    <w:p>
      <w:pPr>
        <w:jc w:val="center"/>
        <w:rPr>
          <w:rFonts w:ascii="仿宋" w:hAnsi="仿宋" w:eastAsia="仿宋"/>
          <w:b/>
          <w:color w:val="000000" w:themeColor="text1"/>
          <w:sz w:val="36"/>
          <w14:textFill>
            <w14:solidFill>
              <w14:schemeClr w14:val="tx1"/>
            </w14:solidFill>
          </w14:textFill>
        </w:rPr>
      </w:pPr>
    </w:p>
    <w:p>
      <w:pPr>
        <w:jc w:val="center"/>
        <w:rPr>
          <w:rFonts w:ascii="仿宋" w:hAnsi="仿宋" w:eastAsia="仿宋"/>
          <w:b/>
          <w:color w:val="000000" w:themeColor="text1"/>
          <w:sz w:val="32"/>
          <w:szCs w:val="32"/>
          <w14:textFill>
            <w14:solidFill>
              <w14:schemeClr w14:val="tx1"/>
            </w14:solidFill>
          </w14:textFill>
        </w:rPr>
      </w:pPr>
    </w:p>
    <w:p>
      <w:pPr>
        <w:jc w:val="center"/>
        <w:rPr>
          <w:rFonts w:ascii="仿宋" w:hAnsi="仿宋" w:eastAsia="仿宋"/>
          <w:b/>
          <w:color w:val="000000" w:themeColor="text1"/>
          <w:sz w:val="36"/>
          <w14:textFill>
            <w14:solidFill>
              <w14:schemeClr w14:val="tx1"/>
            </w14:solidFill>
          </w14:textFill>
        </w:rPr>
      </w:pPr>
    </w:p>
    <w:p>
      <w:pPr>
        <w:jc w:val="center"/>
        <w:rPr>
          <w:rFonts w:ascii="仿宋" w:hAnsi="仿宋" w:eastAsia="仿宋"/>
          <w:b/>
          <w:color w:val="000000" w:themeColor="text1"/>
          <w:sz w:val="36"/>
          <w14:textFill>
            <w14:solidFill>
              <w14:schemeClr w14:val="tx1"/>
            </w14:solidFill>
          </w14:textFill>
        </w:rPr>
      </w:pPr>
    </w:p>
    <w:p>
      <w:pPr>
        <w:spacing w:line="440" w:lineRule="exact"/>
        <w:jc w:val="center"/>
        <w:rPr>
          <w:rFonts w:ascii="仿宋" w:hAnsi="仿宋" w:eastAsia="仿宋"/>
          <w:b/>
          <w:color w:val="000000" w:themeColor="text1"/>
          <w:sz w:val="36"/>
          <w14:textFill>
            <w14:solidFill>
              <w14:schemeClr w14:val="tx1"/>
            </w14:solidFill>
          </w14:textFill>
        </w:rPr>
      </w:pPr>
    </w:p>
    <w:p>
      <w:pPr>
        <w:jc w:val="center"/>
        <w:rPr>
          <w:rFonts w:ascii="仿宋" w:hAnsi="仿宋" w:eastAsia="仿宋" w:cs="Arial"/>
          <w:b/>
          <w:bCs/>
          <w:color w:val="000000" w:themeColor="text1"/>
          <w:sz w:val="32"/>
          <w:szCs w:val="32"/>
          <w14:textFill>
            <w14:solidFill>
              <w14:schemeClr w14:val="tx1"/>
            </w14:solidFill>
          </w14:textFill>
        </w:rPr>
      </w:pPr>
      <w:r>
        <w:rPr>
          <w:rFonts w:ascii="仿宋" w:hAnsi="仿宋" w:eastAsia="仿宋"/>
          <w:b/>
          <w:color w:val="000000" w:themeColor="text1"/>
          <w:sz w:val="32"/>
          <w14:textFill>
            <w14:solidFill>
              <w14:schemeClr w14:val="tx1"/>
            </w14:solidFill>
          </w14:textFill>
        </w:rPr>
        <w:t>日期：</w:t>
      </w:r>
      <w:r>
        <w:rPr>
          <w:rFonts w:hint="eastAsia" w:ascii="仿宋" w:hAnsi="仿宋" w:eastAsia="仿宋"/>
          <w:b/>
          <w:color w:val="000000" w:themeColor="text1"/>
          <w:sz w:val="32"/>
          <w14:textFill>
            <w14:solidFill>
              <w14:schemeClr w14:val="tx1"/>
            </w14:solidFill>
          </w14:textFill>
        </w:rPr>
        <w:t>XX年XX</w:t>
      </w:r>
      <w:r>
        <w:rPr>
          <w:rFonts w:ascii="仿宋" w:hAnsi="仿宋" w:eastAsia="仿宋"/>
          <w:b/>
          <w:color w:val="000000" w:themeColor="text1"/>
          <w:sz w:val="32"/>
          <w14:textFill>
            <w14:solidFill>
              <w14:schemeClr w14:val="tx1"/>
            </w14:solidFill>
          </w14:textFill>
        </w:rPr>
        <w:t>月</w:t>
      </w:r>
      <w:r>
        <w:rPr>
          <w:rFonts w:hint="eastAsia" w:ascii="仿宋" w:hAnsi="仿宋" w:eastAsia="仿宋"/>
          <w:b/>
          <w:color w:val="000000" w:themeColor="text1"/>
          <w:sz w:val="32"/>
          <w14:textFill>
            <w14:solidFill>
              <w14:schemeClr w14:val="tx1"/>
            </w14:solidFill>
          </w14:textFill>
        </w:rPr>
        <w:t>XX</w:t>
      </w:r>
      <w:r>
        <w:rPr>
          <w:rFonts w:ascii="仿宋" w:hAnsi="仿宋" w:eastAsia="仿宋"/>
          <w:b/>
          <w:color w:val="000000" w:themeColor="text1"/>
          <w:sz w:val="32"/>
          <w14:textFill>
            <w14:solidFill>
              <w14:schemeClr w14:val="tx1"/>
            </w14:solidFill>
          </w14:textFill>
        </w:rPr>
        <w:t>日</w:t>
      </w:r>
    </w:p>
    <w:p>
      <w:pPr>
        <w:jc w:val="center"/>
        <w:rPr>
          <w:rFonts w:ascii="仿宋" w:hAnsi="仿宋" w:eastAsia="仿宋" w:cs="Arial"/>
          <w:b/>
          <w:bCs/>
          <w:color w:val="000000" w:themeColor="text1"/>
          <w:sz w:val="32"/>
          <w:szCs w:val="32"/>
          <w14:textFill>
            <w14:solidFill>
              <w14:schemeClr w14:val="tx1"/>
            </w14:solidFill>
          </w14:textFill>
        </w:rPr>
      </w:pPr>
    </w:p>
    <w:p>
      <w:pPr>
        <w:jc w:val="center"/>
        <w:rPr>
          <w:rFonts w:ascii="仿宋" w:hAnsi="仿宋" w:eastAsia="仿宋" w:cs="Arial"/>
          <w:b/>
          <w:bCs/>
          <w:color w:val="000000" w:themeColor="text1"/>
          <w:sz w:val="32"/>
          <w:szCs w:val="32"/>
          <w14:textFill>
            <w14:solidFill>
              <w14:schemeClr w14:val="tx1"/>
            </w14:solidFill>
          </w14:textFill>
        </w:rPr>
      </w:pPr>
    </w:p>
    <w:p>
      <w:pPr>
        <w:widowControl/>
        <w:jc w:val="left"/>
        <w:rPr>
          <w:rFonts w:hint="eastAsia" w:ascii="仿宋" w:hAnsi="仿宋" w:eastAsia="仿宋"/>
          <w:b/>
          <w:color w:val="000000" w:themeColor="text1"/>
          <w:sz w:val="32"/>
          <w:szCs w:val="32"/>
          <w:lang w:val="en-US" w:eastAsia="zh-CN"/>
          <w14:textFill>
            <w14:solidFill>
              <w14:schemeClr w14:val="tx1"/>
            </w14:solidFill>
          </w14:textFill>
        </w:rPr>
      </w:pPr>
      <w:r>
        <w:rPr>
          <w:rFonts w:ascii="仿宋" w:hAnsi="仿宋" w:eastAsia="仿宋" w:cs="Arial"/>
          <w:b/>
          <w:bCs/>
          <w:color w:val="000000" w:themeColor="text1"/>
          <w:sz w:val="32"/>
          <w:szCs w:val="32"/>
          <w14:textFill>
            <w14:solidFill>
              <w14:schemeClr w14:val="tx1"/>
            </w14:solidFill>
          </w14:textFill>
        </w:rPr>
        <w:br w:type="page"/>
      </w:r>
    </w:p>
    <w:p>
      <w:pPr>
        <w:widowControl/>
        <w:jc w:val="left"/>
        <w:outlineLvl w:val="2"/>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格式1-2</w:t>
      </w:r>
    </w:p>
    <w:p>
      <w:pPr>
        <w:widowControl/>
        <w:spacing w:line="360" w:lineRule="atLeast"/>
        <w:jc w:val="center"/>
        <w:outlineLvl w:val="3"/>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一、法定代表人/单位负责人授权书</w:t>
      </w:r>
    </w:p>
    <w:p>
      <w:pPr>
        <w:spacing w:line="360" w:lineRule="exact"/>
        <w:ind w:firstLine="480" w:firstLineChars="200"/>
        <w:rPr>
          <w:rFonts w:ascii="仿宋" w:hAnsi="仿宋" w:eastAsia="仿宋"/>
          <w:color w:val="000000" w:themeColor="text1"/>
          <w:sz w:val="24"/>
          <w14:textFill>
            <w14:solidFill>
              <w14:schemeClr w14:val="tx1"/>
            </w14:solidFill>
          </w14:textFill>
        </w:rPr>
      </w:pPr>
    </w:p>
    <w:p>
      <w:pPr>
        <w:spacing w:line="36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XXXXXXXX（采购代理机构名称）：</w:t>
      </w:r>
    </w:p>
    <w:p>
      <w:pPr>
        <w:spacing w:line="36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本授权声明： XXXX（供应商名称）XXXX（法定代表人/单位负责人姓名、职务）授权XXXX（被授权人姓名、职务）为我方 “XXXXXXXX” 项目（采购项目编号：XXXX）磋商采购活动的合法代表，以我方名义全权处理该项目有关磋商采购、签订合同以及执行合同等一切事宜。</w:t>
      </w:r>
    </w:p>
    <w:p>
      <w:pPr>
        <w:spacing w:line="36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特此声明。</w:t>
      </w:r>
    </w:p>
    <w:p>
      <w:pPr>
        <w:spacing w:line="360" w:lineRule="exact"/>
        <w:ind w:firstLine="480" w:firstLineChars="200"/>
        <w:rPr>
          <w:rFonts w:ascii="仿宋" w:hAnsi="仿宋" w:eastAsia="仿宋"/>
          <w:color w:val="000000" w:themeColor="text1"/>
          <w:sz w:val="24"/>
          <w14:textFill>
            <w14:solidFill>
              <w14:schemeClr w14:val="tx1"/>
            </w14:solidFill>
          </w14:textFill>
        </w:rPr>
      </w:pPr>
    </w:p>
    <w:p>
      <w:pPr>
        <w:spacing w:line="360" w:lineRule="exact"/>
        <w:ind w:firstLine="480" w:firstLineChars="200"/>
        <w:rPr>
          <w:rFonts w:hint="eastAsia" w:ascii="仿宋" w:hAnsi="仿宋" w:eastAsia="仿宋"/>
          <w:color w:val="000000" w:themeColor="text1"/>
          <w:sz w:val="24"/>
          <w:lang w:eastAsia="zh-CN"/>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法定代表人/单位负责人（委托人）：XXXX</w:t>
      </w:r>
      <w:r>
        <w:rPr>
          <w:rFonts w:hint="eastAsia" w:ascii="仿宋" w:hAnsi="仿宋" w:eastAsia="仿宋"/>
          <w:color w:val="000000" w:themeColor="text1"/>
          <w:sz w:val="24"/>
          <w:lang w:eastAsia="zh-CN"/>
          <w14:textFill>
            <w14:solidFill>
              <w14:schemeClr w14:val="tx1"/>
            </w14:solidFill>
          </w14:textFill>
        </w:rPr>
        <w:t>（</w:t>
      </w:r>
      <w:r>
        <w:rPr>
          <w:rFonts w:hint="eastAsia" w:ascii="仿宋" w:hAnsi="仿宋" w:eastAsia="仿宋"/>
          <w:color w:val="000000" w:themeColor="text1"/>
          <w:sz w:val="24"/>
          <w14:textFill>
            <w14:solidFill>
              <w14:schemeClr w14:val="tx1"/>
            </w14:solidFill>
          </w14:textFill>
        </w:rPr>
        <w:t>签字或加盖个人印章</w:t>
      </w:r>
      <w:r>
        <w:rPr>
          <w:rFonts w:hint="eastAsia" w:ascii="仿宋" w:hAnsi="仿宋" w:eastAsia="仿宋"/>
          <w:color w:val="000000" w:themeColor="text1"/>
          <w:sz w:val="24"/>
          <w:lang w:eastAsia="zh-CN"/>
          <w14:textFill>
            <w14:solidFill>
              <w14:schemeClr w14:val="tx1"/>
            </w14:solidFill>
          </w14:textFill>
        </w:rPr>
        <w:t>）</w:t>
      </w:r>
    </w:p>
    <w:p>
      <w:pPr>
        <w:spacing w:line="360" w:lineRule="exact"/>
        <w:ind w:firstLine="480" w:firstLineChars="200"/>
        <w:rPr>
          <w:rFonts w:ascii="仿宋" w:hAnsi="仿宋" w:eastAsia="仿宋"/>
          <w:color w:val="000000" w:themeColor="text1"/>
          <w:sz w:val="24"/>
          <w14:textFill>
            <w14:solidFill>
              <w14:schemeClr w14:val="tx1"/>
            </w14:solidFill>
          </w14:textFill>
        </w:rPr>
      </w:pPr>
    </w:p>
    <w:p>
      <w:pPr>
        <w:spacing w:line="360" w:lineRule="exact"/>
        <w:ind w:firstLine="480" w:firstLineChars="200"/>
        <w:rPr>
          <w:rFonts w:hint="eastAsia" w:ascii="仿宋" w:hAnsi="仿宋" w:eastAsia="仿宋"/>
          <w:color w:val="000000" w:themeColor="text1"/>
          <w:sz w:val="24"/>
          <w:lang w:eastAsia="zh-CN"/>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授权代表（被授权人）：XXXX</w:t>
      </w:r>
      <w:r>
        <w:rPr>
          <w:rFonts w:hint="eastAsia" w:ascii="仿宋" w:hAnsi="仿宋" w:eastAsia="仿宋"/>
          <w:color w:val="000000" w:themeColor="text1"/>
          <w:sz w:val="24"/>
          <w:lang w:eastAsia="zh-CN"/>
          <w14:textFill>
            <w14:solidFill>
              <w14:schemeClr w14:val="tx1"/>
            </w14:solidFill>
          </w14:textFill>
        </w:rPr>
        <w:t>（</w:t>
      </w:r>
      <w:r>
        <w:rPr>
          <w:rFonts w:hint="eastAsia" w:ascii="仿宋" w:hAnsi="仿宋" w:eastAsia="仿宋"/>
          <w:color w:val="000000" w:themeColor="text1"/>
          <w:sz w:val="24"/>
          <w14:textFill>
            <w14:solidFill>
              <w14:schemeClr w14:val="tx1"/>
            </w14:solidFill>
          </w14:textFill>
        </w:rPr>
        <w:t>签字</w:t>
      </w:r>
      <w:r>
        <w:rPr>
          <w:rFonts w:hint="eastAsia" w:ascii="仿宋" w:hAnsi="仿宋" w:eastAsia="仿宋"/>
          <w:color w:val="000000" w:themeColor="text1"/>
          <w:sz w:val="24"/>
          <w:lang w:eastAsia="zh-CN"/>
          <w14:textFill>
            <w14:solidFill>
              <w14:schemeClr w14:val="tx1"/>
            </w14:solidFill>
          </w14:textFill>
        </w:rPr>
        <w:t>）</w:t>
      </w:r>
    </w:p>
    <w:p>
      <w:pPr>
        <w:spacing w:line="360" w:lineRule="exact"/>
        <w:ind w:firstLine="480" w:firstLineChars="200"/>
        <w:rPr>
          <w:rFonts w:ascii="仿宋" w:hAnsi="仿宋" w:eastAsia="仿宋"/>
          <w:color w:val="000000" w:themeColor="text1"/>
          <w:sz w:val="24"/>
          <w14:textFill>
            <w14:solidFill>
              <w14:schemeClr w14:val="tx1"/>
            </w14:solidFill>
          </w14:textFill>
        </w:rPr>
      </w:pPr>
    </w:p>
    <w:p>
      <w:pPr>
        <w:spacing w:line="360" w:lineRule="exact"/>
        <w:ind w:firstLine="480" w:firstLineChars="200"/>
        <w:rPr>
          <w:rFonts w:hint="eastAsia"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供应商名称：XXXX（单位盖章）</w:t>
      </w:r>
    </w:p>
    <w:p>
      <w:pPr>
        <w:pStyle w:val="7"/>
        <w:rPr>
          <w:color w:val="000000" w:themeColor="text1"/>
          <w14:textFill>
            <w14:solidFill>
              <w14:schemeClr w14:val="tx1"/>
            </w14:solidFill>
          </w14:textFill>
        </w:rPr>
      </w:pPr>
    </w:p>
    <w:p>
      <w:pPr>
        <w:spacing w:line="36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日    期：XXXX</w:t>
      </w:r>
    </w:p>
    <w:p>
      <w:pPr>
        <w:rPr>
          <w:color w:val="000000" w:themeColor="text1"/>
          <w14:textFill>
            <w14:solidFill>
              <w14:schemeClr w14:val="tx1"/>
            </w14:solidFill>
          </w14:textFill>
        </w:rPr>
      </w:pPr>
      <w:bookmarkStart w:id="99" w:name="_Toc217446084"/>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spacing w:line="400" w:lineRule="exact"/>
        <w:ind w:left="840" w:hanging="840" w:hangingChars="35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注：</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1、供应商为法人单位时提供“法定代表人授权书”，供应商为其他组织时提供“单位负责人授权书”，供应商为自然人时提供“自然人身份证明材料”。</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2、应附法定代表人/单位负责人身份证明材料复印件和授权代表身份证明材料复</w:t>
      </w:r>
      <w:r>
        <w:rPr>
          <w:rFonts w:hint="eastAsia" w:ascii="仿宋" w:hAnsi="仿宋" w:eastAsia="仿宋"/>
          <w:color w:val="000000" w:themeColor="text1"/>
          <w:sz w:val="24"/>
          <w14:textFill>
            <w14:solidFill>
              <w14:schemeClr w14:val="tx1"/>
            </w14:solidFill>
          </w14:textFill>
        </w:rPr>
        <w:t>印件</w:t>
      </w:r>
      <w:r>
        <w:rPr>
          <w:rFonts w:hint="eastAsia" w:ascii="仿宋" w:hAnsi="仿宋" w:eastAsia="仿宋"/>
          <w:color w:val="000000" w:themeColor="text1"/>
          <w:sz w:val="24"/>
          <w:lang w:val="en-US" w:eastAsia="zh-CN"/>
          <w14:textFill>
            <w14:solidFill>
              <w14:schemeClr w14:val="tx1"/>
            </w14:solidFill>
          </w14:textFill>
        </w:rPr>
        <w:t>或扫描件</w:t>
      </w:r>
      <w:r>
        <w:rPr>
          <w:rFonts w:hint="eastAsia" w:ascii="仿宋" w:hAnsi="仿宋" w:eastAsia="仿宋"/>
          <w:color w:val="000000" w:themeColor="text1"/>
          <w:sz w:val="24"/>
          <w14:textFill>
            <w14:solidFill>
              <w14:schemeClr w14:val="tx1"/>
            </w14:solidFill>
          </w14:textFill>
        </w:rPr>
        <w:t>。</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3、身份证明材料包括居民身份证或户口本或军官证或护照等。</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4、身份证明材料应同时提供其在有效期的材料，如居民身份证正、反面复印件</w:t>
      </w:r>
      <w:r>
        <w:rPr>
          <w:rFonts w:hint="eastAsia" w:ascii="仿宋" w:hAnsi="仿宋" w:eastAsia="仿宋"/>
          <w:color w:val="000000" w:themeColor="text1"/>
          <w:sz w:val="24"/>
          <w:lang w:val="en-US" w:eastAsia="zh-CN"/>
          <w14:textFill>
            <w14:solidFill>
              <w14:schemeClr w14:val="tx1"/>
            </w14:solidFill>
          </w14:textFill>
        </w:rPr>
        <w:t>或扫描件</w:t>
      </w:r>
      <w:r>
        <w:rPr>
          <w:rFonts w:hint="eastAsia" w:ascii="仿宋" w:hAnsi="仿宋" w:eastAsia="仿宋"/>
          <w:color w:val="000000" w:themeColor="text1"/>
          <w:sz w:val="24"/>
          <w14:textFill>
            <w14:solidFill>
              <w14:schemeClr w14:val="tx1"/>
            </w14:solidFill>
          </w14:textFill>
        </w:rPr>
        <w:t>。</w:t>
      </w:r>
    </w:p>
    <w:p>
      <w:pPr>
        <w:rPr>
          <w:color w:val="000000" w:themeColor="text1"/>
          <w14:textFill>
            <w14:solidFill>
              <w14:schemeClr w14:val="tx1"/>
            </w14:solidFill>
          </w14:textFill>
        </w:rPr>
      </w:pPr>
    </w:p>
    <w:bookmarkEnd w:id="99"/>
    <w:p>
      <w:pPr>
        <w:spacing w:line="360" w:lineRule="auto"/>
        <w:ind w:firstLine="790" w:firstLineChars="246"/>
        <w:jc w:val="center"/>
        <w:rPr>
          <w:rFonts w:ascii="仿宋" w:hAnsi="仿宋" w:eastAsia="仿宋"/>
          <w:b/>
          <w:color w:val="000000" w:themeColor="text1"/>
          <w:sz w:val="32"/>
          <w14:textFill>
            <w14:solidFill>
              <w14:schemeClr w14:val="tx1"/>
            </w14:solidFill>
          </w14:textFill>
        </w:rPr>
      </w:pPr>
    </w:p>
    <w:p>
      <w:pPr>
        <w:spacing w:line="360" w:lineRule="auto"/>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br w:type="page"/>
      </w:r>
    </w:p>
    <w:p>
      <w:pPr>
        <w:widowControl/>
        <w:jc w:val="both"/>
        <w:outlineLvl w:val="2"/>
        <w:rPr>
          <w:rFonts w:hint="eastAsia" w:ascii="仿宋" w:hAnsi="仿宋" w:eastAsia="仿宋"/>
          <w:b/>
          <w:color w:val="000000" w:themeColor="text1"/>
          <w:sz w:val="32"/>
          <w:szCs w:val="32"/>
          <w:lang w:val="en-US" w:eastAsia="zh-CN"/>
          <w14:textFill>
            <w14:solidFill>
              <w14:schemeClr w14:val="tx1"/>
            </w14:solidFill>
          </w14:textFill>
        </w:rPr>
      </w:pPr>
      <w:r>
        <w:rPr>
          <w:rFonts w:hint="eastAsia" w:ascii="仿宋" w:hAnsi="仿宋" w:eastAsia="仿宋"/>
          <w:b/>
          <w:color w:val="000000" w:themeColor="text1"/>
          <w:sz w:val="32"/>
          <w:szCs w:val="32"/>
          <w:lang w:val="en-US" w:eastAsia="zh-CN"/>
          <w14:textFill>
            <w14:solidFill>
              <w14:schemeClr w14:val="tx1"/>
            </w14:solidFill>
          </w14:textFill>
        </w:rPr>
        <w:t xml:space="preserve">格式1-3     </w:t>
      </w:r>
    </w:p>
    <w:p>
      <w:pPr>
        <w:widowControl/>
        <w:jc w:val="center"/>
        <w:outlineLvl w:val="3"/>
        <w:rPr>
          <w:rFonts w:hint="eastAsia" w:ascii="仿宋" w:hAnsi="仿宋" w:eastAsia="仿宋"/>
          <w:b/>
          <w:color w:val="000000" w:themeColor="text1"/>
          <w:sz w:val="32"/>
          <w:szCs w:val="32"/>
          <w:lang w:val="en-US" w:eastAsia="zh-CN"/>
          <w14:textFill>
            <w14:solidFill>
              <w14:schemeClr w14:val="tx1"/>
            </w14:solidFill>
          </w14:textFill>
        </w:rPr>
      </w:pPr>
      <w:r>
        <w:rPr>
          <w:rFonts w:hint="eastAsia" w:ascii="仿宋" w:hAnsi="仿宋" w:eastAsia="仿宋"/>
          <w:b/>
          <w:color w:val="000000" w:themeColor="text1"/>
          <w:sz w:val="32"/>
          <w:szCs w:val="32"/>
          <w:lang w:val="en-US" w:eastAsia="zh-CN"/>
          <w14:textFill>
            <w14:solidFill>
              <w14:schemeClr w14:val="tx1"/>
            </w14:solidFill>
          </w14:textFill>
        </w:rPr>
        <w:t>二、</w:t>
      </w:r>
      <w:r>
        <w:rPr>
          <w:rFonts w:hint="eastAsia" w:ascii="仿宋" w:hAnsi="仿宋" w:eastAsia="仿宋"/>
          <w:b/>
          <w:color w:val="000000" w:themeColor="text1"/>
          <w:sz w:val="32"/>
          <w:szCs w:val="32"/>
          <w14:textFill>
            <w14:solidFill>
              <w14:schemeClr w14:val="tx1"/>
            </w14:solidFill>
          </w14:textFill>
        </w:rPr>
        <w:t>法定代表人</w:t>
      </w:r>
      <w:r>
        <w:rPr>
          <w:rFonts w:hint="eastAsia" w:ascii="仿宋" w:hAnsi="仿宋" w:eastAsia="仿宋"/>
          <w:b/>
          <w:color w:val="000000" w:themeColor="text1"/>
          <w:sz w:val="32"/>
          <w:szCs w:val="32"/>
          <w:lang w:val="en-US" w:eastAsia="zh-CN"/>
          <w14:textFill>
            <w14:solidFill>
              <w14:schemeClr w14:val="tx1"/>
            </w14:solidFill>
          </w14:textFill>
        </w:rPr>
        <w:t>证明文件</w:t>
      </w:r>
    </w:p>
    <w:p>
      <w:pPr>
        <w:pStyle w:val="10"/>
        <w:rPr>
          <w:rFonts w:hint="eastAsia"/>
          <w:color w:val="000000" w:themeColor="text1"/>
          <w:lang w:val="en-US" w:eastAsia="zh-CN"/>
          <w14:textFill>
            <w14:solidFill>
              <w14:schemeClr w14:val="tx1"/>
            </w14:solidFill>
          </w14:textFill>
        </w:rPr>
      </w:pPr>
    </w:p>
    <w:p>
      <w:pPr>
        <w:spacing w:line="360" w:lineRule="exact"/>
        <w:rPr>
          <w:rFonts w:hint="eastAsia"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XXXXXXXX（采购代理机构名称）：</w:t>
      </w:r>
    </w:p>
    <w:p>
      <w:pPr>
        <w:spacing w:line="360" w:lineRule="exact"/>
        <w:ind w:firstLine="480" w:firstLineChars="200"/>
        <w:rPr>
          <w:rFonts w:hint="eastAsia"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u w:val="single"/>
          <w14:textFill>
            <w14:solidFill>
              <w14:schemeClr w14:val="tx1"/>
            </w14:solidFill>
          </w14:textFill>
        </w:rPr>
        <w:t>XXXX</w:t>
      </w:r>
      <w:r>
        <w:rPr>
          <w:rFonts w:hint="eastAsia" w:ascii="仿宋" w:hAnsi="仿宋" w:eastAsia="仿宋"/>
          <w:color w:val="000000" w:themeColor="text1"/>
          <w:sz w:val="24"/>
          <w14:textFill>
            <w14:solidFill>
              <w14:schemeClr w14:val="tx1"/>
            </w14:solidFill>
          </w14:textFill>
        </w:rPr>
        <w:t>同志(身份证号码:XXXX)在我公司任</w:t>
      </w:r>
      <w:r>
        <w:rPr>
          <w:rFonts w:hint="eastAsia" w:ascii="仿宋" w:hAnsi="仿宋" w:eastAsia="仿宋"/>
          <w:color w:val="000000" w:themeColor="text1"/>
          <w:sz w:val="24"/>
          <w:u w:val="single"/>
          <w14:textFill>
            <w14:solidFill>
              <w14:schemeClr w14:val="tx1"/>
            </w14:solidFill>
          </w14:textFill>
        </w:rPr>
        <w:t>XXXX</w:t>
      </w:r>
      <w:r>
        <w:rPr>
          <w:rFonts w:hint="eastAsia" w:ascii="仿宋" w:hAnsi="仿宋" w:eastAsia="仿宋"/>
          <w:color w:val="000000" w:themeColor="text1"/>
          <w:sz w:val="24"/>
          <w14:textFill>
            <w14:solidFill>
              <w14:schemeClr w14:val="tx1"/>
            </w14:solidFill>
          </w14:textFill>
        </w:rPr>
        <w:t>职务，系我公司法定代表人，特此证明。</w:t>
      </w:r>
    </w:p>
    <w:p>
      <w:pPr>
        <w:pStyle w:val="10"/>
        <w:rPr>
          <w:rFonts w:hint="eastAsia" w:ascii="仿宋" w:hAnsi="仿宋" w:eastAsia="仿宋"/>
          <w:color w:val="000000" w:themeColor="text1"/>
          <w:sz w:val="24"/>
          <w14:textFill>
            <w14:solidFill>
              <w14:schemeClr w14:val="tx1"/>
            </w14:solidFill>
          </w14:textFill>
        </w:rPr>
      </w:pPr>
    </w:p>
    <w:p>
      <w:pPr>
        <w:spacing w:line="360" w:lineRule="exact"/>
        <w:ind w:firstLine="480" w:firstLineChars="200"/>
        <w:rPr>
          <w:rFonts w:hint="eastAsia" w:ascii="仿宋" w:hAnsi="仿宋" w:eastAsia="仿宋"/>
          <w:color w:val="000000" w:themeColor="text1"/>
          <w:sz w:val="24"/>
          <w14:textFill>
            <w14:solidFill>
              <w14:schemeClr w14:val="tx1"/>
            </w14:solidFill>
          </w14:textFill>
        </w:rPr>
      </w:pPr>
    </w:p>
    <w:p>
      <w:pPr>
        <w:spacing w:line="360" w:lineRule="exact"/>
        <w:ind w:firstLine="480" w:firstLineChars="200"/>
        <w:rPr>
          <w:rFonts w:hint="eastAsia" w:ascii="仿宋" w:hAnsi="仿宋" w:eastAsia="仿宋"/>
          <w:color w:val="000000" w:themeColor="text1"/>
          <w:sz w:val="24"/>
          <w14:textFill>
            <w14:solidFill>
              <w14:schemeClr w14:val="tx1"/>
            </w14:solidFill>
          </w14:textFill>
        </w:rPr>
      </w:pPr>
    </w:p>
    <w:p>
      <w:pPr>
        <w:spacing w:line="360" w:lineRule="exact"/>
        <w:ind w:firstLine="480" w:firstLineChars="200"/>
        <w:rPr>
          <w:rFonts w:hint="eastAsia"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单位地址:XXXX</w:t>
      </w:r>
    </w:p>
    <w:p>
      <w:pPr>
        <w:spacing w:line="360" w:lineRule="exact"/>
        <w:ind w:firstLine="480" w:firstLineChars="200"/>
        <w:rPr>
          <w:rFonts w:hint="eastAsia" w:ascii="仿宋" w:hAnsi="仿宋" w:eastAsia="仿宋"/>
          <w:color w:val="000000" w:themeColor="text1"/>
          <w:sz w:val="24"/>
          <w14:textFill>
            <w14:solidFill>
              <w14:schemeClr w14:val="tx1"/>
            </w14:solidFill>
          </w14:textFill>
        </w:rPr>
      </w:pPr>
    </w:p>
    <w:p>
      <w:pPr>
        <w:spacing w:line="360" w:lineRule="exact"/>
        <w:ind w:firstLine="480" w:firstLineChars="200"/>
        <w:rPr>
          <w:rFonts w:hint="eastAsia"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联系电话:XXXX</w:t>
      </w:r>
    </w:p>
    <w:p>
      <w:pPr>
        <w:spacing w:line="360" w:lineRule="exact"/>
        <w:ind w:firstLine="480" w:firstLineChars="200"/>
        <w:rPr>
          <w:rFonts w:hint="eastAsia" w:ascii="仿宋" w:hAnsi="仿宋" w:eastAsia="仿宋"/>
          <w:color w:val="000000" w:themeColor="text1"/>
          <w:sz w:val="24"/>
          <w14:textFill>
            <w14:solidFill>
              <w14:schemeClr w14:val="tx1"/>
            </w14:solidFill>
          </w14:textFill>
        </w:rPr>
      </w:pPr>
    </w:p>
    <w:p>
      <w:pPr>
        <w:spacing w:line="360" w:lineRule="exact"/>
        <w:ind w:firstLine="480" w:firstLineChars="200"/>
        <w:rPr>
          <w:rFonts w:hint="eastAsia" w:ascii="仿宋" w:hAnsi="仿宋" w:eastAsia="仿宋"/>
          <w:color w:val="000000" w:themeColor="text1"/>
          <w:sz w:val="24"/>
          <w:lang w:eastAsia="zh-CN"/>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法定代表人</w:t>
      </w:r>
      <w:r>
        <w:rPr>
          <w:rFonts w:hint="eastAsia" w:ascii="仿宋" w:hAnsi="仿宋" w:eastAsia="仿宋"/>
          <w:color w:val="000000" w:themeColor="text1"/>
          <w:sz w:val="24"/>
          <w:lang w:eastAsia="zh-CN"/>
          <w14:textFill>
            <w14:solidFill>
              <w14:schemeClr w14:val="tx1"/>
            </w14:solidFill>
          </w14:textFill>
        </w:rPr>
        <w:t>：</w:t>
      </w:r>
      <w:r>
        <w:rPr>
          <w:rFonts w:hint="eastAsia" w:ascii="仿宋" w:hAnsi="仿宋" w:eastAsia="仿宋"/>
          <w:color w:val="000000" w:themeColor="text1"/>
          <w:sz w:val="24"/>
          <w14:textFill>
            <w14:solidFill>
              <w14:schemeClr w14:val="tx1"/>
            </w14:solidFill>
          </w14:textFill>
        </w:rPr>
        <w:t>XXXX</w:t>
      </w:r>
      <w:r>
        <w:rPr>
          <w:rFonts w:hint="eastAsia" w:ascii="仿宋" w:hAnsi="仿宋" w:eastAsia="仿宋"/>
          <w:color w:val="000000" w:themeColor="text1"/>
          <w:sz w:val="24"/>
          <w:lang w:eastAsia="zh-CN"/>
          <w14:textFill>
            <w14:solidFill>
              <w14:schemeClr w14:val="tx1"/>
            </w14:solidFill>
          </w14:textFill>
        </w:rPr>
        <w:t>（</w:t>
      </w:r>
      <w:r>
        <w:rPr>
          <w:rFonts w:hint="eastAsia" w:ascii="仿宋" w:hAnsi="仿宋" w:eastAsia="仿宋"/>
          <w:color w:val="000000" w:themeColor="text1"/>
          <w:sz w:val="24"/>
          <w14:textFill>
            <w14:solidFill>
              <w14:schemeClr w14:val="tx1"/>
            </w14:solidFill>
          </w14:textFill>
        </w:rPr>
        <w:t>签字或加盖个人印章</w:t>
      </w:r>
      <w:r>
        <w:rPr>
          <w:rFonts w:hint="eastAsia" w:ascii="仿宋" w:hAnsi="仿宋" w:eastAsia="仿宋"/>
          <w:color w:val="000000" w:themeColor="text1"/>
          <w:sz w:val="24"/>
          <w:lang w:eastAsia="zh-CN"/>
          <w14:textFill>
            <w14:solidFill>
              <w14:schemeClr w14:val="tx1"/>
            </w14:solidFill>
          </w14:textFill>
        </w:rPr>
        <w:t>）</w:t>
      </w:r>
    </w:p>
    <w:p>
      <w:pPr>
        <w:spacing w:line="360" w:lineRule="exact"/>
        <w:ind w:firstLine="480" w:firstLineChars="200"/>
        <w:rPr>
          <w:rFonts w:hint="eastAsia" w:ascii="仿宋" w:hAnsi="仿宋" w:eastAsia="仿宋"/>
          <w:color w:val="000000" w:themeColor="text1"/>
          <w:sz w:val="24"/>
          <w14:textFill>
            <w14:solidFill>
              <w14:schemeClr w14:val="tx1"/>
            </w14:solidFill>
          </w14:textFill>
        </w:rPr>
      </w:pPr>
    </w:p>
    <w:p>
      <w:pPr>
        <w:spacing w:line="360" w:lineRule="exact"/>
        <w:ind w:firstLine="480" w:firstLineChars="200"/>
        <w:rPr>
          <w:rFonts w:hint="eastAsia"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供应商名称：XXXX（单位盖章）</w:t>
      </w:r>
    </w:p>
    <w:p>
      <w:pPr>
        <w:spacing w:line="360" w:lineRule="exact"/>
        <w:ind w:firstLine="480" w:firstLineChars="200"/>
        <w:rPr>
          <w:rFonts w:hint="eastAsia" w:ascii="仿宋" w:hAnsi="仿宋" w:eastAsia="仿宋"/>
          <w:color w:val="000000" w:themeColor="text1"/>
          <w:sz w:val="24"/>
          <w14:textFill>
            <w14:solidFill>
              <w14:schemeClr w14:val="tx1"/>
            </w14:solidFill>
          </w14:textFill>
        </w:rPr>
      </w:pPr>
    </w:p>
    <w:p>
      <w:pPr>
        <w:spacing w:line="360" w:lineRule="exact"/>
        <w:ind w:firstLine="480" w:firstLineChars="200"/>
        <w:rPr>
          <w:rFonts w:hint="eastAsia"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日    期：XXXX</w:t>
      </w:r>
    </w:p>
    <w:p>
      <w:pPr>
        <w:spacing w:line="360" w:lineRule="exact"/>
        <w:ind w:firstLine="480" w:firstLineChars="200"/>
        <w:rPr>
          <w:rFonts w:hint="eastAsia" w:ascii="仿宋" w:hAnsi="仿宋" w:eastAsia="仿宋"/>
          <w:color w:val="000000" w:themeColor="text1"/>
          <w:sz w:val="24"/>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spacing w:line="400" w:lineRule="exact"/>
        <w:ind w:left="840" w:hanging="840" w:hangingChars="350"/>
        <w:jc w:val="left"/>
        <w:rPr>
          <w:rFonts w:hint="eastAsia" w:ascii="仿宋" w:hAnsi="仿宋" w:eastAsia="仿宋"/>
          <w:color w:val="000000" w:themeColor="text1"/>
          <w:sz w:val="24"/>
          <w14:textFill>
            <w14:solidFill>
              <w14:schemeClr w14:val="tx1"/>
            </w14:solidFill>
          </w14:textFill>
        </w:rPr>
      </w:pPr>
    </w:p>
    <w:p>
      <w:pPr>
        <w:spacing w:line="400" w:lineRule="exact"/>
        <w:ind w:left="840" w:hanging="840" w:hangingChars="350"/>
        <w:jc w:val="left"/>
        <w:rPr>
          <w:rFonts w:hint="eastAsia" w:ascii="仿宋" w:hAnsi="仿宋" w:eastAsia="仿宋"/>
          <w:color w:val="000000" w:themeColor="text1"/>
          <w:sz w:val="24"/>
          <w14:textFill>
            <w14:solidFill>
              <w14:schemeClr w14:val="tx1"/>
            </w14:solidFill>
          </w14:textFill>
        </w:rPr>
      </w:pPr>
    </w:p>
    <w:p>
      <w:pPr>
        <w:spacing w:line="400" w:lineRule="exact"/>
        <w:ind w:left="840" w:hanging="840" w:hangingChars="350"/>
        <w:jc w:val="left"/>
        <w:rPr>
          <w:rFonts w:hint="eastAsia" w:ascii="仿宋" w:hAnsi="仿宋" w:eastAsia="仿宋"/>
          <w:color w:val="000000" w:themeColor="text1"/>
          <w:sz w:val="24"/>
          <w14:textFill>
            <w14:solidFill>
              <w14:schemeClr w14:val="tx1"/>
            </w14:solidFill>
          </w14:textFill>
        </w:rPr>
      </w:pPr>
    </w:p>
    <w:p>
      <w:pPr>
        <w:spacing w:line="400" w:lineRule="exact"/>
        <w:ind w:left="840" w:hanging="840" w:hangingChars="35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注：</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w:t>
      </w:r>
      <w:r>
        <w:rPr>
          <w:rFonts w:hint="eastAsia" w:ascii="仿宋" w:hAnsi="仿宋" w:eastAsia="仿宋"/>
          <w:color w:val="000000" w:themeColor="text1"/>
          <w:sz w:val="24"/>
          <w:lang w:val="en-US" w:eastAsia="zh-CN"/>
          <w14:textFill>
            <w14:solidFill>
              <w14:schemeClr w14:val="tx1"/>
            </w14:solidFill>
          </w14:textFill>
        </w:rPr>
        <w:t>法定代表人参加投标时</w:t>
      </w:r>
      <w:r>
        <w:rPr>
          <w:rFonts w:hint="eastAsia" w:ascii="仿宋" w:hAnsi="仿宋" w:eastAsia="仿宋"/>
          <w:color w:val="000000" w:themeColor="text1"/>
          <w:sz w:val="24"/>
          <w14:textFill>
            <w14:solidFill>
              <w14:schemeClr w14:val="tx1"/>
            </w14:solidFill>
          </w14:textFill>
        </w:rPr>
        <w:t>应附法定代表人身份证明材料复印件</w:t>
      </w:r>
      <w:r>
        <w:rPr>
          <w:rFonts w:hint="eastAsia" w:ascii="仿宋" w:hAnsi="仿宋" w:eastAsia="仿宋"/>
          <w:color w:val="000000" w:themeColor="text1"/>
          <w:sz w:val="24"/>
          <w:lang w:val="en-US" w:eastAsia="zh-CN"/>
          <w14:textFill>
            <w14:solidFill>
              <w14:schemeClr w14:val="tx1"/>
            </w14:solidFill>
          </w14:textFill>
        </w:rPr>
        <w:t>或扫描件</w:t>
      </w:r>
      <w:r>
        <w:rPr>
          <w:rFonts w:hint="eastAsia" w:ascii="仿宋" w:hAnsi="仿宋" w:eastAsia="仿宋"/>
          <w:color w:val="000000" w:themeColor="text1"/>
          <w:sz w:val="24"/>
          <w14:textFill>
            <w14:solidFill>
              <w14:schemeClr w14:val="tx1"/>
            </w14:solidFill>
          </w14:textFill>
        </w:rPr>
        <w:t>。</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lang w:val="en-US" w:eastAsia="zh-CN"/>
          <w14:textFill>
            <w14:solidFill>
              <w14:schemeClr w14:val="tx1"/>
            </w14:solidFill>
          </w14:textFill>
        </w:rPr>
        <w:t>2</w:t>
      </w:r>
      <w:r>
        <w:rPr>
          <w:rFonts w:hint="eastAsia" w:ascii="仿宋" w:hAnsi="仿宋" w:eastAsia="仿宋"/>
          <w:color w:val="000000" w:themeColor="text1"/>
          <w:sz w:val="24"/>
          <w14:textFill>
            <w14:solidFill>
              <w14:schemeClr w14:val="tx1"/>
            </w14:solidFill>
          </w14:textFill>
        </w:rPr>
        <w:t>、身份证明材料包括居民身份证或户口本或军官证或护照等。</w:t>
      </w:r>
    </w:p>
    <w:p>
      <w:pPr>
        <w:spacing w:line="400" w:lineRule="exact"/>
        <w:ind w:firstLine="480" w:firstLineChars="200"/>
        <w:rPr>
          <w:rFonts w:hint="eastAsia" w:ascii="仿宋" w:hAnsi="仿宋" w:eastAsia="仿宋"/>
          <w:b/>
          <w:color w:val="000000" w:themeColor="text1"/>
          <w:sz w:val="32"/>
          <w:szCs w:val="32"/>
          <w14:textFill>
            <w14:solidFill>
              <w14:schemeClr w14:val="tx1"/>
            </w14:solidFill>
          </w14:textFill>
        </w:rPr>
      </w:pPr>
      <w:r>
        <w:rPr>
          <w:rFonts w:hint="eastAsia" w:ascii="仿宋" w:hAnsi="仿宋" w:eastAsia="仿宋"/>
          <w:color w:val="000000" w:themeColor="text1"/>
          <w:sz w:val="24"/>
          <w:lang w:val="en-US" w:eastAsia="zh-CN"/>
          <w14:textFill>
            <w14:solidFill>
              <w14:schemeClr w14:val="tx1"/>
            </w14:solidFill>
          </w14:textFill>
        </w:rPr>
        <w:t>3</w:t>
      </w:r>
      <w:r>
        <w:rPr>
          <w:rFonts w:hint="eastAsia" w:ascii="仿宋" w:hAnsi="仿宋" w:eastAsia="仿宋"/>
          <w:color w:val="000000" w:themeColor="text1"/>
          <w:sz w:val="24"/>
          <w14:textFill>
            <w14:solidFill>
              <w14:schemeClr w14:val="tx1"/>
            </w14:solidFill>
          </w14:textFill>
        </w:rPr>
        <w:t>、身份证明材料应同时提供其在有效期的材料，如居民身份证正、反面复印件</w:t>
      </w:r>
      <w:r>
        <w:rPr>
          <w:rFonts w:hint="eastAsia" w:ascii="仿宋" w:hAnsi="仿宋" w:eastAsia="仿宋"/>
          <w:color w:val="000000" w:themeColor="text1"/>
          <w:sz w:val="24"/>
          <w:lang w:val="en-US" w:eastAsia="zh-CN"/>
          <w14:textFill>
            <w14:solidFill>
              <w14:schemeClr w14:val="tx1"/>
            </w14:solidFill>
          </w14:textFill>
        </w:rPr>
        <w:t>或扫描件</w:t>
      </w:r>
      <w:r>
        <w:rPr>
          <w:rFonts w:hint="eastAsia" w:ascii="仿宋" w:hAnsi="仿宋" w:eastAsia="仿宋"/>
          <w:color w:val="000000" w:themeColor="text1"/>
          <w:sz w:val="24"/>
          <w14:textFill>
            <w14:solidFill>
              <w14:schemeClr w14:val="tx1"/>
            </w14:solidFill>
          </w14:textFill>
        </w:rPr>
        <w:t>。</w:t>
      </w:r>
    </w:p>
    <w:p>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br w:type="page"/>
      </w:r>
    </w:p>
    <w:p>
      <w:pPr>
        <w:widowControl/>
        <w:jc w:val="left"/>
        <w:outlineLvl w:val="2"/>
        <w:rPr>
          <w:rFonts w:hint="eastAsia" w:ascii="仿宋" w:hAnsi="仿宋" w:eastAsia="仿宋"/>
          <w:b/>
          <w:color w:val="000000" w:themeColor="text1"/>
          <w:sz w:val="32"/>
          <w:szCs w:val="32"/>
          <w:lang w:eastAsia="zh-CN"/>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格式1-</w:t>
      </w:r>
      <w:r>
        <w:rPr>
          <w:rFonts w:hint="eastAsia" w:ascii="仿宋" w:hAnsi="仿宋" w:eastAsia="仿宋"/>
          <w:b/>
          <w:color w:val="000000" w:themeColor="text1"/>
          <w:sz w:val="32"/>
          <w:szCs w:val="32"/>
          <w:lang w:val="en-US" w:eastAsia="zh-CN"/>
          <w14:textFill>
            <w14:solidFill>
              <w14:schemeClr w14:val="tx1"/>
            </w14:solidFill>
          </w14:textFill>
        </w:rPr>
        <w:t>4</w:t>
      </w:r>
    </w:p>
    <w:p>
      <w:pPr>
        <w:widowControl/>
        <w:spacing w:line="360" w:lineRule="atLeast"/>
        <w:jc w:val="center"/>
        <w:outlineLvl w:val="3"/>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lang w:val="en-US" w:eastAsia="zh-CN"/>
          <w14:textFill>
            <w14:solidFill>
              <w14:schemeClr w14:val="tx1"/>
            </w14:solidFill>
          </w14:textFill>
        </w:rPr>
        <w:t>三</w:t>
      </w:r>
      <w:r>
        <w:rPr>
          <w:rFonts w:hint="eastAsia" w:ascii="仿宋" w:hAnsi="仿宋" w:eastAsia="仿宋"/>
          <w:b/>
          <w:color w:val="000000" w:themeColor="text1"/>
          <w:sz w:val="32"/>
          <w:szCs w:val="32"/>
          <w14:textFill>
            <w14:solidFill>
              <w14:schemeClr w14:val="tx1"/>
            </w14:solidFill>
          </w14:textFill>
        </w:rPr>
        <w:t>、承诺函</w:t>
      </w:r>
    </w:p>
    <w:p>
      <w:pPr>
        <w:rPr>
          <w:color w:val="000000" w:themeColor="text1"/>
          <w14:textFill>
            <w14:solidFill>
              <w14:schemeClr w14:val="tx1"/>
            </w14:solidFill>
          </w14:textFill>
        </w:rPr>
      </w:pPr>
    </w:p>
    <w:p>
      <w:pPr>
        <w:spacing w:line="36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XXXX（采购代理机构名称）：</w:t>
      </w:r>
    </w:p>
    <w:p>
      <w:pPr>
        <w:spacing w:line="36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我单位作为本次采购项目的供应商，根据磋商文件要求，现郑重承诺如下：</w:t>
      </w:r>
    </w:p>
    <w:p>
      <w:pPr>
        <w:spacing w:line="36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一、具备《中华人民共和国政府采购法》第二十二条第一款和本项目规定的条件：</w:t>
      </w:r>
    </w:p>
    <w:p>
      <w:pPr>
        <w:spacing w:line="36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（一）具有独立承担民事责任的能力；</w:t>
      </w:r>
    </w:p>
    <w:p>
      <w:pPr>
        <w:spacing w:line="36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（二）具有良好的商业信誉和健全的财务会计制度；</w:t>
      </w:r>
    </w:p>
    <w:p>
      <w:pPr>
        <w:spacing w:line="36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（三）具有履行合同所必需的设备和专业技术能力；</w:t>
      </w:r>
    </w:p>
    <w:p>
      <w:pPr>
        <w:spacing w:line="36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（四）有依法缴纳税收和社会保障资金的良好记录；</w:t>
      </w:r>
    </w:p>
    <w:p>
      <w:pPr>
        <w:spacing w:line="36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（五）参加政府采购活动前三年内，在经营活动中没有重大违法记录；</w:t>
      </w:r>
    </w:p>
    <w:p>
      <w:pPr>
        <w:spacing w:line="36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（六）法律、行政法规规定的其他条件；</w:t>
      </w:r>
    </w:p>
    <w:p>
      <w:pPr>
        <w:spacing w:line="36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（七）根据采购项目提出的特殊条件。</w:t>
      </w:r>
    </w:p>
    <w:p>
      <w:pPr>
        <w:spacing w:line="36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二、截至响应文件递交截止日未被列入失信被执行人、重大税收违法案件当事人名单、政府采购严重违法失信行为记录名单。</w:t>
      </w:r>
    </w:p>
    <w:p>
      <w:pPr>
        <w:spacing w:line="360" w:lineRule="exact"/>
        <w:ind w:firstLine="480" w:firstLineChars="200"/>
        <w:rPr>
          <w:rFonts w:hint="eastAsia"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三、在行贿犯罪信息查询期限内，我单位及我单位现任法定代表人、主要负责人没有行贿犯罪记录</w:t>
      </w:r>
    </w:p>
    <w:p>
      <w:pPr>
        <w:spacing w:line="36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本单位对上述承诺的内容事项真实性负责。如经查实上述承诺的内容事项存在虚假，我单位愿意接受以提供虚假材料谋取成交追究法律责任。</w:t>
      </w:r>
    </w:p>
    <w:p>
      <w:pPr>
        <w:spacing w:line="360" w:lineRule="exact"/>
        <w:ind w:firstLine="480" w:firstLineChars="200"/>
        <w:rPr>
          <w:rFonts w:ascii="仿宋" w:hAnsi="仿宋" w:eastAsia="仿宋"/>
          <w:color w:val="000000" w:themeColor="text1"/>
          <w:sz w:val="24"/>
          <w14:textFill>
            <w14:solidFill>
              <w14:schemeClr w14:val="tx1"/>
            </w14:solidFill>
          </w14:textFill>
        </w:rPr>
      </w:pPr>
    </w:p>
    <w:p>
      <w:pPr>
        <w:spacing w:line="36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供应商名称：XXXX（单位公章）</w:t>
      </w:r>
    </w:p>
    <w:p>
      <w:pPr>
        <w:spacing w:line="36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法定代表人/单位负责人或授权代表：XXXX（签字或加盖个人印章）</w:t>
      </w:r>
    </w:p>
    <w:p>
      <w:pPr>
        <w:spacing w:line="36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日    期：XXXX</w:t>
      </w:r>
    </w:p>
    <w:p>
      <w:pPr>
        <w:spacing w:line="36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br w:type="page"/>
      </w:r>
    </w:p>
    <w:p>
      <w:pPr>
        <w:widowControl/>
        <w:jc w:val="left"/>
        <w:outlineLvl w:val="2"/>
        <w:rPr>
          <w:rFonts w:hint="eastAsia" w:ascii="仿宋" w:hAnsi="仿宋" w:eastAsia="仿宋"/>
          <w:b/>
          <w:color w:val="000000" w:themeColor="text1"/>
          <w:sz w:val="32"/>
          <w:szCs w:val="32"/>
          <w:lang w:eastAsia="zh-CN"/>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格式1-</w:t>
      </w:r>
      <w:r>
        <w:rPr>
          <w:rFonts w:hint="eastAsia" w:ascii="仿宋" w:hAnsi="仿宋" w:eastAsia="仿宋"/>
          <w:b/>
          <w:color w:val="000000" w:themeColor="text1"/>
          <w:sz w:val="32"/>
          <w:szCs w:val="32"/>
          <w:lang w:val="en-US" w:eastAsia="zh-CN"/>
          <w14:textFill>
            <w14:solidFill>
              <w14:schemeClr w14:val="tx1"/>
            </w14:solidFill>
          </w14:textFill>
        </w:rPr>
        <w:t>5</w:t>
      </w:r>
    </w:p>
    <w:p>
      <w:pPr>
        <w:pStyle w:val="7"/>
        <w:rPr>
          <w:rFonts w:hint="eastAsia"/>
          <w:color w:val="000000" w:themeColor="text1"/>
          <w14:textFill>
            <w14:solidFill>
              <w14:schemeClr w14:val="tx1"/>
            </w14:solidFill>
          </w14:textFill>
        </w:rPr>
      </w:pPr>
    </w:p>
    <w:p>
      <w:pPr>
        <w:widowControl/>
        <w:spacing w:line="360" w:lineRule="atLeast"/>
        <w:jc w:val="center"/>
        <w:outlineLvl w:val="3"/>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lang w:val="en-US" w:eastAsia="zh-CN"/>
          <w14:textFill>
            <w14:solidFill>
              <w14:schemeClr w14:val="tx1"/>
            </w14:solidFill>
          </w14:textFill>
        </w:rPr>
        <w:t>四</w:t>
      </w:r>
      <w:r>
        <w:rPr>
          <w:rFonts w:hint="eastAsia" w:ascii="仿宋" w:hAnsi="仿宋" w:eastAsia="仿宋"/>
          <w:b/>
          <w:color w:val="000000" w:themeColor="text1"/>
          <w:sz w:val="32"/>
          <w:szCs w:val="32"/>
          <w14:textFill>
            <w14:solidFill>
              <w14:schemeClr w14:val="tx1"/>
            </w14:solidFill>
          </w14:textFill>
        </w:rPr>
        <w:t>、供应商和报价产品其他资格、资质性及其他类似效力要求的相关证明材料</w:t>
      </w:r>
    </w:p>
    <w:p>
      <w:pPr>
        <w:spacing w:line="360" w:lineRule="auto"/>
        <w:rPr>
          <w:rFonts w:ascii="仿宋" w:hAnsi="仿宋" w:eastAsia="仿宋" w:cs="宋体"/>
          <w:bCs/>
          <w:color w:val="000000" w:themeColor="text1"/>
          <w:sz w:val="24"/>
          <w14:textFill>
            <w14:solidFill>
              <w14:schemeClr w14:val="tx1"/>
            </w14:solidFill>
          </w14:textFill>
        </w:rPr>
      </w:pPr>
      <w:r>
        <w:rPr>
          <w:rFonts w:hint="eastAsia" w:ascii="仿宋" w:hAnsi="仿宋" w:eastAsia="仿宋" w:cs="宋体"/>
          <w:bCs/>
          <w:color w:val="000000" w:themeColor="text1"/>
          <w:sz w:val="24"/>
          <w14:textFill>
            <w14:solidFill>
              <w14:schemeClr w14:val="tx1"/>
            </w14:solidFill>
          </w14:textFill>
        </w:rPr>
        <w:t>注：供应商应按磋商文件第四章相关要求提供佐证材料，有格式要求的从其要求，无格式要求的格式自拟。</w:t>
      </w:r>
    </w:p>
    <w:p>
      <w:pPr>
        <w:widowControl/>
        <w:jc w:val="left"/>
        <w:rPr>
          <w:rFonts w:ascii="仿宋" w:hAnsi="仿宋" w:eastAsia="仿宋" w:cs="宋体"/>
          <w:bCs/>
          <w:color w:val="000000" w:themeColor="text1"/>
          <w:sz w:val="24"/>
          <w14:textFill>
            <w14:solidFill>
              <w14:schemeClr w14:val="tx1"/>
            </w14:solidFill>
          </w14:textFill>
        </w:rPr>
      </w:pPr>
      <w:r>
        <w:rPr>
          <w:rFonts w:ascii="仿宋" w:hAnsi="仿宋" w:eastAsia="仿宋" w:cs="宋体"/>
          <w:bCs/>
          <w:color w:val="000000" w:themeColor="text1"/>
          <w:sz w:val="24"/>
          <w14:textFill>
            <w14:solidFill>
              <w14:schemeClr w14:val="tx1"/>
            </w14:solidFill>
          </w14:textFill>
        </w:rPr>
        <w:br w:type="page"/>
      </w:r>
    </w:p>
    <w:p>
      <w:pPr>
        <w:widowControl/>
        <w:jc w:val="left"/>
        <w:outlineLvl w:val="2"/>
        <w:rPr>
          <w:rFonts w:hint="eastAsia" w:ascii="仿宋" w:hAnsi="仿宋" w:eastAsia="仿宋"/>
          <w:b/>
          <w:color w:val="000000" w:themeColor="text1"/>
          <w:sz w:val="32"/>
          <w:szCs w:val="32"/>
          <w:lang w:eastAsia="zh-CN"/>
          <w14:textFill>
            <w14:solidFill>
              <w14:schemeClr w14:val="tx1"/>
            </w14:solidFill>
          </w14:textFill>
        </w:rPr>
      </w:pPr>
      <w:bookmarkStart w:id="100" w:name="_Hlk38380036"/>
      <w:r>
        <w:rPr>
          <w:rFonts w:hint="eastAsia" w:ascii="仿宋" w:hAnsi="仿宋" w:eastAsia="仿宋"/>
          <w:b/>
          <w:color w:val="000000" w:themeColor="text1"/>
          <w:sz w:val="32"/>
          <w:szCs w:val="32"/>
          <w14:textFill>
            <w14:solidFill>
              <w14:schemeClr w14:val="tx1"/>
            </w14:solidFill>
          </w14:textFill>
        </w:rPr>
        <w:t>格式1-</w:t>
      </w:r>
      <w:r>
        <w:rPr>
          <w:rFonts w:hint="eastAsia" w:ascii="仿宋" w:hAnsi="仿宋" w:eastAsia="仿宋"/>
          <w:b/>
          <w:color w:val="000000" w:themeColor="text1"/>
          <w:sz w:val="32"/>
          <w:szCs w:val="32"/>
          <w:lang w:val="en-US" w:eastAsia="zh-CN"/>
          <w14:textFill>
            <w14:solidFill>
              <w14:schemeClr w14:val="tx1"/>
            </w14:solidFill>
          </w14:textFill>
        </w:rPr>
        <w:t>6</w:t>
      </w:r>
    </w:p>
    <w:p>
      <w:pPr>
        <w:widowControl/>
        <w:jc w:val="center"/>
        <w:outlineLvl w:val="3"/>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lang w:val="en-US" w:eastAsia="zh-CN"/>
          <w14:textFill>
            <w14:solidFill>
              <w14:schemeClr w14:val="tx1"/>
            </w14:solidFill>
          </w14:textFill>
        </w:rPr>
        <w:t>五</w:t>
      </w:r>
      <w:r>
        <w:rPr>
          <w:rFonts w:hint="eastAsia" w:ascii="仿宋" w:hAnsi="仿宋" w:eastAsia="仿宋"/>
          <w:b/>
          <w:color w:val="000000" w:themeColor="text1"/>
          <w:sz w:val="32"/>
          <w:szCs w:val="32"/>
          <w14:textFill>
            <w14:solidFill>
              <w14:schemeClr w14:val="tx1"/>
            </w14:solidFill>
          </w14:textFill>
        </w:rPr>
        <w:t>、声明函</w:t>
      </w:r>
    </w:p>
    <w:p>
      <w:pPr>
        <w:pStyle w:val="7"/>
        <w:rPr>
          <w:rFonts w:hint="eastAsia"/>
          <w:color w:val="000000" w:themeColor="text1"/>
          <w14:textFill>
            <w14:solidFill>
              <w14:schemeClr w14:val="tx1"/>
            </w14:solidFill>
          </w14:textFill>
        </w:rPr>
      </w:pPr>
    </w:p>
    <w:p>
      <w:pPr>
        <w:spacing w:line="360" w:lineRule="auto"/>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xxxx（采购代理机构名称）</w:t>
      </w:r>
    </w:p>
    <w:bookmarkEnd w:id="100"/>
    <w:p>
      <w:pPr>
        <w:spacing w:line="520" w:lineRule="exact"/>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我单位作为</w:t>
      </w:r>
      <w:r>
        <w:rPr>
          <w:rFonts w:hint="eastAsia" w:ascii="宋体" w:hAnsi="宋体"/>
          <w:b/>
          <w:color w:val="000000" w:themeColor="text1"/>
          <w:sz w:val="24"/>
          <w:u w:val="single"/>
          <w14:textFill>
            <w14:solidFill>
              <w14:schemeClr w14:val="tx1"/>
            </w14:solidFill>
          </w14:textFill>
        </w:rPr>
        <w:t xml:space="preserve"> </w:t>
      </w:r>
      <w:r>
        <w:rPr>
          <w:rFonts w:ascii="宋体" w:hAnsi="宋体"/>
          <w:b/>
          <w:color w:val="000000" w:themeColor="text1"/>
          <w:sz w:val="24"/>
          <w:u w:val="single"/>
          <w14:textFill>
            <w14:solidFill>
              <w14:schemeClr w14:val="tx1"/>
            </w14:solidFill>
          </w14:textFill>
        </w:rPr>
        <w:t xml:space="preserve">          </w:t>
      </w:r>
      <w:r>
        <w:rPr>
          <w:rFonts w:hint="eastAsia" w:ascii="宋体" w:hAnsi="宋体"/>
          <w:b/>
          <w:color w:val="000000" w:themeColor="text1"/>
          <w:sz w:val="24"/>
          <w14:textFill>
            <w14:solidFill>
              <w14:schemeClr w14:val="tx1"/>
            </w14:solidFill>
          </w14:textFill>
        </w:rPr>
        <w:t>项目</w:t>
      </w:r>
      <w:r>
        <w:rPr>
          <w:rFonts w:hint="eastAsia" w:ascii="宋体" w:hAnsi="宋体"/>
          <w:color w:val="000000" w:themeColor="text1"/>
          <w:sz w:val="24"/>
          <w14:textFill>
            <w14:solidFill>
              <w14:schemeClr w14:val="tx1"/>
            </w14:solidFill>
          </w14:textFill>
        </w:rPr>
        <w:t>的供应商，在此郑重声明：</w:t>
      </w:r>
    </w:p>
    <w:p>
      <w:pPr>
        <w:spacing w:line="520" w:lineRule="exact"/>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与我单位负责人为同一人或者存在直接控股、管理关系的相关供应商：</w:t>
      </w:r>
      <w:r>
        <w:rPr>
          <w:rFonts w:hint="eastAsia" w:ascii="宋体" w:hAnsi="宋体"/>
          <w:b/>
          <w:color w:val="000000" w:themeColor="text1"/>
          <w:sz w:val="24"/>
          <w:u w:val="single"/>
          <w14:textFill>
            <w14:solidFill>
              <w14:schemeClr w14:val="tx1"/>
            </w14:solidFill>
          </w14:textFill>
        </w:rPr>
        <w:t>　  （说明：填写“无”或“（一）供应商名称１；（二）供应商名称２；（三）……”）</w:t>
      </w:r>
      <w:r>
        <w:rPr>
          <w:rFonts w:hint="eastAsia" w:ascii="宋体" w:hAnsi="宋体"/>
          <w:color w:val="000000" w:themeColor="text1"/>
          <w:sz w:val="24"/>
          <w14:textFill>
            <w14:solidFill>
              <w14:schemeClr w14:val="tx1"/>
            </w14:solidFill>
          </w14:textFill>
        </w:rPr>
        <w:t xml:space="preserve"> 。</w:t>
      </w:r>
    </w:p>
    <w:p>
      <w:pPr>
        <w:spacing w:line="520" w:lineRule="exact"/>
        <w:ind w:firstLine="480" w:firstLineChars="200"/>
        <w:rPr>
          <w:rFonts w:ascii="宋体" w:hAnsi="宋体"/>
          <w:color w:val="000000" w:themeColor="text1"/>
          <w:sz w:val="24"/>
          <w14:textFill>
            <w14:solidFill>
              <w14:schemeClr w14:val="tx1"/>
            </w14:solidFill>
          </w14:textFill>
        </w:rPr>
      </w:pPr>
    </w:p>
    <w:p>
      <w:pPr>
        <w:spacing w:line="520" w:lineRule="exact"/>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特此声明。</w:t>
      </w:r>
    </w:p>
    <w:p>
      <w:pPr>
        <w:spacing w:line="520" w:lineRule="exact"/>
        <w:ind w:firstLine="480" w:firstLineChars="200"/>
        <w:rPr>
          <w:rFonts w:ascii="宋体" w:hAnsi="宋体"/>
          <w:color w:val="000000" w:themeColor="text1"/>
          <w:sz w:val="24"/>
          <w14:textFill>
            <w14:solidFill>
              <w14:schemeClr w14:val="tx1"/>
            </w14:solidFill>
          </w14:textFill>
        </w:rPr>
      </w:pPr>
    </w:p>
    <w:p>
      <w:pPr>
        <w:spacing w:line="520" w:lineRule="exact"/>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供应商名称：</w:t>
      </w:r>
      <w:r>
        <w:rPr>
          <w:rFonts w:hint="eastAsia" w:ascii="宋体" w:hAnsi="宋体"/>
          <w:color w:val="000000" w:themeColor="text1"/>
          <w:sz w:val="24"/>
          <w:u w:val="single"/>
          <w14:textFill>
            <w14:solidFill>
              <w14:schemeClr w14:val="tx1"/>
            </w14:solidFill>
          </w14:textFill>
        </w:rPr>
        <w:t>XXXXXX</w:t>
      </w:r>
    </w:p>
    <w:p>
      <w:pPr>
        <w:spacing w:line="520" w:lineRule="exact"/>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日    期：20</w:t>
      </w:r>
      <w:r>
        <w:rPr>
          <w:rFonts w:ascii="宋体" w:hAnsi="宋体"/>
          <w:color w:val="000000" w:themeColor="text1"/>
          <w:sz w:val="24"/>
          <w14:textFill>
            <w14:solidFill>
              <w14:schemeClr w14:val="tx1"/>
            </w14:solidFill>
          </w14:textFill>
        </w:rPr>
        <w:t>21</w:t>
      </w:r>
      <w:r>
        <w:rPr>
          <w:rFonts w:hint="eastAsia" w:ascii="宋体" w:hAnsi="宋体"/>
          <w:color w:val="000000" w:themeColor="text1"/>
          <w:sz w:val="24"/>
          <w14:textFill>
            <w14:solidFill>
              <w14:schemeClr w14:val="tx1"/>
            </w14:solidFill>
          </w14:textFill>
        </w:rPr>
        <w:t>年XX月XX日</w:t>
      </w:r>
    </w:p>
    <w:p>
      <w:pPr>
        <w:spacing w:line="560" w:lineRule="exact"/>
        <w:ind w:firstLine="480" w:firstLineChars="200"/>
        <w:rPr>
          <w:rFonts w:ascii="宋体" w:hAnsi="宋体"/>
          <w:color w:val="000000" w:themeColor="text1"/>
          <w:sz w:val="24"/>
          <w14:textFill>
            <w14:solidFill>
              <w14:schemeClr w14:val="tx1"/>
            </w14:solidFill>
          </w14:textFill>
        </w:rPr>
      </w:pPr>
    </w:p>
    <w:p>
      <w:pPr>
        <w:spacing w:line="560" w:lineRule="exact"/>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 xml:space="preserve">说明： </w:t>
      </w:r>
    </w:p>
    <w:p>
      <w:pPr>
        <w:spacing w:line="560" w:lineRule="exact"/>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对声明中内容的说明：单位负责人为同一人或者存在直接控股、管理关系的不同供应商，不得参加同一合同项下的政府采购活动。</w:t>
      </w:r>
    </w:p>
    <w:p>
      <w:pPr>
        <w:widowControl/>
        <w:jc w:val="left"/>
        <w:rPr>
          <w:rFonts w:hint="eastAsia" w:ascii="宋体" w:hAns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br w:type="page"/>
      </w:r>
    </w:p>
    <w:p>
      <w:pPr>
        <w:widowControl/>
        <w:jc w:val="left"/>
        <w:outlineLvl w:val="2"/>
        <w:rPr>
          <w:rFonts w:hint="eastAsia" w:ascii="仿宋" w:hAnsi="仿宋" w:eastAsia="仿宋"/>
          <w:b/>
          <w:color w:val="000000" w:themeColor="text1"/>
          <w:sz w:val="32"/>
          <w:szCs w:val="32"/>
          <w:lang w:eastAsia="zh-CN"/>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格式1-</w:t>
      </w:r>
      <w:r>
        <w:rPr>
          <w:rFonts w:hint="eastAsia" w:ascii="仿宋" w:hAnsi="仿宋" w:eastAsia="仿宋"/>
          <w:b/>
          <w:color w:val="000000" w:themeColor="text1"/>
          <w:sz w:val="32"/>
          <w:szCs w:val="32"/>
          <w:lang w:val="en-US" w:eastAsia="zh-CN"/>
          <w14:textFill>
            <w14:solidFill>
              <w14:schemeClr w14:val="tx1"/>
            </w14:solidFill>
          </w14:textFill>
        </w:rPr>
        <w:t>7</w:t>
      </w:r>
    </w:p>
    <w:p>
      <w:pPr>
        <w:widowControl/>
        <w:spacing w:line="360" w:lineRule="atLeast"/>
        <w:jc w:val="center"/>
        <w:outlineLvl w:val="3"/>
        <w:rPr>
          <w:rFonts w:ascii="仿宋" w:hAnsi="仿宋" w:eastAsia="仿宋"/>
          <w:b/>
          <w:color w:val="000000" w:themeColor="text1"/>
          <w:sz w:val="32"/>
          <w:szCs w:val="32"/>
          <w14:textFill>
            <w14:solidFill>
              <w14:schemeClr w14:val="tx1"/>
            </w14:solidFill>
          </w14:textFill>
        </w:rPr>
      </w:pPr>
      <w:bookmarkStart w:id="101" w:name="_Toc14002"/>
      <w:r>
        <w:rPr>
          <w:rFonts w:hint="eastAsia" w:ascii="仿宋" w:hAnsi="仿宋" w:eastAsia="仿宋"/>
          <w:b/>
          <w:color w:val="000000" w:themeColor="text1"/>
          <w:sz w:val="32"/>
          <w:szCs w:val="32"/>
          <w:lang w:val="en-US" w:eastAsia="zh-CN"/>
          <w14:textFill>
            <w14:solidFill>
              <w14:schemeClr w14:val="tx1"/>
            </w14:solidFill>
          </w14:textFill>
        </w:rPr>
        <w:t>六</w:t>
      </w:r>
      <w:r>
        <w:rPr>
          <w:rFonts w:hint="eastAsia" w:ascii="仿宋" w:hAnsi="仿宋" w:eastAsia="仿宋"/>
          <w:b/>
          <w:color w:val="000000" w:themeColor="text1"/>
          <w:sz w:val="32"/>
          <w:szCs w:val="32"/>
          <w14:textFill>
            <w14:solidFill>
              <w14:schemeClr w14:val="tx1"/>
            </w14:solidFill>
          </w14:textFill>
        </w:rPr>
        <w:t>、中小企业声明函（工程、服务）</w:t>
      </w:r>
      <w:bookmarkEnd w:id="101"/>
    </w:p>
    <w:p>
      <w:pPr>
        <w:pStyle w:val="15"/>
        <w:spacing w:line="360" w:lineRule="auto"/>
        <w:ind w:left="0" w:leftChars="0"/>
        <w:rPr>
          <w:rFonts w:asciiTheme="minorEastAsia" w:hAnsiTheme="minorEastAsia"/>
          <w:b/>
          <w:color w:val="000000" w:themeColor="text1"/>
          <w:szCs w:val="21"/>
          <w14:textFill>
            <w14:solidFill>
              <w14:schemeClr w14:val="tx1"/>
            </w14:solidFill>
          </w14:textFill>
        </w:rPr>
      </w:pPr>
    </w:p>
    <w:p>
      <w:pPr>
        <w:autoSpaceDE w:val="0"/>
        <w:autoSpaceDN w:val="0"/>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本公司（联合体）郑重声明，根据《政府采购促进中小企业发展管理办法》（财库〔2020〕46 号），本公司（联合体）参加 </w:t>
      </w:r>
      <w:r>
        <w:rPr>
          <w:rFonts w:hint="eastAsia" w:ascii="仿宋" w:hAnsi="仿宋" w:eastAsia="仿宋" w:cs="仿宋"/>
          <w:color w:val="000000" w:themeColor="text1"/>
          <w:sz w:val="24"/>
          <w:u w:val="single"/>
          <w14:textFill>
            <w14:solidFill>
              <w14:schemeClr w14:val="tx1"/>
            </w14:solidFill>
          </w14:textFill>
        </w:rPr>
        <w:t xml:space="preserve">（单位名称） </w:t>
      </w:r>
      <w:r>
        <w:rPr>
          <w:rFonts w:hint="eastAsia" w:ascii="仿宋" w:hAnsi="仿宋" w:eastAsia="仿宋" w:cs="仿宋"/>
          <w:color w:val="000000" w:themeColor="text1"/>
          <w:sz w:val="24"/>
          <w14:textFill>
            <w14:solidFill>
              <w14:schemeClr w14:val="tx1"/>
            </w14:solidFill>
          </w14:textFill>
        </w:rPr>
        <w:t xml:space="preserve">的 </w:t>
      </w:r>
      <w:r>
        <w:rPr>
          <w:rFonts w:hint="eastAsia" w:ascii="仿宋" w:hAnsi="仿宋" w:eastAsia="仿宋" w:cs="仿宋"/>
          <w:color w:val="000000" w:themeColor="text1"/>
          <w:sz w:val="24"/>
          <w:u w:val="single"/>
          <w14:textFill>
            <w14:solidFill>
              <w14:schemeClr w14:val="tx1"/>
            </w14:solidFill>
          </w14:textFill>
        </w:rPr>
        <w:t xml:space="preserve">（项目名称） </w:t>
      </w:r>
      <w:r>
        <w:rPr>
          <w:rFonts w:hint="eastAsia" w:ascii="仿宋" w:hAnsi="仿宋" w:eastAsia="仿宋" w:cs="仿宋"/>
          <w:color w:val="000000" w:themeColor="text1"/>
          <w:sz w:val="24"/>
          <w14:textFill>
            <w14:solidFill>
              <w14:schemeClr w14:val="tx1"/>
            </w14:solidFill>
          </w14:textFill>
        </w:rPr>
        <w:t>采购活动，工程的施工单位全部为符合政策要求的中小企业（或者：服务全部由符合政策要求的中小企业承接）。相关企业（含联合体中的中小企业、签订分包意向协议的中小企业）的具体情况如下：</w:t>
      </w:r>
      <w:r>
        <w:rPr>
          <w:rFonts w:hint="eastAsia" w:ascii="仿宋" w:hAnsi="仿宋" w:eastAsia="仿宋" w:cs="仿宋"/>
          <w:color w:val="000000" w:themeColor="text1"/>
          <w:sz w:val="24"/>
          <w14:textFill>
            <w14:solidFill>
              <w14:schemeClr w14:val="tx1"/>
            </w14:solidFill>
          </w14:textFill>
        </w:rPr>
        <w:br w:type="textWrapping"/>
      </w:r>
      <w:r>
        <w:rPr>
          <w:rFonts w:hint="eastAsia" w:ascii="仿宋" w:hAnsi="仿宋" w:eastAsia="仿宋" w:cs="仿宋"/>
          <w:color w:val="000000" w:themeColor="text1"/>
          <w:sz w:val="24"/>
          <w14:textFill>
            <w14:solidFill>
              <w14:schemeClr w14:val="tx1"/>
            </w14:solidFill>
          </w14:textFill>
        </w:rPr>
        <w:t xml:space="preserve">　　1. </w:t>
      </w:r>
      <w:r>
        <w:rPr>
          <w:rFonts w:hint="eastAsia" w:ascii="仿宋" w:hAnsi="仿宋" w:eastAsia="仿宋" w:cs="仿宋"/>
          <w:color w:val="000000" w:themeColor="text1"/>
          <w:sz w:val="24"/>
          <w:u w:val="single"/>
          <w14:textFill>
            <w14:solidFill>
              <w14:schemeClr w14:val="tx1"/>
            </w14:solidFill>
          </w14:textFill>
        </w:rPr>
        <w:t xml:space="preserve">（标的名称） </w:t>
      </w:r>
      <w:r>
        <w:rPr>
          <w:rFonts w:hint="eastAsia" w:ascii="仿宋" w:hAnsi="仿宋" w:eastAsia="仿宋" w:cs="仿宋"/>
          <w:color w:val="000000" w:themeColor="text1"/>
          <w:sz w:val="24"/>
          <w14:textFill>
            <w14:solidFill>
              <w14:schemeClr w14:val="tx1"/>
            </w14:solidFill>
          </w14:textFill>
        </w:rPr>
        <w:t>，属于</w:t>
      </w:r>
      <w:r>
        <w:rPr>
          <w:rFonts w:hint="eastAsia" w:ascii="仿宋" w:hAnsi="仿宋" w:eastAsia="仿宋" w:cs="仿宋"/>
          <w:color w:val="000000" w:themeColor="text1"/>
          <w:sz w:val="24"/>
          <w:u w:val="single"/>
          <w14:textFill>
            <w14:solidFill>
              <w14:schemeClr w14:val="tx1"/>
            </w14:solidFill>
          </w14:textFill>
        </w:rPr>
        <w:t xml:space="preserve"> （采购文件中明确的所属行业）行业 </w:t>
      </w:r>
      <w:r>
        <w:rPr>
          <w:rFonts w:hint="eastAsia" w:ascii="仿宋" w:hAnsi="仿宋" w:eastAsia="仿宋" w:cs="仿宋"/>
          <w:color w:val="000000" w:themeColor="text1"/>
          <w:sz w:val="24"/>
          <w14:textFill>
            <w14:solidFill>
              <w14:schemeClr w14:val="tx1"/>
            </w14:solidFill>
          </w14:textFill>
        </w:rPr>
        <w:t>；承建（承接）企业为</w:t>
      </w:r>
      <w:r>
        <w:rPr>
          <w:rFonts w:hint="eastAsia" w:ascii="仿宋" w:hAnsi="仿宋" w:eastAsia="仿宋" w:cs="仿宋"/>
          <w:color w:val="000000" w:themeColor="text1"/>
          <w:sz w:val="24"/>
          <w:u w:val="single"/>
          <w14:textFill>
            <w14:solidFill>
              <w14:schemeClr w14:val="tx1"/>
            </w14:solidFill>
          </w14:textFill>
        </w:rPr>
        <w:t xml:space="preserve"> （企业名称） </w:t>
      </w:r>
      <w:r>
        <w:rPr>
          <w:rFonts w:hint="eastAsia" w:ascii="仿宋" w:hAnsi="仿宋" w:eastAsia="仿宋" w:cs="仿宋"/>
          <w:color w:val="000000" w:themeColor="text1"/>
          <w:sz w:val="24"/>
          <w14:textFill>
            <w14:solidFill>
              <w14:schemeClr w14:val="tx1"/>
            </w14:solidFill>
          </w14:textFill>
        </w:rPr>
        <w:t>，从业人员</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人，营业收入为</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万元，资产总额为</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万元</w:t>
      </w:r>
      <w:r>
        <w:rPr>
          <w:rFonts w:hint="eastAsia" w:ascii="仿宋" w:hAnsi="仿宋" w:eastAsia="仿宋" w:cs="仿宋"/>
          <w:color w:val="000000" w:themeColor="text1"/>
          <w:sz w:val="24"/>
          <w:vertAlign w:val="superscript"/>
          <w14:textFill>
            <w14:solidFill>
              <w14:schemeClr w14:val="tx1"/>
            </w14:solidFill>
          </w14:textFill>
        </w:rPr>
        <w:t>1</w:t>
      </w:r>
      <w:r>
        <w:rPr>
          <w:rFonts w:hint="eastAsia" w:ascii="仿宋" w:hAnsi="仿宋" w:eastAsia="仿宋" w:cs="仿宋"/>
          <w:color w:val="000000" w:themeColor="text1"/>
          <w:sz w:val="24"/>
          <w14:textFill>
            <w14:solidFill>
              <w14:schemeClr w14:val="tx1"/>
            </w14:solidFill>
          </w14:textFill>
        </w:rPr>
        <w:t>，属于</w:t>
      </w:r>
      <w:r>
        <w:rPr>
          <w:rFonts w:hint="eastAsia" w:ascii="仿宋" w:hAnsi="仿宋" w:eastAsia="仿宋" w:cs="仿宋"/>
          <w:color w:val="000000" w:themeColor="text1"/>
          <w:sz w:val="24"/>
          <w:u w:val="single"/>
          <w14:textFill>
            <w14:solidFill>
              <w14:schemeClr w14:val="tx1"/>
            </w14:solidFill>
          </w14:textFill>
        </w:rPr>
        <w:t xml:space="preserve"> （中型企业、小型企业、微型企业）</w:t>
      </w:r>
      <w:r>
        <w:rPr>
          <w:rFonts w:hint="eastAsia" w:ascii="仿宋" w:hAnsi="仿宋" w:eastAsia="仿宋" w:cs="仿宋"/>
          <w:color w:val="000000" w:themeColor="text1"/>
          <w:sz w:val="24"/>
          <w14:textFill>
            <w14:solidFill>
              <w14:schemeClr w14:val="tx1"/>
            </w14:solidFill>
          </w14:textFill>
        </w:rPr>
        <w:t>；</w:t>
      </w:r>
    </w:p>
    <w:p>
      <w:pPr>
        <w:autoSpaceDE w:val="0"/>
        <w:autoSpaceDN w:val="0"/>
        <w:spacing w:line="360" w:lineRule="auto"/>
        <w:ind w:firstLine="600" w:firstLineChars="25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w:t>
      </w:r>
      <w:r>
        <w:rPr>
          <w:rFonts w:hint="eastAsia" w:ascii="仿宋" w:hAnsi="仿宋" w:eastAsia="仿宋" w:cs="仿宋"/>
          <w:color w:val="000000" w:themeColor="text1"/>
          <w:sz w:val="24"/>
          <w:u w:val="single"/>
          <w14:textFill>
            <w14:solidFill>
              <w14:schemeClr w14:val="tx1"/>
            </w14:solidFill>
          </w14:textFill>
        </w:rPr>
        <w:t xml:space="preserve"> （标的名称） </w:t>
      </w:r>
      <w:r>
        <w:rPr>
          <w:rFonts w:hint="eastAsia" w:ascii="仿宋" w:hAnsi="仿宋" w:eastAsia="仿宋" w:cs="仿宋"/>
          <w:color w:val="000000" w:themeColor="text1"/>
          <w:sz w:val="24"/>
          <w14:textFill>
            <w14:solidFill>
              <w14:schemeClr w14:val="tx1"/>
            </w14:solidFill>
          </w14:textFill>
        </w:rPr>
        <w:t>，属于</w:t>
      </w:r>
      <w:r>
        <w:rPr>
          <w:rFonts w:hint="eastAsia" w:ascii="仿宋" w:hAnsi="仿宋" w:eastAsia="仿宋" w:cs="仿宋"/>
          <w:color w:val="000000" w:themeColor="text1"/>
          <w:sz w:val="24"/>
          <w:u w:val="single"/>
          <w14:textFill>
            <w14:solidFill>
              <w14:schemeClr w14:val="tx1"/>
            </w14:solidFill>
          </w14:textFill>
        </w:rPr>
        <w:t xml:space="preserve"> （采购文件中明确的所属行业）行业 </w:t>
      </w:r>
      <w:r>
        <w:rPr>
          <w:rFonts w:hint="eastAsia" w:ascii="仿宋" w:hAnsi="仿宋" w:eastAsia="仿宋" w:cs="仿宋"/>
          <w:color w:val="000000" w:themeColor="text1"/>
          <w:sz w:val="24"/>
          <w14:textFill>
            <w14:solidFill>
              <w14:schemeClr w14:val="tx1"/>
            </w14:solidFill>
          </w14:textFill>
        </w:rPr>
        <w:t>；承建（承接）企业为</w:t>
      </w:r>
      <w:r>
        <w:rPr>
          <w:rFonts w:hint="eastAsia" w:ascii="仿宋" w:hAnsi="仿宋" w:eastAsia="仿宋" w:cs="仿宋"/>
          <w:color w:val="000000" w:themeColor="text1"/>
          <w:sz w:val="24"/>
          <w:u w:val="single"/>
          <w14:textFill>
            <w14:solidFill>
              <w14:schemeClr w14:val="tx1"/>
            </w14:solidFill>
          </w14:textFill>
        </w:rPr>
        <w:t xml:space="preserve"> （企业名称） </w:t>
      </w:r>
      <w:r>
        <w:rPr>
          <w:rFonts w:hint="eastAsia" w:ascii="仿宋" w:hAnsi="仿宋" w:eastAsia="仿宋" w:cs="仿宋"/>
          <w:color w:val="000000" w:themeColor="text1"/>
          <w:sz w:val="24"/>
          <w14:textFill>
            <w14:solidFill>
              <w14:schemeClr w14:val="tx1"/>
            </w14:solidFill>
          </w14:textFill>
        </w:rPr>
        <w:t>，从业人员</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人，营业收入为</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万元，资产总额为</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万元，属于</w:t>
      </w:r>
      <w:r>
        <w:rPr>
          <w:rFonts w:hint="eastAsia" w:ascii="仿宋" w:hAnsi="仿宋" w:eastAsia="仿宋" w:cs="仿宋"/>
          <w:color w:val="000000" w:themeColor="text1"/>
          <w:sz w:val="24"/>
          <w:u w:val="single"/>
          <w14:textFill>
            <w14:solidFill>
              <w14:schemeClr w14:val="tx1"/>
            </w14:solidFill>
          </w14:textFill>
        </w:rPr>
        <w:t xml:space="preserve"> （中型企业、小型企业、微型企业）</w:t>
      </w:r>
      <w:r>
        <w:rPr>
          <w:rFonts w:hint="eastAsia" w:ascii="仿宋" w:hAnsi="仿宋" w:eastAsia="仿宋" w:cs="仿宋"/>
          <w:color w:val="000000" w:themeColor="text1"/>
          <w:sz w:val="24"/>
          <w14:textFill>
            <w14:solidFill>
              <w14:schemeClr w14:val="tx1"/>
            </w14:solidFill>
          </w14:textFill>
        </w:rPr>
        <w:t>；</w:t>
      </w:r>
    </w:p>
    <w:p>
      <w:pPr>
        <w:autoSpaceDE w:val="0"/>
        <w:autoSpaceDN w:val="0"/>
        <w:spacing w:line="360" w:lineRule="auto"/>
        <w:ind w:firstLine="600" w:firstLineChars="25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p>
    <w:p>
      <w:pPr>
        <w:autoSpaceDE w:val="0"/>
        <w:autoSpaceDN w:val="0"/>
        <w:spacing w:line="360" w:lineRule="auto"/>
        <w:ind w:firstLine="600" w:firstLineChars="25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以上企业，不属于大企业的分支机构，不存在控股股东为大企业的情形，也不存在与大企业的负责人为同一人的情形。</w:t>
      </w:r>
    </w:p>
    <w:p>
      <w:pPr>
        <w:autoSpaceDE w:val="0"/>
        <w:autoSpaceDN w:val="0"/>
        <w:spacing w:line="360" w:lineRule="auto"/>
        <w:ind w:firstLine="600" w:firstLineChars="25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本企业对上述声明内容的真实性负责。如有虚假，将依法承担相应责任。</w:t>
      </w:r>
    </w:p>
    <w:p>
      <w:pPr>
        <w:autoSpaceDE w:val="0"/>
        <w:autoSpaceDN w:val="0"/>
        <w:spacing w:line="360" w:lineRule="auto"/>
        <w:ind w:firstLine="600" w:firstLineChars="250"/>
        <w:rPr>
          <w:rFonts w:ascii="仿宋" w:hAnsi="仿宋" w:eastAsia="仿宋" w:cs="仿宋"/>
          <w:color w:val="000000" w:themeColor="text1"/>
          <w:sz w:val="24"/>
          <w14:textFill>
            <w14:solidFill>
              <w14:schemeClr w14:val="tx1"/>
            </w14:solidFill>
          </w14:textFill>
        </w:rPr>
      </w:pPr>
    </w:p>
    <w:p>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企业名称（盖章）：</w:t>
      </w:r>
    </w:p>
    <w:p>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日 期：</w:t>
      </w:r>
    </w:p>
    <w:p>
      <w:pPr>
        <w:autoSpaceDE w:val="0"/>
        <w:autoSpaceDN w:val="0"/>
        <w:spacing w:line="360" w:lineRule="auto"/>
        <w:rPr>
          <w:rFonts w:ascii="仿宋" w:hAnsi="仿宋" w:eastAsia="仿宋" w:cs="仿宋"/>
          <w:color w:val="000000" w:themeColor="text1"/>
          <w:sz w:val="24"/>
          <w14:textFill>
            <w14:solidFill>
              <w14:schemeClr w14:val="tx1"/>
            </w14:solidFill>
          </w14:textFill>
        </w:rPr>
      </w:pPr>
    </w:p>
    <w:p>
      <w:pPr>
        <w:autoSpaceDE w:val="0"/>
        <w:autoSpaceDN w:val="0"/>
        <w:spacing w:line="360" w:lineRule="auto"/>
        <w:rPr>
          <w:rFonts w:ascii="仿宋" w:hAnsi="仿宋" w:eastAsia="仿宋" w:cs="仿宋"/>
          <w:color w:val="000000" w:themeColor="text1"/>
          <w:sz w:val="24"/>
          <w14:textFill>
            <w14:solidFill>
              <w14:schemeClr w14:val="tx1"/>
            </w14:solidFill>
          </w14:textFill>
        </w:rPr>
      </w:pPr>
    </w:p>
    <w:p>
      <w:pPr>
        <w:autoSpaceDE w:val="0"/>
        <w:autoSpaceDN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vertAlign w:val="superscript"/>
          <w14:textFill>
            <w14:solidFill>
              <w14:schemeClr w14:val="tx1"/>
            </w14:solidFill>
          </w14:textFill>
        </w:rPr>
        <w:t>1</w:t>
      </w:r>
      <w:r>
        <w:rPr>
          <w:rFonts w:hint="eastAsia" w:ascii="仿宋" w:hAnsi="仿宋" w:eastAsia="仿宋" w:cs="仿宋"/>
          <w:color w:val="000000" w:themeColor="text1"/>
          <w:sz w:val="24"/>
          <w14:textFill>
            <w14:solidFill>
              <w14:schemeClr w14:val="tx1"/>
            </w14:solidFill>
          </w14:textFill>
        </w:rPr>
        <w:t>从业人员、营业收入、资产总额填报上一年度数据，无上一年度数据的新成立企业可不填报。</w:t>
      </w:r>
    </w:p>
    <w:p>
      <w:pPr>
        <w:spacing w:line="360" w:lineRule="auto"/>
        <w:rPr>
          <w:rFonts w:ascii="仿宋" w:hAnsi="仿宋" w:eastAsia="仿宋" w:cs="宋体"/>
          <w:color w:val="000000" w:themeColor="text1"/>
          <w:sz w:val="24"/>
          <w14:textFill>
            <w14:solidFill>
              <w14:schemeClr w14:val="tx1"/>
            </w14:solidFill>
          </w14:textFill>
        </w:rPr>
      </w:pPr>
      <w:r>
        <w:rPr>
          <w:rFonts w:hint="eastAsia" w:ascii="仿宋" w:hAnsi="仿宋" w:eastAsia="仿宋" w:cs="宋体"/>
          <w:color w:val="000000" w:themeColor="text1"/>
          <w:sz w:val="24"/>
          <w14:textFill>
            <w14:solidFill>
              <w14:schemeClr w14:val="tx1"/>
            </w14:solidFill>
          </w14:textFill>
        </w:rPr>
        <w:br w:type="page"/>
      </w:r>
    </w:p>
    <w:p>
      <w:pPr>
        <w:widowControl/>
        <w:spacing w:line="360" w:lineRule="atLeast"/>
        <w:jc w:val="left"/>
        <w:outlineLvl w:val="2"/>
        <w:rPr>
          <w:rFonts w:hint="eastAsia" w:ascii="仿宋" w:hAnsi="仿宋" w:eastAsia="仿宋"/>
          <w:b/>
          <w:color w:val="000000" w:themeColor="text1"/>
          <w:sz w:val="32"/>
          <w:szCs w:val="32"/>
          <w:lang w:eastAsia="zh-CN"/>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格式1-</w:t>
      </w:r>
      <w:r>
        <w:rPr>
          <w:rFonts w:hint="eastAsia" w:ascii="仿宋" w:hAnsi="仿宋" w:eastAsia="仿宋"/>
          <w:b/>
          <w:color w:val="000000" w:themeColor="text1"/>
          <w:sz w:val="32"/>
          <w:szCs w:val="32"/>
          <w:lang w:val="en-US" w:eastAsia="zh-CN"/>
          <w14:textFill>
            <w14:solidFill>
              <w14:schemeClr w14:val="tx1"/>
            </w14:solidFill>
          </w14:textFill>
        </w:rPr>
        <w:t>8</w:t>
      </w:r>
    </w:p>
    <w:p>
      <w:pPr>
        <w:widowControl/>
        <w:spacing w:line="360" w:lineRule="atLeast"/>
        <w:jc w:val="center"/>
        <w:outlineLvl w:val="3"/>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lang w:val="en-US" w:eastAsia="zh-CN"/>
          <w14:textFill>
            <w14:solidFill>
              <w14:schemeClr w14:val="tx1"/>
            </w14:solidFill>
          </w14:textFill>
        </w:rPr>
        <w:t>七</w:t>
      </w:r>
      <w:r>
        <w:rPr>
          <w:rFonts w:hint="eastAsia" w:ascii="仿宋" w:hAnsi="仿宋" w:eastAsia="仿宋"/>
          <w:b/>
          <w:color w:val="000000" w:themeColor="text1"/>
          <w:sz w:val="32"/>
          <w:szCs w:val="32"/>
          <w14:textFill>
            <w14:solidFill>
              <w14:schemeClr w14:val="tx1"/>
            </w14:solidFill>
          </w14:textFill>
        </w:rPr>
        <w:t>、残疾人福利性单位声明函</w:t>
      </w:r>
    </w:p>
    <w:p>
      <w:pPr>
        <w:spacing w:line="588" w:lineRule="exact"/>
        <w:rPr>
          <w:rFonts w:ascii="仿宋" w:hAnsi="仿宋" w:eastAsia="仿宋" w:cs="宋体"/>
          <w:b/>
          <w:color w:val="000000" w:themeColor="text1"/>
          <w:spacing w:val="6"/>
          <w:sz w:val="24"/>
          <w14:textFill>
            <w14:solidFill>
              <w14:schemeClr w14:val="tx1"/>
            </w14:solidFill>
          </w14:textFill>
        </w:rPr>
      </w:pPr>
    </w:p>
    <w:p>
      <w:pPr>
        <w:spacing w:line="588" w:lineRule="exact"/>
        <w:ind w:firstLine="504" w:firstLineChars="200"/>
        <w:rPr>
          <w:rFonts w:ascii="仿宋" w:hAnsi="仿宋" w:eastAsia="仿宋" w:cs="宋体"/>
          <w:color w:val="000000" w:themeColor="text1"/>
          <w:spacing w:val="6"/>
          <w:sz w:val="24"/>
          <w14:textFill>
            <w14:solidFill>
              <w14:schemeClr w14:val="tx1"/>
            </w14:solidFill>
          </w14:textFill>
        </w:rPr>
      </w:pPr>
      <w:r>
        <w:rPr>
          <w:rFonts w:hint="eastAsia" w:ascii="仿宋" w:hAnsi="仿宋" w:eastAsia="仿宋" w:cs="宋体"/>
          <w:color w:val="000000" w:themeColor="text1"/>
          <w:spacing w:val="6"/>
          <w:sz w:val="24"/>
          <w14:textFill>
            <w14:solidFill>
              <w14:schemeClr w14:val="tx1"/>
            </w14:solidFill>
          </w14:textFill>
        </w:rPr>
        <w:t>本单位郑重声明，根据《财政部 民政部 中国残疾人联合会关于促进残疾人就业政府采购政策的通知》（财库</w:t>
      </w:r>
      <w:r>
        <w:rPr>
          <w:rFonts w:hint="eastAsia" w:ascii="仿宋" w:hAnsi="仿宋" w:eastAsia="仿宋" w:cs="宋体"/>
          <w:color w:val="000000" w:themeColor="text1"/>
          <w:sz w:val="24"/>
          <w14:textFill>
            <w14:solidFill>
              <w14:schemeClr w14:val="tx1"/>
            </w14:solidFill>
          </w14:textFill>
        </w:rPr>
        <w:t>〔2017〕 141</w:t>
      </w:r>
      <w:r>
        <w:rPr>
          <w:rFonts w:hint="eastAsia" w:ascii="仿宋" w:hAnsi="仿宋" w:eastAsia="仿宋" w:cs="宋体"/>
          <w:color w:val="000000" w:themeColor="text1"/>
          <w:spacing w:val="6"/>
          <w:sz w:val="24"/>
          <w14:textFill>
            <w14:solidFill>
              <w14:schemeClr w14:val="tx1"/>
            </w14:solidFill>
          </w14:textFill>
        </w:rPr>
        <w:t>号）的规定，本单位为符合条件的残疾人福利性单位，且本单位参加</w:t>
      </w:r>
      <w:r>
        <w:rPr>
          <w:rFonts w:hint="eastAsia" w:ascii="仿宋" w:hAnsi="仿宋" w:eastAsia="仿宋"/>
          <w:color w:val="000000" w:themeColor="text1"/>
          <w:sz w:val="24"/>
          <w:u w:val="single"/>
          <w14:textFill>
            <w14:solidFill>
              <w14:schemeClr w14:val="tx1"/>
            </w14:solidFill>
          </w14:textFill>
        </w:rPr>
        <w:t>XXXX</w:t>
      </w:r>
      <w:r>
        <w:rPr>
          <w:rFonts w:hint="eastAsia" w:ascii="仿宋" w:hAnsi="仿宋" w:eastAsia="仿宋" w:cs="宋体"/>
          <w:color w:val="000000" w:themeColor="text1"/>
          <w:spacing w:val="6"/>
          <w:sz w:val="24"/>
          <w14:textFill>
            <w14:solidFill>
              <w14:schemeClr w14:val="tx1"/>
            </w14:solidFill>
          </w14:textFill>
        </w:rPr>
        <w:t>单位的</w:t>
      </w:r>
      <w:r>
        <w:rPr>
          <w:rFonts w:hint="eastAsia" w:ascii="仿宋" w:hAnsi="仿宋" w:eastAsia="仿宋"/>
          <w:color w:val="000000" w:themeColor="text1"/>
          <w:sz w:val="24"/>
          <w:u w:val="single"/>
          <w14:textFill>
            <w14:solidFill>
              <w14:schemeClr w14:val="tx1"/>
            </w14:solidFill>
          </w14:textFill>
        </w:rPr>
        <w:t>XXXX</w:t>
      </w:r>
      <w:r>
        <w:rPr>
          <w:rFonts w:hint="eastAsia" w:ascii="仿宋" w:hAnsi="仿宋" w:eastAsia="仿宋" w:cs="宋体"/>
          <w:color w:val="000000" w:themeColor="text1"/>
          <w:spacing w:val="6"/>
          <w:sz w:val="24"/>
          <w14:textFill>
            <w14:solidFill>
              <w14:schemeClr w14:val="tx1"/>
            </w14:solidFill>
          </w14:textFill>
        </w:rPr>
        <w:t>项目采购活动提供本单位制造的货物（由本单位承担工程/提供服务），或者提供其他残疾人福利性单位制造的货物（不包括使用非残疾人福利性单位注册商标的货物）。</w:t>
      </w:r>
    </w:p>
    <w:p>
      <w:pPr>
        <w:spacing w:line="588" w:lineRule="exact"/>
        <w:ind w:firstLine="504" w:firstLineChars="200"/>
        <w:rPr>
          <w:rFonts w:ascii="仿宋" w:hAnsi="仿宋" w:eastAsia="仿宋" w:cs="宋体"/>
          <w:color w:val="000000" w:themeColor="text1"/>
          <w:spacing w:val="6"/>
          <w:sz w:val="24"/>
          <w14:textFill>
            <w14:solidFill>
              <w14:schemeClr w14:val="tx1"/>
            </w14:solidFill>
          </w14:textFill>
        </w:rPr>
      </w:pPr>
      <w:r>
        <w:rPr>
          <w:rFonts w:hint="eastAsia" w:ascii="仿宋" w:hAnsi="仿宋" w:eastAsia="仿宋" w:cs="宋体"/>
          <w:color w:val="000000" w:themeColor="text1"/>
          <w:spacing w:val="6"/>
          <w:sz w:val="24"/>
          <w14:textFill>
            <w14:solidFill>
              <w14:schemeClr w14:val="tx1"/>
            </w14:solidFill>
          </w14:textFill>
        </w:rPr>
        <w:t>本单位对上述声明的真实性负责。如有虚假，将依法承担相应责任。</w:t>
      </w:r>
    </w:p>
    <w:p>
      <w:pPr>
        <w:spacing w:line="588" w:lineRule="exact"/>
        <w:rPr>
          <w:rFonts w:ascii="仿宋" w:hAnsi="仿宋" w:eastAsia="仿宋" w:cs="宋体"/>
          <w:color w:val="000000" w:themeColor="text1"/>
          <w:spacing w:val="6"/>
          <w:sz w:val="24"/>
          <w14:textFill>
            <w14:solidFill>
              <w14:schemeClr w14:val="tx1"/>
            </w14:solidFill>
          </w14:textFill>
        </w:rPr>
      </w:pPr>
    </w:p>
    <w:p>
      <w:pPr>
        <w:spacing w:line="588" w:lineRule="exact"/>
        <w:rPr>
          <w:rFonts w:ascii="仿宋" w:hAnsi="仿宋" w:eastAsia="仿宋" w:cs="宋体"/>
          <w:color w:val="000000" w:themeColor="text1"/>
          <w:spacing w:val="6"/>
          <w:sz w:val="24"/>
          <w14:textFill>
            <w14:solidFill>
              <w14:schemeClr w14:val="tx1"/>
            </w14:solidFill>
          </w14:textFill>
        </w:rPr>
      </w:pPr>
    </w:p>
    <w:p>
      <w:pPr>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单位名称：XXXX（盖单位公章）</w:t>
      </w:r>
    </w:p>
    <w:p>
      <w:pPr>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法定代表人/单位负责人或授权代表：XXXX（签字或加盖个人印章）</w:t>
      </w:r>
    </w:p>
    <w:p>
      <w:pPr>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日期：XXXX</w:t>
      </w:r>
    </w:p>
    <w:p>
      <w:pPr>
        <w:spacing w:line="360" w:lineRule="auto"/>
        <w:rPr>
          <w:rFonts w:ascii="仿宋" w:hAnsi="仿宋" w:eastAsia="仿宋" w:cs="宋体"/>
          <w:color w:val="000000" w:themeColor="text1"/>
          <w:sz w:val="24"/>
          <w14:textFill>
            <w14:solidFill>
              <w14:schemeClr w14:val="tx1"/>
            </w14:solidFill>
          </w14:textFill>
        </w:rPr>
      </w:pPr>
    </w:p>
    <w:p>
      <w:pPr>
        <w:spacing w:line="360" w:lineRule="auto"/>
        <w:rPr>
          <w:rFonts w:ascii="仿宋" w:hAnsi="仿宋" w:eastAsia="仿宋" w:cs="宋体"/>
          <w:color w:val="000000" w:themeColor="text1"/>
          <w:sz w:val="24"/>
          <w14:textFill>
            <w14:solidFill>
              <w14:schemeClr w14:val="tx1"/>
            </w14:solidFill>
          </w14:textFill>
        </w:rPr>
      </w:pPr>
      <w:r>
        <w:rPr>
          <w:rFonts w:hint="eastAsia" w:ascii="仿宋" w:hAnsi="仿宋" w:eastAsia="仿宋" w:cs="宋体"/>
          <w:color w:val="000000" w:themeColor="text1"/>
          <w:sz w:val="24"/>
          <w14:textFill>
            <w14:solidFill>
              <w14:schemeClr w14:val="tx1"/>
            </w14:solidFill>
          </w14:textFill>
        </w:rPr>
        <w:t>注：</w:t>
      </w:r>
    </w:p>
    <w:p>
      <w:pPr>
        <w:numPr>
          <w:ilvl w:val="0"/>
          <w:numId w:val="3"/>
        </w:numPr>
        <w:spacing w:after="160" w:line="360" w:lineRule="auto"/>
        <w:rPr>
          <w:rFonts w:ascii="仿宋" w:hAnsi="仿宋" w:eastAsia="仿宋" w:cs="宋体"/>
          <w:color w:val="000000" w:themeColor="text1"/>
          <w:sz w:val="24"/>
          <w14:textFill>
            <w14:solidFill>
              <w14:schemeClr w14:val="tx1"/>
            </w14:solidFill>
          </w14:textFill>
        </w:rPr>
      </w:pPr>
      <w:r>
        <w:rPr>
          <w:rFonts w:hint="eastAsia" w:ascii="仿宋" w:hAnsi="仿宋" w:eastAsia="仿宋" w:cs="宋体"/>
          <w:color w:val="000000" w:themeColor="text1"/>
          <w:sz w:val="24"/>
          <w14:textFill>
            <w14:solidFill>
              <w14:schemeClr w14:val="tx1"/>
            </w14:solidFill>
          </w14:textFill>
        </w:rPr>
        <w:t>残疾人福利性单位视同小型、微型企业，享受预留份额、评审中价格扣除等促进中小企业发展的政府采购政策。残疾人福利性单位属于小型、微型企业的，不重复享受政策。</w:t>
      </w:r>
    </w:p>
    <w:p>
      <w:pPr>
        <w:numPr>
          <w:ilvl w:val="0"/>
          <w:numId w:val="3"/>
        </w:numPr>
        <w:spacing w:after="160" w:line="360" w:lineRule="auto"/>
        <w:rPr>
          <w:rFonts w:ascii="仿宋" w:hAnsi="仿宋" w:eastAsia="仿宋" w:cs="宋体"/>
          <w:color w:val="000000" w:themeColor="text1"/>
          <w:sz w:val="24"/>
          <w14:textFill>
            <w14:solidFill>
              <w14:schemeClr w14:val="tx1"/>
            </w14:solidFill>
          </w14:textFill>
        </w:rPr>
      </w:pPr>
      <w:r>
        <w:rPr>
          <w:rFonts w:hint="eastAsia" w:ascii="仿宋" w:hAnsi="仿宋" w:eastAsia="仿宋" w:cs="宋体"/>
          <w:color w:val="000000" w:themeColor="text1"/>
          <w:sz w:val="24"/>
          <w14:textFill>
            <w14:solidFill>
              <w14:schemeClr w14:val="tx1"/>
            </w14:solidFill>
          </w14:textFill>
        </w:rPr>
        <w:t>供应商为非残疾人福利性单位的，可不提供此声明。</w:t>
      </w: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r>
        <w:rPr>
          <w:color w:val="000000" w:themeColor="text1"/>
          <w14:textFill>
            <w14:solidFill>
              <w14:schemeClr w14:val="tx1"/>
            </w14:solidFill>
          </w14:textFill>
        </w:rPr>
        <w:br w:type="page"/>
      </w:r>
    </w:p>
    <w:p>
      <w:pPr>
        <w:widowControl/>
        <w:jc w:val="left"/>
        <w:outlineLvl w:val="2"/>
        <w:rPr>
          <w:rFonts w:hint="eastAsia" w:ascii="仿宋" w:hAnsi="仿宋" w:eastAsia="仿宋"/>
          <w:b/>
          <w:color w:val="000000" w:themeColor="text1"/>
          <w:sz w:val="32"/>
          <w:szCs w:val="32"/>
          <w:lang w:eastAsia="zh-CN"/>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格式</w:t>
      </w:r>
      <w:r>
        <w:rPr>
          <w:rFonts w:ascii="仿宋" w:hAnsi="仿宋" w:eastAsia="仿宋"/>
          <w:b/>
          <w:color w:val="000000" w:themeColor="text1"/>
          <w:sz w:val="32"/>
          <w:szCs w:val="32"/>
          <w14:textFill>
            <w14:solidFill>
              <w14:schemeClr w14:val="tx1"/>
            </w14:solidFill>
          </w14:textFill>
        </w:rPr>
        <w:t>1</w:t>
      </w:r>
      <w:r>
        <w:rPr>
          <w:rFonts w:hint="eastAsia" w:ascii="仿宋" w:hAnsi="仿宋" w:eastAsia="仿宋"/>
          <w:b/>
          <w:color w:val="000000" w:themeColor="text1"/>
          <w:sz w:val="32"/>
          <w:szCs w:val="32"/>
          <w14:textFill>
            <w14:solidFill>
              <w14:schemeClr w14:val="tx1"/>
            </w14:solidFill>
          </w14:textFill>
        </w:rPr>
        <w:t>-</w:t>
      </w:r>
      <w:r>
        <w:rPr>
          <w:rFonts w:hint="eastAsia" w:ascii="仿宋" w:hAnsi="仿宋" w:eastAsia="仿宋"/>
          <w:b/>
          <w:color w:val="000000" w:themeColor="text1"/>
          <w:sz w:val="32"/>
          <w:szCs w:val="32"/>
          <w:lang w:val="en-US" w:eastAsia="zh-CN"/>
          <w14:textFill>
            <w14:solidFill>
              <w14:schemeClr w14:val="tx1"/>
            </w14:solidFill>
          </w14:textFill>
        </w:rPr>
        <w:t>9</w:t>
      </w:r>
    </w:p>
    <w:p>
      <w:pPr>
        <w:widowControl/>
        <w:spacing w:line="360" w:lineRule="atLeast"/>
        <w:jc w:val="center"/>
        <w:outlineLvl w:val="3"/>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lang w:val="en-US" w:eastAsia="zh-CN"/>
          <w14:textFill>
            <w14:solidFill>
              <w14:schemeClr w14:val="tx1"/>
            </w14:solidFill>
          </w14:textFill>
        </w:rPr>
        <w:t>八</w:t>
      </w:r>
      <w:r>
        <w:rPr>
          <w:rFonts w:hint="eastAsia" w:ascii="仿宋" w:hAnsi="仿宋" w:eastAsia="仿宋"/>
          <w:b/>
          <w:color w:val="000000" w:themeColor="text1"/>
          <w:sz w:val="32"/>
          <w:szCs w:val="32"/>
          <w14:textFill>
            <w14:solidFill>
              <w14:schemeClr w14:val="tx1"/>
            </w14:solidFill>
          </w14:textFill>
        </w:rPr>
        <w:t>、监狱企业</w:t>
      </w:r>
    </w:p>
    <w:p>
      <w:pPr>
        <w:spacing w:line="360" w:lineRule="auto"/>
        <w:ind w:firstLine="480" w:firstLineChars="200"/>
        <w:jc w:val="left"/>
        <w:rPr>
          <w:rFonts w:ascii="仿宋" w:hAnsi="仿宋" w:eastAsia="仿宋" w:cs="仿宋"/>
          <w:color w:val="000000" w:themeColor="text1"/>
          <w:sz w:val="24"/>
          <w14:textFill>
            <w14:solidFill>
              <w14:schemeClr w14:val="tx1"/>
            </w14:solidFill>
          </w14:textFill>
        </w:rPr>
      </w:pPr>
    </w:p>
    <w:p>
      <w:pPr>
        <w:spacing w:line="360" w:lineRule="auto"/>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根据《政府采购支持监狱企业发展有关问题的通知》（财库〔2014〕68号）的规定监狱企业参加采购活动的，应提供由省级以上监狱管理局、戒毒管理局(含新疆生产建设兵团)出具的属于监狱企业的证明文件。</w:t>
      </w:r>
    </w:p>
    <w:p>
      <w:pPr>
        <w:spacing w:line="360" w:lineRule="auto"/>
        <w:jc w:val="left"/>
        <w:rPr>
          <w:rFonts w:ascii="仿宋" w:hAnsi="仿宋" w:eastAsia="仿宋" w:cs="仿宋"/>
          <w:color w:val="000000" w:themeColor="text1"/>
          <w:sz w:val="24"/>
          <w14:textFill>
            <w14:solidFill>
              <w14:schemeClr w14:val="tx1"/>
            </w14:solidFill>
          </w14:textFill>
        </w:rPr>
      </w:pPr>
    </w:p>
    <w:p>
      <w:pPr>
        <w:spacing w:line="360" w:lineRule="auto"/>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注：</w:t>
      </w:r>
    </w:p>
    <w:p>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1、供应商符合《政府采购支持监狱企业发展有关问题的通知》（财库〔2014〕68号）规定的划分标准为监狱企业的适用。</w:t>
      </w:r>
    </w:p>
    <w:p>
      <w:pPr>
        <w:spacing w:line="30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2、在政府采购活动中，监狱企业视同小型、微型企业，享受预留份额、评审中价格扣除等政府采购促进中小企业发展的政府采购政策。</w:t>
      </w:r>
    </w:p>
    <w:p>
      <w:pPr>
        <w:pStyle w:val="16"/>
        <w:rPr>
          <w:color w:val="000000" w:themeColor="text1"/>
          <w14:textFill>
            <w14:solidFill>
              <w14:schemeClr w14:val="tx1"/>
            </w14:solidFill>
          </w14:textFill>
        </w:rPr>
      </w:pPr>
    </w:p>
    <w:p>
      <w:pPr>
        <w:widowControl/>
        <w:jc w:val="left"/>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br w:type="page"/>
      </w:r>
    </w:p>
    <w:p>
      <w:pPr>
        <w:widowControl/>
        <w:jc w:val="left"/>
        <w:outlineLvl w:val="2"/>
        <w:rPr>
          <w:rFonts w:hint="default" w:ascii="仿宋" w:hAnsi="仿宋" w:eastAsia="仿宋"/>
          <w:b/>
          <w:color w:val="000000" w:themeColor="text1"/>
          <w:sz w:val="32"/>
          <w:szCs w:val="32"/>
          <w:lang w:val="en-US" w:eastAsia="zh-CN"/>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格式</w:t>
      </w:r>
      <w:r>
        <w:rPr>
          <w:rFonts w:ascii="仿宋" w:hAnsi="仿宋" w:eastAsia="仿宋"/>
          <w:b/>
          <w:color w:val="000000" w:themeColor="text1"/>
          <w:sz w:val="32"/>
          <w:szCs w:val="32"/>
          <w14:textFill>
            <w14:solidFill>
              <w14:schemeClr w14:val="tx1"/>
            </w14:solidFill>
          </w14:textFill>
        </w:rPr>
        <w:t>1</w:t>
      </w:r>
      <w:r>
        <w:rPr>
          <w:rFonts w:hint="eastAsia" w:ascii="仿宋" w:hAnsi="仿宋" w:eastAsia="仿宋"/>
          <w:b/>
          <w:color w:val="000000" w:themeColor="text1"/>
          <w:sz w:val="32"/>
          <w:szCs w:val="32"/>
          <w14:textFill>
            <w14:solidFill>
              <w14:schemeClr w14:val="tx1"/>
            </w14:solidFill>
          </w14:textFill>
        </w:rPr>
        <w:t>-</w:t>
      </w:r>
      <w:r>
        <w:rPr>
          <w:rFonts w:hint="eastAsia" w:ascii="仿宋" w:hAnsi="仿宋" w:eastAsia="仿宋"/>
          <w:b/>
          <w:color w:val="000000" w:themeColor="text1"/>
          <w:sz w:val="32"/>
          <w:szCs w:val="32"/>
          <w:lang w:val="en-US" w:eastAsia="zh-CN"/>
          <w14:textFill>
            <w14:solidFill>
              <w14:schemeClr w14:val="tx1"/>
            </w14:solidFill>
          </w14:textFill>
        </w:rPr>
        <w:t>10</w:t>
      </w:r>
    </w:p>
    <w:p>
      <w:pPr>
        <w:widowControl/>
        <w:spacing w:line="360" w:lineRule="atLeast"/>
        <w:jc w:val="center"/>
        <w:outlineLvl w:val="3"/>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lang w:val="en-US" w:eastAsia="zh-CN"/>
          <w14:textFill>
            <w14:solidFill>
              <w14:schemeClr w14:val="tx1"/>
            </w14:solidFill>
          </w14:textFill>
        </w:rPr>
        <w:t>九</w:t>
      </w:r>
      <w:r>
        <w:rPr>
          <w:rFonts w:hint="eastAsia" w:ascii="仿宋" w:hAnsi="仿宋" w:eastAsia="仿宋"/>
          <w:b/>
          <w:color w:val="000000" w:themeColor="text1"/>
          <w:sz w:val="32"/>
          <w:szCs w:val="32"/>
          <w14:textFill>
            <w14:solidFill>
              <w14:schemeClr w14:val="tx1"/>
            </w14:solidFill>
          </w14:textFill>
        </w:rPr>
        <w:t>、承诺函（如涉及）</w:t>
      </w:r>
    </w:p>
    <w:p>
      <w:pPr>
        <w:rPr>
          <w:color w:val="000000" w:themeColor="text1"/>
          <w14:textFill>
            <w14:solidFill>
              <w14:schemeClr w14:val="tx1"/>
            </w14:solidFill>
          </w14:textFill>
        </w:rPr>
      </w:pPr>
    </w:p>
    <w:p>
      <w:pPr>
        <w:spacing w:line="360" w:lineRule="auto"/>
        <w:rPr>
          <w:rFonts w:ascii="仿宋" w:hAnsi="仿宋" w:eastAsia="仿宋" w:cs="宋体"/>
          <w:bCs/>
          <w:color w:val="000000" w:themeColor="text1"/>
          <w:sz w:val="24"/>
          <w14:textFill>
            <w14:solidFill>
              <w14:schemeClr w14:val="tx1"/>
            </w14:solidFill>
          </w14:textFill>
        </w:rPr>
      </w:pPr>
      <w:r>
        <w:rPr>
          <w:rFonts w:hint="eastAsia" w:ascii="仿宋" w:hAnsi="仿宋" w:eastAsia="仿宋" w:cs="宋体"/>
          <w:bCs/>
          <w:color w:val="000000" w:themeColor="text1"/>
          <w:sz w:val="24"/>
          <w14:textFill>
            <w14:solidFill>
              <w14:schemeClr w14:val="tx1"/>
            </w14:solidFill>
          </w14:textFill>
        </w:rPr>
        <w:t>XXXX（采购代理机构名称）：</w:t>
      </w:r>
    </w:p>
    <w:p>
      <w:pPr>
        <w:spacing w:line="360" w:lineRule="auto"/>
        <w:ind w:firstLine="480" w:firstLineChars="200"/>
        <w:rPr>
          <w:rFonts w:ascii="仿宋" w:hAnsi="仿宋" w:eastAsia="仿宋" w:cs="宋体"/>
          <w:bCs/>
          <w:color w:val="000000" w:themeColor="text1"/>
          <w:sz w:val="24"/>
          <w14:textFill>
            <w14:solidFill>
              <w14:schemeClr w14:val="tx1"/>
            </w14:solidFill>
          </w14:textFill>
        </w:rPr>
      </w:pPr>
      <w:r>
        <w:rPr>
          <w:rFonts w:hint="eastAsia" w:ascii="仿宋" w:hAnsi="仿宋" w:eastAsia="仿宋" w:cs="宋体"/>
          <w:bCs/>
          <w:color w:val="000000" w:themeColor="text1"/>
          <w:sz w:val="24"/>
          <w14:textFill>
            <w14:solidFill>
              <w14:schemeClr w14:val="tx1"/>
            </w14:solidFill>
          </w14:textFill>
        </w:rPr>
        <w:t>我单位作为本次采购项目的供应商，现郑重承诺如下：</w:t>
      </w:r>
    </w:p>
    <w:p>
      <w:pPr>
        <w:spacing w:line="360" w:lineRule="auto"/>
        <w:ind w:firstLine="504" w:firstLineChars="200"/>
        <w:rPr>
          <w:rFonts w:ascii="仿宋" w:hAnsi="仿宋" w:eastAsia="仿宋" w:cs="宋体"/>
          <w:bCs/>
          <w:color w:val="000000" w:themeColor="text1"/>
          <w:sz w:val="24"/>
          <w14:textFill>
            <w14:solidFill>
              <w14:schemeClr w14:val="tx1"/>
            </w14:solidFill>
          </w14:textFill>
        </w:rPr>
      </w:pPr>
      <w:r>
        <w:rPr>
          <w:rFonts w:hint="eastAsia" w:ascii="仿宋" w:hAnsi="仿宋" w:eastAsia="仿宋" w:cs="宋体"/>
          <w:bCs/>
          <w:color w:val="000000" w:themeColor="text1"/>
          <w:spacing w:val="6"/>
          <w:sz w:val="24"/>
          <w14:textFill>
            <w14:solidFill>
              <w14:schemeClr w14:val="tx1"/>
            </w14:solidFill>
          </w14:textFill>
        </w:rPr>
        <w:t>根据本项目竞争性磋商文件</w:t>
      </w:r>
      <w:r>
        <w:rPr>
          <w:rFonts w:ascii="仿宋" w:hAnsi="仿宋" w:eastAsia="仿宋" w:cs="宋体"/>
          <w:bCs/>
          <w:color w:val="000000" w:themeColor="text1"/>
          <w:spacing w:val="6"/>
          <w:sz w:val="24"/>
          <w14:textFill>
            <w14:solidFill>
              <w14:schemeClr w14:val="tx1"/>
            </w14:solidFill>
          </w14:textFill>
        </w:rPr>
        <w:t>第</w:t>
      </w:r>
      <w:r>
        <w:rPr>
          <w:rFonts w:hint="eastAsia" w:ascii="仿宋" w:hAnsi="仿宋" w:eastAsia="仿宋" w:cs="宋体"/>
          <w:bCs/>
          <w:color w:val="000000" w:themeColor="text1"/>
          <w:spacing w:val="6"/>
          <w:sz w:val="24"/>
          <w14:textFill>
            <w14:solidFill>
              <w14:schemeClr w14:val="tx1"/>
            </w14:solidFill>
          </w14:textFill>
        </w:rPr>
        <w:t>三</w:t>
      </w:r>
      <w:r>
        <w:rPr>
          <w:rFonts w:ascii="仿宋" w:hAnsi="仿宋" w:eastAsia="仿宋" w:cs="宋体"/>
          <w:bCs/>
          <w:color w:val="000000" w:themeColor="text1"/>
          <w:spacing w:val="6"/>
          <w:sz w:val="24"/>
          <w14:textFill>
            <w14:solidFill>
              <w14:schemeClr w14:val="tx1"/>
            </w14:solidFill>
          </w14:textFill>
        </w:rPr>
        <w:t>章资格证明要求中第</w:t>
      </w:r>
      <w:r>
        <w:rPr>
          <w:rFonts w:hint="eastAsia" w:ascii="仿宋" w:hAnsi="仿宋" w:eastAsia="仿宋" w:cs="宋体"/>
          <w:bCs/>
          <w:color w:val="000000" w:themeColor="text1"/>
          <w:spacing w:val="6"/>
          <w:sz w:val="24"/>
          <w:u w:val="single"/>
          <w14:textFill>
            <w14:solidFill>
              <w14:schemeClr w14:val="tx1"/>
            </w14:solidFill>
          </w14:textFill>
        </w:rPr>
        <w:t xml:space="preserve"> </w:t>
      </w:r>
      <w:r>
        <w:rPr>
          <w:rFonts w:ascii="仿宋" w:hAnsi="仿宋" w:eastAsia="仿宋" w:cs="宋体"/>
          <w:bCs/>
          <w:color w:val="000000" w:themeColor="text1"/>
          <w:spacing w:val="6"/>
          <w:sz w:val="24"/>
          <w:u w:val="single"/>
          <w14:textFill>
            <w14:solidFill>
              <w14:schemeClr w14:val="tx1"/>
            </w14:solidFill>
          </w14:textFill>
        </w:rPr>
        <w:t xml:space="preserve">  </w:t>
      </w:r>
      <w:r>
        <w:rPr>
          <w:rFonts w:hint="eastAsia" w:ascii="仿宋" w:hAnsi="仿宋" w:eastAsia="仿宋" w:cs="宋体"/>
          <w:bCs/>
          <w:color w:val="000000" w:themeColor="text1"/>
          <w:spacing w:val="6"/>
          <w:sz w:val="24"/>
          <w:u w:val="single"/>
          <w14:textFill>
            <w14:solidFill>
              <w14:schemeClr w14:val="tx1"/>
            </w14:solidFill>
          </w14:textFill>
        </w:rPr>
        <w:t xml:space="preserve">  </w:t>
      </w:r>
      <w:r>
        <w:rPr>
          <w:rFonts w:ascii="仿宋" w:hAnsi="仿宋" w:eastAsia="仿宋" w:cs="宋体"/>
          <w:bCs/>
          <w:color w:val="000000" w:themeColor="text1"/>
          <w:spacing w:val="6"/>
          <w:sz w:val="24"/>
          <w:u w:val="single"/>
          <w14:textFill>
            <w14:solidFill>
              <w14:schemeClr w14:val="tx1"/>
            </w14:solidFill>
          </w14:textFill>
        </w:rPr>
        <w:t xml:space="preserve"> </w:t>
      </w:r>
      <w:r>
        <w:rPr>
          <w:rFonts w:hint="eastAsia" w:ascii="仿宋" w:hAnsi="仿宋" w:eastAsia="仿宋" w:cs="宋体"/>
          <w:bCs/>
          <w:color w:val="000000" w:themeColor="text1"/>
          <w:spacing w:val="6"/>
          <w:sz w:val="24"/>
          <w14:textFill>
            <w14:solidFill>
              <w14:schemeClr w14:val="tx1"/>
            </w14:solidFill>
          </w14:textFill>
        </w:rPr>
        <w:t>项，</w:t>
      </w:r>
      <w:r>
        <w:rPr>
          <w:rFonts w:ascii="仿宋" w:hAnsi="仿宋" w:eastAsia="仿宋" w:cs="宋体"/>
          <w:bCs/>
          <w:color w:val="000000" w:themeColor="text1"/>
          <w:spacing w:val="6"/>
          <w:sz w:val="24"/>
          <w14:textFill>
            <w14:solidFill>
              <w14:schemeClr w14:val="tx1"/>
            </w14:solidFill>
          </w14:textFill>
        </w:rPr>
        <w:t>我</w:t>
      </w:r>
      <w:r>
        <w:rPr>
          <w:rFonts w:hint="eastAsia" w:ascii="仿宋" w:hAnsi="仿宋" w:eastAsia="仿宋" w:cs="宋体"/>
          <w:bCs/>
          <w:color w:val="000000" w:themeColor="text1"/>
          <w:spacing w:val="6"/>
          <w:sz w:val="24"/>
          <w14:textFill>
            <w14:solidFill>
              <w14:schemeClr w14:val="tx1"/>
            </w14:solidFill>
          </w14:textFill>
        </w:rPr>
        <w:t>单位</w:t>
      </w:r>
      <w:r>
        <w:rPr>
          <w:rFonts w:ascii="仿宋" w:hAnsi="仿宋" w:eastAsia="仿宋" w:cs="宋体"/>
          <w:bCs/>
          <w:color w:val="000000" w:themeColor="text1"/>
          <w:spacing w:val="6"/>
          <w:sz w:val="24"/>
          <w14:textFill>
            <w14:solidFill>
              <w14:schemeClr w14:val="tx1"/>
            </w14:solidFill>
          </w14:textFill>
        </w:rPr>
        <w:t>应具备</w:t>
      </w:r>
      <w:r>
        <w:rPr>
          <w:rFonts w:ascii="仿宋" w:hAnsi="仿宋" w:eastAsia="仿宋" w:cs="宋体"/>
          <w:bCs/>
          <w:color w:val="000000" w:themeColor="text1"/>
          <w:spacing w:val="6"/>
          <w:sz w:val="24"/>
          <w:u w:val="single"/>
          <w14:textFill>
            <w14:solidFill>
              <w14:schemeClr w14:val="tx1"/>
            </w14:solidFill>
          </w14:textFill>
        </w:rPr>
        <w:t xml:space="preserve">       </w:t>
      </w:r>
      <w:r>
        <w:rPr>
          <w:rFonts w:hint="eastAsia" w:ascii="仿宋" w:hAnsi="仿宋" w:eastAsia="仿宋" w:cs="宋体"/>
          <w:bCs/>
          <w:color w:val="000000" w:themeColor="text1"/>
          <w:spacing w:val="6"/>
          <w:sz w:val="24"/>
          <w14:textFill>
            <w14:solidFill>
              <w14:schemeClr w14:val="tx1"/>
            </w14:solidFill>
          </w14:textFill>
        </w:rPr>
        <w:t>（备案</w:t>
      </w:r>
      <w:r>
        <w:rPr>
          <w:rFonts w:ascii="仿宋" w:hAnsi="仿宋" w:eastAsia="仿宋" w:cs="宋体"/>
          <w:bCs/>
          <w:color w:val="000000" w:themeColor="text1"/>
          <w:spacing w:val="6"/>
          <w:sz w:val="24"/>
          <w14:textFill>
            <w14:solidFill>
              <w14:schemeClr w14:val="tx1"/>
            </w14:solidFill>
          </w14:textFill>
        </w:rPr>
        <w:t>、登记、其他证照</w:t>
      </w:r>
      <w:r>
        <w:rPr>
          <w:rFonts w:hint="eastAsia" w:ascii="仿宋" w:hAnsi="仿宋" w:eastAsia="仿宋" w:cs="宋体"/>
          <w:bCs/>
          <w:color w:val="000000" w:themeColor="text1"/>
          <w:spacing w:val="6"/>
          <w:sz w:val="24"/>
          <w14:textFill>
            <w14:solidFill>
              <w14:schemeClr w14:val="tx1"/>
            </w14:solidFill>
          </w14:textFill>
        </w:rPr>
        <w:t>）。但因</w:t>
      </w:r>
      <w:r>
        <w:rPr>
          <w:rFonts w:ascii="仿宋" w:hAnsi="仿宋" w:eastAsia="仿宋" w:cs="宋体"/>
          <w:bCs/>
          <w:color w:val="000000" w:themeColor="text1"/>
          <w:spacing w:val="6"/>
          <w:sz w:val="24"/>
          <w14:textFill>
            <w14:solidFill>
              <w14:schemeClr w14:val="tx1"/>
            </w14:solidFill>
          </w14:textFill>
        </w:rPr>
        <w:t>我单位所在地</w:t>
      </w:r>
      <w:r>
        <w:rPr>
          <w:rFonts w:hint="eastAsia" w:ascii="仿宋" w:hAnsi="仿宋" w:eastAsia="仿宋" w:cs="宋体"/>
          <w:bCs/>
          <w:color w:val="000000" w:themeColor="text1"/>
          <w:spacing w:val="6"/>
          <w:sz w:val="24"/>
          <w14:textFill>
            <w14:solidFill>
              <w14:schemeClr w14:val="tx1"/>
            </w14:solidFill>
          </w14:textFill>
        </w:rPr>
        <w:t>已对</w:t>
      </w:r>
      <w:r>
        <w:rPr>
          <w:rFonts w:ascii="仿宋" w:hAnsi="仿宋" w:eastAsia="仿宋" w:cs="宋体"/>
          <w:bCs/>
          <w:color w:val="000000" w:themeColor="text1"/>
          <w:spacing w:val="6"/>
          <w:sz w:val="24"/>
          <w14:textFill>
            <w14:solidFill>
              <w14:schemeClr w14:val="tx1"/>
            </w14:solidFill>
          </w14:textFill>
        </w:rPr>
        <w:t>上述</w:t>
      </w:r>
      <w:r>
        <w:rPr>
          <w:rFonts w:hint="eastAsia" w:ascii="仿宋" w:hAnsi="仿宋" w:eastAsia="仿宋" w:cs="宋体"/>
          <w:bCs/>
          <w:color w:val="000000" w:themeColor="text1"/>
          <w:spacing w:val="6"/>
          <w:sz w:val="24"/>
          <w14:textFill>
            <w14:solidFill>
              <w14:schemeClr w14:val="tx1"/>
            </w14:solidFill>
          </w14:textFill>
        </w:rPr>
        <w:t>备案</w:t>
      </w:r>
      <w:r>
        <w:rPr>
          <w:rFonts w:ascii="仿宋" w:hAnsi="仿宋" w:eastAsia="仿宋" w:cs="宋体"/>
          <w:bCs/>
          <w:color w:val="000000" w:themeColor="text1"/>
          <w:spacing w:val="6"/>
          <w:sz w:val="24"/>
          <w14:textFill>
            <w14:solidFill>
              <w14:schemeClr w14:val="tx1"/>
            </w14:solidFill>
          </w14:textFill>
        </w:rPr>
        <w:t>、登记</w:t>
      </w:r>
      <w:r>
        <w:rPr>
          <w:rFonts w:ascii="仿宋" w:hAnsi="仿宋" w:eastAsia="仿宋" w:cs="宋体"/>
          <w:bCs/>
          <w:color w:val="000000" w:themeColor="text1"/>
          <w:sz w:val="24"/>
          <w14:textFill>
            <w14:solidFill>
              <w14:schemeClr w14:val="tx1"/>
            </w14:solidFill>
          </w14:textFill>
        </w:rPr>
        <w:t>、其他证照</w:t>
      </w:r>
      <w:r>
        <w:rPr>
          <w:rFonts w:hint="eastAsia" w:ascii="仿宋" w:hAnsi="仿宋" w:eastAsia="仿宋" w:cs="宋体"/>
          <w:bCs/>
          <w:color w:val="000000" w:themeColor="text1"/>
          <w:sz w:val="24"/>
          <w14:textFill>
            <w14:solidFill>
              <w14:schemeClr w14:val="tx1"/>
            </w14:solidFill>
          </w14:textFill>
        </w:rPr>
        <w:t>实行</w:t>
      </w:r>
      <w:r>
        <w:rPr>
          <w:rFonts w:ascii="仿宋" w:hAnsi="仿宋" w:eastAsia="仿宋" w:cs="宋体"/>
          <w:bCs/>
          <w:color w:val="000000" w:themeColor="text1"/>
          <w:sz w:val="24"/>
          <w14:textFill>
            <w14:solidFill>
              <w14:schemeClr w14:val="tx1"/>
            </w14:solidFill>
          </w14:textFill>
        </w:rPr>
        <w:t>“</w:t>
      </w:r>
      <w:r>
        <w:rPr>
          <w:rFonts w:hint="eastAsia" w:ascii="仿宋" w:hAnsi="仿宋" w:eastAsia="仿宋" w:cs="宋体"/>
          <w:bCs/>
          <w:color w:val="000000" w:themeColor="text1"/>
          <w:sz w:val="24"/>
          <w14:textFill>
            <w14:solidFill>
              <w14:schemeClr w14:val="tx1"/>
            </w14:solidFill>
          </w14:textFill>
        </w:rPr>
        <w:t>多证合一</w:t>
      </w:r>
      <w:r>
        <w:rPr>
          <w:rFonts w:ascii="仿宋" w:hAnsi="仿宋" w:eastAsia="仿宋" w:cs="宋体"/>
          <w:bCs/>
          <w:color w:val="000000" w:themeColor="text1"/>
          <w:sz w:val="24"/>
          <w14:textFill>
            <w14:solidFill>
              <w14:schemeClr w14:val="tx1"/>
            </w14:solidFill>
          </w14:textFill>
        </w:rPr>
        <w:t>”</w:t>
      </w:r>
      <w:r>
        <w:rPr>
          <w:rFonts w:hint="eastAsia" w:ascii="仿宋" w:hAnsi="仿宋" w:eastAsia="仿宋" w:cs="宋体"/>
          <w:bCs/>
          <w:color w:val="000000" w:themeColor="text1"/>
          <w:sz w:val="24"/>
          <w14:textFill>
            <w14:solidFill>
              <w14:schemeClr w14:val="tx1"/>
            </w14:solidFill>
          </w14:textFill>
        </w:rPr>
        <w:t>，</w:t>
      </w:r>
      <w:r>
        <w:rPr>
          <w:rFonts w:ascii="仿宋" w:hAnsi="仿宋" w:eastAsia="仿宋" w:cs="宋体"/>
          <w:bCs/>
          <w:color w:val="000000" w:themeColor="text1"/>
          <w:sz w:val="24"/>
          <w14:textFill>
            <w14:solidFill>
              <w14:schemeClr w14:val="tx1"/>
            </w14:solidFill>
          </w14:textFill>
        </w:rPr>
        <w:t>故在此次采购活动</w:t>
      </w:r>
      <w:r>
        <w:rPr>
          <w:rFonts w:hint="eastAsia" w:ascii="仿宋" w:hAnsi="仿宋" w:eastAsia="仿宋" w:cs="宋体"/>
          <w:bCs/>
          <w:color w:val="000000" w:themeColor="text1"/>
          <w:sz w:val="24"/>
          <w14:textFill>
            <w14:solidFill>
              <w14:schemeClr w14:val="tx1"/>
            </w14:solidFill>
          </w14:textFill>
        </w:rPr>
        <w:t>中</w:t>
      </w:r>
      <w:r>
        <w:rPr>
          <w:rFonts w:ascii="仿宋" w:hAnsi="仿宋" w:eastAsia="仿宋" w:cs="宋体"/>
          <w:bCs/>
          <w:color w:val="000000" w:themeColor="text1"/>
          <w:sz w:val="24"/>
          <w14:textFill>
            <w14:solidFill>
              <w14:schemeClr w14:val="tx1"/>
            </w14:solidFill>
          </w14:textFill>
        </w:rPr>
        <w:t>提供</w:t>
      </w:r>
      <w:r>
        <w:rPr>
          <w:rFonts w:hint="eastAsia" w:ascii="仿宋" w:hAnsi="仿宋" w:eastAsia="仿宋" w:cs="宋体"/>
          <w:bCs/>
          <w:color w:val="000000" w:themeColor="text1"/>
          <w:sz w:val="24"/>
          <w14:textFill>
            <w14:solidFill>
              <w14:schemeClr w14:val="tx1"/>
            </w14:solidFill>
          </w14:textFill>
        </w:rPr>
        <w:t>满足</w:t>
      </w:r>
      <w:r>
        <w:rPr>
          <w:rFonts w:ascii="仿宋" w:hAnsi="仿宋" w:eastAsia="仿宋" w:cs="宋体"/>
          <w:bCs/>
          <w:color w:val="000000" w:themeColor="text1"/>
          <w:sz w:val="24"/>
          <w14:textFill>
            <w14:solidFill>
              <w14:schemeClr w14:val="tx1"/>
            </w14:solidFill>
          </w14:textFill>
        </w:rPr>
        <w:t>资格要求</w:t>
      </w:r>
      <w:r>
        <w:rPr>
          <w:rFonts w:hint="eastAsia" w:ascii="仿宋" w:hAnsi="仿宋" w:eastAsia="仿宋" w:cs="宋体"/>
          <w:bCs/>
          <w:color w:val="000000" w:themeColor="text1"/>
          <w:sz w:val="24"/>
          <w14:textFill>
            <w14:solidFill>
              <w14:schemeClr w14:val="tx1"/>
            </w14:solidFill>
          </w14:textFill>
        </w:rPr>
        <w:t>：</w:t>
      </w:r>
      <w:r>
        <w:rPr>
          <w:rFonts w:hint="eastAsia" w:ascii="仿宋" w:hAnsi="仿宋" w:eastAsia="仿宋" w:cs="宋体"/>
          <w:bCs/>
          <w:color w:val="000000" w:themeColor="text1"/>
          <w:sz w:val="24"/>
          <w:u w:val="single"/>
          <w14:textFill>
            <w14:solidFill>
              <w14:schemeClr w14:val="tx1"/>
            </w14:solidFill>
          </w14:textFill>
        </w:rPr>
        <w:t xml:space="preserve">         </w:t>
      </w:r>
      <w:r>
        <w:rPr>
          <w:rFonts w:ascii="仿宋" w:hAnsi="仿宋" w:eastAsia="仿宋" w:cs="宋体"/>
          <w:bCs/>
          <w:color w:val="000000" w:themeColor="text1"/>
          <w:sz w:val="24"/>
          <w:u w:val="single"/>
          <w14:textFill>
            <w14:solidFill>
              <w14:schemeClr w14:val="tx1"/>
            </w14:solidFill>
          </w14:textFill>
        </w:rPr>
        <w:t xml:space="preserve"> </w:t>
      </w:r>
      <w:r>
        <w:rPr>
          <w:rFonts w:hint="eastAsia" w:ascii="仿宋" w:hAnsi="仿宋" w:eastAsia="仿宋" w:cs="宋体"/>
          <w:bCs/>
          <w:color w:val="000000" w:themeColor="text1"/>
          <w:sz w:val="24"/>
          <w14:textFill>
            <w14:solidFill>
              <w14:schemeClr w14:val="tx1"/>
            </w14:solidFill>
          </w14:textFill>
        </w:rPr>
        <w:t>（营业执照</w:t>
      </w:r>
      <w:r>
        <w:rPr>
          <w:rFonts w:ascii="仿宋" w:hAnsi="仿宋" w:eastAsia="仿宋" w:cs="宋体"/>
          <w:bCs/>
          <w:color w:val="000000" w:themeColor="text1"/>
          <w:sz w:val="24"/>
          <w14:textFill>
            <w14:solidFill>
              <w14:schemeClr w14:val="tx1"/>
            </w14:solidFill>
          </w14:textFill>
        </w:rPr>
        <w:t>中对</w:t>
      </w:r>
      <w:r>
        <w:rPr>
          <w:rFonts w:hint="eastAsia" w:ascii="仿宋" w:hAnsi="仿宋" w:eastAsia="仿宋" w:cs="宋体"/>
          <w:bCs/>
          <w:color w:val="000000" w:themeColor="text1"/>
          <w:sz w:val="24"/>
          <w14:textFill>
            <w14:solidFill>
              <w14:schemeClr w14:val="tx1"/>
            </w14:solidFill>
          </w14:textFill>
        </w:rPr>
        <w:t>该备案</w:t>
      </w:r>
      <w:r>
        <w:rPr>
          <w:rFonts w:ascii="仿宋" w:hAnsi="仿宋" w:eastAsia="仿宋" w:cs="宋体"/>
          <w:bCs/>
          <w:color w:val="000000" w:themeColor="text1"/>
          <w:sz w:val="24"/>
          <w14:textFill>
            <w14:solidFill>
              <w14:schemeClr w14:val="tx1"/>
            </w14:solidFill>
          </w14:textFill>
        </w:rPr>
        <w:t>、登记、其他证照</w:t>
      </w:r>
      <w:r>
        <w:rPr>
          <w:rFonts w:hint="eastAsia" w:ascii="仿宋" w:hAnsi="仿宋" w:eastAsia="仿宋" w:cs="宋体"/>
          <w:bCs/>
          <w:color w:val="000000" w:themeColor="text1"/>
          <w:sz w:val="24"/>
          <w14:textFill>
            <w14:solidFill>
              <w14:schemeClr w14:val="tx1"/>
            </w14:solidFill>
          </w14:textFill>
        </w:rPr>
        <w:t>的</w:t>
      </w:r>
      <w:r>
        <w:rPr>
          <w:rFonts w:ascii="仿宋" w:hAnsi="仿宋" w:eastAsia="仿宋" w:cs="宋体"/>
          <w:bCs/>
          <w:color w:val="000000" w:themeColor="text1"/>
          <w:sz w:val="24"/>
          <w14:textFill>
            <w14:solidFill>
              <w14:schemeClr w14:val="tx1"/>
            </w14:solidFill>
          </w14:textFill>
        </w:rPr>
        <w:t>描述</w:t>
      </w:r>
      <w:r>
        <w:rPr>
          <w:rFonts w:hint="eastAsia" w:ascii="仿宋" w:hAnsi="仿宋" w:eastAsia="仿宋" w:cs="宋体"/>
          <w:bCs/>
          <w:color w:val="000000" w:themeColor="text1"/>
          <w:sz w:val="24"/>
          <w14:textFill>
            <w14:solidFill>
              <w14:schemeClr w14:val="tx1"/>
            </w14:solidFill>
          </w14:textFill>
        </w:rPr>
        <w:t>）的</w:t>
      </w:r>
      <w:r>
        <w:rPr>
          <w:rFonts w:ascii="仿宋" w:hAnsi="仿宋" w:eastAsia="仿宋" w:cs="宋体"/>
          <w:bCs/>
          <w:color w:val="000000" w:themeColor="text1"/>
          <w:sz w:val="24"/>
          <w14:textFill>
            <w14:solidFill>
              <w14:schemeClr w14:val="tx1"/>
            </w14:solidFill>
          </w14:textFill>
        </w:rPr>
        <w:t>“</w:t>
      </w:r>
      <w:r>
        <w:rPr>
          <w:rFonts w:hint="eastAsia" w:ascii="仿宋" w:hAnsi="仿宋" w:eastAsia="仿宋" w:cs="宋体"/>
          <w:bCs/>
          <w:color w:val="000000" w:themeColor="text1"/>
          <w:sz w:val="24"/>
          <w14:textFill>
            <w14:solidFill>
              <w14:schemeClr w14:val="tx1"/>
            </w14:solidFill>
          </w14:textFill>
        </w:rPr>
        <w:t>多证合一</w:t>
      </w:r>
      <w:r>
        <w:rPr>
          <w:rFonts w:ascii="仿宋" w:hAnsi="仿宋" w:eastAsia="仿宋" w:cs="宋体"/>
          <w:bCs/>
          <w:color w:val="000000" w:themeColor="text1"/>
          <w:sz w:val="24"/>
          <w14:textFill>
            <w14:solidFill>
              <w14:schemeClr w14:val="tx1"/>
            </w14:solidFill>
          </w14:textFill>
        </w:rPr>
        <w:t>”</w:t>
      </w:r>
      <w:r>
        <w:rPr>
          <w:rFonts w:hint="eastAsia" w:ascii="仿宋" w:hAnsi="仿宋" w:eastAsia="仿宋" w:cs="宋体"/>
          <w:bCs/>
          <w:color w:val="000000" w:themeColor="text1"/>
          <w:sz w:val="24"/>
          <w14:textFill>
            <w14:solidFill>
              <w14:schemeClr w14:val="tx1"/>
            </w14:solidFill>
          </w14:textFill>
        </w:rPr>
        <w:t>营业执照</w:t>
      </w:r>
      <w:r>
        <w:rPr>
          <w:rFonts w:ascii="仿宋" w:hAnsi="仿宋" w:eastAsia="仿宋" w:cs="宋体"/>
          <w:bCs/>
          <w:color w:val="000000" w:themeColor="text1"/>
          <w:sz w:val="24"/>
          <w14:textFill>
            <w14:solidFill>
              <w14:schemeClr w14:val="tx1"/>
            </w14:solidFill>
          </w14:textFill>
        </w:rPr>
        <w:t>。</w:t>
      </w:r>
    </w:p>
    <w:p>
      <w:pPr>
        <w:spacing w:line="360" w:lineRule="auto"/>
        <w:rPr>
          <w:rFonts w:ascii="仿宋" w:hAnsi="仿宋" w:eastAsia="仿宋" w:cs="宋体"/>
          <w:bCs/>
          <w:color w:val="000000" w:themeColor="text1"/>
          <w:sz w:val="24"/>
          <w14:textFill>
            <w14:solidFill>
              <w14:schemeClr w14:val="tx1"/>
            </w14:solidFill>
          </w14:textFill>
        </w:rPr>
      </w:pPr>
    </w:p>
    <w:p>
      <w:pPr>
        <w:spacing w:line="360" w:lineRule="auto"/>
        <w:ind w:firstLine="480" w:firstLineChars="200"/>
        <w:rPr>
          <w:rFonts w:ascii="仿宋" w:hAnsi="仿宋" w:eastAsia="仿宋" w:cs="宋体"/>
          <w:bCs/>
          <w:color w:val="000000" w:themeColor="text1"/>
          <w:sz w:val="24"/>
          <w14:textFill>
            <w14:solidFill>
              <w14:schemeClr w14:val="tx1"/>
            </w14:solidFill>
          </w14:textFill>
        </w:rPr>
      </w:pPr>
      <w:r>
        <w:rPr>
          <w:rFonts w:hint="eastAsia" w:ascii="仿宋" w:hAnsi="仿宋" w:eastAsia="仿宋" w:cs="宋体"/>
          <w:bCs/>
          <w:color w:val="000000" w:themeColor="text1"/>
          <w:sz w:val="24"/>
          <w14:textFill>
            <w14:solidFill>
              <w14:schemeClr w14:val="tx1"/>
            </w14:solidFill>
          </w14:textFill>
        </w:rPr>
        <w:t>我单位对上述承诺的内容事项真实性负责。如经查实上述承诺内容存在虚假，我单位愿意接受以提供虚假材料谋取成交追究法律责任。</w:t>
      </w:r>
    </w:p>
    <w:p>
      <w:pPr>
        <w:spacing w:line="360" w:lineRule="auto"/>
        <w:rPr>
          <w:rFonts w:ascii="仿宋" w:hAnsi="仿宋" w:eastAsia="仿宋" w:cs="宋体"/>
          <w:bCs/>
          <w:color w:val="000000" w:themeColor="text1"/>
          <w:sz w:val="24"/>
          <w14:textFill>
            <w14:solidFill>
              <w14:schemeClr w14:val="tx1"/>
            </w14:solidFill>
          </w14:textFill>
        </w:rPr>
      </w:pPr>
    </w:p>
    <w:p>
      <w:pPr>
        <w:spacing w:line="360" w:lineRule="auto"/>
        <w:ind w:firstLine="480" w:firstLineChars="200"/>
        <w:rPr>
          <w:rFonts w:ascii="仿宋" w:hAnsi="仿宋" w:eastAsia="仿宋" w:cs="宋体"/>
          <w:bCs/>
          <w:color w:val="000000" w:themeColor="text1"/>
          <w:sz w:val="24"/>
          <w14:textFill>
            <w14:solidFill>
              <w14:schemeClr w14:val="tx1"/>
            </w14:solidFill>
          </w14:textFill>
        </w:rPr>
      </w:pPr>
      <w:r>
        <w:rPr>
          <w:rFonts w:hint="eastAsia" w:ascii="仿宋" w:hAnsi="仿宋" w:eastAsia="仿宋" w:cs="宋体"/>
          <w:bCs/>
          <w:color w:val="000000" w:themeColor="text1"/>
          <w:sz w:val="24"/>
          <w14:textFill>
            <w14:solidFill>
              <w14:schemeClr w14:val="tx1"/>
            </w14:solidFill>
          </w14:textFill>
        </w:rPr>
        <w:t>供应商名称：XXXX（单位公章）</w:t>
      </w:r>
    </w:p>
    <w:p>
      <w:pPr>
        <w:spacing w:line="360" w:lineRule="auto"/>
        <w:ind w:firstLine="480" w:firstLineChars="200"/>
        <w:rPr>
          <w:rFonts w:ascii="仿宋" w:hAnsi="仿宋" w:eastAsia="仿宋" w:cs="宋体"/>
          <w:bCs/>
          <w:color w:val="000000" w:themeColor="text1"/>
          <w:sz w:val="24"/>
          <w14:textFill>
            <w14:solidFill>
              <w14:schemeClr w14:val="tx1"/>
            </w14:solidFill>
          </w14:textFill>
        </w:rPr>
      </w:pPr>
      <w:r>
        <w:rPr>
          <w:rFonts w:hint="eastAsia" w:ascii="仿宋" w:hAnsi="仿宋" w:eastAsia="仿宋" w:cs="宋体"/>
          <w:bCs/>
          <w:color w:val="000000" w:themeColor="text1"/>
          <w:sz w:val="24"/>
          <w14:textFill>
            <w14:solidFill>
              <w14:schemeClr w14:val="tx1"/>
            </w14:solidFill>
          </w14:textFill>
        </w:rPr>
        <w:t>法定代表人/单位负责人或授权代表：XXXX（签字或加盖个人印章）</w:t>
      </w:r>
    </w:p>
    <w:p>
      <w:pPr>
        <w:spacing w:line="360" w:lineRule="auto"/>
        <w:ind w:firstLine="480" w:firstLineChars="200"/>
        <w:rPr>
          <w:rFonts w:ascii="仿宋" w:hAnsi="仿宋" w:eastAsia="仿宋" w:cs="宋体"/>
          <w:bCs/>
          <w:color w:val="000000" w:themeColor="text1"/>
          <w:sz w:val="24"/>
          <w14:textFill>
            <w14:solidFill>
              <w14:schemeClr w14:val="tx1"/>
            </w14:solidFill>
          </w14:textFill>
        </w:rPr>
      </w:pPr>
      <w:r>
        <w:rPr>
          <w:rFonts w:hint="eastAsia" w:ascii="仿宋" w:hAnsi="仿宋" w:eastAsia="仿宋" w:cs="宋体"/>
          <w:bCs/>
          <w:color w:val="000000" w:themeColor="text1"/>
          <w:sz w:val="24"/>
          <w14:textFill>
            <w14:solidFill>
              <w14:schemeClr w14:val="tx1"/>
            </w14:solidFill>
          </w14:textFill>
        </w:rPr>
        <w:t>日    期：XXXX</w:t>
      </w:r>
    </w:p>
    <w:p>
      <w:pPr>
        <w:spacing w:line="360" w:lineRule="auto"/>
        <w:rPr>
          <w:rFonts w:ascii="仿宋" w:hAnsi="仿宋" w:eastAsia="仿宋" w:cs="宋体"/>
          <w:bCs/>
          <w:color w:val="000000" w:themeColor="text1"/>
          <w:sz w:val="24"/>
          <w14:textFill>
            <w14:solidFill>
              <w14:schemeClr w14:val="tx1"/>
            </w14:solidFill>
          </w14:textFill>
        </w:rPr>
      </w:pPr>
    </w:p>
    <w:p>
      <w:pPr>
        <w:spacing w:line="360" w:lineRule="auto"/>
        <w:rPr>
          <w:rFonts w:ascii="仿宋" w:hAnsi="仿宋" w:eastAsia="仿宋" w:cs="宋体"/>
          <w:bCs/>
          <w:color w:val="000000" w:themeColor="text1"/>
          <w:sz w:val="24"/>
          <w14:textFill>
            <w14:solidFill>
              <w14:schemeClr w14:val="tx1"/>
            </w14:solidFill>
          </w14:textFill>
        </w:rPr>
      </w:pPr>
      <w:r>
        <w:rPr>
          <w:rFonts w:hint="eastAsia" w:ascii="仿宋" w:hAnsi="仿宋" w:eastAsia="仿宋" w:cs="宋体"/>
          <w:bCs/>
          <w:color w:val="000000" w:themeColor="text1"/>
          <w:sz w:val="24"/>
          <w14:textFill>
            <w14:solidFill>
              <w14:schemeClr w14:val="tx1"/>
            </w14:solidFill>
          </w14:textFill>
        </w:rPr>
        <w:t>注：1.</w:t>
      </w:r>
      <w:r>
        <w:rPr>
          <w:rFonts w:ascii="仿宋" w:hAnsi="仿宋" w:eastAsia="仿宋" w:cs="宋体"/>
          <w:bCs/>
          <w:color w:val="000000" w:themeColor="text1"/>
          <w:sz w:val="24"/>
          <w14:textFill>
            <w14:solidFill>
              <w14:schemeClr w14:val="tx1"/>
            </w14:solidFill>
          </w14:textFill>
        </w:rPr>
        <w:t>根据国务院办公厅关于加快推进“多证合一”改革的指导意见（国办发【2017】41号）等政策要求，</w:t>
      </w:r>
      <w:r>
        <w:rPr>
          <w:rFonts w:ascii="仿宋" w:hAnsi="仿宋" w:eastAsia="仿宋" w:cs="宋体"/>
          <w:b/>
          <w:bCs/>
          <w:color w:val="000000" w:themeColor="text1"/>
          <w:sz w:val="24"/>
          <w14:textFill>
            <w14:solidFill>
              <w14:schemeClr w14:val="tx1"/>
            </w14:solidFill>
          </w14:textFill>
        </w:rPr>
        <w:t>若资格要求涉及的登记、备案等有关事项和各类证照已实行多证合一导致供应商无法提供该类证明材料的</w:t>
      </w:r>
      <w:r>
        <w:rPr>
          <w:rFonts w:ascii="仿宋" w:hAnsi="仿宋" w:eastAsia="仿宋" w:cs="宋体"/>
          <w:bCs/>
          <w:color w:val="000000" w:themeColor="text1"/>
          <w:sz w:val="24"/>
          <w14:textFill>
            <w14:solidFill>
              <w14:schemeClr w14:val="tx1"/>
            </w14:solidFill>
          </w14:textFill>
        </w:rPr>
        <w:t>，供应商须提供</w:t>
      </w:r>
      <w:r>
        <w:rPr>
          <w:rFonts w:hint="eastAsia" w:ascii="仿宋" w:hAnsi="仿宋" w:eastAsia="仿宋" w:cs="宋体"/>
          <w:bCs/>
          <w:color w:val="000000" w:themeColor="text1"/>
          <w:sz w:val="24"/>
          <w14:textFill>
            <w14:solidFill>
              <w14:schemeClr w14:val="tx1"/>
            </w14:solidFill>
          </w14:textFill>
        </w:rPr>
        <w:t>该</w:t>
      </w:r>
      <w:r>
        <w:rPr>
          <w:rFonts w:ascii="仿宋" w:hAnsi="仿宋" w:eastAsia="仿宋" w:cs="宋体"/>
          <w:bCs/>
          <w:color w:val="000000" w:themeColor="text1"/>
          <w:sz w:val="24"/>
          <w14:textFill>
            <w14:solidFill>
              <w14:schemeClr w14:val="tx1"/>
            </w14:solidFill>
          </w14:textFill>
        </w:rPr>
        <w:t>承诺。</w:t>
      </w:r>
    </w:p>
    <w:p>
      <w:pPr>
        <w:spacing w:line="360" w:lineRule="auto"/>
        <w:rPr>
          <w:rFonts w:ascii="仿宋" w:hAnsi="仿宋" w:eastAsia="仿宋" w:cs="宋体"/>
          <w:bCs/>
          <w:color w:val="000000" w:themeColor="text1"/>
          <w:sz w:val="24"/>
          <w14:textFill>
            <w14:solidFill>
              <w14:schemeClr w14:val="tx1"/>
            </w14:solidFill>
          </w14:textFill>
        </w:rPr>
      </w:pPr>
      <w:r>
        <w:rPr>
          <w:rFonts w:hint="eastAsia" w:ascii="仿宋" w:hAnsi="仿宋" w:eastAsia="仿宋" w:cs="宋体"/>
          <w:bCs/>
          <w:color w:val="000000" w:themeColor="text1"/>
          <w:sz w:val="24"/>
          <w14:textFill>
            <w14:solidFill>
              <w14:schemeClr w14:val="tx1"/>
            </w14:solidFill>
          </w14:textFill>
        </w:rPr>
        <w:t>2.若已提供</w:t>
      </w:r>
      <w:r>
        <w:rPr>
          <w:rFonts w:ascii="仿宋" w:hAnsi="仿宋" w:eastAsia="仿宋" w:cs="宋体"/>
          <w:bCs/>
          <w:color w:val="000000" w:themeColor="text1"/>
          <w:sz w:val="24"/>
          <w14:textFill>
            <w14:solidFill>
              <w14:schemeClr w14:val="tx1"/>
            </w14:solidFill>
          </w14:textFill>
        </w:rPr>
        <w:t>资格要求涉及的登记、备案等有关事项和各类证照</w:t>
      </w:r>
      <w:r>
        <w:rPr>
          <w:rFonts w:hint="eastAsia" w:ascii="仿宋" w:hAnsi="仿宋" w:eastAsia="仿宋" w:cs="宋体"/>
          <w:bCs/>
          <w:color w:val="000000" w:themeColor="text1"/>
          <w:sz w:val="24"/>
          <w14:textFill>
            <w14:solidFill>
              <w14:schemeClr w14:val="tx1"/>
            </w14:solidFill>
          </w14:textFill>
        </w:rPr>
        <w:t>的证明材料，无需提供该承诺。</w:t>
      </w:r>
    </w:p>
    <w:p>
      <w:pPr>
        <w:spacing w:line="360" w:lineRule="auto"/>
        <w:rPr>
          <w:rFonts w:ascii="仿宋" w:hAnsi="仿宋" w:eastAsia="仿宋" w:cs="宋体"/>
          <w:bCs/>
          <w:color w:val="000000" w:themeColor="text1"/>
          <w:sz w:val="24"/>
          <w14:textFill>
            <w14:solidFill>
              <w14:schemeClr w14:val="tx1"/>
            </w14:solidFill>
          </w14:textFill>
        </w:rPr>
      </w:pPr>
      <w:r>
        <w:rPr>
          <w:rFonts w:hint="eastAsia" w:ascii="仿宋" w:hAnsi="仿宋" w:eastAsia="仿宋" w:cs="宋体"/>
          <w:bCs/>
          <w:color w:val="000000" w:themeColor="text1"/>
          <w:sz w:val="24"/>
          <w14:textFill>
            <w14:solidFill>
              <w14:schemeClr w14:val="tx1"/>
            </w14:solidFill>
          </w14:textFill>
        </w:rPr>
        <w:t>3.若本项目资格要求不涉及，无需提供该承诺。</w:t>
      </w:r>
    </w:p>
    <w:p>
      <w:pPr>
        <w:tabs>
          <w:tab w:val="left" w:pos="900"/>
        </w:tabs>
        <w:spacing w:line="360" w:lineRule="auto"/>
        <w:jc w:val="center"/>
        <w:rPr>
          <w:rFonts w:ascii="仿宋" w:hAnsi="仿宋" w:eastAsia="仿宋"/>
          <w:b/>
          <w:color w:val="000000" w:themeColor="text1"/>
          <w:sz w:val="32"/>
          <w14:textFill>
            <w14:solidFill>
              <w14:schemeClr w14:val="tx1"/>
            </w14:solidFill>
          </w14:textFill>
        </w:rPr>
      </w:pPr>
    </w:p>
    <w:p>
      <w:pPr>
        <w:tabs>
          <w:tab w:val="left" w:pos="900"/>
        </w:tabs>
        <w:spacing w:line="360" w:lineRule="auto"/>
        <w:jc w:val="center"/>
        <w:rPr>
          <w:rFonts w:ascii="仿宋" w:hAnsi="仿宋" w:eastAsia="仿宋"/>
          <w:b/>
          <w:color w:val="000000" w:themeColor="text1"/>
          <w:sz w:val="32"/>
          <w14:textFill>
            <w14:solidFill>
              <w14:schemeClr w14:val="tx1"/>
            </w14:solidFill>
          </w14:textFill>
        </w:rPr>
      </w:pPr>
    </w:p>
    <w:p>
      <w:pPr>
        <w:tabs>
          <w:tab w:val="left" w:pos="900"/>
        </w:tabs>
        <w:spacing w:line="360" w:lineRule="auto"/>
        <w:jc w:val="center"/>
        <w:rPr>
          <w:rFonts w:ascii="仿宋" w:hAnsi="仿宋" w:eastAsia="仿宋"/>
          <w:b/>
          <w:color w:val="000000" w:themeColor="text1"/>
          <w:sz w:val="32"/>
          <w14:textFill>
            <w14:solidFill>
              <w14:schemeClr w14:val="tx1"/>
            </w14:solidFill>
          </w14:textFill>
        </w:rPr>
      </w:pPr>
    </w:p>
    <w:p>
      <w:pPr>
        <w:tabs>
          <w:tab w:val="left" w:pos="900"/>
        </w:tabs>
        <w:spacing w:line="360" w:lineRule="auto"/>
        <w:jc w:val="center"/>
        <w:rPr>
          <w:rFonts w:ascii="仿宋" w:hAnsi="仿宋" w:eastAsia="仿宋"/>
          <w:b/>
          <w:color w:val="000000" w:themeColor="text1"/>
          <w:sz w:val="32"/>
          <w14:textFill>
            <w14:solidFill>
              <w14:schemeClr w14:val="tx1"/>
            </w14:solidFill>
          </w14:textFill>
        </w:rPr>
      </w:pPr>
    </w:p>
    <w:p>
      <w:pPr>
        <w:tabs>
          <w:tab w:val="left" w:pos="900"/>
        </w:tabs>
        <w:spacing w:line="360" w:lineRule="auto"/>
        <w:jc w:val="center"/>
        <w:rPr>
          <w:rFonts w:ascii="仿宋" w:hAnsi="仿宋" w:eastAsia="仿宋"/>
          <w:b/>
          <w:color w:val="000000" w:themeColor="text1"/>
          <w:sz w:val="32"/>
          <w14:textFill>
            <w14:solidFill>
              <w14:schemeClr w14:val="tx1"/>
            </w14:solidFill>
          </w14:textFill>
        </w:rPr>
      </w:pPr>
    </w:p>
    <w:p>
      <w:pPr>
        <w:tabs>
          <w:tab w:val="left" w:pos="900"/>
        </w:tabs>
        <w:spacing w:line="360" w:lineRule="auto"/>
        <w:jc w:val="center"/>
        <w:rPr>
          <w:rFonts w:ascii="仿宋" w:hAnsi="仿宋" w:eastAsia="仿宋"/>
          <w:b/>
          <w:color w:val="000000" w:themeColor="text1"/>
          <w:sz w:val="32"/>
          <w14:textFill>
            <w14:solidFill>
              <w14:schemeClr w14:val="tx1"/>
            </w14:solidFill>
          </w14:textFill>
        </w:rPr>
      </w:pPr>
    </w:p>
    <w:p>
      <w:pPr>
        <w:tabs>
          <w:tab w:val="left" w:pos="900"/>
        </w:tabs>
        <w:spacing w:line="360" w:lineRule="auto"/>
        <w:jc w:val="center"/>
        <w:outlineLvl w:val="1"/>
        <w:rPr>
          <w:rFonts w:ascii="仿宋" w:hAnsi="仿宋" w:eastAsia="仿宋"/>
          <w:b/>
          <w:color w:val="000000" w:themeColor="text1"/>
          <w:sz w:val="32"/>
          <w14:textFill>
            <w14:solidFill>
              <w14:schemeClr w14:val="tx1"/>
            </w14:solidFill>
          </w14:textFill>
        </w:rPr>
      </w:pPr>
      <w:r>
        <w:rPr>
          <w:rFonts w:ascii="仿宋" w:hAnsi="仿宋" w:eastAsia="仿宋"/>
          <w:b/>
          <w:color w:val="000000" w:themeColor="text1"/>
          <w:sz w:val="32"/>
          <w14:textFill>
            <w14:solidFill>
              <w14:schemeClr w14:val="tx1"/>
            </w14:solidFill>
          </w14:textFill>
        </w:rPr>
        <w:t>第</w:t>
      </w:r>
      <w:r>
        <w:rPr>
          <w:rFonts w:hint="eastAsia" w:ascii="仿宋" w:hAnsi="仿宋" w:eastAsia="仿宋"/>
          <w:b/>
          <w:color w:val="000000" w:themeColor="text1"/>
          <w:sz w:val="32"/>
          <w14:textFill>
            <w14:solidFill>
              <w14:schemeClr w14:val="tx1"/>
            </w14:solidFill>
          </w14:textFill>
        </w:rPr>
        <w:t>二</w:t>
      </w:r>
      <w:r>
        <w:rPr>
          <w:rFonts w:ascii="仿宋" w:hAnsi="仿宋" w:eastAsia="仿宋"/>
          <w:b/>
          <w:color w:val="000000" w:themeColor="text1"/>
          <w:sz w:val="32"/>
          <w14:textFill>
            <w14:solidFill>
              <w14:schemeClr w14:val="tx1"/>
            </w14:solidFill>
          </w14:textFill>
        </w:rPr>
        <w:t xml:space="preserve">部分     </w:t>
      </w:r>
      <w:r>
        <w:rPr>
          <w:rFonts w:hint="eastAsia" w:ascii="仿宋" w:hAnsi="仿宋" w:eastAsia="仿宋"/>
          <w:b/>
          <w:color w:val="000000" w:themeColor="text1"/>
          <w:sz w:val="32"/>
          <w14:textFill>
            <w14:solidFill>
              <w14:schemeClr w14:val="tx1"/>
            </w14:solidFill>
          </w14:textFill>
        </w:rPr>
        <w:t>“其他响应</w:t>
      </w:r>
      <w:r>
        <w:rPr>
          <w:rFonts w:ascii="仿宋" w:hAnsi="仿宋" w:eastAsia="仿宋"/>
          <w:b/>
          <w:color w:val="000000" w:themeColor="text1"/>
          <w:sz w:val="32"/>
          <w14:textFill>
            <w14:solidFill>
              <w14:schemeClr w14:val="tx1"/>
            </w14:solidFill>
          </w14:textFill>
        </w:rPr>
        <w:t>文件</w:t>
      </w:r>
      <w:r>
        <w:rPr>
          <w:rFonts w:hint="eastAsia" w:ascii="仿宋" w:hAnsi="仿宋" w:eastAsia="仿宋"/>
          <w:b/>
          <w:color w:val="000000" w:themeColor="text1"/>
          <w:sz w:val="32"/>
          <w14:textFill>
            <w14:solidFill>
              <w14:schemeClr w14:val="tx1"/>
            </w14:solidFill>
          </w14:textFill>
        </w:rPr>
        <w:t>”</w:t>
      </w:r>
      <w:r>
        <w:rPr>
          <w:rFonts w:ascii="仿宋" w:hAnsi="仿宋" w:eastAsia="仿宋"/>
          <w:b/>
          <w:color w:val="000000" w:themeColor="text1"/>
          <w:sz w:val="32"/>
          <w14:textFill>
            <w14:solidFill>
              <w14:schemeClr w14:val="tx1"/>
            </w14:solidFill>
          </w14:textFill>
        </w:rPr>
        <w:t>格式</w:t>
      </w:r>
    </w:p>
    <w:p>
      <w:pPr>
        <w:widowControl/>
        <w:jc w:val="left"/>
        <w:outlineLvl w:val="2"/>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格式2-1</w:t>
      </w:r>
    </w:p>
    <w:p>
      <w:pPr>
        <w:widowControl/>
        <w:jc w:val="left"/>
        <w:outlineLvl w:val="3"/>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封面：</w:t>
      </w:r>
    </w:p>
    <w:p>
      <w:pPr>
        <w:spacing w:line="360" w:lineRule="auto"/>
        <w:jc w:val="right"/>
        <w:rPr>
          <w:rFonts w:ascii="仿宋" w:hAnsi="仿宋" w:eastAsia="仿宋"/>
          <w:b/>
          <w:color w:val="000000" w:themeColor="text1"/>
          <w:sz w:val="36"/>
          <w14:textFill>
            <w14:solidFill>
              <w14:schemeClr w14:val="tx1"/>
            </w14:solidFill>
          </w14:textFill>
        </w:rPr>
      </w:pPr>
      <w:r>
        <w:rPr>
          <w:rFonts w:ascii="仿宋" w:hAnsi="仿宋" w:eastAsia="仿宋"/>
          <w:b/>
          <w:color w:val="000000" w:themeColor="text1"/>
          <w:sz w:val="36"/>
          <w14:textFill>
            <w14:solidFill>
              <w14:schemeClr w14:val="tx1"/>
            </w14:solidFill>
          </w14:textFill>
        </w:rPr>
        <w:t>（正本/副本）</w:t>
      </w:r>
    </w:p>
    <w:p>
      <w:pPr>
        <w:spacing w:line="360" w:lineRule="auto"/>
        <w:rPr>
          <w:rFonts w:ascii="仿宋" w:hAnsi="仿宋" w:eastAsia="仿宋"/>
          <w:b/>
          <w:color w:val="000000" w:themeColor="text1"/>
          <w:sz w:val="32"/>
          <w:szCs w:val="32"/>
          <w14:textFill>
            <w14:solidFill>
              <w14:schemeClr w14:val="tx1"/>
            </w14:solidFill>
          </w14:textFill>
        </w:rPr>
      </w:pPr>
    </w:p>
    <w:p>
      <w:pPr>
        <w:spacing w:line="360" w:lineRule="auto"/>
        <w:rPr>
          <w:rFonts w:ascii="仿宋" w:hAnsi="仿宋" w:eastAsia="仿宋"/>
          <w:b/>
          <w:color w:val="000000" w:themeColor="text1"/>
          <w:sz w:val="32"/>
          <w:szCs w:val="32"/>
          <w14:textFill>
            <w14:solidFill>
              <w14:schemeClr w14:val="tx1"/>
            </w14:solidFill>
          </w14:textFill>
        </w:rPr>
      </w:pPr>
    </w:p>
    <w:p>
      <w:pPr>
        <w:spacing w:line="360" w:lineRule="auto"/>
        <w:jc w:val="center"/>
        <w:rPr>
          <w:rFonts w:ascii="仿宋" w:hAnsi="仿宋" w:eastAsia="仿宋"/>
          <w:b/>
          <w:color w:val="000000" w:themeColor="text1"/>
          <w:sz w:val="72"/>
          <w14:textFill>
            <w14:solidFill>
              <w14:schemeClr w14:val="tx1"/>
            </w14:solidFill>
          </w14:textFill>
        </w:rPr>
      </w:pPr>
      <w:r>
        <w:rPr>
          <w:rFonts w:hint="eastAsia" w:ascii="仿宋" w:hAnsi="仿宋" w:eastAsia="仿宋"/>
          <w:b/>
          <w:color w:val="000000" w:themeColor="text1"/>
          <w:sz w:val="40"/>
          <w:szCs w:val="48"/>
          <w14:textFill>
            <w14:solidFill>
              <w14:schemeClr w14:val="tx1"/>
            </w14:solidFill>
          </w14:textFill>
        </w:rPr>
        <w:t>XX项目</w:t>
      </w:r>
    </w:p>
    <w:p>
      <w:pPr>
        <w:spacing w:line="360" w:lineRule="auto"/>
        <w:rPr>
          <w:rFonts w:ascii="仿宋" w:hAnsi="仿宋" w:eastAsia="仿宋"/>
          <w:b/>
          <w:color w:val="000000" w:themeColor="text1"/>
          <w:sz w:val="52"/>
          <w:szCs w:val="52"/>
          <w14:textFill>
            <w14:solidFill>
              <w14:schemeClr w14:val="tx1"/>
            </w14:solidFill>
          </w14:textFill>
        </w:rPr>
      </w:pPr>
    </w:p>
    <w:p>
      <w:pPr>
        <w:spacing w:line="360" w:lineRule="auto"/>
        <w:jc w:val="center"/>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52"/>
          <w:szCs w:val="52"/>
          <w14:textFill>
            <w14:solidFill>
              <w14:schemeClr w14:val="tx1"/>
            </w14:solidFill>
          </w14:textFill>
        </w:rPr>
        <w:t>其他响应文件</w:t>
      </w:r>
    </w:p>
    <w:p>
      <w:pPr>
        <w:spacing w:line="360" w:lineRule="auto"/>
        <w:rPr>
          <w:rFonts w:ascii="仿宋" w:hAnsi="仿宋" w:eastAsia="仿宋"/>
          <w:b/>
          <w:color w:val="000000" w:themeColor="text1"/>
          <w:sz w:val="36"/>
          <w14:textFill>
            <w14:solidFill>
              <w14:schemeClr w14:val="tx1"/>
            </w14:solidFill>
          </w14:textFill>
        </w:rPr>
      </w:pPr>
    </w:p>
    <w:p>
      <w:pPr>
        <w:spacing w:line="360" w:lineRule="auto"/>
        <w:rPr>
          <w:rFonts w:ascii="仿宋" w:hAnsi="仿宋" w:eastAsia="仿宋"/>
          <w:b/>
          <w:color w:val="000000" w:themeColor="text1"/>
          <w:sz w:val="36"/>
          <w14:textFill>
            <w14:solidFill>
              <w14:schemeClr w14:val="tx1"/>
            </w14:solidFill>
          </w14:textFill>
        </w:rPr>
      </w:pPr>
    </w:p>
    <w:p>
      <w:pPr>
        <w:spacing w:line="360" w:lineRule="auto"/>
        <w:ind w:firstLine="643" w:firstLineChars="200"/>
        <w:jc w:val="left"/>
        <w:rPr>
          <w:rFonts w:ascii="仿宋" w:hAnsi="仿宋" w:eastAsia="仿宋"/>
          <w:b/>
          <w:color w:val="000000" w:themeColor="text1"/>
          <w:sz w:val="32"/>
          <w:u w:val="single"/>
          <w14:textFill>
            <w14:solidFill>
              <w14:schemeClr w14:val="tx1"/>
            </w14:solidFill>
          </w14:textFill>
        </w:rPr>
      </w:pPr>
      <w:r>
        <w:rPr>
          <w:rFonts w:hint="eastAsia" w:ascii="仿宋" w:hAnsi="仿宋" w:eastAsia="仿宋"/>
          <w:b/>
          <w:color w:val="000000" w:themeColor="text1"/>
          <w:sz w:val="32"/>
          <w14:textFill>
            <w14:solidFill>
              <w14:schemeClr w14:val="tx1"/>
            </w14:solidFill>
          </w14:textFill>
        </w:rPr>
        <w:t>供应商</w:t>
      </w:r>
      <w:r>
        <w:rPr>
          <w:rFonts w:ascii="仿宋" w:hAnsi="仿宋" w:eastAsia="仿宋"/>
          <w:b/>
          <w:color w:val="000000" w:themeColor="text1"/>
          <w:sz w:val="32"/>
          <w14:textFill>
            <w14:solidFill>
              <w14:schemeClr w14:val="tx1"/>
            </w14:solidFill>
          </w14:textFill>
        </w:rPr>
        <w:t>名称：</w:t>
      </w:r>
    </w:p>
    <w:p>
      <w:pPr>
        <w:spacing w:line="360" w:lineRule="auto"/>
        <w:ind w:firstLine="643" w:firstLineChars="200"/>
        <w:jc w:val="left"/>
        <w:rPr>
          <w:rFonts w:ascii="仿宋" w:hAnsi="仿宋" w:eastAsia="仿宋"/>
          <w:b/>
          <w:color w:val="000000" w:themeColor="text1"/>
          <w:sz w:val="32"/>
          <w:u w:val="single"/>
          <w14:textFill>
            <w14:solidFill>
              <w14:schemeClr w14:val="tx1"/>
            </w14:solidFill>
          </w14:textFill>
        </w:rPr>
      </w:pPr>
      <w:r>
        <w:rPr>
          <w:rFonts w:hint="eastAsia" w:ascii="仿宋" w:hAnsi="仿宋" w:eastAsia="仿宋"/>
          <w:b/>
          <w:color w:val="000000" w:themeColor="text1"/>
          <w:sz w:val="32"/>
          <w14:textFill>
            <w14:solidFill>
              <w14:schemeClr w14:val="tx1"/>
            </w14:solidFill>
          </w14:textFill>
        </w:rPr>
        <w:t>采购项目</w:t>
      </w:r>
      <w:r>
        <w:rPr>
          <w:rFonts w:ascii="仿宋" w:hAnsi="仿宋" w:eastAsia="仿宋"/>
          <w:b/>
          <w:color w:val="000000" w:themeColor="text1"/>
          <w:sz w:val="32"/>
          <w14:textFill>
            <w14:solidFill>
              <w14:schemeClr w14:val="tx1"/>
            </w14:solidFill>
          </w14:textFill>
        </w:rPr>
        <w:t>编号：</w:t>
      </w:r>
    </w:p>
    <w:p>
      <w:pPr>
        <w:spacing w:line="360" w:lineRule="auto"/>
        <w:ind w:firstLine="643" w:firstLineChars="200"/>
        <w:jc w:val="left"/>
        <w:rPr>
          <w:rFonts w:ascii="仿宋" w:hAnsi="仿宋" w:eastAsia="仿宋"/>
          <w:b/>
          <w:color w:val="000000" w:themeColor="text1"/>
          <w:sz w:val="32"/>
          <w:u w:val="single"/>
          <w14:textFill>
            <w14:solidFill>
              <w14:schemeClr w14:val="tx1"/>
            </w14:solidFill>
          </w14:textFill>
        </w:rPr>
      </w:pPr>
      <w:r>
        <w:rPr>
          <w:rFonts w:hint="eastAsia" w:ascii="仿宋" w:hAnsi="仿宋" w:eastAsia="仿宋"/>
          <w:b/>
          <w:color w:val="000000" w:themeColor="text1"/>
          <w:sz w:val="32"/>
          <w14:textFill>
            <w14:solidFill>
              <w14:schemeClr w14:val="tx1"/>
            </w14:solidFill>
          </w14:textFill>
        </w:rPr>
        <w:t>包        号</w:t>
      </w:r>
      <w:r>
        <w:rPr>
          <w:rFonts w:ascii="仿宋" w:hAnsi="仿宋" w:eastAsia="仿宋"/>
          <w:b/>
          <w:color w:val="000000" w:themeColor="text1"/>
          <w:sz w:val="32"/>
          <w14:textFill>
            <w14:solidFill>
              <w14:schemeClr w14:val="tx1"/>
            </w14:solidFill>
          </w14:textFill>
        </w:rPr>
        <w:t>：</w:t>
      </w:r>
    </w:p>
    <w:p>
      <w:pPr>
        <w:spacing w:line="360" w:lineRule="auto"/>
        <w:ind w:firstLine="790" w:firstLineChars="246"/>
        <w:jc w:val="center"/>
        <w:rPr>
          <w:rFonts w:ascii="仿宋" w:hAnsi="仿宋" w:eastAsia="仿宋"/>
          <w:b/>
          <w:color w:val="000000" w:themeColor="text1"/>
          <w:sz w:val="32"/>
          <w14:textFill>
            <w14:solidFill>
              <w14:schemeClr w14:val="tx1"/>
            </w14:solidFill>
          </w14:textFill>
        </w:rPr>
      </w:pPr>
    </w:p>
    <w:p>
      <w:pPr>
        <w:spacing w:line="360" w:lineRule="auto"/>
        <w:ind w:firstLine="790" w:firstLineChars="246"/>
        <w:jc w:val="center"/>
        <w:rPr>
          <w:rFonts w:ascii="仿宋" w:hAnsi="仿宋" w:eastAsia="仿宋"/>
          <w:b/>
          <w:color w:val="000000" w:themeColor="text1"/>
          <w:sz w:val="32"/>
          <w14:textFill>
            <w14:solidFill>
              <w14:schemeClr w14:val="tx1"/>
            </w14:solidFill>
          </w14:textFill>
        </w:rPr>
      </w:pPr>
      <w:r>
        <w:rPr>
          <w:rFonts w:hint="eastAsia" w:ascii="仿宋" w:hAnsi="仿宋" w:eastAsia="仿宋"/>
          <w:b/>
          <w:color w:val="000000" w:themeColor="text1"/>
          <w:sz w:val="32"/>
          <w14:textFill>
            <w14:solidFill>
              <w14:schemeClr w14:val="tx1"/>
            </w14:solidFill>
          </w14:textFill>
        </w:rPr>
        <w:t>时间</w:t>
      </w:r>
      <w:r>
        <w:rPr>
          <w:rFonts w:ascii="仿宋" w:hAnsi="仿宋" w:eastAsia="仿宋"/>
          <w:b/>
          <w:color w:val="000000" w:themeColor="text1"/>
          <w:sz w:val="32"/>
          <w14:textFill>
            <w14:solidFill>
              <w14:schemeClr w14:val="tx1"/>
            </w14:solidFill>
          </w14:textFill>
        </w:rPr>
        <w:t>：</w:t>
      </w:r>
      <w:r>
        <w:rPr>
          <w:rFonts w:hint="eastAsia" w:ascii="仿宋" w:hAnsi="仿宋" w:eastAsia="仿宋"/>
          <w:b/>
          <w:color w:val="000000" w:themeColor="text1"/>
          <w:sz w:val="32"/>
          <w14:textFill>
            <w14:solidFill>
              <w14:schemeClr w14:val="tx1"/>
            </w14:solidFill>
          </w14:textFill>
        </w:rPr>
        <w:t>XX年XX</w:t>
      </w:r>
      <w:r>
        <w:rPr>
          <w:rFonts w:ascii="仿宋" w:hAnsi="仿宋" w:eastAsia="仿宋"/>
          <w:b/>
          <w:color w:val="000000" w:themeColor="text1"/>
          <w:sz w:val="32"/>
          <w14:textFill>
            <w14:solidFill>
              <w14:schemeClr w14:val="tx1"/>
            </w14:solidFill>
          </w14:textFill>
        </w:rPr>
        <w:t>月</w:t>
      </w:r>
      <w:r>
        <w:rPr>
          <w:rFonts w:hint="eastAsia" w:ascii="仿宋" w:hAnsi="仿宋" w:eastAsia="仿宋"/>
          <w:b/>
          <w:color w:val="000000" w:themeColor="text1"/>
          <w:sz w:val="32"/>
          <w14:textFill>
            <w14:solidFill>
              <w14:schemeClr w14:val="tx1"/>
            </w14:solidFill>
          </w14:textFill>
        </w:rPr>
        <w:t>XX</w:t>
      </w:r>
      <w:r>
        <w:rPr>
          <w:rFonts w:ascii="仿宋" w:hAnsi="仿宋" w:eastAsia="仿宋"/>
          <w:b/>
          <w:color w:val="000000" w:themeColor="text1"/>
          <w:sz w:val="32"/>
          <w14:textFill>
            <w14:solidFill>
              <w14:schemeClr w14:val="tx1"/>
            </w14:solidFill>
          </w14:textFill>
        </w:rPr>
        <w:t>日</w:t>
      </w:r>
    </w:p>
    <w:p>
      <w:pPr>
        <w:spacing w:line="360" w:lineRule="auto"/>
        <w:rPr>
          <w:rFonts w:ascii="仿宋" w:hAnsi="仿宋" w:eastAsia="仿宋"/>
          <w:b/>
          <w:color w:val="000000" w:themeColor="text1"/>
          <w:sz w:val="32"/>
          <w14:textFill>
            <w14:solidFill>
              <w14:schemeClr w14:val="tx1"/>
            </w14:solidFill>
          </w14:textFill>
        </w:rPr>
      </w:pPr>
      <w:r>
        <w:rPr>
          <w:rFonts w:ascii="仿宋" w:hAnsi="仿宋" w:eastAsia="仿宋"/>
          <w:b/>
          <w:color w:val="000000" w:themeColor="text1"/>
          <w:sz w:val="32"/>
          <w14:textFill>
            <w14:solidFill>
              <w14:schemeClr w14:val="tx1"/>
            </w14:solidFill>
          </w14:textFill>
        </w:rPr>
        <w:br w:type="page"/>
      </w:r>
    </w:p>
    <w:p>
      <w:pPr>
        <w:widowControl/>
        <w:jc w:val="left"/>
        <w:outlineLvl w:val="2"/>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格式2-2</w:t>
      </w:r>
    </w:p>
    <w:p>
      <w:pPr>
        <w:widowControl/>
        <w:spacing w:line="360" w:lineRule="atLeast"/>
        <w:jc w:val="center"/>
        <w:outlineLvl w:val="3"/>
        <w:rPr>
          <w:rFonts w:ascii="仿宋" w:hAnsi="仿宋" w:eastAsia="仿宋"/>
          <w:b/>
          <w:color w:val="000000" w:themeColor="text1"/>
          <w:sz w:val="32"/>
          <w:szCs w:val="32"/>
          <w14:textFill>
            <w14:solidFill>
              <w14:schemeClr w14:val="tx1"/>
            </w14:solidFill>
          </w14:textFill>
        </w:rPr>
      </w:pPr>
      <w:bookmarkStart w:id="102" w:name="_Toc308164824"/>
      <w:r>
        <w:rPr>
          <w:rFonts w:hint="eastAsia" w:ascii="仿宋" w:hAnsi="仿宋" w:eastAsia="仿宋"/>
          <w:b/>
          <w:color w:val="000000" w:themeColor="text1"/>
          <w:sz w:val="32"/>
          <w:szCs w:val="32"/>
          <w14:textFill>
            <w14:solidFill>
              <w14:schemeClr w14:val="tx1"/>
            </w14:solidFill>
          </w14:textFill>
        </w:rPr>
        <w:t>一、响应函</w:t>
      </w:r>
    </w:p>
    <w:p>
      <w:pPr>
        <w:rPr>
          <w:color w:val="000000" w:themeColor="text1"/>
          <w14:textFill>
            <w14:solidFill>
              <w14:schemeClr w14:val="tx1"/>
            </w14:solidFill>
          </w14:textFill>
        </w:rPr>
      </w:pPr>
    </w:p>
    <w:p>
      <w:pPr>
        <w:spacing w:line="360" w:lineRule="auto"/>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XXX（采购代理机构名称）：</w:t>
      </w:r>
    </w:p>
    <w:p>
      <w:pPr>
        <w:spacing w:line="360" w:lineRule="auto"/>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我方全面研究了“XXXXXX”项目磋商文件（项目编号：XXXX），决定参加贵单位组织的本项目磋商采购。</w:t>
      </w:r>
    </w:p>
    <w:p>
      <w:pPr>
        <w:spacing w:line="360" w:lineRule="auto"/>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一、我方自愿按照磋商文件规定的各项要求向采购人提供所需货物/服务。</w:t>
      </w:r>
    </w:p>
    <w:p>
      <w:pPr>
        <w:spacing w:line="360" w:lineRule="auto"/>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二、一旦我方成交，我方将严格履行政府采购合同规定的责任和义务。</w:t>
      </w:r>
    </w:p>
    <w:p>
      <w:pPr>
        <w:spacing w:line="360" w:lineRule="auto"/>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三、我方为本项目提交的响应文</w:t>
      </w:r>
      <w:r>
        <w:rPr>
          <w:rFonts w:hint="eastAsia" w:ascii="仿宋" w:hAnsi="仿宋" w:eastAsia="仿宋"/>
          <w:color w:val="000000" w:themeColor="text1"/>
          <w:sz w:val="24"/>
          <w14:textFill>
            <w14:solidFill>
              <w14:schemeClr w14:val="tx1"/>
            </w14:solidFill>
          </w14:textFill>
        </w:rPr>
        <w:t>件正本1份，副本</w:t>
      </w:r>
      <w:r>
        <w:rPr>
          <w:rFonts w:ascii="仿宋" w:hAnsi="仿宋" w:eastAsia="仿宋"/>
          <w:color w:val="000000" w:themeColor="text1"/>
          <w:sz w:val="24"/>
          <w14:textFill>
            <w14:solidFill>
              <w14:schemeClr w14:val="tx1"/>
            </w14:solidFill>
          </w14:textFill>
        </w:rPr>
        <w:t>2</w:t>
      </w:r>
      <w:r>
        <w:rPr>
          <w:rFonts w:hint="eastAsia" w:ascii="仿宋" w:hAnsi="仿宋" w:eastAsia="仿宋"/>
          <w:color w:val="000000" w:themeColor="text1"/>
          <w:sz w:val="24"/>
          <w14:textFill>
            <w14:solidFill>
              <w14:schemeClr w14:val="tx1"/>
            </w14:solidFill>
          </w14:textFill>
        </w:rPr>
        <w:t>份，</w:t>
      </w:r>
      <w:r>
        <w:rPr>
          <w:rFonts w:hint="eastAsia" w:ascii="仿宋" w:hAnsi="仿宋" w:eastAsia="仿宋"/>
          <w:color w:val="000000" w:themeColor="text1"/>
          <w:sz w:val="24"/>
          <w14:textFill>
            <w14:solidFill>
              <w14:schemeClr w14:val="tx1"/>
            </w14:solidFill>
          </w14:textFill>
        </w:rPr>
        <w:t>用于磋商报价。</w:t>
      </w:r>
    </w:p>
    <w:p>
      <w:pPr>
        <w:spacing w:line="360" w:lineRule="auto"/>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四、本次磋商，我方递交的响应文件有效期为磋商文件规定起算之日起XX天。</w:t>
      </w:r>
    </w:p>
    <w:p>
      <w:pPr>
        <w:spacing w:line="360" w:lineRule="auto"/>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五、我方愿意提供贵单位可能另外要求的，与磋商报价有关的文件资料，并保证我方已提供和将要提供的文件资料是真实、准确的。</w:t>
      </w:r>
    </w:p>
    <w:p>
      <w:pPr>
        <w:adjustRightInd w:val="0"/>
        <w:spacing w:line="400" w:lineRule="exact"/>
        <w:jc w:val="left"/>
        <w:rPr>
          <w:rFonts w:ascii="仿宋" w:hAnsi="仿宋" w:eastAsia="仿宋"/>
          <w:color w:val="000000" w:themeColor="text1"/>
          <w:sz w:val="24"/>
          <w14:textFill>
            <w14:solidFill>
              <w14:schemeClr w14:val="tx1"/>
            </w14:solidFill>
          </w14:textFill>
        </w:rPr>
      </w:pPr>
    </w:p>
    <w:p>
      <w:pPr>
        <w:adjustRightInd w:val="0"/>
        <w:spacing w:line="400" w:lineRule="exact"/>
        <w:ind w:firstLine="480" w:firstLineChars="200"/>
        <w:jc w:val="left"/>
        <w:rPr>
          <w:rFonts w:ascii="仿宋" w:hAnsi="仿宋" w:eastAsia="仿宋"/>
          <w:color w:val="000000" w:themeColor="text1"/>
          <w:sz w:val="24"/>
          <w14:textFill>
            <w14:solidFill>
              <w14:schemeClr w14:val="tx1"/>
            </w14:solidFill>
          </w14:textFill>
        </w:rPr>
      </w:pPr>
    </w:p>
    <w:p>
      <w:pPr>
        <w:adjustRightInd w:val="0"/>
        <w:spacing w:line="400" w:lineRule="exact"/>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供应商名称：XXX（盖单位公章）</w:t>
      </w:r>
    </w:p>
    <w:p>
      <w:pPr>
        <w:spacing w:line="400" w:lineRule="exact"/>
        <w:ind w:firstLine="470" w:firstLineChars="196"/>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法定代表人/单位负责人或授权代表：XXX（签字或加盖个人印章）</w:t>
      </w:r>
    </w:p>
    <w:p>
      <w:pPr>
        <w:spacing w:line="400" w:lineRule="exact"/>
        <w:ind w:firstLine="470" w:firstLineChars="196"/>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通讯地址：XXX</w:t>
      </w:r>
    </w:p>
    <w:p>
      <w:pPr>
        <w:spacing w:line="400" w:lineRule="exact"/>
        <w:ind w:firstLine="470" w:firstLineChars="196"/>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邮政编码：XXX</w:t>
      </w:r>
    </w:p>
    <w:p>
      <w:pPr>
        <w:spacing w:line="400" w:lineRule="exact"/>
        <w:ind w:firstLine="470" w:firstLineChars="196"/>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联系电话：XXX</w:t>
      </w:r>
    </w:p>
    <w:p>
      <w:pPr>
        <w:spacing w:line="400" w:lineRule="exact"/>
        <w:ind w:firstLine="470" w:firstLineChars="196"/>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传    真：XXX</w:t>
      </w:r>
    </w:p>
    <w:p>
      <w:pPr>
        <w:ind w:firstLine="480" w:firstLineChars="200"/>
        <w:rPr>
          <w:rFonts w:ascii="仿宋" w:hAnsi="仿宋" w:eastAsia="仿宋"/>
          <w:b/>
          <w:color w:val="000000" w:themeColor="text1"/>
          <w:sz w:val="32"/>
          <w:szCs w:val="32"/>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日    期：XXX年XXX月XXX日</w:t>
      </w:r>
      <w:r>
        <w:rPr>
          <w:rFonts w:ascii="仿宋" w:hAnsi="仿宋" w:eastAsia="仿宋"/>
          <w:b/>
          <w:color w:val="000000" w:themeColor="text1"/>
          <w:sz w:val="32"/>
          <w:szCs w:val="32"/>
          <w14:textFill>
            <w14:solidFill>
              <w14:schemeClr w14:val="tx1"/>
            </w14:solidFill>
          </w14:textFill>
        </w:rPr>
        <w:br w:type="page"/>
      </w:r>
    </w:p>
    <w:p>
      <w:pPr>
        <w:widowControl/>
        <w:jc w:val="left"/>
        <w:outlineLvl w:val="2"/>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格式2-3</w:t>
      </w:r>
    </w:p>
    <w:p>
      <w:pPr>
        <w:widowControl/>
        <w:spacing w:line="360" w:lineRule="atLeast"/>
        <w:jc w:val="center"/>
        <w:outlineLvl w:val="3"/>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二、承诺函（实质性要求）</w:t>
      </w:r>
    </w:p>
    <w:p>
      <w:pPr>
        <w:rPr>
          <w:color w:val="000000" w:themeColor="text1"/>
          <w14:textFill>
            <w14:solidFill>
              <w14:schemeClr w14:val="tx1"/>
            </w14:solidFill>
          </w14:textFill>
        </w:rPr>
      </w:pPr>
    </w:p>
    <w:p>
      <w:pPr>
        <w:spacing w:line="360" w:lineRule="auto"/>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XXX（采购代理机构名称）：</w:t>
      </w:r>
    </w:p>
    <w:p>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我方作为本次采购项目的供应商，根据磋商文件要求，现郑重承诺如下：</w:t>
      </w:r>
    </w:p>
    <w:p>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一、我方已认真阅读并接受本项目磋商文件第二章的全部实质性要求，如对磋商文件有异议，已依法进行维权救济，不存在对磋商文件有异议的同时又参加磋商以求侥幸成交或者为实现其他非法目的的行为。</w:t>
      </w:r>
    </w:p>
    <w:p>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二、在参加本次采购活动中，不存在与单位负责人为同一人或者存在直接控股、管理关系的其他供应商参与同一合同项下的政府采购活动的行为。</w:t>
      </w:r>
    </w:p>
    <w:p>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三、为采购项目提供整体设计、规范编制或者项目管理、监理、检测等服务的供应商，不得再参加该采购项目的其他采购活动，我方承诺不属于此类禁止参加本项目的供应商。</w:t>
      </w:r>
    </w:p>
    <w:p>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四、在参加本次采购活动中，不存在和其他供应商在同一合同项下的采购项目中，同时委托同一个自然人、同一家庭的人员、同一单位的人员作为代理人的行为。</w:t>
      </w:r>
    </w:p>
    <w:p>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五、我方实际控制人或者中高级管理人员，不存在同时是采购代理机构工作人员的情形。</w:t>
      </w:r>
    </w:p>
    <w:p>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六、不存在同一母公司的两家以上的子公司，以不同供应商身份同时参加本项目同一合同项下的采购活动的情形。</w:t>
      </w:r>
    </w:p>
    <w:p>
      <w:pPr>
        <w:spacing w:line="360" w:lineRule="auto"/>
        <w:ind w:firstLine="456" w:firstLineChars="200"/>
        <w:rPr>
          <w:rFonts w:ascii="仿宋" w:hAnsi="仿宋" w:eastAsia="仿宋" w:cs="仿宋"/>
          <w:color w:val="000000" w:themeColor="text1"/>
          <w:spacing w:val="-6"/>
          <w:sz w:val="24"/>
          <w14:textFill>
            <w14:solidFill>
              <w14:schemeClr w14:val="tx1"/>
            </w14:solidFill>
          </w14:textFill>
        </w:rPr>
      </w:pPr>
      <w:r>
        <w:rPr>
          <w:rFonts w:hint="eastAsia" w:ascii="仿宋" w:hAnsi="仿宋" w:eastAsia="仿宋" w:cs="仿宋"/>
          <w:color w:val="000000" w:themeColor="text1"/>
          <w:spacing w:val="-6"/>
          <w:sz w:val="24"/>
          <w14:textFill>
            <w14:solidFill>
              <w14:schemeClr w14:val="tx1"/>
            </w14:solidFill>
          </w14:textFill>
        </w:rPr>
        <w:t>七、我方与采购代理机构不存在关联关系，也不是采购代理机构的母公司或子公司。</w:t>
      </w:r>
    </w:p>
    <w:p>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八、响应文件中提供的任何资料和技术、服务、商务等响应承诺情况都是真实的、有效的、合法的。</w:t>
      </w:r>
    </w:p>
    <w:p>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九、如本项目磋商采购过程中需要提供样品，则我方提供的样品即为成交后将要提供的成交产品，我方对提供样品的性能和质量负责，因样品存在缺陷或者不符合磋商文件要求导致未能成交的，我方愿意承担相应不利后果。</w:t>
      </w:r>
    </w:p>
    <w:p>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十、国家或行业主管部门对采购产品的技术标准、质量标准和资格资质条件等有强制性规定的，我方承诺符合其要求。</w:t>
      </w:r>
    </w:p>
    <w:p>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十一、参加本次采购活动，我方完全同意磋商文件第二章关于“磋商费用”、“合同分包”、“合同转包”、“履约保证金”的实质性要求，并承诺严格按照磋商文件要求履行。</w:t>
      </w:r>
    </w:p>
    <w:p>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十二、在本次递交响应文件之前一周年内，供应商本次磋商中对同一品牌同一型号的产品报价与其在中国境内其他地方的最低报价相比不得高于20%，我方承诺符合该要求。</w:t>
      </w:r>
    </w:p>
    <w:p>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十三、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除非磋商文件特别规定，采购人享有本项目实施过程中产生的知识成果及知识产权。如我方在采购项目实施过程中采用自有或者第三方知识成果的，使用该知识成果后，我方承诺提供开发接口和开发手册等技术资料，并提供无限期支持，采购人享有使用权（含采购人委托第三方在该项目后续开发的使用权）。如我方在项目实施过程中采用非自有的知识产权，则在报价中已包括合法获取该知识产权的相关费用。</w:t>
      </w:r>
    </w:p>
    <w:p>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我方对上述承诺的内容事项真实性负责。如经查实上述承诺的内容事项存在虚假，我方愿意接受以提供虚假材料谋取成交的法律责任。</w:t>
      </w:r>
    </w:p>
    <w:p>
      <w:pPr>
        <w:spacing w:line="360" w:lineRule="auto"/>
        <w:rPr>
          <w:rFonts w:ascii="仿宋" w:hAnsi="仿宋" w:eastAsia="仿宋"/>
          <w:color w:val="000000" w:themeColor="text1"/>
          <w:sz w:val="24"/>
          <w14:textFill>
            <w14:solidFill>
              <w14:schemeClr w14:val="tx1"/>
            </w14:solidFill>
          </w14:textFill>
        </w:rPr>
      </w:pPr>
    </w:p>
    <w:p>
      <w:pPr>
        <w:spacing w:line="360" w:lineRule="auto"/>
        <w:rPr>
          <w:rFonts w:ascii="仿宋" w:hAnsi="仿宋" w:eastAsia="仿宋"/>
          <w:color w:val="000000" w:themeColor="text1"/>
          <w:sz w:val="24"/>
          <w14:textFill>
            <w14:solidFill>
              <w14:schemeClr w14:val="tx1"/>
            </w14:solidFill>
          </w14:textFill>
        </w:rPr>
      </w:pPr>
    </w:p>
    <w:p>
      <w:pPr>
        <w:spacing w:line="360" w:lineRule="auto"/>
        <w:ind w:firstLine="470" w:firstLineChars="196"/>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法定代表人/单位负责人或授权代表：XXX（签字或加盖个人印章）</w:t>
      </w:r>
    </w:p>
    <w:p>
      <w:pPr>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供应商名称：XXXX（盖章）</w:t>
      </w:r>
    </w:p>
    <w:p>
      <w:pPr>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日    期：XXX年XXX月XXX日</w:t>
      </w:r>
      <w:bookmarkEnd w:id="102"/>
      <w:bookmarkStart w:id="103" w:name="_Toc217446087"/>
    </w:p>
    <w:p>
      <w:pPr>
        <w:widowControl/>
        <w:jc w:val="left"/>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br w:type="page"/>
      </w:r>
    </w:p>
    <w:p>
      <w:pPr>
        <w:widowControl/>
        <w:jc w:val="left"/>
        <w:outlineLvl w:val="2"/>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格式2-4</w:t>
      </w:r>
    </w:p>
    <w:p>
      <w:pPr>
        <w:widowControl/>
        <w:spacing w:line="360" w:lineRule="atLeast"/>
        <w:jc w:val="center"/>
        <w:outlineLvl w:val="3"/>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三、供应商基本情况表</w:t>
      </w:r>
    </w:p>
    <w:p>
      <w:pPr>
        <w:jc w:val="center"/>
        <w:rPr>
          <w:rFonts w:ascii="仿宋" w:hAnsi="仿宋" w:eastAsia="仿宋" w:cs="Arial"/>
          <w:b/>
          <w:bCs/>
          <w:color w:val="000000" w:themeColor="text1"/>
          <w:sz w:val="32"/>
          <w:szCs w:val="32"/>
          <w14:textFill>
            <w14:solidFill>
              <w14:schemeClr w14:val="tx1"/>
            </w14:solidFill>
          </w14:textFill>
        </w:rPr>
      </w:pP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0"/>
        <w:gridCol w:w="1080"/>
        <w:gridCol w:w="180"/>
        <w:gridCol w:w="1260"/>
        <w:gridCol w:w="1260"/>
        <w:gridCol w:w="420"/>
        <w:gridCol w:w="480"/>
        <w:gridCol w:w="360"/>
        <w:gridCol w:w="840"/>
        <w:gridCol w:w="60"/>
        <w:gridCol w:w="360"/>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620" w:type="dxa"/>
            <w:vAlign w:val="center"/>
          </w:tcPr>
          <w:p>
            <w:pPr>
              <w:jc w:val="center"/>
              <w:rPr>
                <w:rFonts w:hint="eastAsia" w:ascii="宋体" w:hAnsi="宋体" w:cs="Arial"/>
                <w:bCs/>
                <w:color w:val="000000" w:themeColor="text1"/>
                <w:szCs w:val="21"/>
                <w14:textFill>
                  <w14:solidFill>
                    <w14:schemeClr w14:val="tx1"/>
                  </w14:solidFill>
                </w14:textFill>
              </w:rPr>
            </w:pPr>
            <w:r>
              <w:rPr>
                <w:rFonts w:hint="eastAsia" w:ascii="宋体" w:hAnsi="宋体" w:cs="Arial"/>
                <w:bCs/>
                <w:color w:val="000000" w:themeColor="text1"/>
                <w:szCs w:val="21"/>
                <w14:textFill>
                  <w14:solidFill>
                    <w14:schemeClr w14:val="tx1"/>
                  </w14:solidFill>
                </w14:textFill>
              </w:rPr>
              <w:t>供应商名称</w:t>
            </w:r>
          </w:p>
        </w:tc>
        <w:tc>
          <w:tcPr>
            <w:tcW w:w="7560" w:type="dxa"/>
            <w:gridSpan w:val="11"/>
            <w:vAlign w:val="center"/>
          </w:tcPr>
          <w:p>
            <w:pPr>
              <w:jc w:val="center"/>
              <w:rPr>
                <w:rFonts w:hint="eastAsia" w:ascii="宋体" w:hAnsi="宋体" w:cs="Arial"/>
                <w:bCs/>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1620" w:type="dxa"/>
            <w:vAlign w:val="center"/>
          </w:tcPr>
          <w:p>
            <w:pPr>
              <w:jc w:val="center"/>
              <w:rPr>
                <w:rFonts w:hint="eastAsia" w:ascii="宋体" w:hAnsi="宋体" w:cs="Arial"/>
                <w:bCs/>
                <w:color w:val="000000" w:themeColor="text1"/>
                <w:szCs w:val="21"/>
                <w14:textFill>
                  <w14:solidFill>
                    <w14:schemeClr w14:val="tx1"/>
                  </w14:solidFill>
                </w14:textFill>
              </w:rPr>
            </w:pPr>
            <w:r>
              <w:rPr>
                <w:rFonts w:hint="eastAsia" w:ascii="宋体" w:hAnsi="宋体" w:cs="Arial"/>
                <w:bCs/>
                <w:color w:val="000000" w:themeColor="text1"/>
                <w:szCs w:val="21"/>
                <w14:textFill>
                  <w14:solidFill>
                    <w14:schemeClr w14:val="tx1"/>
                  </w14:solidFill>
                </w14:textFill>
              </w:rPr>
              <w:t>注册地址</w:t>
            </w:r>
          </w:p>
        </w:tc>
        <w:tc>
          <w:tcPr>
            <w:tcW w:w="4680" w:type="dxa"/>
            <w:gridSpan w:val="6"/>
            <w:vAlign w:val="center"/>
          </w:tcPr>
          <w:p>
            <w:pPr>
              <w:jc w:val="center"/>
              <w:rPr>
                <w:rFonts w:hint="eastAsia" w:ascii="宋体" w:hAnsi="宋体" w:cs="Arial"/>
                <w:bCs/>
                <w:color w:val="000000" w:themeColor="text1"/>
                <w:szCs w:val="21"/>
                <w14:textFill>
                  <w14:solidFill>
                    <w14:schemeClr w14:val="tx1"/>
                  </w14:solidFill>
                </w14:textFill>
              </w:rPr>
            </w:pPr>
          </w:p>
        </w:tc>
        <w:tc>
          <w:tcPr>
            <w:tcW w:w="1260" w:type="dxa"/>
            <w:gridSpan w:val="3"/>
            <w:vAlign w:val="center"/>
          </w:tcPr>
          <w:p>
            <w:pPr>
              <w:jc w:val="center"/>
              <w:rPr>
                <w:rFonts w:hint="eastAsia" w:ascii="宋体" w:hAnsi="宋体" w:cs="Arial"/>
                <w:bCs/>
                <w:color w:val="000000" w:themeColor="text1"/>
                <w:szCs w:val="21"/>
                <w14:textFill>
                  <w14:solidFill>
                    <w14:schemeClr w14:val="tx1"/>
                  </w14:solidFill>
                </w14:textFill>
              </w:rPr>
            </w:pPr>
            <w:r>
              <w:rPr>
                <w:rFonts w:hint="eastAsia" w:ascii="宋体" w:hAnsi="宋体" w:cs="Arial"/>
                <w:bCs/>
                <w:color w:val="000000" w:themeColor="text1"/>
                <w:szCs w:val="21"/>
                <w14:textFill>
                  <w14:solidFill>
                    <w14:schemeClr w14:val="tx1"/>
                  </w14:solidFill>
                </w14:textFill>
              </w:rPr>
              <w:t>邮政编码</w:t>
            </w:r>
          </w:p>
        </w:tc>
        <w:tc>
          <w:tcPr>
            <w:tcW w:w="1620" w:type="dxa"/>
            <w:gridSpan w:val="2"/>
            <w:vAlign w:val="center"/>
          </w:tcPr>
          <w:p>
            <w:pPr>
              <w:jc w:val="center"/>
              <w:rPr>
                <w:rFonts w:hint="eastAsia" w:ascii="宋体" w:hAnsi="宋体" w:cs="Arial"/>
                <w:bCs/>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1620" w:type="dxa"/>
            <w:vMerge w:val="restart"/>
            <w:vAlign w:val="center"/>
          </w:tcPr>
          <w:p>
            <w:pPr>
              <w:jc w:val="center"/>
              <w:rPr>
                <w:rFonts w:hint="eastAsia" w:ascii="宋体" w:hAnsi="宋体" w:cs="Arial"/>
                <w:bCs/>
                <w:color w:val="000000" w:themeColor="text1"/>
                <w:szCs w:val="21"/>
                <w14:textFill>
                  <w14:solidFill>
                    <w14:schemeClr w14:val="tx1"/>
                  </w14:solidFill>
                </w14:textFill>
              </w:rPr>
            </w:pPr>
            <w:r>
              <w:rPr>
                <w:rFonts w:hint="eastAsia" w:ascii="宋体" w:hAnsi="宋体" w:cs="Arial"/>
                <w:bCs/>
                <w:color w:val="000000" w:themeColor="text1"/>
                <w:szCs w:val="21"/>
                <w14:textFill>
                  <w14:solidFill>
                    <w14:schemeClr w14:val="tx1"/>
                  </w14:solidFill>
                </w14:textFill>
              </w:rPr>
              <w:t>联系方式</w:t>
            </w:r>
          </w:p>
        </w:tc>
        <w:tc>
          <w:tcPr>
            <w:tcW w:w="1080" w:type="dxa"/>
            <w:vAlign w:val="center"/>
          </w:tcPr>
          <w:p>
            <w:pPr>
              <w:jc w:val="center"/>
              <w:rPr>
                <w:rFonts w:hint="eastAsia" w:ascii="宋体" w:hAnsi="宋体" w:cs="Arial"/>
                <w:bCs/>
                <w:color w:val="000000" w:themeColor="text1"/>
                <w:szCs w:val="21"/>
                <w14:textFill>
                  <w14:solidFill>
                    <w14:schemeClr w14:val="tx1"/>
                  </w14:solidFill>
                </w14:textFill>
              </w:rPr>
            </w:pPr>
            <w:r>
              <w:rPr>
                <w:rFonts w:hint="eastAsia" w:ascii="宋体" w:hAnsi="宋体" w:cs="Arial"/>
                <w:bCs/>
                <w:color w:val="000000" w:themeColor="text1"/>
                <w:szCs w:val="21"/>
                <w14:textFill>
                  <w14:solidFill>
                    <w14:schemeClr w14:val="tx1"/>
                  </w14:solidFill>
                </w14:textFill>
              </w:rPr>
              <w:t>联系人</w:t>
            </w:r>
          </w:p>
        </w:tc>
        <w:tc>
          <w:tcPr>
            <w:tcW w:w="3600" w:type="dxa"/>
            <w:gridSpan w:val="5"/>
            <w:vAlign w:val="center"/>
          </w:tcPr>
          <w:p>
            <w:pPr>
              <w:jc w:val="center"/>
              <w:rPr>
                <w:rFonts w:hint="eastAsia" w:ascii="宋体" w:hAnsi="宋体" w:cs="Arial"/>
                <w:bCs/>
                <w:color w:val="000000" w:themeColor="text1"/>
                <w:szCs w:val="21"/>
                <w14:textFill>
                  <w14:solidFill>
                    <w14:schemeClr w14:val="tx1"/>
                  </w14:solidFill>
                </w14:textFill>
              </w:rPr>
            </w:pPr>
          </w:p>
        </w:tc>
        <w:tc>
          <w:tcPr>
            <w:tcW w:w="1260" w:type="dxa"/>
            <w:gridSpan w:val="3"/>
            <w:vAlign w:val="center"/>
          </w:tcPr>
          <w:p>
            <w:pPr>
              <w:jc w:val="center"/>
              <w:rPr>
                <w:rFonts w:hint="eastAsia" w:ascii="宋体" w:hAnsi="宋体" w:cs="Arial"/>
                <w:bCs/>
                <w:color w:val="000000" w:themeColor="text1"/>
                <w:szCs w:val="21"/>
                <w14:textFill>
                  <w14:solidFill>
                    <w14:schemeClr w14:val="tx1"/>
                  </w14:solidFill>
                </w14:textFill>
              </w:rPr>
            </w:pPr>
            <w:r>
              <w:rPr>
                <w:rFonts w:hint="eastAsia" w:ascii="宋体" w:hAnsi="宋体" w:cs="Arial"/>
                <w:bCs/>
                <w:color w:val="000000" w:themeColor="text1"/>
                <w:szCs w:val="21"/>
                <w14:textFill>
                  <w14:solidFill>
                    <w14:schemeClr w14:val="tx1"/>
                  </w14:solidFill>
                </w14:textFill>
              </w:rPr>
              <w:t>联系电话</w:t>
            </w:r>
          </w:p>
        </w:tc>
        <w:tc>
          <w:tcPr>
            <w:tcW w:w="1620" w:type="dxa"/>
            <w:gridSpan w:val="2"/>
            <w:vAlign w:val="center"/>
          </w:tcPr>
          <w:p>
            <w:pPr>
              <w:jc w:val="center"/>
              <w:rPr>
                <w:rFonts w:hint="eastAsia" w:ascii="宋体" w:hAnsi="宋体" w:cs="Arial"/>
                <w:bCs/>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1620" w:type="dxa"/>
            <w:vMerge w:val="continue"/>
            <w:vAlign w:val="center"/>
          </w:tcPr>
          <w:p>
            <w:pPr>
              <w:jc w:val="center"/>
              <w:rPr>
                <w:rFonts w:hint="eastAsia" w:ascii="宋体" w:hAnsi="宋体" w:cs="Arial"/>
                <w:bCs/>
                <w:color w:val="000000" w:themeColor="text1"/>
                <w:szCs w:val="21"/>
                <w14:textFill>
                  <w14:solidFill>
                    <w14:schemeClr w14:val="tx1"/>
                  </w14:solidFill>
                </w14:textFill>
              </w:rPr>
            </w:pPr>
          </w:p>
        </w:tc>
        <w:tc>
          <w:tcPr>
            <w:tcW w:w="1080" w:type="dxa"/>
            <w:vAlign w:val="center"/>
          </w:tcPr>
          <w:p>
            <w:pPr>
              <w:jc w:val="center"/>
              <w:rPr>
                <w:rFonts w:hint="eastAsia" w:ascii="宋体" w:hAnsi="宋体" w:cs="Arial"/>
                <w:bCs/>
                <w:color w:val="000000" w:themeColor="text1"/>
                <w:szCs w:val="21"/>
                <w14:textFill>
                  <w14:solidFill>
                    <w14:schemeClr w14:val="tx1"/>
                  </w14:solidFill>
                </w14:textFill>
              </w:rPr>
            </w:pPr>
            <w:r>
              <w:rPr>
                <w:rFonts w:hint="eastAsia" w:ascii="宋体" w:hAnsi="宋体" w:cs="Arial"/>
                <w:bCs/>
                <w:color w:val="000000" w:themeColor="text1"/>
                <w:szCs w:val="21"/>
                <w14:textFill>
                  <w14:solidFill>
                    <w14:schemeClr w14:val="tx1"/>
                  </w14:solidFill>
                </w14:textFill>
              </w:rPr>
              <w:t>传真</w:t>
            </w:r>
          </w:p>
        </w:tc>
        <w:tc>
          <w:tcPr>
            <w:tcW w:w="3600" w:type="dxa"/>
            <w:gridSpan w:val="5"/>
            <w:vAlign w:val="center"/>
          </w:tcPr>
          <w:p>
            <w:pPr>
              <w:jc w:val="center"/>
              <w:rPr>
                <w:rFonts w:hint="eastAsia" w:ascii="宋体" w:hAnsi="宋体" w:cs="Arial"/>
                <w:bCs/>
                <w:color w:val="000000" w:themeColor="text1"/>
                <w:szCs w:val="21"/>
                <w14:textFill>
                  <w14:solidFill>
                    <w14:schemeClr w14:val="tx1"/>
                  </w14:solidFill>
                </w14:textFill>
              </w:rPr>
            </w:pPr>
          </w:p>
        </w:tc>
        <w:tc>
          <w:tcPr>
            <w:tcW w:w="1260" w:type="dxa"/>
            <w:gridSpan w:val="3"/>
            <w:vAlign w:val="center"/>
          </w:tcPr>
          <w:p>
            <w:pPr>
              <w:jc w:val="center"/>
              <w:rPr>
                <w:rFonts w:hint="eastAsia" w:ascii="宋体" w:hAnsi="宋体" w:cs="Arial"/>
                <w:bCs/>
                <w:color w:val="000000" w:themeColor="text1"/>
                <w:szCs w:val="21"/>
                <w14:textFill>
                  <w14:solidFill>
                    <w14:schemeClr w14:val="tx1"/>
                  </w14:solidFill>
                </w14:textFill>
              </w:rPr>
            </w:pPr>
            <w:r>
              <w:rPr>
                <w:rFonts w:hint="eastAsia" w:ascii="宋体" w:hAnsi="宋体" w:cs="Arial"/>
                <w:bCs/>
                <w:color w:val="000000" w:themeColor="text1"/>
                <w:szCs w:val="21"/>
                <w14:textFill>
                  <w14:solidFill>
                    <w14:schemeClr w14:val="tx1"/>
                  </w14:solidFill>
                </w14:textFill>
              </w:rPr>
              <w:t>网址</w:t>
            </w:r>
          </w:p>
        </w:tc>
        <w:tc>
          <w:tcPr>
            <w:tcW w:w="1620" w:type="dxa"/>
            <w:gridSpan w:val="2"/>
            <w:vAlign w:val="center"/>
          </w:tcPr>
          <w:p>
            <w:pPr>
              <w:jc w:val="center"/>
              <w:rPr>
                <w:rFonts w:hint="eastAsia" w:ascii="宋体" w:hAnsi="宋体" w:cs="Arial"/>
                <w:bCs/>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1620" w:type="dxa"/>
            <w:vAlign w:val="center"/>
          </w:tcPr>
          <w:p>
            <w:pPr>
              <w:jc w:val="center"/>
              <w:rPr>
                <w:rFonts w:hint="eastAsia" w:ascii="宋体" w:hAnsi="宋体" w:cs="Arial"/>
                <w:bCs/>
                <w:color w:val="000000" w:themeColor="text1"/>
                <w:szCs w:val="21"/>
                <w14:textFill>
                  <w14:solidFill>
                    <w14:schemeClr w14:val="tx1"/>
                  </w14:solidFill>
                </w14:textFill>
              </w:rPr>
            </w:pPr>
            <w:r>
              <w:rPr>
                <w:rFonts w:hint="eastAsia" w:ascii="宋体" w:hAnsi="宋体" w:cs="Arial"/>
                <w:bCs/>
                <w:color w:val="000000" w:themeColor="text1"/>
                <w:szCs w:val="21"/>
                <w14:textFill>
                  <w14:solidFill>
                    <w14:schemeClr w14:val="tx1"/>
                  </w14:solidFill>
                </w14:textFill>
              </w:rPr>
              <w:t>组织结构</w:t>
            </w:r>
          </w:p>
        </w:tc>
        <w:tc>
          <w:tcPr>
            <w:tcW w:w="7560" w:type="dxa"/>
            <w:gridSpan w:val="11"/>
            <w:vAlign w:val="center"/>
          </w:tcPr>
          <w:p>
            <w:pPr>
              <w:jc w:val="center"/>
              <w:rPr>
                <w:rFonts w:hint="eastAsia" w:ascii="宋体" w:hAnsi="宋体" w:cs="Arial"/>
                <w:bCs/>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1620" w:type="dxa"/>
            <w:vAlign w:val="center"/>
          </w:tcPr>
          <w:p>
            <w:pPr>
              <w:jc w:val="center"/>
              <w:rPr>
                <w:rFonts w:hint="eastAsia" w:ascii="宋体" w:hAnsi="宋体" w:cs="Arial"/>
                <w:bCs/>
                <w:color w:val="000000" w:themeColor="text1"/>
                <w:szCs w:val="21"/>
                <w14:textFill>
                  <w14:solidFill>
                    <w14:schemeClr w14:val="tx1"/>
                  </w14:solidFill>
                </w14:textFill>
              </w:rPr>
            </w:pPr>
            <w:r>
              <w:rPr>
                <w:rFonts w:hint="eastAsia" w:ascii="宋体" w:hAnsi="宋体" w:cs="Arial"/>
                <w:bCs/>
                <w:color w:val="000000" w:themeColor="text1"/>
                <w:szCs w:val="21"/>
                <w14:textFill>
                  <w14:solidFill>
                    <w14:schemeClr w14:val="tx1"/>
                  </w14:solidFill>
                </w14:textFill>
              </w:rPr>
              <w:t>法定代表人</w:t>
            </w:r>
          </w:p>
        </w:tc>
        <w:tc>
          <w:tcPr>
            <w:tcW w:w="1260" w:type="dxa"/>
            <w:gridSpan w:val="2"/>
            <w:vAlign w:val="center"/>
          </w:tcPr>
          <w:p>
            <w:pPr>
              <w:jc w:val="center"/>
              <w:rPr>
                <w:rFonts w:hint="eastAsia" w:ascii="宋体" w:hAnsi="宋体" w:cs="Arial"/>
                <w:bCs/>
                <w:color w:val="000000" w:themeColor="text1"/>
                <w:szCs w:val="21"/>
                <w14:textFill>
                  <w14:solidFill>
                    <w14:schemeClr w14:val="tx1"/>
                  </w14:solidFill>
                </w14:textFill>
              </w:rPr>
            </w:pPr>
            <w:r>
              <w:rPr>
                <w:rFonts w:hint="eastAsia" w:ascii="宋体" w:hAnsi="宋体" w:cs="Arial"/>
                <w:bCs/>
                <w:color w:val="000000" w:themeColor="text1"/>
                <w:szCs w:val="21"/>
                <w14:textFill>
                  <w14:solidFill>
                    <w14:schemeClr w14:val="tx1"/>
                  </w14:solidFill>
                </w14:textFill>
              </w:rPr>
              <w:t>姓名</w:t>
            </w:r>
          </w:p>
        </w:tc>
        <w:tc>
          <w:tcPr>
            <w:tcW w:w="1260" w:type="dxa"/>
            <w:vAlign w:val="center"/>
          </w:tcPr>
          <w:p>
            <w:pPr>
              <w:jc w:val="center"/>
              <w:rPr>
                <w:rFonts w:hint="eastAsia" w:ascii="宋体" w:hAnsi="宋体" w:cs="Arial"/>
                <w:bCs/>
                <w:color w:val="000000" w:themeColor="text1"/>
                <w:szCs w:val="21"/>
                <w14:textFill>
                  <w14:solidFill>
                    <w14:schemeClr w14:val="tx1"/>
                  </w14:solidFill>
                </w14:textFill>
              </w:rPr>
            </w:pPr>
          </w:p>
        </w:tc>
        <w:tc>
          <w:tcPr>
            <w:tcW w:w="1260" w:type="dxa"/>
            <w:vAlign w:val="center"/>
          </w:tcPr>
          <w:p>
            <w:pPr>
              <w:jc w:val="center"/>
              <w:rPr>
                <w:rFonts w:hint="eastAsia" w:ascii="宋体" w:hAnsi="宋体" w:cs="Arial"/>
                <w:bCs/>
                <w:color w:val="000000" w:themeColor="text1"/>
                <w:szCs w:val="21"/>
                <w14:textFill>
                  <w14:solidFill>
                    <w14:schemeClr w14:val="tx1"/>
                  </w14:solidFill>
                </w14:textFill>
              </w:rPr>
            </w:pPr>
            <w:r>
              <w:rPr>
                <w:rFonts w:hint="eastAsia" w:ascii="宋体" w:hAnsi="宋体" w:cs="Arial"/>
                <w:bCs/>
                <w:color w:val="000000" w:themeColor="text1"/>
                <w:szCs w:val="21"/>
                <w14:textFill>
                  <w14:solidFill>
                    <w14:schemeClr w14:val="tx1"/>
                  </w14:solidFill>
                </w14:textFill>
              </w:rPr>
              <w:t>技术职称</w:t>
            </w:r>
          </w:p>
        </w:tc>
        <w:tc>
          <w:tcPr>
            <w:tcW w:w="1260" w:type="dxa"/>
            <w:gridSpan w:val="3"/>
            <w:vAlign w:val="center"/>
          </w:tcPr>
          <w:p>
            <w:pPr>
              <w:jc w:val="center"/>
              <w:rPr>
                <w:rFonts w:hint="eastAsia" w:ascii="宋体" w:hAnsi="宋体" w:cs="Arial"/>
                <w:bCs/>
                <w:color w:val="000000" w:themeColor="text1"/>
                <w:szCs w:val="21"/>
                <w14:textFill>
                  <w14:solidFill>
                    <w14:schemeClr w14:val="tx1"/>
                  </w14:solidFill>
                </w14:textFill>
              </w:rPr>
            </w:pPr>
          </w:p>
        </w:tc>
        <w:tc>
          <w:tcPr>
            <w:tcW w:w="1260" w:type="dxa"/>
            <w:gridSpan w:val="3"/>
            <w:vAlign w:val="center"/>
          </w:tcPr>
          <w:p>
            <w:pPr>
              <w:jc w:val="center"/>
              <w:rPr>
                <w:rFonts w:hint="eastAsia" w:ascii="宋体" w:hAnsi="宋体" w:cs="Arial"/>
                <w:bCs/>
                <w:color w:val="000000" w:themeColor="text1"/>
                <w:szCs w:val="21"/>
                <w14:textFill>
                  <w14:solidFill>
                    <w14:schemeClr w14:val="tx1"/>
                  </w14:solidFill>
                </w14:textFill>
              </w:rPr>
            </w:pPr>
            <w:r>
              <w:rPr>
                <w:rFonts w:hint="eastAsia" w:ascii="宋体" w:hAnsi="宋体" w:cs="Arial"/>
                <w:bCs/>
                <w:color w:val="000000" w:themeColor="text1"/>
                <w:szCs w:val="21"/>
                <w14:textFill>
                  <w14:solidFill>
                    <w14:schemeClr w14:val="tx1"/>
                  </w14:solidFill>
                </w14:textFill>
              </w:rPr>
              <w:t>联系电话</w:t>
            </w:r>
          </w:p>
        </w:tc>
        <w:tc>
          <w:tcPr>
            <w:tcW w:w="1260" w:type="dxa"/>
            <w:vAlign w:val="center"/>
          </w:tcPr>
          <w:p>
            <w:pPr>
              <w:jc w:val="center"/>
              <w:rPr>
                <w:rFonts w:hint="eastAsia" w:ascii="宋体" w:hAnsi="宋体" w:cs="Arial"/>
                <w:bCs/>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1620" w:type="dxa"/>
            <w:vAlign w:val="center"/>
          </w:tcPr>
          <w:p>
            <w:pPr>
              <w:jc w:val="center"/>
              <w:rPr>
                <w:rFonts w:hint="eastAsia" w:ascii="宋体" w:hAnsi="宋体" w:cs="Arial"/>
                <w:bCs/>
                <w:color w:val="000000" w:themeColor="text1"/>
                <w:szCs w:val="21"/>
                <w14:textFill>
                  <w14:solidFill>
                    <w14:schemeClr w14:val="tx1"/>
                  </w14:solidFill>
                </w14:textFill>
              </w:rPr>
            </w:pPr>
            <w:r>
              <w:rPr>
                <w:rFonts w:hint="eastAsia" w:ascii="宋体" w:hAnsi="宋体" w:cs="Arial"/>
                <w:bCs/>
                <w:color w:val="000000" w:themeColor="text1"/>
                <w:szCs w:val="21"/>
                <w14:textFill>
                  <w14:solidFill>
                    <w14:schemeClr w14:val="tx1"/>
                  </w14:solidFill>
                </w14:textFill>
              </w:rPr>
              <w:t>技术负责人</w:t>
            </w:r>
          </w:p>
        </w:tc>
        <w:tc>
          <w:tcPr>
            <w:tcW w:w="1260" w:type="dxa"/>
            <w:gridSpan w:val="2"/>
            <w:vAlign w:val="center"/>
          </w:tcPr>
          <w:p>
            <w:pPr>
              <w:jc w:val="center"/>
              <w:rPr>
                <w:rFonts w:hint="eastAsia" w:ascii="宋体" w:hAnsi="宋体" w:cs="Arial"/>
                <w:bCs/>
                <w:color w:val="000000" w:themeColor="text1"/>
                <w:szCs w:val="21"/>
                <w14:textFill>
                  <w14:solidFill>
                    <w14:schemeClr w14:val="tx1"/>
                  </w14:solidFill>
                </w14:textFill>
              </w:rPr>
            </w:pPr>
            <w:r>
              <w:rPr>
                <w:rFonts w:hint="eastAsia" w:ascii="宋体" w:hAnsi="宋体" w:cs="Arial"/>
                <w:bCs/>
                <w:color w:val="000000" w:themeColor="text1"/>
                <w:szCs w:val="21"/>
                <w14:textFill>
                  <w14:solidFill>
                    <w14:schemeClr w14:val="tx1"/>
                  </w14:solidFill>
                </w14:textFill>
              </w:rPr>
              <w:t>姓名</w:t>
            </w:r>
          </w:p>
        </w:tc>
        <w:tc>
          <w:tcPr>
            <w:tcW w:w="1260" w:type="dxa"/>
            <w:vAlign w:val="center"/>
          </w:tcPr>
          <w:p>
            <w:pPr>
              <w:jc w:val="center"/>
              <w:rPr>
                <w:rFonts w:hint="eastAsia" w:ascii="宋体" w:hAnsi="宋体" w:cs="Arial"/>
                <w:bCs/>
                <w:color w:val="000000" w:themeColor="text1"/>
                <w:szCs w:val="21"/>
                <w14:textFill>
                  <w14:solidFill>
                    <w14:schemeClr w14:val="tx1"/>
                  </w14:solidFill>
                </w14:textFill>
              </w:rPr>
            </w:pPr>
          </w:p>
        </w:tc>
        <w:tc>
          <w:tcPr>
            <w:tcW w:w="1260" w:type="dxa"/>
            <w:vAlign w:val="center"/>
          </w:tcPr>
          <w:p>
            <w:pPr>
              <w:jc w:val="center"/>
              <w:rPr>
                <w:rFonts w:hint="eastAsia" w:ascii="宋体" w:hAnsi="宋体" w:cs="Arial"/>
                <w:bCs/>
                <w:color w:val="000000" w:themeColor="text1"/>
                <w:szCs w:val="21"/>
                <w14:textFill>
                  <w14:solidFill>
                    <w14:schemeClr w14:val="tx1"/>
                  </w14:solidFill>
                </w14:textFill>
              </w:rPr>
            </w:pPr>
            <w:r>
              <w:rPr>
                <w:rFonts w:hint="eastAsia" w:ascii="宋体" w:hAnsi="宋体" w:cs="Arial"/>
                <w:bCs/>
                <w:color w:val="000000" w:themeColor="text1"/>
                <w:szCs w:val="21"/>
                <w14:textFill>
                  <w14:solidFill>
                    <w14:schemeClr w14:val="tx1"/>
                  </w14:solidFill>
                </w14:textFill>
              </w:rPr>
              <w:t>技术职称</w:t>
            </w:r>
          </w:p>
        </w:tc>
        <w:tc>
          <w:tcPr>
            <w:tcW w:w="1260" w:type="dxa"/>
            <w:gridSpan w:val="3"/>
            <w:vAlign w:val="center"/>
          </w:tcPr>
          <w:p>
            <w:pPr>
              <w:jc w:val="center"/>
              <w:rPr>
                <w:rFonts w:hint="eastAsia" w:ascii="宋体" w:hAnsi="宋体" w:cs="Arial"/>
                <w:bCs/>
                <w:color w:val="000000" w:themeColor="text1"/>
                <w:szCs w:val="21"/>
                <w14:textFill>
                  <w14:solidFill>
                    <w14:schemeClr w14:val="tx1"/>
                  </w14:solidFill>
                </w14:textFill>
              </w:rPr>
            </w:pPr>
          </w:p>
        </w:tc>
        <w:tc>
          <w:tcPr>
            <w:tcW w:w="1260" w:type="dxa"/>
            <w:gridSpan w:val="3"/>
            <w:vAlign w:val="center"/>
          </w:tcPr>
          <w:p>
            <w:pPr>
              <w:jc w:val="center"/>
              <w:rPr>
                <w:rFonts w:hint="eastAsia" w:ascii="宋体" w:hAnsi="宋体" w:cs="Arial"/>
                <w:bCs/>
                <w:color w:val="000000" w:themeColor="text1"/>
                <w:szCs w:val="21"/>
                <w14:textFill>
                  <w14:solidFill>
                    <w14:schemeClr w14:val="tx1"/>
                  </w14:solidFill>
                </w14:textFill>
              </w:rPr>
            </w:pPr>
            <w:r>
              <w:rPr>
                <w:rFonts w:hint="eastAsia" w:ascii="宋体" w:hAnsi="宋体" w:cs="Arial"/>
                <w:bCs/>
                <w:color w:val="000000" w:themeColor="text1"/>
                <w:szCs w:val="21"/>
                <w14:textFill>
                  <w14:solidFill>
                    <w14:schemeClr w14:val="tx1"/>
                  </w14:solidFill>
                </w14:textFill>
              </w:rPr>
              <w:t>联系电话</w:t>
            </w:r>
          </w:p>
        </w:tc>
        <w:tc>
          <w:tcPr>
            <w:tcW w:w="1260" w:type="dxa"/>
            <w:vAlign w:val="center"/>
          </w:tcPr>
          <w:p>
            <w:pPr>
              <w:jc w:val="center"/>
              <w:rPr>
                <w:rFonts w:hint="eastAsia" w:ascii="宋体" w:hAnsi="宋体" w:cs="Arial"/>
                <w:bCs/>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620" w:type="dxa"/>
            <w:vAlign w:val="center"/>
          </w:tcPr>
          <w:p>
            <w:pPr>
              <w:jc w:val="center"/>
              <w:rPr>
                <w:rFonts w:hint="eastAsia" w:ascii="宋体" w:hAnsi="宋体" w:cs="Arial"/>
                <w:bCs/>
                <w:color w:val="000000" w:themeColor="text1"/>
                <w:szCs w:val="21"/>
                <w14:textFill>
                  <w14:solidFill>
                    <w14:schemeClr w14:val="tx1"/>
                  </w14:solidFill>
                </w14:textFill>
              </w:rPr>
            </w:pPr>
            <w:r>
              <w:rPr>
                <w:rFonts w:hint="eastAsia" w:ascii="宋体" w:hAnsi="宋体" w:cs="Arial"/>
                <w:bCs/>
                <w:color w:val="000000" w:themeColor="text1"/>
                <w:szCs w:val="21"/>
                <w14:textFill>
                  <w14:solidFill>
                    <w14:schemeClr w14:val="tx1"/>
                  </w14:solidFill>
                </w14:textFill>
              </w:rPr>
              <w:t>成立时间</w:t>
            </w:r>
          </w:p>
        </w:tc>
        <w:tc>
          <w:tcPr>
            <w:tcW w:w="2520" w:type="dxa"/>
            <w:gridSpan w:val="3"/>
            <w:vAlign w:val="center"/>
          </w:tcPr>
          <w:p>
            <w:pPr>
              <w:jc w:val="center"/>
              <w:rPr>
                <w:rFonts w:hint="eastAsia" w:ascii="宋体" w:hAnsi="宋体" w:cs="Arial"/>
                <w:bCs/>
                <w:color w:val="000000" w:themeColor="text1"/>
                <w:szCs w:val="21"/>
                <w14:textFill>
                  <w14:solidFill>
                    <w14:schemeClr w14:val="tx1"/>
                  </w14:solidFill>
                </w14:textFill>
              </w:rPr>
            </w:pPr>
          </w:p>
        </w:tc>
        <w:tc>
          <w:tcPr>
            <w:tcW w:w="5040" w:type="dxa"/>
            <w:gridSpan w:val="8"/>
            <w:vAlign w:val="center"/>
          </w:tcPr>
          <w:p>
            <w:pPr>
              <w:jc w:val="center"/>
              <w:rPr>
                <w:rFonts w:hint="eastAsia" w:ascii="宋体" w:hAnsi="宋体" w:cs="Arial"/>
                <w:bCs/>
                <w:color w:val="000000" w:themeColor="text1"/>
                <w:szCs w:val="21"/>
                <w14:textFill>
                  <w14:solidFill>
                    <w14:schemeClr w14:val="tx1"/>
                  </w14:solidFill>
                </w14:textFill>
              </w:rPr>
            </w:pPr>
            <w:r>
              <w:rPr>
                <w:rFonts w:hint="eastAsia" w:ascii="宋体" w:hAnsi="宋体" w:cs="Arial"/>
                <w:bCs/>
                <w:color w:val="000000" w:themeColor="text1"/>
                <w:szCs w:val="21"/>
                <w14:textFill>
                  <w14:solidFill>
                    <w14:schemeClr w14:val="tx1"/>
                  </w14:solidFill>
                </w14:textFill>
              </w:rPr>
              <w:t>员工总人数：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1620" w:type="dxa"/>
            <w:vAlign w:val="center"/>
          </w:tcPr>
          <w:p>
            <w:pPr>
              <w:jc w:val="center"/>
              <w:rPr>
                <w:rFonts w:hint="eastAsia" w:ascii="宋体" w:hAnsi="宋体" w:cs="Arial"/>
                <w:bCs/>
                <w:color w:val="000000" w:themeColor="text1"/>
                <w:szCs w:val="21"/>
                <w14:textFill>
                  <w14:solidFill>
                    <w14:schemeClr w14:val="tx1"/>
                  </w14:solidFill>
                </w14:textFill>
              </w:rPr>
            </w:pPr>
            <w:r>
              <w:rPr>
                <w:rFonts w:hint="eastAsia" w:ascii="宋体" w:hAnsi="宋体" w:cs="Arial"/>
                <w:bCs/>
                <w:color w:val="000000" w:themeColor="text1"/>
                <w:szCs w:val="21"/>
                <w14:textFill>
                  <w14:solidFill>
                    <w14:schemeClr w14:val="tx1"/>
                  </w14:solidFill>
                </w14:textFill>
              </w:rPr>
              <w:t>企业资质等级</w:t>
            </w:r>
          </w:p>
        </w:tc>
        <w:tc>
          <w:tcPr>
            <w:tcW w:w="2520" w:type="dxa"/>
            <w:gridSpan w:val="3"/>
            <w:vAlign w:val="center"/>
          </w:tcPr>
          <w:p>
            <w:pPr>
              <w:jc w:val="center"/>
              <w:rPr>
                <w:rFonts w:hint="eastAsia" w:ascii="宋体" w:hAnsi="宋体" w:cs="Arial"/>
                <w:bCs/>
                <w:color w:val="000000" w:themeColor="text1"/>
                <w:szCs w:val="21"/>
                <w14:textFill>
                  <w14:solidFill>
                    <w14:schemeClr w14:val="tx1"/>
                  </w14:solidFill>
                </w14:textFill>
              </w:rPr>
            </w:pPr>
          </w:p>
        </w:tc>
        <w:tc>
          <w:tcPr>
            <w:tcW w:w="1680" w:type="dxa"/>
            <w:gridSpan w:val="2"/>
            <w:vMerge w:val="restart"/>
            <w:vAlign w:val="center"/>
          </w:tcPr>
          <w:p>
            <w:pPr>
              <w:jc w:val="center"/>
              <w:rPr>
                <w:rFonts w:hint="eastAsia" w:ascii="宋体" w:hAnsi="宋体" w:cs="Arial"/>
                <w:bCs/>
                <w:color w:val="000000" w:themeColor="text1"/>
                <w:szCs w:val="21"/>
                <w14:textFill>
                  <w14:solidFill>
                    <w14:schemeClr w14:val="tx1"/>
                  </w14:solidFill>
                </w14:textFill>
              </w:rPr>
            </w:pPr>
            <w:r>
              <w:rPr>
                <w:rFonts w:hint="eastAsia" w:ascii="宋体" w:hAnsi="宋体" w:cs="Arial"/>
                <w:bCs/>
                <w:color w:val="000000" w:themeColor="text1"/>
                <w:szCs w:val="21"/>
                <w14:textFill>
                  <w14:solidFill>
                    <w14:schemeClr w14:val="tx1"/>
                  </w14:solidFill>
                </w14:textFill>
              </w:rPr>
              <w:t>其中</w:t>
            </w:r>
          </w:p>
        </w:tc>
        <w:tc>
          <w:tcPr>
            <w:tcW w:w="1680" w:type="dxa"/>
            <w:gridSpan w:val="3"/>
            <w:vAlign w:val="center"/>
          </w:tcPr>
          <w:p>
            <w:pPr>
              <w:jc w:val="center"/>
              <w:rPr>
                <w:rFonts w:hint="eastAsia" w:ascii="宋体" w:hAnsi="宋体" w:cs="Arial"/>
                <w:bCs/>
                <w:color w:val="000000" w:themeColor="text1"/>
                <w:szCs w:val="21"/>
                <w14:textFill>
                  <w14:solidFill>
                    <w14:schemeClr w14:val="tx1"/>
                  </w14:solidFill>
                </w14:textFill>
              </w:rPr>
            </w:pPr>
            <w:r>
              <w:rPr>
                <w:rFonts w:hint="eastAsia" w:ascii="宋体" w:hAnsi="宋体" w:cs="Arial"/>
                <w:bCs/>
                <w:color w:val="000000" w:themeColor="text1"/>
                <w:szCs w:val="21"/>
                <w14:textFill>
                  <w14:solidFill>
                    <w14:schemeClr w14:val="tx1"/>
                  </w14:solidFill>
                </w14:textFill>
              </w:rPr>
              <w:t>项目经理</w:t>
            </w:r>
          </w:p>
        </w:tc>
        <w:tc>
          <w:tcPr>
            <w:tcW w:w="1680" w:type="dxa"/>
            <w:gridSpan w:val="3"/>
            <w:vAlign w:val="center"/>
          </w:tcPr>
          <w:p>
            <w:pPr>
              <w:jc w:val="center"/>
              <w:rPr>
                <w:rFonts w:hint="eastAsia" w:ascii="宋体" w:hAnsi="宋体" w:cs="Arial"/>
                <w:bCs/>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1620" w:type="dxa"/>
            <w:vAlign w:val="center"/>
          </w:tcPr>
          <w:p>
            <w:pPr>
              <w:jc w:val="center"/>
              <w:rPr>
                <w:rFonts w:hint="eastAsia" w:ascii="宋体" w:hAnsi="宋体" w:cs="Arial"/>
                <w:bCs/>
                <w:color w:val="000000" w:themeColor="text1"/>
                <w:szCs w:val="21"/>
                <w14:textFill>
                  <w14:solidFill>
                    <w14:schemeClr w14:val="tx1"/>
                  </w14:solidFill>
                </w14:textFill>
              </w:rPr>
            </w:pPr>
            <w:r>
              <w:rPr>
                <w:rFonts w:hint="eastAsia" w:ascii="宋体" w:hAnsi="宋体" w:cs="Arial"/>
                <w:bCs/>
                <w:color w:val="000000" w:themeColor="text1"/>
                <w:szCs w:val="21"/>
                <w14:textFill>
                  <w14:solidFill>
                    <w14:schemeClr w14:val="tx1"/>
                  </w14:solidFill>
                </w14:textFill>
              </w:rPr>
              <w:t>营业执照</w:t>
            </w:r>
            <w:r>
              <w:rPr>
                <w:rFonts w:hint="eastAsia"/>
                <w:color w:val="000000" w:themeColor="text1"/>
                <w14:textFill>
                  <w14:solidFill>
                    <w14:schemeClr w14:val="tx1"/>
                  </w14:solidFill>
                </w14:textFill>
              </w:rPr>
              <w:t>号</w:t>
            </w:r>
          </w:p>
        </w:tc>
        <w:tc>
          <w:tcPr>
            <w:tcW w:w="2520" w:type="dxa"/>
            <w:gridSpan w:val="3"/>
            <w:vAlign w:val="center"/>
          </w:tcPr>
          <w:p>
            <w:pPr>
              <w:jc w:val="center"/>
              <w:rPr>
                <w:rFonts w:hint="eastAsia" w:ascii="宋体" w:hAnsi="宋体" w:cs="Arial"/>
                <w:bCs/>
                <w:color w:val="000000" w:themeColor="text1"/>
                <w:szCs w:val="21"/>
                <w14:textFill>
                  <w14:solidFill>
                    <w14:schemeClr w14:val="tx1"/>
                  </w14:solidFill>
                </w14:textFill>
              </w:rPr>
            </w:pPr>
          </w:p>
        </w:tc>
        <w:tc>
          <w:tcPr>
            <w:tcW w:w="1680" w:type="dxa"/>
            <w:gridSpan w:val="2"/>
            <w:vMerge w:val="continue"/>
            <w:vAlign w:val="center"/>
          </w:tcPr>
          <w:p>
            <w:pPr>
              <w:jc w:val="center"/>
              <w:rPr>
                <w:rFonts w:hint="eastAsia" w:ascii="宋体" w:hAnsi="宋体" w:cs="Arial"/>
                <w:bCs/>
                <w:color w:val="000000" w:themeColor="text1"/>
                <w:szCs w:val="21"/>
                <w14:textFill>
                  <w14:solidFill>
                    <w14:schemeClr w14:val="tx1"/>
                  </w14:solidFill>
                </w14:textFill>
              </w:rPr>
            </w:pPr>
          </w:p>
        </w:tc>
        <w:tc>
          <w:tcPr>
            <w:tcW w:w="1680" w:type="dxa"/>
            <w:gridSpan w:val="3"/>
            <w:vAlign w:val="center"/>
          </w:tcPr>
          <w:p>
            <w:pPr>
              <w:jc w:val="center"/>
              <w:rPr>
                <w:rFonts w:hint="eastAsia" w:ascii="宋体" w:hAnsi="宋体" w:cs="Arial"/>
                <w:bCs/>
                <w:color w:val="000000" w:themeColor="text1"/>
                <w:szCs w:val="21"/>
                <w14:textFill>
                  <w14:solidFill>
                    <w14:schemeClr w14:val="tx1"/>
                  </w14:solidFill>
                </w14:textFill>
              </w:rPr>
            </w:pPr>
            <w:r>
              <w:rPr>
                <w:rFonts w:hint="eastAsia" w:ascii="宋体" w:hAnsi="宋体" w:cs="Arial"/>
                <w:bCs/>
                <w:color w:val="000000" w:themeColor="text1"/>
                <w:szCs w:val="21"/>
                <w14:textFill>
                  <w14:solidFill>
                    <w14:schemeClr w14:val="tx1"/>
                  </w14:solidFill>
                </w14:textFill>
              </w:rPr>
              <w:t>高级职称人员</w:t>
            </w:r>
          </w:p>
        </w:tc>
        <w:tc>
          <w:tcPr>
            <w:tcW w:w="1680" w:type="dxa"/>
            <w:gridSpan w:val="3"/>
            <w:vAlign w:val="center"/>
          </w:tcPr>
          <w:p>
            <w:pPr>
              <w:jc w:val="center"/>
              <w:rPr>
                <w:rFonts w:hint="eastAsia" w:ascii="宋体" w:hAnsi="宋体" w:cs="Arial"/>
                <w:bCs/>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1620" w:type="dxa"/>
            <w:vAlign w:val="center"/>
          </w:tcPr>
          <w:p>
            <w:pPr>
              <w:jc w:val="center"/>
              <w:rPr>
                <w:rFonts w:hint="eastAsia" w:ascii="宋体" w:hAnsi="宋体" w:cs="Arial"/>
                <w:bCs/>
                <w:color w:val="000000" w:themeColor="text1"/>
                <w:szCs w:val="21"/>
                <w14:textFill>
                  <w14:solidFill>
                    <w14:schemeClr w14:val="tx1"/>
                  </w14:solidFill>
                </w14:textFill>
              </w:rPr>
            </w:pPr>
            <w:r>
              <w:rPr>
                <w:rFonts w:hint="eastAsia" w:ascii="宋体" w:hAnsi="宋体" w:cs="Arial"/>
                <w:bCs/>
                <w:color w:val="000000" w:themeColor="text1"/>
                <w:szCs w:val="21"/>
                <w14:textFill>
                  <w14:solidFill>
                    <w14:schemeClr w14:val="tx1"/>
                  </w14:solidFill>
                </w14:textFill>
              </w:rPr>
              <w:t>注册资金</w:t>
            </w:r>
          </w:p>
        </w:tc>
        <w:tc>
          <w:tcPr>
            <w:tcW w:w="2520" w:type="dxa"/>
            <w:gridSpan w:val="3"/>
            <w:vAlign w:val="center"/>
          </w:tcPr>
          <w:p>
            <w:pPr>
              <w:jc w:val="center"/>
              <w:rPr>
                <w:rFonts w:hint="eastAsia" w:ascii="宋体" w:hAnsi="宋体" w:cs="Arial"/>
                <w:bCs/>
                <w:color w:val="000000" w:themeColor="text1"/>
                <w:szCs w:val="21"/>
                <w14:textFill>
                  <w14:solidFill>
                    <w14:schemeClr w14:val="tx1"/>
                  </w14:solidFill>
                </w14:textFill>
              </w:rPr>
            </w:pPr>
          </w:p>
        </w:tc>
        <w:tc>
          <w:tcPr>
            <w:tcW w:w="1680" w:type="dxa"/>
            <w:gridSpan w:val="2"/>
            <w:vMerge w:val="continue"/>
            <w:vAlign w:val="center"/>
          </w:tcPr>
          <w:p>
            <w:pPr>
              <w:jc w:val="center"/>
              <w:rPr>
                <w:rFonts w:hint="eastAsia" w:ascii="宋体" w:hAnsi="宋体" w:cs="Arial"/>
                <w:bCs/>
                <w:color w:val="000000" w:themeColor="text1"/>
                <w:szCs w:val="21"/>
                <w14:textFill>
                  <w14:solidFill>
                    <w14:schemeClr w14:val="tx1"/>
                  </w14:solidFill>
                </w14:textFill>
              </w:rPr>
            </w:pPr>
          </w:p>
        </w:tc>
        <w:tc>
          <w:tcPr>
            <w:tcW w:w="1680" w:type="dxa"/>
            <w:gridSpan w:val="3"/>
            <w:vAlign w:val="center"/>
          </w:tcPr>
          <w:p>
            <w:pPr>
              <w:jc w:val="center"/>
              <w:rPr>
                <w:rFonts w:hint="eastAsia" w:ascii="宋体" w:hAnsi="宋体" w:cs="Arial"/>
                <w:bCs/>
                <w:color w:val="000000" w:themeColor="text1"/>
                <w:szCs w:val="21"/>
                <w14:textFill>
                  <w14:solidFill>
                    <w14:schemeClr w14:val="tx1"/>
                  </w14:solidFill>
                </w14:textFill>
              </w:rPr>
            </w:pPr>
            <w:r>
              <w:rPr>
                <w:rFonts w:hint="eastAsia" w:ascii="宋体" w:hAnsi="宋体" w:cs="Arial"/>
                <w:bCs/>
                <w:color w:val="000000" w:themeColor="text1"/>
                <w:szCs w:val="21"/>
                <w14:textFill>
                  <w14:solidFill>
                    <w14:schemeClr w14:val="tx1"/>
                  </w14:solidFill>
                </w14:textFill>
              </w:rPr>
              <w:t>中级职称人员</w:t>
            </w:r>
          </w:p>
        </w:tc>
        <w:tc>
          <w:tcPr>
            <w:tcW w:w="1680" w:type="dxa"/>
            <w:gridSpan w:val="3"/>
            <w:vAlign w:val="center"/>
          </w:tcPr>
          <w:p>
            <w:pPr>
              <w:jc w:val="center"/>
              <w:rPr>
                <w:rFonts w:hint="eastAsia" w:ascii="宋体" w:hAnsi="宋体" w:cs="Arial"/>
                <w:bCs/>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620" w:type="dxa"/>
            <w:vAlign w:val="center"/>
          </w:tcPr>
          <w:p>
            <w:pPr>
              <w:jc w:val="center"/>
              <w:rPr>
                <w:rFonts w:hint="eastAsia" w:ascii="宋体" w:hAnsi="宋体" w:cs="Arial"/>
                <w:bCs/>
                <w:color w:val="000000" w:themeColor="text1"/>
                <w:szCs w:val="21"/>
                <w14:textFill>
                  <w14:solidFill>
                    <w14:schemeClr w14:val="tx1"/>
                  </w14:solidFill>
                </w14:textFill>
              </w:rPr>
            </w:pPr>
            <w:r>
              <w:rPr>
                <w:rFonts w:hint="eastAsia" w:ascii="宋体" w:hAnsi="宋体" w:cs="Arial"/>
                <w:bCs/>
                <w:color w:val="000000" w:themeColor="text1"/>
                <w:szCs w:val="21"/>
                <w14:textFill>
                  <w14:solidFill>
                    <w14:schemeClr w14:val="tx1"/>
                  </w14:solidFill>
                </w14:textFill>
              </w:rPr>
              <w:t>开户银行</w:t>
            </w:r>
          </w:p>
        </w:tc>
        <w:tc>
          <w:tcPr>
            <w:tcW w:w="2520" w:type="dxa"/>
            <w:gridSpan w:val="3"/>
            <w:vAlign w:val="center"/>
          </w:tcPr>
          <w:p>
            <w:pPr>
              <w:jc w:val="center"/>
              <w:rPr>
                <w:rFonts w:hint="eastAsia" w:ascii="宋体" w:hAnsi="宋体" w:cs="Arial"/>
                <w:bCs/>
                <w:color w:val="000000" w:themeColor="text1"/>
                <w:szCs w:val="21"/>
                <w14:textFill>
                  <w14:solidFill>
                    <w14:schemeClr w14:val="tx1"/>
                  </w14:solidFill>
                </w14:textFill>
              </w:rPr>
            </w:pPr>
          </w:p>
        </w:tc>
        <w:tc>
          <w:tcPr>
            <w:tcW w:w="1680" w:type="dxa"/>
            <w:gridSpan w:val="2"/>
            <w:vMerge w:val="continue"/>
            <w:vAlign w:val="center"/>
          </w:tcPr>
          <w:p>
            <w:pPr>
              <w:jc w:val="center"/>
              <w:rPr>
                <w:rFonts w:hint="eastAsia" w:ascii="宋体" w:hAnsi="宋体" w:cs="Arial"/>
                <w:bCs/>
                <w:color w:val="000000" w:themeColor="text1"/>
                <w:szCs w:val="21"/>
                <w14:textFill>
                  <w14:solidFill>
                    <w14:schemeClr w14:val="tx1"/>
                  </w14:solidFill>
                </w14:textFill>
              </w:rPr>
            </w:pPr>
          </w:p>
        </w:tc>
        <w:tc>
          <w:tcPr>
            <w:tcW w:w="1680" w:type="dxa"/>
            <w:gridSpan w:val="3"/>
            <w:vAlign w:val="center"/>
          </w:tcPr>
          <w:p>
            <w:pPr>
              <w:jc w:val="center"/>
              <w:rPr>
                <w:rFonts w:hint="eastAsia" w:ascii="宋体" w:hAnsi="宋体" w:cs="Arial"/>
                <w:bCs/>
                <w:color w:val="000000" w:themeColor="text1"/>
                <w:szCs w:val="21"/>
                <w14:textFill>
                  <w14:solidFill>
                    <w14:schemeClr w14:val="tx1"/>
                  </w14:solidFill>
                </w14:textFill>
              </w:rPr>
            </w:pPr>
            <w:r>
              <w:rPr>
                <w:rFonts w:hint="eastAsia" w:ascii="宋体" w:hAnsi="宋体" w:cs="Arial"/>
                <w:bCs/>
                <w:color w:val="000000" w:themeColor="text1"/>
                <w:szCs w:val="21"/>
                <w14:textFill>
                  <w14:solidFill>
                    <w14:schemeClr w14:val="tx1"/>
                  </w14:solidFill>
                </w14:textFill>
              </w:rPr>
              <w:t>初级职称人员</w:t>
            </w:r>
          </w:p>
        </w:tc>
        <w:tc>
          <w:tcPr>
            <w:tcW w:w="1680" w:type="dxa"/>
            <w:gridSpan w:val="3"/>
            <w:vAlign w:val="center"/>
          </w:tcPr>
          <w:p>
            <w:pPr>
              <w:jc w:val="center"/>
              <w:rPr>
                <w:rFonts w:hint="eastAsia" w:ascii="宋体" w:hAnsi="宋体" w:cs="Arial"/>
                <w:bCs/>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1620" w:type="dxa"/>
            <w:vAlign w:val="center"/>
          </w:tcPr>
          <w:p>
            <w:pPr>
              <w:jc w:val="center"/>
              <w:rPr>
                <w:rFonts w:hint="eastAsia" w:ascii="宋体" w:hAnsi="宋体" w:cs="Arial"/>
                <w:bCs/>
                <w:color w:val="000000" w:themeColor="text1"/>
                <w:szCs w:val="21"/>
                <w14:textFill>
                  <w14:solidFill>
                    <w14:schemeClr w14:val="tx1"/>
                  </w14:solidFill>
                </w14:textFill>
              </w:rPr>
            </w:pPr>
            <w:r>
              <w:rPr>
                <w:rFonts w:hint="eastAsia" w:ascii="宋体" w:hAnsi="宋体" w:cs="Arial"/>
                <w:bCs/>
                <w:color w:val="000000" w:themeColor="text1"/>
                <w:szCs w:val="21"/>
                <w14:textFill>
                  <w14:solidFill>
                    <w14:schemeClr w14:val="tx1"/>
                  </w14:solidFill>
                </w14:textFill>
              </w:rPr>
              <w:t>账号</w:t>
            </w:r>
          </w:p>
        </w:tc>
        <w:tc>
          <w:tcPr>
            <w:tcW w:w="2520" w:type="dxa"/>
            <w:gridSpan w:val="3"/>
            <w:vAlign w:val="center"/>
          </w:tcPr>
          <w:p>
            <w:pPr>
              <w:jc w:val="center"/>
              <w:rPr>
                <w:rFonts w:hint="eastAsia" w:ascii="宋体" w:hAnsi="宋体" w:cs="Arial"/>
                <w:bCs/>
                <w:color w:val="000000" w:themeColor="text1"/>
                <w:szCs w:val="21"/>
                <w14:textFill>
                  <w14:solidFill>
                    <w14:schemeClr w14:val="tx1"/>
                  </w14:solidFill>
                </w14:textFill>
              </w:rPr>
            </w:pPr>
          </w:p>
        </w:tc>
        <w:tc>
          <w:tcPr>
            <w:tcW w:w="1680" w:type="dxa"/>
            <w:gridSpan w:val="2"/>
            <w:vMerge w:val="continue"/>
            <w:vAlign w:val="center"/>
          </w:tcPr>
          <w:p>
            <w:pPr>
              <w:jc w:val="center"/>
              <w:rPr>
                <w:rFonts w:hint="eastAsia" w:ascii="宋体" w:hAnsi="宋体" w:cs="Arial"/>
                <w:bCs/>
                <w:color w:val="000000" w:themeColor="text1"/>
                <w:szCs w:val="21"/>
                <w14:textFill>
                  <w14:solidFill>
                    <w14:schemeClr w14:val="tx1"/>
                  </w14:solidFill>
                </w14:textFill>
              </w:rPr>
            </w:pPr>
          </w:p>
        </w:tc>
        <w:tc>
          <w:tcPr>
            <w:tcW w:w="1680" w:type="dxa"/>
            <w:gridSpan w:val="3"/>
            <w:vAlign w:val="center"/>
          </w:tcPr>
          <w:p>
            <w:pPr>
              <w:jc w:val="center"/>
              <w:rPr>
                <w:rFonts w:hint="eastAsia" w:ascii="宋体" w:hAnsi="宋体" w:cs="Arial"/>
                <w:bCs/>
                <w:color w:val="000000" w:themeColor="text1"/>
                <w:szCs w:val="21"/>
                <w14:textFill>
                  <w14:solidFill>
                    <w14:schemeClr w14:val="tx1"/>
                  </w14:solidFill>
                </w14:textFill>
              </w:rPr>
            </w:pPr>
            <w:r>
              <w:rPr>
                <w:rFonts w:hint="eastAsia" w:ascii="宋体" w:hAnsi="宋体" w:cs="Arial"/>
                <w:bCs/>
                <w:color w:val="000000" w:themeColor="text1"/>
                <w:szCs w:val="21"/>
                <w14:textFill>
                  <w14:solidFill>
                    <w14:schemeClr w14:val="tx1"/>
                  </w14:solidFill>
                </w14:textFill>
              </w:rPr>
              <w:t>技工</w:t>
            </w:r>
          </w:p>
        </w:tc>
        <w:tc>
          <w:tcPr>
            <w:tcW w:w="1680" w:type="dxa"/>
            <w:gridSpan w:val="3"/>
            <w:vAlign w:val="center"/>
          </w:tcPr>
          <w:p>
            <w:pPr>
              <w:jc w:val="center"/>
              <w:rPr>
                <w:rFonts w:hint="eastAsia" w:ascii="宋体" w:hAnsi="宋体" w:cs="Arial"/>
                <w:bCs/>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4" w:hRule="atLeast"/>
          <w:jc w:val="center"/>
        </w:trPr>
        <w:tc>
          <w:tcPr>
            <w:tcW w:w="1620" w:type="dxa"/>
            <w:vAlign w:val="center"/>
          </w:tcPr>
          <w:p>
            <w:pPr>
              <w:jc w:val="center"/>
              <w:rPr>
                <w:rFonts w:hint="eastAsia" w:ascii="宋体" w:hAnsi="宋体" w:cs="Arial"/>
                <w:bCs/>
                <w:color w:val="000000" w:themeColor="text1"/>
                <w:szCs w:val="21"/>
                <w14:textFill>
                  <w14:solidFill>
                    <w14:schemeClr w14:val="tx1"/>
                  </w14:solidFill>
                </w14:textFill>
              </w:rPr>
            </w:pPr>
            <w:r>
              <w:rPr>
                <w:rFonts w:hint="eastAsia" w:ascii="宋体" w:hAnsi="宋体" w:cs="Arial"/>
                <w:bCs/>
                <w:color w:val="000000" w:themeColor="text1"/>
                <w:szCs w:val="21"/>
                <w14:textFill>
                  <w14:solidFill>
                    <w14:schemeClr w14:val="tx1"/>
                  </w14:solidFill>
                </w14:textFill>
              </w:rPr>
              <w:t>经营范围</w:t>
            </w:r>
          </w:p>
        </w:tc>
        <w:tc>
          <w:tcPr>
            <w:tcW w:w="7560" w:type="dxa"/>
            <w:gridSpan w:val="11"/>
            <w:vAlign w:val="center"/>
          </w:tcPr>
          <w:p>
            <w:pPr>
              <w:jc w:val="center"/>
              <w:rPr>
                <w:rFonts w:hint="eastAsia" w:ascii="宋体" w:hAnsi="宋体" w:cs="Arial"/>
                <w:bCs/>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jc w:val="center"/>
        </w:trPr>
        <w:tc>
          <w:tcPr>
            <w:tcW w:w="1620" w:type="dxa"/>
            <w:vAlign w:val="center"/>
          </w:tcPr>
          <w:p>
            <w:pPr>
              <w:jc w:val="center"/>
              <w:rPr>
                <w:rFonts w:hint="eastAsia" w:ascii="宋体" w:hAnsi="宋体" w:cs="Arial"/>
                <w:bCs/>
                <w:color w:val="000000" w:themeColor="text1"/>
                <w:szCs w:val="21"/>
                <w14:textFill>
                  <w14:solidFill>
                    <w14:schemeClr w14:val="tx1"/>
                  </w14:solidFill>
                </w14:textFill>
              </w:rPr>
            </w:pPr>
            <w:r>
              <w:rPr>
                <w:rFonts w:hint="eastAsia" w:ascii="宋体" w:hAnsi="宋体" w:cs="Arial"/>
                <w:bCs/>
                <w:color w:val="000000" w:themeColor="text1"/>
                <w:szCs w:val="21"/>
                <w14:textFill>
                  <w14:solidFill>
                    <w14:schemeClr w14:val="tx1"/>
                  </w14:solidFill>
                </w14:textFill>
              </w:rPr>
              <w:t>备注</w:t>
            </w:r>
          </w:p>
        </w:tc>
        <w:tc>
          <w:tcPr>
            <w:tcW w:w="7560" w:type="dxa"/>
            <w:gridSpan w:val="11"/>
            <w:vAlign w:val="center"/>
          </w:tcPr>
          <w:p>
            <w:pPr>
              <w:jc w:val="center"/>
              <w:rPr>
                <w:rFonts w:hint="eastAsia" w:ascii="宋体" w:hAnsi="宋体" w:cs="Arial"/>
                <w:bCs/>
                <w:color w:val="000000" w:themeColor="text1"/>
                <w:szCs w:val="21"/>
                <w14:textFill>
                  <w14:solidFill>
                    <w14:schemeClr w14:val="tx1"/>
                  </w14:solidFill>
                </w14:textFill>
              </w:rPr>
            </w:pPr>
          </w:p>
        </w:tc>
      </w:tr>
    </w:tbl>
    <w:p>
      <w:pPr>
        <w:adjustRightInd w:val="0"/>
        <w:spacing w:line="400" w:lineRule="exact"/>
        <w:jc w:val="left"/>
        <w:rPr>
          <w:rFonts w:ascii="仿宋" w:hAnsi="仿宋" w:eastAsia="仿宋"/>
          <w:color w:val="000000" w:themeColor="text1"/>
          <w:sz w:val="24"/>
          <w14:textFill>
            <w14:solidFill>
              <w14:schemeClr w14:val="tx1"/>
            </w14:solidFill>
          </w14:textFill>
        </w:rPr>
      </w:pPr>
    </w:p>
    <w:p>
      <w:pPr>
        <w:adjustRightInd w:val="0"/>
        <w:spacing w:line="40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供应商名称：XXX（盖单位公章）</w:t>
      </w:r>
    </w:p>
    <w:p>
      <w:pPr>
        <w:adjustRightInd w:val="0"/>
        <w:spacing w:line="400" w:lineRule="exact"/>
        <w:jc w:val="left"/>
        <w:rPr>
          <w:rFonts w:ascii="仿宋" w:hAnsi="仿宋" w:eastAsia="仿宋"/>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法定代表人/单位负责人或授权代表：XXX</w:t>
      </w:r>
      <w:r>
        <w:rPr>
          <w:rFonts w:hint="eastAsia" w:ascii="仿宋" w:hAnsi="仿宋" w:eastAsia="仿宋"/>
          <w:color w:val="000000" w:themeColor="text1"/>
          <w:sz w:val="24"/>
          <w14:textFill>
            <w14:solidFill>
              <w14:schemeClr w14:val="tx1"/>
            </w14:solidFill>
          </w14:textFill>
        </w:rPr>
        <w:t>（签字或加盖个人印章）</w:t>
      </w:r>
    </w:p>
    <w:p>
      <w:pPr>
        <w:adjustRightInd w:val="0"/>
        <w:spacing w:line="400" w:lineRule="exact"/>
        <w:jc w:val="left"/>
        <w:rPr>
          <w:rFonts w:ascii="仿宋" w:hAnsi="仿宋" w:eastAsia="仿宋"/>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日期：XXX年XXX月XXX日</w:t>
      </w: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widowControl/>
        <w:jc w:val="left"/>
        <w:rPr>
          <w:rFonts w:ascii="仿宋" w:hAnsi="仿宋" w:eastAsia="仿宋"/>
          <w:b/>
          <w:color w:val="000000" w:themeColor="text1"/>
          <w:sz w:val="32"/>
          <w:szCs w:val="32"/>
          <w14:textFill>
            <w14:solidFill>
              <w14:schemeClr w14:val="tx1"/>
            </w14:solidFill>
          </w14:textFill>
        </w:rPr>
      </w:pPr>
      <w:r>
        <w:rPr>
          <w:rFonts w:ascii="仿宋" w:hAnsi="仿宋" w:eastAsia="仿宋"/>
          <w:b/>
          <w:color w:val="000000" w:themeColor="text1"/>
          <w:sz w:val="32"/>
          <w:szCs w:val="32"/>
          <w14:textFill>
            <w14:solidFill>
              <w14:schemeClr w14:val="tx1"/>
            </w14:solidFill>
          </w14:textFill>
        </w:rPr>
        <w:br w:type="page"/>
      </w:r>
    </w:p>
    <w:p>
      <w:pPr>
        <w:widowControl/>
        <w:spacing w:line="360" w:lineRule="atLeast"/>
        <w:jc w:val="left"/>
        <w:outlineLvl w:val="2"/>
        <w:rPr>
          <w:rFonts w:ascii="仿宋" w:hAnsi="仿宋" w:eastAsia="仿宋"/>
          <w:color w:val="000000" w:themeColor="text1"/>
          <w:sz w:val="24"/>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格式2-</w:t>
      </w:r>
      <w:r>
        <w:rPr>
          <w:rFonts w:ascii="仿宋" w:hAnsi="仿宋" w:eastAsia="仿宋"/>
          <w:b/>
          <w:color w:val="000000" w:themeColor="text1"/>
          <w:sz w:val="32"/>
          <w:szCs w:val="32"/>
          <w14:textFill>
            <w14:solidFill>
              <w14:schemeClr w14:val="tx1"/>
            </w14:solidFill>
          </w14:textFill>
        </w:rPr>
        <w:t>5</w:t>
      </w:r>
    </w:p>
    <w:p>
      <w:pPr>
        <w:widowControl/>
        <w:spacing w:line="360" w:lineRule="atLeast"/>
        <w:jc w:val="center"/>
        <w:outlineLvl w:val="3"/>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四、制造厂家授权书(如涉及)</w:t>
      </w:r>
    </w:p>
    <w:p>
      <w:pPr>
        <w:spacing w:line="400" w:lineRule="exact"/>
        <w:jc w:val="center"/>
        <w:rPr>
          <w:rFonts w:ascii="仿宋" w:hAnsi="仿宋" w:eastAsia="仿宋"/>
          <w:b/>
          <w:color w:val="000000" w:themeColor="text1"/>
          <w:sz w:val="44"/>
          <w14:textFill>
            <w14:solidFill>
              <w14:schemeClr w14:val="tx1"/>
            </w14:solidFill>
          </w14:textFill>
        </w:rPr>
      </w:pPr>
    </w:p>
    <w:p>
      <w:pPr>
        <w:spacing w:line="40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XXX（采购代理机构名称）：</w:t>
      </w:r>
    </w:p>
    <w:p>
      <w:pPr>
        <w:spacing w:line="400" w:lineRule="exact"/>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XXX（制造厂家名称）是在XXX（国名）依法登记注册的，其厂址现在XXX。</w:t>
      </w:r>
    </w:p>
    <w:p>
      <w:pPr>
        <w:spacing w:line="400" w:lineRule="exact"/>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XXX（被授权公司名称）是在XXX（国名）依法登记注册的，其主要营业地点现在XXXX。</w:t>
      </w:r>
    </w:p>
    <w:p>
      <w:pPr>
        <w:spacing w:line="400" w:lineRule="exact"/>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XXX（制造厂家名称）授权XXX（被授权公司名称）为我方制造的XXX品牌产品的合法销售商（授权销售的产品清单附后），参加XXX项目第XXX包的报价，全权处理与该产品采购的有关事宜，并对我方具有约束力。</w:t>
      </w:r>
    </w:p>
    <w:p>
      <w:pPr>
        <w:pStyle w:val="11"/>
        <w:spacing w:line="400" w:lineRule="exact"/>
        <w:ind w:firstLine="426"/>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作为制造厂家，我方承诺，为本次采购提供的货物为原厂制造、合法渠道供应的全新产品。我方保证以政府采购合作者来约束自己，并对该报价共同承担和分别承担采购文件中规定的义务。</w:t>
      </w:r>
    </w:p>
    <w:p>
      <w:pPr>
        <w:spacing w:line="400" w:lineRule="exact"/>
        <w:ind w:firstLine="630"/>
        <w:rPr>
          <w:rFonts w:ascii="仿宋" w:hAnsi="仿宋" w:eastAsia="仿宋"/>
          <w:color w:val="000000" w:themeColor="text1"/>
          <w:sz w:val="24"/>
          <w14:textFill>
            <w14:solidFill>
              <w14:schemeClr w14:val="tx1"/>
            </w14:solidFill>
          </w14:textFill>
        </w:rPr>
      </w:pP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 xml:space="preserve">授权单位名称：XXX（盖单位公章） </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日期：XXX年XXX月XXX日</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附：授权销售产品清单</w:t>
      </w:r>
    </w:p>
    <w:p>
      <w:pPr>
        <w:spacing w:line="400" w:lineRule="exact"/>
        <w:rPr>
          <w:rFonts w:ascii="仿宋" w:hAnsi="仿宋" w:eastAsia="仿宋"/>
          <w:color w:val="000000" w:themeColor="text1"/>
          <w:sz w:val="32"/>
          <w14:textFill>
            <w14:solidFill>
              <w14:schemeClr w14:val="tx1"/>
            </w14:solidFill>
          </w14:textFill>
        </w:rPr>
      </w:pPr>
    </w:p>
    <w:p>
      <w:pPr>
        <w:pStyle w:val="56"/>
        <w:ind w:firstLine="0" w:firstLineChars="0"/>
        <w:rPr>
          <w:rFonts w:ascii="仿宋" w:hAnsi="仿宋" w:eastAsia="仿宋"/>
          <w:color w:val="000000" w:themeColor="text1"/>
          <w14:textFill>
            <w14:solidFill>
              <w14:schemeClr w14:val="tx1"/>
            </w14:solidFill>
          </w14:textFill>
        </w:rPr>
      </w:pPr>
    </w:p>
    <w:p>
      <w:pPr>
        <w:spacing w:line="400" w:lineRule="exact"/>
        <w:ind w:firstLine="480" w:firstLineChars="200"/>
        <w:rPr>
          <w:rFonts w:ascii="仿宋" w:hAnsi="仿宋" w:eastAsia="仿宋"/>
          <w:color w:val="000000" w:themeColor="text1"/>
          <w:kern w:val="0"/>
          <w:sz w:val="24"/>
          <w14:textFill>
            <w14:solidFill>
              <w14:schemeClr w14:val="tx1"/>
            </w14:solidFill>
          </w14:textFill>
        </w:rPr>
      </w:pPr>
      <w:r>
        <w:rPr>
          <w:rFonts w:hint="eastAsia" w:ascii="仿宋" w:hAnsi="仿宋" w:eastAsia="仿宋"/>
          <w:color w:val="000000" w:themeColor="text1"/>
          <w:kern w:val="0"/>
          <w:sz w:val="24"/>
          <w14:textFill>
            <w14:solidFill>
              <w14:schemeClr w14:val="tx1"/>
            </w14:solidFill>
          </w14:textFill>
        </w:rPr>
        <w:t>注：1.供应商也可提供制造厂家自有的授权格式文件，但授权文件中必须明确：制造厂家和被授权单位的名称及登记注册地、参加报价的项目及采购编号、授权产品、授权日期、授权单位的公章</w:t>
      </w:r>
      <w:r>
        <w:rPr>
          <w:rFonts w:hint="eastAsia" w:ascii="仿宋" w:hAnsi="仿宋" w:eastAsia="仿宋"/>
          <w:color w:val="000000" w:themeColor="text1"/>
          <w:sz w:val="24"/>
          <w14:textFill>
            <w14:solidFill>
              <w14:schemeClr w14:val="tx1"/>
            </w14:solidFill>
          </w14:textFill>
        </w:rPr>
        <w:t>。制造厂家可以是派出机构。若由代理商授权的，须同时提供证明代理商有授权资格</w:t>
      </w:r>
      <w:r>
        <w:rPr>
          <w:rFonts w:hint="eastAsia" w:ascii="仿宋" w:hAnsi="仿宋" w:eastAsia="仿宋"/>
          <w:color w:val="000000" w:themeColor="text1"/>
          <w:kern w:val="0"/>
          <w:sz w:val="24"/>
          <w14:textFill>
            <w14:solidFill>
              <w14:schemeClr w14:val="tx1"/>
            </w14:solidFill>
          </w14:textFill>
        </w:rPr>
        <w:t>的证明文件复印件。（若由国外制造厂家直接授权的，签字或盖章均可）</w:t>
      </w:r>
    </w:p>
    <w:p>
      <w:pPr>
        <w:spacing w:line="400" w:lineRule="exact"/>
        <w:ind w:firstLine="480" w:firstLineChars="200"/>
        <w:rPr>
          <w:rFonts w:ascii="仿宋" w:hAnsi="仿宋" w:eastAsia="仿宋"/>
          <w:color w:val="000000" w:themeColor="text1"/>
          <w:kern w:val="0"/>
          <w:sz w:val="24"/>
          <w14:textFill>
            <w14:solidFill>
              <w14:schemeClr w14:val="tx1"/>
            </w14:solidFill>
          </w14:textFill>
        </w:rPr>
      </w:pPr>
      <w:r>
        <w:rPr>
          <w:rFonts w:hint="eastAsia" w:ascii="仿宋" w:hAnsi="仿宋" w:eastAsia="仿宋"/>
          <w:color w:val="000000" w:themeColor="text1"/>
          <w:kern w:val="0"/>
          <w:sz w:val="24"/>
          <w14:textFill>
            <w14:solidFill>
              <w14:schemeClr w14:val="tx1"/>
            </w14:solidFill>
          </w14:textFill>
        </w:rPr>
        <w:t>2.对技术服务标准统一、市场竞争充分且可以在成交后通过合法渠道获得产品的采购项目，或者采购文件特别注明不需要提供授权书的采购项目，可以不提供制造厂家授权书。</w:t>
      </w:r>
    </w:p>
    <w:p>
      <w:pPr>
        <w:rPr>
          <w:rFonts w:ascii="仿宋" w:hAnsi="仿宋" w:eastAsia="仿宋"/>
          <w:b/>
          <w:bCs/>
          <w:color w:val="000000" w:themeColor="text1"/>
          <w:sz w:val="28"/>
          <w:szCs w:val="28"/>
          <w14:textFill>
            <w14:solidFill>
              <w14:schemeClr w14:val="tx1"/>
            </w14:solidFill>
          </w14:textFill>
        </w:rPr>
        <w:sectPr>
          <w:headerReference r:id="rId4" w:type="first"/>
          <w:footerReference r:id="rId6" w:type="first"/>
          <w:headerReference r:id="rId3" w:type="default"/>
          <w:footerReference r:id="rId5" w:type="default"/>
          <w:pgSz w:w="11907" w:h="16840"/>
          <w:pgMar w:top="1440" w:right="1474" w:bottom="1440" w:left="1474" w:header="425" w:footer="992" w:gutter="0"/>
          <w:pgNumType w:start="1"/>
          <w:cols w:space="0" w:num="1"/>
          <w:titlePg/>
          <w:docGrid w:linePitch="312" w:charSpace="0"/>
        </w:sectPr>
      </w:pPr>
    </w:p>
    <w:p>
      <w:pPr>
        <w:widowControl/>
        <w:jc w:val="left"/>
        <w:outlineLvl w:val="2"/>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格式2-</w:t>
      </w:r>
      <w:r>
        <w:rPr>
          <w:rFonts w:ascii="仿宋" w:hAnsi="仿宋" w:eastAsia="仿宋"/>
          <w:b/>
          <w:color w:val="000000" w:themeColor="text1"/>
          <w:sz w:val="32"/>
          <w:szCs w:val="32"/>
          <w14:textFill>
            <w14:solidFill>
              <w14:schemeClr w14:val="tx1"/>
            </w14:solidFill>
          </w14:textFill>
        </w:rPr>
        <w:t>6</w:t>
      </w:r>
    </w:p>
    <w:p>
      <w:pPr>
        <w:widowControl/>
        <w:spacing w:line="360" w:lineRule="atLeast"/>
        <w:jc w:val="center"/>
        <w:outlineLvl w:val="3"/>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五、技术、服务要求应答表</w:t>
      </w:r>
    </w:p>
    <w:p>
      <w:pPr>
        <w:jc w:val="center"/>
        <w:rPr>
          <w:rFonts w:ascii="仿宋" w:hAnsi="仿宋" w:eastAsia="仿宋"/>
          <w:b/>
          <w:bCs/>
          <w:color w:val="000000" w:themeColor="text1"/>
          <w:sz w:val="32"/>
          <w:szCs w:val="32"/>
          <w14:textFill>
            <w14:solidFill>
              <w14:schemeClr w14:val="tx1"/>
            </w14:solidFill>
          </w14:textFill>
        </w:rPr>
      </w:pPr>
    </w:p>
    <w:tbl>
      <w:tblPr>
        <w:tblStyle w:val="29"/>
        <w:tblW w:w="87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6"/>
        <w:gridCol w:w="2795"/>
        <w:gridCol w:w="2795"/>
        <w:gridCol w:w="21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56" w:type="dxa"/>
            <w:vAlign w:val="center"/>
          </w:tcPr>
          <w:p>
            <w:pPr>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序号</w:t>
            </w:r>
          </w:p>
        </w:tc>
        <w:tc>
          <w:tcPr>
            <w:tcW w:w="2795" w:type="dxa"/>
            <w:vAlign w:val="center"/>
          </w:tcPr>
          <w:p>
            <w:pPr>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包号</w:t>
            </w:r>
          </w:p>
        </w:tc>
        <w:tc>
          <w:tcPr>
            <w:tcW w:w="2795" w:type="dxa"/>
            <w:vAlign w:val="center"/>
          </w:tcPr>
          <w:p>
            <w:pPr>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采购文件要求</w:t>
            </w:r>
          </w:p>
        </w:tc>
        <w:tc>
          <w:tcPr>
            <w:tcW w:w="2193" w:type="dxa"/>
            <w:vAlign w:val="center"/>
          </w:tcPr>
          <w:p>
            <w:pPr>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响应文件响应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56" w:type="dxa"/>
            <w:vAlign w:val="center"/>
          </w:tcPr>
          <w:p>
            <w:pPr>
              <w:jc w:val="center"/>
              <w:rPr>
                <w:rFonts w:ascii="仿宋" w:hAnsi="仿宋" w:eastAsia="仿宋"/>
                <w:color w:val="000000" w:themeColor="text1"/>
                <w:sz w:val="24"/>
                <w14:textFill>
                  <w14:solidFill>
                    <w14:schemeClr w14:val="tx1"/>
                  </w14:solidFill>
                </w14:textFill>
              </w:rPr>
            </w:pPr>
          </w:p>
        </w:tc>
        <w:tc>
          <w:tcPr>
            <w:tcW w:w="2795" w:type="dxa"/>
            <w:vAlign w:val="center"/>
          </w:tcPr>
          <w:p>
            <w:pPr>
              <w:jc w:val="center"/>
              <w:rPr>
                <w:rFonts w:ascii="仿宋" w:hAnsi="仿宋" w:eastAsia="仿宋"/>
                <w:color w:val="000000" w:themeColor="text1"/>
                <w:sz w:val="24"/>
                <w14:textFill>
                  <w14:solidFill>
                    <w14:schemeClr w14:val="tx1"/>
                  </w14:solidFill>
                </w14:textFill>
              </w:rPr>
            </w:pPr>
          </w:p>
        </w:tc>
        <w:tc>
          <w:tcPr>
            <w:tcW w:w="2795" w:type="dxa"/>
            <w:vAlign w:val="center"/>
          </w:tcPr>
          <w:p>
            <w:pPr>
              <w:jc w:val="center"/>
              <w:rPr>
                <w:rFonts w:ascii="仿宋" w:hAnsi="仿宋" w:eastAsia="仿宋"/>
                <w:color w:val="000000" w:themeColor="text1"/>
                <w:sz w:val="24"/>
                <w14:textFill>
                  <w14:solidFill>
                    <w14:schemeClr w14:val="tx1"/>
                  </w14:solidFill>
                </w14:textFill>
              </w:rPr>
            </w:pPr>
          </w:p>
        </w:tc>
        <w:tc>
          <w:tcPr>
            <w:tcW w:w="2193" w:type="dxa"/>
            <w:vAlign w:val="center"/>
          </w:tcPr>
          <w:p>
            <w:pPr>
              <w:jc w:val="center"/>
              <w:rPr>
                <w:rFonts w:ascii="仿宋" w:hAnsi="仿宋" w:eastAsia="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56" w:type="dxa"/>
            <w:vAlign w:val="center"/>
          </w:tcPr>
          <w:p>
            <w:pPr>
              <w:jc w:val="center"/>
              <w:rPr>
                <w:rFonts w:ascii="仿宋" w:hAnsi="仿宋" w:eastAsia="仿宋"/>
                <w:color w:val="000000" w:themeColor="text1"/>
                <w:sz w:val="24"/>
                <w14:textFill>
                  <w14:solidFill>
                    <w14:schemeClr w14:val="tx1"/>
                  </w14:solidFill>
                </w14:textFill>
              </w:rPr>
            </w:pPr>
          </w:p>
        </w:tc>
        <w:tc>
          <w:tcPr>
            <w:tcW w:w="2795" w:type="dxa"/>
            <w:vAlign w:val="center"/>
          </w:tcPr>
          <w:p>
            <w:pPr>
              <w:jc w:val="center"/>
              <w:rPr>
                <w:rFonts w:ascii="仿宋" w:hAnsi="仿宋" w:eastAsia="仿宋"/>
                <w:color w:val="000000" w:themeColor="text1"/>
                <w:sz w:val="24"/>
                <w14:textFill>
                  <w14:solidFill>
                    <w14:schemeClr w14:val="tx1"/>
                  </w14:solidFill>
                </w14:textFill>
              </w:rPr>
            </w:pPr>
          </w:p>
        </w:tc>
        <w:tc>
          <w:tcPr>
            <w:tcW w:w="2795" w:type="dxa"/>
            <w:vAlign w:val="center"/>
          </w:tcPr>
          <w:p>
            <w:pPr>
              <w:jc w:val="center"/>
              <w:rPr>
                <w:rFonts w:ascii="仿宋" w:hAnsi="仿宋" w:eastAsia="仿宋"/>
                <w:color w:val="000000" w:themeColor="text1"/>
                <w:sz w:val="24"/>
                <w14:textFill>
                  <w14:solidFill>
                    <w14:schemeClr w14:val="tx1"/>
                  </w14:solidFill>
                </w14:textFill>
              </w:rPr>
            </w:pPr>
          </w:p>
        </w:tc>
        <w:tc>
          <w:tcPr>
            <w:tcW w:w="2193" w:type="dxa"/>
            <w:vAlign w:val="center"/>
          </w:tcPr>
          <w:p>
            <w:pPr>
              <w:jc w:val="center"/>
              <w:rPr>
                <w:rFonts w:ascii="仿宋" w:hAnsi="仿宋" w:eastAsia="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56" w:type="dxa"/>
            <w:vAlign w:val="center"/>
          </w:tcPr>
          <w:p>
            <w:pPr>
              <w:jc w:val="center"/>
              <w:rPr>
                <w:rFonts w:ascii="仿宋" w:hAnsi="仿宋" w:eastAsia="仿宋"/>
                <w:color w:val="000000" w:themeColor="text1"/>
                <w:sz w:val="24"/>
                <w14:textFill>
                  <w14:solidFill>
                    <w14:schemeClr w14:val="tx1"/>
                  </w14:solidFill>
                </w14:textFill>
              </w:rPr>
            </w:pPr>
          </w:p>
        </w:tc>
        <w:tc>
          <w:tcPr>
            <w:tcW w:w="2795" w:type="dxa"/>
            <w:vAlign w:val="center"/>
          </w:tcPr>
          <w:p>
            <w:pPr>
              <w:jc w:val="center"/>
              <w:rPr>
                <w:rFonts w:ascii="仿宋" w:hAnsi="仿宋" w:eastAsia="仿宋"/>
                <w:color w:val="000000" w:themeColor="text1"/>
                <w:sz w:val="24"/>
                <w14:textFill>
                  <w14:solidFill>
                    <w14:schemeClr w14:val="tx1"/>
                  </w14:solidFill>
                </w14:textFill>
              </w:rPr>
            </w:pPr>
          </w:p>
        </w:tc>
        <w:tc>
          <w:tcPr>
            <w:tcW w:w="2795" w:type="dxa"/>
            <w:vAlign w:val="center"/>
          </w:tcPr>
          <w:p>
            <w:pPr>
              <w:jc w:val="center"/>
              <w:rPr>
                <w:rFonts w:ascii="仿宋" w:hAnsi="仿宋" w:eastAsia="仿宋"/>
                <w:color w:val="000000" w:themeColor="text1"/>
                <w:sz w:val="24"/>
                <w14:textFill>
                  <w14:solidFill>
                    <w14:schemeClr w14:val="tx1"/>
                  </w14:solidFill>
                </w14:textFill>
              </w:rPr>
            </w:pPr>
          </w:p>
        </w:tc>
        <w:tc>
          <w:tcPr>
            <w:tcW w:w="2193" w:type="dxa"/>
            <w:vAlign w:val="center"/>
          </w:tcPr>
          <w:p>
            <w:pPr>
              <w:jc w:val="center"/>
              <w:rPr>
                <w:rFonts w:ascii="仿宋" w:hAnsi="仿宋" w:eastAsia="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56" w:type="dxa"/>
            <w:vAlign w:val="center"/>
          </w:tcPr>
          <w:p>
            <w:pPr>
              <w:jc w:val="center"/>
              <w:rPr>
                <w:rFonts w:ascii="仿宋" w:hAnsi="仿宋" w:eastAsia="仿宋"/>
                <w:color w:val="000000" w:themeColor="text1"/>
                <w:sz w:val="24"/>
                <w14:textFill>
                  <w14:solidFill>
                    <w14:schemeClr w14:val="tx1"/>
                  </w14:solidFill>
                </w14:textFill>
              </w:rPr>
            </w:pPr>
          </w:p>
        </w:tc>
        <w:tc>
          <w:tcPr>
            <w:tcW w:w="2795" w:type="dxa"/>
            <w:vAlign w:val="center"/>
          </w:tcPr>
          <w:p>
            <w:pPr>
              <w:jc w:val="center"/>
              <w:rPr>
                <w:rFonts w:ascii="仿宋" w:hAnsi="仿宋" w:eastAsia="仿宋"/>
                <w:color w:val="000000" w:themeColor="text1"/>
                <w:sz w:val="24"/>
                <w14:textFill>
                  <w14:solidFill>
                    <w14:schemeClr w14:val="tx1"/>
                  </w14:solidFill>
                </w14:textFill>
              </w:rPr>
            </w:pPr>
          </w:p>
        </w:tc>
        <w:tc>
          <w:tcPr>
            <w:tcW w:w="2795" w:type="dxa"/>
            <w:vAlign w:val="center"/>
          </w:tcPr>
          <w:p>
            <w:pPr>
              <w:jc w:val="center"/>
              <w:rPr>
                <w:rFonts w:ascii="仿宋" w:hAnsi="仿宋" w:eastAsia="仿宋"/>
                <w:color w:val="000000" w:themeColor="text1"/>
                <w:sz w:val="24"/>
                <w14:textFill>
                  <w14:solidFill>
                    <w14:schemeClr w14:val="tx1"/>
                  </w14:solidFill>
                </w14:textFill>
              </w:rPr>
            </w:pPr>
          </w:p>
        </w:tc>
        <w:tc>
          <w:tcPr>
            <w:tcW w:w="2193" w:type="dxa"/>
            <w:vAlign w:val="center"/>
          </w:tcPr>
          <w:p>
            <w:pPr>
              <w:jc w:val="center"/>
              <w:rPr>
                <w:rFonts w:ascii="仿宋" w:hAnsi="仿宋" w:eastAsia="仿宋"/>
                <w:color w:val="000000" w:themeColor="text1"/>
                <w:sz w:val="24"/>
                <w14:textFill>
                  <w14:solidFill>
                    <w14:schemeClr w14:val="tx1"/>
                  </w14:solidFill>
                </w14:textFill>
              </w:rPr>
            </w:pPr>
          </w:p>
        </w:tc>
      </w:tr>
    </w:tbl>
    <w:p>
      <w:pPr>
        <w:ind w:firstLine="482" w:firstLineChars="200"/>
        <w:rPr>
          <w:rFonts w:ascii="仿宋" w:hAnsi="仿宋" w:eastAsia="仿宋"/>
          <w:b/>
          <w:color w:val="000000" w:themeColor="text1"/>
          <w:sz w:val="24"/>
          <w14:textFill>
            <w14:solidFill>
              <w14:schemeClr w14:val="tx1"/>
            </w14:solidFill>
          </w14:textFill>
        </w:rPr>
      </w:pPr>
    </w:p>
    <w:p>
      <w:pPr>
        <w:ind w:firstLine="480" w:firstLineChars="200"/>
        <w:rPr>
          <w:rFonts w:ascii="仿宋" w:hAnsi="仿宋" w:eastAsia="仿宋"/>
          <w:b/>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注：供应商必须根据磋商文件要求据实逐条填写，不得虚假响应，虚假响应的，其响应文件无效并按规定追究其相关责任。</w:t>
      </w:r>
    </w:p>
    <w:p>
      <w:pPr>
        <w:adjustRightInd w:val="0"/>
        <w:spacing w:line="400" w:lineRule="exact"/>
        <w:ind w:firstLine="480" w:firstLineChars="200"/>
        <w:jc w:val="left"/>
        <w:rPr>
          <w:rFonts w:ascii="仿宋" w:hAnsi="仿宋" w:eastAsia="仿宋"/>
          <w:color w:val="000000" w:themeColor="text1"/>
          <w:sz w:val="24"/>
          <w14:textFill>
            <w14:solidFill>
              <w14:schemeClr w14:val="tx1"/>
            </w14:solidFill>
          </w14:textFill>
        </w:rPr>
      </w:pPr>
    </w:p>
    <w:p>
      <w:pPr>
        <w:adjustRightInd w:val="0"/>
        <w:spacing w:line="400" w:lineRule="exact"/>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供应商名称：XXX（盖单位公章）</w:t>
      </w:r>
    </w:p>
    <w:p>
      <w:pPr>
        <w:adjustRightInd w:val="0"/>
        <w:spacing w:line="400" w:lineRule="exact"/>
        <w:ind w:firstLine="480" w:firstLineChars="200"/>
        <w:jc w:val="left"/>
        <w:rPr>
          <w:rFonts w:ascii="仿宋" w:hAnsi="仿宋" w:eastAsia="仿宋"/>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法定代表人/单位负责人或授权代表：XXX</w:t>
      </w:r>
      <w:r>
        <w:rPr>
          <w:rFonts w:hint="eastAsia" w:ascii="仿宋" w:hAnsi="仿宋" w:eastAsia="仿宋"/>
          <w:color w:val="000000" w:themeColor="text1"/>
          <w:sz w:val="24"/>
          <w14:textFill>
            <w14:solidFill>
              <w14:schemeClr w14:val="tx1"/>
            </w14:solidFill>
          </w14:textFill>
        </w:rPr>
        <w:t>（签字或加盖个人印章）</w:t>
      </w:r>
    </w:p>
    <w:p>
      <w:pPr>
        <w:adjustRightInd w:val="0"/>
        <w:spacing w:line="400" w:lineRule="exact"/>
        <w:ind w:firstLine="480" w:firstLineChars="200"/>
        <w:jc w:val="left"/>
        <w:rPr>
          <w:rFonts w:ascii="仿宋" w:hAnsi="仿宋" w:eastAsia="仿宋"/>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日期</w:t>
      </w:r>
      <w:r>
        <w:rPr>
          <w:rFonts w:hint="eastAsia" w:ascii="仿宋" w:hAnsi="仿宋" w:eastAsia="仿宋"/>
          <w:color w:val="000000" w:themeColor="text1"/>
          <w:sz w:val="24"/>
          <w14:textFill>
            <w14:solidFill>
              <w14:schemeClr w14:val="tx1"/>
            </w14:solidFill>
          </w14:textFill>
        </w:rPr>
        <w:t>：</w:t>
      </w:r>
      <w:r>
        <w:rPr>
          <w:rFonts w:hint="eastAsia" w:ascii="仿宋" w:hAnsi="仿宋" w:eastAsia="仿宋"/>
          <w:bCs/>
          <w:color w:val="000000" w:themeColor="text1"/>
          <w:sz w:val="24"/>
          <w14:textFill>
            <w14:solidFill>
              <w14:schemeClr w14:val="tx1"/>
            </w14:solidFill>
          </w14:textFill>
        </w:rPr>
        <w:t>XXX年XXX月XXX日</w:t>
      </w:r>
    </w:p>
    <w:p>
      <w:pPr>
        <w:spacing w:line="400" w:lineRule="exact"/>
        <w:rPr>
          <w:rFonts w:ascii="仿宋" w:hAnsi="仿宋" w:eastAsia="仿宋"/>
          <w:color w:val="000000" w:themeColor="text1"/>
          <w14:textFill>
            <w14:solidFill>
              <w14:schemeClr w14:val="tx1"/>
            </w14:solidFill>
          </w14:textFill>
        </w:rPr>
      </w:pPr>
    </w:p>
    <w:p>
      <w:pPr>
        <w:spacing w:line="400" w:lineRule="exact"/>
        <w:rPr>
          <w:rFonts w:ascii="仿宋" w:hAnsi="仿宋" w:eastAsia="仿宋"/>
          <w:color w:val="000000" w:themeColor="text1"/>
          <w14:textFill>
            <w14:solidFill>
              <w14:schemeClr w14:val="tx1"/>
            </w14:solidFill>
          </w14:textFill>
        </w:rPr>
      </w:pPr>
    </w:p>
    <w:p>
      <w:pPr>
        <w:widowControl/>
        <w:jc w:val="left"/>
        <w:rPr>
          <w:rFonts w:ascii="仿宋" w:hAnsi="仿宋" w:eastAsia="仿宋"/>
          <w:b/>
          <w:color w:val="000000" w:themeColor="text1"/>
          <w:sz w:val="32"/>
          <w:szCs w:val="32"/>
          <w14:textFill>
            <w14:solidFill>
              <w14:schemeClr w14:val="tx1"/>
            </w14:solidFill>
          </w14:textFill>
        </w:rPr>
      </w:pPr>
      <w:r>
        <w:rPr>
          <w:rFonts w:ascii="仿宋" w:hAnsi="仿宋" w:eastAsia="仿宋"/>
          <w:b/>
          <w:color w:val="000000" w:themeColor="text1"/>
          <w:sz w:val="32"/>
          <w:szCs w:val="32"/>
          <w14:textFill>
            <w14:solidFill>
              <w14:schemeClr w14:val="tx1"/>
            </w14:solidFill>
          </w14:textFill>
        </w:rPr>
        <w:br w:type="page"/>
      </w:r>
    </w:p>
    <w:p>
      <w:pPr>
        <w:widowControl/>
        <w:jc w:val="left"/>
        <w:outlineLvl w:val="2"/>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格式2-</w:t>
      </w:r>
      <w:r>
        <w:rPr>
          <w:rFonts w:ascii="仿宋" w:hAnsi="仿宋" w:eastAsia="仿宋"/>
          <w:b/>
          <w:color w:val="000000" w:themeColor="text1"/>
          <w:sz w:val="32"/>
          <w:szCs w:val="32"/>
          <w14:textFill>
            <w14:solidFill>
              <w14:schemeClr w14:val="tx1"/>
            </w14:solidFill>
          </w14:textFill>
        </w:rPr>
        <w:t>7</w:t>
      </w:r>
    </w:p>
    <w:p>
      <w:pPr>
        <w:widowControl/>
        <w:spacing w:line="360" w:lineRule="atLeast"/>
        <w:jc w:val="center"/>
        <w:outlineLvl w:val="3"/>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六、商务应答表</w:t>
      </w:r>
    </w:p>
    <w:tbl>
      <w:tblPr>
        <w:tblStyle w:val="29"/>
        <w:tblW w:w="93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6"/>
        <w:gridCol w:w="2795"/>
        <w:gridCol w:w="2795"/>
        <w:gridCol w:w="27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56" w:type="dxa"/>
            <w:vAlign w:val="center"/>
          </w:tcPr>
          <w:p>
            <w:pPr>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序号</w:t>
            </w:r>
          </w:p>
        </w:tc>
        <w:tc>
          <w:tcPr>
            <w:tcW w:w="2795" w:type="dxa"/>
            <w:vAlign w:val="center"/>
          </w:tcPr>
          <w:p>
            <w:pPr>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包号</w:t>
            </w:r>
          </w:p>
        </w:tc>
        <w:tc>
          <w:tcPr>
            <w:tcW w:w="2795" w:type="dxa"/>
            <w:vAlign w:val="center"/>
          </w:tcPr>
          <w:p>
            <w:pPr>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采购文件要求</w:t>
            </w:r>
          </w:p>
        </w:tc>
        <w:tc>
          <w:tcPr>
            <w:tcW w:w="2795" w:type="dxa"/>
            <w:vAlign w:val="center"/>
          </w:tcPr>
          <w:p>
            <w:pPr>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响应文件响应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56" w:type="dxa"/>
            <w:vAlign w:val="center"/>
          </w:tcPr>
          <w:p>
            <w:pPr>
              <w:jc w:val="center"/>
              <w:rPr>
                <w:rFonts w:ascii="仿宋" w:hAnsi="仿宋" w:eastAsia="仿宋"/>
                <w:color w:val="000000" w:themeColor="text1"/>
                <w:sz w:val="24"/>
                <w14:textFill>
                  <w14:solidFill>
                    <w14:schemeClr w14:val="tx1"/>
                  </w14:solidFill>
                </w14:textFill>
              </w:rPr>
            </w:pPr>
          </w:p>
        </w:tc>
        <w:tc>
          <w:tcPr>
            <w:tcW w:w="2795" w:type="dxa"/>
            <w:vAlign w:val="center"/>
          </w:tcPr>
          <w:p>
            <w:pPr>
              <w:jc w:val="center"/>
              <w:rPr>
                <w:rFonts w:ascii="仿宋" w:hAnsi="仿宋" w:eastAsia="仿宋"/>
                <w:color w:val="000000" w:themeColor="text1"/>
                <w:sz w:val="24"/>
                <w14:textFill>
                  <w14:solidFill>
                    <w14:schemeClr w14:val="tx1"/>
                  </w14:solidFill>
                </w14:textFill>
              </w:rPr>
            </w:pPr>
          </w:p>
        </w:tc>
        <w:tc>
          <w:tcPr>
            <w:tcW w:w="2795" w:type="dxa"/>
            <w:vAlign w:val="center"/>
          </w:tcPr>
          <w:p>
            <w:pPr>
              <w:jc w:val="center"/>
              <w:rPr>
                <w:rFonts w:ascii="仿宋" w:hAnsi="仿宋" w:eastAsia="仿宋"/>
                <w:color w:val="000000" w:themeColor="text1"/>
                <w:sz w:val="24"/>
                <w14:textFill>
                  <w14:solidFill>
                    <w14:schemeClr w14:val="tx1"/>
                  </w14:solidFill>
                </w14:textFill>
              </w:rPr>
            </w:pPr>
          </w:p>
        </w:tc>
        <w:tc>
          <w:tcPr>
            <w:tcW w:w="2795" w:type="dxa"/>
            <w:vAlign w:val="center"/>
          </w:tcPr>
          <w:p>
            <w:pPr>
              <w:jc w:val="center"/>
              <w:rPr>
                <w:rFonts w:ascii="仿宋" w:hAnsi="仿宋" w:eastAsia="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56" w:type="dxa"/>
            <w:vAlign w:val="center"/>
          </w:tcPr>
          <w:p>
            <w:pPr>
              <w:jc w:val="center"/>
              <w:rPr>
                <w:rFonts w:ascii="仿宋" w:hAnsi="仿宋" w:eastAsia="仿宋"/>
                <w:color w:val="000000" w:themeColor="text1"/>
                <w:sz w:val="24"/>
                <w14:textFill>
                  <w14:solidFill>
                    <w14:schemeClr w14:val="tx1"/>
                  </w14:solidFill>
                </w14:textFill>
              </w:rPr>
            </w:pPr>
          </w:p>
        </w:tc>
        <w:tc>
          <w:tcPr>
            <w:tcW w:w="2795" w:type="dxa"/>
            <w:vAlign w:val="center"/>
          </w:tcPr>
          <w:p>
            <w:pPr>
              <w:jc w:val="center"/>
              <w:rPr>
                <w:rFonts w:ascii="仿宋" w:hAnsi="仿宋" w:eastAsia="仿宋"/>
                <w:color w:val="000000" w:themeColor="text1"/>
                <w:sz w:val="24"/>
                <w14:textFill>
                  <w14:solidFill>
                    <w14:schemeClr w14:val="tx1"/>
                  </w14:solidFill>
                </w14:textFill>
              </w:rPr>
            </w:pPr>
          </w:p>
        </w:tc>
        <w:tc>
          <w:tcPr>
            <w:tcW w:w="2795" w:type="dxa"/>
            <w:vAlign w:val="center"/>
          </w:tcPr>
          <w:p>
            <w:pPr>
              <w:jc w:val="center"/>
              <w:rPr>
                <w:rFonts w:ascii="仿宋" w:hAnsi="仿宋" w:eastAsia="仿宋"/>
                <w:color w:val="000000" w:themeColor="text1"/>
                <w:sz w:val="24"/>
                <w14:textFill>
                  <w14:solidFill>
                    <w14:schemeClr w14:val="tx1"/>
                  </w14:solidFill>
                </w14:textFill>
              </w:rPr>
            </w:pPr>
          </w:p>
        </w:tc>
        <w:tc>
          <w:tcPr>
            <w:tcW w:w="2795" w:type="dxa"/>
            <w:vAlign w:val="center"/>
          </w:tcPr>
          <w:p>
            <w:pPr>
              <w:jc w:val="center"/>
              <w:rPr>
                <w:rFonts w:ascii="仿宋" w:hAnsi="仿宋" w:eastAsia="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56" w:type="dxa"/>
            <w:vAlign w:val="center"/>
          </w:tcPr>
          <w:p>
            <w:pPr>
              <w:jc w:val="center"/>
              <w:rPr>
                <w:rFonts w:ascii="仿宋" w:hAnsi="仿宋" w:eastAsia="仿宋"/>
                <w:color w:val="000000" w:themeColor="text1"/>
                <w:sz w:val="24"/>
                <w14:textFill>
                  <w14:solidFill>
                    <w14:schemeClr w14:val="tx1"/>
                  </w14:solidFill>
                </w14:textFill>
              </w:rPr>
            </w:pPr>
          </w:p>
        </w:tc>
        <w:tc>
          <w:tcPr>
            <w:tcW w:w="2795" w:type="dxa"/>
            <w:vAlign w:val="center"/>
          </w:tcPr>
          <w:p>
            <w:pPr>
              <w:jc w:val="center"/>
              <w:rPr>
                <w:rFonts w:ascii="仿宋" w:hAnsi="仿宋" w:eastAsia="仿宋"/>
                <w:color w:val="000000" w:themeColor="text1"/>
                <w:sz w:val="24"/>
                <w14:textFill>
                  <w14:solidFill>
                    <w14:schemeClr w14:val="tx1"/>
                  </w14:solidFill>
                </w14:textFill>
              </w:rPr>
            </w:pPr>
          </w:p>
        </w:tc>
        <w:tc>
          <w:tcPr>
            <w:tcW w:w="2795" w:type="dxa"/>
            <w:vAlign w:val="center"/>
          </w:tcPr>
          <w:p>
            <w:pPr>
              <w:jc w:val="center"/>
              <w:rPr>
                <w:rFonts w:ascii="仿宋" w:hAnsi="仿宋" w:eastAsia="仿宋"/>
                <w:color w:val="000000" w:themeColor="text1"/>
                <w:sz w:val="24"/>
                <w14:textFill>
                  <w14:solidFill>
                    <w14:schemeClr w14:val="tx1"/>
                  </w14:solidFill>
                </w14:textFill>
              </w:rPr>
            </w:pPr>
          </w:p>
        </w:tc>
        <w:tc>
          <w:tcPr>
            <w:tcW w:w="2795" w:type="dxa"/>
            <w:vAlign w:val="center"/>
          </w:tcPr>
          <w:p>
            <w:pPr>
              <w:jc w:val="center"/>
              <w:rPr>
                <w:rFonts w:ascii="仿宋" w:hAnsi="仿宋" w:eastAsia="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56" w:type="dxa"/>
            <w:vAlign w:val="center"/>
          </w:tcPr>
          <w:p>
            <w:pPr>
              <w:jc w:val="center"/>
              <w:rPr>
                <w:rFonts w:ascii="仿宋" w:hAnsi="仿宋" w:eastAsia="仿宋"/>
                <w:color w:val="000000" w:themeColor="text1"/>
                <w:sz w:val="24"/>
                <w14:textFill>
                  <w14:solidFill>
                    <w14:schemeClr w14:val="tx1"/>
                  </w14:solidFill>
                </w14:textFill>
              </w:rPr>
            </w:pPr>
          </w:p>
        </w:tc>
        <w:tc>
          <w:tcPr>
            <w:tcW w:w="2795" w:type="dxa"/>
            <w:vAlign w:val="center"/>
          </w:tcPr>
          <w:p>
            <w:pPr>
              <w:jc w:val="center"/>
              <w:rPr>
                <w:rFonts w:ascii="仿宋" w:hAnsi="仿宋" w:eastAsia="仿宋"/>
                <w:color w:val="000000" w:themeColor="text1"/>
                <w:sz w:val="24"/>
                <w14:textFill>
                  <w14:solidFill>
                    <w14:schemeClr w14:val="tx1"/>
                  </w14:solidFill>
                </w14:textFill>
              </w:rPr>
            </w:pPr>
          </w:p>
        </w:tc>
        <w:tc>
          <w:tcPr>
            <w:tcW w:w="2795" w:type="dxa"/>
            <w:vAlign w:val="center"/>
          </w:tcPr>
          <w:p>
            <w:pPr>
              <w:jc w:val="center"/>
              <w:rPr>
                <w:rFonts w:ascii="仿宋" w:hAnsi="仿宋" w:eastAsia="仿宋"/>
                <w:color w:val="000000" w:themeColor="text1"/>
                <w:sz w:val="24"/>
                <w14:textFill>
                  <w14:solidFill>
                    <w14:schemeClr w14:val="tx1"/>
                  </w14:solidFill>
                </w14:textFill>
              </w:rPr>
            </w:pPr>
          </w:p>
        </w:tc>
        <w:tc>
          <w:tcPr>
            <w:tcW w:w="2795" w:type="dxa"/>
            <w:vAlign w:val="center"/>
          </w:tcPr>
          <w:p>
            <w:pPr>
              <w:jc w:val="center"/>
              <w:rPr>
                <w:rFonts w:ascii="仿宋" w:hAnsi="仿宋" w:eastAsia="仿宋"/>
                <w:color w:val="000000" w:themeColor="text1"/>
                <w:sz w:val="24"/>
                <w14:textFill>
                  <w14:solidFill>
                    <w14:schemeClr w14:val="tx1"/>
                  </w14:solidFill>
                </w14:textFill>
              </w:rPr>
            </w:pPr>
          </w:p>
        </w:tc>
      </w:tr>
    </w:tbl>
    <w:p>
      <w:pPr>
        <w:ind w:firstLine="482" w:firstLineChars="200"/>
        <w:rPr>
          <w:rFonts w:ascii="仿宋" w:hAnsi="仿宋" w:eastAsia="仿宋"/>
          <w:b/>
          <w:color w:val="000000" w:themeColor="text1"/>
          <w:sz w:val="24"/>
          <w14:textFill>
            <w14:solidFill>
              <w14:schemeClr w14:val="tx1"/>
            </w14:solidFill>
          </w14:textFill>
        </w:rPr>
      </w:pPr>
    </w:p>
    <w:p>
      <w:pPr>
        <w:ind w:firstLine="480" w:firstLineChars="200"/>
        <w:rPr>
          <w:rFonts w:ascii="仿宋" w:hAnsi="仿宋" w:eastAsia="仿宋"/>
          <w:b/>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注意：供应商必须根据磋商文件要求据实逐条填写，不得虚假响应，虚假响应的，其响应文件无效并按规定追究其相关责任。</w:t>
      </w:r>
    </w:p>
    <w:p>
      <w:pPr>
        <w:adjustRightInd w:val="0"/>
        <w:spacing w:line="400" w:lineRule="exact"/>
        <w:ind w:firstLine="480" w:firstLineChars="200"/>
        <w:jc w:val="left"/>
        <w:rPr>
          <w:rFonts w:ascii="仿宋" w:hAnsi="仿宋" w:eastAsia="仿宋"/>
          <w:color w:val="000000" w:themeColor="text1"/>
          <w:sz w:val="24"/>
          <w14:textFill>
            <w14:solidFill>
              <w14:schemeClr w14:val="tx1"/>
            </w14:solidFill>
          </w14:textFill>
        </w:rPr>
      </w:pPr>
    </w:p>
    <w:p>
      <w:pPr>
        <w:adjustRightInd w:val="0"/>
        <w:spacing w:line="400" w:lineRule="exact"/>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供应商名称：XXX（盖单位公章）</w:t>
      </w:r>
    </w:p>
    <w:p>
      <w:pPr>
        <w:adjustRightInd w:val="0"/>
        <w:spacing w:line="400" w:lineRule="exact"/>
        <w:ind w:firstLine="540" w:firstLineChars="225"/>
        <w:jc w:val="left"/>
        <w:rPr>
          <w:rFonts w:ascii="仿宋" w:hAnsi="仿宋" w:eastAsia="仿宋"/>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法定代表人/单位负责人或授权代表：XXX</w:t>
      </w:r>
      <w:r>
        <w:rPr>
          <w:rFonts w:hint="eastAsia" w:ascii="仿宋" w:hAnsi="仿宋" w:eastAsia="仿宋"/>
          <w:color w:val="000000" w:themeColor="text1"/>
          <w:sz w:val="24"/>
          <w14:textFill>
            <w14:solidFill>
              <w14:schemeClr w14:val="tx1"/>
            </w14:solidFill>
          </w14:textFill>
        </w:rPr>
        <w:t>（签字或加盖个人印章）</w:t>
      </w:r>
    </w:p>
    <w:p>
      <w:pPr>
        <w:adjustRightInd w:val="0"/>
        <w:spacing w:line="400" w:lineRule="exact"/>
        <w:ind w:firstLine="540" w:firstLineChars="225"/>
        <w:jc w:val="left"/>
        <w:rPr>
          <w:rFonts w:ascii="仿宋" w:hAnsi="仿宋" w:eastAsia="仿宋"/>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日期：XXX年XXX月XXX日</w:t>
      </w:r>
    </w:p>
    <w:p>
      <w:pPr>
        <w:widowControl/>
        <w:jc w:val="left"/>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br w:type="page"/>
      </w:r>
    </w:p>
    <w:p>
      <w:pPr>
        <w:widowControl/>
        <w:jc w:val="left"/>
        <w:outlineLvl w:val="2"/>
        <w:rPr>
          <w:rFonts w:ascii="仿宋" w:hAnsi="仿宋" w:eastAsia="仿宋"/>
          <w:color w:val="000000" w:themeColor="text1"/>
          <w:sz w:val="24"/>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格式2-</w:t>
      </w:r>
      <w:r>
        <w:rPr>
          <w:rFonts w:ascii="仿宋" w:hAnsi="仿宋" w:eastAsia="仿宋"/>
          <w:b/>
          <w:color w:val="000000" w:themeColor="text1"/>
          <w:sz w:val="32"/>
          <w:szCs w:val="32"/>
          <w14:textFill>
            <w14:solidFill>
              <w14:schemeClr w14:val="tx1"/>
            </w14:solidFill>
          </w14:textFill>
        </w:rPr>
        <w:t>8</w:t>
      </w:r>
    </w:p>
    <w:p>
      <w:pPr>
        <w:widowControl/>
        <w:spacing w:line="360" w:lineRule="atLeast"/>
        <w:jc w:val="center"/>
        <w:outlineLvl w:val="3"/>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七、商务、技术、服务应答附表</w:t>
      </w:r>
    </w:p>
    <w:p>
      <w:pPr>
        <w:jc w:val="center"/>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（仅用于成交结果公告，此表不作为评审内容）</w:t>
      </w:r>
    </w:p>
    <w:p>
      <w:pPr>
        <w:rPr>
          <w:rFonts w:ascii="仿宋" w:hAnsi="仿宋" w:eastAsia="仿宋" w:cs="宋体"/>
          <w:bCs/>
          <w:color w:val="000000" w:themeColor="text1"/>
          <w:sz w:val="28"/>
          <w:szCs w:val="28"/>
          <w14:textFill>
            <w14:solidFill>
              <w14:schemeClr w14:val="tx1"/>
            </w14:solidFill>
          </w14:textFill>
        </w:rPr>
      </w:pPr>
    </w:p>
    <w:p>
      <w:pPr>
        <w:rPr>
          <w:rFonts w:ascii="仿宋" w:hAnsi="仿宋" w:eastAsia="仿宋" w:cs="宋体"/>
          <w:bCs/>
          <w:color w:val="000000" w:themeColor="text1"/>
          <w:sz w:val="24"/>
          <w14:textFill>
            <w14:solidFill>
              <w14:schemeClr w14:val="tx1"/>
            </w14:solidFill>
          </w14:textFill>
        </w:rPr>
      </w:pPr>
      <w:r>
        <w:rPr>
          <w:rFonts w:hint="eastAsia" w:ascii="仿宋" w:hAnsi="仿宋" w:eastAsia="仿宋" w:cs="宋体"/>
          <w:bCs/>
          <w:color w:val="000000" w:themeColor="text1"/>
          <w:sz w:val="24"/>
          <w14:textFill>
            <w14:solidFill>
              <w14:schemeClr w14:val="tx1"/>
            </w14:solidFill>
          </w14:textFill>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Style w:val="29"/>
        <w:tblW w:w="8238" w:type="dxa"/>
        <w:tblInd w:w="-23" w:type="dxa"/>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1170"/>
        <w:gridCol w:w="594"/>
        <w:gridCol w:w="1635"/>
        <w:gridCol w:w="1350"/>
        <w:gridCol w:w="30"/>
        <w:gridCol w:w="1529"/>
        <w:gridCol w:w="31"/>
        <w:gridCol w:w="1883"/>
        <w:gridCol w:w="16"/>
      </w:tblGrid>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8238" w:type="dxa"/>
            <w:gridSpan w:val="9"/>
            <w:vAlign w:val="center"/>
          </w:tcPr>
          <w:p>
            <w:pPr>
              <w:jc w:val="center"/>
              <w:outlineLvl w:val="1"/>
              <w:rPr>
                <w:rFonts w:ascii="仿宋" w:hAnsi="仿宋" w:eastAsia="仿宋"/>
                <w:color w:val="000000" w:themeColor="text1"/>
                <w:sz w:val="24"/>
                <w14:textFill>
                  <w14:solidFill>
                    <w14:schemeClr w14:val="tx1"/>
                  </w14:solidFill>
                </w14:textFill>
              </w:rPr>
            </w:pPr>
            <w:r>
              <w:rPr>
                <w:rFonts w:hint="eastAsia" w:ascii="仿宋" w:hAnsi="仿宋" w:eastAsia="仿宋" w:cs="宋体"/>
                <w:b/>
                <w:color w:val="000000" w:themeColor="text1"/>
                <w:sz w:val="24"/>
                <w14:textFill>
                  <w14:solidFill>
                    <w14:schemeClr w14:val="tx1"/>
                  </w14:solidFill>
                </w14:textFill>
              </w:rPr>
              <w:t>中标（成交）供应商的相关信息</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764" w:type="dxa"/>
            <w:gridSpan w:val="2"/>
            <w:vAlign w:val="center"/>
          </w:tcPr>
          <w:p>
            <w:pPr>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*项目名称</w:t>
            </w:r>
          </w:p>
        </w:tc>
        <w:tc>
          <w:tcPr>
            <w:tcW w:w="6474" w:type="dxa"/>
            <w:gridSpan w:val="7"/>
            <w:vAlign w:val="center"/>
          </w:tcPr>
          <w:p>
            <w:pPr>
              <w:ind w:firstLine="470" w:firstLineChars="196"/>
              <w:outlineLvl w:val="1"/>
              <w:rPr>
                <w:rFonts w:ascii="仿宋" w:hAnsi="仿宋" w:eastAsia="仿宋"/>
                <w:color w:val="000000" w:themeColor="text1"/>
                <w:sz w:val="24"/>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764" w:type="dxa"/>
            <w:gridSpan w:val="2"/>
            <w:vAlign w:val="center"/>
          </w:tcPr>
          <w:p>
            <w:pPr>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*供应商名称</w:t>
            </w:r>
          </w:p>
        </w:tc>
        <w:tc>
          <w:tcPr>
            <w:tcW w:w="6474" w:type="dxa"/>
            <w:gridSpan w:val="7"/>
            <w:vAlign w:val="center"/>
          </w:tcPr>
          <w:p>
            <w:pPr>
              <w:ind w:firstLine="470" w:firstLineChars="196"/>
              <w:outlineLvl w:val="1"/>
              <w:rPr>
                <w:rFonts w:ascii="仿宋" w:hAnsi="仿宋" w:eastAsia="仿宋"/>
                <w:color w:val="000000" w:themeColor="text1"/>
                <w:sz w:val="24"/>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764" w:type="dxa"/>
            <w:gridSpan w:val="2"/>
            <w:vAlign w:val="center"/>
          </w:tcPr>
          <w:p>
            <w:pPr>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*注册地址</w:t>
            </w:r>
          </w:p>
        </w:tc>
        <w:tc>
          <w:tcPr>
            <w:tcW w:w="2985" w:type="dxa"/>
            <w:gridSpan w:val="2"/>
            <w:tcBorders>
              <w:right w:val="single" w:color="auto" w:sz="4" w:space="0"/>
            </w:tcBorders>
            <w:vAlign w:val="center"/>
          </w:tcPr>
          <w:p>
            <w:pPr>
              <w:outlineLvl w:val="1"/>
              <w:rPr>
                <w:rFonts w:ascii="仿宋" w:hAnsi="仿宋" w:eastAsia="仿宋"/>
                <w:color w:val="000000" w:themeColor="text1"/>
                <w:sz w:val="24"/>
                <w14:textFill>
                  <w14:solidFill>
                    <w14:schemeClr w14:val="tx1"/>
                  </w14:solidFill>
                </w14:textFill>
              </w:rPr>
            </w:pPr>
          </w:p>
        </w:tc>
        <w:tc>
          <w:tcPr>
            <w:tcW w:w="1590" w:type="dxa"/>
            <w:gridSpan w:val="3"/>
            <w:tcBorders>
              <w:left w:val="single" w:color="auto" w:sz="4" w:space="0"/>
              <w:right w:val="single" w:color="auto" w:sz="4" w:space="0"/>
            </w:tcBorders>
            <w:vAlign w:val="center"/>
          </w:tcPr>
          <w:p>
            <w:pPr>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*行政区域</w:t>
            </w:r>
          </w:p>
        </w:tc>
        <w:tc>
          <w:tcPr>
            <w:tcW w:w="1899" w:type="dxa"/>
            <w:gridSpan w:val="2"/>
            <w:tcBorders>
              <w:left w:val="single" w:color="auto" w:sz="4" w:space="0"/>
            </w:tcBorders>
            <w:vAlign w:val="center"/>
          </w:tcPr>
          <w:p>
            <w:pPr>
              <w:ind w:firstLine="470" w:firstLineChars="196"/>
              <w:outlineLvl w:val="1"/>
              <w:rPr>
                <w:rFonts w:ascii="仿宋" w:hAnsi="仿宋" w:eastAsia="仿宋"/>
                <w:color w:val="000000" w:themeColor="text1"/>
                <w:sz w:val="24"/>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764" w:type="dxa"/>
            <w:gridSpan w:val="2"/>
            <w:vAlign w:val="center"/>
          </w:tcPr>
          <w:p>
            <w:pPr>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*供应商规模</w:t>
            </w:r>
          </w:p>
        </w:tc>
        <w:tc>
          <w:tcPr>
            <w:tcW w:w="6474" w:type="dxa"/>
            <w:gridSpan w:val="7"/>
            <w:vAlign w:val="center"/>
          </w:tcPr>
          <w:p>
            <w:pPr>
              <w:jc w:val="center"/>
              <w:outlineLvl w:val="1"/>
              <w:rPr>
                <w:rFonts w:ascii="仿宋" w:hAnsi="仿宋" w:eastAsia="仿宋"/>
                <w:color w:val="000000" w:themeColor="text1"/>
                <w:sz w:val="24"/>
                <w14:textFill>
                  <w14:solidFill>
                    <w14:schemeClr w14:val="tx1"/>
                  </w14:solidFill>
                </w14:textFill>
              </w:rPr>
            </w:pPr>
            <w:r>
              <w:rPr>
                <w:rFonts w:hint="eastAsia" w:ascii="仿宋" w:hAnsi="仿宋" w:eastAsia="仿宋" w:cs="黑体"/>
                <w:color w:val="000000" w:themeColor="text1"/>
                <w:szCs w:val="21"/>
                <w14:textFill>
                  <w14:solidFill>
                    <w14:schemeClr w14:val="tx1"/>
                  </w14:solidFill>
                </w14:textFill>
              </w:rPr>
              <w:t>□</w:t>
            </w:r>
            <w:r>
              <w:rPr>
                <w:rFonts w:hint="eastAsia" w:ascii="仿宋" w:hAnsi="仿宋" w:eastAsia="仿宋"/>
                <w:color w:val="000000" w:themeColor="text1"/>
                <w:szCs w:val="21"/>
                <w14:textFill>
                  <w14:solidFill>
                    <w14:schemeClr w14:val="tx1"/>
                  </w14:solidFill>
                </w14:textFill>
              </w:rPr>
              <w:t>大型企业</w:t>
            </w:r>
            <w:r>
              <w:rPr>
                <w:rFonts w:hint="eastAsia" w:ascii="仿宋" w:hAnsi="仿宋" w:eastAsia="仿宋" w:cs="黑体"/>
                <w:color w:val="000000" w:themeColor="text1"/>
                <w:szCs w:val="21"/>
                <w14:textFill>
                  <w14:solidFill>
                    <w14:schemeClr w14:val="tx1"/>
                  </w14:solidFill>
                </w14:textFill>
              </w:rPr>
              <w:t>□</w:t>
            </w:r>
            <w:r>
              <w:rPr>
                <w:rFonts w:hint="eastAsia" w:ascii="仿宋" w:hAnsi="仿宋" w:eastAsia="仿宋"/>
                <w:color w:val="000000" w:themeColor="text1"/>
                <w:szCs w:val="21"/>
                <w14:textFill>
                  <w14:solidFill>
                    <w14:schemeClr w14:val="tx1"/>
                  </w14:solidFill>
                </w14:textFill>
              </w:rPr>
              <w:t>中型企业</w:t>
            </w:r>
            <w:r>
              <w:rPr>
                <w:rFonts w:hint="eastAsia" w:ascii="仿宋" w:hAnsi="仿宋" w:eastAsia="仿宋" w:cs="黑体"/>
                <w:color w:val="000000" w:themeColor="text1"/>
                <w:szCs w:val="21"/>
                <w14:textFill>
                  <w14:solidFill>
                    <w14:schemeClr w14:val="tx1"/>
                  </w14:solidFill>
                </w14:textFill>
              </w:rPr>
              <w:t>□</w:t>
            </w:r>
            <w:r>
              <w:rPr>
                <w:rFonts w:hint="eastAsia" w:ascii="仿宋" w:hAnsi="仿宋" w:eastAsia="仿宋"/>
                <w:color w:val="000000" w:themeColor="text1"/>
                <w:szCs w:val="21"/>
                <w14:textFill>
                  <w14:solidFill>
                    <w14:schemeClr w14:val="tx1"/>
                  </w14:solidFill>
                </w14:textFill>
              </w:rPr>
              <w:t>小微型企业（对应处打“</w:t>
            </w:r>
            <w:r>
              <w:rPr>
                <w:rFonts w:hint="eastAsia" w:ascii="仿宋" w:hAnsi="仿宋" w:eastAsia="仿宋" w:cs="宋体"/>
                <w:color w:val="000000" w:themeColor="text1"/>
                <w:szCs w:val="21"/>
                <w14:textFill>
                  <w14:solidFill>
                    <w14:schemeClr w14:val="tx1"/>
                  </w14:solidFill>
                </w14:textFill>
              </w:rPr>
              <w:t>√”</w:t>
            </w:r>
            <w:r>
              <w:rPr>
                <w:rFonts w:hint="eastAsia" w:ascii="仿宋" w:hAnsi="仿宋" w:eastAsia="仿宋"/>
                <w:color w:val="000000" w:themeColor="text1"/>
                <w:szCs w:val="21"/>
                <w14:textFill>
                  <w14:solidFill>
                    <w14:schemeClr w14:val="tx1"/>
                  </w14:solidFill>
                </w14:textFill>
              </w:rPr>
              <w:t>）</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764" w:type="dxa"/>
            <w:gridSpan w:val="2"/>
            <w:vMerge w:val="restart"/>
            <w:vAlign w:val="center"/>
          </w:tcPr>
          <w:p>
            <w:pPr>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*单位联系方式</w:t>
            </w:r>
          </w:p>
        </w:tc>
        <w:tc>
          <w:tcPr>
            <w:tcW w:w="1635" w:type="dxa"/>
            <w:vAlign w:val="center"/>
          </w:tcPr>
          <w:p>
            <w:pPr>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*单位联系人</w:t>
            </w:r>
          </w:p>
        </w:tc>
        <w:tc>
          <w:tcPr>
            <w:tcW w:w="1380" w:type="dxa"/>
            <w:gridSpan w:val="2"/>
            <w:vAlign w:val="center"/>
          </w:tcPr>
          <w:p>
            <w:pPr>
              <w:ind w:firstLine="470" w:firstLineChars="196"/>
              <w:outlineLvl w:val="1"/>
              <w:rPr>
                <w:rFonts w:ascii="仿宋" w:hAnsi="仿宋" w:eastAsia="仿宋"/>
                <w:color w:val="000000" w:themeColor="text1"/>
                <w:sz w:val="24"/>
                <w14:textFill>
                  <w14:solidFill>
                    <w14:schemeClr w14:val="tx1"/>
                  </w14:solidFill>
                </w14:textFill>
              </w:rPr>
            </w:pPr>
          </w:p>
        </w:tc>
        <w:tc>
          <w:tcPr>
            <w:tcW w:w="1529" w:type="dxa"/>
            <w:vAlign w:val="center"/>
          </w:tcPr>
          <w:p>
            <w:pPr>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*单位电话</w:t>
            </w:r>
          </w:p>
        </w:tc>
        <w:tc>
          <w:tcPr>
            <w:tcW w:w="1930" w:type="dxa"/>
            <w:gridSpan w:val="3"/>
            <w:vAlign w:val="center"/>
          </w:tcPr>
          <w:p>
            <w:pPr>
              <w:ind w:firstLine="470" w:firstLineChars="196"/>
              <w:outlineLvl w:val="1"/>
              <w:rPr>
                <w:rFonts w:ascii="仿宋" w:hAnsi="仿宋" w:eastAsia="仿宋"/>
                <w:color w:val="000000" w:themeColor="text1"/>
                <w:sz w:val="24"/>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1764" w:type="dxa"/>
            <w:gridSpan w:val="2"/>
            <w:vMerge w:val="continue"/>
            <w:vAlign w:val="center"/>
          </w:tcPr>
          <w:p>
            <w:pPr>
              <w:rPr>
                <w:rFonts w:ascii="仿宋" w:hAnsi="仿宋" w:eastAsia="仿宋"/>
                <w:color w:val="000000" w:themeColor="text1"/>
                <w14:textFill>
                  <w14:solidFill>
                    <w14:schemeClr w14:val="tx1"/>
                  </w14:solidFill>
                </w14:textFill>
              </w:rPr>
            </w:pPr>
          </w:p>
        </w:tc>
        <w:tc>
          <w:tcPr>
            <w:tcW w:w="1635" w:type="dxa"/>
            <w:vAlign w:val="center"/>
          </w:tcPr>
          <w:p>
            <w:pPr>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*单位邮箱</w:t>
            </w:r>
          </w:p>
        </w:tc>
        <w:tc>
          <w:tcPr>
            <w:tcW w:w="4839" w:type="dxa"/>
            <w:gridSpan w:val="6"/>
            <w:vAlign w:val="center"/>
          </w:tcPr>
          <w:p>
            <w:pPr>
              <w:ind w:firstLine="470" w:firstLineChars="196"/>
              <w:outlineLvl w:val="1"/>
              <w:rPr>
                <w:rFonts w:ascii="仿宋" w:hAnsi="仿宋" w:eastAsia="仿宋"/>
                <w:color w:val="000000" w:themeColor="text1"/>
                <w:sz w:val="24"/>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8238" w:type="dxa"/>
            <w:gridSpan w:val="9"/>
            <w:vAlign w:val="center"/>
          </w:tcPr>
          <w:p>
            <w:pPr>
              <w:ind w:firstLine="472" w:firstLineChars="196"/>
              <w:outlineLvl w:val="1"/>
              <w:rPr>
                <w:rFonts w:ascii="仿宋" w:hAnsi="仿宋" w:eastAsia="仿宋"/>
                <w:color w:val="000000" w:themeColor="text1"/>
                <w:sz w:val="24"/>
                <w14:textFill>
                  <w14:solidFill>
                    <w14:schemeClr w14:val="tx1"/>
                  </w14:solidFill>
                </w14:textFill>
              </w:rPr>
            </w:pPr>
            <w:r>
              <w:rPr>
                <w:rFonts w:hint="eastAsia" w:ascii="仿宋" w:hAnsi="仿宋" w:eastAsia="仿宋"/>
                <w:b/>
                <w:bCs/>
                <w:color w:val="000000" w:themeColor="text1"/>
                <w:sz w:val="24"/>
                <w14:textFill>
                  <w14:solidFill>
                    <w14:schemeClr w14:val="tx1"/>
                  </w14:solidFill>
                </w14:textFill>
              </w:rPr>
              <w:t>注：以上*号项信息供应商须如实填写，信息将录入四川省政府采购计划执行系统，若因供应商提供错误信息造成的问题，由其自身承担。</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gridAfter w:val="1"/>
          <w:wAfter w:w="16" w:type="dxa"/>
          <w:cantSplit/>
          <w:trHeight w:val="148" w:hRule="atLeast"/>
        </w:trPr>
        <w:tc>
          <w:tcPr>
            <w:tcW w:w="1170" w:type="dxa"/>
            <w:vMerge w:val="restart"/>
            <w:tcBorders>
              <w:right w:val="single" w:color="auto" w:sz="4" w:space="0"/>
            </w:tcBorders>
            <w:vAlign w:val="center"/>
          </w:tcPr>
          <w:p>
            <w:pPr>
              <w:widowControl/>
              <w:jc w:val="center"/>
              <w:textAlignment w:val="center"/>
              <w:rPr>
                <w:rFonts w:ascii="仿宋" w:hAnsi="仿宋"/>
                <w:b/>
                <w:bCs/>
                <w:color w:val="000000" w:themeColor="text1"/>
                <w14:textFill>
                  <w14:solidFill>
                    <w14:schemeClr w14:val="tx1"/>
                  </w14:solidFill>
                </w14:textFill>
              </w:rPr>
            </w:pPr>
            <w:r>
              <w:rPr>
                <w:rFonts w:hint="eastAsia" w:ascii="仿宋" w:hAnsi="仿宋" w:eastAsia="仿宋" w:cs="仿宋"/>
                <w:b/>
                <w:color w:val="000000" w:themeColor="text1"/>
                <w:kern w:val="0"/>
                <w:sz w:val="24"/>
                <w14:textFill>
                  <w14:solidFill>
                    <w14:schemeClr w14:val="tx1"/>
                  </w14:solidFill>
                </w14:textFill>
              </w:rPr>
              <w:t>供应商应答“招标文件第五章服务要求”的主要内容</w:t>
            </w:r>
          </w:p>
        </w:tc>
        <w:tc>
          <w:tcPr>
            <w:tcW w:w="7052" w:type="dxa"/>
            <w:gridSpan w:val="7"/>
            <w:tcBorders>
              <w:left w:val="single" w:color="auto" w:sz="4" w:space="0"/>
            </w:tcBorders>
            <w:vAlign w:val="center"/>
          </w:tcPr>
          <w:p>
            <w:pPr>
              <w:rPr>
                <w:rFonts w:ascii="仿宋" w:hAnsi="仿宋"/>
                <w:b/>
                <w:bCs/>
                <w:color w:val="000000" w:themeColor="text1"/>
                <w14:textFill>
                  <w14:solidFill>
                    <w14:schemeClr w14:val="tx1"/>
                  </w14:solidFill>
                </w14:textFill>
              </w:rPr>
            </w:pPr>
            <w:r>
              <w:rPr>
                <w:rFonts w:ascii="仿宋" w:hAnsi="仿宋" w:cs="宋体"/>
                <w:bCs/>
                <w:color w:val="000000" w:themeColor="text1"/>
                <w14:textFill>
                  <w14:solidFill>
                    <w14:schemeClr w14:val="tx1"/>
                  </w14:solidFill>
                </w14:textFill>
              </w:rPr>
              <w:t>1、......</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gridAfter w:val="1"/>
          <w:wAfter w:w="16" w:type="dxa"/>
          <w:cantSplit/>
          <w:trHeight w:val="90" w:hRule="atLeast"/>
        </w:trPr>
        <w:tc>
          <w:tcPr>
            <w:tcW w:w="1170" w:type="dxa"/>
            <w:vMerge w:val="continue"/>
            <w:tcBorders>
              <w:right w:val="single" w:color="auto" w:sz="4" w:space="0"/>
            </w:tcBorders>
            <w:vAlign w:val="center"/>
          </w:tcPr>
          <w:p>
            <w:pPr>
              <w:widowControl/>
              <w:jc w:val="center"/>
              <w:textAlignment w:val="center"/>
              <w:rPr>
                <w:rFonts w:ascii="仿宋" w:hAnsi="仿宋"/>
                <w:b/>
                <w:bCs/>
                <w:color w:val="000000" w:themeColor="text1"/>
                <w14:textFill>
                  <w14:solidFill>
                    <w14:schemeClr w14:val="tx1"/>
                  </w14:solidFill>
                </w14:textFill>
              </w:rPr>
            </w:pPr>
          </w:p>
        </w:tc>
        <w:tc>
          <w:tcPr>
            <w:tcW w:w="7052" w:type="dxa"/>
            <w:gridSpan w:val="7"/>
            <w:tcBorders>
              <w:left w:val="single" w:color="auto" w:sz="4" w:space="0"/>
            </w:tcBorders>
            <w:vAlign w:val="center"/>
          </w:tcPr>
          <w:p>
            <w:pPr>
              <w:rPr>
                <w:rFonts w:ascii="仿宋" w:hAnsi="仿宋"/>
                <w:b/>
                <w:bCs/>
                <w:color w:val="000000" w:themeColor="text1"/>
                <w14:textFill>
                  <w14:solidFill>
                    <w14:schemeClr w14:val="tx1"/>
                  </w14:solidFill>
                </w14:textFill>
              </w:rPr>
            </w:pPr>
            <w:r>
              <w:rPr>
                <w:rFonts w:ascii="仿宋" w:hAnsi="仿宋" w:cs="宋体"/>
                <w:bCs/>
                <w:color w:val="000000" w:themeColor="text1"/>
                <w14:textFill>
                  <w14:solidFill>
                    <w14:schemeClr w14:val="tx1"/>
                  </w14:solidFill>
                </w14:textFill>
              </w:rPr>
              <w:t>2、......</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gridAfter w:val="1"/>
          <w:wAfter w:w="16" w:type="dxa"/>
          <w:cantSplit/>
          <w:trHeight w:val="148" w:hRule="atLeast"/>
        </w:trPr>
        <w:tc>
          <w:tcPr>
            <w:tcW w:w="1170" w:type="dxa"/>
            <w:vMerge w:val="continue"/>
            <w:tcBorders>
              <w:right w:val="single" w:color="auto" w:sz="4" w:space="0"/>
            </w:tcBorders>
            <w:vAlign w:val="center"/>
          </w:tcPr>
          <w:p>
            <w:pPr>
              <w:widowControl/>
              <w:jc w:val="center"/>
              <w:textAlignment w:val="center"/>
              <w:rPr>
                <w:rFonts w:ascii="仿宋" w:hAnsi="仿宋"/>
                <w:b/>
                <w:bCs/>
                <w:color w:val="000000" w:themeColor="text1"/>
                <w14:textFill>
                  <w14:solidFill>
                    <w14:schemeClr w14:val="tx1"/>
                  </w14:solidFill>
                </w14:textFill>
              </w:rPr>
            </w:pPr>
          </w:p>
        </w:tc>
        <w:tc>
          <w:tcPr>
            <w:tcW w:w="7052" w:type="dxa"/>
            <w:gridSpan w:val="7"/>
            <w:tcBorders>
              <w:left w:val="single" w:color="auto" w:sz="4" w:space="0"/>
            </w:tcBorders>
            <w:vAlign w:val="center"/>
          </w:tcPr>
          <w:p>
            <w:pPr>
              <w:rPr>
                <w:rFonts w:ascii="仿宋" w:hAnsi="仿宋"/>
                <w:b/>
                <w:bCs/>
                <w:color w:val="000000" w:themeColor="text1"/>
                <w14:textFill>
                  <w14:solidFill>
                    <w14:schemeClr w14:val="tx1"/>
                  </w14:solidFill>
                </w14:textFill>
              </w:rPr>
            </w:pPr>
            <w:r>
              <w:rPr>
                <w:rFonts w:ascii="仿宋" w:hAnsi="仿宋" w:cs="宋体"/>
                <w:bCs/>
                <w:color w:val="000000" w:themeColor="text1"/>
                <w14:textFill>
                  <w14:solidFill>
                    <w14:schemeClr w14:val="tx1"/>
                  </w14:solidFill>
                </w14:textFill>
              </w:rPr>
              <w:t>3、......</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gridAfter w:val="1"/>
          <w:wAfter w:w="16" w:type="dxa"/>
          <w:cantSplit/>
          <w:trHeight w:val="861" w:hRule="atLeast"/>
        </w:trPr>
        <w:tc>
          <w:tcPr>
            <w:tcW w:w="1170" w:type="dxa"/>
            <w:vMerge w:val="continue"/>
            <w:tcBorders>
              <w:right w:val="single" w:color="auto" w:sz="4" w:space="0"/>
            </w:tcBorders>
            <w:vAlign w:val="center"/>
          </w:tcPr>
          <w:p>
            <w:pPr>
              <w:widowControl/>
              <w:jc w:val="center"/>
              <w:textAlignment w:val="center"/>
              <w:rPr>
                <w:rFonts w:ascii="仿宋" w:hAnsi="仿宋"/>
                <w:b/>
                <w:bCs/>
                <w:color w:val="000000" w:themeColor="text1"/>
                <w14:textFill>
                  <w14:solidFill>
                    <w14:schemeClr w14:val="tx1"/>
                  </w14:solidFill>
                </w14:textFill>
              </w:rPr>
            </w:pPr>
          </w:p>
        </w:tc>
        <w:tc>
          <w:tcPr>
            <w:tcW w:w="7052" w:type="dxa"/>
            <w:gridSpan w:val="7"/>
            <w:tcBorders>
              <w:left w:val="single" w:color="auto" w:sz="4" w:space="0"/>
            </w:tcBorders>
            <w:vAlign w:val="center"/>
          </w:tcPr>
          <w:p>
            <w:pPr>
              <w:rPr>
                <w:rFonts w:ascii="仿宋" w:hAnsi="仿宋"/>
                <w:b/>
                <w:bCs/>
                <w:color w:val="000000" w:themeColor="text1"/>
                <w14:textFill>
                  <w14:solidFill>
                    <w14:schemeClr w14:val="tx1"/>
                  </w14:solidFill>
                </w14:textFill>
              </w:rPr>
            </w:pPr>
          </w:p>
        </w:tc>
      </w:tr>
    </w:tbl>
    <w:p>
      <w:pP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注：</w:t>
      </w:r>
    </w:p>
    <w:p>
      <w:pPr>
        <w:widowControl/>
        <w:numPr>
          <w:ilvl w:val="0"/>
          <w:numId w:val="4"/>
        </w:numPr>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供应商需如实完善表格内容。</w:t>
      </w:r>
    </w:p>
    <w:p>
      <w:pPr>
        <w:widowControl/>
        <w:numPr>
          <w:ilvl w:val="0"/>
          <w:numId w:val="4"/>
        </w:numPr>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供应商应答的主要内容应与响应文件一致，可以进行简要概括性表述。</w:t>
      </w:r>
    </w:p>
    <w:p>
      <w:pPr>
        <w:widowControl/>
        <w:numPr>
          <w:ilvl w:val="0"/>
          <w:numId w:val="4"/>
        </w:numPr>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供应商应答的主要内容仅用于结果公告，供应商自行完善的内容视为不涉及供应商商业秘密。若供应商没有填写或没有递交此表，视为允许采购代理机构将供应商响应文件中所有相关的应答内容进行公告。</w:t>
      </w:r>
    </w:p>
    <w:p>
      <w:pPr>
        <w:ind w:firstLine="420" w:firstLineChars="175"/>
        <w:rPr>
          <w:rFonts w:ascii="仿宋" w:hAnsi="仿宋" w:eastAsia="仿宋"/>
          <w:color w:val="000000" w:themeColor="text1"/>
          <w:sz w:val="24"/>
          <w14:textFill>
            <w14:solidFill>
              <w14:schemeClr w14:val="tx1"/>
            </w14:solidFill>
          </w14:textFill>
        </w:rPr>
      </w:pPr>
    </w:p>
    <w:p>
      <w:pPr>
        <w:ind w:firstLine="420" w:firstLineChars="175"/>
        <w:rPr>
          <w:rFonts w:ascii="仿宋" w:hAnsi="仿宋" w:eastAsia="仿宋"/>
          <w:color w:val="000000" w:themeColor="text1"/>
          <w:sz w:val="24"/>
          <w14:textFill>
            <w14:solidFill>
              <w14:schemeClr w14:val="tx1"/>
            </w14:solidFill>
          </w14:textFill>
        </w:rPr>
      </w:pPr>
    </w:p>
    <w:p>
      <w:pPr>
        <w:ind w:firstLine="420" w:firstLineChars="175"/>
        <w:rPr>
          <w:rFonts w:ascii="仿宋" w:hAnsi="仿宋" w:eastAsia="仿宋"/>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供应商名称：XXX（盖单位公章）</w:t>
      </w:r>
    </w:p>
    <w:p>
      <w:pPr>
        <w:ind w:firstLine="420" w:firstLineChars="175"/>
        <w:rPr>
          <w:rFonts w:ascii="仿宋" w:hAnsi="仿宋" w:eastAsia="仿宋"/>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法定代表人/单位负责人或授权代表：XXX（签字或加盖个人印章）</w:t>
      </w:r>
    </w:p>
    <w:p>
      <w:pPr>
        <w:ind w:firstLine="420" w:firstLineChars="175"/>
        <w:rPr>
          <w:rFonts w:ascii="仿宋" w:hAnsi="仿宋" w:eastAsia="仿宋"/>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日期：XXX年XXX月XXX日</w:t>
      </w:r>
    </w:p>
    <w:p>
      <w:pPr>
        <w:rPr>
          <w:color w:val="000000" w:themeColor="text1"/>
          <w14:textFill>
            <w14:solidFill>
              <w14:schemeClr w14:val="tx1"/>
            </w14:solidFill>
          </w14:textFill>
        </w:rPr>
      </w:pPr>
      <w:r>
        <w:rPr>
          <w:color w:val="000000" w:themeColor="text1"/>
          <w14:textFill>
            <w14:solidFill>
              <w14:schemeClr w14:val="tx1"/>
            </w14:solidFill>
          </w14:textFill>
        </w:rPr>
        <w:br w:type="page"/>
      </w:r>
    </w:p>
    <w:p>
      <w:pPr>
        <w:widowControl/>
        <w:spacing w:line="360" w:lineRule="atLeast"/>
        <w:jc w:val="left"/>
        <w:outlineLvl w:val="2"/>
        <w:rPr>
          <w:rFonts w:hint="eastAsia" w:ascii="仿宋" w:hAnsi="仿宋" w:eastAsia="仿宋"/>
          <w:color w:val="000000" w:themeColor="text1"/>
          <w:sz w:val="24"/>
          <w:lang w:eastAsia="zh-CN"/>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格式2-</w:t>
      </w:r>
      <w:r>
        <w:rPr>
          <w:rFonts w:hint="eastAsia" w:ascii="仿宋" w:hAnsi="仿宋" w:eastAsia="仿宋"/>
          <w:b/>
          <w:color w:val="000000" w:themeColor="text1"/>
          <w:sz w:val="32"/>
          <w:szCs w:val="32"/>
          <w:lang w:val="en-US" w:eastAsia="zh-CN"/>
          <w14:textFill>
            <w14:solidFill>
              <w14:schemeClr w14:val="tx1"/>
            </w14:solidFill>
          </w14:textFill>
        </w:rPr>
        <w:t>9</w:t>
      </w:r>
    </w:p>
    <w:p>
      <w:pPr>
        <w:widowControl/>
        <w:spacing w:line="360" w:lineRule="atLeast"/>
        <w:jc w:val="center"/>
        <w:outlineLvl w:val="3"/>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八、供应商类似项目业绩一览表</w:t>
      </w:r>
    </w:p>
    <w:p>
      <w:pPr>
        <w:spacing w:line="400" w:lineRule="exact"/>
        <w:rPr>
          <w:rFonts w:ascii="仿宋" w:hAnsi="仿宋" w:eastAsia="仿宋" w:cs="Arial"/>
          <w:color w:val="000000" w:themeColor="text1"/>
          <w:sz w:val="24"/>
          <w14:textFill>
            <w14:solidFill>
              <w14:schemeClr w14:val="tx1"/>
            </w14:solidFill>
          </w14:textFill>
        </w:rPr>
      </w:pPr>
    </w:p>
    <w:tbl>
      <w:tblPr>
        <w:tblStyle w:val="29"/>
        <w:tblW w:w="9067"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4" w:type="dxa"/>
          <w:bottom w:w="0" w:type="dxa"/>
          <w:right w:w="54" w:type="dxa"/>
        </w:tblCellMar>
      </w:tblPr>
      <w:tblGrid>
        <w:gridCol w:w="718"/>
        <w:gridCol w:w="1439"/>
        <w:gridCol w:w="1319"/>
        <w:gridCol w:w="1160"/>
        <w:gridCol w:w="1415"/>
        <w:gridCol w:w="6"/>
        <w:gridCol w:w="1593"/>
        <w:gridCol w:w="1417"/>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tcBorders>
              <w:top w:val="single" w:color="auto" w:sz="4" w:space="0"/>
            </w:tcBorders>
            <w:vAlign w:val="center"/>
          </w:tcPr>
          <w:p>
            <w:pPr>
              <w:spacing w:line="400" w:lineRule="exact"/>
              <w:ind w:firstLine="105" w:firstLineChars="50"/>
              <w:jc w:val="center"/>
              <w:rPr>
                <w:rFonts w:ascii="仿宋" w:hAnsi="仿宋" w:eastAsia="仿宋" w:cs="Arial"/>
                <w:b/>
                <w:color w:val="000000" w:themeColor="text1"/>
                <w14:textFill>
                  <w14:solidFill>
                    <w14:schemeClr w14:val="tx1"/>
                  </w14:solidFill>
                </w14:textFill>
              </w:rPr>
            </w:pPr>
            <w:r>
              <w:rPr>
                <w:rFonts w:hint="eastAsia" w:ascii="仿宋" w:hAnsi="仿宋" w:eastAsia="仿宋" w:cs="Arial"/>
                <w:b/>
                <w:color w:val="000000" w:themeColor="text1"/>
                <w14:textFill>
                  <w14:solidFill>
                    <w14:schemeClr w14:val="tx1"/>
                  </w14:solidFill>
                </w14:textFill>
              </w:rPr>
              <w:t>年份</w:t>
            </w:r>
          </w:p>
        </w:tc>
        <w:tc>
          <w:tcPr>
            <w:tcW w:w="1439" w:type="dxa"/>
            <w:vAlign w:val="center"/>
          </w:tcPr>
          <w:p>
            <w:pPr>
              <w:spacing w:line="400" w:lineRule="exact"/>
              <w:jc w:val="center"/>
              <w:rPr>
                <w:rFonts w:ascii="仿宋" w:hAnsi="仿宋" w:eastAsia="仿宋" w:cs="Arial"/>
                <w:b/>
                <w:color w:val="000000" w:themeColor="text1"/>
                <w14:textFill>
                  <w14:solidFill>
                    <w14:schemeClr w14:val="tx1"/>
                  </w14:solidFill>
                </w14:textFill>
              </w:rPr>
            </w:pPr>
            <w:r>
              <w:rPr>
                <w:rFonts w:hint="eastAsia" w:ascii="仿宋" w:hAnsi="仿宋" w:eastAsia="仿宋" w:cs="Arial"/>
                <w:b/>
                <w:color w:val="000000" w:themeColor="text1"/>
                <w14:textFill>
                  <w14:solidFill>
                    <w14:schemeClr w14:val="tx1"/>
                  </w14:solidFill>
                </w14:textFill>
              </w:rPr>
              <w:t>用户名称</w:t>
            </w:r>
          </w:p>
        </w:tc>
        <w:tc>
          <w:tcPr>
            <w:tcW w:w="1319" w:type="dxa"/>
            <w:vAlign w:val="center"/>
          </w:tcPr>
          <w:p>
            <w:pPr>
              <w:spacing w:line="400" w:lineRule="exact"/>
              <w:jc w:val="center"/>
              <w:rPr>
                <w:rFonts w:ascii="仿宋" w:hAnsi="仿宋" w:eastAsia="仿宋" w:cs="Arial"/>
                <w:b/>
                <w:color w:val="000000" w:themeColor="text1"/>
                <w14:textFill>
                  <w14:solidFill>
                    <w14:schemeClr w14:val="tx1"/>
                  </w14:solidFill>
                </w14:textFill>
              </w:rPr>
            </w:pPr>
            <w:r>
              <w:rPr>
                <w:rFonts w:ascii="仿宋" w:hAnsi="仿宋" w:eastAsia="仿宋" w:cs="Arial"/>
                <w:b/>
                <w:color w:val="000000" w:themeColor="text1"/>
                <w14:textFill>
                  <w14:solidFill>
                    <w14:schemeClr w14:val="tx1"/>
                  </w14:solidFill>
                </w14:textFill>
              </w:rPr>
              <w:t>项目名称</w:t>
            </w:r>
          </w:p>
        </w:tc>
        <w:tc>
          <w:tcPr>
            <w:tcW w:w="1160" w:type="dxa"/>
            <w:vAlign w:val="center"/>
          </w:tcPr>
          <w:p>
            <w:pPr>
              <w:spacing w:line="400" w:lineRule="exact"/>
              <w:jc w:val="center"/>
              <w:rPr>
                <w:rFonts w:ascii="仿宋" w:hAnsi="仿宋" w:eastAsia="仿宋" w:cs="Arial"/>
                <w:b/>
                <w:color w:val="000000" w:themeColor="text1"/>
                <w14:textFill>
                  <w14:solidFill>
                    <w14:schemeClr w14:val="tx1"/>
                  </w14:solidFill>
                </w14:textFill>
              </w:rPr>
            </w:pPr>
            <w:r>
              <w:rPr>
                <w:rFonts w:ascii="仿宋" w:hAnsi="仿宋" w:eastAsia="仿宋" w:cs="Arial"/>
                <w:b/>
                <w:color w:val="000000" w:themeColor="text1"/>
                <w14:textFill>
                  <w14:solidFill>
                    <w14:schemeClr w14:val="tx1"/>
                  </w14:solidFill>
                </w14:textFill>
              </w:rPr>
              <w:t>完成时间</w:t>
            </w:r>
          </w:p>
        </w:tc>
        <w:tc>
          <w:tcPr>
            <w:tcW w:w="1421" w:type="dxa"/>
            <w:gridSpan w:val="2"/>
            <w:vAlign w:val="center"/>
          </w:tcPr>
          <w:p>
            <w:pPr>
              <w:spacing w:line="400" w:lineRule="exact"/>
              <w:ind w:firstLine="105" w:firstLineChars="50"/>
              <w:jc w:val="center"/>
              <w:rPr>
                <w:rFonts w:ascii="仿宋" w:hAnsi="仿宋" w:eastAsia="仿宋" w:cs="Arial"/>
                <w:b/>
                <w:color w:val="000000" w:themeColor="text1"/>
                <w14:textFill>
                  <w14:solidFill>
                    <w14:schemeClr w14:val="tx1"/>
                  </w14:solidFill>
                </w14:textFill>
              </w:rPr>
            </w:pPr>
            <w:r>
              <w:rPr>
                <w:rFonts w:ascii="仿宋" w:hAnsi="仿宋" w:eastAsia="仿宋" w:cs="Arial"/>
                <w:b/>
                <w:color w:val="000000" w:themeColor="text1"/>
                <w14:textFill>
                  <w14:solidFill>
                    <w14:schemeClr w14:val="tx1"/>
                  </w14:solidFill>
                </w14:textFill>
              </w:rPr>
              <w:t>合同金额</w:t>
            </w:r>
          </w:p>
        </w:tc>
        <w:tc>
          <w:tcPr>
            <w:tcW w:w="1593" w:type="dxa"/>
            <w:tcBorders>
              <w:right w:val="single" w:color="auto" w:sz="4" w:space="0"/>
            </w:tcBorders>
            <w:vAlign w:val="center"/>
          </w:tcPr>
          <w:p>
            <w:pPr>
              <w:spacing w:line="400" w:lineRule="exact"/>
              <w:jc w:val="center"/>
              <w:rPr>
                <w:rFonts w:ascii="仿宋" w:hAnsi="仿宋" w:eastAsia="仿宋" w:cs="Arial"/>
                <w:b/>
                <w:color w:val="000000" w:themeColor="text1"/>
                <w14:textFill>
                  <w14:solidFill>
                    <w14:schemeClr w14:val="tx1"/>
                  </w14:solidFill>
                </w14:textFill>
              </w:rPr>
            </w:pPr>
            <w:r>
              <w:rPr>
                <w:rFonts w:hint="eastAsia" w:ascii="仿宋" w:hAnsi="仿宋" w:eastAsia="仿宋" w:cs="Arial"/>
                <w:b/>
                <w:color w:val="000000" w:themeColor="text1"/>
                <w14:textFill>
                  <w14:solidFill>
                    <w14:schemeClr w14:val="tx1"/>
                  </w14:solidFill>
                </w14:textFill>
              </w:rPr>
              <w:t>是否通过验收</w:t>
            </w:r>
          </w:p>
        </w:tc>
        <w:tc>
          <w:tcPr>
            <w:tcW w:w="1417" w:type="dxa"/>
            <w:tcBorders>
              <w:left w:val="single" w:color="auto" w:sz="4" w:space="0"/>
            </w:tcBorders>
            <w:vAlign w:val="center"/>
          </w:tcPr>
          <w:p>
            <w:pPr>
              <w:spacing w:line="400" w:lineRule="exact"/>
              <w:jc w:val="center"/>
              <w:rPr>
                <w:rFonts w:ascii="仿宋" w:hAnsi="仿宋" w:eastAsia="仿宋" w:cs="Arial"/>
                <w:b/>
                <w:color w:val="000000" w:themeColor="text1"/>
                <w14:textFill>
                  <w14:solidFill>
                    <w14:schemeClr w14:val="tx1"/>
                  </w14:solidFill>
                </w14:textFill>
              </w:rPr>
            </w:pPr>
            <w:r>
              <w:rPr>
                <w:rFonts w:hint="eastAsia" w:ascii="仿宋" w:hAnsi="仿宋" w:eastAsia="仿宋" w:cs="Arial"/>
                <w:b/>
                <w:color w:val="000000" w:themeColor="text1"/>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439" w:type="dxa"/>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319" w:type="dxa"/>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160" w:type="dxa"/>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421" w:type="dxa"/>
            <w:gridSpan w:val="2"/>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593" w:type="dxa"/>
            <w:tcBorders>
              <w:right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417" w:type="dxa"/>
            <w:tcBorders>
              <w:left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439" w:type="dxa"/>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319" w:type="dxa"/>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160" w:type="dxa"/>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421" w:type="dxa"/>
            <w:gridSpan w:val="2"/>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593" w:type="dxa"/>
            <w:tcBorders>
              <w:right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417" w:type="dxa"/>
            <w:tcBorders>
              <w:left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439" w:type="dxa"/>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319" w:type="dxa"/>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160" w:type="dxa"/>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421" w:type="dxa"/>
            <w:gridSpan w:val="2"/>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593" w:type="dxa"/>
            <w:tcBorders>
              <w:right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417" w:type="dxa"/>
            <w:tcBorders>
              <w:left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439" w:type="dxa"/>
            <w:tcBorders>
              <w:right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319" w:type="dxa"/>
            <w:tcBorders>
              <w:left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160" w:type="dxa"/>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421" w:type="dxa"/>
            <w:gridSpan w:val="2"/>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593" w:type="dxa"/>
            <w:tcBorders>
              <w:right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417" w:type="dxa"/>
            <w:tcBorders>
              <w:left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tcBorders>
              <w:right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439" w:type="dxa"/>
            <w:tcBorders>
              <w:left w:val="single" w:color="auto" w:sz="4" w:space="0"/>
              <w:right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319" w:type="dxa"/>
            <w:tcBorders>
              <w:left w:val="single" w:color="auto" w:sz="4" w:space="0"/>
              <w:right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160" w:type="dxa"/>
            <w:tcBorders>
              <w:left w:val="single" w:color="auto" w:sz="4" w:space="0"/>
              <w:right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415" w:type="dxa"/>
            <w:tcBorders>
              <w:left w:val="single" w:color="auto" w:sz="4" w:space="0"/>
              <w:right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599" w:type="dxa"/>
            <w:gridSpan w:val="2"/>
            <w:tcBorders>
              <w:left w:val="single" w:color="auto" w:sz="4" w:space="0"/>
              <w:right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417" w:type="dxa"/>
            <w:tcBorders>
              <w:left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439" w:type="dxa"/>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319" w:type="dxa"/>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160" w:type="dxa"/>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421" w:type="dxa"/>
            <w:gridSpan w:val="2"/>
            <w:tcBorders>
              <w:right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593" w:type="dxa"/>
            <w:tcBorders>
              <w:left w:val="single" w:color="auto" w:sz="4" w:space="0"/>
              <w:right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417" w:type="dxa"/>
            <w:tcBorders>
              <w:left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439" w:type="dxa"/>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319" w:type="dxa"/>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160" w:type="dxa"/>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421" w:type="dxa"/>
            <w:gridSpan w:val="2"/>
            <w:tcBorders>
              <w:right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593" w:type="dxa"/>
            <w:tcBorders>
              <w:left w:val="single" w:color="auto" w:sz="4" w:space="0"/>
              <w:right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417" w:type="dxa"/>
            <w:tcBorders>
              <w:left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439" w:type="dxa"/>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319" w:type="dxa"/>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160" w:type="dxa"/>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421" w:type="dxa"/>
            <w:gridSpan w:val="2"/>
            <w:tcBorders>
              <w:right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593" w:type="dxa"/>
            <w:tcBorders>
              <w:left w:val="single" w:color="auto" w:sz="4" w:space="0"/>
              <w:right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417" w:type="dxa"/>
            <w:tcBorders>
              <w:left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510" w:hRule="atLeast"/>
          <w:jc w:val="center"/>
        </w:trPr>
        <w:tc>
          <w:tcPr>
            <w:tcW w:w="718" w:type="dxa"/>
            <w:tcBorders>
              <w:bottom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439" w:type="dxa"/>
            <w:tcBorders>
              <w:bottom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319" w:type="dxa"/>
            <w:tcBorders>
              <w:bottom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160" w:type="dxa"/>
            <w:tcBorders>
              <w:bottom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421" w:type="dxa"/>
            <w:gridSpan w:val="2"/>
            <w:tcBorders>
              <w:bottom w:val="single" w:color="auto" w:sz="4" w:space="0"/>
              <w:right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593" w:type="dxa"/>
            <w:tcBorders>
              <w:left w:val="single" w:color="auto" w:sz="4" w:space="0"/>
              <w:bottom w:val="single" w:color="auto" w:sz="4" w:space="0"/>
              <w:right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417" w:type="dxa"/>
            <w:tcBorders>
              <w:left w:val="single" w:color="auto" w:sz="4" w:space="0"/>
              <w:bottom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15" w:hRule="atLeast"/>
          <w:jc w:val="center"/>
        </w:trPr>
        <w:tc>
          <w:tcPr>
            <w:tcW w:w="718" w:type="dxa"/>
            <w:tcBorders>
              <w:top w:val="single" w:color="auto" w:sz="4" w:space="0"/>
              <w:bottom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439" w:type="dxa"/>
            <w:tcBorders>
              <w:top w:val="single" w:color="auto" w:sz="4" w:space="0"/>
              <w:bottom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319" w:type="dxa"/>
            <w:tcBorders>
              <w:top w:val="single" w:color="auto" w:sz="4" w:space="0"/>
              <w:bottom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160" w:type="dxa"/>
            <w:tcBorders>
              <w:top w:val="single" w:color="auto" w:sz="4" w:space="0"/>
              <w:bottom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421" w:type="dxa"/>
            <w:gridSpan w:val="2"/>
            <w:tcBorders>
              <w:top w:val="single" w:color="auto" w:sz="4" w:space="0"/>
              <w:bottom w:val="single" w:color="auto" w:sz="4" w:space="0"/>
              <w:right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593"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417" w:type="dxa"/>
            <w:tcBorders>
              <w:top w:val="single" w:color="auto" w:sz="4" w:space="0"/>
              <w:left w:val="single" w:color="auto" w:sz="4" w:space="0"/>
              <w:bottom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15" w:hRule="atLeast"/>
          <w:jc w:val="center"/>
        </w:trPr>
        <w:tc>
          <w:tcPr>
            <w:tcW w:w="718" w:type="dxa"/>
            <w:tcBorders>
              <w:top w:val="single" w:color="auto" w:sz="4" w:space="0"/>
              <w:bottom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439" w:type="dxa"/>
            <w:tcBorders>
              <w:top w:val="single" w:color="auto" w:sz="4" w:space="0"/>
              <w:bottom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319" w:type="dxa"/>
            <w:tcBorders>
              <w:top w:val="single" w:color="auto" w:sz="4" w:space="0"/>
              <w:bottom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160" w:type="dxa"/>
            <w:tcBorders>
              <w:top w:val="single" w:color="auto" w:sz="4" w:space="0"/>
              <w:bottom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421" w:type="dxa"/>
            <w:gridSpan w:val="2"/>
            <w:tcBorders>
              <w:top w:val="single" w:color="auto" w:sz="4" w:space="0"/>
              <w:bottom w:val="single" w:color="auto" w:sz="4" w:space="0"/>
              <w:right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593"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417" w:type="dxa"/>
            <w:tcBorders>
              <w:top w:val="single" w:color="auto" w:sz="4" w:space="0"/>
              <w:left w:val="single" w:color="auto" w:sz="4" w:space="0"/>
              <w:bottom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450" w:hRule="atLeast"/>
          <w:jc w:val="center"/>
        </w:trPr>
        <w:tc>
          <w:tcPr>
            <w:tcW w:w="718" w:type="dxa"/>
            <w:tcBorders>
              <w:top w:val="single" w:color="auto" w:sz="4" w:space="0"/>
              <w:bottom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439" w:type="dxa"/>
            <w:tcBorders>
              <w:top w:val="single" w:color="auto" w:sz="4" w:space="0"/>
              <w:bottom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319" w:type="dxa"/>
            <w:tcBorders>
              <w:top w:val="single" w:color="auto" w:sz="4" w:space="0"/>
              <w:bottom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160" w:type="dxa"/>
            <w:tcBorders>
              <w:top w:val="single" w:color="auto" w:sz="4" w:space="0"/>
              <w:bottom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421" w:type="dxa"/>
            <w:gridSpan w:val="2"/>
            <w:tcBorders>
              <w:top w:val="single" w:color="auto" w:sz="4" w:space="0"/>
              <w:bottom w:val="single" w:color="auto" w:sz="4" w:space="0"/>
              <w:right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593"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417" w:type="dxa"/>
            <w:tcBorders>
              <w:top w:val="single" w:color="auto" w:sz="4" w:space="0"/>
              <w:left w:val="single" w:color="auto" w:sz="4" w:space="0"/>
              <w:bottom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435" w:hRule="atLeast"/>
          <w:jc w:val="center"/>
        </w:trPr>
        <w:tc>
          <w:tcPr>
            <w:tcW w:w="718" w:type="dxa"/>
            <w:tcBorders>
              <w:top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439" w:type="dxa"/>
            <w:tcBorders>
              <w:top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319" w:type="dxa"/>
            <w:tcBorders>
              <w:top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160" w:type="dxa"/>
            <w:tcBorders>
              <w:top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421" w:type="dxa"/>
            <w:gridSpan w:val="2"/>
            <w:tcBorders>
              <w:top w:val="single" w:color="auto" w:sz="4" w:space="0"/>
              <w:right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593" w:type="dxa"/>
            <w:tcBorders>
              <w:top w:val="single" w:color="auto" w:sz="4" w:space="0"/>
              <w:left w:val="single" w:color="auto" w:sz="4" w:space="0"/>
              <w:right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417" w:type="dxa"/>
            <w:tcBorders>
              <w:top w:val="single" w:color="auto" w:sz="4" w:space="0"/>
              <w:left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r>
    </w:tbl>
    <w:p>
      <w:pPr>
        <w:rPr>
          <w:color w:val="000000" w:themeColor="text1"/>
          <w14:textFill>
            <w14:solidFill>
              <w14:schemeClr w14:val="tx1"/>
            </w14:solidFill>
          </w14:textFill>
        </w:rPr>
      </w:pPr>
    </w:p>
    <w:p>
      <w:pPr>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注：以上业绩需提供磋商文件要求的有关书面证明材料。</w:t>
      </w:r>
    </w:p>
    <w:p>
      <w:pPr>
        <w:tabs>
          <w:tab w:val="left" w:pos="555"/>
          <w:tab w:val="left" w:pos="2214"/>
          <w:tab w:val="left" w:pos="3774"/>
          <w:tab w:val="left" w:pos="4854"/>
          <w:tab w:val="left" w:pos="5934"/>
          <w:tab w:val="left" w:pos="7014"/>
          <w:tab w:val="left" w:pos="8214"/>
          <w:tab w:val="left" w:pos="10134"/>
          <w:tab w:val="left" w:pos="11124"/>
        </w:tabs>
        <w:spacing w:line="400" w:lineRule="exact"/>
        <w:ind w:firstLine="480" w:firstLineChars="200"/>
        <w:rPr>
          <w:rFonts w:ascii="仿宋" w:hAnsi="仿宋" w:eastAsia="仿宋" w:cs="Arial"/>
          <w:color w:val="000000" w:themeColor="text1"/>
          <w:sz w:val="24"/>
          <w14:textFill>
            <w14:solidFill>
              <w14:schemeClr w14:val="tx1"/>
            </w14:solidFill>
          </w14:textFill>
        </w:rPr>
      </w:pPr>
    </w:p>
    <w:p>
      <w:pPr>
        <w:spacing w:line="400" w:lineRule="exact"/>
        <w:ind w:left="360"/>
        <w:jc w:val="center"/>
        <w:rPr>
          <w:rFonts w:ascii="仿宋" w:hAnsi="仿宋" w:eastAsia="仿宋" w:cs="Arial"/>
          <w:color w:val="000000" w:themeColor="text1"/>
          <w:sz w:val="24"/>
          <w14:textFill>
            <w14:solidFill>
              <w14:schemeClr w14:val="tx1"/>
            </w14:solidFill>
          </w14:textFill>
        </w:rPr>
      </w:pPr>
    </w:p>
    <w:p>
      <w:pPr>
        <w:jc w:val="left"/>
        <w:rPr>
          <w:rFonts w:ascii="仿宋" w:hAnsi="仿宋" w:eastAsia="仿宋" w:cs="Arial"/>
          <w:color w:val="000000" w:themeColor="text1"/>
          <w14:textFill>
            <w14:solidFill>
              <w14:schemeClr w14:val="tx1"/>
            </w14:solidFill>
          </w14:textFill>
        </w:rPr>
      </w:pPr>
    </w:p>
    <w:p>
      <w:pPr>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供应商名称：XXXX（盖单位公章）</w:t>
      </w:r>
    </w:p>
    <w:p>
      <w:pPr>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法定代表人/单位负责人或授权代表：XXXX（签字或加盖个人印章）</w:t>
      </w:r>
    </w:p>
    <w:p>
      <w:pPr>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日期: XXXX</w:t>
      </w:r>
    </w:p>
    <w:p>
      <w:pPr>
        <w:widowControl/>
        <w:jc w:val="left"/>
        <w:rPr>
          <w:rFonts w:ascii="仿宋" w:hAnsi="仿宋" w:eastAsia="仿宋"/>
          <w:b/>
          <w:color w:val="000000" w:themeColor="text1"/>
          <w:sz w:val="32"/>
          <w:szCs w:val="32"/>
          <w14:textFill>
            <w14:solidFill>
              <w14:schemeClr w14:val="tx1"/>
            </w14:solidFill>
          </w14:textFill>
        </w:rPr>
      </w:pPr>
      <w:r>
        <w:rPr>
          <w:rFonts w:ascii="仿宋" w:hAnsi="仿宋" w:eastAsia="仿宋"/>
          <w:b/>
          <w:color w:val="000000" w:themeColor="text1"/>
          <w:sz w:val="32"/>
          <w:szCs w:val="32"/>
          <w14:textFill>
            <w14:solidFill>
              <w14:schemeClr w14:val="tx1"/>
            </w14:solidFill>
          </w14:textFill>
        </w:rPr>
        <w:br w:type="page"/>
      </w:r>
    </w:p>
    <w:p>
      <w:pPr>
        <w:widowControl/>
        <w:spacing w:line="360" w:lineRule="atLeast"/>
        <w:jc w:val="left"/>
        <w:outlineLvl w:val="2"/>
        <w:rPr>
          <w:rFonts w:hint="eastAsia" w:ascii="仿宋" w:hAnsi="仿宋" w:eastAsia="仿宋"/>
          <w:color w:val="000000" w:themeColor="text1"/>
          <w:sz w:val="24"/>
          <w:lang w:eastAsia="zh-CN"/>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格式2-1</w:t>
      </w:r>
      <w:r>
        <w:rPr>
          <w:rFonts w:hint="eastAsia" w:ascii="仿宋" w:hAnsi="仿宋" w:eastAsia="仿宋"/>
          <w:b/>
          <w:color w:val="000000" w:themeColor="text1"/>
          <w:sz w:val="32"/>
          <w:szCs w:val="32"/>
          <w:lang w:val="en-US" w:eastAsia="zh-CN"/>
          <w14:textFill>
            <w14:solidFill>
              <w14:schemeClr w14:val="tx1"/>
            </w14:solidFill>
          </w14:textFill>
        </w:rPr>
        <w:t>0</w:t>
      </w:r>
    </w:p>
    <w:p>
      <w:pPr>
        <w:widowControl/>
        <w:spacing w:line="360" w:lineRule="atLeast"/>
        <w:jc w:val="center"/>
        <w:outlineLvl w:val="3"/>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九、供应商本项目管理、技术、服务人员情况表</w:t>
      </w:r>
    </w:p>
    <w:p>
      <w:pPr>
        <w:rPr>
          <w:rFonts w:ascii="仿宋" w:hAnsi="仿宋" w:eastAsia="仿宋"/>
          <w:color w:val="000000" w:themeColor="text1"/>
          <w:sz w:val="32"/>
          <w:szCs w:val="32"/>
          <w14:textFill>
            <w14:solidFill>
              <w14:schemeClr w14:val="tx1"/>
            </w14:solidFill>
          </w14:textFill>
        </w:rPr>
      </w:pPr>
    </w:p>
    <w:p>
      <w:pP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采购编号：</w:t>
      </w:r>
    </w:p>
    <w:tbl>
      <w:tblPr>
        <w:tblStyle w:val="29"/>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6"/>
        <w:gridCol w:w="947"/>
        <w:gridCol w:w="947"/>
        <w:gridCol w:w="947"/>
        <w:gridCol w:w="947"/>
        <w:gridCol w:w="947"/>
        <w:gridCol w:w="947"/>
        <w:gridCol w:w="947"/>
        <w:gridCol w:w="9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restart"/>
            <w:vAlign w:val="center"/>
          </w:tcPr>
          <w:p>
            <w:pPr>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类别</w:t>
            </w:r>
          </w:p>
        </w:tc>
        <w:tc>
          <w:tcPr>
            <w:tcW w:w="947" w:type="dxa"/>
            <w:vMerge w:val="restart"/>
            <w:vAlign w:val="center"/>
          </w:tcPr>
          <w:p>
            <w:pPr>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职务</w:t>
            </w:r>
          </w:p>
        </w:tc>
        <w:tc>
          <w:tcPr>
            <w:tcW w:w="947" w:type="dxa"/>
            <w:vMerge w:val="restart"/>
            <w:vAlign w:val="center"/>
          </w:tcPr>
          <w:p>
            <w:pPr>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姓名</w:t>
            </w:r>
          </w:p>
        </w:tc>
        <w:tc>
          <w:tcPr>
            <w:tcW w:w="947" w:type="dxa"/>
            <w:vMerge w:val="restart"/>
            <w:vAlign w:val="center"/>
          </w:tcPr>
          <w:p>
            <w:pPr>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职称</w:t>
            </w:r>
          </w:p>
        </w:tc>
        <w:tc>
          <w:tcPr>
            <w:tcW w:w="947" w:type="dxa"/>
            <w:vMerge w:val="restart"/>
            <w:vAlign w:val="center"/>
          </w:tcPr>
          <w:p>
            <w:pPr>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常住地</w:t>
            </w:r>
          </w:p>
        </w:tc>
        <w:tc>
          <w:tcPr>
            <w:tcW w:w="3788" w:type="dxa"/>
            <w:gridSpan w:val="4"/>
            <w:vAlign w:val="center"/>
          </w:tcPr>
          <w:p>
            <w:pPr>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资格证明（附复印件）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continue"/>
            <w:vAlign w:val="center"/>
          </w:tcPr>
          <w:p>
            <w:pPr>
              <w:jc w:val="center"/>
              <w:rPr>
                <w:rFonts w:ascii="仿宋" w:hAnsi="仿宋" w:eastAsia="仿宋"/>
                <w:color w:val="000000" w:themeColor="text1"/>
                <w:sz w:val="24"/>
                <w14:textFill>
                  <w14:solidFill>
                    <w14:schemeClr w14:val="tx1"/>
                  </w14:solidFill>
                </w14:textFill>
              </w:rPr>
            </w:pPr>
          </w:p>
        </w:tc>
        <w:tc>
          <w:tcPr>
            <w:tcW w:w="947" w:type="dxa"/>
            <w:vMerge w:val="continue"/>
            <w:vAlign w:val="center"/>
          </w:tcPr>
          <w:p>
            <w:pPr>
              <w:jc w:val="center"/>
              <w:rPr>
                <w:rFonts w:ascii="仿宋" w:hAnsi="仿宋" w:eastAsia="仿宋"/>
                <w:color w:val="000000" w:themeColor="text1"/>
                <w:sz w:val="24"/>
                <w14:textFill>
                  <w14:solidFill>
                    <w14:schemeClr w14:val="tx1"/>
                  </w14:solidFill>
                </w14:textFill>
              </w:rPr>
            </w:pPr>
          </w:p>
        </w:tc>
        <w:tc>
          <w:tcPr>
            <w:tcW w:w="947" w:type="dxa"/>
            <w:vMerge w:val="continue"/>
            <w:vAlign w:val="center"/>
          </w:tcPr>
          <w:p>
            <w:pPr>
              <w:jc w:val="center"/>
              <w:rPr>
                <w:rFonts w:ascii="仿宋" w:hAnsi="仿宋" w:eastAsia="仿宋"/>
                <w:color w:val="000000" w:themeColor="text1"/>
                <w:sz w:val="24"/>
                <w14:textFill>
                  <w14:solidFill>
                    <w14:schemeClr w14:val="tx1"/>
                  </w14:solidFill>
                </w14:textFill>
              </w:rPr>
            </w:pPr>
          </w:p>
        </w:tc>
        <w:tc>
          <w:tcPr>
            <w:tcW w:w="947" w:type="dxa"/>
            <w:vMerge w:val="continue"/>
            <w:vAlign w:val="center"/>
          </w:tcPr>
          <w:p>
            <w:pPr>
              <w:jc w:val="center"/>
              <w:rPr>
                <w:rFonts w:ascii="仿宋" w:hAnsi="仿宋" w:eastAsia="仿宋"/>
                <w:color w:val="000000" w:themeColor="text1"/>
                <w:sz w:val="24"/>
                <w14:textFill>
                  <w14:solidFill>
                    <w14:schemeClr w14:val="tx1"/>
                  </w14:solidFill>
                </w14:textFill>
              </w:rPr>
            </w:pPr>
          </w:p>
        </w:tc>
        <w:tc>
          <w:tcPr>
            <w:tcW w:w="947" w:type="dxa"/>
            <w:vMerge w:val="continue"/>
            <w:vAlign w:val="center"/>
          </w:tcPr>
          <w:p>
            <w:pPr>
              <w:jc w:val="center"/>
              <w:rPr>
                <w:rFonts w:ascii="仿宋" w:hAnsi="仿宋" w:eastAsia="仿宋"/>
                <w:color w:val="000000" w:themeColor="text1"/>
                <w:sz w:val="24"/>
                <w14:textFill>
                  <w14:solidFill>
                    <w14:schemeClr w14:val="tx1"/>
                  </w14:solidFill>
                </w14:textFill>
              </w:rPr>
            </w:pPr>
          </w:p>
        </w:tc>
        <w:tc>
          <w:tcPr>
            <w:tcW w:w="947" w:type="dxa"/>
            <w:vAlign w:val="center"/>
          </w:tcPr>
          <w:p>
            <w:pPr>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证书</w:t>
            </w:r>
          </w:p>
          <w:p>
            <w:pPr>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名称</w:t>
            </w:r>
          </w:p>
        </w:tc>
        <w:tc>
          <w:tcPr>
            <w:tcW w:w="947" w:type="dxa"/>
            <w:vAlign w:val="center"/>
          </w:tcPr>
          <w:p>
            <w:pPr>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级别</w:t>
            </w:r>
          </w:p>
        </w:tc>
        <w:tc>
          <w:tcPr>
            <w:tcW w:w="947" w:type="dxa"/>
            <w:vAlign w:val="center"/>
          </w:tcPr>
          <w:p>
            <w:pPr>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证号</w:t>
            </w:r>
          </w:p>
        </w:tc>
        <w:tc>
          <w:tcPr>
            <w:tcW w:w="947" w:type="dxa"/>
            <w:vAlign w:val="center"/>
          </w:tcPr>
          <w:p>
            <w:pPr>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restart"/>
            <w:vAlign w:val="center"/>
          </w:tcPr>
          <w:p>
            <w:pPr>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管理</w:t>
            </w:r>
          </w:p>
          <w:p>
            <w:pPr>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人员</w:t>
            </w:r>
          </w:p>
        </w:tc>
        <w:tc>
          <w:tcPr>
            <w:tcW w:w="947" w:type="dxa"/>
            <w:vAlign w:val="center"/>
          </w:tcPr>
          <w:p>
            <w:pPr>
              <w:jc w:val="center"/>
              <w:rPr>
                <w:rFonts w:ascii="仿宋" w:hAnsi="仿宋" w:eastAsia="仿宋"/>
                <w:color w:val="000000" w:themeColor="text1"/>
                <w:sz w:val="24"/>
                <w14:textFill>
                  <w14:solidFill>
                    <w14:schemeClr w14:val="tx1"/>
                  </w14:solidFill>
                </w14:textFill>
              </w:rPr>
            </w:pPr>
          </w:p>
        </w:tc>
        <w:tc>
          <w:tcPr>
            <w:tcW w:w="947" w:type="dxa"/>
            <w:vAlign w:val="center"/>
          </w:tcPr>
          <w:p>
            <w:pPr>
              <w:jc w:val="center"/>
              <w:rPr>
                <w:rFonts w:ascii="仿宋" w:hAnsi="仿宋" w:eastAsia="仿宋"/>
                <w:color w:val="000000" w:themeColor="text1"/>
                <w:sz w:val="24"/>
                <w14:textFill>
                  <w14:solidFill>
                    <w14:schemeClr w14:val="tx1"/>
                  </w14:solidFill>
                </w14:textFill>
              </w:rPr>
            </w:pPr>
          </w:p>
        </w:tc>
        <w:tc>
          <w:tcPr>
            <w:tcW w:w="947" w:type="dxa"/>
            <w:vAlign w:val="center"/>
          </w:tcPr>
          <w:p>
            <w:pPr>
              <w:jc w:val="center"/>
              <w:rPr>
                <w:rFonts w:ascii="仿宋" w:hAnsi="仿宋" w:eastAsia="仿宋"/>
                <w:color w:val="000000" w:themeColor="text1"/>
                <w:sz w:val="24"/>
                <w14:textFill>
                  <w14:solidFill>
                    <w14:schemeClr w14:val="tx1"/>
                  </w14:solidFill>
                </w14:textFill>
              </w:rPr>
            </w:pPr>
          </w:p>
        </w:tc>
        <w:tc>
          <w:tcPr>
            <w:tcW w:w="947" w:type="dxa"/>
            <w:vAlign w:val="center"/>
          </w:tcPr>
          <w:p>
            <w:pPr>
              <w:jc w:val="center"/>
              <w:rPr>
                <w:rFonts w:ascii="仿宋" w:hAnsi="仿宋" w:eastAsia="仿宋"/>
                <w:color w:val="000000" w:themeColor="text1"/>
                <w:sz w:val="24"/>
                <w14:textFill>
                  <w14:solidFill>
                    <w14:schemeClr w14:val="tx1"/>
                  </w14:solidFill>
                </w14:textFill>
              </w:rPr>
            </w:pPr>
          </w:p>
        </w:tc>
        <w:tc>
          <w:tcPr>
            <w:tcW w:w="947" w:type="dxa"/>
            <w:vAlign w:val="center"/>
          </w:tcPr>
          <w:p>
            <w:pPr>
              <w:jc w:val="center"/>
              <w:rPr>
                <w:rFonts w:ascii="仿宋" w:hAnsi="仿宋" w:eastAsia="仿宋"/>
                <w:color w:val="000000" w:themeColor="text1"/>
                <w:sz w:val="24"/>
                <w14:textFill>
                  <w14:solidFill>
                    <w14:schemeClr w14:val="tx1"/>
                  </w14:solidFill>
                </w14:textFill>
              </w:rPr>
            </w:pPr>
          </w:p>
        </w:tc>
        <w:tc>
          <w:tcPr>
            <w:tcW w:w="947" w:type="dxa"/>
            <w:vAlign w:val="center"/>
          </w:tcPr>
          <w:p>
            <w:pPr>
              <w:jc w:val="center"/>
              <w:rPr>
                <w:rFonts w:ascii="仿宋" w:hAnsi="仿宋" w:eastAsia="仿宋"/>
                <w:color w:val="000000" w:themeColor="text1"/>
                <w:sz w:val="24"/>
                <w14:textFill>
                  <w14:solidFill>
                    <w14:schemeClr w14:val="tx1"/>
                  </w14:solidFill>
                </w14:textFill>
              </w:rPr>
            </w:pPr>
          </w:p>
        </w:tc>
        <w:tc>
          <w:tcPr>
            <w:tcW w:w="947" w:type="dxa"/>
            <w:vAlign w:val="center"/>
          </w:tcPr>
          <w:p>
            <w:pPr>
              <w:jc w:val="center"/>
              <w:rPr>
                <w:rFonts w:ascii="仿宋" w:hAnsi="仿宋" w:eastAsia="仿宋"/>
                <w:color w:val="000000" w:themeColor="text1"/>
                <w:sz w:val="24"/>
                <w14:textFill>
                  <w14:solidFill>
                    <w14:schemeClr w14:val="tx1"/>
                  </w14:solidFill>
                </w14:textFill>
              </w:rPr>
            </w:pPr>
          </w:p>
        </w:tc>
        <w:tc>
          <w:tcPr>
            <w:tcW w:w="947" w:type="dxa"/>
            <w:vAlign w:val="center"/>
          </w:tcPr>
          <w:p>
            <w:pPr>
              <w:jc w:val="center"/>
              <w:rPr>
                <w:rFonts w:ascii="仿宋" w:hAnsi="仿宋" w:eastAsia="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continue"/>
            <w:vAlign w:val="center"/>
          </w:tcPr>
          <w:p>
            <w:pPr>
              <w:jc w:val="center"/>
              <w:rPr>
                <w:rFonts w:ascii="仿宋" w:hAnsi="仿宋" w:eastAsia="仿宋"/>
                <w:color w:val="000000" w:themeColor="text1"/>
                <w:sz w:val="24"/>
                <w14:textFill>
                  <w14:solidFill>
                    <w14:schemeClr w14:val="tx1"/>
                  </w14:solidFill>
                </w14:textFill>
              </w:rPr>
            </w:pPr>
          </w:p>
        </w:tc>
        <w:tc>
          <w:tcPr>
            <w:tcW w:w="947" w:type="dxa"/>
            <w:vAlign w:val="center"/>
          </w:tcPr>
          <w:p>
            <w:pPr>
              <w:jc w:val="center"/>
              <w:rPr>
                <w:rFonts w:ascii="仿宋" w:hAnsi="仿宋" w:eastAsia="仿宋"/>
                <w:color w:val="000000" w:themeColor="text1"/>
                <w:sz w:val="24"/>
                <w14:textFill>
                  <w14:solidFill>
                    <w14:schemeClr w14:val="tx1"/>
                  </w14:solidFill>
                </w14:textFill>
              </w:rPr>
            </w:pPr>
          </w:p>
        </w:tc>
        <w:tc>
          <w:tcPr>
            <w:tcW w:w="947" w:type="dxa"/>
            <w:vAlign w:val="center"/>
          </w:tcPr>
          <w:p>
            <w:pPr>
              <w:jc w:val="center"/>
              <w:rPr>
                <w:rFonts w:ascii="仿宋" w:hAnsi="仿宋" w:eastAsia="仿宋"/>
                <w:color w:val="000000" w:themeColor="text1"/>
                <w:sz w:val="24"/>
                <w14:textFill>
                  <w14:solidFill>
                    <w14:schemeClr w14:val="tx1"/>
                  </w14:solidFill>
                </w14:textFill>
              </w:rPr>
            </w:pPr>
          </w:p>
        </w:tc>
        <w:tc>
          <w:tcPr>
            <w:tcW w:w="947" w:type="dxa"/>
            <w:vAlign w:val="center"/>
          </w:tcPr>
          <w:p>
            <w:pPr>
              <w:jc w:val="center"/>
              <w:rPr>
                <w:rFonts w:ascii="仿宋" w:hAnsi="仿宋" w:eastAsia="仿宋"/>
                <w:color w:val="000000" w:themeColor="text1"/>
                <w:sz w:val="24"/>
                <w14:textFill>
                  <w14:solidFill>
                    <w14:schemeClr w14:val="tx1"/>
                  </w14:solidFill>
                </w14:textFill>
              </w:rPr>
            </w:pPr>
          </w:p>
        </w:tc>
        <w:tc>
          <w:tcPr>
            <w:tcW w:w="947" w:type="dxa"/>
            <w:vAlign w:val="center"/>
          </w:tcPr>
          <w:p>
            <w:pPr>
              <w:jc w:val="center"/>
              <w:rPr>
                <w:rFonts w:ascii="仿宋" w:hAnsi="仿宋" w:eastAsia="仿宋"/>
                <w:color w:val="000000" w:themeColor="text1"/>
                <w:sz w:val="24"/>
                <w14:textFill>
                  <w14:solidFill>
                    <w14:schemeClr w14:val="tx1"/>
                  </w14:solidFill>
                </w14:textFill>
              </w:rPr>
            </w:pPr>
          </w:p>
        </w:tc>
        <w:tc>
          <w:tcPr>
            <w:tcW w:w="947" w:type="dxa"/>
            <w:vAlign w:val="center"/>
          </w:tcPr>
          <w:p>
            <w:pPr>
              <w:jc w:val="center"/>
              <w:rPr>
                <w:rFonts w:ascii="仿宋" w:hAnsi="仿宋" w:eastAsia="仿宋"/>
                <w:color w:val="000000" w:themeColor="text1"/>
                <w:sz w:val="24"/>
                <w14:textFill>
                  <w14:solidFill>
                    <w14:schemeClr w14:val="tx1"/>
                  </w14:solidFill>
                </w14:textFill>
              </w:rPr>
            </w:pPr>
          </w:p>
        </w:tc>
        <w:tc>
          <w:tcPr>
            <w:tcW w:w="947" w:type="dxa"/>
            <w:vAlign w:val="center"/>
          </w:tcPr>
          <w:p>
            <w:pPr>
              <w:jc w:val="center"/>
              <w:rPr>
                <w:rFonts w:ascii="仿宋" w:hAnsi="仿宋" w:eastAsia="仿宋"/>
                <w:color w:val="000000" w:themeColor="text1"/>
                <w:sz w:val="24"/>
                <w14:textFill>
                  <w14:solidFill>
                    <w14:schemeClr w14:val="tx1"/>
                  </w14:solidFill>
                </w14:textFill>
              </w:rPr>
            </w:pPr>
          </w:p>
        </w:tc>
        <w:tc>
          <w:tcPr>
            <w:tcW w:w="947" w:type="dxa"/>
            <w:vAlign w:val="center"/>
          </w:tcPr>
          <w:p>
            <w:pPr>
              <w:jc w:val="center"/>
              <w:rPr>
                <w:rFonts w:ascii="仿宋" w:hAnsi="仿宋" w:eastAsia="仿宋"/>
                <w:color w:val="000000" w:themeColor="text1"/>
                <w:sz w:val="24"/>
                <w14:textFill>
                  <w14:solidFill>
                    <w14:schemeClr w14:val="tx1"/>
                  </w14:solidFill>
                </w14:textFill>
              </w:rPr>
            </w:pPr>
          </w:p>
        </w:tc>
        <w:tc>
          <w:tcPr>
            <w:tcW w:w="947" w:type="dxa"/>
            <w:vAlign w:val="center"/>
          </w:tcPr>
          <w:p>
            <w:pPr>
              <w:jc w:val="center"/>
              <w:rPr>
                <w:rFonts w:ascii="仿宋" w:hAnsi="仿宋" w:eastAsia="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continue"/>
            <w:vAlign w:val="center"/>
          </w:tcPr>
          <w:p>
            <w:pPr>
              <w:jc w:val="center"/>
              <w:rPr>
                <w:rFonts w:ascii="仿宋" w:hAnsi="仿宋" w:eastAsia="仿宋"/>
                <w:color w:val="000000" w:themeColor="text1"/>
                <w:sz w:val="24"/>
                <w14:textFill>
                  <w14:solidFill>
                    <w14:schemeClr w14:val="tx1"/>
                  </w14:solidFill>
                </w14:textFill>
              </w:rPr>
            </w:pPr>
          </w:p>
        </w:tc>
        <w:tc>
          <w:tcPr>
            <w:tcW w:w="947" w:type="dxa"/>
            <w:vAlign w:val="center"/>
          </w:tcPr>
          <w:p>
            <w:pPr>
              <w:jc w:val="center"/>
              <w:rPr>
                <w:rFonts w:ascii="仿宋" w:hAnsi="仿宋" w:eastAsia="仿宋"/>
                <w:color w:val="000000" w:themeColor="text1"/>
                <w:sz w:val="24"/>
                <w14:textFill>
                  <w14:solidFill>
                    <w14:schemeClr w14:val="tx1"/>
                  </w14:solidFill>
                </w14:textFill>
              </w:rPr>
            </w:pPr>
          </w:p>
        </w:tc>
        <w:tc>
          <w:tcPr>
            <w:tcW w:w="947" w:type="dxa"/>
            <w:vAlign w:val="center"/>
          </w:tcPr>
          <w:p>
            <w:pPr>
              <w:jc w:val="center"/>
              <w:rPr>
                <w:rFonts w:ascii="仿宋" w:hAnsi="仿宋" w:eastAsia="仿宋"/>
                <w:color w:val="000000" w:themeColor="text1"/>
                <w:sz w:val="24"/>
                <w14:textFill>
                  <w14:solidFill>
                    <w14:schemeClr w14:val="tx1"/>
                  </w14:solidFill>
                </w14:textFill>
              </w:rPr>
            </w:pPr>
          </w:p>
        </w:tc>
        <w:tc>
          <w:tcPr>
            <w:tcW w:w="947" w:type="dxa"/>
            <w:vAlign w:val="center"/>
          </w:tcPr>
          <w:p>
            <w:pPr>
              <w:jc w:val="center"/>
              <w:rPr>
                <w:rFonts w:ascii="仿宋" w:hAnsi="仿宋" w:eastAsia="仿宋"/>
                <w:color w:val="000000" w:themeColor="text1"/>
                <w:sz w:val="24"/>
                <w14:textFill>
                  <w14:solidFill>
                    <w14:schemeClr w14:val="tx1"/>
                  </w14:solidFill>
                </w14:textFill>
              </w:rPr>
            </w:pPr>
          </w:p>
        </w:tc>
        <w:tc>
          <w:tcPr>
            <w:tcW w:w="947" w:type="dxa"/>
            <w:vAlign w:val="center"/>
          </w:tcPr>
          <w:p>
            <w:pPr>
              <w:jc w:val="center"/>
              <w:rPr>
                <w:rFonts w:ascii="仿宋" w:hAnsi="仿宋" w:eastAsia="仿宋"/>
                <w:color w:val="000000" w:themeColor="text1"/>
                <w:sz w:val="24"/>
                <w14:textFill>
                  <w14:solidFill>
                    <w14:schemeClr w14:val="tx1"/>
                  </w14:solidFill>
                </w14:textFill>
              </w:rPr>
            </w:pPr>
          </w:p>
        </w:tc>
        <w:tc>
          <w:tcPr>
            <w:tcW w:w="947" w:type="dxa"/>
            <w:vAlign w:val="center"/>
          </w:tcPr>
          <w:p>
            <w:pPr>
              <w:jc w:val="center"/>
              <w:rPr>
                <w:rFonts w:ascii="仿宋" w:hAnsi="仿宋" w:eastAsia="仿宋"/>
                <w:color w:val="000000" w:themeColor="text1"/>
                <w:sz w:val="24"/>
                <w14:textFill>
                  <w14:solidFill>
                    <w14:schemeClr w14:val="tx1"/>
                  </w14:solidFill>
                </w14:textFill>
              </w:rPr>
            </w:pPr>
          </w:p>
        </w:tc>
        <w:tc>
          <w:tcPr>
            <w:tcW w:w="947" w:type="dxa"/>
            <w:vAlign w:val="center"/>
          </w:tcPr>
          <w:p>
            <w:pPr>
              <w:jc w:val="center"/>
              <w:rPr>
                <w:rFonts w:ascii="仿宋" w:hAnsi="仿宋" w:eastAsia="仿宋"/>
                <w:color w:val="000000" w:themeColor="text1"/>
                <w:sz w:val="24"/>
                <w14:textFill>
                  <w14:solidFill>
                    <w14:schemeClr w14:val="tx1"/>
                  </w14:solidFill>
                </w14:textFill>
              </w:rPr>
            </w:pPr>
          </w:p>
        </w:tc>
        <w:tc>
          <w:tcPr>
            <w:tcW w:w="947" w:type="dxa"/>
            <w:vAlign w:val="center"/>
          </w:tcPr>
          <w:p>
            <w:pPr>
              <w:jc w:val="center"/>
              <w:rPr>
                <w:rFonts w:ascii="仿宋" w:hAnsi="仿宋" w:eastAsia="仿宋"/>
                <w:color w:val="000000" w:themeColor="text1"/>
                <w:sz w:val="24"/>
                <w14:textFill>
                  <w14:solidFill>
                    <w14:schemeClr w14:val="tx1"/>
                  </w14:solidFill>
                </w14:textFill>
              </w:rPr>
            </w:pPr>
          </w:p>
        </w:tc>
        <w:tc>
          <w:tcPr>
            <w:tcW w:w="947" w:type="dxa"/>
            <w:vAlign w:val="center"/>
          </w:tcPr>
          <w:p>
            <w:pPr>
              <w:jc w:val="center"/>
              <w:rPr>
                <w:rFonts w:ascii="仿宋" w:hAnsi="仿宋" w:eastAsia="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restart"/>
            <w:vAlign w:val="center"/>
          </w:tcPr>
          <w:p>
            <w:pPr>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技术</w:t>
            </w:r>
          </w:p>
          <w:p>
            <w:pPr>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人员</w:t>
            </w:r>
          </w:p>
        </w:tc>
        <w:tc>
          <w:tcPr>
            <w:tcW w:w="947" w:type="dxa"/>
            <w:vAlign w:val="center"/>
          </w:tcPr>
          <w:p>
            <w:pPr>
              <w:jc w:val="center"/>
              <w:rPr>
                <w:rFonts w:ascii="仿宋" w:hAnsi="仿宋" w:eastAsia="仿宋"/>
                <w:color w:val="000000" w:themeColor="text1"/>
                <w:sz w:val="24"/>
                <w14:textFill>
                  <w14:solidFill>
                    <w14:schemeClr w14:val="tx1"/>
                  </w14:solidFill>
                </w14:textFill>
              </w:rPr>
            </w:pPr>
          </w:p>
        </w:tc>
        <w:tc>
          <w:tcPr>
            <w:tcW w:w="947" w:type="dxa"/>
            <w:vAlign w:val="center"/>
          </w:tcPr>
          <w:p>
            <w:pPr>
              <w:jc w:val="center"/>
              <w:rPr>
                <w:rFonts w:ascii="仿宋" w:hAnsi="仿宋" w:eastAsia="仿宋"/>
                <w:color w:val="000000" w:themeColor="text1"/>
                <w:sz w:val="24"/>
                <w14:textFill>
                  <w14:solidFill>
                    <w14:schemeClr w14:val="tx1"/>
                  </w14:solidFill>
                </w14:textFill>
              </w:rPr>
            </w:pPr>
          </w:p>
        </w:tc>
        <w:tc>
          <w:tcPr>
            <w:tcW w:w="947" w:type="dxa"/>
            <w:vAlign w:val="center"/>
          </w:tcPr>
          <w:p>
            <w:pPr>
              <w:jc w:val="center"/>
              <w:rPr>
                <w:rFonts w:ascii="仿宋" w:hAnsi="仿宋" w:eastAsia="仿宋"/>
                <w:color w:val="000000" w:themeColor="text1"/>
                <w:sz w:val="24"/>
                <w14:textFill>
                  <w14:solidFill>
                    <w14:schemeClr w14:val="tx1"/>
                  </w14:solidFill>
                </w14:textFill>
              </w:rPr>
            </w:pPr>
          </w:p>
        </w:tc>
        <w:tc>
          <w:tcPr>
            <w:tcW w:w="947" w:type="dxa"/>
            <w:vAlign w:val="center"/>
          </w:tcPr>
          <w:p>
            <w:pPr>
              <w:jc w:val="center"/>
              <w:rPr>
                <w:rFonts w:ascii="仿宋" w:hAnsi="仿宋" w:eastAsia="仿宋"/>
                <w:color w:val="000000" w:themeColor="text1"/>
                <w:sz w:val="24"/>
                <w14:textFill>
                  <w14:solidFill>
                    <w14:schemeClr w14:val="tx1"/>
                  </w14:solidFill>
                </w14:textFill>
              </w:rPr>
            </w:pPr>
          </w:p>
        </w:tc>
        <w:tc>
          <w:tcPr>
            <w:tcW w:w="947" w:type="dxa"/>
            <w:vAlign w:val="center"/>
          </w:tcPr>
          <w:p>
            <w:pPr>
              <w:jc w:val="center"/>
              <w:rPr>
                <w:rFonts w:ascii="仿宋" w:hAnsi="仿宋" w:eastAsia="仿宋"/>
                <w:color w:val="000000" w:themeColor="text1"/>
                <w:sz w:val="24"/>
                <w14:textFill>
                  <w14:solidFill>
                    <w14:schemeClr w14:val="tx1"/>
                  </w14:solidFill>
                </w14:textFill>
              </w:rPr>
            </w:pPr>
          </w:p>
        </w:tc>
        <w:tc>
          <w:tcPr>
            <w:tcW w:w="947" w:type="dxa"/>
            <w:vAlign w:val="center"/>
          </w:tcPr>
          <w:p>
            <w:pPr>
              <w:jc w:val="center"/>
              <w:rPr>
                <w:rFonts w:ascii="仿宋" w:hAnsi="仿宋" w:eastAsia="仿宋"/>
                <w:color w:val="000000" w:themeColor="text1"/>
                <w:sz w:val="24"/>
                <w14:textFill>
                  <w14:solidFill>
                    <w14:schemeClr w14:val="tx1"/>
                  </w14:solidFill>
                </w14:textFill>
              </w:rPr>
            </w:pPr>
          </w:p>
        </w:tc>
        <w:tc>
          <w:tcPr>
            <w:tcW w:w="947" w:type="dxa"/>
            <w:vAlign w:val="center"/>
          </w:tcPr>
          <w:p>
            <w:pPr>
              <w:jc w:val="center"/>
              <w:rPr>
                <w:rFonts w:ascii="仿宋" w:hAnsi="仿宋" w:eastAsia="仿宋"/>
                <w:color w:val="000000" w:themeColor="text1"/>
                <w:sz w:val="24"/>
                <w14:textFill>
                  <w14:solidFill>
                    <w14:schemeClr w14:val="tx1"/>
                  </w14:solidFill>
                </w14:textFill>
              </w:rPr>
            </w:pPr>
          </w:p>
        </w:tc>
        <w:tc>
          <w:tcPr>
            <w:tcW w:w="947" w:type="dxa"/>
            <w:vAlign w:val="center"/>
          </w:tcPr>
          <w:p>
            <w:pPr>
              <w:jc w:val="center"/>
              <w:rPr>
                <w:rFonts w:ascii="仿宋" w:hAnsi="仿宋" w:eastAsia="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continue"/>
            <w:vAlign w:val="center"/>
          </w:tcPr>
          <w:p>
            <w:pPr>
              <w:jc w:val="center"/>
              <w:rPr>
                <w:rFonts w:ascii="仿宋" w:hAnsi="仿宋" w:eastAsia="仿宋"/>
                <w:color w:val="000000" w:themeColor="text1"/>
                <w:sz w:val="24"/>
                <w14:textFill>
                  <w14:solidFill>
                    <w14:schemeClr w14:val="tx1"/>
                  </w14:solidFill>
                </w14:textFill>
              </w:rPr>
            </w:pPr>
          </w:p>
        </w:tc>
        <w:tc>
          <w:tcPr>
            <w:tcW w:w="947" w:type="dxa"/>
            <w:vAlign w:val="center"/>
          </w:tcPr>
          <w:p>
            <w:pPr>
              <w:jc w:val="center"/>
              <w:rPr>
                <w:rFonts w:ascii="仿宋" w:hAnsi="仿宋" w:eastAsia="仿宋"/>
                <w:color w:val="000000" w:themeColor="text1"/>
                <w:sz w:val="24"/>
                <w14:textFill>
                  <w14:solidFill>
                    <w14:schemeClr w14:val="tx1"/>
                  </w14:solidFill>
                </w14:textFill>
              </w:rPr>
            </w:pPr>
          </w:p>
        </w:tc>
        <w:tc>
          <w:tcPr>
            <w:tcW w:w="947" w:type="dxa"/>
            <w:vAlign w:val="center"/>
          </w:tcPr>
          <w:p>
            <w:pPr>
              <w:jc w:val="center"/>
              <w:rPr>
                <w:rFonts w:ascii="仿宋" w:hAnsi="仿宋" w:eastAsia="仿宋"/>
                <w:color w:val="000000" w:themeColor="text1"/>
                <w:sz w:val="24"/>
                <w14:textFill>
                  <w14:solidFill>
                    <w14:schemeClr w14:val="tx1"/>
                  </w14:solidFill>
                </w14:textFill>
              </w:rPr>
            </w:pPr>
          </w:p>
        </w:tc>
        <w:tc>
          <w:tcPr>
            <w:tcW w:w="947" w:type="dxa"/>
            <w:vAlign w:val="center"/>
          </w:tcPr>
          <w:p>
            <w:pPr>
              <w:jc w:val="center"/>
              <w:rPr>
                <w:rFonts w:ascii="仿宋" w:hAnsi="仿宋" w:eastAsia="仿宋"/>
                <w:color w:val="000000" w:themeColor="text1"/>
                <w:sz w:val="24"/>
                <w14:textFill>
                  <w14:solidFill>
                    <w14:schemeClr w14:val="tx1"/>
                  </w14:solidFill>
                </w14:textFill>
              </w:rPr>
            </w:pPr>
          </w:p>
        </w:tc>
        <w:tc>
          <w:tcPr>
            <w:tcW w:w="947" w:type="dxa"/>
            <w:vAlign w:val="center"/>
          </w:tcPr>
          <w:p>
            <w:pPr>
              <w:jc w:val="center"/>
              <w:rPr>
                <w:rFonts w:ascii="仿宋" w:hAnsi="仿宋" w:eastAsia="仿宋"/>
                <w:color w:val="000000" w:themeColor="text1"/>
                <w:sz w:val="24"/>
                <w14:textFill>
                  <w14:solidFill>
                    <w14:schemeClr w14:val="tx1"/>
                  </w14:solidFill>
                </w14:textFill>
              </w:rPr>
            </w:pPr>
          </w:p>
        </w:tc>
        <w:tc>
          <w:tcPr>
            <w:tcW w:w="947" w:type="dxa"/>
            <w:vAlign w:val="center"/>
          </w:tcPr>
          <w:p>
            <w:pPr>
              <w:jc w:val="center"/>
              <w:rPr>
                <w:rFonts w:ascii="仿宋" w:hAnsi="仿宋" w:eastAsia="仿宋"/>
                <w:color w:val="000000" w:themeColor="text1"/>
                <w:sz w:val="24"/>
                <w14:textFill>
                  <w14:solidFill>
                    <w14:schemeClr w14:val="tx1"/>
                  </w14:solidFill>
                </w14:textFill>
              </w:rPr>
            </w:pPr>
          </w:p>
        </w:tc>
        <w:tc>
          <w:tcPr>
            <w:tcW w:w="947" w:type="dxa"/>
            <w:vAlign w:val="center"/>
          </w:tcPr>
          <w:p>
            <w:pPr>
              <w:jc w:val="center"/>
              <w:rPr>
                <w:rFonts w:ascii="仿宋" w:hAnsi="仿宋" w:eastAsia="仿宋"/>
                <w:color w:val="000000" w:themeColor="text1"/>
                <w:sz w:val="24"/>
                <w14:textFill>
                  <w14:solidFill>
                    <w14:schemeClr w14:val="tx1"/>
                  </w14:solidFill>
                </w14:textFill>
              </w:rPr>
            </w:pPr>
          </w:p>
        </w:tc>
        <w:tc>
          <w:tcPr>
            <w:tcW w:w="947" w:type="dxa"/>
            <w:vAlign w:val="center"/>
          </w:tcPr>
          <w:p>
            <w:pPr>
              <w:jc w:val="center"/>
              <w:rPr>
                <w:rFonts w:ascii="仿宋" w:hAnsi="仿宋" w:eastAsia="仿宋"/>
                <w:color w:val="000000" w:themeColor="text1"/>
                <w:sz w:val="24"/>
                <w14:textFill>
                  <w14:solidFill>
                    <w14:schemeClr w14:val="tx1"/>
                  </w14:solidFill>
                </w14:textFill>
              </w:rPr>
            </w:pPr>
          </w:p>
        </w:tc>
        <w:tc>
          <w:tcPr>
            <w:tcW w:w="947" w:type="dxa"/>
            <w:vAlign w:val="center"/>
          </w:tcPr>
          <w:p>
            <w:pPr>
              <w:jc w:val="center"/>
              <w:rPr>
                <w:rFonts w:ascii="仿宋" w:hAnsi="仿宋" w:eastAsia="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continue"/>
            <w:vAlign w:val="center"/>
          </w:tcPr>
          <w:p>
            <w:pPr>
              <w:jc w:val="center"/>
              <w:rPr>
                <w:rFonts w:ascii="仿宋" w:hAnsi="仿宋" w:eastAsia="仿宋"/>
                <w:color w:val="000000" w:themeColor="text1"/>
                <w:sz w:val="24"/>
                <w14:textFill>
                  <w14:solidFill>
                    <w14:schemeClr w14:val="tx1"/>
                  </w14:solidFill>
                </w14:textFill>
              </w:rPr>
            </w:pPr>
          </w:p>
        </w:tc>
        <w:tc>
          <w:tcPr>
            <w:tcW w:w="947" w:type="dxa"/>
            <w:vAlign w:val="center"/>
          </w:tcPr>
          <w:p>
            <w:pPr>
              <w:jc w:val="center"/>
              <w:rPr>
                <w:rFonts w:ascii="仿宋" w:hAnsi="仿宋" w:eastAsia="仿宋"/>
                <w:color w:val="000000" w:themeColor="text1"/>
                <w:sz w:val="24"/>
                <w14:textFill>
                  <w14:solidFill>
                    <w14:schemeClr w14:val="tx1"/>
                  </w14:solidFill>
                </w14:textFill>
              </w:rPr>
            </w:pPr>
          </w:p>
        </w:tc>
        <w:tc>
          <w:tcPr>
            <w:tcW w:w="947" w:type="dxa"/>
            <w:vAlign w:val="center"/>
          </w:tcPr>
          <w:p>
            <w:pPr>
              <w:jc w:val="center"/>
              <w:rPr>
                <w:rFonts w:ascii="仿宋" w:hAnsi="仿宋" w:eastAsia="仿宋"/>
                <w:color w:val="000000" w:themeColor="text1"/>
                <w:sz w:val="24"/>
                <w14:textFill>
                  <w14:solidFill>
                    <w14:schemeClr w14:val="tx1"/>
                  </w14:solidFill>
                </w14:textFill>
              </w:rPr>
            </w:pPr>
          </w:p>
        </w:tc>
        <w:tc>
          <w:tcPr>
            <w:tcW w:w="947" w:type="dxa"/>
            <w:vAlign w:val="center"/>
          </w:tcPr>
          <w:p>
            <w:pPr>
              <w:jc w:val="center"/>
              <w:rPr>
                <w:rFonts w:ascii="仿宋" w:hAnsi="仿宋" w:eastAsia="仿宋"/>
                <w:color w:val="000000" w:themeColor="text1"/>
                <w:sz w:val="24"/>
                <w14:textFill>
                  <w14:solidFill>
                    <w14:schemeClr w14:val="tx1"/>
                  </w14:solidFill>
                </w14:textFill>
              </w:rPr>
            </w:pPr>
          </w:p>
        </w:tc>
        <w:tc>
          <w:tcPr>
            <w:tcW w:w="947" w:type="dxa"/>
            <w:vAlign w:val="center"/>
          </w:tcPr>
          <w:p>
            <w:pPr>
              <w:jc w:val="center"/>
              <w:rPr>
                <w:rFonts w:ascii="仿宋" w:hAnsi="仿宋" w:eastAsia="仿宋"/>
                <w:color w:val="000000" w:themeColor="text1"/>
                <w:sz w:val="24"/>
                <w14:textFill>
                  <w14:solidFill>
                    <w14:schemeClr w14:val="tx1"/>
                  </w14:solidFill>
                </w14:textFill>
              </w:rPr>
            </w:pPr>
          </w:p>
        </w:tc>
        <w:tc>
          <w:tcPr>
            <w:tcW w:w="947" w:type="dxa"/>
            <w:vAlign w:val="center"/>
          </w:tcPr>
          <w:p>
            <w:pPr>
              <w:jc w:val="center"/>
              <w:rPr>
                <w:rFonts w:ascii="仿宋" w:hAnsi="仿宋" w:eastAsia="仿宋"/>
                <w:color w:val="000000" w:themeColor="text1"/>
                <w:sz w:val="24"/>
                <w14:textFill>
                  <w14:solidFill>
                    <w14:schemeClr w14:val="tx1"/>
                  </w14:solidFill>
                </w14:textFill>
              </w:rPr>
            </w:pPr>
          </w:p>
        </w:tc>
        <w:tc>
          <w:tcPr>
            <w:tcW w:w="947" w:type="dxa"/>
            <w:vAlign w:val="center"/>
          </w:tcPr>
          <w:p>
            <w:pPr>
              <w:jc w:val="center"/>
              <w:rPr>
                <w:rFonts w:ascii="仿宋" w:hAnsi="仿宋" w:eastAsia="仿宋"/>
                <w:color w:val="000000" w:themeColor="text1"/>
                <w:sz w:val="24"/>
                <w14:textFill>
                  <w14:solidFill>
                    <w14:schemeClr w14:val="tx1"/>
                  </w14:solidFill>
                </w14:textFill>
              </w:rPr>
            </w:pPr>
          </w:p>
        </w:tc>
        <w:tc>
          <w:tcPr>
            <w:tcW w:w="947" w:type="dxa"/>
            <w:vAlign w:val="center"/>
          </w:tcPr>
          <w:p>
            <w:pPr>
              <w:jc w:val="center"/>
              <w:rPr>
                <w:rFonts w:ascii="仿宋" w:hAnsi="仿宋" w:eastAsia="仿宋"/>
                <w:color w:val="000000" w:themeColor="text1"/>
                <w:sz w:val="24"/>
                <w14:textFill>
                  <w14:solidFill>
                    <w14:schemeClr w14:val="tx1"/>
                  </w14:solidFill>
                </w14:textFill>
              </w:rPr>
            </w:pPr>
          </w:p>
        </w:tc>
        <w:tc>
          <w:tcPr>
            <w:tcW w:w="947" w:type="dxa"/>
            <w:vAlign w:val="center"/>
          </w:tcPr>
          <w:p>
            <w:pPr>
              <w:jc w:val="center"/>
              <w:rPr>
                <w:rFonts w:ascii="仿宋" w:hAnsi="仿宋" w:eastAsia="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restart"/>
            <w:vAlign w:val="center"/>
          </w:tcPr>
          <w:p>
            <w:pPr>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售后服务人员</w:t>
            </w:r>
          </w:p>
        </w:tc>
        <w:tc>
          <w:tcPr>
            <w:tcW w:w="947" w:type="dxa"/>
            <w:vAlign w:val="center"/>
          </w:tcPr>
          <w:p>
            <w:pPr>
              <w:jc w:val="center"/>
              <w:rPr>
                <w:rFonts w:ascii="仿宋" w:hAnsi="仿宋" w:eastAsia="仿宋"/>
                <w:color w:val="000000" w:themeColor="text1"/>
                <w:sz w:val="24"/>
                <w14:textFill>
                  <w14:solidFill>
                    <w14:schemeClr w14:val="tx1"/>
                  </w14:solidFill>
                </w14:textFill>
              </w:rPr>
            </w:pPr>
          </w:p>
        </w:tc>
        <w:tc>
          <w:tcPr>
            <w:tcW w:w="947" w:type="dxa"/>
            <w:vAlign w:val="center"/>
          </w:tcPr>
          <w:p>
            <w:pPr>
              <w:jc w:val="center"/>
              <w:rPr>
                <w:rFonts w:ascii="仿宋" w:hAnsi="仿宋" w:eastAsia="仿宋"/>
                <w:color w:val="000000" w:themeColor="text1"/>
                <w:sz w:val="24"/>
                <w14:textFill>
                  <w14:solidFill>
                    <w14:schemeClr w14:val="tx1"/>
                  </w14:solidFill>
                </w14:textFill>
              </w:rPr>
            </w:pPr>
          </w:p>
        </w:tc>
        <w:tc>
          <w:tcPr>
            <w:tcW w:w="947" w:type="dxa"/>
            <w:vAlign w:val="center"/>
          </w:tcPr>
          <w:p>
            <w:pPr>
              <w:jc w:val="center"/>
              <w:rPr>
                <w:rFonts w:ascii="仿宋" w:hAnsi="仿宋" w:eastAsia="仿宋"/>
                <w:color w:val="000000" w:themeColor="text1"/>
                <w:sz w:val="24"/>
                <w14:textFill>
                  <w14:solidFill>
                    <w14:schemeClr w14:val="tx1"/>
                  </w14:solidFill>
                </w14:textFill>
              </w:rPr>
            </w:pPr>
          </w:p>
        </w:tc>
        <w:tc>
          <w:tcPr>
            <w:tcW w:w="947" w:type="dxa"/>
            <w:vAlign w:val="center"/>
          </w:tcPr>
          <w:p>
            <w:pPr>
              <w:jc w:val="center"/>
              <w:rPr>
                <w:rFonts w:ascii="仿宋" w:hAnsi="仿宋" w:eastAsia="仿宋"/>
                <w:color w:val="000000" w:themeColor="text1"/>
                <w:sz w:val="24"/>
                <w14:textFill>
                  <w14:solidFill>
                    <w14:schemeClr w14:val="tx1"/>
                  </w14:solidFill>
                </w14:textFill>
              </w:rPr>
            </w:pPr>
          </w:p>
        </w:tc>
        <w:tc>
          <w:tcPr>
            <w:tcW w:w="947" w:type="dxa"/>
            <w:vAlign w:val="center"/>
          </w:tcPr>
          <w:p>
            <w:pPr>
              <w:jc w:val="center"/>
              <w:rPr>
                <w:rFonts w:ascii="仿宋" w:hAnsi="仿宋" w:eastAsia="仿宋"/>
                <w:color w:val="000000" w:themeColor="text1"/>
                <w:sz w:val="24"/>
                <w14:textFill>
                  <w14:solidFill>
                    <w14:schemeClr w14:val="tx1"/>
                  </w14:solidFill>
                </w14:textFill>
              </w:rPr>
            </w:pPr>
          </w:p>
        </w:tc>
        <w:tc>
          <w:tcPr>
            <w:tcW w:w="947" w:type="dxa"/>
            <w:vAlign w:val="center"/>
          </w:tcPr>
          <w:p>
            <w:pPr>
              <w:jc w:val="center"/>
              <w:rPr>
                <w:rFonts w:ascii="仿宋" w:hAnsi="仿宋" w:eastAsia="仿宋"/>
                <w:color w:val="000000" w:themeColor="text1"/>
                <w:sz w:val="24"/>
                <w14:textFill>
                  <w14:solidFill>
                    <w14:schemeClr w14:val="tx1"/>
                  </w14:solidFill>
                </w14:textFill>
              </w:rPr>
            </w:pPr>
          </w:p>
        </w:tc>
        <w:tc>
          <w:tcPr>
            <w:tcW w:w="947" w:type="dxa"/>
            <w:vAlign w:val="center"/>
          </w:tcPr>
          <w:p>
            <w:pPr>
              <w:jc w:val="center"/>
              <w:rPr>
                <w:rFonts w:ascii="仿宋" w:hAnsi="仿宋" w:eastAsia="仿宋"/>
                <w:color w:val="000000" w:themeColor="text1"/>
                <w:sz w:val="24"/>
                <w14:textFill>
                  <w14:solidFill>
                    <w14:schemeClr w14:val="tx1"/>
                  </w14:solidFill>
                </w14:textFill>
              </w:rPr>
            </w:pPr>
          </w:p>
        </w:tc>
        <w:tc>
          <w:tcPr>
            <w:tcW w:w="947" w:type="dxa"/>
            <w:vAlign w:val="center"/>
          </w:tcPr>
          <w:p>
            <w:pPr>
              <w:jc w:val="center"/>
              <w:rPr>
                <w:rFonts w:ascii="仿宋" w:hAnsi="仿宋" w:eastAsia="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continue"/>
          </w:tcPr>
          <w:p>
            <w:pPr>
              <w:rPr>
                <w:rFonts w:ascii="仿宋" w:hAnsi="仿宋" w:eastAsia="仿宋"/>
                <w:color w:val="000000" w:themeColor="text1"/>
                <w:sz w:val="24"/>
                <w14:textFill>
                  <w14:solidFill>
                    <w14:schemeClr w14:val="tx1"/>
                  </w14:solidFill>
                </w14:textFill>
              </w:rPr>
            </w:pPr>
          </w:p>
        </w:tc>
        <w:tc>
          <w:tcPr>
            <w:tcW w:w="947" w:type="dxa"/>
            <w:vAlign w:val="center"/>
          </w:tcPr>
          <w:p>
            <w:pPr>
              <w:jc w:val="center"/>
              <w:rPr>
                <w:rFonts w:ascii="仿宋" w:hAnsi="仿宋" w:eastAsia="仿宋"/>
                <w:color w:val="000000" w:themeColor="text1"/>
                <w:sz w:val="24"/>
                <w14:textFill>
                  <w14:solidFill>
                    <w14:schemeClr w14:val="tx1"/>
                  </w14:solidFill>
                </w14:textFill>
              </w:rPr>
            </w:pPr>
          </w:p>
        </w:tc>
        <w:tc>
          <w:tcPr>
            <w:tcW w:w="947" w:type="dxa"/>
            <w:vAlign w:val="center"/>
          </w:tcPr>
          <w:p>
            <w:pPr>
              <w:jc w:val="center"/>
              <w:rPr>
                <w:rFonts w:ascii="仿宋" w:hAnsi="仿宋" w:eastAsia="仿宋"/>
                <w:color w:val="000000" w:themeColor="text1"/>
                <w:sz w:val="24"/>
                <w14:textFill>
                  <w14:solidFill>
                    <w14:schemeClr w14:val="tx1"/>
                  </w14:solidFill>
                </w14:textFill>
              </w:rPr>
            </w:pPr>
          </w:p>
        </w:tc>
        <w:tc>
          <w:tcPr>
            <w:tcW w:w="947" w:type="dxa"/>
            <w:vAlign w:val="center"/>
          </w:tcPr>
          <w:p>
            <w:pPr>
              <w:jc w:val="center"/>
              <w:rPr>
                <w:rFonts w:ascii="仿宋" w:hAnsi="仿宋" w:eastAsia="仿宋"/>
                <w:color w:val="000000" w:themeColor="text1"/>
                <w:sz w:val="24"/>
                <w14:textFill>
                  <w14:solidFill>
                    <w14:schemeClr w14:val="tx1"/>
                  </w14:solidFill>
                </w14:textFill>
              </w:rPr>
            </w:pPr>
          </w:p>
        </w:tc>
        <w:tc>
          <w:tcPr>
            <w:tcW w:w="947" w:type="dxa"/>
            <w:vAlign w:val="center"/>
          </w:tcPr>
          <w:p>
            <w:pPr>
              <w:jc w:val="center"/>
              <w:rPr>
                <w:rFonts w:ascii="仿宋" w:hAnsi="仿宋" w:eastAsia="仿宋"/>
                <w:color w:val="000000" w:themeColor="text1"/>
                <w:sz w:val="24"/>
                <w14:textFill>
                  <w14:solidFill>
                    <w14:schemeClr w14:val="tx1"/>
                  </w14:solidFill>
                </w14:textFill>
              </w:rPr>
            </w:pPr>
          </w:p>
        </w:tc>
        <w:tc>
          <w:tcPr>
            <w:tcW w:w="947" w:type="dxa"/>
            <w:vAlign w:val="center"/>
          </w:tcPr>
          <w:p>
            <w:pPr>
              <w:jc w:val="center"/>
              <w:rPr>
                <w:rFonts w:ascii="仿宋" w:hAnsi="仿宋" w:eastAsia="仿宋"/>
                <w:color w:val="000000" w:themeColor="text1"/>
                <w:sz w:val="24"/>
                <w14:textFill>
                  <w14:solidFill>
                    <w14:schemeClr w14:val="tx1"/>
                  </w14:solidFill>
                </w14:textFill>
              </w:rPr>
            </w:pPr>
          </w:p>
        </w:tc>
        <w:tc>
          <w:tcPr>
            <w:tcW w:w="947" w:type="dxa"/>
            <w:vAlign w:val="center"/>
          </w:tcPr>
          <w:p>
            <w:pPr>
              <w:jc w:val="center"/>
              <w:rPr>
                <w:rFonts w:ascii="仿宋" w:hAnsi="仿宋" w:eastAsia="仿宋"/>
                <w:color w:val="000000" w:themeColor="text1"/>
                <w:sz w:val="24"/>
                <w14:textFill>
                  <w14:solidFill>
                    <w14:schemeClr w14:val="tx1"/>
                  </w14:solidFill>
                </w14:textFill>
              </w:rPr>
            </w:pPr>
          </w:p>
        </w:tc>
        <w:tc>
          <w:tcPr>
            <w:tcW w:w="947" w:type="dxa"/>
            <w:vAlign w:val="center"/>
          </w:tcPr>
          <w:p>
            <w:pPr>
              <w:jc w:val="center"/>
              <w:rPr>
                <w:rFonts w:ascii="仿宋" w:hAnsi="仿宋" w:eastAsia="仿宋"/>
                <w:color w:val="000000" w:themeColor="text1"/>
                <w:sz w:val="24"/>
                <w14:textFill>
                  <w14:solidFill>
                    <w14:schemeClr w14:val="tx1"/>
                  </w14:solidFill>
                </w14:textFill>
              </w:rPr>
            </w:pPr>
          </w:p>
        </w:tc>
        <w:tc>
          <w:tcPr>
            <w:tcW w:w="947" w:type="dxa"/>
            <w:vAlign w:val="center"/>
          </w:tcPr>
          <w:p>
            <w:pPr>
              <w:jc w:val="center"/>
              <w:rPr>
                <w:rFonts w:ascii="仿宋" w:hAnsi="仿宋" w:eastAsia="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continue"/>
          </w:tcPr>
          <w:p>
            <w:pPr>
              <w:rPr>
                <w:rFonts w:ascii="仿宋" w:hAnsi="仿宋" w:eastAsia="仿宋"/>
                <w:color w:val="000000" w:themeColor="text1"/>
                <w:sz w:val="24"/>
                <w14:textFill>
                  <w14:solidFill>
                    <w14:schemeClr w14:val="tx1"/>
                  </w14:solidFill>
                </w14:textFill>
              </w:rPr>
            </w:pPr>
          </w:p>
        </w:tc>
        <w:tc>
          <w:tcPr>
            <w:tcW w:w="947" w:type="dxa"/>
            <w:vAlign w:val="center"/>
          </w:tcPr>
          <w:p>
            <w:pPr>
              <w:jc w:val="center"/>
              <w:rPr>
                <w:rFonts w:ascii="仿宋" w:hAnsi="仿宋" w:eastAsia="仿宋"/>
                <w:color w:val="000000" w:themeColor="text1"/>
                <w:sz w:val="24"/>
                <w14:textFill>
                  <w14:solidFill>
                    <w14:schemeClr w14:val="tx1"/>
                  </w14:solidFill>
                </w14:textFill>
              </w:rPr>
            </w:pPr>
          </w:p>
        </w:tc>
        <w:tc>
          <w:tcPr>
            <w:tcW w:w="947" w:type="dxa"/>
            <w:vAlign w:val="center"/>
          </w:tcPr>
          <w:p>
            <w:pPr>
              <w:jc w:val="center"/>
              <w:rPr>
                <w:rFonts w:ascii="仿宋" w:hAnsi="仿宋" w:eastAsia="仿宋"/>
                <w:color w:val="000000" w:themeColor="text1"/>
                <w:sz w:val="24"/>
                <w14:textFill>
                  <w14:solidFill>
                    <w14:schemeClr w14:val="tx1"/>
                  </w14:solidFill>
                </w14:textFill>
              </w:rPr>
            </w:pPr>
          </w:p>
        </w:tc>
        <w:tc>
          <w:tcPr>
            <w:tcW w:w="947" w:type="dxa"/>
            <w:vAlign w:val="center"/>
          </w:tcPr>
          <w:p>
            <w:pPr>
              <w:jc w:val="center"/>
              <w:rPr>
                <w:rFonts w:ascii="仿宋" w:hAnsi="仿宋" w:eastAsia="仿宋"/>
                <w:color w:val="000000" w:themeColor="text1"/>
                <w:sz w:val="24"/>
                <w14:textFill>
                  <w14:solidFill>
                    <w14:schemeClr w14:val="tx1"/>
                  </w14:solidFill>
                </w14:textFill>
              </w:rPr>
            </w:pPr>
          </w:p>
        </w:tc>
        <w:tc>
          <w:tcPr>
            <w:tcW w:w="947" w:type="dxa"/>
            <w:vAlign w:val="center"/>
          </w:tcPr>
          <w:p>
            <w:pPr>
              <w:jc w:val="center"/>
              <w:rPr>
                <w:rFonts w:ascii="仿宋" w:hAnsi="仿宋" w:eastAsia="仿宋"/>
                <w:color w:val="000000" w:themeColor="text1"/>
                <w:sz w:val="24"/>
                <w14:textFill>
                  <w14:solidFill>
                    <w14:schemeClr w14:val="tx1"/>
                  </w14:solidFill>
                </w14:textFill>
              </w:rPr>
            </w:pPr>
          </w:p>
        </w:tc>
        <w:tc>
          <w:tcPr>
            <w:tcW w:w="947" w:type="dxa"/>
            <w:vAlign w:val="center"/>
          </w:tcPr>
          <w:p>
            <w:pPr>
              <w:jc w:val="center"/>
              <w:rPr>
                <w:rFonts w:ascii="仿宋" w:hAnsi="仿宋" w:eastAsia="仿宋"/>
                <w:color w:val="000000" w:themeColor="text1"/>
                <w:sz w:val="24"/>
                <w14:textFill>
                  <w14:solidFill>
                    <w14:schemeClr w14:val="tx1"/>
                  </w14:solidFill>
                </w14:textFill>
              </w:rPr>
            </w:pPr>
          </w:p>
        </w:tc>
        <w:tc>
          <w:tcPr>
            <w:tcW w:w="947" w:type="dxa"/>
            <w:vAlign w:val="center"/>
          </w:tcPr>
          <w:p>
            <w:pPr>
              <w:jc w:val="center"/>
              <w:rPr>
                <w:rFonts w:ascii="仿宋" w:hAnsi="仿宋" w:eastAsia="仿宋"/>
                <w:color w:val="000000" w:themeColor="text1"/>
                <w:sz w:val="24"/>
                <w14:textFill>
                  <w14:solidFill>
                    <w14:schemeClr w14:val="tx1"/>
                  </w14:solidFill>
                </w14:textFill>
              </w:rPr>
            </w:pPr>
          </w:p>
        </w:tc>
        <w:tc>
          <w:tcPr>
            <w:tcW w:w="947" w:type="dxa"/>
            <w:vAlign w:val="center"/>
          </w:tcPr>
          <w:p>
            <w:pPr>
              <w:jc w:val="center"/>
              <w:rPr>
                <w:rFonts w:ascii="仿宋" w:hAnsi="仿宋" w:eastAsia="仿宋"/>
                <w:color w:val="000000" w:themeColor="text1"/>
                <w:sz w:val="24"/>
                <w14:textFill>
                  <w14:solidFill>
                    <w14:schemeClr w14:val="tx1"/>
                  </w14:solidFill>
                </w14:textFill>
              </w:rPr>
            </w:pPr>
          </w:p>
        </w:tc>
        <w:tc>
          <w:tcPr>
            <w:tcW w:w="947" w:type="dxa"/>
            <w:vAlign w:val="center"/>
          </w:tcPr>
          <w:p>
            <w:pPr>
              <w:jc w:val="center"/>
              <w:rPr>
                <w:rFonts w:ascii="仿宋" w:hAnsi="仿宋" w:eastAsia="仿宋"/>
                <w:color w:val="000000" w:themeColor="text1"/>
                <w:sz w:val="24"/>
                <w14:textFill>
                  <w14:solidFill>
                    <w14:schemeClr w14:val="tx1"/>
                  </w14:solidFill>
                </w14:textFill>
              </w:rPr>
            </w:pPr>
          </w:p>
        </w:tc>
      </w:tr>
    </w:tbl>
    <w:p>
      <w:pPr>
        <w:rPr>
          <w:rFonts w:ascii="仿宋" w:hAnsi="仿宋" w:eastAsia="仿宋"/>
          <w:color w:val="000000" w:themeColor="text1"/>
          <w:sz w:val="24"/>
          <w14:textFill>
            <w14:solidFill>
              <w14:schemeClr w14:val="tx1"/>
            </w14:solidFill>
          </w14:textFill>
        </w:rPr>
      </w:pPr>
    </w:p>
    <w:p>
      <w:pPr>
        <w:rPr>
          <w:rFonts w:ascii="仿宋" w:hAnsi="仿宋" w:eastAsia="仿宋"/>
          <w:color w:val="000000" w:themeColor="text1"/>
          <w:sz w:val="24"/>
          <w14:textFill>
            <w14:solidFill>
              <w14:schemeClr w14:val="tx1"/>
            </w14:solidFill>
          </w14:textFill>
        </w:rPr>
      </w:pPr>
    </w:p>
    <w:p>
      <w:pPr>
        <w:rPr>
          <w:rFonts w:ascii="仿宋" w:hAnsi="仿宋" w:eastAsia="仿宋"/>
          <w:color w:val="000000" w:themeColor="text1"/>
          <w:sz w:val="24"/>
          <w14:textFill>
            <w14:solidFill>
              <w14:schemeClr w14:val="tx1"/>
            </w14:solidFill>
          </w14:textFill>
        </w:rPr>
      </w:pPr>
    </w:p>
    <w:p>
      <w:pP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供应商名称：XXX（盖单位公章）</w:t>
      </w:r>
    </w:p>
    <w:p>
      <w:pP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法定代表人/单位负责人或授权代表：XXX（签字或加盖个人印章）</w:t>
      </w:r>
    </w:p>
    <w:p>
      <w:pPr>
        <w:rPr>
          <w:ins w:id="1" w:author="模板" w:date="2021-03-29T00:46:00Z"/>
          <w:rFonts w:ascii="仿宋" w:hAnsi="仿宋" w:eastAsia="仿宋"/>
          <w:b/>
          <w:color w:val="000000" w:themeColor="text1"/>
          <w:sz w:val="32"/>
          <w:szCs w:val="32"/>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日期：XXX</w:t>
      </w:r>
      <w:bookmarkEnd w:id="103"/>
    </w:p>
    <w:p>
      <w:pPr>
        <w:spacing w:line="360" w:lineRule="auto"/>
        <w:rPr>
          <w:rFonts w:ascii="仿宋" w:hAnsi="仿宋" w:eastAsia="仿宋"/>
          <w:bCs/>
          <w:color w:val="000000" w:themeColor="text1"/>
          <w:sz w:val="24"/>
          <w14:textFill>
            <w14:solidFill>
              <w14:schemeClr w14:val="tx1"/>
            </w14:solidFill>
          </w14:textFill>
        </w:rPr>
      </w:pPr>
    </w:p>
    <w:p>
      <w:pPr>
        <w:pStyle w:val="26"/>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br w:type="page"/>
      </w:r>
      <w:bookmarkStart w:id="104" w:name="_Toc24742"/>
      <w:r>
        <w:rPr>
          <w:rFonts w:hint="eastAsia" w:ascii="仿宋" w:hAnsi="仿宋" w:eastAsia="仿宋"/>
          <w:color w:val="000000" w:themeColor="text1"/>
          <w14:textFill>
            <w14:solidFill>
              <w14:schemeClr w14:val="tx1"/>
            </w14:solidFill>
          </w14:textFill>
        </w:rPr>
        <w:t>第八章  评审方法</w:t>
      </w:r>
      <w:bookmarkEnd w:id="104"/>
    </w:p>
    <w:p>
      <w:pPr>
        <w:rPr>
          <w:color w:val="000000" w:themeColor="text1"/>
          <w14:textFill>
            <w14:solidFill>
              <w14:schemeClr w14:val="tx1"/>
            </w14:solidFill>
          </w14:textFill>
        </w:rPr>
      </w:pPr>
      <w:bookmarkStart w:id="105" w:name="_Toc101174146"/>
      <w:bookmarkStart w:id="106" w:name="_Toc209847065"/>
      <w:bookmarkStart w:id="107" w:name="_Toc101250640"/>
      <w:bookmarkStart w:id="108" w:name="_Toc101338358"/>
      <w:bookmarkStart w:id="109" w:name="_Toc430773924"/>
    </w:p>
    <w:p>
      <w:pPr>
        <w:pStyle w:val="4"/>
        <w:keepNext w:val="0"/>
        <w:keepLines w:val="0"/>
        <w:spacing w:before="0" w:after="0" w:line="400" w:lineRule="exact"/>
        <w:ind w:firstLine="472" w:firstLineChars="196"/>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1.总则</w:t>
      </w:r>
    </w:p>
    <w:p>
      <w:pPr>
        <w:spacing w:line="40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1.1 根据《中华人民共和国政府采购法》、《中华人民共和国政府采购法实施条例》、《政府采购竞争性磋商采购方式管理暂行办法》等法律制度，结合本采购项目特点制定本磋商方法。</w:t>
      </w:r>
    </w:p>
    <w:p>
      <w:pPr>
        <w:spacing w:line="40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1.2 磋商工作由采购代理机构负责组织，具体磋商由采购代理机构依法组建的磋商小组负责。</w:t>
      </w:r>
    </w:p>
    <w:p>
      <w:pPr>
        <w:spacing w:line="40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1.3 磋商工作应遵循公平、公正、科学及择优的原则，并以相同的磋商程序和标准对待所有的供应商。</w:t>
      </w:r>
    </w:p>
    <w:p>
      <w:pPr>
        <w:spacing w:line="40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1.4 磋商小组按照磋商文件规定的磋商程序、评分方法和标准进行评审，并独立履行下列职责：</w:t>
      </w:r>
    </w:p>
    <w:p>
      <w:pPr>
        <w:spacing w:line="40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（一）熟悉和理解磋商文件，确定磋商文件内容是否违反国家有关强制性规定或者磋商文件存在歧义、重大缺陷，根据需要书面要求采购人、采购代理机构对磋商文件作出解释；</w:t>
      </w:r>
    </w:p>
    <w:p>
      <w:pPr>
        <w:spacing w:line="40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（二）审查供应商响应文件是否满足磋商文件要求，并作出公正评价；</w:t>
      </w:r>
    </w:p>
    <w:p>
      <w:pPr>
        <w:spacing w:line="40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（三）根据需要要求供应商对响应文件中含义不明确、同类问题表述不一致或者有明显文字和计算错误的内容等作出必要的澄清、说明或者更正；</w:t>
      </w:r>
    </w:p>
    <w:p>
      <w:pPr>
        <w:spacing w:line="40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（四）推荐成交供应商，或者受采购人委托确定成交供应商；</w:t>
      </w:r>
    </w:p>
    <w:p>
      <w:pPr>
        <w:spacing w:line="40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（五）起草评审报告并进行签署；</w:t>
      </w:r>
    </w:p>
    <w:p>
      <w:pPr>
        <w:spacing w:line="40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（六）向采购人/采购代理机构、财政部门或者其他监督部门报告非法干预评审工作的行为；</w:t>
      </w:r>
    </w:p>
    <w:p>
      <w:pPr>
        <w:spacing w:line="40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（七）法律、法规和规章规定的其他职责。</w:t>
      </w:r>
    </w:p>
    <w:p>
      <w:pPr>
        <w:spacing w:line="40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1.5磋商过程独立、保密。供应商非法干预磋商过程的，其响应文件作无效处理。</w:t>
      </w:r>
    </w:p>
    <w:p>
      <w:pPr>
        <w:ind w:firstLine="413"/>
        <w:rPr>
          <w:rFonts w:ascii="仿宋" w:hAnsi="仿宋" w:eastAsia="仿宋"/>
          <w:color w:val="000000" w:themeColor="text1"/>
          <w14:textFill>
            <w14:solidFill>
              <w14:schemeClr w14:val="tx1"/>
            </w14:solidFill>
          </w14:textFill>
        </w:rPr>
      </w:pPr>
    </w:p>
    <w:p>
      <w:pPr>
        <w:pStyle w:val="4"/>
        <w:keepNext w:val="0"/>
        <w:keepLines w:val="0"/>
        <w:spacing w:before="0" w:after="0" w:line="400" w:lineRule="exact"/>
        <w:ind w:firstLine="472" w:firstLineChars="196"/>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2.磋商程序</w:t>
      </w:r>
    </w:p>
    <w:p>
      <w:pPr>
        <w:spacing w:line="40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2.1审查磋商文件和停止评审。</w:t>
      </w:r>
    </w:p>
    <w:p>
      <w:pPr>
        <w:spacing w:line="40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2.1.1 磋商小组正式评审前，应当对磋商文件进行熟悉和理解，内容主要包括磋商文件中供应商资格条件要求、采购项目技术、服务和商务要求、磋商办法和标准、政府采购政策要求以及政府采购合同主要条款等。</w:t>
      </w:r>
    </w:p>
    <w:p>
      <w:pPr>
        <w:spacing w:line="40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2.1.2 本磋商文件有下列情形之一的，磋商小组应当停止评审：</w:t>
      </w:r>
    </w:p>
    <w:p>
      <w:pPr>
        <w:spacing w:line="40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（1）磋商文件的规定存在歧义、重大缺陷的；</w:t>
      </w:r>
    </w:p>
    <w:p>
      <w:pPr>
        <w:spacing w:line="40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（2）磋商文件明显以不合理条件对供应商实行差别待遇或者歧视待遇的；</w:t>
      </w:r>
    </w:p>
    <w:p>
      <w:pPr>
        <w:spacing w:line="40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（3）采购项目属于国家规定的优先、强制采购范围，但是磋商文件未依法体现优先、强制采购相关规定的；</w:t>
      </w:r>
    </w:p>
    <w:p>
      <w:pPr>
        <w:spacing w:line="40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（4）采购项目属于政府采购促进中小企业发展的范围，但是磋商文件未依法体现促进中小企业发展相关规定的；</w:t>
      </w:r>
    </w:p>
    <w:p>
      <w:pPr>
        <w:spacing w:line="40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（5）磋商文件将供应商的资格条件列为评分因素的；</w:t>
      </w:r>
    </w:p>
    <w:p>
      <w:pPr>
        <w:spacing w:line="40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（6）磋商文件载明的成交原则不合法的；</w:t>
      </w:r>
    </w:p>
    <w:p>
      <w:pPr>
        <w:spacing w:line="40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（7）磋商文件有违反国家其他有关强制性规定的情形。</w:t>
      </w:r>
    </w:p>
    <w:p>
      <w:pPr>
        <w:spacing w:line="40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2.1.3 出现本条2.1.2规定应当停止评审情形的，磋商小组应当向采购组织单位书面说明情况。除本条规定的情形外，磋商小组不得以任何方式和理由停止评审。</w:t>
      </w:r>
    </w:p>
    <w:p>
      <w:pPr>
        <w:spacing w:line="40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2.2资格性审查。</w:t>
      </w:r>
    </w:p>
    <w:p>
      <w:pPr>
        <w:spacing w:line="40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2.2.1本项目需要磋商小组进行资格性检查。</w:t>
      </w:r>
    </w:p>
    <w:p>
      <w:pPr>
        <w:spacing w:line="40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磋商小组应依据法律法规和磋商文件的规定，对响应文件是否按照规定要求提供资格性证明材料、是否属于禁止参加磋商的供应商等进行审查，以确定供应商是否具备磋商资格。</w:t>
      </w:r>
    </w:p>
    <w:p>
      <w:pPr>
        <w:spacing w:line="40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2.2.2资格性审查结束后，磋商小组应当出具资格性审查报告，没有通过资格审查的供应商，磋商小组应当在资格审查报告中说明原因。</w:t>
      </w:r>
    </w:p>
    <w:p>
      <w:pPr>
        <w:spacing w:line="40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2.2.3采购人或者采购代理机构宣布未通过资格性审查的供应商名单时，应当告知供应商未通过审查的原因。</w:t>
      </w:r>
    </w:p>
    <w:p>
      <w:pPr>
        <w:spacing w:line="40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2.3 通过资格性审查的供应商不足3家的（本章2.3.1的情况除外），终止本次采购活动，并发布终止采购活动公告。</w:t>
      </w:r>
    </w:p>
    <w:p>
      <w:pPr>
        <w:spacing w:line="400" w:lineRule="exact"/>
        <w:ind w:firstLine="480" w:firstLineChars="200"/>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2.3.1</w:t>
      </w:r>
      <w:r>
        <w:rPr>
          <w:rFonts w:hint="eastAsia" w:ascii="仿宋" w:hAnsi="仿宋" w:eastAsia="仿宋" w:cs="仿宋"/>
          <w:color w:val="000000" w:themeColor="text1"/>
          <w:sz w:val="24"/>
          <w:lang w:val="zh-CN"/>
          <w14:textFill>
            <w14:solidFill>
              <w14:schemeClr w14:val="tx1"/>
            </w14:solidFill>
          </w14:textFill>
        </w:rPr>
        <w:t>根据《财政部关于政府采购竞争性磋商采购方式管理暂行办法有关问题的补充通知》财库[2015]124号的要求：“磋商项目为政府购买服务项目（含政府和社会资本合作项目），在采购过程中符合要求的供应商（社会资本）只有2家的，竞争性磋商采购活动可以继续进行”，若采购过程中符合要求的供应商（社会资本）只有2家，且采购人要求继续进行的，评审委员会应当遵照相关要求进行评审。</w:t>
      </w:r>
    </w:p>
    <w:p>
      <w:pPr>
        <w:spacing w:line="40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2.4磋商。</w:t>
      </w:r>
    </w:p>
    <w:p>
      <w:pPr>
        <w:spacing w:line="40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2.4.1磋商小组所有成员集中与单一供应商分别进行一轮或多轮磋商，并给予所有参加磋商的供应商平等的磋商机会。磋商顺序以现场抽签的方式确定。磋商过程中，磋商小组可以根据磋商情况调整磋商轮次。</w:t>
      </w:r>
    </w:p>
    <w:p>
      <w:pPr>
        <w:spacing w:line="40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2.4.2每轮磋商开始前，磋商小组应根据磋商文件的规定，并结合各供应商的响应文件拟定磋商内容。</w:t>
      </w:r>
    </w:p>
    <w:p>
      <w:pPr>
        <w:spacing w:line="40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2.4.3在磋商过程中，磋商小组可以根据磋商文件和磋商情况实质性变动磋商文件的技术、服务要求以及合同草案条款，但不得变动磋商文件中的其他内容。实质性变动的内容，须经采购人代表书面确认。</w:t>
      </w:r>
    </w:p>
    <w:p>
      <w:pPr>
        <w:spacing w:line="40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2.4.4对磋商文件作出的实质性变动是磋商文件的有效组成部分，磋商小组应当及时以书面形式同时通知所有参加磋商的供应商。</w:t>
      </w:r>
    </w:p>
    <w:p>
      <w:pPr>
        <w:spacing w:line="40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2.4.5磋商过程中，磋商文件变动的，供应商应当按照磋商文件的变动情况和磋商小组的要求重新提交响应文件，并由其法定代表人/主要负责人/本人或其授权代表签字（注：供应商为法人的，应当由其法定代表人或者授权代表签字确认；供应商为其他组织的，应当由其主要负责人或者授权代表签字确认；供应商为自然人的，应当由其本人或者授权代表签字确认）或者加盖公章。磋商过程中，供应商根据磋商情况自行决定变更其响应文件的（注：仅针对竞争性磋商文件的技术、服务要求以及合同草案条款，供应商可以自行决定变更其响应文件），磋商小组不得拒绝，并应当给予供应商必要的时间，但是供应商变更其响应文件，应当以有利于满足磋商文件要求为原则，不得变更为不利于满足磋商文件规定，否则，其响应文件作为无效处理。</w:t>
      </w:r>
    </w:p>
    <w:p>
      <w:pPr>
        <w:spacing w:line="400" w:lineRule="exact"/>
        <w:ind w:firstLine="480" w:firstLineChars="200"/>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2.4.6磋商过程中，</w:t>
      </w:r>
      <w:r>
        <w:rPr>
          <w:rFonts w:hint="eastAsia" w:ascii="仿宋" w:hAnsi="仿宋" w:eastAsia="仿宋" w:cs="仿宋"/>
          <w:color w:val="000000" w:themeColor="text1"/>
          <w:sz w:val="24"/>
          <w:lang w:val="zh-CN"/>
          <w14:textFill>
            <w14:solidFill>
              <w14:schemeClr w14:val="tx1"/>
            </w14:solidFill>
          </w14:textFill>
        </w:rPr>
        <w:t>磋商小组对响应文件的有效性、完整性和响应程度进行审查，审查中发现供应商响应文件属于下列情况之一的，应按照无效响应文件处理：</w:t>
      </w:r>
    </w:p>
    <w:p>
      <w:pPr>
        <w:spacing w:line="400" w:lineRule="exact"/>
        <w:ind w:firstLine="480" w:firstLineChars="200"/>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（1）响应文件正副本数量不足的；</w:t>
      </w:r>
    </w:p>
    <w:p>
      <w:pPr>
        <w:spacing w:line="400" w:lineRule="exact"/>
        <w:ind w:firstLine="480" w:firstLineChars="200"/>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2</w:t>
      </w:r>
      <w:r>
        <w:rPr>
          <w:rFonts w:hint="eastAsia" w:ascii="仿宋" w:hAnsi="仿宋" w:eastAsia="仿宋" w:cs="仿宋"/>
          <w:color w:val="000000" w:themeColor="text1"/>
          <w:sz w:val="24"/>
          <w:lang w:val="zh-CN"/>
          <w14:textFill>
            <w14:solidFill>
              <w14:schemeClr w14:val="tx1"/>
            </w14:solidFill>
          </w14:textFill>
        </w:rPr>
        <w:t>）响应文件组成明显不符合采购文件的规定要求，影响评审委员会评判的；</w:t>
      </w:r>
    </w:p>
    <w:p>
      <w:pPr>
        <w:spacing w:line="400" w:lineRule="exact"/>
        <w:ind w:firstLine="480" w:firstLineChars="200"/>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3</w:t>
      </w:r>
      <w:r>
        <w:rPr>
          <w:rFonts w:hint="eastAsia" w:ascii="仿宋" w:hAnsi="仿宋" w:eastAsia="仿宋" w:cs="仿宋"/>
          <w:color w:val="000000" w:themeColor="text1"/>
          <w:sz w:val="24"/>
          <w:lang w:val="zh-CN"/>
          <w14:textFill>
            <w14:solidFill>
              <w14:schemeClr w14:val="tx1"/>
            </w14:solidFill>
          </w14:textFill>
        </w:rPr>
        <w:t>）响应文件的语言、计量单位、知识产权、响应有效期等不符合采购文件的规定，影响磋商小组评判的；</w:t>
      </w:r>
    </w:p>
    <w:p>
      <w:pPr>
        <w:spacing w:line="400" w:lineRule="exact"/>
        <w:ind w:firstLine="480" w:firstLineChars="200"/>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（4）经最终磋商后，供应商的响应文件仍不能完全响应采购文件的实质性要求的；</w:t>
      </w:r>
    </w:p>
    <w:p>
      <w:pPr>
        <w:spacing w:line="40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5</w:t>
      </w:r>
      <w:r>
        <w:rPr>
          <w:rFonts w:hint="eastAsia" w:ascii="仿宋" w:hAnsi="仿宋" w:eastAsia="仿宋" w:cs="仿宋"/>
          <w:color w:val="000000" w:themeColor="text1"/>
          <w:sz w:val="24"/>
          <w:lang w:val="zh-CN"/>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未载明或者载明的采购项目履约时间、方式、数量及其他政府采购合同实质性内容与本竞争性磋商文件要求不一致，且采购单位无法接受的。</w:t>
      </w:r>
    </w:p>
    <w:p>
      <w:pPr>
        <w:spacing w:line="40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6</w:t>
      </w:r>
      <w:r>
        <w:rPr>
          <w:rFonts w:hint="eastAsia" w:ascii="仿宋" w:hAnsi="仿宋" w:eastAsia="仿宋" w:cs="仿宋"/>
          <w:color w:val="000000" w:themeColor="text1"/>
          <w:sz w:val="24"/>
          <w:lang w:val="zh-CN"/>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属于竞争性磋商文件中无效响应情形的。</w:t>
      </w:r>
    </w:p>
    <w:p>
      <w:pPr>
        <w:spacing w:line="400" w:lineRule="exact"/>
        <w:ind w:firstLine="480" w:firstLineChars="200"/>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但磋商小组对响应文件签署、盖章等进行审查过程中，有下列情形的，磋商小组应当评定为不影响整个响应文件有效性和采购活动公平竞争，并通过响应文件的有效性审查：</w:t>
      </w:r>
    </w:p>
    <w:p>
      <w:pPr>
        <w:spacing w:line="400" w:lineRule="exact"/>
        <w:ind w:firstLine="480" w:firstLineChars="200"/>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1</w:t>
      </w:r>
      <w:r>
        <w:rPr>
          <w:rFonts w:hint="eastAsia" w:ascii="仿宋" w:hAnsi="仿宋" w:eastAsia="仿宋" w:cs="仿宋"/>
          <w:color w:val="000000" w:themeColor="text1"/>
          <w:sz w:val="24"/>
          <w:lang w:val="zh-CN"/>
          <w14:textFill>
            <w14:solidFill>
              <w14:schemeClr w14:val="tx1"/>
            </w14:solidFill>
          </w14:textFill>
        </w:rPr>
        <w:t>）响应文件存在个别地方（总数不能超过2个）没有法定代表人/单位负责人签字，但有法定代表人/单位负责人的私人印章或者有效授权代理人签字的；</w:t>
      </w:r>
    </w:p>
    <w:p>
      <w:pPr>
        <w:spacing w:line="400" w:lineRule="exact"/>
        <w:ind w:firstLine="480" w:firstLineChars="200"/>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2</w:t>
      </w:r>
      <w:r>
        <w:rPr>
          <w:rFonts w:hint="eastAsia" w:ascii="仿宋" w:hAnsi="仿宋" w:eastAsia="仿宋" w:cs="仿宋"/>
          <w:color w:val="000000" w:themeColor="text1"/>
          <w:sz w:val="24"/>
          <w:lang w:val="zh-CN"/>
          <w14:textFill>
            <w14:solidFill>
              <w14:schemeClr w14:val="tx1"/>
            </w14:solidFill>
          </w14:textFill>
        </w:rPr>
        <w:t>）响应文件除采购文件明确要求加盖单位(法人)公章的以外，其他地方以相关专用章加盖的；</w:t>
      </w:r>
    </w:p>
    <w:p>
      <w:pPr>
        <w:spacing w:line="400" w:lineRule="exact"/>
        <w:ind w:firstLine="480" w:firstLineChars="200"/>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3</w:t>
      </w:r>
      <w:r>
        <w:rPr>
          <w:rFonts w:hint="eastAsia" w:ascii="仿宋" w:hAnsi="仿宋" w:eastAsia="仿宋" w:cs="仿宋"/>
          <w:color w:val="000000" w:themeColor="text1"/>
          <w:sz w:val="24"/>
          <w:lang w:val="zh-CN"/>
          <w14:textFill>
            <w14:solidFill>
              <w14:schemeClr w14:val="tx1"/>
            </w14:solidFill>
          </w14:textFill>
        </w:rPr>
        <w:t>）以骑缝章的形式代替响应文件内容逐页盖章的（但是骑缝章模糊不清，印章名称无法辨认的除外）。</w:t>
      </w:r>
    </w:p>
    <w:p>
      <w:pPr>
        <w:spacing w:line="40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磋商小组</w:t>
      </w:r>
      <w:r>
        <w:rPr>
          <w:rFonts w:hint="eastAsia" w:ascii="仿宋" w:hAnsi="仿宋" w:eastAsia="仿宋" w:cs="仿宋"/>
          <w:color w:val="000000" w:themeColor="text1"/>
          <w:sz w:val="24"/>
          <w:lang w:val="zh-CN"/>
          <w14:textFill>
            <w14:solidFill>
              <w14:schemeClr w14:val="tx1"/>
            </w14:solidFill>
          </w14:textFill>
        </w:rPr>
        <w:t>对所有响应文件的有效性、完整性和响应程度进行审查</w:t>
      </w:r>
      <w:r>
        <w:rPr>
          <w:rFonts w:hint="eastAsia" w:ascii="仿宋" w:hAnsi="仿宋" w:eastAsia="仿宋" w:cs="仿宋"/>
          <w:color w:val="000000" w:themeColor="text1"/>
          <w:sz w:val="24"/>
          <w14:textFill>
            <w14:solidFill>
              <w14:schemeClr w14:val="tx1"/>
            </w14:solidFill>
          </w14:textFill>
        </w:rPr>
        <w:t>后，向采购</w:t>
      </w:r>
      <w:r>
        <w:rPr>
          <w:rFonts w:hint="eastAsia" w:ascii="仿宋" w:hAnsi="仿宋" w:eastAsia="仿宋" w:cs="仿宋"/>
          <w:color w:val="000000" w:themeColor="text1"/>
          <w:sz w:val="24"/>
          <w:lang w:val="zh-CN"/>
          <w14:textFill>
            <w14:solidFill>
              <w14:schemeClr w14:val="tx1"/>
            </w14:solidFill>
          </w14:textFill>
        </w:rPr>
        <w:t>代理机构</w:t>
      </w:r>
      <w:r>
        <w:rPr>
          <w:rFonts w:hint="eastAsia" w:ascii="仿宋" w:hAnsi="仿宋" w:eastAsia="仿宋" w:cs="仿宋"/>
          <w:color w:val="000000" w:themeColor="text1"/>
          <w:sz w:val="24"/>
          <w14:textFill>
            <w14:solidFill>
              <w14:schemeClr w14:val="tx1"/>
            </w14:solidFill>
          </w14:textFill>
        </w:rPr>
        <w:t>出具</w:t>
      </w:r>
      <w:r>
        <w:rPr>
          <w:rFonts w:hint="eastAsia" w:ascii="仿宋" w:hAnsi="仿宋" w:eastAsia="仿宋" w:cs="仿宋"/>
          <w:color w:val="000000" w:themeColor="text1"/>
          <w:sz w:val="24"/>
          <w:lang w:val="zh-CN"/>
          <w14:textFill>
            <w14:solidFill>
              <w14:schemeClr w14:val="tx1"/>
            </w14:solidFill>
          </w14:textFill>
        </w:rPr>
        <w:t>有效性、完整性和响应程度</w:t>
      </w:r>
      <w:r>
        <w:rPr>
          <w:rFonts w:hint="eastAsia" w:ascii="仿宋" w:hAnsi="仿宋" w:eastAsia="仿宋" w:cs="仿宋"/>
          <w:color w:val="000000" w:themeColor="text1"/>
          <w:sz w:val="24"/>
          <w14:textFill>
            <w14:solidFill>
              <w14:schemeClr w14:val="tx1"/>
            </w14:solidFill>
          </w14:textFill>
        </w:rPr>
        <w:t>审查报告，确定继续磋商的供应商名单。没有通过</w:t>
      </w:r>
      <w:r>
        <w:rPr>
          <w:rFonts w:hint="eastAsia" w:ascii="仿宋" w:hAnsi="仿宋" w:eastAsia="仿宋" w:cs="仿宋"/>
          <w:color w:val="000000" w:themeColor="text1"/>
          <w:sz w:val="24"/>
          <w:lang w:val="zh-CN"/>
          <w14:textFill>
            <w14:solidFill>
              <w14:schemeClr w14:val="tx1"/>
            </w14:solidFill>
          </w14:textFill>
        </w:rPr>
        <w:t>有效性、完整性和响应程度</w:t>
      </w:r>
      <w:r>
        <w:rPr>
          <w:rFonts w:hint="eastAsia" w:ascii="仿宋" w:hAnsi="仿宋" w:eastAsia="仿宋" w:cs="仿宋"/>
          <w:color w:val="000000" w:themeColor="text1"/>
          <w:sz w:val="24"/>
          <w14:textFill>
            <w14:solidFill>
              <w14:schemeClr w14:val="tx1"/>
            </w14:solidFill>
          </w14:textFill>
        </w:rPr>
        <w:t>审查的供应商，磋商小组应在</w:t>
      </w:r>
      <w:r>
        <w:rPr>
          <w:rFonts w:hint="eastAsia" w:ascii="仿宋" w:hAnsi="仿宋" w:eastAsia="仿宋" w:cs="仿宋"/>
          <w:color w:val="000000" w:themeColor="text1"/>
          <w:sz w:val="24"/>
          <w:lang w:val="zh-CN"/>
          <w14:textFill>
            <w14:solidFill>
              <w14:schemeClr w14:val="tx1"/>
            </w14:solidFill>
          </w14:textFill>
        </w:rPr>
        <w:t>有效性、完整性和响应程度</w:t>
      </w:r>
      <w:r>
        <w:rPr>
          <w:rFonts w:hint="eastAsia" w:ascii="仿宋" w:hAnsi="仿宋" w:eastAsia="仿宋" w:cs="仿宋"/>
          <w:color w:val="000000" w:themeColor="text1"/>
          <w:sz w:val="24"/>
          <w14:textFill>
            <w14:solidFill>
              <w14:schemeClr w14:val="tx1"/>
            </w14:solidFill>
          </w14:textFill>
        </w:rPr>
        <w:t>审查报告中说明原因。</w:t>
      </w:r>
    </w:p>
    <w:p>
      <w:pPr>
        <w:spacing w:line="40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2.4.7磋商过程中，磋商的任何一方不得透露与磋商有关的其他供应商的技术资料、价格和其他信息。</w:t>
      </w:r>
    </w:p>
    <w:p>
      <w:pPr>
        <w:spacing w:line="40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2.4.8磋商过程中，磋商小组发现或者知晓供应商存在违法、违纪行为的，磋商小组应当将该供应商响应文件作无效处理，不允许其提交最后报价。</w:t>
      </w:r>
    </w:p>
    <w:p>
      <w:pPr>
        <w:spacing w:line="40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2.4.9磋商完成后，磋商小组应出具磋商情况记录表，磋商情况记录表需包含磋商内容、磋商意见、实质性变动内容等。</w:t>
      </w:r>
    </w:p>
    <w:p>
      <w:pPr>
        <w:spacing w:line="40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2.5报价。</w:t>
      </w:r>
    </w:p>
    <w:p>
      <w:pPr>
        <w:spacing w:line="40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2.5.1本次磋商采购采用现场报价，响应文件中不用首次报价（除现场报价以响应文件报价为准的情形之外，响应文件报价不作为评审的依据，以现场报价为准），参与报价的供应商按磋商小组要求进行报价。报价超过竞争性磋商文件规定的政府采购预算（或最高限价）或者相关报价不符合采购文件其他的报价规定的，应按照无效响应文件处理。</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2.5.</w:t>
      </w:r>
      <w:r>
        <w:rPr>
          <w:rFonts w:ascii="仿宋" w:hAnsi="仿宋" w:eastAsia="仿宋"/>
          <w:color w:val="000000" w:themeColor="text1"/>
          <w:sz w:val="24"/>
          <w14:textFill>
            <w14:solidFill>
              <w14:schemeClr w14:val="tx1"/>
            </w14:solidFill>
          </w14:textFill>
        </w:rPr>
        <w:t>2</w:t>
      </w:r>
      <w:r>
        <w:rPr>
          <w:rFonts w:hint="eastAsia" w:ascii="仿宋" w:hAnsi="仿宋" w:eastAsia="仿宋"/>
          <w:color w:val="000000" w:themeColor="text1"/>
          <w:sz w:val="24"/>
          <w14:textFill>
            <w14:solidFill>
              <w14:schemeClr w14:val="tx1"/>
            </w14:solidFill>
          </w14:textFill>
        </w:rPr>
        <w:t>磋商文件能够详细列明采购标的的技术、服务要求的，磋商结束后，磋商小组应当要求所有实质性响应的供应商在规定时间内提交最后报价，提交最后报价的供应商不得少于3家</w:t>
      </w:r>
      <w:r>
        <w:rPr>
          <w:rFonts w:hint="eastAsia" w:ascii="仿宋" w:hAnsi="仿宋" w:eastAsia="仿宋"/>
          <w:b/>
          <w:color w:val="000000" w:themeColor="text1"/>
          <w:sz w:val="24"/>
          <w14:textFill>
            <w14:solidFill>
              <w14:schemeClr w14:val="tx1"/>
            </w14:solidFill>
          </w14:textFill>
        </w:rPr>
        <w:t>（本章2.3.1和</w:t>
      </w:r>
      <w:r>
        <w:rPr>
          <w:rFonts w:hint="eastAsia" w:ascii="仿宋" w:hAnsi="仿宋" w:eastAsia="仿宋"/>
          <w:color w:val="000000" w:themeColor="text1"/>
          <w:sz w:val="24"/>
          <w14:textFill>
            <w14:solidFill>
              <w14:schemeClr w14:val="tx1"/>
            </w14:solidFill>
          </w14:textFill>
        </w:rPr>
        <w:t>2.5.</w:t>
      </w:r>
      <w:r>
        <w:rPr>
          <w:rFonts w:ascii="仿宋" w:hAnsi="仿宋" w:eastAsia="仿宋"/>
          <w:color w:val="000000" w:themeColor="text1"/>
          <w:sz w:val="24"/>
          <w14:textFill>
            <w14:solidFill>
              <w14:schemeClr w14:val="tx1"/>
            </w14:solidFill>
          </w14:textFill>
        </w:rPr>
        <w:t>3</w:t>
      </w:r>
      <w:r>
        <w:rPr>
          <w:rFonts w:hint="eastAsia" w:ascii="仿宋" w:hAnsi="仿宋" w:eastAsia="仿宋"/>
          <w:b/>
          <w:color w:val="000000" w:themeColor="text1"/>
          <w:sz w:val="24"/>
          <w14:textFill>
            <w14:solidFill>
              <w14:schemeClr w14:val="tx1"/>
            </w14:solidFill>
          </w14:textFill>
        </w:rPr>
        <w:t>的情况除外）</w:t>
      </w:r>
      <w:r>
        <w:rPr>
          <w:rFonts w:hint="eastAsia" w:ascii="仿宋" w:hAnsi="仿宋" w:eastAsia="仿宋"/>
          <w:color w:val="000000" w:themeColor="text1"/>
          <w:sz w:val="24"/>
          <w14:textFill>
            <w14:solidFill>
              <w14:schemeClr w14:val="tx1"/>
            </w14:solidFill>
          </w14:textFill>
        </w:rPr>
        <w:t>。或磋商文件不能详细列明采购标的的技术、服务要求，需经磋商由供应商提供最终设计方案或解决方案的，磋商结束后，磋商小组应当按照少数服从多数的原则投票推荐3家以上</w:t>
      </w:r>
      <w:r>
        <w:rPr>
          <w:rFonts w:hint="eastAsia" w:ascii="仿宋" w:hAnsi="仿宋" w:eastAsia="仿宋"/>
          <w:b/>
          <w:color w:val="000000" w:themeColor="text1"/>
          <w:sz w:val="24"/>
          <w14:textFill>
            <w14:solidFill>
              <w14:schemeClr w14:val="tx1"/>
            </w14:solidFill>
          </w14:textFill>
        </w:rPr>
        <w:t>（本章2.3.1和</w:t>
      </w:r>
      <w:r>
        <w:rPr>
          <w:rFonts w:hint="eastAsia" w:ascii="仿宋" w:hAnsi="仿宋" w:eastAsia="仿宋"/>
          <w:color w:val="000000" w:themeColor="text1"/>
          <w:sz w:val="24"/>
          <w14:textFill>
            <w14:solidFill>
              <w14:schemeClr w14:val="tx1"/>
            </w14:solidFill>
          </w14:textFill>
        </w:rPr>
        <w:t>2.5.</w:t>
      </w:r>
      <w:r>
        <w:rPr>
          <w:rFonts w:ascii="仿宋" w:hAnsi="仿宋" w:eastAsia="仿宋"/>
          <w:color w:val="000000" w:themeColor="text1"/>
          <w:sz w:val="24"/>
          <w14:textFill>
            <w14:solidFill>
              <w14:schemeClr w14:val="tx1"/>
            </w14:solidFill>
          </w14:textFill>
        </w:rPr>
        <w:t>3</w:t>
      </w:r>
      <w:r>
        <w:rPr>
          <w:rFonts w:hint="eastAsia" w:ascii="仿宋" w:hAnsi="仿宋" w:eastAsia="仿宋"/>
          <w:b/>
          <w:color w:val="000000" w:themeColor="text1"/>
          <w:sz w:val="24"/>
          <w14:textFill>
            <w14:solidFill>
              <w14:schemeClr w14:val="tx1"/>
            </w14:solidFill>
          </w14:textFill>
        </w:rPr>
        <w:t>的情况除外）</w:t>
      </w:r>
      <w:r>
        <w:rPr>
          <w:rFonts w:hint="eastAsia" w:ascii="仿宋" w:hAnsi="仿宋" w:eastAsia="仿宋"/>
          <w:color w:val="000000" w:themeColor="text1"/>
          <w:sz w:val="24"/>
          <w14:textFill>
            <w14:solidFill>
              <w14:schemeClr w14:val="tx1"/>
            </w14:solidFill>
          </w14:textFill>
        </w:rPr>
        <w:t>供应商的设计方案或者解决方案，并要求其在规定时间内提交最后报价。</w:t>
      </w:r>
    </w:p>
    <w:p>
      <w:pPr>
        <w:spacing w:line="400" w:lineRule="exact"/>
        <w:ind w:firstLine="480" w:firstLineChars="200"/>
        <w:rPr>
          <w:rFonts w:ascii="仿宋" w:hAnsi="仿宋" w:eastAsia="仿宋"/>
          <w:b/>
          <w:bCs/>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2.5.</w:t>
      </w:r>
      <w:r>
        <w:rPr>
          <w:rFonts w:ascii="仿宋" w:hAnsi="仿宋" w:eastAsia="仿宋"/>
          <w:color w:val="000000" w:themeColor="text1"/>
          <w:sz w:val="24"/>
          <w14:textFill>
            <w14:solidFill>
              <w14:schemeClr w14:val="tx1"/>
            </w14:solidFill>
          </w14:textFill>
        </w:rPr>
        <w:t>3</w:t>
      </w:r>
      <w:r>
        <w:rPr>
          <w:rFonts w:hint="eastAsia" w:ascii="仿宋" w:hAnsi="仿宋" w:eastAsia="仿宋"/>
          <w:color w:val="000000" w:themeColor="text1"/>
          <w:sz w:val="24"/>
          <w14:textFill>
            <w14:solidFill>
              <w14:schemeClr w14:val="tx1"/>
            </w14:solidFill>
          </w14:textFill>
        </w:rPr>
        <w:t>符合</w:t>
      </w:r>
      <w:bookmarkStart w:id="110" w:name="_Toc30986"/>
      <w:r>
        <w:rPr>
          <w:rFonts w:hint="eastAsia" w:ascii="仿宋" w:hAnsi="仿宋" w:eastAsia="仿宋"/>
          <w:color w:val="000000" w:themeColor="text1"/>
          <w:sz w:val="24"/>
          <w14:textFill>
            <w14:solidFill>
              <w14:schemeClr w14:val="tx1"/>
            </w14:solidFill>
          </w14:textFill>
        </w:rPr>
        <w:t>《</w:t>
      </w:r>
      <w:r>
        <w:rPr>
          <w:rFonts w:ascii="仿宋" w:hAnsi="仿宋" w:eastAsia="仿宋"/>
          <w:b/>
          <w:bCs/>
          <w:color w:val="000000" w:themeColor="text1"/>
          <w:sz w:val="24"/>
          <w14:textFill>
            <w14:solidFill>
              <w14:schemeClr w14:val="tx1"/>
            </w14:solidFill>
          </w14:textFill>
        </w:rPr>
        <w:t>政府采购竞争性磋商采购方式管理暂行办法</w:t>
      </w:r>
      <w:r>
        <w:rPr>
          <w:rFonts w:hint="eastAsia" w:ascii="仿宋" w:hAnsi="仿宋" w:eastAsia="仿宋"/>
          <w:b/>
          <w:bCs/>
          <w:color w:val="000000" w:themeColor="text1"/>
          <w:sz w:val="24"/>
          <w14:textFill>
            <w14:solidFill>
              <w14:schemeClr w14:val="tx1"/>
            </w14:solidFill>
          </w14:textFill>
        </w:rPr>
        <w:t>财库》〔2014〕214号</w:t>
      </w:r>
      <w:bookmarkEnd w:id="110"/>
      <w:r>
        <w:rPr>
          <w:rFonts w:hint="eastAsia" w:ascii="仿宋" w:hAnsi="仿宋" w:eastAsia="仿宋"/>
          <w:b/>
          <w:bCs/>
          <w:color w:val="000000" w:themeColor="text1"/>
          <w:sz w:val="24"/>
          <w14:textFill>
            <w14:solidFill>
              <w14:schemeClr w14:val="tx1"/>
            </w14:solidFill>
          </w14:textFill>
        </w:rPr>
        <w:t>第三条第四项情形的，提交最后报价的供应商可以为2家。</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2.5.</w:t>
      </w:r>
      <w:r>
        <w:rPr>
          <w:rFonts w:ascii="仿宋" w:hAnsi="仿宋" w:eastAsia="仿宋"/>
          <w:color w:val="000000" w:themeColor="text1"/>
          <w:sz w:val="24"/>
          <w14:textFill>
            <w14:solidFill>
              <w14:schemeClr w14:val="tx1"/>
            </w14:solidFill>
          </w14:textFill>
        </w:rPr>
        <w:t>4</w:t>
      </w:r>
      <w:r>
        <w:rPr>
          <w:rFonts w:hint="eastAsia" w:ascii="仿宋" w:hAnsi="仿宋" w:eastAsia="仿宋"/>
          <w:color w:val="000000" w:themeColor="text1"/>
          <w:sz w:val="24"/>
          <w14:textFill>
            <w14:solidFill>
              <w14:schemeClr w14:val="tx1"/>
            </w14:solidFill>
          </w14:textFill>
        </w:rPr>
        <w:t>磋商结束后，磋商小组应当要求所有实质性响应的供应商在规定时间内提交最后报价。两轮（若有）以上报价的，供应商在未提高响应文件中承诺的产品及其服务质量的情况下，其最后报价不得高于对该项目之前的报价，否则，磋商小组应当对其响应文件按无效处理，不允许进入综合评分，并书面告知供应商，说明理由。磋商小组认为供应商最后报价明显低于成本价，在磋商小组发出质询函后供应商未能提供合理的成本分析和价格构成的或对质函询的解释未被磋商小组采信的，应按照无效响应文件处理。</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2.5.</w:t>
      </w:r>
      <w:r>
        <w:rPr>
          <w:rFonts w:ascii="仿宋" w:hAnsi="仿宋" w:eastAsia="仿宋"/>
          <w:color w:val="000000" w:themeColor="text1"/>
          <w:sz w:val="24"/>
          <w14:textFill>
            <w14:solidFill>
              <w14:schemeClr w14:val="tx1"/>
            </w14:solidFill>
          </w14:textFill>
        </w:rPr>
        <w:t>5</w:t>
      </w:r>
      <w:r>
        <w:rPr>
          <w:rFonts w:hint="eastAsia" w:ascii="仿宋" w:hAnsi="仿宋" w:eastAsia="仿宋"/>
          <w:color w:val="000000" w:themeColor="text1"/>
          <w:sz w:val="24"/>
          <w14:textFill>
            <w14:solidFill>
              <w14:schemeClr w14:val="tx1"/>
            </w14:solidFill>
          </w14:textFill>
        </w:rPr>
        <w:t>供应商最后报价应当由法定代表人/主要负责人/本人或其授权代表签字确认（</w:t>
      </w:r>
      <w:r>
        <w:rPr>
          <w:rFonts w:hint="eastAsia" w:ascii="仿宋" w:hAnsi="仿宋" w:eastAsia="仿宋"/>
          <w:b/>
          <w:color w:val="000000" w:themeColor="text1"/>
          <w:sz w:val="24"/>
          <w14:textFill>
            <w14:solidFill>
              <w14:schemeClr w14:val="tx1"/>
            </w14:solidFill>
          </w14:textFill>
        </w:rPr>
        <w:t>注：</w:t>
      </w:r>
      <w:r>
        <w:rPr>
          <w:rFonts w:hint="eastAsia" w:ascii="仿宋" w:hAnsi="仿宋" w:eastAsia="仿宋"/>
          <w:color w:val="000000" w:themeColor="text1"/>
          <w:sz w:val="24"/>
          <w14:textFill>
            <w14:solidFill>
              <w14:schemeClr w14:val="tx1"/>
            </w14:solidFill>
          </w14:textFill>
        </w:rPr>
        <w:t>供应商为法人的，应当由其法定代表人或者授权代表签字确认；供应商为其他组织的，应当由其主要负责人或者授权代表签字确认；供应商为自然人的，应当由其本人或者授权代表签字确认）或加盖公章。最后报价是供应商响应文件的有效组成部分。</w:t>
      </w:r>
    </w:p>
    <w:p>
      <w:pPr>
        <w:spacing w:line="400" w:lineRule="exact"/>
        <w:ind w:firstLine="48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2.5.</w:t>
      </w:r>
      <w:r>
        <w:rPr>
          <w:rFonts w:ascii="仿宋" w:hAnsi="仿宋" w:eastAsia="仿宋"/>
          <w:color w:val="000000" w:themeColor="text1"/>
          <w:sz w:val="24"/>
          <w14:textFill>
            <w14:solidFill>
              <w14:schemeClr w14:val="tx1"/>
            </w14:solidFill>
          </w14:textFill>
        </w:rPr>
        <w:t>6</w:t>
      </w:r>
      <w:r>
        <w:rPr>
          <w:rFonts w:hint="eastAsia" w:ascii="仿宋" w:hAnsi="仿宋" w:eastAsia="仿宋"/>
          <w:color w:val="000000" w:themeColor="text1"/>
          <w:sz w:val="24"/>
          <w14:textFill>
            <w14:solidFill>
              <w14:schemeClr w14:val="tx1"/>
            </w14:solidFill>
          </w14:textFill>
        </w:rPr>
        <w:t>报价如果出现下列不一致的，可按以下原则进行修改：</w:t>
      </w:r>
    </w:p>
    <w:p>
      <w:pPr>
        <w:spacing w:line="400" w:lineRule="exact"/>
        <w:ind w:firstLine="48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（一）</w:t>
      </w:r>
      <w:r>
        <w:rPr>
          <w:rFonts w:hint="eastAsia" w:ascii="仿宋" w:hAnsi="仿宋" w:eastAsia="仿宋" w:cs="宋体"/>
          <w:color w:val="000000" w:themeColor="text1"/>
          <w:kern w:val="0"/>
          <w:sz w:val="24"/>
          <w14:textFill>
            <w14:solidFill>
              <w14:schemeClr w14:val="tx1"/>
            </w14:solidFill>
          </w14:textFill>
        </w:rPr>
        <w:t>大写金额和小写金额不一致的，以大写金额为准</w:t>
      </w:r>
      <w:r>
        <w:rPr>
          <w:rFonts w:hint="eastAsia" w:ascii="仿宋" w:hAnsi="仿宋" w:eastAsia="仿宋"/>
          <w:color w:val="000000" w:themeColor="text1"/>
          <w:sz w:val="24"/>
          <w14:textFill>
            <w14:solidFill>
              <w14:schemeClr w14:val="tx1"/>
            </w14:solidFill>
          </w14:textFill>
        </w:rPr>
        <w:t>，但大写金额文字存在错误的，应当先对大写金额的文字错误进行澄清、说明或者更正，再行修正。</w:t>
      </w:r>
    </w:p>
    <w:p>
      <w:pPr>
        <w:spacing w:line="400" w:lineRule="exact"/>
        <w:ind w:firstLine="48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（二）</w:t>
      </w:r>
      <w:r>
        <w:rPr>
          <w:rFonts w:hint="eastAsia" w:ascii="仿宋" w:hAnsi="仿宋" w:eastAsia="仿宋" w:cs="宋体"/>
          <w:color w:val="000000" w:themeColor="text1"/>
          <w:kern w:val="0"/>
          <w:sz w:val="24"/>
          <w14:textFill>
            <w14:solidFill>
              <w14:schemeClr w14:val="tx1"/>
            </w14:solidFill>
          </w14:textFill>
        </w:rPr>
        <w:t>总价金额与按单价汇总金额不一致的，以单价金额计算结果为准，</w:t>
      </w:r>
      <w:r>
        <w:rPr>
          <w:rFonts w:hint="eastAsia" w:ascii="仿宋" w:hAnsi="仿宋" w:eastAsia="仿宋"/>
          <w:color w:val="000000" w:themeColor="text1"/>
          <w:sz w:val="24"/>
          <w14:textFill>
            <w14:solidFill>
              <w14:schemeClr w14:val="tx1"/>
            </w14:solidFill>
          </w14:textFill>
        </w:rPr>
        <w:t>但</w:t>
      </w:r>
      <w:r>
        <w:rPr>
          <w:rFonts w:hint="eastAsia" w:ascii="仿宋" w:hAnsi="仿宋" w:eastAsia="仿宋" w:cs="宋体"/>
          <w:color w:val="000000" w:themeColor="text1"/>
          <w:kern w:val="0"/>
          <w:sz w:val="24"/>
          <w14:textFill>
            <w14:solidFill>
              <w14:schemeClr w14:val="tx1"/>
            </w14:solidFill>
          </w14:textFill>
        </w:rPr>
        <w:t>单价或者单价汇总金额存在数字或者</w:t>
      </w:r>
      <w:r>
        <w:rPr>
          <w:rFonts w:hint="eastAsia" w:ascii="仿宋" w:hAnsi="仿宋" w:eastAsia="仿宋"/>
          <w:color w:val="000000" w:themeColor="text1"/>
          <w:sz w:val="24"/>
          <w14:textFill>
            <w14:solidFill>
              <w14:schemeClr w14:val="tx1"/>
            </w14:solidFill>
          </w14:textFill>
        </w:rPr>
        <w:t>文字错误的，应当先对</w:t>
      </w:r>
      <w:r>
        <w:rPr>
          <w:rFonts w:hint="eastAsia" w:ascii="仿宋" w:hAnsi="仿宋" w:eastAsia="仿宋" w:cs="宋体"/>
          <w:color w:val="000000" w:themeColor="text1"/>
          <w:kern w:val="0"/>
          <w:sz w:val="24"/>
          <w14:textFill>
            <w14:solidFill>
              <w14:schemeClr w14:val="tx1"/>
            </w14:solidFill>
          </w14:textFill>
        </w:rPr>
        <w:t>数字或者</w:t>
      </w:r>
      <w:r>
        <w:rPr>
          <w:rFonts w:hint="eastAsia" w:ascii="仿宋" w:hAnsi="仿宋" w:eastAsia="仿宋"/>
          <w:color w:val="000000" w:themeColor="text1"/>
          <w:sz w:val="24"/>
          <w14:textFill>
            <w14:solidFill>
              <w14:schemeClr w14:val="tx1"/>
            </w14:solidFill>
          </w14:textFill>
        </w:rPr>
        <w:t>文字错误进行澄清、说明或者更正，再行修正。</w:t>
      </w:r>
    </w:p>
    <w:p>
      <w:pPr>
        <w:spacing w:line="400" w:lineRule="exact"/>
        <w:ind w:firstLine="48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（三）单价金额小数点</w:t>
      </w:r>
      <w:r>
        <w:rPr>
          <w:rFonts w:hint="eastAsia" w:ascii="仿宋" w:hAnsi="仿宋" w:eastAsia="仿宋" w:cs="宋体"/>
          <w:color w:val="000000" w:themeColor="text1"/>
          <w:kern w:val="0"/>
          <w:sz w:val="24"/>
          <w14:textFill>
            <w14:solidFill>
              <w14:schemeClr w14:val="tx1"/>
            </w14:solidFill>
          </w14:textFill>
        </w:rPr>
        <w:t>或者百分比有明显错位的</w:t>
      </w:r>
      <w:r>
        <w:rPr>
          <w:rFonts w:hint="eastAsia" w:ascii="仿宋" w:hAnsi="仿宋" w:eastAsia="仿宋"/>
          <w:color w:val="000000" w:themeColor="text1"/>
          <w:sz w:val="24"/>
          <w14:textFill>
            <w14:solidFill>
              <w14:schemeClr w14:val="tx1"/>
            </w14:solidFill>
          </w14:textFill>
        </w:rPr>
        <w:t>，以总价为准，修正单价。</w:t>
      </w:r>
    </w:p>
    <w:p>
      <w:pPr>
        <w:ind w:firstLine="480" w:firstLineChars="200"/>
        <w:jc w:val="left"/>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14:textFill>
            <w14:solidFill>
              <w14:schemeClr w14:val="tx1"/>
            </w14:solidFill>
          </w14:textFill>
        </w:rPr>
        <w:t>同时出现两种以上不一致的，按照上述规定的顺序修正。修正后的报价经供应商确认后产生约束力，供应商不确认的，其响应文件作为无效处理。供应商确认采取书面且加盖单位公章或者供应商授权代表签字的方式。</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不得未经澄清、说明或者更正，直接将供应商响应文件作为无效处理。对不同文字文本响应文件的解释发生异议的，以中文文本为准。</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2.6比较与评价。由磋商小组采用综合评分法对提交最后报价的供应商的响应文件和最后报价进行综合评分，具体要求详见本章综合评分部分。</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2.7推荐成交候选供应商。磋商小组应当根据综合评分情况，按照评审得分由高到低顺序推荐3家以上（本章2.3.1和2.5.3的情况除外）成交候选供应商，并编写磋商报告。评审得分相同的，按照最后报价由低到高的顺序推荐。</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2.8磋商小组复核。磋商小组评分汇总结束后，磋商小组应当进行评审复核，对拟推荐为成交候选供应商的、报价最低的、供应商资格审查未通过的、供应商响应文件作无效处理的重点复核。</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2.9采购组织单位现场复核评审结果。</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2.9.1评审结果汇总完成后，磋商小组拟出具磋商评审报告前，采购代理机构应当组织2名以上的本单位工作人员，在采购现场监督人员的监督之下，依据有关的法律制度和磋商文件对评审结果进行复核，出具复核报告，存在下列情形之一的，采购代理机构应当根据情况书面建议磋商小组现场修改评审结果：</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（1）资格性审查认定错误的；</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（2）分值汇总计算错误的；</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（3）分项评分超出评分标准范围的；</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（4）客观评分不一致的。</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存在本条上述情形的，由磋商小组自主决定是否采纳采购代理机构的书面建议，并承担独立评审责任。磋商小组采纳采购代理机构书面建议的，应当按照规定现场修改评审结果或者重新评审，并在磋商报告中详细记载有关事宜；不采纳采购代理机构书面建议的，应当书面说明理由。采购代理机构书面建议未被磋商小组采纳的，应当接照规定程序要求继续组织实施采购活动，不得擅自中止采购活动。采购代理机构认为磋商小组评审结果不合法的，应当书面报告采购项目同级财政部门。</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采购代理机构复核过程中，磋商小组成员不得离开评审现场。</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2.9.2有下列情形之一的，不得现场修改评审结果：</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（1）磋商小组已经出具磋商报告并且离开评审现场的；</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（2）采购代理机构现场复核时，复核工作人员数量不足的；</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（3）采购代理机构现场复核时，没有采购监督人员现场监督的；</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（4）采购代理机构现场复核内容超出规定范围的；</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（5）采购代理机构未提供书面建议的。</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2.10编写磋商报告。磋商小组推荐成交候选供应商后，应向采购代理机构出具磋商报告。磋商报告应当包括以下主要内容：</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（1）邀请供应商参加采购活动的具体方式和相关情况；</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（2）响应文件开启日期和地点；</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（3）获取磋商文件的供应商名单和磋商小组成员名单；</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（4）评审情况记录和说明，包括对供应商的资格审查情况、供应商响应文件审查情况、磋商情况、报价情况等；</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（5）提出的成交候选供应商的排序名单及理由。</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同意磋商报告。</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2.11磋商异议处理规则。在磋商过程中，磋商小组成员对响应文件是否符合磋商文件规定存在争议的，应当以少数服从多数的原则处理，但不违背磋商文件规定。有不同意见的磋商小组成员认为认定过程和结果不符合法律法规或者磋商文件规定的，应当在磋商报告中予以反映。</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2.12供应商澄清、说明</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2.12.1磋商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2.12.2磋商小组要求供应商澄清、说明或者更正响应文件应当以书面形式作出。供应商的澄清、说明或者更正应当由法定代表人/主要负责人/本人或其授权代表签字（</w:t>
      </w:r>
      <w:r>
        <w:rPr>
          <w:rFonts w:hint="eastAsia" w:ascii="仿宋" w:hAnsi="仿宋" w:eastAsia="仿宋"/>
          <w:b/>
          <w:color w:val="000000" w:themeColor="text1"/>
          <w:sz w:val="24"/>
          <w14:textFill>
            <w14:solidFill>
              <w14:schemeClr w14:val="tx1"/>
            </w14:solidFill>
          </w14:textFill>
        </w:rPr>
        <w:t>注：</w:t>
      </w:r>
      <w:r>
        <w:rPr>
          <w:rFonts w:hint="eastAsia" w:ascii="仿宋" w:hAnsi="仿宋" w:eastAsia="仿宋"/>
          <w:color w:val="000000" w:themeColor="text1"/>
          <w:sz w:val="24"/>
          <w14:textFill>
            <w14:solidFill>
              <w14:schemeClr w14:val="tx1"/>
            </w14:solidFill>
          </w14:textFill>
        </w:rPr>
        <w:t>供应商为法人的，应当由其法定代表人或者授权代表签字确认；供应商为其他组织的，应当由其主要负责人或者授权代表签字确认；供应商为自然人的，应当由其本人或者授权代表签字确认）或者加盖公章。</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2.13终止磋商采购活动。</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出现下列情形之一的，采购人或者采购代理机构应当终止竞争性磋商采购活动，发布项目终止公告并说明原因，重新开展采购活动：</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（1）因情况变化，不再符合规定的竞争性磋商采购方式适用情形的；</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（2）出现影响采购公正的违法、违规行为的；</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（3）除</w:t>
      </w:r>
      <w:r>
        <w:rPr>
          <w:rFonts w:hint="eastAsia" w:ascii="仿宋" w:hAnsi="仿宋" w:eastAsia="仿宋"/>
          <w:b/>
          <w:color w:val="000000" w:themeColor="text1"/>
          <w:sz w:val="24"/>
          <w14:textFill>
            <w14:solidFill>
              <w14:schemeClr w14:val="tx1"/>
            </w14:solidFill>
          </w14:textFill>
        </w:rPr>
        <w:t>本章2.3.1和</w:t>
      </w:r>
      <w:r>
        <w:rPr>
          <w:rFonts w:hint="eastAsia" w:ascii="仿宋" w:hAnsi="仿宋" w:eastAsia="仿宋"/>
          <w:color w:val="000000" w:themeColor="text1"/>
          <w:sz w:val="24"/>
          <w14:textFill>
            <w14:solidFill>
              <w14:schemeClr w14:val="tx1"/>
            </w14:solidFill>
          </w14:textFill>
        </w:rPr>
        <w:t>2.5.</w:t>
      </w:r>
      <w:r>
        <w:rPr>
          <w:rFonts w:ascii="仿宋" w:hAnsi="仿宋" w:eastAsia="仿宋"/>
          <w:color w:val="000000" w:themeColor="text1"/>
          <w:sz w:val="24"/>
          <w14:textFill>
            <w14:solidFill>
              <w14:schemeClr w14:val="tx1"/>
            </w14:solidFill>
          </w14:textFill>
        </w:rPr>
        <w:t>3</w:t>
      </w:r>
      <w:r>
        <w:rPr>
          <w:rFonts w:hint="eastAsia" w:ascii="仿宋" w:hAnsi="仿宋" w:eastAsia="仿宋"/>
          <w:b/>
          <w:color w:val="000000" w:themeColor="text1"/>
          <w:sz w:val="24"/>
          <w14:textFill>
            <w14:solidFill>
              <w14:schemeClr w14:val="tx1"/>
            </w14:solidFill>
          </w14:textFill>
        </w:rPr>
        <w:t>的情况外，</w:t>
      </w:r>
      <w:r>
        <w:rPr>
          <w:rFonts w:hint="eastAsia" w:ascii="仿宋" w:hAnsi="仿宋" w:eastAsia="仿宋"/>
          <w:color w:val="000000" w:themeColor="text1"/>
          <w:sz w:val="24"/>
          <w14:textFill>
            <w14:solidFill>
              <w14:schemeClr w14:val="tx1"/>
            </w14:solidFill>
          </w14:textFill>
        </w:rPr>
        <w:t>在采购过程中符合要求的供应商或者报价未超过采购预算的供应商不足3家的。</w:t>
      </w:r>
    </w:p>
    <w:p>
      <w:pPr>
        <w:pStyle w:val="4"/>
        <w:keepNext w:val="0"/>
        <w:keepLines w:val="0"/>
        <w:spacing w:before="0" w:after="0" w:line="400" w:lineRule="exact"/>
        <w:ind w:firstLine="472" w:firstLineChars="196"/>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3.综合评分</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3.1本次综合评分的因素详见综合评分明细表。</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3.2除价格因素外，磋商小组成员应当根据自身专业情况独立对每个有效供应商的响应文件进行评价、打分。技术、与技术有关的服务及其他技术类评分因素由抽取的技术方面磋商小组成员独立评分。财务状况及其他经济类评分因素由抽取的经济方面磋商小组成员独立评分。政府采购政策功能、政府采购合同主要条款及其他政策合同类的评分因素由抽取的法律方面磋商小组成员独立评分。采购人代表原则上对技术、与技术有关的服务及其他技术类评分因素独立评分。价格及其他不能明确区分的评分因素由磋商小组成员共同评分。</w:t>
      </w:r>
    </w:p>
    <w:p>
      <w:pPr>
        <w:pStyle w:val="11"/>
        <w:tabs>
          <w:tab w:val="left" w:pos="600"/>
        </w:tabs>
        <w:spacing w:line="400" w:lineRule="exact"/>
        <w:ind w:firstLine="480" w:firstLineChars="20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3.3综合评分明细表</w:t>
      </w:r>
    </w:p>
    <w:p>
      <w:pPr>
        <w:pStyle w:val="11"/>
        <w:tabs>
          <w:tab w:val="left" w:pos="600"/>
        </w:tabs>
        <w:spacing w:line="400" w:lineRule="exact"/>
        <w:ind w:firstLine="480" w:firstLineChars="20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3.3.1综合评分明细表的制定以科学合理、降低评委会自由裁量权为原则。</w:t>
      </w:r>
    </w:p>
    <w:p>
      <w:pPr>
        <w:widowControl/>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3.3.2 综合评分明细表按须知表中的相关要求进行价格调整，再参与价格分评审。</w:t>
      </w:r>
    </w:p>
    <w:p>
      <w:pPr>
        <w:spacing w:line="40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3.3.3综合评分明细表</w:t>
      </w:r>
    </w:p>
    <w:tbl>
      <w:tblPr>
        <w:tblStyle w:val="29"/>
        <w:tblW w:w="99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8"/>
        <w:gridCol w:w="1375"/>
        <w:gridCol w:w="932"/>
        <w:gridCol w:w="5090"/>
        <w:gridCol w:w="18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18" w:type="dxa"/>
            <w:tcBorders>
              <w:top w:val="double" w:color="auto" w:sz="4" w:space="0"/>
              <w:left w:val="double" w:color="auto" w:sz="4" w:space="0"/>
              <w:bottom w:val="single" w:color="auto" w:sz="4" w:space="0"/>
              <w:right w:val="single" w:color="auto" w:sz="4" w:space="0"/>
            </w:tcBorders>
            <w:vAlign w:val="center"/>
          </w:tcPr>
          <w:p>
            <w:pPr>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序号</w:t>
            </w:r>
          </w:p>
        </w:tc>
        <w:tc>
          <w:tcPr>
            <w:tcW w:w="1375" w:type="dxa"/>
            <w:tcBorders>
              <w:top w:val="doub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评分因素</w:t>
            </w:r>
          </w:p>
          <w:p>
            <w:pPr>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及 权 重</w:t>
            </w:r>
          </w:p>
        </w:tc>
        <w:tc>
          <w:tcPr>
            <w:tcW w:w="932" w:type="dxa"/>
            <w:tcBorders>
              <w:top w:val="doub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分 值</w:t>
            </w:r>
          </w:p>
        </w:tc>
        <w:tc>
          <w:tcPr>
            <w:tcW w:w="5090" w:type="dxa"/>
            <w:tcBorders>
              <w:top w:val="doub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评分标准</w:t>
            </w:r>
          </w:p>
        </w:tc>
        <w:tc>
          <w:tcPr>
            <w:tcW w:w="1885" w:type="dxa"/>
            <w:tcBorders>
              <w:top w:val="double" w:color="auto" w:sz="4" w:space="0"/>
              <w:left w:val="single" w:color="auto" w:sz="4" w:space="0"/>
              <w:bottom w:val="single" w:color="auto" w:sz="4" w:space="0"/>
              <w:right w:val="double" w:color="auto" w:sz="4" w:space="0"/>
            </w:tcBorders>
            <w:vAlign w:val="center"/>
          </w:tcPr>
          <w:p>
            <w:pPr>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18" w:type="dxa"/>
            <w:tcBorders>
              <w:top w:val="single" w:color="auto" w:sz="4" w:space="0"/>
              <w:left w:val="double" w:color="auto" w:sz="4" w:space="0"/>
              <w:bottom w:val="single" w:color="auto" w:sz="4" w:space="0"/>
              <w:right w:val="single" w:color="auto" w:sz="4" w:space="0"/>
            </w:tcBorders>
            <w:vAlign w:val="center"/>
          </w:tcPr>
          <w:p>
            <w:pPr>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w:t>
            </w:r>
          </w:p>
        </w:tc>
        <w:tc>
          <w:tcPr>
            <w:tcW w:w="137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pacing w:val="-4"/>
                <w:sz w:val="24"/>
                <w14:textFill>
                  <w14:solidFill>
                    <w14:schemeClr w14:val="tx1"/>
                  </w14:solidFill>
                </w14:textFill>
              </w:rPr>
              <w:t>报价10%</w:t>
            </w:r>
            <w:r>
              <w:rPr>
                <w:rFonts w:hint="eastAsia" w:ascii="仿宋" w:hAnsi="仿宋" w:eastAsia="仿宋" w:cs="仿宋"/>
                <w:color w:val="000000" w:themeColor="text1"/>
                <w:sz w:val="24"/>
                <w:lang w:bidi="ar"/>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共同评分因素</w:t>
            </w:r>
            <w:r>
              <w:rPr>
                <w:rFonts w:hint="eastAsia" w:ascii="仿宋" w:hAnsi="仿宋" w:eastAsia="仿宋" w:cs="仿宋"/>
                <w:color w:val="000000" w:themeColor="text1"/>
                <w:sz w:val="24"/>
                <w:lang w:bidi="ar"/>
                <w14:textFill>
                  <w14:solidFill>
                    <w14:schemeClr w14:val="tx1"/>
                  </w14:solidFill>
                </w14:textFill>
              </w:rPr>
              <w:t>）</w:t>
            </w:r>
          </w:p>
        </w:tc>
        <w:tc>
          <w:tcPr>
            <w:tcW w:w="93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10分</w:t>
            </w:r>
          </w:p>
        </w:tc>
        <w:tc>
          <w:tcPr>
            <w:tcW w:w="5090" w:type="dxa"/>
            <w:tcBorders>
              <w:top w:val="single" w:color="auto" w:sz="4" w:space="0"/>
              <w:left w:val="single" w:color="auto" w:sz="4" w:space="0"/>
              <w:bottom w:val="single" w:color="auto" w:sz="4" w:space="0"/>
              <w:right w:val="single" w:color="auto" w:sz="4" w:space="0"/>
            </w:tcBorders>
            <w:vAlign w:val="center"/>
          </w:tcPr>
          <w:p>
            <w:pPr>
              <w:wordWrap w:val="0"/>
              <w:topLinePunct/>
              <w:autoSpaceDE w:val="0"/>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 w:val="24"/>
                <w:lang w:bidi="ar"/>
                <w14:textFill>
                  <w14:solidFill>
                    <w14:schemeClr w14:val="tx1"/>
                  </w14:solidFill>
                </w14:textFill>
              </w:rPr>
              <w:t>满足磋商文件要求且报价最低的磋商报价为评标基准价，其价格分为满分。其他投标人的价格分统一按照下列公式计算：投标报价得分=(评标基准价／投标报价)*10分。</w:t>
            </w:r>
          </w:p>
        </w:tc>
        <w:tc>
          <w:tcPr>
            <w:tcW w:w="1885" w:type="dxa"/>
            <w:tcBorders>
              <w:top w:val="single" w:color="auto" w:sz="4" w:space="0"/>
              <w:left w:val="single" w:color="auto" w:sz="4" w:space="0"/>
              <w:bottom w:val="single" w:color="auto" w:sz="4" w:space="0"/>
              <w:right w:val="double" w:color="auto" w:sz="4" w:space="0"/>
            </w:tcBorders>
            <w:vAlign w:val="center"/>
          </w:tcPr>
          <w:p>
            <w:pPr>
              <w:pStyle w:val="1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以供应商最终报价为依据（采用一次最终报价方式）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7" w:hRule="atLeast"/>
          <w:jc w:val="center"/>
        </w:trPr>
        <w:tc>
          <w:tcPr>
            <w:tcW w:w="618" w:type="dxa"/>
            <w:tcBorders>
              <w:top w:val="single" w:color="auto" w:sz="4" w:space="0"/>
              <w:left w:val="double" w:color="auto" w:sz="4" w:space="0"/>
              <w:right w:val="single" w:color="auto" w:sz="4" w:space="0"/>
            </w:tcBorders>
            <w:vAlign w:val="center"/>
          </w:tcPr>
          <w:p>
            <w:pPr>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w:t>
            </w:r>
          </w:p>
          <w:p>
            <w:pPr>
              <w:pStyle w:val="10"/>
              <w:ind w:firstLine="48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p>
        </w:tc>
        <w:tc>
          <w:tcPr>
            <w:tcW w:w="1375" w:type="dxa"/>
            <w:tcBorders>
              <w:top w:val="single" w:color="auto" w:sz="4" w:space="0"/>
              <w:left w:val="single" w:color="auto" w:sz="4" w:space="0"/>
              <w:right w:val="single" w:color="auto" w:sz="4" w:space="0"/>
            </w:tcBorders>
            <w:vAlign w:val="center"/>
          </w:tcPr>
          <w:p>
            <w:pPr>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履约能力</w:t>
            </w:r>
            <w:r>
              <w:rPr>
                <w:rFonts w:hint="eastAsia" w:ascii="仿宋" w:hAnsi="仿宋" w:eastAsia="仿宋" w:cs="仿宋"/>
                <w:color w:val="000000" w:themeColor="text1"/>
                <w:sz w:val="24"/>
                <w:lang w:val="en-US" w:eastAsia="zh-CN"/>
                <w14:textFill>
                  <w14:solidFill>
                    <w14:schemeClr w14:val="tx1"/>
                  </w14:solidFill>
                </w14:textFill>
              </w:rPr>
              <w:t>8</w:t>
            </w: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sz w:val="24"/>
                <w:lang w:bidi="ar"/>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共同评分因素</w:t>
            </w:r>
            <w:r>
              <w:rPr>
                <w:rFonts w:hint="eastAsia" w:ascii="仿宋" w:hAnsi="仿宋" w:eastAsia="仿宋" w:cs="仿宋"/>
                <w:color w:val="000000" w:themeColor="text1"/>
                <w:sz w:val="24"/>
                <w:lang w:bidi="ar"/>
                <w14:textFill>
                  <w14:solidFill>
                    <w14:schemeClr w14:val="tx1"/>
                  </w14:solidFill>
                </w14:textFill>
              </w:rPr>
              <w:t>）</w:t>
            </w:r>
          </w:p>
        </w:tc>
        <w:tc>
          <w:tcPr>
            <w:tcW w:w="932" w:type="dxa"/>
            <w:tcBorders>
              <w:top w:val="single" w:color="auto" w:sz="4" w:space="0"/>
              <w:left w:val="single" w:color="auto" w:sz="4" w:space="0"/>
              <w:right w:val="single" w:color="auto" w:sz="4" w:space="0"/>
            </w:tcBorders>
            <w:vAlign w:val="center"/>
          </w:tcPr>
          <w:p>
            <w:pPr>
              <w:widowControl/>
              <w:spacing w:line="360" w:lineRule="auto"/>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8</w:t>
            </w:r>
            <w:r>
              <w:rPr>
                <w:rFonts w:hint="eastAsia" w:ascii="仿宋" w:hAnsi="仿宋" w:eastAsia="仿宋" w:cs="仿宋"/>
                <w:color w:val="000000" w:themeColor="text1"/>
                <w:sz w:val="24"/>
                <w14:textFill>
                  <w14:solidFill>
                    <w14:schemeClr w14:val="tx1"/>
                  </w14:solidFill>
                </w14:textFill>
              </w:rPr>
              <w:t>分</w:t>
            </w:r>
          </w:p>
        </w:tc>
        <w:tc>
          <w:tcPr>
            <w:tcW w:w="5090" w:type="dxa"/>
            <w:tcBorders>
              <w:top w:val="single" w:color="auto" w:sz="4" w:space="0"/>
              <w:left w:val="single" w:color="auto" w:sz="4" w:space="0"/>
              <w:right w:val="single" w:color="auto" w:sz="4" w:space="0"/>
            </w:tcBorders>
            <w:vAlign w:val="center"/>
          </w:tcPr>
          <w:p>
            <w:pPr>
              <w:wordWrap w:val="0"/>
              <w:topLinePunct/>
              <w:autoSpaceDE w:val="0"/>
              <w:spacing w:line="360" w:lineRule="auto"/>
              <w:jc w:val="left"/>
              <w:rPr>
                <w:rFonts w:ascii="仿宋" w:hAnsi="仿宋" w:eastAsia="仿宋" w:cs="仿宋"/>
                <w:color w:val="000000" w:themeColor="text1"/>
                <w:sz w:val="24"/>
                <w:szCs w:val="24"/>
                <w:lang w:bidi="ar"/>
                <w14:textFill>
                  <w14:solidFill>
                    <w14:schemeClr w14:val="tx1"/>
                  </w14:solidFill>
                </w14:textFill>
              </w:rPr>
            </w:pPr>
            <w:r>
              <w:rPr>
                <w:rFonts w:hint="eastAsia" w:ascii="仿宋" w:hAnsi="仿宋" w:eastAsia="仿宋" w:cs="仿宋"/>
                <w:color w:val="000000" w:themeColor="text1"/>
                <w:sz w:val="24"/>
                <w:szCs w:val="24"/>
                <w:lang w:bidi="ar"/>
                <w14:textFill>
                  <w14:solidFill>
                    <w14:schemeClr w14:val="tx1"/>
                  </w14:solidFill>
                </w14:textFill>
              </w:rPr>
              <w:t>供应商</w:t>
            </w:r>
            <w:r>
              <w:rPr>
                <w:rFonts w:hint="eastAsia" w:ascii="仿宋" w:hAnsi="仿宋" w:eastAsia="仿宋" w:cs="仿宋"/>
                <w:color w:val="000000" w:themeColor="text1"/>
                <w:sz w:val="24"/>
                <w:szCs w:val="24"/>
                <w:lang w:val="en-US" w:eastAsia="zh-CN" w:bidi="ar"/>
                <w14:textFill>
                  <w14:solidFill>
                    <w14:schemeClr w14:val="tx1"/>
                  </w14:solidFill>
                </w14:textFill>
              </w:rPr>
              <w:t>2020年1月1日以来</w:t>
            </w:r>
            <w:r>
              <w:rPr>
                <w:rFonts w:hint="eastAsia" w:ascii="仿宋" w:hAnsi="仿宋" w:eastAsia="仿宋" w:cs="仿宋"/>
                <w:color w:val="000000" w:themeColor="text1"/>
                <w:sz w:val="24"/>
                <w:szCs w:val="24"/>
                <w:lang w:bidi="ar"/>
                <w14:textFill>
                  <w14:solidFill>
                    <w14:schemeClr w14:val="tx1"/>
                  </w14:solidFill>
                </w14:textFill>
              </w:rPr>
              <w:t>具有管理咨询类似项目经验的，每提供1个类似案例合同的得</w:t>
            </w:r>
            <w:r>
              <w:rPr>
                <w:rFonts w:hint="eastAsia" w:ascii="仿宋" w:hAnsi="仿宋" w:eastAsia="仿宋" w:cs="仿宋"/>
                <w:color w:val="000000" w:themeColor="text1"/>
                <w:sz w:val="24"/>
                <w:szCs w:val="24"/>
                <w:lang w:val="en-US" w:eastAsia="zh-CN" w:bidi="ar"/>
                <w14:textFill>
                  <w14:solidFill>
                    <w14:schemeClr w14:val="tx1"/>
                  </w14:solidFill>
                </w14:textFill>
              </w:rPr>
              <w:t>2</w:t>
            </w:r>
            <w:r>
              <w:rPr>
                <w:rFonts w:hint="eastAsia" w:ascii="仿宋" w:hAnsi="仿宋" w:eastAsia="仿宋" w:cs="仿宋"/>
                <w:color w:val="000000" w:themeColor="text1"/>
                <w:sz w:val="24"/>
                <w:szCs w:val="24"/>
                <w:lang w:bidi="ar"/>
                <w14:textFill>
                  <w14:solidFill>
                    <w14:schemeClr w14:val="tx1"/>
                  </w14:solidFill>
                </w14:textFill>
              </w:rPr>
              <w:t>分，本项最多得</w:t>
            </w:r>
            <w:r>
              <w:rPr>
                <w:rFonts w:hint="eastAsia" w:ascii="仿宋" w:hAnsi="仿宋" w:eastAsia="仿宋" w:cs="仿宋"/>
                <w:color w:val="000000" w:themeColor="text1"/>
                <w:sz w:val="24"/>
                <w:szCs w:val="24"/>
                <w:lang w:val="en-US" w:eastAsia="zh-CN" w:bidi="ar"/>
                <w14:textFill>
                  <w14:solidFill>
                    <w14:schemeClr w14:val="tx1"/>
                  </w14:solidFill>
                </w14:textFill>
              </w:rPr>
              <w:t>8</w:t>
            </w:r>
            <w:r>
              <w:rPr>
                <w:rFonts w:hint="eastAsia" w:ascii="仿宋" w:hAnsi="仿宋" w:eastAsia="仿宋" w:cs="仿宋"/>
                <w:color w:val="000000" w:themeColor="text1"/>
                <w:sz w:val="24"/>
                <w:szCs w:val="24"/>
                <w:lang w:bidi="ar"/>
                <w14:textFill>
                  <w14:solidFill>
                    <w14:schemeClr w14:val="tx1"/>
                  </w14:solidFill>
                </w14:textFill>
              </w:rPr>
              <w:t>分。</w:t>
            </w:r>
          </w:p>
          <w:p>
            <w:pPr>
              <w:wordWrap w:val="0"/>
              <w:topLinePunct/>
              <w:autoSpaceDE w:val="0"/>
              <w:spacing w:line="360" w:lineRule="auto"/>
              <w:jc w:val="left"/>
              <w:rPr>
                <w:rFonts w:ascii="仿宋" w:hAnsi="仿宋" w:eastAsia="仿宋" w:cs="仿宋"/>
                <w:color w:val="000000" w:themeColor="text1"/>
                <w:sz w:val="24"/>
                <w:lang w:bidi="ar"/>
                <w14:textFill>
                  <w14:solidFill>
                    <w14:schemeClr w14:val="tx1"/>
                  </w14:solidFill>
                </w14:textFill>
              </w:rPr>
            </w:pPr>
          </w:p>
        </w:tc>
        <w:tc>
          <w:tcPr>
            <w:tcW w:w="1885" w:type="dxa"/>
            <w:tcBorders>
              <w:top w:val="single" w:color="auto" w:sz="4" w:space="0"/>
              <w:left w:val="single" w:color="auto" w:sz="4" w:space="0"/>
              <w:right w:val="double" w:color="auto" w:sz="4" w:space="0"/>
            </w:tcBorders>
            <w:vAlign w:val="center"/>
          </w:tcPr>
          <w:p>
            <w:pPr>
              <w:wordWrap w:val="0"/>
              <w:topLinePunct/>
              <w:autoSpaceDE w:val="0"/>
              <w:spacing w:line="360" w:lineRule="auto"/>
              <w:jc w:val="left"/>
              <w:rPr>
                <w:rFonts w:ascii="仿宋" w:hAnsi="仿宋" w:eastAsia="仿宋" w:cs="仿宋"/>
                <w:color w:val="000000" w:themeColor="text1"/>
                <w:sz w:val="24"/>
                <w:lang w:bidi="ar"/>
                <w14:textFill>
                  <w14:solidFill>
                    <w14:schemeClr w14:val="tx1"/>
                  </w14:solidFill>
                </w14:textFill>
              </w:rPr>
            </w:pPr>
            <w:r>
              <w:rPr>
                <w:rFonts w:hint="eastAsia" w:ascii="仿宋" w:hAnsi="仿宋" w:eastAsia="仿宋" w:cs="仿宋"/>
                <w:color w:val="000000" w:themeColor="text1"/>
                <w:sz w:val="24"/>
                <w:lang w:bidi="ar"/>
                <w14:textFill>
                  <w14:solidFill>
                    <w14:schemeClr w14:val="tx1"/>
                  </w14:solidFill>
                </w14:textFill>
              </w:rPr>
              <w:t>提供合同</w:t>
            </w:r>
            <w:r>
              <w:rPr>
                <w:rFonts w:hint="eastAsia" w:ascii="仿宋" w:hAnsi="仿宋" w:eastAsia="仿宋" w:cs="仿宋"/>
                <w:color w:val="000000" w:themeColor="text1"/>
                <w:sz w:val="24"/>
                <w:lang w:val="en-US" w:eastAsia="zh-CN" w:bidi="ar"/>
                <w14:textFill>
                  <w14:solidFill>
                    <w14:schemeClr w14:val="tx1"/>
                  </w14:solidFill>
                </w14:textFill>
              </w:rPr>
              <w:t>或</w:t>
            </w:r>
            <w:r>
              <w:rPr>
                <w:rFonts w:hint="eastAsia" w:ascii="仿宋" w:hAnsi="仿宋" w:eastAsia="仿宋" w:cs="仿宋"/>
                <w:color w:val="000000" w:themeColor="text1"/>
                <w:sz w:val="24"/>
                <w:lang w:bidi="ar"/>
                <w14:textFill>
                  <w14:solidFill>
                    <w14:schemeClr w14:val="tx1"/>
                  </w14:solidFill>
                </w14:textFill>
              </w:rPr>
              <w:t>中标通知书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18" w:type="dxa"/>
            <w:tcBorders>
              <w:left w:val="double" w:color="auto" w:sz="4" w:space="0"/>
              <w:right w:val="single" w:color="auto" w:sz="4" w:space="0"/>
            </w:tcBorders>
            <w:vAlign w:val="center"/>
          </w:tcPr>
          <w:p>
            <w:pPr>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w:t>
            </w:r>
          </w:p>
        </w:tc>
        <w:tc>
          <w:tcPr>
            <w:tcW w:w="1375" w:type="dxa"/>
            <w:tcBorders>
              <w:left w:val="single" w:color="auto" w:sz="4" w:space="0"/>
              <w:right w:val="single" w:color="auto" w:sz="4" w:space="0"/>
            </w:tcBorders>
            <w:vAlign w:val="center"/>
          </w:tcPr>
          <w:p>
            <w:pPr>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人员实力</w:t>
            </w:r>
            <w:r>
              <w:rPr>
                <w:rFonts w:hint="eastAsia" w:ascii="仿宋" w:hAnsi="仿宋" w:eastAsia="仿宋" w:cs="仿宋"/>
                <w:color w:val="000000" w:themeColor="text1"/>
                <w:sz w:val="24"/>
                <w:lang w:val="en-US" w:eastAsia="zh-CN"/>
                <w14:textFill>
                  <w14:solidFill>
                    <w14:schemeClr w14:val="tx1"/>
                  </w14:solidFill>
                </w14:textFill>
              </w:rPr>
              <w:t>9</w:t>
            </w: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sz w:val="24"/>
                <w:lang w:bidi="ar"/>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共同评分因素</w:t>
            </w:r>
            <w:r>
              <w:rPr>
                <w:rFonts w:hint="eastAsia" w:ascii="仿宋" w:hAnsi="仿宋" w:eastAsia="仿宋" w:cs="仿宋"/>
                <w:color w:val="000000" w:themeColor="text1"/>
                <w:sz w:val="24"/>
                <w:lang w:bidi="ar"/>
                <w14:textFill>
                  <w14:solidFill>
                    <w14:schemeClr w14:val="tx1"/>
                  </w14:solidFill>
                </w14:textFill>
              </w:rPr>
              <w:t>）</w:t>
            </w:r>
          </w:p>
        </w:tc>
        <w:tc>
          <w:tcPr>
            <w:tcW w:w="932" w:type="dxa"/>
            <w:tcBorders>
              <w:top w:val="single" w:color="auto" w:sz="4" w:space="0"/>
              <w:left w:val="single" w:color="auto" w:sz="4" w:space="0"/>
              <w:right w:val="single" w:color="auto" w:sz="4" w:space="0"/>
            </w:tcBorders>
            <w:vAlign w:val="center"/>
          </w:tcPr>
          <w:p>
            <w:pPr>
              <w:widowControl/>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9</w:t>
            </w:r>
            <w:r>
              <w:rPr>
                <w:rFonts w:hint="eastAsia" w:ascii="仿宋" w:hAnsi="仿宋" w:eastAsia="仿宋" w:cs="仿宋"/>
                <w:color w:val="000000" w:themeColor="text1"/>
                <w:sz w:val="24"/>
                <w14:textFill>
                  <w14:solidFill>
                    <w14:schemeClr w14:val="tx1"/>
                  </w14:solidFill>
                </w14:textFill>
              </w:rPr>
              <w:t>分</w:t>
            </w:r>
          </w:p>
        </w:tc>
        <w:tc>
          <w:tcPr>
            <w:tcW w:w="5090" w:type="dxa"/>
            <w:tcBorders>
              <w:left w:val="single" w:color="auto" w:sz="4" w:space="0"/>
              <w:bottom w:val="single" w:color="auto" w:sz="4" w:space="0"/>
              <w:right w:val="single" w:color="auto" w:sz="4" w:space="0"/>
            </w:tcBorders>
            <w:vAlign w:val="center"/>
          </w:tcPr>
          <w:p>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项目组成员</w:t>
            </w:r>
            <w:r>
              <w:rPr>
                <w:rFonts w:hint="eastAsia" w:ascii="仿宋" w:hAnsi="仿宋" w:eastAsia="仿宋" w:cs="仿宋"/>
                <w:color w:val="000000" w:themeColor="text1"/>
                <w:sz w:val="24"/>
                <w:highlight w:val="none"/>
                <w14:textFill>
                  <w14:solidFill>
                    <w14:schemeClr w14:val="tx1"/>
                  </w14:solidFill>
                </w14:textFill>
              </w:rPr>
              <w:t>具</w:t>
            </w:r>
            <w:r>
              <w:rPr>
                <w:rFonts w:hint="eastAsia" w:ascii="仿宋" w:hAnsi="仿宋" w:eastAsia="仿宋" w:cs="仿宋"/>
                <w:color w:val="000000" w:themeColor="text1"/>
                <w:sz w:val="24"/>
                <w14:textFill>
                  <w14:solidFill>
                    <w14:schemeClr w14:val="tx1"/>
                  </w14:solidFill>
                </w14:textFill>
              </w:rPr>
              <w:t>有</w:t>
            </w:r>
            <w:r>
              <w:rPr>
                <w:rFonts w:hint="eastAsia" w:ascii="仿宋" w:hAnsi="仿宋" w:eastAsia="仿宋" w:cs="仿宋"/>
                <w:color w:val="000000" w:themeColor="text1"/>
                <w:sz w:val="24"/>
                <w:lang w:val="en-US" w:eastAsia="zh-CN"/>
                <w14:textFill>
                  <w14:solidFill>
                    <w14:schemeClr w14:val="tx1"/>
                  </w14:solidFill>
                </w14:textFill>
              </w:rPr>
              <w:t>中级及以上企业人力资源管理师或</w:t>
            </w:r>
            <w:r>
              <w:rPr>
                <w:rFonts w:hint="eastAsia" w:ascii="仿宋" w:hAnsi="仿宋" w:eastAsia="仿宋" w:cs="仿宋"/>
                <w:color w:val="000000" w:themeColor="text1"/>
                <w:sz w:val="24"/>
                <w14:textFill>
                  <w14:solidFill>
                    <w14:schemeClr w14:val="tx1"/>
                  </w14:solidFill>
                </w14:textFill>
              </w:rPr>
              <w:t>CMC注册管理咨询师的</w:t>
            </w:r>
            <w:r>
              <w:rPr>
                <w:rFonts w:hint="eastAsia" w:ascii="仿宋" w:hAnsi="仿宋" w:eastAsia="仿宋" w:cs="仿宋"/>
                <w:color w:val="000000" w:themeColor="text1"/>
                <w:sz w:val="24"/>
                <w:lang w:eastAsia="zh-CN"/>
                <w14:textFill>
                  <w14:solidFill>
                    <w14:schemeClr w14:val="tx1"/>
                  </w14:solidFill>
                </w14:textFill>
              </w:rPr>
              <w:t>，有</w:t>
            </w:r>
            <w:r>
              <w:rPr>
                <w:rFonts w:hint="eastAsia" w:ascii="仿宋" w:hAnsi="仿宋" w:eastAsia="仿宋" w:cs="仿宋"/>
                <w:color w:val="000000" w:themeColor="text1"/>
                <w:sz w:val="24"/>
                <w:lang w:val="en-US" w:eastAsia="zh-CN"/>
                <w14:textFill>
                  <w14:solidFill>
                    <w14:schemeClr w14:val="tx1"/>
                  </w14:solidFill>
                </w14:textFill>
              </w:rPr>
              <w:t>1个</w:t>
            </w:r>
            <w:r>
              <w:rPr>
                <w:rFonts w:hint="eastAsia" w:ascii="仿宋" w:hAnsi="仿宋" w:eastAsia="仿宋" w:cs="仿宋"/>
                <w:color w:val="000000" w:themeColor="text1"/>
                <w:sz w:val="24"/>
                <w14:textFill>
                  <w14:solidFill>
                    <w14:schemeClr w14:val="tx1"/>
                  </w14:solidFill>
                </w14:textFill>
              </w:rPr>
              <w:t>得</w:t>
            </w:r>
            <w:r>
              <w:rPr>
                <w:rFonts w:hint="eastAsia" w:ascii="仿宋" w:hAnsi="仿宋" w:eastAsia="仿宋" w:cs="仿宋"/>
                <w:color w:val="000000" w:themeColor="text1"/>
                <w:sz w:val="24"/>
                <w:lang w:val="en-US" w:eastAsia="zh-CN"/>
                <w14:textFill>
                  <w14:solidFill>
                    <w14:schemeClr w14:val="tx1"/>
                  </w14:solidFill>
                </w14:textFill>
              </w:rPr>
              <w:t>3</w:t>
            </w:r>
            <w:r>
              <w:rPr>
                <w:rFonts w:hint="eastAsia" w:ascii="仿宋" w:hAnsi="仿宋" w:eastAsia="仿宋" w:cs="仿宋"/>
                <w:color w:val="000000" w:themeColor="text1"/>
                <w:sz w:val="24"/>
                <w14:textFill>
                  <w14:solidFill>
                    <w14:schemeClr w14:val="tx1"/>
                  </w14:solidFill>
                </w14:textFill>
              </w:rPr>
              <w:t>分，最多得</w:t>
            </w:r>
            <w:r>
              <w:rPr>
                <w:rFonts w:hint="eastAsia" w:ascii="仿宋" w:hAnsi="仿宋" w:eastAsia="仿宋" w:cs="仿宋"/>
                <w:color w:val="000000" w:themeColor="text1"/>
                <w:sz w:val="24"/>
                <w:lang w:val="en-US" w:eastAsia="zh-CN"/>
                <w14:textFill>
                  <w14:solidFill>
                    <w14:schemeClr w14:val="tx1"/>
                  </w14:solidFill>
                </w14:textFill>
              </w:rPr>
              <w:t>9</w:t>
            </w:r>
            <w:r>
              <w:rPr>
                <w:rFonts w:hint="eastAsia" w:ascii="仿宋" w:hAnsi="仿宋" w:eastAsia="仿宋" w:cs="仿宋"/>
                <w:color w:val="000000" w:themeColor="text1"/>
                <w:sz w:val="24"/>
                <w14:textFill>
                  <w14:solidFill>
                    <w14:schemeClr w14:val="tx1"/>
                  </w14:solidFill>
                </w14:textFill>
              </w:rPr>
              <w:t>分，以上单个人员不重复记分。</w:t>
            </w:r>
          </w:p>
        </w:tc>
        <w:tc>
          <w:tcPr>
            <w:tcW w:w="1885" w:type="dxa"/>
            <w:tcBorders>
              <w:left w:val="single" w:color="auto" w:sz="4" w:space="0"/>
              <w:bottom w:val="single" w:color="auto" w:sz="4" w:space="0"/>
              <w:right w:val="double" w:color="auto" w:sz="4" w:space="0"/>
            </w:tcBorders>
            <w:vAlign w:val="center"/>
          </w:tcPr>
          <w:p>
            <w:pPr>
              <w:spacing w:line="360" w:lineRule="auto"/>
              <w:rPr>
                <w:rFonts w:ascii="仿宋" w:hAnsi="仿宋" w:eastAsia="仿宋" w:cs="仿宋"/>
                <w:color w:val="000000" w:themeColor="text1"/>
                <w:sz w:val="24"/>
                <w:lang w:val="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18" w:type="dxa"/>
            <w:tcBorders>
              <w:left w:val="double" w:color="auto" w:sz="4" w:space="0"/>
              <w:right w:val="single" w:color="auto" w:sz="4" w:space="0"/>
            </w:tcBorders>
            <w:vAlign w:val="center"/>
          </w:tcPr>
          <w:p>
            <w:pPr>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w:t>
            </w:r>
          </w:p>
        </w:tc>
        <w:tc>
          <w:tcPr>
            <w:tcW w:w="1375" w:type="dxa"/>
            <w:tcBorders>
              <w:left w:val="single" w:color="auto" w:sz="4" w:space="0"/>
              <w:right w:val="single" w:color="auto" w:sz="4" w:space="0"/>
            </w:tcBorders>
            <w:vAlign w:val="center"/>
          </w:tcPr>
          <w:p>
            <w:pPr>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服务方案</w:t>
            </w:r>
            <w:r>
              <w:rPr>
                <w:rFonts w:hint="eastAsia" w:ascii="仿宋" w:hAnsi="仿宋" w:eastAsia="仿宋" w:cs="仿宋"/>
                <w:color w:val="000000" w:themeColor="text1"/>
                <w:sz w:val="24"/>
                <w:lang w:val="en-US" w:eastAsia="zh-CN"/>
                <w14:textFill>
                  <w14:solidFill>
                    <w14:schemeClr w14:val="tx1"/>
                  </w14:solidFill>
                </w14:textFill>
              </w:rPr>
              <w:t>36</w:t>
            </w: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sz w:val="24"/>
                <w:lang w:bidi="ar"/>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技术类评分因素</w:t>
            </w:r>
            <w:r>
              <w:rPr>
                <w:rFonts w:hint="eastAsia" w:ascii="仿宋" w:hAnsi="仿宋" w:eastAsia="仿宋" w:cs="仿宋"/>
                <w:color w:val="000000" w:themeColor="text1"/>
                <w:sz w:val="24"/>
                <w:lang w:bidi="ar"/>
                <w14:textFill>
                  <w14:solidFill>
                    <w14:schemeClr w14:val="tx1"/>
                  </w14:solidFill>
                </w14:textFill>
              </w:rPr>
              <w:t>）</w:t>
            </w:r>
          </w:p>
        </w:tc>
        <w:tc>
          <w:tcPr>
            <w:tcW w:w="932" w:type="dxa"/>
            <w:tcBorders>
              <w:left w:val="single" w:color="auto" w:sz="4" w:space="0"/>
              <w:right w:val="single" w:color="auto" w:sz="4" w:space="0"/>
            </w:tcBorders>
            <w:vAlign w:val="center"/>
          </w:tcPr>
          <w:p>
            <w:pPr>
              <w:widowControl/>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36</w:t>
            </w:r>
            <w:r>
              <w:rPr>
                <w:rFonts w:hint="eastAsia" w:ascii="仿宋" w:hAnsi="仿宋" w:eastAsia="仿宋" w:cs="仿宋"/>
                <w:color w:val="000000" w:themeColor="text1"/>
                <w:sz w:val="24"/>
                <w14:textFill>
                  <w14:solidFill>
                    <w14:schemeClr w14:val="tx1"/>
                  </w14:solidFill>
                </w14:textFill>
              </w:rPr>
              <w:t>分</w:t>
            </w:r>
          </w:p>
        </w:tc>
        <w:tc>
          <w:tcPr>
            <w:tcW w:w="5090" w:type="dxa"/>
            <w:tcBorders>
              <w:left w:val="single" w:color="auto" w:sz="4" w:space="0"/>
              <w:bottom w:val="single" w:color="auto" w:sz="4" w:space="0"/>
              <w:right w:val="single" w:color="auto" w:sz="4" w:space="0"/>
            </w:tcBorders>
            <w:vAlign w:val="center"/>
          </w:tcPr>
          <w:p>
            <w:pPr>
              <w:spacing w:line="360" w:lineRule="auto"/>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lang w:bidi="ar"/>
                <w14:textFill>
                  <w14:solidFill>
                    <w14:schemeClr w14:val="tx1"/>
                  </w14:solidFill>
                </w14:textFill>
              </w:rPr>
              <w:t>供应商根据本项目提供的服务方案，方案</w:t>
            </w:r>
            <w:r>
              <w:rPr>
                <w:rFonts w:hint="eastAsia" w:ascii="仿宋" w:hAnsi="仿宋" w:eastAsia="仿宋" w:cs="仿宋"/>
                <w:color w:val="000000" w:themeColor="text1"/>
                <w:sz w:val="24"/>
                <w:lang w:bidi="ar"/>
                <w14:textFill>
                  <w14:solidFill>
                    <w14:schemeClr w14:val="tx1"/>
                  </w14:solidFill>
                </w14:textFill>
              </w:rPr>
              <w:t>包括但不限于：①总体工作思路，②工作进度，③相关政策了解应用，④重点难点分析，⑤总体目标及方式，⑥分析及应对措施，⑦风险防控制度，⑧</w:t>
            </w:r>
            <w:r>
              <w:rPr>
                <w:rFonts w:hint="eastAsia" w:ascii="仿宋" w:hAnsi="仿宋" w:eastAsia="仿宋"/>
                <w:color w:val="000000" w:themeColor="text1"/>
                <w:sz w:val="24"/>
                <w:highlight w:val="none"/>
                <w:lang w:val="en-US" w:eastAsia="zh-CN"/>
                <w14:textFill>
                  <w14:solidFill>
                    <w14:schemeClr w14:val="tx1"/>
                  </w14:solidFill>
                </w14:textFill>
              </w:rPr>
              <w:t>融资管理建议，</w:t>
            </w:r>
            <w:r>
              <w:rPr>
                <w:rFonts w:hint="eastAsia" w:ascii="仿宋" w:hAnsi="仿宋" w:eastAsia="仿宋" w:cs="仿宋"/>
                <w:color w:val="000000" w:themeColor="text1"/>
                <w:sz w:val="24"/>
                <w:highlight w:val="none"/>
                <w:lang w:bidi="ar"/>
                <w14:textFill>
                  <w14:solidFill>
                    <w14:schemeClr w14:val="tx1"/>
                  </w14:solidFill>
                </w14:textFill>
              </w:rPr>
              <w:t>⑨资料档案管理等内容进行评审</w:t>
            </w:r>
            <w:r>
              <w:rPr>
                <w:rFonts w:hint="eastAsia" w:ascii="仿宋" w:hAnsi="仿宋" w:eastAsia="仿宋" w:cs="仿宋"/>
                <w:color w:val="000000" w:themeColor="text1"/>
                <w:sz w:val="24"/>
                <w:highlight w:val="none"/>
                <w:lang w:eastAsia="zh-CN" w:bidi="ar"/>
                <w14:textFill>
                  <w14:solidFill>
                    <w14:schemeClr w14:val="tx1"/>
                  </w14:solidFill>
                </w14:textFill>
              </w:rPr>
              <w:t>，方案完善、具有针对性且不存在不适用项目实际情况的情形，不存在凭空编造、逻辑漏洞、科学原理错误以及不可能实现的夸大情形等情况的得</w:t>
            </w:r>
            <w:r>
              <w:rPr>
                <w:rFonts w:hint="eastAsia" w:ascii="仿宋" w:hAnsi="仿宋" w:eastAsia="仿宋" w:cs="仿宋"/>
                <w:color w:val="000000" w:themeColor="text1"/>
                <w:sz w:val="24"/>
                <w:highlight w:val="none"/>
                <w:lang w:val="en-US" w:eastAsia="zh-CN" w:bidi="ar"/>
                <w14:textFill>
                  <w14:solidFill>
                    <w14:schemeClr w14:val="tx1"/>
                  </w14:solidFill>
                </w14:textFill>
              </w:rPr>
              <w:t>36</w:t>
            </w:r>
            <w:r>
              <w:rPr>
                <w:rFonts w:hint="eastAsia" w:ascii="仿宋" w:hAnsi="仿宋" w:eastAsia="仿宋" w:cs="仿宋"/>
                <w:color w:val="000000" w:themeColor="text1"/>
                <w:sz w:val="24"/>
                <w:highlight w:val="none"/>
                <w:lang w:eastAsia="zh-CN" w:bidi="ar"/>
                <w14:textFill>
                  <w14:solidFill>
                    <w14:schemeClr w14:val="tx1"/>
                  </w14:solidFill>
                </w14:textFill>
              </w:rPr>
              <w:t>分，每有一项不满足或未提供扣</w:t>
            </w:r>
            <w:r>
              <w:rPr>
                <w:rFonts w:hint="eastAsia" w:ascii="仿宋" w:hAnsi="仿宋" w:eastAsia="仿宋" w:cs="仿宋"/>
                <w:color w:val="000000" w:themeColor="text1"/>
                <w:sz w:val="24"/>
                <w:highlight w:val="none"/>
                <w:lang w:val="en-US" w:eastAsia="zh-CN" w:bidi="ar"/>
                <w14:textFill>
                  <w14:solidFill>
                    <w14:schemeClr w14:val="tx1"/>
                  </w14:solidFill>
                </w14:textFill>
              </w:rPr>
              <w:t>4</w:t>
            </w:r>
            <w:r>
              <w:rPr>
                <w:rFonts w:hint="eastAsia" w:ascii="仿宋" w:hAnsi="仿宋" w:eastAsia="仿宋" w:cs="仿宋"/>
                <w:color w:val="000000" w:themeColor="text1"/>
                <w:sz w:val="24"/>
                <w:highlight w:val="none"/>
                <w:lang w:eastAsia="zh-CN" w:bidi="ar"/>
                <w14:textFill>
                  <w14:solidFill>
                    <w14:schemeClr w14:val="tx1"/>
                  </w14:solidFill>
                </w14:textFill>
              </w:rPr>
              <w:t>分，扣完为止。没有提供实施方案的不得分</w:t>
            </w:r>
            <w:r>
              <w:rPr>
                <w:rFonts w:hint="eastAsia" w:ascii="仿宋" w:hAnsi="仿宋" w:eastAsia="仿宋" w:cs="仿宋"/>
                <w:color w:val="000000" w:themeColor="text1"/>
                <w:sz w:val="24"/>
                <w:highlight w:val="none"/>
                <w14:textFill>
                  <w14:solidFill>
                    <w14:schemeClr w14:val="tx1"/>
                  </w14:solidFill>
                </w14:textFill>
              </w:rPr>
              <w:t>。</w:t>
            </w:r>
          </w:p>
        </w:tc>
        <w:tc>
          <w:tcPr>
            <w:tcW w:w="1885" w:type="dxa"/>
            <w:tcBorders>
              <w:left w:val="single" w:color="auto" w:sz="4" w:space="0"/>
              <w:bottom w:val="single" w:color="auto" w:sz="4" w:space="0"/>
              <w:right w:val="double" w:color="auto" w:sz="4" w:space="0"/>
            </w:tcBorders>
            <w:vAlign w:val="center"/>
          </w:tcPr>
          <w:p>
            <w:pPr>
              <w:spacing w:line="360" w:lineRule="auto"/>
              <w:rPr>
                <w:rFonts w:ascii="仿宋" w:hAnsi="仿宋" w:eastAsia="仿宋" w:cs="仿宋"/>
                <w:color w:val="000000" w:themeColor="text1"/>
                <w:sz w:val="24"/>
                <w:lang w:val="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18" w:type="dxa"/>
            <w:tcBorders>
              <w:left w:val="double" w:color="auto" w:sz="4" w:space="0"/>
              <w:right w:val="single" w:color="auto" w:sz="4" w:space="0"/>
            </w:tcBorders>
            <w:vAlign w:val="center"/>
          </w:tcPr>
          <w:p>
            <w:pPr>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w:t>
            </w:r>
          </w:p>
        </w:tc>
        <w:tc>
          <w:tcPr>
            <w:tcW w:w="1375" w:type="dxa"/>
            <w:tcBorders>
              <w:left w:val="single" w:color="auto" w:sz="4" w:space="0"/>
              <w:right w:val="single" w:color="auto" w:sz="4" w:space="0"/>
            </w:tcBorders>
            <w:vAlign w:val="center"/>
          </w:tcPr>
          <w:p>
            <w:pPr>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与采购人建立工作制度16%</w:t>
            </w:r>
            <w:r>
              <w:rPr>
                <w:rFonts w:hint="eastAsia" w:ascii="仿宋" w:hAnsi="仿宋" w:eastAsia="仿宋" w:cs="仿宋"/>
                <w:color w:val="000000" w:themeColor="text1"/>
                <w:sz w:val="24"/>
                <w:lang w:bidi="ar"/>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技术类评分因素</w:t>
            </w:r>
            <w:r>
              <w:rPr>
                <w:rFonts w:hint="eastAsia" w:ascii="仿宋" w:hAnsi="仿宋" w:eastAsia="仿宋" w:cs="仿宋"/>
                <w:color w:val="000000" w:themeColor="text1"/>
                <w:sz w:val="24"/>
                <w:lang w:bidi="ar"/>
                <w14:textFill>
                  <w14:solidFill>
                    <w14:schemeClr w14:val="tx1"/>
                  </w14:solidFill>
                </w14:textFill>
              </w:rPr>
              <w:t>）</w:t>
            </w:r>
          </w:p>
        </w:tc>
        <w:tc>
          <w:tcPr>
            <w:tcW w:w="932" w:type="dxa"/>
            <w:tcBorders>
              <w:left w:val="single" w:color="auto" w:sz="4" w:space="0"/>
              <w:right w:val="single" w:color="auto" w:sz="4" w:space="0"/>
            </w:tcBorders>
            <w:vAlign w:val="center"/>
          </w:tcPr>
          <w:p>
            <w:pPr>
              <w:widowControl/>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16分</w:t>
            </w:r>
          </w:p>
        </w:tc>
        <w:tc>
          <w:tcPr>
            <w:tcW w:w="5090" w:type="dxa"/>
            <w:tcBorders>
              <w:left w:val="single" w:color="auto" w:sz="4" w:space="0"/>
              <w:bottom w:val="single" w:color="auto" w:sz="4" w:space="0"/>
              <w:right w:val="single" w:color="auto" w:sz="4" w:space="0"/>
            </w:tcBorders>
            <w:vAlign w:val="center"/>
          </w:tcPr>
          <w:p>
            <w:pPr>
              <w:wordWrap w:val="0"/>
              <w:topLinePunct/>
              <w:autoSpaceDE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lang w:bidi="ar"/>
                <w14:textFill>
                  <w14:solidFill>
                    <w14:schemeClr w14:val="tx1"/>
                  </w14:solidFill>
                </w14:textFill>
              </w:rPr>
              <w:t>供应商根据本项目提供的工作制度，方案</w:t>
            </w:r>
            <w:r>
              <w:rPr>
                <w:rFonts w:hint="eastAsia" w:ascii="仿宋" w:hAnsi="仿宋" w:eastAsia="仿宋" w:cs="仿宋"/>
                <w:color w:val="000000" w:themeColor="text1"/>
                <w:sz w:val="24"/>
                <w:lang w:bidi="ar"/>
                <w14:textFill>
                  <w14:solidFill>
                    <w14:schemeClr w14:val="tx1"/>
                  </w14:solidFill>
                </w14:textFill>
              </w:rPr>
              <w:t>包括但不限于：①</w:t>
            </w:r>
            <w:r>
              <w:rPr>
                <w:rFonts w:hint="eastAsia" w:ascii="仿宋" w:hAnsi="仿宋" w:eastAsia="仿宋" w:cs="仿宋"/>
                <w:color w:val="000000" w:themeColor="text1"/>
                <w:sz w:val="24"/>
                <w:shd w:val="clear" w:color="auto" w:fill="FFFFFF"/>
                <w:lang w:bidi="ar"/>
                <w14:textFill>
                  <w14:solidFill>
                    <w14:schemeClr w14:val="tx1"/>
                  </w14:solidFill>
                </w14:textFill>
              </w:rPr>
              <w:t>保密制度，②定期沟通制度，③固定联系人制度，④重大问题请示报告制度</w:t>
            </w:r>
            <w:r>
              <w:rPr>
                <w:rFonts w:hint="eastAsia" w:ascii="仿宋" w:hAnsi="仿宋" w:eastAsia="仿宋" w:cs="仿宋"/>
                <w:color w:val="000000" w:themeColor="text1"/>
                <w:sz w:val="24"/>
                <w:lang w:bidi="ar"/>
                <w14:textFill>
                  <w14:solidFill>
                    <w14:schemeClr w14:val="tx1"/>
                  </w14:solidFill>
                </w14:textFill>
              </w:rPr>
              <w:t>等内容进行评审</w:t>
            </w:r>
            <w:r>
              <w:rPr>
                <w:rFonts w:hint="eastAsia" w:ascii="仿宋" w:hAnsi="仿宋" w:eastAsia="仿宋" w:cs="仿宋"/>
                <w:color w:val="000000" w:themeColor="text1"/>
                <w:sz w:val="24"/>
                <w:lang w:eastAsia="zh-CN" w:bidi="ar"/>
                <w14:textFill>
                  <w14:solidFill>
                    <w14:schemeClr w14:val="tx1"/>
                  </w14:solidFill>
                </w14:textFill>
              </w:rPr>
              <w:t>，方案完善、具有针对性且不存在不适用项目实际情况的情形，不存在凭空编造、逻辑漏洞、科学原理错误以及不可能实现的夸大情形等情况的得</w:t>
            </w:r>
            <w:r>
              <w:rPr>
                <w:rFonts w:hint="eastAsia" w:ascii="仿宋" w:hAnsi="仿宋" w:eastAsia="仿宋" w:cs="仿宋"/>
                <w:color w:val="000000" w:themeColor="text1"/>
                <w:sz w:val="24"/>
                <w:lang w:val="en-US" w:eastAsia="zh-CN" w:bidi="ar"/>
                <w14:textFill>
                  <w14:solidFill>
                    <w14:schemeClr w14:val="tx1"/>
                  </w14:solidFill>
                </w14:textFill>
              </w:rPr>
              <w:t>16</w:t>
            </w:r>
            <w:r>
              <w:rPr>
                <w:rFonts w:hint="eastAsia" w:ascii="仿宋" w:hAnsi="仿宋" w:eastAsia="仿宋" w:cs="仿宋"/>
                <w:color w:val="000000" w:themeColor="text1"/>
                <w:sz w:val="24"/>
                <w:lang w:eastAsia="zh-CN" w:bidi="ar"/>
                <w14:textFill>
                  <w14:solidFill>
                    <w14:schemeClr w14:val="tx1"/>
                  </w14:solidFill>
                </w14:textFill>
              </w:rPr>
              <w:t>分，每有一项不满足或未提供扣</w:t>
            </w:r>
            <w:r>
              <w:rPr>
                <w:rFonts w:hint="eastAsia" w:ascii="仿宋" w:hAnsi="仿宋" w:eastAsia="仿宋" w:cs="仿宋"/>
                <w:color w:val="000000" w:themeColor="text1"/>
                <w:sz w:val="24"/>
                <w:lang w:val="en-US" w:eastAsia="zh-CN" w:bidi="ar"/>
                <w14:textFill>
                  <w14:solidFill>
                    <w14:schemeClr w14:val="tx1"/>
                  </w14:solidFill>
                </w14:textFill>
              </w:rPr>
              <w:t>4</w:t>
            </w:r>
            <w:r>
              <w:rPr>
                <w:rFonts w:hint="eastAsia" w:ascii="仿宋" w:hAnsi="仿宋" w:eastAsia="仿宋" w:cs="仿宋"/>
                <w:color w:val="000000" w:themeColor="text1"/>
                <w:sz w:val="24"/>
                <w:lang w:eastAsia="zh-CN" w:bidi="ar"/>
                <w14:textFill>
                  <w14:solidFill>
                    <w14:schemeClr w14:val="tx1"/>
                  </w14:solidFill>
                </w14:textFill>
              </w:rPr>
              <w:t>分，扣完为止。没有提供实施方案的不得分</w:t>
            </w:r>
            <w:r>
              <w:rPr>
                <w:rFonts w:hint="eastAsia" w:ascii="仿宋" w:hAnsi="仿宋" w:eastAsia="仿宋" w:cs="仿宋"/>
                <w:color w:val="000000" w:themeColor="text1"/>
                <w:sz w:val="24"/>
                <w14:textFill>
                  <w14:solidFill>
                    <w14:schemeClr w14:val="tx1"/>
                  </w14:solidFill>
                </w14:textFill>
              </w:rPr>
              <w:t>。</w:t>
            </w:r>
          </w:p>
        </w:tc>
        <w:tc>
          <w:tcPr>
            <w:tcW w:w="1885" w:type="dxa"/>
            <w:tcBorders>
              <w:left w:val="single" w:color="auto" w:sz="4" w:space="0"/>
              <w:bottom w:val="single" w:color="auto" w:sz="4" w:space="0"/>
              <w:right w:val="double" w:color="auto" w:sz="4" w:space="0"/>
            </w:tcBorders>
            <w:vAlign w:val="center"/>
          </w:tcPr>
          <w:p>
            <w:pPr>
              <w:spacing w:line="360" w:lineRule="auto"/>
              <w:rPr>
                <w:rFonts w:ascii="仿宋" w:hAnsi="仿宋" w:eastAsia="仿宋" w:cs="仿宋"/>
                <w:color w:val="000000" w:themeColor="text1"/>
                <w:sz w:val="24"/>
                <w:lang w:val="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18" w:type="dxa"/>
            <w:tcBorders>
              <w:left w:val="double" w:color="auto" w:sz="4" w:space="0"/>
              <w:right w:val="single" w:color="auto" w:sz="4" w:space="0"/>
            </w:tcBorders>
            <w:vAlign w:val="center"/>
          </w:tcPr>
          <w:p>
            <w:pPr>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w:t>
            </w:r>
          </w:p>
        </w:tc>
        <w:tc>
          <w:tcPr>
            <w:tcW w:w="1375" w:type="dxa"/>
            <w:tcBorders>
              <w:left w:val="single" w:color="auto" w:sz="4" w:space="0"/>
              <w:right w:val="single" w:color="auto" w:sz="4" w:space="0"/>
            </w:tcBorders>
            <w:vAlign w:val="center"/>
          </w:tcPr>
          <w:p>
            <w:pPr>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质量及售后方案控制措施18%</w:t>
            </w:r>
            <w:r>
              <w:rPr>
                <w:rFonts w:hint="eastAsia" w:ascii="仿宋" w:hAnsi="仿宋" w:eastAsia="仿宋" w:cs="仿宋"/>
                <w:color w:val="000000" w:themeColor="text1"/>
                <w:sz w:val="24"/>
                <w:lang w:bidi="ar"/>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技术类评分因素</w:t>
            </w:r>
            <w:r>
              <w:rPr>
                <w:rFonts w:hint="eastAsia" w:ascii="仿宋" w:hAnsi="仿宋" w:eastAsia="仿宋" w:cs="仿宋"/>
                <w:color w:val="000000" w:themeColor="text1"/>
                <w:sz w:val="24"/>
                <w:lang w:bidi="ar"/>
                <w14:textFill>
                  <w14:solidFill>
                    <w14:schemeClr w14:val="tx1"/>
                  </w14:solidFill>
                </w14:textFill>
              </w:rPr>
              <w:t>）</w:t>
            </w:r>
          </w:p>
        </w:tc>
        <w:tc>
          <w:tcPr>
            <w:tcW w:w="932" w:type="dxa"/>
            <w:tcBorders>
              <w:left w:val="single" w:color="auto" w:sz="4" w:space="0"/>
              <w:right w:val="single" w:color="auto" w:sz="4" w:space="0"/>
            </w:tcBorders>
            <w:vAlign w:val="center"/>
          </w:tcPr>
          <w:p>
            <w:pPr>
              <w:widowControl/>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18分</w:t>
            </w:r>
          </w:p>
        </w:tc>
        <w:tc>
          <w:tcPr>
            <w:tcW w:w="5090" w:type="dxa"/>
            <w:tcBorders>
              <w:left w:val="single" w:color="auto" w:sz="4" w:space="0"/>
              <w:bottom w:val="single" w:color="auto" w:sz="4" w:space="0"/>
              <w:right w:val="single" w:color="auto" w:sz="4" w:space="0"/>
            </w:tcBorders>
            <w:vAlign w:val="center"/>
          </w:tcPr>
          <w:p>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lang w:bidi="ar"/>
                <w14:textFill>
                  <w14:solidFill>
                    <w14:schemeClr w14:val="tx1"/>
                  </w14:solidFill>
                </w14:textFill>
              </w:rPr>
              <w:t>供应商还应根据本项目提供质量控制与售后方案，方案</w:t>
            </w:r>
            <w:r>
              <w:rPr>
                <w:rFonts w:hint="eastAsia" w:ascii="仿宋" w:hAnsi="仿宋" w:eastAsia="仿宋" w:cs="仿宋"/>
                <w:color w:val="000000" w:themeColor="text1"/>
                <w:sz w:val="24"/>
                <w:lang w:bidi="ar"/>
                <w14:textFill>
                  <w14:solidFill>
                    <w14:schemeClr w14:val="tx1"/>
                  </w14:solidFill>
                </w14:textFill>
              </w:rPr>
              <w:t>包括但不限于：①</w:t>
            </w:r>
            <w:r>
              <w:rPr>
                <w:rFonts w:hint="eastAsia" w:ascii="仿宋" w:hAnsi="仿宋" w:eastAsia="仿宋" w:cs="仿宋"/>
                <w:color w:val="000000" w:themeColor="text1"/>
                <w:sz w:val="24"/>
                <w14:textFill>
                  <w14:solidFill>
                    <w14:schemeClr w14:val="tx1"/>
                  </w14:solidFill>
                </w14:textFill>
              </w:rPr>
              <w:t>质量控制流程</w:t>
            </w:r>
            <w:r>
              <w:rPr>
                <w:rFonts w:hint="eastAsia" w:ascii="仿宋" w:hAnsi="仿宋" w:eastAsia="仿宋" w:cs="仿宋"/>
                <w:color w:val="000000" w:themeColor="text1"/>
                <w:sz w:val="24"/>
                <w:shd w:val="clear" w:color="auto" w:fill="FFFFFF"/>
                <w:lang w:bidi="ar"/>
                <w14:textFill>
                  <w14:solidFill>
                    <w14:schemeClr w14:val="tx1"/>
                  </w14:solidFill>
                </w14:textFill>
              </w:rPr>
              <w:t>，②</w:t>
            </w:r>
            <w:r>
              <w:rPr>
                <w:rFonts w:hint="eastAsia" w:ascii="仿宋" w:hAnsi="仿宋" w:eastAsia="仿宋" w:cs="仿宋"/>
                <w:color w:val="000000" w:themeColor="text1"/>
                <w:sz w:val="24"/>
                <w14:textFill>
                  <w14:solidFill>
                    <w14:schemeClr w14:val="tx1"/>
                  </w14:solidFill>
                </w14:textFill>
              </w:rPr>
              <w:t>质量管理组织机构</w:t>
            </w:r>
            <w:r>
              <w:rPr>
                <w:rFonts w:hint="eastAsia" w:ascii="仿宋" w:hAnsi="仿宋" w:eastAsia="仿宋" w:cs="仿宋"/>
                <w:color w:val="000000" w:themeColor="text1"/>
                <w:sz w:val="24"/>
                <w:shd w:val="clear" w:color="auto" w:fill="FFFFFF"/>
                <w:lang w:bidi="ar"/>
                <w14:textFill>
                  <w14:solidFill>
                    <w14:schemeClr w14:val="tx1"/>
                  </w14:solidFill>
                </w14:textFill>
              </w:rPr>
              <w:t>，③</w:t>
            </w:r>
            <w:r>
              <w:rPr>
                <w:rFonts w:hint="eastAsia" w:ascii="仿宋" w:hAnsi="仿宋" w:eastAsia="仿宋" w:cs="仿宋"/>
                <w:color w:val="000000" w:themeColor="text1"/>
                <w:sz w:val="24"/>
                <w14:textFill>
                  <w14:solidFill>
                    <w14:schemeClr w14:val="tx1"/>
                  </w14:solidFill>
                </w14:textFill>
              </w:rPr>
              <w:t>质量控制目标</w:t>
            </w:r>
            <w:r>
              <w:rPr>
                <w:rFonts w:hint="eastAsia" w:ascii="仿宋" w:hAnsi="仿宋" w:eastAsia="仿宋" w:cs="仿宋"/>
                <w:color w:val="000000" w:themeColor="text1"/>
                <w:sz w:val="24"/>
                <w:lang w:bidi="ar"/>
                <w14:textFill>
                  <w14:solidFill>
                    <w14:schemeClr w14:val="tx1"/>
                  </w14:solidFill>
                </w14:textFill>
              </w:rPr>
              <w:t>等内容，④进度控制措施，⑤售后服务响应时间、售后服务人员及服务电话，⑥售后保障措施</w:t>
            </w:r>
            <w:r>
              <w:rPr>
                <w:rFonts w:hint="eastAsia" w:ascii="仿宋" w:hAnsi="仿宋" w:eastAsia="仿宋" w:cs="仿宋"/>
                <w:color w:val="000000" w:themeColor="text1"/>
                <w:sz w:val="24"/>
                <w:lang w:val="en-US" w:eastAsia="zh-CN" w:bidi="ar"/>
                <w14:textFill>
                  <w14:solidFill>
                    <w14:schemeClr w14:val="tx1"/>
                  </w14:solidFill>
                </w14:textFill>
              </w:rPr>
              <w:t>等内容</w:t>
            </w:r>
            <w:r>
              <w:rPr>
                <w:rFonts w:hint="eastAsia" w:ascii="仿宋" w:hAnsi="仿宋" w:eastAsia="仿宋" w:cs="仿宋"/>
                <w:color w:val="000000" w:themeColor="text1"/>
                <w:sz w:val="24"/>
                <w:lang w:bidi="ar"/>
                <w14:textFill>
                  <w14:solidFill>
                    <w14:schemeClr w14:val="tx1"/>
                  </w14:solidFill>
                </w14:textFill>
              </w:rPr>
              <w:t>进行评审</w:t>
            </w:r>
            <w:r>
              <w:rPr>
                <w:rFonts w:hint="eastAsia" w:ascii="仿宋" w:hAnsi="仿宋" w:eastAsia="仿宋" w:cs="仿宋"/>
                <w:color w:val="000000" w:themeColor="text1"/>
                <w:sz w:val="24"/>
                <w:lang w:eastAsia="zh-CN" w:bidi="ar"/>
                <w14:textFill>
                  <w14:solidFill>
                    <w14:schemeClr w14:val="tx1"/>
                  </w14:solidFill>
                </w14:textFill>
              </w:rPr>
              <w:t>，方案完善、具有针对性且不存在不适用项目实际情况的情形，不存在凭空编造、逻辑漏洞、科学原理错误以及不可能实现的夸大情形等情况的得</w:t>
            </w:r>
            <w:r>
              <w:rPr>
                <w:rFonts w:hint="eastAsia" w:ascii="仿宋" w:hAnsi="仿宋" w:eastAsia="仿宋" w:cs="仿宋"/>
                <w:color w:val="000000" w:themeColor="text1"/>
                <w:sz w:val="24"/>
                <w:lang w:val="en-US" w:eastAsia="zh-CN" w:bidi="ar"/>
                <w14:textFill>
                  <w14:solidFill>
                    <w14:schemeClr w14:val="tx1"/>
                  </w14:solidFill>
                </w14:textFill>
              </w:rPr>
              <w:t>18</w:t>
            </w:r>
            <w:r>
              <w:rPr>
                <w:rFonts w:hint="eastAsia" w:ascii="仿宋" w:hAnsi="仿宋" w:eastAsia="仿宋" w:cs="仿宋"/>
                <w:color w:val="000000" w:themeColor="text1"/>
                <w:sz w:val="24"/>
                <w:lang w:eastAsia="zh-CN" w:bidi="ar"/>
                <w14:textFill>
                  <w14:solidFill>
                    <w14:schemeClr w14:val="tx1"/>
                  </w14:solidFill>
                </w14:textFill>
              </w:rPr>
              <w:t>分，每有一项不满足或未提供扣</w:t>
            </w:r>
            <w:r>
              <w:rPr>
                <w:rFonts w:hint="eastAsia" w:ascii="仿宋" w:hAnsi="仿宋" w:eastAsia="仿宋" w:cs="仿宋"/>
                <w:color w:val="000000" w:themeColor="text1"/>
                <w:sz w:val="24"/>
                <w:lang w:val="en-US" w:eastAsia="zh-CN" w:bidi="ar"/>
                <w14:textFill>
                  <w14:solidFill>
                    <w14:schemeClr w14:val="tx1"/>
                  </w14:solidFill>
                </w14:textFill>
              </w:rPr>
              <w:t>3</w:t>
            </w:r>
            <w:r>
              <w:rPr>
                <w:rFonts w:hint="eastAsia" w:ascii="仿宋" w:hAnsi="仿宋" w:eastAsia="仿宋" w:cs="仿宋"/>
                <w:color w:val="000000" w:themeColor="text1"/>
                <w:sz w:val="24"/>
                <w:lang w:eastAsia="zh-CN" w:bidi="ar"/>
                <w14:textFill>
                  <w14:solidFill>
                    <w14:schemeClr w14:val="tx1"/>
                  </w14:solidFill>
                </w14:textFill>
              </w:rPr>
              <w:t>分，扣完为止。没有提供实施方案的不得分</w:t>
            </w:r>
            <w:r>
              <w:rPr>
                <w:rFonts w:hint="eastAsia" w:ascii="仿宋" w:hAnsi="仿宋" w:eastAsia="仿宋" w:cs="仿宋"/>
                <w:color w:val="000000" w:themeColor="text1"/>
                <w:sz w:val="24"/>
                <w14:textFill>
                  <w14:solidFill>
                    <w14:schemeClr w14:val="tx1"/>
                  </w14:solidFill>
                </w14:textFill>
              </w:rPr>
              <w:t>。</w:t>
            </w:r>
          </w:p>
        </w:tc>
        <w:tc>
          <w:tcPr>
            <w:tcW w:w="1885" w:type="dxa"/>
            <w:tcBorders>
              <w:left w:val="single" w:color="auto" w:sz="4" w:space="0"/>
              <w:bottom w:val="single" w:color="auto" w:sz="4" w:space="0"/>
              <w:right w:val="double" w:color="auto" w:sz="4" w:space="0"/>
            </w:tcBorders>
            <w:vAlign w:val="center"/>
          </w:tcPr>
          <w:p>
            <w:pPr>
              <w:spacing w:line="360" w:lineRule="auto"/>
              <w:rPr>
                <w:rFonts w:ascii="仿宋" w:hAnsi="仿宋" w:eastAsia="仿宋" w:cs="仿宋"/>
                <w:color w:val="000000" w:themeColor="text1"/>
                <w:sz w:val="24"/>
                <w:lang w:val="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18" w:type="dxa"/>
            <w:tcBorders>
              <w:top w:val="single" w:color="auto" w:sz="4" w:space="0"/>
              <w:left w:val="double" w:color="auto" w:sz="4" w:space="0"/>
              <w:bottom w:val="single" w:color="auto" w:sz="4" w:space="0"/>
              <w:right w:val="single" w:color="auto" w:sz="4" w:space="0"/>
            </w:tcBorders>
            <w:vAlign w:val="center"/>
          </w:tcPr>
          <w:p>
            <w:pPr>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7</w:t>
            </w:r>
          </w:p>
        </w:tc>
        <w:tc>
          <w:tcPr>
            <w:tcW w:w="137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扶持不发达和少数民族地区1%</w:t>
            </w:r>
            <w:r>
              <w:rPr>
                <w:rFonts w:hint="eastAsia" w:ascii="仿宋" w:hAnsi="仿宋" w:eastAsia="仿宋" w:cs="仿宋"/>
                <w:color w:val="000000" w:themeColor="text1"/>
                <w:sz w:val="24"/>
                <w:lang w:bidi="ar"/>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共同评分因素</w:t>
            </w:r>
            <w:r>
              <w:rPr>
                <w:rFonts w:hint="eastAsia" w:ascii="仿宋" w:hAnsi="仿宋" w:eastAsia="仿宋" w:cs="仿宋"/>
                <w:color w:val="000000" w:themeColor="text1"/>
                <w:sz w:val="24"/>
                <w:lang w:bidi="ar"/>
                <w14:textFill>
                  <w14:solidFill>
                    <w14:schemeClr w14:val="tx1"/>
                  </w14:solidFill>
                </w14:textFill>
              </w:rPr>
              <w:t>）</w:t>
            </w:r>
          </w:p>
        </w:tc>
        <w:tc>
          <w:tcPr>
            <w:tcW w:w="93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1分</w:t>
            </w:r>
          </w:p>
        </w:tc>
        <w:tc>
          <w:tcPr>
            <w:tcW w:w="509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
                <w:color w:val="000000" w:themeColor="text1"/>
                <w:sz w:val="24"/>
                <w14:textFill>
                  <w14:solidFill>
                    <w14:schemeClr w14:val="tx1"/>
                  </w14:solidFill>
                </w14:textFill>
              </w:rPr>
            </w:pPr>
          </w:p>
          <w:p>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供应商注册地为不发达地区和少数民族地区得1分。</w:t>
            </w:r>
          </w:p>
          <w:p>
            <w:pPr>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（注：不发达地区或少数民族地区的供应商需提供属于不发达地区或少数民族地区企业的相关证明材料，或供应商注册地为少数民族地区。）</w:t>
            </w:r>
          </w:p>
        </w:tc>
        <w:tc>
          <w:tcPr>
            <w:tcW w:w="1885" w:type="dxa"/>
            <w:tcBorders>
              <w:top w:val="single" w:color="auto" w:sz="4" w:space="0"/>
              <w:left w:val="single" w:color="auto" w:sz="4" w:space="0"/>
              <w:bottom w:val="single" w:color="auto" w:sz="4" w:space="0"/>
              <w:right w:val="double" w:color="auto" w:sz="4" w:space="0"/>
            </w:tcBorders>
            <w:vAlign w:val="center"/>
          </w:tcPr>
          <w:p>
            <w:pPr>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以营业执照为准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18" w:type="dxa"/>
            <w:tcBorders>
              <w:top w:val="single" w:color="auto" w:sz="4" w:space="0"/>
              <w:left w:val="double" w:color="auto" w:sz="4" w:space="0"/>
              <w:bottom w:val="single" w:color="auto" w:sz="4" w:space="0"/>
              <w:right w:val="single" w:color="auto" w:sz="4" w:space="0"/>
            </w:tcBorders>
            <w:vAlign w:val="center"/>
          </w:tcPr>
          <w:p>
            <w:pPr>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w:t>
            </w:r>
          </w:p>
        </w:tc>
        <w:tc>
          <w:tcPr>
            <w:tcW w:w="1375"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响应文件的规范性2%</w:t>
            </w:r>
            <w:r>
              <w:rPr>
                <w:rFonts w:hint="eastAsia" w:ascii="仿宋" w:hAnsi="仿宋" w:eastAsia="仿宋" w:cs="仿宋"/>
                <w:color w:val="000000" w:themeColor="text1"/>
                <w:sz w:val="24"/>
                <w:lang w:bidi="ar"/>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共同评分因素</w:t>
            </w:r>
            <w:r>
              <w:rPr>
                <w:rFonts w:hint="eastAsia" w:ascii="仿宋" w:hAnsi="仿宋" w:eastAsia="仿宋" w:cs="仿宋"/>
                <w:color w:val="000000" w:themeColor="text1"/>
                <w:sz w:val="24"/>
                <w:lang w:bidi="ar"/>
                <w14:textFill>
                  <w14:solidFill>
                    <w14:schemeClr w14:val="tx1"/>
                  </w14:solidFill>
                </w14:textFill>
              </w:rPr>
              <w:t>）</w:t>
            </w:r>
          </w:p>
        </w:tc>
        <w:tc>
          <w:tcPr>
            <w:tcW w:w="932"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2分</w:t>
            </w:r>
          </w:p>
        </w:tc>
        <w:tc>
          <w:tcPr>
            <w:tcW w:w="509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响应文件制作规范，没有细微偏差情形的得2分；有一项细微偏差扣1分，直至该项分值扣完为止。</w:t>
            </w:r>
          </w:p>
        </w:tc>
        <w:tc>
          <w:tcPr>
            <w:tcW w:w="1885" w:type="dxa"/>
            <w:tcBorders>
              <w:top w:val="single" w:color="auto" w:sz="4" w:space="0"/>
              <w:left w:val="single" w:color="auto" w:sz="4" w:space="0"/>
              <w:bottom w:val="single" w:color="auto" w:sz="4" w:space="0"/>
              <w:right w:val="double" w:color="auto" w:sz="4" w:space="0"/>
            </w:tcBorders>
            <w:vAlign w:val="center"/>
          </w:tcPr>
          <w:p>
            <w:pPr>
              <w:spacing w:line="360" w:lineRule="auto"/>
              <w:rPr>
                <w:rFonts w:ascii="仿宋" w:hAnsi="仿宋" w:eastAsia="仿宋" w:cs="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925" w:type="dxa"/>
            <w:gridSpan w:val="3"/>
            <w:tcBorders>
              <w:top w:val="single" w:color="auto" w:sz="4" w:space="0"/>
              <w:left w:val="double" w:color="auto" w:sz="4" w:space="0"/>
              <w:bottom w:val="double" w:color="auto" w:sz="4" w:space="0"/>
              <w:right w:val="single" w:color="auto" w:sz="4" w:space="0"/>
            </w:tcBorders>
            <w:vAlign w:val="center"/>
          </w:tcPr>
          <w:p>
            <w:pPr>
              <w:widowControl/>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合计</w:t>
            </w:r>
          </w:p>
        </w:tc>
        <w:tc>
          <w:tcPr>
            <w:tcW w:w="5090" w:type="dxa"/>
            <w:tcBorders>
              <w:top w:val="single" w:color="auto" w:sz="4" w:space="0"/>
              <w:left w:val="single" w:color="auto" w:sz="4" w:space="0"/>
              <w:bottom w:val="double" w:color="auto" w:sz="4" w:space="0"/>
              <w:right w:val="single" w:color="auto" w:sz="4" w:space="0"/>
            </w:tcBorders>
            <w:vAlign w:val="center"/>
          </w:tcPr>
          <w:p>
            <w:pPr>
              <w:wordWrap w:val="0"/>
              <w:topLinePunct/>
              <w:autoSpaceDE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bidi="ar"/>
                <w14:textFill>
                  <w14:solidFill>
                    <w14:schemeClr w14:val="tx1"/>
                  </w14:solidFill>
                </w14:textFill>
              </w:rPr>
              <w:t>100分</w:t>
            </w:r>
          </w:p>
        </w:tc>
        <w:tc>
          <w:tcPr>
            <w:tcW w:w="1885" w:type="dxa"/>
            <w:tcBorders>
              <w:top w:val="single" w:color="auto" w:sz="4" w:space="0"/>
              <w:left w:val="single" w:color="auto" w:sz="4" w:space="0"/>
              <w:bottom w:val="double" w:color="auto" w:sz="4" w:space="0"/>
              <w:right w:val="double" w:color="auto" w:sz="4" w:space="0"/>
            </w:tcBorders>
            <w:vAlign w:val="center"/>
          </w:tcPr>
          <w:p>
            <w:pPr>
              <w:spacing w:line="360" w:lineRule="auto"/>
              <w:rPr>
                <w:rFonts w:ascii="仿宋" w:hAnsi="仿宋" w:eastAsia="仿宋" w:cs="仿宋"/>
                <w:color w:val="000000" w:themeColor="text1"/>
                <w:sz w:val="24"/>
                <w14:textFill>
                  <w14:solidFill>
                    <w14:schemeClr w14:val="tx1"/>
                  </w14:solidFill>
                </w14:textFill>
              </w:rPr>
            </w:pPr>
          </w:p>
        </w:tc>
      </w:tr>
    </w:tbl>
    <w:p>
      <w:pPr>
        <w:pStyle w:val="7"/>
        <w:rPr>
          <w:color w:val="000000" w:themeColor="text1"/>
          <w14:textFill>
            <w14:solidFill>
              <w14:schemeClr w14:val="tx1"/>
            </w14:solidFill>
          </w14:textFill>
        </w:rPr>
      </w:pPr>
    </w:p>
    <w:p>
      <w:pPr>
        <w:ind w:firstLine="630"/>
        <w:rPr>
          <w:rFonts w:ascii="仿宋" w:hAnsi="仿宋" w:eastAsia="仿宋"/>
          <w:b/>
          <w:bCs/>
          <w:color w:val="000000" w:themeColor="text1"/>
          <w14:textFill>
            <w14:solidFill>
              <w14:schemeClr w14:val="tx1"/>
            </w14:solidFill>
          </w14:textFill>
        </w:rPr>
      </w:pPr>
      <w:r>
        <w:rPr>
          <w:rFonts w:hint="eastAsia" w:ascii="仿宋" w:hAnsi="仿宋" w:eastAsia="仿宋" w:cs="仿宋"/>
          <w:b/>
          <w:bCs/>
          <w:color w:val="000000" w:themeColor="text1"/>
          <w:sz w:val="24"/>
          <w:szCs w:val="24"/>
          <w14:textFill>
            <w14:solidFill>
              <w14:schemeClr w14:val="tx1"/>
            </w14:solidFill>
          </w14:textFill>
        </w:rPr>
        <w:t>“★”条款是本项目的实质性要求，供应商未全部满足的其响应文件按照无效处理，不再用于打分。</w:t>
      </w:r>
    </w:p>
    <w:p>
      <w:pPr>
        <w:ind w:firstLine="360" w:firstLineChars="15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注：评分的取值按四舍五入法，保留小数点后两位。</w:t>
      </w:r>
    </w:p>
    <w:bookmarkEnd w:id="105"/>
    <w:bookmarkEnd w:id="106"/>
    <w:bookmarkEnd w:id="107"/>
    <w:bookmarkEnd w:id="108"/>
    <w:p>
      <w:pPr>
        <w:pStyle w:val="9"/>
        <w:ind w:firstLine="420" w:firstLineChars="175"/>
        <w:rPr>
          <w:rFonts w:ascii="仿宋" w:hAnsi="仿宋" w:eastAsia="仿宋"/>
          <w:color w:val="000000" w:themeColor="text1"/>
          <w:sz w:val="24"/>
          <w14:textFill>
            <w14:solidFill>
              <w14:schemeClr w14:val="tx1"/>
            </w14:solidFill>
          </w14:textFill>
        </w:rPr>
      </w:pPr>
      <w:bookmarkStart w:id="111" w:name="_Toc217446059"/>
      <w:r>
        <w:rPr>
          <w:rFonts w:hint="eastAsia" w:ascii="仿宋" w:hAnsi="仿宋" w:eastAsia="仿宋"/>
          <w:color w:val="000000" w:themeColor="text1"/>
          <w:sz w:val="24"/>
          <w14:textFill>
            <w14:solidFill>
              <w14:schemeClr w14:val="tx1"/>
            </w14:solidFill>
          </w14:textFill>
        </w:rPr>
        <w:t>3.3.4评审得分＝（A1＋A2＋……＋An）/N</w:t>
      </w:r>
      <w:r>
        <w:rPr>
          <w:rFonts w:hint="eastAsia" w:ascii="仿宋" w:hAnsi="仿宋" w:eastAsia="仿宋"/>
          <w:color w:val="000000" w:themeColor="text1"/>
          <w:sz w:val="24"/>
          <w:vertAlign w:val="subscript"/>
          <w14:textFill>
            <w14:solidFill>
              <w14:schemeClr w14:val="tx1"/>
            </w14:solidFill>
          </w14:textFill>
        </w:rPr>
        <w:t>A</w:t>
      </w:r>
      <w:r>
        <w:rPr>
          <w:rFonts w:hint="eastAsia" w:ascii="仿宋" w:hAnsi="仿宋" w:eastAsia="仿宋"/>
          <w:color w:val="000000" w:themeColor="text1"/>
          <w:sz w:val="24"/>
          <w14:textFill>
            <w14:solidFill>
              <w14:schemeClr w14:val="tx1"/>
            </w14:solidFill>
          </w14:textFill>
        </w:rPr>
        <w:t>＋（B1＋B2＋……＋Bn）/ N</w:t>
      </w:r>
      <w:r>
        <w:rPr>
          <w:rFonts w:hint="eastAsia" w:ascii="仿宋" w:hAnsi="仿宋" w:eastAsia="仿宋"/>
          <w:color w:val="000000" w:themeColor="text1"/>
          <w:sz w:val="24"/>
          <w:vertAlign w:val="subscript"/>
          <w14:textFill>
            <w14:solidFill>
              <w14:schemeClr w14:val="tx1"/>
            </w14:solidFill>
          </w14:textFill>
        </w:rPr>
        <w:t>B</w:t>
      </w:r>
      <w:r>
        <w:rPr>
          <w:rFonts w:hint="eastAsia" w:ascii="仿宋" w:hAnsi="仿宋" w:eastAsia="仿宋"/>
          <w:color w:val="000000" w:themeColor="text1"/>
          <w:sz w:val="24"/>
          <w14:textFill>
            <w14:solidFill>
              <w14:schemeClr w14:val="tx1"/>
            </w14:solidFill>
          </w14:textFill>
        </w:rPr>
        <w:t>＋（C1＋C2＋……＋Cn）/ N</w:t>
      </w:r>
      <w:r>
        <w:rPr>
          <w:rFonts w:hint="eastAsia" w:ascii="仿宋" w:hAnsi="仿宋" w:eastAsia="仿宋"/>
          <w:color w:val="000000" w:themeColor="text1"/>
          <w:sz w:val="24"/>
          <w:vertAlign w:val="subscript"/>
          <w14:textFill>
            <w14:solidFill>
              <w14:schemeClr w14:val="tx1"/>
            </w14:solidFill>
          </w14:textFill>
        </w:rPr>
        <w:t>C</w:t>
      </w:r>
      <w:r>
        <w:rPr>
          <w:rFonts w:hint="eastAsia" w:ascii="仿宋" w:hAnsi="仿宋" w:eastAsia="仿宋"/>
          <w:color w:val="000000" w:themeColor="text1"/>
          <w:sz w:val="24"/>
          <w14:textFill>
            <w14:solidFill>
              <w14:schemeClr w14:val="tx1"/>
            </w14:solidFill>
          </w14:textFill>
        </w:rPr>
        <w:t>＋（D1＋D2＋……＋Dn）/ N</w:t>
      </w:r>
      <w:r>
        <w:rPr>
          <w:rFonts w:hint="eastAsia" w:ascii="仿宋" w:hAnsi="仿宋" w:eastAsia="仿宋"/>
          <w:color w:val="000000" w:themeColor="text1"/>
          <w:sz w:val="24"/>
          <w:vertAlign w:val="subscript"/>
          <w14:textFill>
            <w14:solidFill>
              <w14:schemeClr w14:val="tx1"/>
            </w14:solidFill>
          </w14:textFill>
        </w:rPr>
        <w:t>D</w:t>
      </w:r>
    </w:p>
    <w:p>
      <w:pPr>
        <w:pStyle w:val="9"/>
        <w:rPr>
          <w:rFonts w:ascii="仿宋" w:hAnsi="仿宋" w:eastAsia="仿宋"/>
          <w:bCs/>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A1、A2……An分别为每个经济类评委（经济类专家）的打分，N</w:t>
      </w:r>
      <w:r>
        <w:rPr>
          <w:rFonts w:hint="eastAsia" w:ascii="仿宋" w:hAnsi="仿宋" w:eastAsia="仿宋"/>
          <w:color w:val="000000" w:themeColor="text1"/>
          <w:sz w:val="24"/>
          <w:vertAlign w:val="subscript"/>
          <w14:textFill>
            <w14:solidFill>
              <w14:schemeClr w14:val="tx1"/>
            </w14:solidFill>
          </w14:textFill>
        </w:rPr>
        <w:t>A</w:t>
      </w:r>
      <w:r>
        <w:rPr>
          <w:rFonts w:hint="eastAsia" w:ascii="仿宋" w:hAnsi="仿宋" w:eastAsia="仿宋"/>
          <w:color w:val="000000" w:themeColor="text1"/>
          <w:sz w:val="24"/>
          <w14:textFill>
            <w14:solidFill>
              <w14:schemeClr w14:val="tx1"/>
            </w14:solidFill>
          </w14:textFill>
        </w:rPr>
        <w:t>为经济类评委（经济类专家）人数；B1、B2＋……Bn 分别为每个技术类评委（技术类专家和采购人代表）的打分，N</w:t>
      </w:r>
      <w:r>
        <w:rPr>
          <w:rFonts w:hint="eastAsia" w:ascii="仿宋" w:hAnsi="仿宋" w:eastAsia="仿宋"/>
          <w:color w:val="000000" w:themeColor="text1"/>
          <w:sz w:val="24"/>
          <w:vertAlign w:val="subscript"/>
          <w14:textFill>
            <w14:solidFill>
              <w14:schemeClr w14:val="tx1"/>
            </w14:solidFill>
          </w14:textFill>
        </w:rPr>
        <w:t>B</w:t>
      </w:r>
      <w:r>
        <w:rPr>
          <w:rFonts w:hint="eastAsia" w:ascii="仿宋" w:hAnsi="仿宋" w:eastAsia="仿宋"/>
          <w:color w:val="000000" w:themeColor="text1"/>
          <w:sz w:val="24"/>
          <w14:textFill>
            <w14:solidFill>
              <w14:schemeClr w14:val="tx1"/>
            </w14:solidFill>
          </w14:textFill>
        </w:rPr>
        <w:t>为技术类评委（技术类专家和采购人代表）人数；C1、C2……Cn 分别为每个政策合同类评委（法律类专家）的打分，N</w:t>
      </w:r>
      <w:r>
        <w:rPr>
          <w:rFonts w:hint="eastAsia" w:ascii="仿宋" w:hAnsi="仿宋" w:eastAsia="仿宋"/>
          <w:color w:val="000000" w:themeColor="text1"/>
          <w:sz w:val="24"/>
          <w:vertAlign w:val="subscript"/>
          <w14:textFill>
            <w14:solidFill>
              <w14:schemeClr w14:val="tx1"/>
            </w14:solidFill>
          </w14:textFill>
        </w:rPr>
        <w:t>C</w:t>
      </w:r>
      <w:r>
        <w:rPr>
          <w:rFonts w:hint="eastAsia" w:ascii="仿宋" w:hAnsi="仿宋" w:eastAsia="仿宋"/>
          <w:color w:val="000000" w:themeColor="text1"/>
          <w:sz w:val="24"/>
          <w14:textFill>
            <w14:solidFill>
              <w14:schemeClr w14:val="tx1"/>
            </w14:solidFill>
          </w14:textFill>
        </w:rPr>
        <w:t>为政策合同类评委（法律类专家）人数；</w:t>
      </w:r>
      <w:r>
        <w:rPr>
          <w:rFonts w:hint="eastAsia" w:ascii="仿宋" w:hAnsi="仿宋" w:eastAsia="仿宋"/>
          <w:color w:val="000000" w:themeColor="text1"/>
          <w:spacing w:val="-6"/>
          <w:sz w:val="24"/>
          <w14:textFill>
            <w14:solidFill>
              <w14:schemeClr w14:val="tx1"/>
            </w14:solidFill>
          </w14:textFill>
        </w:rPr>
        <w:t>D1、D2……Dn 分别为评审委员会每个成员的打分（共同评分类），N</w:t>
      </w:r>
      <w:r>
        <w:rPr>
          <w:rFonts w:hint="eastAsia" w:ascii="仿宋" w:hAnsi="仿宋" w:eastAsia="仿宋"/>
          <w:color w:val="000000" w:themeColor="text1"/>
          <w:spacing w:val="-6"/>
          <w:sz w:val="24"/>
          <w:vertAlign w:val="subscript"/>
          <w14:textFill>
            <w14:solidFill>
              <w14:schemeClr w14:val="tx1"/>
            </w14:solidFill>
          </w14:textFill>
        </w:rPr>
        <w:t>D</w:t>
      </w:r>
      <w:r>
        <w:rPr>
          <w:rFonts w:hint="eastAsia" w:ascii="仿宋" w:hAnsi="仿宋" w:eastAsia="仿宋"/>
          <w:color w:val="000000" w:themeColor="text1"/>
          <w:spacing w:val="-6"/>
          <w:sz w:val="24"/>
          <w14:textFill>
            <w14:solidFill>
              <w14:schemeClr w14:val="tx1"/>
            </w14:solidFill>
          </w14:textFill>
        </w:rPr>
        <w:t>为评审委员会人</w:t>
      </w:r>
      <w:r>
        <w:rPr>
          <w:rFonts w:hint="eastAsia" w:ascii="仿宋" w:hAnsi="仿宋" w:eastAsia="仿宋"/>
          <w:bCs/>
          <w:color w:val="000000" w:themeColor="text1"/>
          <w:spacing w:val="-6"/>
          <w:sz w:val="24"/>
          <w14:textFill>
            <w14:solidFill>
              <w14:schemeClr w14:val="tx1"/>
            </w14:solidFill>
          </w14:textFill>
        </w:rPr>
        <w:t>数。</w:t>
      </w:r>
    </w:p>
    <w:bookmarkEnd w:id="111"/>
    <w:p>
      <w:pPr>
        <w:tabs>
          <w:tab w:val="left" w:pos="851"/>
        </w:tabs>
        <w:spacing w:line="400" w:lineRule="exact"/>
        <w:ind w:firstLine="482" w:firstLineChars="200"/>
        <w:rPr>
          <w:rFonts w:ascii="仿宋" w:hAnsi="仿宋" w:eastAsia="仿宋"/>
          <w:b/>
          <w:color w:val="000000" w:themeColor="text1"/>
          <w:sz w:val="24"/>
          <w14:textFill>
            <w14:solidFill>
              <w14:schemeClr w14:val="tx1"/>
            </w14:solidFill>
          </w14:textFill>
        </w:rPr>
      </w:pPr>
    </w:p>
    <w:p>
      <w:pPr>
        <w:pStyle w:val="4"/>
        <w:keepNext w:val="0"/>
        <w:keepLines w:val="0"/>
        <w:spacing w:before="0" w:after="0" w:line="400" w:lineRule="exact"/>
        <w:ind w:firstLine="472" w:firstLineChars="196"/>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4.磋商纪律及注意事项</w:t>
      </w:r>
    </w:p>
    <w:p>
      <w:pPr>
        <w:tabs>
          <w:tab w:val="left" w:pos="851"/>
        </w:tabs>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4.1磋商小组内部讨论的情况和意见必须保密，任何人不得以任何形式透露给供应商或与供应商有关的单位或个人。</w:t>
      </w:r>
    </w:p>
    <w:p>
      <w:pPr>
        <w:tabs>
          <w:tab w:val="left" w:pos="851"/>
        </w:tabs>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4.2在磋商过程中，供应商不得以任何形式对磋商小组成员进行旨在影响</w:t>
      </w:r>
      <w:r>
        <w:rPr>
          <w:rFonts w:hint="eastAsia" w:ascii="仿宋" w:hAnsi="仿宋" w:eastAsia="仿宋"/>
          <w:color w:val="000000" w:themeColor="text1"/>
          <w:sz w:val="24"/>
          <w:lang w:val="en-US" w:eastAsia="zh-CN"/>
          <w14:textFill>
            <w14:solidFill>
              <w14:schemeClr w14:val="tx1"/>
            </w14:solidFill>
          </w14:textFill>
        </w:rPr>
        <w:t>磋商</w:t>
      </w:r>
      <w:r>
        <w:rPr>
          <w:rFonts w:hint="eastAsia" w:ascii="仿宋" w:hAnsi="仿宋" w:eastAsia="仿宋"/>
          <w:color w:val="000000" w:themeColor="text1"/>
          <w:sz w:val="24"/>
          <w14:textFill>
            <w14:solidFill>
              <w14:schemeClr w14:val="tx1"/>
            </w14:solidFill>
          </w14:textFill>
        </w:rPr>
        <w:t>结果的私下接触，否则将取消其参与磋商的资格。</w:t>
      </w:r>
    </w:p>
    <w:p>
      <w:pPr>
        <w:tabs>
          <w:tab w:val="left" w:pos="851"/>
        </w:tabs>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4.3对各供应商的商业秘密，磋商小组成员应予以保密，不得泄露给其他供应商。</w:t>
      </w:r>
    </w:p>
    <w:p>
      <w:pPr>
        <w:tabs>
          <w:tab w:val="left" w:pos="851"/>
        </w:tabs>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4.4 磋商小组独立评判，推荐成交候选人，并写出书面报告。</w:t>
      </w:r>
    </w:p>
    <w:p>
      <w:pPr>
        <w:tabs>
          <w:tab w:val="left" w:pos="851"/>
        </w:tabs>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4.5 磋商小组可根据需要对供应商进行实地考察。</w:t>
      </w:r>
    </w:p>
    <w:p>
      <w:pPr>
        <w:spacing w:line="400" w:lineRule="exact"/>
        <w:ind w:firstLine="480" w:firstLineChars="200"/>
        <w:rPr>
          <w:rFonts w:ascii="仿宋" w:hAnsi="仿宋" w:eastAsia="仿宋"/>
          <w:color w:val="000000" w:themeColor="text1"/>
          <w:sz w:val="24"/>
          <w14:textFill>
            <w14:solidFill>
              <w14:schemeClr w14:val="tx1"/>
            </w14:solidFill>
          </w14:textFill>
        </w:rPr>
      </w:pPr>
    </w:p>
    <w:p>
      <w:pPr>
        <w:pStyle w:val="4"/>
        <w:keepNext w:val="0"/>
        <w:keepLines w:val="0"/>
        <w:spacing w:before="0" w:after="0" w:line="400" w:lineRule="exact"/>
        <w:ind w:firstLine="472" w:firstLineChars="196"/>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5.</w:t>
      </w:r>
      <w:bookmarkEnd w:id="109"/>
      <w:r>
        <w:rPr>
          <w:rFonts w:hint="eastAsia" w:ascii="仿宋" w:hAnsi="仿宋" w:eastAsia="仿宋"/>
          <w:color w:val="000000" w:themeColor="text1"/>
          <w:sz w:val="24"/>
          <w:szCs w:val="24"/>
          <w14:textFill>
            <w14:solidFill>
              <w14:schemeClr w14:val="tx1"/>
            </w14:solidFill>
          </w14:textFill>
        </w:rPr>
        <w:t>磋商小组在政府采购活动中承担以下义务：</w:t>
      </w:r>
    </w:p>
    <w:p>
      <w:pPr>
        <w:tabs>
          <w:tab w:val="left" w:pos="7665"/>
        </w:tabs>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（一）遵守评审工作纪律；</w:t>
      </w:r>
    </w:p>
    <w:p>
      <w:pPr>
        <w:tabs>
          <w:tab w:val="left" w:pos="7665"/>
        </w:tabs>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（二）按照客观、公正、审慎的原则，根据磋商文件规定的评审程序、评审方法和评审标准进行独立评审；</w:t>
      </w:r>
    </w:p>
    <w:p>
      <w:pPr>
        <w:tabs>
          <w:tab w:val="left" w:pos="7665"/>
        </w:tabs>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（三）不得泄露评审文件、评审情况和在评审过程中获悉的商业秘密；</w:t>
      </w:r>
    </w:p>
    <w:p>
      <w:pPr>
        <w:tabs>
          <w:tab w:val="left" w:pos="7665"/>
        </w:tabs>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（四）及时向财政部门报告评审过程中发现的采购人、采购代理机构向评审专家做倾向性、误导性的解释或者说明，以及供应商行贿、提供虚假材料或者串通等违法行为；</w:t>
      </w:r>
    </w:p>
    <w:p>
      <w:pPr>
        <w:tabs>
          <w:tab w:val="left" w:pos="7665"/>
        </w:tabs>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（五）发现磋商文件内容违反国家有关强制性规定或者磋商文件存在歧义、重大缺陷导致评审工作无法进行时，停止评审并向采购人或者采购代理机构书面说明情况；</w:t>
      </w:r>
    </w:p>
    <w:p>
      <w:pPr>
        <w:tabs>
          <w:tab w:val="left" w:pos="7665"/>
        </w:tabs>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（六）及时向财政、监察等部门举报在评审过程中受到非法干预的情况；</w:t>
      </w:r>
    </w:p>
    <w:p>
      <w:pPr>
        <w:tabs>
          <w:tab w:val="left" w:pos="7665"/>
        </w:tabs>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（七）配合答复处理供应商的询问、质疑和投诉等事项；</w:t>
      </w:r>
    </w:p>
    <w:p>
      <w:pPr>
        <w:tabs>
          <w:tab w:val="left" w:pos="7665"/>
        </w:tabs>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（八）法律、法规和规章规定的其他义务。</w:t>
      </w:r>
    </w:p>
    <w:p>
      <w:pPr>
        <w:tabs>
          <w:tab w:val="left" w:pos="7665"/>
        </w:tabs>
        <w:spacing w:line="400" w:lineRule="exact"/>
        <w:rPr>
          <w:rFonts w:ascii="仿宋" w:hAnsi="仿宋" w:eastAsia="仿宋"/>
          <w:color w:val="000000" w:themeColor="text1"/>
          <w:sz w:val="24"/>
          <w14:textFill>
            <w14:solidFill>
              <w14:schemeClr w14:val="tx1"/>
            </w14:solidFill>
          </w14:textFill>
        </w:rPr>
      </w:pPr>
    </w:p>
    <w:p>
      <w:pPr>
        <w:pStyle w:val="4"/>
        <w:keepNext w:val="0"/>
        <w:keepLines w:val="0"/>
        <w:spacing w:before="0" w:after="0" w:line="400" w:lineRule="exact"/>
        <w:ind w:firstLine="472" w:firstLineChars="196"/>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6.评审专家在政府采购活动中应当遵守以下工作纪律：</w:t>
      </w:r>
    </w:p>
    <w:p>
      <w:pPr>
        <w:tabs>
          <w:tab w:val="left" w:pos="7665"/>
        </w:tabs>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（一）不得参加与自己有《中华人民共和国政府采购法实施条例》第九条规定的利害关系的政府采购项目的评标活动。发现参加了与自己有利害关系的评审活动，须主动提出回避，退出评审；</w:t>
      </w:r>
    </w:p>
    <w:p>
      <w:pPr>
        <w:tabs>
          <w:tab w:val="left" w:pos="7665"/>
        </w:tabs>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（二）评审前，应当将通讯工具或者相关电子设备交由采购代理机构统一保管；</w:t>
      </w:r>
    </w:p>
    <w:p>
      <w:pPr>
        <w:tabs>
          <w:tab w:val="left" w:pos="7665"/>
        </w:tabs>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（三）评审过程中，不得与外界联系，因发生不可预见情况，确实需要与外界联系的，应当在监督人员监督之下办理；</w:t>
      </w:r>
    </w:p>
    <w:p>
      <w:pPr>
        <w:tabs>
          <w:tab w:val="left" w:pos="7665"/>
        </w:tabs>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四）评审过程中，不得发表影响评审公正的倾向性、歧视性言论，不得征询或者接受采购人的倾向性意见，不得明示或暗示供应商在澄清时表达与其响应文件原义不同的意见，不得以磋商文件没有规定的评审方法和标准作为评审的依据，不得修改或者细化评审程序、评审方法、评审因素和评审标准，不得违规撰写评审意见，不得拒绝对自己的评审意见签字确认；</w:t>
      </w:r>
    </w:p>
    <w:p>
      <w:pPr>
        <w:tabs>
          <w:tab w:val="left" w:pos="7665"/>
        </w:tabs>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（五）在评审过程中和评审结束后，不得记录、复制或带走任何评审资料，不得向外界透露评审内容；</w:t>
      </w:r>
    </w:p>
    <w:p>
      <w:pPr>
        <w:tabs>
          <w:tab w:val="left" w:pos="7665"/>
        </w:tabs>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（六）评审现场服从采购代理机构工作人员的管理，接受现场监督人员的合法监督；</w:t>
      </w:r>
    </w:p>
    <w:p>
      <w:pPr>
        <w:tabs>
          <w:tab w:val="left" w:pos="7665"/>
        </w:tabs>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（七）遵守有关廉洁自律规定，不得私下接触供应商，不得收受供应商及有关业务单位和个人的财物或好处，不得接受采购代理机构的请托。</w:t>
      </w:r>
    </w:p>
    <w:p>
      <w:pPr>
        <w:rPr>
          <w:rFonts w:ascii="仿宋" w:hAnsi="仿宋" w:eastAsia="仿宋"/>
          <w:color w:val="000000" w:themeColor="text1"/>
          <w14:textFill>
            <w14:solidFill>
              <w14:schemeClr w14:val="tx1"/>
            </w14:solidFill>
          </w14:textFill>
        </w:rPr>
      </w:pPr>
    </w:p>
    <w:p>
      <w:pPr>
        <w:pStyle w:val="26"/>
        <w:rPr>
          <w:rFonts w:ascii="仿宋" w:hAnsi="仿宋" w:eastAsia="仿宋"/>
          <w:color w:val="000000" w:themeColor="text1"/>
          <w14:textFill>
            <w14:solidFill>
              <w14:schemeClr w14:val="tx1"/>
            </w14:solidFill>
          </w14:textFill>
        </w:rPr>
      </w:pPr>
      <w:r>
        <w:rPr>
          <w:rFonts w:ascii="仿宋" w:hAnsi="仿宋" w:eastAsia="仿宋"/>
          <w:color w:val="000000" w:themeColor="text1"/>
          <w14:textFill>
            <w14:solidFill>
              <w14:schemeClr w14:val="tx1"/>
            </w14:solidFill>
          </w14:textFill>
        </w:rPr>
        <w:br w:type="page"/>
      </w:r>
      <w:bookmarkStart w:id="112" w:name="_Toc9744"/>
      <w:r>
        <w:rPr>
          <w:rFonts w:hint="eastAsia" w:ascii="仿宋" w:hAnsi="仿宋" w:eastAsia="仿宋"/>
          <w:color w:val="000000" w:themeColor="text1"/>
          <w14:textFill>
            <w14:solidFill>
              <w14:schemeClr w14:val="tx1"/>
            </w14:solidFill>
          </w14:textFill>
        </w:rPr>
        <w:t>第九章  政府采购合同（草案）</w:t>
      </w:r>
      <w:bookmarkEnd w:id="112"/>
    </w:p>
    <w:bookmarkEnd w:id="92"/>
    <w:bookmarkEnd w:id="93"/>
    <w:bookmarkEnd w:id="94"/>
    <w:p>
      <w:pPr>
        <w:spacing w:line="360" w:lineRule="auto"/>
        <w:ind w:firstLine="482" w:firstLineChars="200"/>
        <w:rPr>
          <w:rFonts w:ascii="仿宋" w:hAnsi="仿宋" w:eastAsia="仿宋"/>
          <w:b/>
          <w:bCs/>
          <w:color w:val="000000" w:themeColor="text1"/>
          <w:sz w:val="24"/>
          <w14:textFill>
            <w14:solidFill>
              <w14:schemeClr w14:val="tx1"/>
            </w14:solidFill>
          </w14:textFill>
        </w:rPr>
      </w:pPr>
    </w:p>
    <w:p>
      <w:pPr>
        <w:spacing w:line="360" w:lineRule="auto"/>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合同草案条款</w:t>
      </w:r>
    </w:p>
    <w:p>
      <w:pPr>
        <w:spacing w:line="360" w:lineRule="auto"/>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一、针对本章所包含的全部内容，在磋商过程中，磋商小组在获得采购人代表确认的前提下，可以根据磋商情况实质性变动相关内容。磋商小组对磋商文件作出的实质性变动是磋商文件的有效组成部分，磋商小组会及时以书面形式通知所有参加磋商的供应商。</w:t>
      </w:r>
    </w:p>
    <w:p>
      <w:pPr>
        <w:autoSpaceDE w:val="0"/>
        <w:autoSpaceDN w:val="0"/>
        <w:snapToGrid w:val="0"/>
        <w:spacing w:line="48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二、合同草案条款如下：</w:t>
      </w:r>
    </w:p>
    <w:p>
      <w:pPr>
        <w:autoSpaceDE w:val="0"/>
        <w:autoSpaceDN w:val="0"/>
        <w:snapToGrid w:val="0"/>
        <w:spacing w:line="480" w:lineRule="exact"/>
        <w:rPr>
          <w:rFonts w:ascii="仿宋" w:hAnsi="仿宋" w:eastAsia="仿宋"/>
          <w:color w:val="000000" w:themeColor="text1"/>
          <w:spacing w:val="8"/>
          <w:sz w:val="24"/>
          <w14:textFill>
            <w14:solidFill>
              <w14:schemeClr w14:val="tx1"/>
            </w14:solidFill>
          </w14:textFill>
        </w:rPr>
      </w:pPr>
      <w:r>
        <w:rPr>
          <w:rFonts w:hint="eastAsia" w:ascii="仿宋" w:hAnsi="仿宋" w:eastAsia="仿宋"/>
          <w:color w:val="000000" w:themeColor="text1"/>
          <w:spacing w:val="15"/>
          <w:sz w:val="24"/>
          <w:u w:val="single"/>
          <w14:textFill>
            <w14:solidFill>
              <w14:schemeClr w14:val="tx1"/>
            </w14:solidFill>
          </w14:textFill>
        </w:rPr>
        <w:t xml:space="preserve">                                          </w:t>
      </w:r>
      <w:r>
        <w:rPr>
          <w:rFonts w:hint="eastAsia" w:ascii="仿宋" w:hAnsi="仿宋" w:eastAsia="仿宋"/>
          <w:color w:val="000000" w:themeColor="text1"/>
          <w:spacing w:val="8"/>
          <w:sz w:val="24"/>
          <w14:textFill>
            <w14:solidFill>
              <w14:schemeClr w14:val="tx1"/>
            </w14:solidFill>
          </w14:textFill>
        </w:rPr>
        <w:t>(以下简称“</w:t>
      </w:r>
      <w:r>
        <w:rPr>
          <w:rFonts w:hint="eastAsia" w:ascii="仿宋" w:hAnsi="仿宋" w:eastAsia="仿宋"/>
          <w:color w:val="000000" w:themeColor="text1"/>
          <w:sz w:val="24"/>
          <w14:textFill>
            <w14:solidFill>
              <w14:schemeClr w14:val="tx1"/>
            </w14:solidFill>
          </w14:textFill>
        </w:rPr>
        <w:t>甲方</w:t>
      </w:r>
      <w:r>
        <w:rPr>
          <w:rFonts w:hint="eastAsia" w:ascii="仿宋" w:hAnsi="仿宋" w:eastAsia="仿宋"/>
          <w:color w:val="000000" w:themeColor="text1"/>
          <w:spacing w:val="8"/>
          <w:sz w:val="24"/>
          <w14:textFill>
            <w14:solidFill>
              <w14:schemeClr w14:val="tx1"/>
            </w14:solidFill>
          </w14:textFill>
        </w:rPr>
        <w:t>”)为一方和</w:t>
      </w:r>
      <w:r>
        <w:rPr>
          <w:rFonts w:hint="eastAsia" w:ascii="仿宋" w:hAnsi="仿宋" w:eastAsia="仿宋"/>
          <w:color w:val="000000" w:themeColor="text1"/>
          <w:spacing w:val="8"/>
          <w:sz w:val="24"/>
          <w:u w:val="single"/>
          <w14:textFill>
            <w14:solidFill>
              <w14:schemeClr w14:val="tx1"/>
            </w14:solidFill>
          </w14:textFill>
        </w:rPr>
        <w:t xml:space="preserve">                   </w:t>
      </w:r>
      <w:r>
        <w:rPr>
          <w:rFonts w:hint="eastAsia" w:ascii="仿宋" w:hAnsi="仿宋" w:eastAsia="仿宋"/>
          <w:color w:val="000000" w:themeColor="text1"/>
          <w:spacing w:val="8"/>
          <w:sz w:val="24"/>
          <w14:textFill>
            <w14:solidFill>
              <w14:schemeClr w14:val="tx1"/>
            </w14:solidFill>
          </w14:textFill>
        </w:rPr>
        <w:t xml:space="preserve"> (以下简称“乙方”)为另一方同意按下述条款和条件签署本合同(以下简称“合同”)：</w:t>
      </w:r>
    </w:p>
    <w:p>
      <w:pPr>
        <w:pStyle w:val="4"/>
        <w:keepNext w:val="0"/>
        <w:keepLines w:val="0"/>
        <w:spacing w:before="0" w:after="0" w:line="400" w:lineRule="exact"/>
        <w:ind w:firstLine="472" w:firstLineChars="196"/>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1．合同文件</w:t>
      </w:r>
    </w:p>
    <w:p>
      <w:pPr>
        <w:autoSpaceDE w:val="0"/>
        <w:autoSpaceDN w:val="0"/>
        <w:snapToGrid w:val="0"/>
        <w:spacing w:line="520" w:lineRule="exact"/>
        <w:ind w:firstLine="609" w:firstLineChars="238"/>
        <w:rPr>
          <w:rFonts w:ascii="仿宋" w:hAnsi="仿宋" w:eastAsia="仿宋"/>
          <w:color w:val="000000" w:themeColor="text1"/>
          <w:spacing w:val="8"/>
          <w:sz w:val="24"/>
          <w14:textFill>
            <w14:solidFill>
              <w14:schemeClr w14:val="tx1"/>
            </w14:solidFill>
          </w14:textFill>
        </w:rPr>
      </w:pPr>
      <w:r>
        <w:rPr>
          <w:rFonts w:hint="eastAsia" w:ascii="仿宋" w:hAnsi="仿宋" w:eastAsia="仿宋"/>
          <w:color w:val="000000" w:themeColor="text1"/>
          <w:spacing w:val="8"/>
          <w:sz w:val="24"/>
          <w14:textFill>
            <w14:solidFill>
              <w14:schemeClr w14:val="tx1"/>
            </w14:solidFill>
          </w14:textFill>
        </w:rPr>
        <w:t>本合同所附下列文件是本合同不可分割的部分：</w:t>
      </w:r>
    </w:p>
    <w:p>
      <w:pPr>
        <w:autoSpaceDE w:val="0"/>
        <w:autoSpaceDN w:val="0"/>
        <w:snapToGrid w:val="0"/>
        <w:spacing w:line="520" w:lineRule="exact"/>
        <w:ind w:firstLine="609" w:firstLineChars="238"/>
        <w:rPr>
          <w:rFonts w:ascii="仿宋" w:hAnsi="仿宋" w:eastAsia="仿宋"/>
          <w:color w:val="000000" w:themeColor="text1"/>
          <w:spacing w:val="8"/>
          <w:sz w:val="24"/>
          <w14:textFill>
            <w14:solidFill>
              <w14:schemeClr w14:val="tx1"/>
            </w14:solidFill>
          </w14:textFill>
        </w:rPr>
      </w:pPr>
      <w:r>
        <w:rPr>
          <w:rFonts w:hint="eastAsia" w:ascii="仿宋" w:hAnsi="仿宋" w:eastAsia="仿宋"/>
          <w:color w:val="000000" w:themeColor="text1"/>
          <w:spacing w:val="8"/>
          <w:sz w:val="24"/>
          <w14:textFill>
            <w14:solidFill>
              <w14:schemeClr w14:val="tx1"/>
            </w14:solidFill>
          </w14:textFill>
        </w:rPr>
        <w:t xml:space="preserve">1.1 </w:t>
      </w:r>
      <w:r>
        <w:rPr>
          <w:rFonts w:hint="eastAsia" w:ascii="仿宋" w:hAnsi="仿宋" w:eastAsia="仿宋"/>
          <w:color w:val="000000" w:themeColor="text1"/>
          <w:sz w:val="24"/>
          <w14:textFill>
            <w14:solidFill>
              <w14:schemeClr w14:val="tx1"/>
            </w14:solidFill>
          </w14:textFill>
        </w:rPr>
        <w:t>成交后双方签订的采购合同；（包括</w:t>
      </w:r>
      <w:r>
        <w:rPr>
          <w:rFonts w:hint="eastAsia" w:ascii="仿宋" w:hAnsi="仿宋" w:eastAsia="仿宋"/>
          <w:color w:val="000000" w:themeColor="text1"/>
          <w:spacing w:val="8"/>
          <w:sz w:val="24"/>
          <w14:textFill>
            <w14:solidFill>
              <w14:schemeClr w14:val="tx1"/>
            </w14:solidFill>
          </w14:textFill>
        </w:rPr>
        <w:t>服务方案、项目验收标准和验收方法等</w:t>
      </w:r>
      <w:r>
        <w:rPr>
          <w:rFonts w:hint="eastAsia" w:ascii="仿宋" w:hAnsi="仿宋" w:eastAsia="仿宋"/>
          <w:color w:val="000000" w:themeColor="text1"/>
          <w:sz w:val="24"/>
          <w14:textFill>
            <w14:solidFill>
              <w14:schemeClr w14:val="tx1"/>
            </w14:solidFill>
          </w14:textFill>
        </w:rPr>
        <w:t>）</w:t>
      </w:r>
    </w:p>
    <w:p>
      <w:pPr>
        <w:autoSpaceDE w:val="0"/>
        <w:autoSpaceDN w:val="0"/>
        <w:snapToGrid w:val="0"/>
        <w:spacing w:line="520" w:lineRule="exact"/>
        <w:ind w:firstLine="609" w:firstLineChars="238"/>
        <w:rPr>
          <w:rFonts w:ascii="仿宋" w:hAnsi="仿宋" w:eastAsia="仿宋"/>
          <w:color w:val="000000" w:themeColor="text1"/>
          <w:spacing w:val="8"/>
          <w:sz w:val="24"/>
          <w14:textFill>
            <w14:solidFill>
              <w14:schemeClr w14:val="tx1"/>
            </w14:solidFill>
          </w14:textFill>
        </w:rPr>
      </w:pPr>
      <w:r>
        <w:rPr>
          <w:rFonts w:hint="eastAsia" w:ascii="仿宋" w:hAnsi="仿宋" w:eastAsia="仿宋"/>
          <w:color w:val="000000" w:themeColor="text1"/>
          <w:spacing w:val="8"/>
          <w:sz w:val="24"/>
          <w14:textFill>
            <w14:solidFill>
              <w14:schemeClr w14:val="tx1"/>
            </w14:solidFill>
          </w14:textFill>
        </w:rPr>
        <w:t xml:space="preserve">1.2 </w:t>
      </w:r>
      <w:r>
        <w:rPr>
          <w:rFonts w:hint="eastAsia" w:ascii="仿宋" w:hAnsi="仿宋" w:eastAsia="仿宋"/>
          <w:color w:val="000000" w:themeColor="text1"/>
          <w:sz w:val="24"/>
          <w14:textFill>
            <w14:solidFill>
              <w14:schemeClr w14:val="tx1"/>
            </w14:solidFill>
          </w14:textFill>
        </w:rPr>
        <w:t>买方</w:t>
      </w:r>
      <w:r>
        <w:rPr>
          <w:rFonts w:hint="eastAsia" w:ascii="仿宋" w:hAnsi="仿宋" w:eastAsia="仿宋"/>
          <w:color w:val="000000" w:themeColor="text1"/>
          <w:spacing w:val="8"/>
          <w:sz w:val="24"/>
          <w14:textFill>
            <w14:solidFill>
              <w14:schemeClr w14:val="tx1"/>
            </w14:solidFill>
          </w14:textFill>
        </w:rPr>
        <w:t>针对本项目的磋商文件；</w:t>
      </w:r>
    </w:p>
    <w:p>
      <w:pPr>
        <w:autoSpaceDE w:val="0"/>
        <w:autoSpaceDN w:val="0"/>
        <w:snapToGrid w:val="0"/>
        <w:spacing w:line="520" w:lineRule="exact"/>
        <w:ind w:firstLine="609" w:firstLineChars="238"/>
        <w:rPr>
          <w:rFonts w:ascii="仿宋" w:hAnsi="仿宋" w:eastAsia="仿宋"/>
          <w:color w:val="000000" w:themeColor="text1"/>
          <w:spacing w:val="8"/>
          <w:sz w:val="24"/>
          <w14:textFill>
            <w14:solidFill>
              <w14:schemeClr w14:val="tx1"/>
            </w14:solidFill>
          </w14:textFill>
        </w:rPr>
      </w:pPr>
      <w:r>
        <w:rPr>
          <w:rFonts w:hint="eastAsia" w:ascii="仿宋" w:hAnsi="仿宋" w:eastAsia="仿宋"/>
          <w:color w:val="000000" w:themeColor="text1"/>
          <w:spacing w:val="8"/>
          <w:sz w:val="24"/>
          <w14:textFill>
            <w14:solidFill>
              <w14:schemeClr w14:val="tx1"/>
            </w14:solidFill>
          </w14:textFill>
        </w:rPr>
        <w:t>1.3 卖方提交的磋商响应文件及磋商过程中相关承诺；</w:t>
      </w:r>
    </w:p>
    <w:p>
      <w:pPr>
        <w:autoSpaceDE w:val="0"/>
        <w:autoSpaceDN w:val="0"/>
        <w:snapToGrid w:val="0"/>
        <w:spacing w:line="520" w:lineRule="exact"/>
        <w:ind w:firstLine="609" w:firstLineChars="238"/>
        <w:rPr>
          <w:rFonts w:ascii="仿宋" w:hAnsi="仿宋" w:eastAsia="仿宋"/>
          <w:color w:val="000000" w:themeColor="text1"/>
          <w:spacing w:val="8"/>
          <w:sz w:val="24"/>
          <w14:textFill>
            <w14:solidFill>
              <w14:schemeClr w14:val="tx1"/>
            </w14:solidFill>
          </w14:textFill>
        </w:rPr>
      </w:pPr>
      <w:r>
        <w:rPr>
          <w:rFonts w:hint="eastAsia" w:ascii="仿宋" w:hAnsi="仿宋" w:eastAsia="仿宋"/>
          <w:color w:val="000000" w:themeColor="text1"/>
          <w:spacing w:val="8"/>
          <w:sz w:val="24"/>
          <w14:textFill>
            <w14:solidFill>
              <w14:schemeClr w14:val="tx1"/>
            </w14:solidFill>
          </w14:textFill>
        </w:rPr>
        <w:t>1.4 成交通知书。</w:t>
      </w:r>
    </w:p>
    <w:p>
      <w:pPr>
        <w:pStyle w:val="4"/>
        <w:keepNext w:val="0"/>
        <w:keepLines w:val="0"/>
        <w:spacing w:before="0" w:after="0" w:line="400" w:lineRule="exact"/>
        <w:ind w:firstLine="472" w:firstLineChars="196"/>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2．合同范围和条件</w:t>
      </w:r>
    </w:p>
    <w:p>
      <w:pPr>
        <w:autoSpaceDE w:val="0"/>
        <w:autoSpaceDN w:val="0"/>
        <w:snapToGrid w:val="0"/>
        <w:spacing w:line="520" w:lineRule="exact"/>
        <w:ind w:firstLine="609" w:firstLineChars="238"/>
        <w:rPr>
          <w:rFonts w:ascii="仿宋" w:hAnsi="仿宋" w:eastAsia="仿宋"/>
          <w:color w:val="000000" w:themeColor="text1"/>
          <w:spacing w:val="8"/>
          <w:sz w:val="24"/>
          <w14:textFill>
            <w14:solidFill>
              <w14:schemeClr w14:val="tx1"/>
            </w14:solidFill>
          </w14:textFill>
        </w:rPr>
      </w:pPr>
      <w:r>
        <w:rPr>
          <w:rFonts w:hint="eastAsia" w:ascii="仿宋" w:hAnsi="仿宋" w:eastAsia="仿宋"/>
          <w:color w:val="000000" w:themeColor="text1"/>
          <w:spacing w:val="8"/>
          <w:sz w:val="24"/>
          <w14:textFill>
            <w14:solidFill>
              <w14:schemeClr w14:val="tx1"/>
            </w14:solidFill>
          </w14:textFill>
        </w:rPr>
        <w:t>本合同的范围和条件应与上述合同文件的规定相一致。</w:t>
      </w:r>
    </w:p>
    <w:p>
      <w:pPr>
        <w:pStyle w:val="4"/>
        <w:keepNext w:val="0"/>
        <w:keepLines w:val="0"/>
        <w:spacing w:before="0" w:after="0" w:line="400" w:lineRule="exact"/>
        <w:ind w:firstLine="472" w:firstLineChars="196"/>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3. 合同期限</w:t>
      </w:r>
    </w:p>
    <w:p>
      <w:pPr>
        <w:autoSpaceDE w:val="0"/>
        <w:autoSpaceDN w:val="0"/>
        <w:snapToGrid w:val="0"/>
        <w:spacing w:line="520" w:lineRule="exact"/>
        <w:ind w:firstLine="609" w:firstLineChars="238"/>
        <w:rPr>
          <w:rFonts w:ascii="仿宋" w:hAnsi="仿宋" w:eastAsia="仿宋"/>
          <w:color w:val="000000" w:themeColor="text1"/>
          <w:spacing w:val="8"/>
          <w:sz w:val="24"/>
          <w14:textFill>
            <w14:solidFill>
              <w14:schemeClr w14:val="tx1"/>
            </w14:solidFill>
          </w14:textFill>
        </w:rPr>
      </w:pPr>
    </w:p>
    <w:p>
      <w:pPr>
        <w:pStyle w:val="4"/>
        <w:keepNext w:val="0"/>
        <w:keepLines w:val="0"/>
        <w:spacing w:before="0" w:after="0" w:line="400" w:lineRule="exact"/>
        <w:ind w:firstLine="472" w:firstLineChars="196"/>
        <w:rPr>
          <w:rFonts w:ascii="仿宋" w:hAnsi="仿宋" w:eastAsia="仿宋"/>
          <w:color w:val="000000" w:themeColor="text1"/>
          <w:sz w:val="24"/>
          <w:szCs w:val="24"/>
          <w14:textFill>
            <w14:solidFill>
              <w14:schemeClr w14:val="tx1"/>
            </w14:solidFill>
          </w14:textFill>
        </w:rPr>
      </w:pPr>
      <w:bookmarkStart w:id="113" w:name="_Toc237145406"/>
      <w:bookmarkStart w:id="114" w:name="_Toc286993786"/>
      <w:bookmarkStart w:id="115" w:name="_Toc283019214"/>
      <w:bookmarkStart w:id="116" w:name="_Toc211854449"/>
      <w:bookmarkStart w:id="117" w:name="_Toc247334841"/>
      <w:bookmarkStart w:id="118" w:name="_Toc241833903"/>
      <w:bookmarkStart w:id="119" w:name="_Toc225244852"/>
      <w:bookmarkStart w:id="120" w:name="_Toc232492928"/>
      <w:bookmarkStart w:id="121" w:name="_Toc251768862"/>
      <w:bookmarkStart w:id="122" w:name="_Toc211911348"/>
      <w:bookmarkStart w:id="123" w:name="_Toc225654644"/>
      <w:bookmarkStart w:id="124" w:name="_Toc185395249"/>
      <w:bookmarkStart w:id="125" w:name="_Toc238984975"/>
      <w:bookmarkStart w:id="126" w:name="_Toc239568418"/>
      <w:bookmarkStart w:id="127" w:name="_Toc239233914"/>
      <w:bookmarkStart w:id="128" w:name="_Toc282696226"/>
      <w:bookmarkStart w:id="129" w:name="_Toc212019594"/>
      <w:bookmarkStart w:id="130" w:name="_Toc225670751"/>
      <w:r>
        <w:rPr>
          <w:rFonts w:hint="eastAsia" w:ascii="仿宋" w:hAnsi="仿宋" w:eastAsia="仿宋"/>
          <w:color w:val="000000" w:themeColor="text1"/>
          <w:sz w:val="24"/>
          <w:szCs w:val="24"/>
          <w14:textFill>
            <w14:solidFill>
              <w14:schemeClr w14:val="tx1"/>
            </w14:solidFill>
          </w14:textFill>
        </w:rPr>
        <w:t>4. 服务内容与质量标准</w:t>
      </w:r>
    </w:p>
    <w:p>
      <w:pPr>
        <w:autoSpaceDE w:val="0"/>
        <w:autoSpaceDN w:val="0"/>
        <w:snapToGrid w:val="0"/>
        <w:spacing w:line="520" w:lineRule="exact"/>
        <w:ind w:firstLine="609" w:firstLineChars="238"/>
        <w:rPr>
          <w:rFonts w:ascii="仿宋" w:hAnsi="仿宋" w:eastAsia="仿宋"/>
          <w:color w:val="000000" w:themeColor="text1"/>
          <w:spacing w:val="8"/>
          <w:sz w:val="24"/>
          <w14:textFill>
            <w14:solidFill>
              <w14:schemeClr w14:val="tx1"/>
            </w14:solidFill>
          </w14:textFill>
        </w:rPr>
      </w:pPr>
      <w:r>
        <w:rPr>
          <w:rFonts w:hint="eastAsia" w:ascii="仿宋" w:hAnsi="仿宋" w:eastAsia="仿宋"/>
          <w:color w:val="000000" w:themeColor="text1"/>
          <w:spacing w:val="8"/>
          <w:sz w:val="24"/>
          <w14:textFill>
            <w14:solidFill>
              <w14:schemeClr w14:val="tx1"/>
            </w14:solidFill>
          </w14:textFill>
        </w:rPr>
        <w:t xml:space="preserve">4.1 </w:t>
      </w:r>
    </w:p>
    <w:p>
      <w:pPr>
        <w:autoSpaceDE w:val="0"/>
        <w:autoSpaceDN w:val="0"/>
        <w:snapToGrid w:val="0"/>
        <w:spacing w:line="520" w:lineRule="exact"/>
        <w:ind w:firstLine="609" w:firstLineChars="238"/>
        <w:rPr>
          <w:rFonts w:ascii="仿宋" w:hAnsi="仿宋" w:eastAsia="仿宋"/>
          <w:color w:val="000000" w:themeColor="text1"/>
          <w:spacing w:val="8"/>
          <w:sz w:val="24"/>
          <w14:textFill>
            <w14:solidFill>
              <w14:schemeClr w14:val="tx1"/>
            </w14:solidFill>
          </w14:textFill>
        </w:rPr>
      </w:pPr>
      <w:r>
        <w:rPr>
          <w:rFonts w:hint="eastAsia" w:ascii="仿宋" w:hAnsi="仿宋" w:eastAsia="仿宋"/>
          <w:color w:val="000000" w:themeColor="text1"/>
          <w:spacing w:val="8"/>
          <w:sz w:val="24"/>
          <w14:textFill>
            <w14:solidFill>
              <w14:schemeClr w14:val="tx1"/>
            </w14:solidFill>
          </w14:textFill>
        </w:rPr>
        <w:t xml:space="preserve">4.2 </w:t>
      </w:r>
    </w:p>
    <w:p>
      <w:pPr>
        <w:autoSpaceDE w:val="0"/>
        <w:autoSpaceDN w:val="0"/>
        <w:snapToGrid w:val="0"/>
        <w:spacing w:line="520" w:lineRule="exact"/>
        <w:ind w:firstLine="609" w:firstLineChars="238"/>
        <w:rPr>
          <w:rFonts w:ascii="仿宋" w:hAnsi="仿宋" w:eastAsia="仿宋"/>
          <w:color w:val="000000" w:themeColor="text1"/>
          <w:spacing w:val="8"/>
          <w:sz w:val="24"/>
          <w14:textFill>
            <w14:solidFill>
              <w14:schemeClr w14:val="tx1"/>
            </w14:solidFill>
          </w14:textFill>
        </w:rPr>
      </w:pPr>
      <w:r>
        <w:rPr>
          <w:rFonts w:hint="eastAsia" w:ascii="仿宋" w:hAnsi="仿宋" w:eastAsia="仿宋"/>
          <w:color w:val="000000" w:themeColor="text1"/>
          <w:spacing w:val="8"/>
          <w:sz w:val="24"/>
          <w14:textFill>
            <w14:solidFill>
              <w14:schemeClr w14:val="tx1"/>
            </w14:solidFill>
          </w14:textFill>
        </w:rPr>
        <w:t xml:space="preserve">4.3 </w:t>
      </w:r>
    </w:p>
    <w:p>
      <w:pPr>
        <w:autoSpaceDE w:val="0"/>
        <w:autoSpaceDN w:val="0"/>
        <w:snapToGrid w:val="0"/>
        <w:spacing w:line="520" w:lineRule="exact"/>
        <w:ind w:firstLine="609" w:firstLineChars="238"/>
        <w:rPr>
          <w:rFonts w:ascii="仿宋" w:hAnsi="仿宋" w:eastAsia="仿宋"/>
          <w:color w:val="000000" w:themeColor="text1"/>
          <w:spacing w:val="8"/>
          <w:sz w:val="24"/>
          <w14:textFill>
            <w14:solidFill>
              <w14:schemeClr w14:val="tx1"/>
            </w14:solidFill>
          </w14:textFill>
        </w:rPr>
      </w:pPr>
      <w:r>
        <w:rPr>
          <w:rFonts w:hint="eastAsia" w:ascii="仿宋" w:hAnsi="仿宋" w:eastAsia="仿宋"/>
          <w:color w:val="000000" w:themeColor="text1"/>
          <w:spacing w:val="8"/>
          <w:sz w:val="24"/>
          <w14:textFill>
            <w14:solidFill>
              <w14:schemeClr w14:val="tx1"/>
            </w14:solidFill>
          </w14:textFill>
        </w:rPr>
        <w:t xml:space="preserve">4.4 </w:t>
      </w:r>
    </w:p>
    <w:p>
      <w:pPr>
        <w:autoSpaceDE w:val="0"/>
        <w:autoSpaceDN w:val="0"/>
        <w:snapToGrid w:val="0"/>
        <w:spacing w:line="520" w:lineRule="exact"/>
        <w:ind w:firstLine="609" w:firstLineChars="238"/>
        <w:rPr>
          <w:rFonts w:ascii="仿宋" w:hAnsi="仿宋" w:eastAsia="仿宋"/>
          <w:color w:val="000000" w:themeColor="text1"/>
          <w:spacing w:val="8"/>
          <w:sz w:val="24"/>
          <w14:textFill>
            <w14:solidFill>
              <w14:schemeClr w14:val="tx1"/>
            </w14:solidFill>
          </w14:textFill>
        </w:rPr>
      </w:pPr>
      <w:r>
        <w:rPr>
          <w:rFonts w:hint="eastAsia" w:ascii="仿宋" w:hAnsi="仿宋" w:eastAsia="仿宋"/>
          <w:color w:val="000000" w:themeColor="text1"/>
          <w:spacing w:val="8"/>
          <w:sz w:val="24"/>
          <w14:textFill>
            <w14:solidFill>
              <w14:schemeClr w14:val="tx1"/>
            </w14:solidFill>
          </w14:textFill>
        </w:rPr>
        <w:t xml:space="preserve">4.5 </w:t>
      </w:r>
    </w:p>
    <w:p>
      <w:pPr>
        <w:spacing w:line="360" w:lineRule="auto"/>
        <w:ind w:firstLine="63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w:t>
      </w:r>
    </w:p>
    <w:p>
      <w:pPr>
        <w:pStyle w:val="4"/>
        <w:keepNext w:val="0"/>
        <w:keepLines w:val="0"/>
        <w:spacing w:before="0" w:after="0" w:line="400" w:lineRule="exact"/>
        <w:ind w:firstLine="472" w:firstLineChars="196"/>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5. 服务费用及支付方式</w:t>
      </w:r>
    </w:p>
    <w:p>
      <w:pPr>
        <w:autoSpaceDE w:val="0"/>
        <w:autoSpaceDN w:val="0"/>
        <w:snapToGrid w:val="0"/>
        <w:spacing w:line="520" w:lineRule="exact"/>
        <w:ind w:firstLine="609" w:firstLineChars="238"/>
        <w:rPr>
          <w:rFonts w:ascii="仿宋" w:hAnsi="仿宋" w:eastAsia="仿宋"/>
          <w:color w:val="000000" w:themeColor="text1"/>
          <w:spacing w:val="8"/>
          <w:sz w:val="24"/>
          <w14:textFill>
            <w14:solidFill>
              <w14:schemeClr w14:val="tx1"/>
            </w14:solidFill>
          </w14:textFill>
        </w:rPr>
      </w:pPr>
      <w:r>
        <w:rPr>
          <w:rFonts w:hint="eastAsia" w:ascii="仿宋" w:hAnsi="仿宋" w:eastAsia="仿宋"/>
          <w:color w:val="000000" w:themeColor="text1"/>
          <w:spacing w:val="8"/>
          <w:sz w:val="24"/>
          <w14:textFill>
            <w14:solidFill>
              <w14:schemeClr w14:val="tx1"/>
            </w14:solidFill>
          </w14:textFill>
        </w:rPr>
        <w:t>5.1 本项目服务费用由以下组成：</w:t>
      </w:r>
    </w:p>
    <w:p>
      <w:pPr>
        <w:autoSpaceDE w:val="0"/>
        <w:autoSpaceDN w:val="0"/>
        <w:snapToGrid w:val="0"/>
        <w:spacing w:line="520" w:lineRule="exact"/>
        <w:ind w:firstLine="609" w:firstLineChars="238"/>
        <w:rPr>
          <w:rFonts w:ascii="仿宋" w:hAnsi="仿宋" w:eastAsia="仿宋"/>
          <w:color w:val="000000" w:themeColor="text1"/>
          <w:spacing w:val="8"/>
          <w:sz w:val="24"/>
          <w14:textFill>
            <w14:solidFill>
              <w14:schemeClr w14:val="tx1"/>
            </w14:solidFill>
          </w14:textFill>
        </w:rPr>
      </w:pPr>
      <w:r>
        <w:rPr>
          <w:rFonts w:hint="eastAsia" w:ascii="仿宋" w:hAnsi="仿宋" w:eastAsia="仿宋"/>
          <w:color w:val="000000" w:themeColor="text1"/>
          <w:spacing w:val="8"/>
          <w:sz w:val="24"/>
          <w14:textFill>
            <w14:solidFill>
              <w14:schemeClr w14:val="tx1"/>
            </w14:solidFill>
          </w14:textFill>
        </w:rPr>
        <w:t>5.1.1        万元；</w:t>
      </w:r>
    </w:p>
    <w:p>
      <w:pPr>
        <w:autoSpaceDE w:val="0"/>
        <w:autoSpaceDN w:val="0"/>
        <w:snapToGrid w:val="0"/>
        <w:spacing w:line="520" w:lineRule="exact"/>
        <w:ind w:firstLine="609" w:firstLineChars="238"/>
        <w:rPr>
          <w:rFonts w:ascii="仿宋" w:hAnsi="仿宋" w:eastAsia="仿宋"/>
          <w:color w:val="000000" w:themeColor="text1"/>
          <w:spacing w:val="8"/>
          <w:sz w:val="24"/>
          <w14:textFill>
            <w14:solidFill>
              <w14:schemeClr w14:val="tx1"/>
            </w14:solidFill>
          </w14:textFill>
        </w:rPr>
      </w:pPr>
      <w:r>
        <w:rPr>
          <w:rFonts w:hint="eastAsia" w:ascii="仿宋" w:hAnsi="仿宋" w:eastAsia="仿宋"/>
          <w:color w:val="000000" w:themeColor="text1"/>
          <w:spacing w:val="8"/>
          <w:sz w:val="24"/>
          <w14:textFill>
            <w14:solidFill>
              <w14:schemeClr w14:val="tx1"/>
            </w14:solidFill>
          </w14:textFill>
        </w:rPr>
        <w:t>5.1.2        万元；</w:t>
      </w:r>
    </w:p>
    <w:p>
      <w:pPr>
        <w:autoSpaceDE w:val="0"/>
        <w:autoSpaceDN w:val="0"/>
        <w:snapToGrid w:val="0"/>
        <w:spacing w:line="520" w:lineRule="exact"/>
        <w:ind w:firstLine="609" w:firstLineChars="238"/>
        <w:rPr>
          <w:rFonts w:ascii="仿宋" w:hAnsi="仿宋" w:eastAsia="仿宋"/>
          <w:color w:val="000000" w:themeColor="text1"/>
          <w:spacing w:val="8"/>
          <w:sz w:val="24"/>
          <w14:textFill>
            <w14:solidFill>
              <w14:schemeClr w14:val="tx1"/>
            </w14:solidFill>
          </w14:textFill>
        </w:rPr>
      </w:pPr>
      <w:r>
        <w:rPr>
          <w:rFonts w:hint="eastAsia" w:ascii="仿宋" w:hAnsi="仿宋" w:eastAsia="仿宋"/>
          <w:color w:val="000000" w:themeColor="text1"/>
          <w:spacing w:val="8"/>
          <w:sz w:val="24"/>
          <w14:textFill>
            <w14:solidFill>
              <w14:schemeClr w14:val="tx1"/>
            </w14:solidFill>
          </w14:textFill>
        </w:rPr>
        <w:t>5.1.3        万元。</w:t>
      </w:r>
    </w:p>
    <w:p>
      <w:pPr>
        <w:autoSpaceDE w:val="0"/>
        <w:autoSpaceDN w:val="0"/>
        <w:snapToGrid w:val="0"/>
        <w:spacing w:line="520" w:lineRule="exact"/>
        <w:ind w:firstLine="609" w:firstLineChars="238"/>
        <w:rPr>
          <w:rFonts w:ascii="仿宋" w:hAnsi="仿宋" w:eastAsia="仿宋"/>
          <w:color w:val="000000" w:themeColor="text1"/>
          <w:spacing w:val="8"/>
          <w:sz w:val="24"/>
          <w14:textFill>
            <w14:solidFill>
              <w14:schemeClr w14:val="tx1"/>
            </w14:solidFill>
          </w14:textFill>
        </w:rPr>
      </w:pPr>
      <w:r>
        <w:rPr>
          <w:rFonts w:hint="eastAsia" w:ascii="仿宋" w:hAnsi="仿宋" w:eastAsia="仿宋"/>
          <w:color w:val="000000" w:themeColor="text1"/>
          <w:spacing w:val="8"/>
          <w:sz w:val="24"/>
          <w14:textFill>
            <w14:solidFill>
              <w14:schemeClr w14:val="tx1"/>
            </w14:solidFill>
          </w14:textFill>
        </w:rPr>
        <w:t xml:space="preserve">5.2 服务费支付方式： </w:t>
      </w:r>
    </w:p>
    <w:p>
      <w:pPr>
        <w:pStyle w:val="4"/>
        <w:keepNext w:val="0"/>
        <w:keepLines w:val="0"/>
        <w:spacing w:before="0" w:after="0" w:line="400" w:lineRule="exact"/>
        <w:ind w:firstLine="472" w:firstLineChars="196"/>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6. 知识产权</w:t>
      </w:r>
    </w:p>
    <w:p>
      <w:pPr>
        <w:tabs>
          <w:tab w:val="left" w:pos="1440"/>
        </w:tabs>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乙方应保证所提供的服务或其任何一部分均不会侵犯任何第三方的专利权、商标权或著作权。</w:t>
      </w:r>
    </w:p>
    <w:p>
      <w:pPr>
        <w:pStyle w:val="4"/>
        <w:keepNext w:val="0"/>
        <w:keepLines w:val="0"/>
        <w:spacing w:before="0" w:after="0" w:line="400" w:lineRule="exact"/>
        <w:ind w:firstLine="472" w:firstLineChars="196"/>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7. 无产权瑕疵条款</w:t>
      </w:r>
    </w:p>
    <w:p>
      <w:pPr>
        <w:tabs>
          <w:tab w:val="left" w:pos="1440"/>
        </w:tabs>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乙方保证所提供的服务的所有权完全属于乙方且无任何抵押、查封等产权瑕疵。如有产权瑕疵的，视为乙方违约。乙方应负担由此而产生的一切损失。</w:t>
      </w:r>
    </w:p>
    <w:p>
      <w:pPr>
        <w:pStyle w:val="4"/>
        <w:keepNext w:val="0"/>
        <w:keepLines w:val="0"/>
        <w:spacing w:before="0" w:after="0" w:line="400" w:lineRule="exact"/>
        <w:ind w:firstLine="472" w:firstLineChars="196"/>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8. 履约保证金</w:t>
      </w:r>
    </w:p>
    <w:p>
      <w:pPr>
        <w:autoSpaceDE w:val="0"/>
        <w:autoSpaceDN w:val="0"/>
        <w:snapToGrid w:val="0"/>
        <w:spacing w:line="520" w:lineRule="exact"/>
        <w:ind w:firstLine="609" w:firstLineChars="238"/>
        <w:rPr>
          <w:rFonts w:ascii="仿宋" w:hAnsi="仿宋" w:eastAsia="仿宋"/>
          <w:color w:val="000000" w:themeColor="text1"/>
          <w:spacing w:val="8"/>
          <w:sz w:val="24"/>
          <w14:textFill>
            <w14:solidFill>
              <w14:schemeClr w14:val="tx1"/>
            </w14:solidFill>
          </w14:textFill>
        </w:rPr>
      </w:pPr>
      <w:r>
        <w:rPr>
          <w:rFonts w:hint="eastAsia" w:ascii="仿宋" w:hAnsi="仿宋" w:eastAsia="仿宋"/>
          <w:color w:val="000000" w:themeColor="text1"/>
          <w:spacing w:val="8"/>
          <w:sz w:val="24"/>
          <w14:textFill>
            <w14:solidFill>
              <w14:schemeClr w14:val="tx1"/>
            </w14:solidFill>
          </w14:textFill>
        </w:rPr>
        <w:t>8.1 乙方交纳人民币</w:t>
      </w:r>
      <w:r>
        <w:rPr>
          <w:rFonts w:hint="eastAsia" w:ascii="仿宋" w:hAnsi="仿宋" w:eastAsia="仿宋"/>
          <w:color w:val="000000" w:themeColor="text1"/>
          <w:spacing w:val="8"/>
          <w:sz w:val="24"/>
          <w:u w:val="single"/>
          <w14:textFill>
            <w14:solidFill>
              <w14:schemeClr w14:val="tx1"/>
            </w14:solidFill>
          </w14:textFill>
        </w:rPr>
        <w:t>　　　　　　</w:t>
      </w:r>
      <w:r>
        <w:rPr>
          <w:rFonts w:hint="eastAsia" w:ascii="仿宋" w:hAnsi="仿宋" w:eastAsia="仿宋"/>
          <w:color w:val="000000" w:themeColor="text1"/>
          <w:spacing w:val="8"/>
          <w:sz w:val="24"/>
          <w14:textFill>
            <w14:solidFill>
              <w14:schemeClr w14:val="tx1"/>
            </w14:solidFill>
          </w14:textFill>
        </w:rPr>
        <w:t>元作为本合同的履约保证金。</w:t>
      </w:r>
    </w:p>
    <w:p>
      <w:pPr>
        <w:autoSpaceDE w:val="0"/>
        <w:autoSpaceDN w:val="0"/>
        <w:snapToGrid w:val="0"/>
        <w:spacing w:line="520" w:lineRule="exact"/>
        <w:ind w:firstLine="609" w:firstLineChars="238"/>
        <w:rPr>
          <w:rFonts w:ascii="仿宋" w:hAnsi="仿宋" w:eastAsia="仿宋"/>
          <w:color w:val="000000" w:themeColor="text1"/>
          <w:spacing w:val="8"/>
          <w:sz w:val="24"/>
          <w14:textFill>
            <w14:solidFill>
              <w14:schemeClr w14:val="tx1"/>
            </w14:solidFill>
          </w14:textFill>
        </w:rPr>
      </w:pPr>
      <w:r>
        <w:rPr>
          <w:rFonts w:hint="eastAsia" w:ascii="仿宋" w:hAnsi="仿宋" w:eastAsia="仿宋"/>
          <w:color w:val="000000" w:themeColor="text1"/>
          <w:spacing w:val="8"/>
          <w:sz w:val="24"/>
          <w14:textFill>
            <w14:solidFill>
              <w14:schemeClr w14:val="tx1"/>
            </w14:solidFill>
          </w14:textFill>
        </w:rPr>
        <w:t>8.2 履约保证金作为违约金的一部分及用于补偿甲方因乙方不能履行合同义务而蒙受的损失。</w:t>
      </w:r>
    </w:p>
    <w:p>
      <w:pPr>
        <w:pStyle w:val="4"/>
        <w:keepNext w:val="0"/>
        <w:keepLines w:val="0"/>
        <w:spacing w:before="0" w:after="0" w:line="400" w:lineRule="exact"/>
        <w:ind w:firstLine="472" w:firstLineChars="196"/>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9. 甲方的权利和义务</w:t>
      </w:r>
    </w:p>
    <w:p>
      <w:pPr>
        <w:autoSpaceDE w:val="0"/>
        <w:autoSpaceDN w:val="0"/>
        <w:snapToGrid w:val="0"/>
        <w:spacing w:line="520" w:lineRule="exact"/>
        <w:ind w:firstLine="609" w:firstLineChars="238"/>
        <w:rPr>
          <w:rFonts w:ascii="仿宋" w:hAnsi="仿宋" w:eastAsia="仿宋"/>
          <w:color w:val="000000" w:themeColor="text1"/>
          <w:spacing w:val="8"/>
          <w:sz w:val="24"/>
          <w14:textFill>
            <w14:solidFill>
              <w14:schemeClr w14:val="tx1"/>
            </w14:solidFill>
          </w14:textFill>
        </w:rPr>
      </w:pPr>
      <w:r>
        <w:rPr>
          <w:rFonts w:hint="eastAsia" w:ascii="仿宋" w:hAnsi="仿宋" w:eastAsia="仿宋"/>
          <w:color w:val="000000" w:themeColor="text1"/>
          <w:spacing w:val="8"/>
          <w:sz w:val="24"/>
          <w14:textFill>
            <w14:solidFill>
              <w14:schemeClr w14:val="tx1"/>
            </w14:solidFill>
          </w14:textFill>
        </w:rPr>
        <w:t>9.1 甲方有权对合同规定范围内乙方的服务行为进行监督和检查，拥有监管权。有权定期核对乙方提供服务所配备的人员数量。对甲方认为不合理的部分有权下达整改通知书，并要求乙方限期整改。</w:t>
      </w:r>
    </w:p>
    <w:p>
      <w:pPr>
        <w:autoSpaceDE w:val="0"/>
        <w:autoSpaceDN w:val="0"/>
        <w:snapToGrid w:val="0"/>
        <w:spacing w:line="520" w:lineRule="exact"/>
        <w:ind w:firstLine="609" w:firstLineChars="238"/>
        <w:rPr>
          <w:rFonts w:ascii="仿宋" w:hAnsi="仿宋" w:eastAsia="仿宋"/>
          <w:color w:val="000000" w:themeColor="text1"/>
          <w:spacing w:val="8"/>
          <w:sz w:val="24"/>
          <w14:textFill>
            <w14:solidFill>
              <w14:schemeClr w14:val="tx1"/>
            </w14:solidFill>
          </w14:textFill>
        </w:rPr>
      </w:pPr>
      <w:r>
        <w:rPr>
          <w:rFonts w:hint="eastAsia" w:ascii="仿宋" w:hAnsi="仿宋" w:eastAsia="仿宋"/>
          <w:color w:val="000000" w:themeColor="text1"/>
          <w:spacing w:val="8"/>
          <w:sz w:val="24"/>
          <w14:textFill>
            <w14:solidFill>
              <w14:schemeClr w14:val="tx1"/>
            </w14:solidFill>
          </w14:textFill>
        </w:rPr>
        <w:t>9.2 甲方有权依据双方签订的考评办法对乙方提供的服务进行定期考评。当考评结果未达到标准时，有权依据考评办法约定的数额扣除履约保证金。</w:t>
      </w:r>
    </w:p>
    <w:p>
      <w:pPr>
        <w:autoSpaceDE w:val="0"/>
        <w:autoSpaceDN w:val="0"/>
        <w:snapToGrid w:val="0"/>
        <w:spacing w:line="520" w:lineRule="exact"/>
        <w:ind w:firstLine="609" w:firstLineChars="238"/>
        <w:rPr>
          <w:rFonts w:ascii="仿宋" w:hAnsi="仿宋" w:eastAsia="仿宋"/>
          <w:color w:val="000000" w:themeColor="text1"/>
          <w:spacing w:val="8"/>
          <w:sz w:val="24"/>
          <w14:textFill>
            <w14:solidFill>
              <w14:schemeClr w14:val="tx1"/>
            </w14:solidFill>
          </w14:textFill>
        </w:rPr>
      </w:pPr>
      <w:r>
        <w:rPr>
          <w:rFonts w:hint="eastAsia" w:ascii="仿宋" w:hAnsi="仿宋" w:eastAsia="仿宋"/>
          <w:color w:val="000000" w:themeColor="text1"/>
          <w:spacing w:val="8"/>
          <w:sz w:val="24"/>
          <w14:textFill>
            <w14:solidFill>
              <w14:schemeClr w14:val="tx1"/>
            </w14:solidFill>
          </w14:textFill>
        </w:rPr>
        <w:t>9.3 负责检查监督乙方管理工作的实施及制度的执行情况。</w:t>
      </w:r>
    </w:p>
    <w:p>
      <w:pPr>
        <w:autoSpaceDE w:val="0"/>
        <w:autoSpaceDN w:val="0"/>
        <w:snapToGrid w:val="0"/>
        <w:spacing w:line="520" w:lineRule="exact"/>
        <w:ind w:firstLine="609" w:firstLineChars="238"/>
        <w:rPr>
          <w:rFonts w:ascii="仿宋" w:hAnsi="仿宋" w:eastAsia="仿宋"/>
          <w:color w:val="000000" w:themeColor="text1"/>
          <w:spacing w:val="8"/>
          <w:sz w:val="24"/>
          <w14:textFill>
            <w14:solidFill>
              <w14:schemeClr w14:val="tx1"/>
            </w14:solidFill>
          </w14:textFill>
        </w:rPr>
      </w:pPr>
      <w:r>
        <w:rPr>
          <w:rFonts w:hint="eastAsia" w:ascii="仿宋" w:hAnsi="仿宋" w:eastAsia="仿宋"/>
          <w:color w:val="000000" w:themeColor="text1"/>
          <w:spacing w:val="8"/>
          <w:sz w:val="24"/>
          <w14:textFill>
            <w14:solidFill>
              <w14:schemeClr w14:val="tx1"/>
            </w14:solidFill>
          </w14:textFill>
        </w:rPr>
        <w:t>9.4 根据本合同规定，按时向乙方支付应付服务费用。</w:t>
      </w:r>
    </w:p>
    <w:p>
      <w:pPr>
        <w:autoSpaceDE w:val="0"/>
        <w:autoSpaceDN w:val="0"/>
        <w:snapToGrid w:val="0"/>
        <w:spacing w:line="520" w:lineRule="exact"/>
        <w:ind w:firstLine="609" w:firstLineChars="238"/>
        <w:rPr>
          <w:rFonts w:ascii="仿宋" w:hAnsi="仿宋" w:eastAsia="仿宋"/>
          <w:color w:val="000000" w:themeColor="text1"/>
          <w:spacing w:val="8"/>
          <w:sz w:val="24"/>
          <w14:textFill>
            <w14:solidFill>
              <w14:schemeClr w14:val="tx1"/>
            </w14:solidFill>
          </w14:textFill>
        </w:rPr>
      </w:pPr>
      <w:r>
        <w:rPr>
          <w:rFonts w:hint="eastAsia" w:ascii="仿宋" w:hAnsi="仿宋" w:eastAsia="仿宋"/>
          <w:color w:val="000000" w:themeColor="text1"/>
          <w:spacing w:val="8"/>
          <w:sz w:val="24"/>
          <w14:textFill>
            <w14:solidFill>
              <w14:schemeClr w14:val="tx1"/>
            </w14:solidFill>
          </w14:textFill>
        </w:rPr>
        <w:t>9.5 国家法律、法规所规定由甲方承担的其它责任。</w:t>
      </w:r>
    </w:p>
    <w:p>
      <w:pPr>
        <w:pStyle w:val="4"/>
        <w:keepNext w:val="0"/>
        <w:keepLines w:val="0"/>
        <w:spacing w:before="0" w:after="0" w:line="400" w:lineRule="exact"/>
        <w:ind w:firstLine="472" w:firstLineChars="196"/>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10. 乙方的权利和义务</w:t>
      </w:r>
    </w:p>
    <w:p>
      <w:pPr>
        <w:autoSpaceDE w:val="0"/>
        <w:autoSpaceDN w:val="0"/>
        <w:snapToGrid w:val="0"/>
        <w:spacing w:line="520" w:lineRule="exact"/>
        <w:ind w:firstLine="609" w:firstLineChars="238"/>
        <w:rPr>
          <w:rFonts w:ascii="仿宋" w:hAnsi="仿宋" w:eastAsia="仿宋"/>
          <w:color w:val="000000" w:themeColor="text1"/>
          <w:spacing w:val="8"/>
          <w:sz w:val="24"/>
          <w14:textFill>
            <w14:solidFill>
              <w14:schemeClr w14:val="tx1"/>
            </w14:solidFill>
          </w14:textFill>
        </w:rPr>
      </w:pPr>
      <w:r>
        <w:rPr>
          <w:rFonts w:hint="eastAsia" w:ascii="仿宋" w:hAnsi="仿宋" w:eastAsia="仿宋"/>
          <w:color w:val="000000" w:themeColor="text1"/>
          <w:spacing w:val="8"/>
          <w:sz w:val="24"/>
          <w14:textFill>
            <w14:solidFill>
              <w14:schemeClr w14:val="tx1"/>
            </w14:solidFill>
          </w14:textFill>
        </w:rPr>
        <w:t>10.1 对本合同规定的委托服务范围内的项目享有管理权及服务义务。</w:t>
      </w:r>
    </w:p>
    <w:p>
      <w:pPr>
        <w:autoSpaceDE w:val="0"/>
        <w:autoSpaceDN w:val="0"/>
        <w:snapToGrid w:val="0"/>
        <w:spacing w:line="520" w:lineRule="exact"/>
        <w:ind w:firstLine="609" w:firstLineChars="238"/>
        <w:rPr>
          <w:rFonts w:ascii="仿宋" w:hAnsi="仿宋" w:eastAsia="仿宋"/>
          <w:color w:val="000000" w:themeColor="text1"/>
          <w:spacing w:val="8"/>
          <w:sz w:val="24"/>
          <w14:textFill>
            <w14:solidFill>
              <w14:schemeClr w14:val="tx1"/>
            </w14:solidFill>
          </w14:textFill>
        </w:rPr>
      </w:pPr>
      <w:r>
        <w:rPr>
          <w:rFonts w:hint="eastAsia" w:ascii="仿宋" w:hAnsi="仿宋" w:eastAsia="仿宋"/>
          <w:color w:val="000000" w:themeColor="text1"/>
          <w:spacing w:val="8"/>
          <w:sz w:val="24"/>
          <w14:textFill>
            <w14:solidFill>
              <w14:schemeClr w14:val="tx1"/>
            </w14:solidFill>
          </w14:textFill>
        </w:rPr>
        <w:t>10.2 根据本合同的规定向甲方收取相关服务费用，并有权在本项目管理范围内管理及合理使用。</w:t>
      </w:r>
    </w:p>
    <w:p>
      <w:pPr>
        <w:autoSpaceDE w:val="0"/>
        <w:autoSpaceDN w:val="0"/>
        <w:snapToGrid w:val="0"/>
        <w:spacing w:line="520" w:lineRule="exact"/>
        <w:ind w:firstLine="609" w:firstLineChars="238"/>
        <w:rPr>
          <w:rFonts w:ascii="仿宋" w:hAnsi="仿宋" w:eastAsia="仿宋"/>
          <w:color w:val="000000" w:themeColor="text1"/>
          <w:spacing w:val="8"/>
          <w:sz w:val="24"/>
          <w14:textFill>
            <w14:solidFill>
              <w14:schemeClr w14:val="tx1"/>
            </w14:solidFill>
          </w14:textFill>
        </w:rPr>
      </w:pPr>
      <w:r>
        <w:rPr>
          <w:rFonts w:hint="eastAsia" w:ascii="仿宋" w:hAnsi="仿宋" w:eastAsia="仿宋"/>
          <w:color w:val="000000" w:themeColor="text1"/>
          <w:spacing w:val="8"/>
          <w:sz w:val="24"/>
          <w14:textFill>
            <w14:solidFill>
              <w14:schemeClr w14:val="tx1"/>
            </w14:solidFill>
          </w14:textFill>
        </w:rPr>
        <w:t>10.3 及时向甲方通告本项目服务范围内有关服务的重大事项，及时配合处理投诉。</w:t>
      </w:r>
    </w:p>
    <w:p>
      <w:pPr>
        <w:autoSpaceDE w:val="0"/>
        <w:autoSpaceDN w:val="0"/>
        <w:snapToGrid w:val="0"/>
        <w:spacing w:line="520" w:lineRule="exact"/>
        <w:ind w:firstLine="609" w:firstLineChars="238"/>
        <w:rPr>
          <w:rFonts w:ascii="仿宋" w:hAnsi="仿宋" w:eastAsia="仿宋"/>
          <w:color w:val="000000" w:themeColor="text1"/>
          <w:spacing w:val="8"/>
          <w:sz w:val="24"/>
          <w14:textFill>
            <w14:solidFill>
              <w14:schemeClr w14:val="tx1"/>
            </w14:solidFill>
          </w14:textFill>
        </w:rPr>
      </w:pPr>
      <w:r>
        <w:rPr>
          <w:rFonts w:hint="eastAsia" w:ascii="仿宋" w:hAnsi="仿宋" w:eastAsia="仿宋"/>
          <w:color w:val="000000" w:themeColor="text1"/>
          <w:spacing w:val="8"/>
          <w:sz w:val="24"/>
          <w14:textFill>
            <w14:solidFill>
              <w14:schemeClr w14:val="tx1"/>
            </w14:solidFill>
          </w14:textFill>
        </w:rPr>
        <w:t>10.4 接受项目行业管理部门及政府有关部门的指导，接受甲方的监督。</w:t>
      </w:r>
    </w:p>
    <w:p>
      <w:pPr>
        <w:autoSpaceDE w:val="0"/>
        <w:autoSpaceDN w:val="0"/>
        <w:snapToGrid w:val="0"/>
        <w:spacing w:line="520" w:lineRule="exact"/>
        <w:ind w:firstLine="609" w:firstLineChars="238"/>
        <w:rPr>
          <w:rFonts w:ascii="仿宋" w:hAnsi="仿宋" w:eastAsia="仿宋"/>
          <w:color w:val="000000" w:themeColor="text1"/>
          <w:spacing w:val="8"/>
          <w:sz w:val="24"/>
          <w14:textFill>
            <w14:solidFill>
              <w14:schemeClr w14:val="tx1"/>
            </w14:solidFill>
          </w14:textFill>
        </w:rPr>
      </w:pPr>
      <w:r>
        <w:rPr>
          <w:rFonts w:hint="eastAsia" w:ascii="仿宋" w:hAnsi="仿宋" w:eastAsia="仿宋"/>
          <w:color w:val="000000" w:themeColor="text1"/>
          <w:spacing w:val="8"/>
          <w:sz w:val="24"/>
          <w14:textFill>
            <w14:solidFill>
              <w14:schemeClr w14:val="tx1"/>
            </w14:solidFill>
          </w14:textFill>
        </w:rPr>
        <w:t>10.5 国家法律、法规所规定由乙方承担的其它责任。</w:t>
      </w:r>
    </w:p>
    <w:p>
      <w:pPr>
        <w:pStyle w:val="4"/>
        <w:keepNext w:val="0"/>
        <w:keepLines w:val="0"/>
        <w:spacing w:before="0" w:after="0" w:line="400" w:lineRule="exact"/>
        <w:ind w:firstLine="472" w:firstLineChars="196"/>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11. 违约责任</w:t>
      </w:r>
    </w:p>
    <w:p>
      <w:pPr>
        <w:autoSpaceDE w:val="0"/>
        <w:autoSpaceDN w:val="0"/>
        <w:snapToGrid w:val="0"/>
        <w:spacing w:line="520" w:lineRule="exact"/>
        <w:ind w:firstLine="609" w:firstLineChars="238"/>
        <w:rPr>
          <w:rFonts w:ascii="仿宋" w:hAnsi="仿宋" w:eastAsia="仿宋"/>
          <w:color w:val="000000" w:themeColor="text1"/>
          <w:spacing w:val="8"/>
          <w:sz w:val="24"/>
          <w14:textFill>
            <w14:solidFill>
              <w14:schemeClr w14:val="tx1"/>
            </w14:solidFill>
          </w14:textFill>
        </w:rPr>
      </w:pPr>
      <w:r>
        <w:rPr>
          <w:rFonts w:hint="eastAsia" w:ascii="仿宋" w:hAnsi="仿宋" w:eastAsia="仿宋"/>
          <w:color w:val="000000" w:themeColor="text1"/>
          <w:spacing w:val="8"/>
          <w:sz w:val="24"/>
          <w14:textFill>
            <w14:solidFill>
              <w14:schemeClr w14:val="tx1"/>
            </w14:solidFill>
          </w14:textFill>
        </w:rPr>
        <w:t>11.1 甲乙双方必须遵守本合同并执行合同中的各项规定，保证本合同的正常履行。</w:t>
      </w:r>
    </w:p>
    <w:p>
      <w:pPr>
        <w:autoSpaceDE w:val="0"/>
        <w:autoSpaceDN w:val="0"/>
        <w:snapToGrid w:val="0"/>
        <w:spacing w:line="520" w:lineRule="exact"/>
        <w:ind w:firstLine="609" w:firstLineChars="238"/>
        <w:rPr>
          <w:rFonts w:ascii="仿宋" w:hAnsi="仿宋" w:eastAsia="仿宋"/>
          <w:color w:val="000000" w:themeColor="text1"/>
          <w:spacing w:val="8"/>
          <w:sz w:val="24"/>
          <w14:textFill>
            <w14:solidFill>
              <w14:schemeClr w14:val="tx1"/>
            </w14:solidFill>
          </w14:textFill>
        </w:rPr>
      </w:pPr>
      <w:r>
        <w:rPr>
          <w:rFonts w:hint="eastAsia" w:ascii="仿宋" w:hAnsi="仿宋" w:eastAsia="仿宋"/>
          <w:color w:val="000000" w:themeColor="text1"/>
          <w:spacing w:val="8"/>
          <w:sz w:val="24"/>
          <w14:textFill>
            <w14:solidFill>
              <w14:schemeClr w14:val="tx1"/>
            </w14:solidFill>
          </w14:textFill>
        </w:rPr>
        <w:t>11.2 如因乙方工作人员在履行职务过程中的的疏忽、失职、过错等故意或者过失原因给甲方造成损失或侵害，包括但不限于甲方本身的财产损失、由此而导致的甲方对任何第三方的法律责任等，乙方对此均应承担全部的赔偿责任。</w:t>
      </w:r>
    </w:p>
    <w:p>
      <w:pPr>
        <w:pStyle w:val="4"/>
        <w:keepNext w:val="0"/>
        <w:keepLines w:val="0"/>
        <w:spacing w:before="0" w:after="0" w:line="400" w:lineRule="exact"/>
        <w:ind w:firstLine="472" w:firstLineChars="196"/>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12. 不可抗力事件处理</w:t>
      </w:r>
    </w:p>
    <w:p>
      <w:pPr>
        <w:autoSpaceDE w:val="0"/>
        <w:autoSpaceDN w:val="0"/>
        <w:snapToGrid w:val="0"/>
        <w:spacing w:line="520" w:lineRule="exact"/>
        <w:ind w:firstLine="609" w:firstLineChars="238"/>
        <w:rPr>
          <w:rFonts w:ascii="仿宋" w:hAnsi="仿宋" w:eastAsia="仿宋"/>
          <w:color w:val="000000" w:themeColor="text1"/>
          <w:spacing w:val="8"/>
          <w:sz w:val="24"/>
          <w14:textFill>
            <w14:solidFill>
              <w14:schemeClr w14:val="tx1"/>
            </w14:solidFill>
          </w14:textFill>
        </w:rPr>
      </w:pPr>
      <w:r>
        <w:rPr>
          <w:rFonts w:hint="eastAsia" w:ascii="仿宋" w:hAnsi="仿宋" w:eastAsia="仿宋"/>
          <w:color w:val="000000" w:themeColor="text1"/>
          <w:spacing w:val="8"/>
          <w:sz w:val="24"/>
          <w14:textFill>
            <w14:solidFill>
              <w14:schemeClr w14:val="tx1"/>
            </w14:solidFill>
          </w14:textFill>
        </w:rPr>
        <w:t>12.1 在合同有效期内，任何一方因不可抗力事件导致不能履行合同，则合同履行期可延长，其延长期与不可抗力影响期相同。</w:t>
      </w:r>
    </w:p>
    <w:p>
      <w:pPr>
        <w:autoSpaceDE w:val="0"/>
        <w:autoSpaceDN w:val="0"/>
        <w:snapToGrid w:val="0"/>
        <w:spacing w:line="520" w:lineRule="exact"/>
        <w:ind w:firstLine="609" w:firstLineChars="238"/>
        <w:rPr>
          <w:rFonts w:ascii="仿宋" w:hAnsi="仿宋" w:eastAsia="仿宋"/>
          <w:color w:val="000000" w:themeColor="text1"/>
          <w:spacing w:val="8"/>
          <w:sz w:val="24"/>
          <w14:textFill>
            <w14:solidFill>
              <w14:schemeClr w14:val="tx1"/>
            </w14:solidFill>
          </w14:textFill>
        </w:rPr>
      </w:pPr>
      <w:r>
        <w:rPr>
          <w:rFonts w:hint="eastAsia" w:ascii="仿宋" w:hAnsi="仿宋" w:eastAsia="仿宋"/>
          <w:color w:val="000000" w:themeColor="text1"/>
          <w:spacing w:val="8"/>
          <w:sz w:val="24"/>
          <w14:textFill>
            <w14:solidFill>
              <w14:schemeClr w14:val="tx1"/>
            </w14:solidFill>
          </w14:textFill>
        </w:rPr>
        <w:t>12.2 不可抗力事件发生后，应立即通知对方，并寄送有关权威机构出具的证明。</w:t>
      </w:r>
    </w:p>
    <w:p>
      <w:pPr>
        <w:autoSpaceDE w:val="0"/>
        <w:autoSpaceDN w:val="0"/>
        <w:snapToGrid w:val="0"/>
        <w:spacing w:line="520" w:lineRule="exact"/>
        <w:ind w:firstLine="609" w:firstLineChars="238"/>
        <w:rPr>
          <w:rFonts w:ascii="仿宋" w:hAnsi="仿宋" w:eastAsia="仿宋"/>
          <w:color w:val="000000" w:themeColor="text1"/>
          <w:spacing w:val="8"/>
          <w:sz w:val="24"/>
          <w14:textFill>
            <w14:solidFill>
              <w14:schemeClr w14:val="tx1"/>
            </w14:solidFill>
          </w14:textFill>
        </w:rPr>
      </w:pPr>
      <w:r>
        <w:rPr>
          <w:rFonts w:hint="eastAsia" w:ascii="仿宋" w:hAnsi="仿宋" w:eastAsia="仿宋"/>
          <w:color w:val="000000" w:themeColor="text1"/>
          <w:spacing w:val="8"/>
          <w:sz w:val="24"/>
          <w14:textFill>
            <w14:solidFill>
              <w14:schemeClr w14:val="tx1"/>
            </w14:solidFill>
          </w14:textFill>
        </w:rPr>
        <w:t>12.3 不可抗力事件延续120天以上，双方应通过友好协商，确定是否继续履行合同。</w:t>
      </w:r>
    </w:p>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p>
      <w:pPr>
        <w:pStyle w:val="4"/>
        <w:keepNext w:val="0"/>
        <w:keepLines w:val="0"/>
        <w:spacing w:before="0" w:after="0" w:line="400" w:lineRule="exact"/>
        <w:ind w:firstLine="472" w:firstLineChars="196"/>
        <w:rPr>
          <w:rFonts w:ascii="仿宋" w:hAnsi="仿宋" w:eastAsia="仿宋"/>
          <w:color w:val="000000" w:themeColor="text1"/>
          <w:sz w:val="24"/>
          <w:szCs w:val="24"/>
          <w14:textFill>
            <w14:solidFill>
              <w14:schemeClr w14:val="tx1"/>
            </w14:solidFill>
          </w14:textFill>
        </w:rPr>
      </w:pPr>
      <w:bookmarkStart w:id="131" w:name="_Toc211854454"/>
      <w:bookmarkStart w:id="132" w:name="_Toc238984980"/>
      <w:bookmarkStart w:id="133" w:name="_Toc232492933"/>
      <w:bookmarkStart w:id="134" w:name="_Toc225654649"/>
      <w:bookmarkStart w:id="135" w:name="_Toc212019599"/>
      <w:bookmarkStart w:id="136" w:name="_Toc211911353"/>
      <w:bookmarkStart w:id="137" w:name="_Toc251768867"/>
      <w:bookmarkStart w:id="138" w:name="_Toc225244857"/>
      <w:bookmarkStart w:id="139" w:name="_Toc239568423"/>
      <w:bookmarkStart w:id="140" w:name="_Toc241833908"/>
      <w:bookmarkStart w:id="141" w:name="_Toc237145411"/>
      <w:bookmarkStart w:id="142" w:name="_Toc247334846"/>
      <w:bookmarkStart w:id="143" w:name="_Toc225670756"/>
      <w:bookmarkStart w:id="144" w:name="_Toc286993792"/>
      <w:bookmarkStart w:id="145" w:name="_Toc239233919"/>
      <w:bookmarkStart w:id="146" w:name="_Toc185395254"/>
      <w:r>
        <w:rPr>
          <w:rFonts w:hint="eastAsia" w:ascii="仿宋" w:hAnsi="仿宋" w:eastAsia="仿宋"/>
          <w:color w:val="000000" w:themeColor="text1"/>
          <w:sz w:val="24"/>
          <w:szCs w:val="24"/>
          <w14:textFill>
            <w14:solidFill>
              <w14:schemeClr w14:val="tx1"/>
            </w14:solidFill>
          </w14:textFill>
        </w:rPr>
        <w:t>13. 解决合同纠纷的方式</w:t>
      </w:r>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p>
    <w:p>
      <w:pPr>
        <w:autoSpaceDE w:val="0"/>
        <w:autoSpaceDN w:val="0"/>
        <w:snapToGrid w:val="0"/>
        <w:spacing w:line="520" w:lineRule="exact"/>
        <w:ind w:firstLine="609" w:firstLineChars="238"/>
        <w:rPr>
          <w:rFonts w:ascii="仿宋" w:hAnsi="仿宋" w:eastAsia="仿宋"/>
          <w:color w:val="000000" w:themeColor="text1"/>
          <w:spacing w:val="8"/>
          <w:sz w:val="24"/>
          <w14:textFill>
            <w14:solidFill>
              <w14:schemeClr w14:val="tx1"/>
            </w14:solidFill>
          </w14:textFill>
        </w:rPr>
      </w:pPr>
      <w:r>
        <w:rPr>
          <w:rFonts w:hint="eastAsia" w:ascii="仿宋" w:hAnsi="仿宋" w:eastAsia="仿宋"/>
          <w:color w:val="000000" w:themeColor="text1"/>
          <w:spacing w:val="8"/>
          <w:sz w:val="24"/>
          <w14:textFill>
            <w14:solidFill>
              <w14:schemeClr w14:val="tx1"/>
            </w14:solidFill>
          </w14:textFill>
        </w:rPr>
        <w:t>13.1 在执行本合同中发生的或与本合同有关的争端，双方应通过友好协商解决，经协商在60天内不能达成协议时，应提交成都仲裁委员会仲裁。</w:t>
      </w:r>
    </w:p>
    <w:p>
      <w:pPr>
        <w:autoSpaceDE w:val="0"/>
        <w:autoSpaceDN w:val="0"/>
        <w:snapToGrid w:val="0"/>
        <w:spacing w:line="520" w:lineRule="exact"/>
        <w:ind w:firstLine="609" w:firstLineChars="238"/>
        <w:rPr>
          <w:rFonts w:ascii="仿宋" w:hAnsi="仿宋" w:eastAsia="仿宋"/>
          <w:color w:val="000000" w:themeColor="text1"/>
          <w:spacing w:val="8"/>
          <w:sz w:val="24"/>
          <w14:textFill>
            <w14:solidFill>
              <w14:schemeClr w14:val="tx1"/>
            </w14:solidFill>
          </w14:textFill>
        </w:rPr>
      </w:pPr>
      <w:r>
        <w:rPr>
          <w:rFonts w:hint="eastAsia" w:ascii="仿宋" w:hAnsi="仿宋" w:eastAsia="仿宋"/>
          <w:color w:val="000000" w:themeColor="text1"/>
          <w:spacing w:val="8"/>
          <w:sz w:val="24"/>
          <w14:textFill>
            <w14:solidFill>
              <w14:schemeClr w14:val="tx1"/>
            </w14:solidFill>
          </w14:textFill>
        </w:rPr>
        <w:t>13.2 仲裁裁决应为最终决定，并对双方具有约束力。</w:t>
      </w:r>
    </w:p>
    <w:p>
      <w:pPr>
        <w:autoSpaceDE w:val="0"/>
        <w:autoSpaceDN w:val="0"/>
        <w:snapToGrid w:val="0"/>
        <w:spacing w:line="520" w:lineRule="exact"/>
        <w:ind w:firstLine="609" w:firstLineChars="238"/>
        <w:rPr>
          <w:rFonts w:ascii="仿宋" w:hAnsi="仿宋" w:eastAsia="仿宋"/>
          <w:color w:val="000000" w:themeColor="text1"/>
          <w:spacing w:val="8"/>
          <w:sz w:val="24"/>
          <w14:textFill>
            <w14:solidFill>
              <w14:schemeClr w14:val="tx1"/>
            </w14:solidFill>
          </w14:textFill>
        </w:rPr>
      </w:pPr>
      <w:r>
        <w:rPr>
          <w:rFonts w:hint="eastAsia" w:ascii="仿宋" w:hAnsi="仿宋" w:eastAsia="仿宋"/>
          <w:color w:val="000000" w:themeColor="text1"/>
          <w:spacing w:val="8"/>
          <w:sz w:val="24"/>
          <w14:textFill>
            <w14:solidFill>
              <w14:schemeClr w14:val="tx1"/>
            </w14:solidFill>
          </w14:textFill>
        </w:rPr>
        <w:t xml:space="preserve">13.3 除另有裁决外，仲裁费应由败诉方负担。 </w:t>
      </w:r>
    </w:p>
    <w:p>
      <w:pPr>
        <w:autoSpaceDE w:val="0"/>
        <w:autoSpaceDN w:val="0"/>
        <w:snapToGrid w:val="0"/>
        <w:spacing w:line="520" w:lineRule="exact"/>
        <w:ind w:firstLine="609" w:firstLineChars="238"/>
        <w:rPr>
          <w:rFonts w:ascii="仿宋" w:hAnsi="仿宋" w:eastAsia="仿宋"/>
          <w:color w:val="000000" w:themeColor="text1"/>
          <w:spacing w:val="8"/>
          <w:sz w:val="24"/>
          <w14:textFill>
            <w14:solidFill>
              <w14:schemeClr w14:val="tx1"/>
            </w14:solidFill>
          </w14:textFill>
        </w:rPr>
      </w:pPr>
      <w:r>
        <w:rPr>
          <w:rFonts w:hint="eastAsia" w:ascii="仿宋" w:hAnsi="仿宋" w:eastAsia="仿宋"/>
          <w:color w:val="000000" w:themeColor="text1"/>
          <w:spacing w:val="8"/>
          <w:sz w:val="24"/>
          <w14:textFill>
            <w14:solidFill>
              <w14:schemeClr w14:val="tx1"/>
            </w14:solidFill>
          </w14:textFill>
        </w:rPr>
        <w:t xml:space="preserve">13.4 在仲裁期间，除正在进行仲裁部分外，合同其他部分继续执行。  </w:t>
      </w:r>
    </w:p>
    <w:p>
      <w:pPr>
        <w:pStyle w:val="4"/>
        <w:keepNext w:val="0"/>
        <w:keepLines w:val="0"/>
        <w:spacing w:before="0" w:after="0" w:line="400" w:lineRule="exact"/>
        <w:ind w:firstLine="472" w:firstLineChars="196"/>
        <w:rPr>
          <w:rFonts w:ascii="仿宋" w:hAnsi="仿宋" w:eastAsia="仿宋"/>
          <w:color w:val="000000" w:themeColor="text1"/>
          <w:sz w:val="24"/>
          <w:szCs w:val="24"/>
          <w14:textFill>
            <w14:solidFill>
              <w14:schemeClr w14:val="tx1"/>
            </w14:solidFill>
          </w14:textFill>
        </w:rPr>
      </w:pPr>
      <w:bookmarkStart w:id="147" w:name="_Toc282696231"/>
      <w:bookmarkStart w:id="148" w:name="_Toc241833909"/>
      <w:bookmarkStart w:id="149" w:name="_Toc238984981"/>
      <w:bookmarkStart w:id="150" w:name="_Toc286993793"/>
      <w:bookmarkStart w:id="151" w:name="_Toc185395255"/>
      <w:bookmarkStart w:id="152" w:name="_Toc211854455"/>
      <w:bookmarkStart w:id="153" w:name="_Toc232492934"/>
      <w:bookmarkStart w:id="154" w:name="_Toc211911354"/>
      <w:bookmarkStart w:id="155" w:name="_Toc225244858"/>
      <w:bookmarkStart w:id="156" w:name="_Toc237145412"/>
      <w:bookmarkStart w:id="157" w:name="_Toc283019219"/>
      <w:bookmarkStart w:id="158" w:name="_Toc239233920"/>
      <w:bookmarkStart w:id="159" w:name="_Toc247334847"/>
      <w:bookmarkStart w:id="160" w:name="_Toc251768868"/>
      <w:bookmarkStart w:id="161" w:name="_Toc239568424"/>
      <w:bookmarkStart w:id="162" w:name="_Toc225654650"/>
      <w:bookmarkStart w:id="163" w:name="_Toc212019600"/>
      <w:bookmarkStart w:id="164" w:name="_Toc225670757"/>
      <w:r>
        <w:rPr>
          <w:rFonts w:hint="eastAsia" w:ascii="仿宋" w:hAnsi="仿宋" w:eastAsia="仿宋"/>
          <w:color w:val="000000" w:themeColor="text1"/>
          <w:sz w:val="24"/>
          <w:szCs w:val="24"/>
          <w14:textFill>
            <w14:solidFill>
              <w14:schemeClr w14:val="tx1"/>
            </w14:solidFill>
          </w14:textFill>
        </w:rPr>
        <w:t>14. 合同</w:t>
      </w:r>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r>
        <w:rPr>
          <w:rFonts w:hint="eastAsia" w:ascii="仿宋" w:hAnsi="仿宋" w:eastAsia="仿宋"/>
          <w:color w:val="000000" w:themeColor="text1"/>
          <w:sz w:val="24"/>
          <w:szCs w:val="24"/>
          <w14:textFill>
            <w14:solidFill>
              <w14:schemeClr w14:val="tx1"/>
            </w14:solidFill>
          </w14:textFill>
        </w:rPr>
        <w:t>生效及其他</w:t>
      </w:r>
    </w:p>
    <w:p>
      <w:pPr>
        <w:autoSpaceDE w:val="0"/>
        <w:autoSpaceDN w:val="0"/>
        <w:snapToGrid w:val="0"/>
        <w:spacing w:line="520" w:lineRule="exact"/>
        <w:ind w:firstLine="609" w:firstLineChars="238"/>
        <w:rPr>
          <w:rFonts w:ascii="仿宋" w:hAnsi="仿宋" w:eastAsia="仿宋"/>
          <w:color w:val="000000" w:themeColor="text1"/>
          <w:spacing w:val="8"/>
          <w:sz w:val="24"/>
          <w14:textFill>
            <w14:solidFill>
              <w14:schemeClr w14:val="tx1"/>
            </w14:solidFill>
          </w14:textFill>
        </w:rPr>
      </w:pPr>
      <w:r>
        <w:rPr>
          <w:rFonts w:hint="eastAsia" w:ascii="仿宋" w:hAnsi="仿宋" w:eastAsia="仿宋"/>
          <w:color w:val="000000" w:themeColor="text1"/>
          <w:spacing w:val="8"/>
          <w:sz w:val="24"/>
          <w14:textFill>
            <w14:solidFill>
              <w14:schemeClr w14:val="tx1"/>
            </w14:solidFill>
          </w14:textFill>
        </w:rPr>
        <w:t>14.1 合同经双方法定代表人/单位负责人或授权委托代理人签字并加盖单位公章后生效。</w:t>
      </w:r>
    </w:p>
    <w:p>
      <w:pPr>
        <w:autoSpaceDE w:val="0"/>
        <w:autoSpaceDN w:val="0"/>
        <w:snapToGrid w:val="0"/>
        <w:spacing w:line="520" w:lineRule="exact"/>
        <w:ind w:firstLine="609" w:firstLineChars="238"/>
        <w:rPr>
          <w:rFonts w:ascii="仿宋" w:hAnsi="仿宋" w:eastAsia="仿宋"/>
          <w:color w:val="000000" w:themeColor="text1"/>
          <w:spacing w:val="8"/>
          <w:sz w:val="24"/>
          <w14:textFill>
            <w14:solidFill>
              <w14:schemeClr w14:val="tx1"/>
            </w14:solidFill>
          </w14:textFill>
        </w:rPr>
      </w:pPr>
      <w:r>
        <w:rPr>
          <w:rFonts w:hint="eastAsia" w:ascii="仿宋" w:hAnsi="仿宋" w:eastAsia="仿宋"/>
          <w:color w:val="000000" w:themeColor="text1"/>
          <w:spacing w:val="8"/>
          <w:sz w:val="24"/>
          <w14:textFill>
            <w14:solidFill>
              <w14:schemeClr w14:val="tx1"/>
            </w14:solidFill>
          </w14:textFill>
        </w:rPr>
        <w:t>14.2 合同执行中涉及采购资金和采购内容修改或补充的，须经政府采购监管部门审批，并签书面补充协议报政府采购监督管理部门备案，方可作为主合同不可分割的一部分。</w:t>
      </w:r>
    </w:p>
    <w:p>
      <w:pPr>
        <w:autoSpaceDE w:val="0"/>
        <w:autoSpaceDN w:val="0"/>
        <w:snapToGrid w:val="0"/>
        <w:spacing w:line="520" w:lineRule="exact"/>
        <w:ind w:firstLine="609" w:firstLineChars="238"/>
        <w:rPr>
          <w:rFonts w:ascii="仿宋" w:hAnsi="仿宋" w:eastAsia="仿宋"/>
          <w:color w:val="000000" w:themeColor="text1"/>
          <w:spacing w:val="8"/>
          <w:sz w:val="24"/>
          <w14:textFill>
            <w14:solidFill>
              <w14:schemeClr w14:val="tx1"/>
            </w14:solidFill>
          </w14:textFill>
        </w:rPr>
      </w:pPr>
      <w:r>
        <w:rPr>
          <w:rFonts w:hint="eastAsia" w:ascii="仿宋" w:hAnsi="仿宋" w:eastAsia="仿宋"/>
          <w:color w:val="000000" w:themeColor="text1"/>
          <w:spacing w:val="8"/>
          <w:sz w:val="24"/>
          <w14:textFill>
            <w14:solidFill>
              <w14:schemeClr w14:val="tx1"/>
            </w14:solidFill>
          </w14:textFill>
        </w:rPr>
        <w:t>14.3 本合同一式  份，自双方签章之日起起效。甲方  份，乙方  份，政府采购代理机构  份，同级财政部门备案  份，具有同等法律效力。</w:t>
      </w:r>
    </w:p>
    <w:p>
      <w:pPr>
        <w:pStyle w:val="58"/>
        <w:spacing w:line="360" w:lineRule="auto"/>
        <w:ind w:firstLine="480"/>
        <w:rPr>
          <w:rFonts w:ascii="仿宋" w:hAnsi="仿宋" w:eastAsia="仿宋"/>
          <w:color w:val="000000" w:themeColor="text1"/>
          <w:sz w:val="24"/>
          <w14:textFill>
            <w14:solidFill>
              <w14:schemeClr w14:val="tx1"/>
            </w14:solidFill>
          </w14:textFill>
        </w:rPr>
      </w:pP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甲    方：   （盖单位公章）</w:t>
      </w:r>
      <w:r>
        <w:rPr>
          <w:rFonts w:ascii="仿宋" w:hAnsi="仿宋" w:eastAsia="仿宋"/>
          <w:color w:val="000000" w:themeColor="text1"/>
          <w:sz w:val="24"/>
          <w14:textFill>
            <w14:solidFill>
              <w14:schemeClr w14:val="tx1"/>
            </w14:solidFill>
          </w14:textFill>
        </w:rPr>
        <w:tab/>
      </w:r>
      <w:r>
        <w:rPr>
          <w:rFonts w:ascii="仿宋" w:hAnsi="仿宋" w:eastAsia="仿宋"/>
          <w:color w:val="000000" w:themeColor="text1"/>
          <w:sz w:val="24"/>
          <w14:textFill>
            <w14:solidFill>
              <w14:schemeClr w14:val="tx1"/>
            </w14:solidFill>
          </w14:textFill>
        </w:rPr>
        <w:tab/>
      </w:r>
      <w:r>
        <w:rPr>
          <w:rFonts w:hint="eastAsia" w:ascii="仿宋" w:hAnsi="仿宋" w:eastAsia="仿宋"/>
          <w:color w:val="000000" w:themeColor="text1"/>
          <w:sz w:val="24"/>
          <w14:textFill>
            <w14:solidFill>
              <w14:schemeClr w14:val="tx1"/>
            </w14:solidFill>
          </w14:textFill>
        </w:rPr>
        <w:t>乙    方：（盖单位公章）</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法定代表人/单位负责人（授权代表）：法定代表人/单位负责人（授权代表）：</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地    址：                     地    址：</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开户银行：                     开户银行：</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账    号：                     账    号：</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电    话：                     电    话：</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传    真：                     传    真：</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签约日期：XX年XX月XX日</w:t>
      </w:r>
      <w:r>
        <w:rPr>
          <w:rFonts w:ascii="仿宋" w:hAnsi="仿宋" w:eastAsia="仿宋"/>
          <w:color w:val="000000" w:themeColor="text1"/>
          <w:sz w:val="24"/>
          <w14:textFill>
            <w14:solidFill>
              <w14:schemeClr w14:val="tx1"/>
            </w14:solidFill>
          </w14:textFill>
        </w:rPr>
        <w:tab/>
      </w:r>
      <w:r>
        <w:rPr>
          <w:rFonts w:ascii="仿宋" w:hAnsi="仿宋" w:eastAsia="仿宋"/>
          <w:color w:val="000000" w:themeColor="text1"/>
          <w:sz w:val="24"/>
          <w14:textFill>
            <w14:solidFill>
              <w14:schemeClr w14:val="tx1"/>
            </w14:solidFill>
          </w14:textFill>
        </w:rPr>
        <w:tab/>
      </w:r>
      <w:r>
        <w:rPr>
          <w:rFonts w:hint="eastAsia" w:ascii="仿宋" w:hAnsi="仿宋" w:eastAsia="仿宋"/>
          <w:color w:val="000000" w:themeColor="text1"/>
          <w:sz w:val="24"/>
          <w14:textFill>
            <w14:solidFill>
              <w14:schemeClr w14:val="tx1"/>
            </w14:solidFill>
          </w14:textFill>
        </w:rPr>
        <w:t>签约日期：XX年XX月XX日</w:t>
      </w:r>
      <w:bookmarkStart w:id="165" w:name="_Toc349810624"/>
      <w:bookmarkStart w:id="166" w:name="_Toc350864527"/>
    </w:p>
    <w:bookmarkEnd w:id="165"/>
    <w:bookmarkEnd w:id="166"/>
    <w:p>
      <w:pPr>
        <w:rPr>
          <w:color w:val="000000" w:themeColor="text1"/>
          <w14:textFill>
            <w14:solidFill>
              <w14:schemeClr w14:val="tx1"/>
            </w14:solidFill>
          </w14:textFill>
        </w:rPr>
      </w:pPr>
    </w:p>
    <w:p>
      <w:pPr>
        <w:widowControl/>
        <w:jc w:val="left"/>
        <w:rPr>
          <w:rFonts w:ascii="仿宋" w:hAnsi="仿宋" w:eastAsia="仿宋"/>
          <w:color w:val="000000" w:themeColor="text1"/>
          <w:sz w:val="24"/>
          <w14:textFill>
            <w14:solidFill>
              <w14:schemeClr w14:val="tx1"/>
            </w14:solidFill>
          </w14:textFill>
        </w:rPr>
        <w:sectPr>
          <w:pgSz w:w="11907" w:h="16840"/>
          <w:pgMar w:top="1440" w:right="1276" w:bottom="1440" w:left="1559" w:header="425" w:footer="992" w:gutter="0"/>
          <w:cols w:space="0" w:num="1"/>
          <w:titlePg/>
          <w:docGrid w:linePitch="326" w:charSpace="0"/>
        </w:sectPr>
      </w:pPr>
      <w:r>
        <w:rPr>
          <w:rFonts w:ascii="仿宋" w:hAnsi="仿宋" w:eastAsia="仿宋"/>
          <w:color w:val="000000" w:themeColor="text1"/>
          <w14:textFill>
            <w14:solidFill>
              <w14:schemeClr w14:val="tx1"/>
            </w14:solidFill>
          </w14:textFill>
        </w:rPr>
        <w:br w:type="page"/>
      </w:r>
    </w:p>
    <w:bookmarkEnd w:id="98"/>
    <w:p>
      <w:pPr>
        <w:widowControl/>
        <w:spacing w:line="360" w:lineRule="atLeast"/>
        <w:jc w:val="left"/>
        <w:outlineLvl w:val="1"/>
        <w:rPr>
          <w:rFonts w:ascii="仿宋" w:hAnsi="仿宋" w:eastAsia="仿宋"/>
          <w:b/>
          <w:color w:val="000000" w:themeColor="text1"/>
          <w:sz w:val="32"/>
          <w:szCs w:val="32"/>
          <w14:textFill>
            <w14:solidFill>
              <w14:schemeClr w14:val="tx1"/>
            </w14:solidFill>
          </w14:textFill>
        </w:rPr>
      </w:pPr>
      <w:bookmarkStart w:id="167" w:name="PO_默认文件内容_33"/>
      <w:r>
        <w:rPr>
          <w:rFonts w:hint="eastAsia" w:ascii="仿宋" w:hAnsi="仿宋" w:eastAsia="仿宋"/>
          <w:b/>
          <w:color w:val="000000" w:themeColor="text1"/>
          <w:sz w:val="32"/>
          <w:szCs w:val="32"/>
          <w14:textFill>
            <w14:solidFill>
              <w14:schemeClr w14:val="tx1"/>
            </w14:solidFill>
          </w14:textFill>
        </w:rPr>
        <w:t>附件一</w:t>
      </w:r>
    </w:p>
    <w:p>
      <w:pPr>
        <w:widowControl/>
        <w:spacing w:line="360" w:lineRule="atLeast"/>
        <w:jc w:val="center"/>
        <w:outlineLvl w:val="2"/>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报价一览表</w:t>
      </w:r>
    </w:p>
    <w:p>
      <w:pPr>
        <w:jc w:val="left"/>
        <w:rPr>
          <w:rFonts w:ascii="仿宋" w:hAnsi="仿宋" w:eastAsia="仿宋"/>
          <w:color w:val="000000" w:themeColor="text1"/>
          <w:szCs w:val="21"/>
          <w14:textFill>
            <w14:solidFill>
              <w14:schemeClr w14:val="tx1"/>
            </w14:solidFill>
          </w14:textFill>
        </w:rPr>
      </w:pPr>
    </w:p>
    <w:p>
      <w:pPr>
        <w:ind w:right="1302" w:rightChars="620"/>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项目名称：</w:t>
      </w:r>
    </w:p>
    <w:p>
      <w:pPr>
        <w:ind w:right="1302" w:rightChars="620"/>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采购编号：</w:t>
      </w:r>
    </w:p>
    <w:p>
      <w:pPr>
        <w:ind w:right="1302" w:rightChars="62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第XX包</w:t>
      </w:r>
    </w:p>
    <w:tbl>
      <w:tblPr>
        <w:tblStyle w:val="29"/>
        <w:tblW w:w="8683"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1"/>
        <w:gridCol w:w="1275"/>
        <w:gridCol w:w="1305"/>
        <w:gridCol w:w="1918"/>
        <w:gridCol w:w="34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8" w:hRule="atLeast"/>
        </w:trPr>
        <w:tc>
          <w:tcPr>
            <w:tcW w:w="771" w:type="dxa"/>
            <w:vAlign w:val="center"/>
          </w:tcPr>
          <w:p>
            <w:pPr>
              <w:widowControl/>
              <w:spacing w:line="360" w:lineRule="auto"/>
              <w:jc w:val="center"/>
              <w:rPr>
                <w:rFonts w:ascii="仿宋" w:hAnsi="仿宋" w:eastAsia="仿宋" w:cs="宋体"/>
                <w:bCs/>
                <w:color w:val="000000" w:themeColor="text1"/>
                <w:kern w:val="0"/>
                <w:sz w:val="24"/>
                <w14:textFill>
                  <w14:solidFill>
                    <w14:schemeClr w14:val="tx1"/>
                  </w14:solidFill>
                </w14:textFill>
              </w:rPr>
            </w:pPr>
            <w:r>
              <w:rPr>
                <w:rFonts w:hint="eastAsia" w:ascii="仿宋" w:hAnsi="仿宋" w:eastAsia="仿宋" w:cs="宋体"/>
                <w:bCs/>
                <w:color w:val="000000" w:themeColor="text1"/>
                <w:kern w:val="0"/>
                <w:sz w:val="24"/>
                <w14:textFill>
                  <w14:solidFill>
                    <w14:schemeClr w14:val="tx1"/>
                  </w14:solidFill>
                </w14:textFill>
              </w:rPr>
              <w:t>序号</w:t>
            </w:r>
          </w:p>
        </w:tc>
        <w:tc>
          <w:tcPr>
            <w:tcW w:w="2580" w:type="dxa"/>
            <w:gridSpan w:val="2"/>
            <w:vAlign w:val="center"/>
          </w:tcPr>
          <w:p>
            <w:pPr>
              <w:widowControl/>
              <w:spacing w:line="360" w:lineRule="auto"/>
              <w:jc w:val="center"/>
              <w:rPr>
                <w:rFonts w:ascii="仿宋" w:hAnsi="仿宋" w:eastAsia="仿宋" w:cs="宋体"/>
                <w:bCs/>
                <w:color w:val="000000" w:themeColor="text1"/>
                <w:kern w:val="0"/>
                <w:sz w:val="24"/>
                <w14:textFill>
                  <w14:solidFill>
                    <w14:schemeClr w14:val="tx1"/>
                  </w14:solidFill>
                </w14:textFill>
              </w:rPr>
            </w:pPr>
            <w:r>
              <w:rPr>
                <w:rFonts w:hint="eastAsia" w:ascii="仿宋" w:hAnsi="仿宋" w:eastAsia="仿宋" w:cs="宋体"/>
                <w:bCs/>
                <w:color w:val="000000" w:themeColor="text1"/>
                <w:kern w:val="0"/>
                <w:sz w:val="24"/>
                <w14:textFill>
                  <w14:solidFill>
                    <w14:schemeClr w14:val="tx1"/>
                  </w14:solidFill>
                </w14:textFill>
              </w:rPr>
              <w:t>服务内容</w:t>
            </w:r>
          </w:p>
        </w:tc>
        <w:tc>
          <w:tcPr>
            <w:tcW w:w="1917" w:type="dxa"/>
            <w:vAlign w:val="center"/>
          </w:tcPr>
          <w:p>
            <w:pPr>
              <w:spacing w:line="360" w:lineRule="auto"/>
              <w:jc w:val="center"/>
              <w:rPr>
                <w:rFonts w:ascii="仿宋" w:hAnsi="仿宋" w:eastAsia="仿宋" w:cs="宋体"/>
                <w:bCs/>
                <w:color w:val="000000" w:themeColor="text1"/>
                <w:kern w:val="0"/>
                <w:sz w:val="24"/>
                <w14:textFill>
                  <w14:solidFill>
                    <w14:schemeClr w14:val="tx1"/>
                  </w14:solidFill>
                </w14:textFill>
              </w:rPr>
            </w:pPr>
            <w:r>
              <w:rPr>
                <w:rFonts w:hint="eastAsia" w:ascii="仿宋" w:hAnsi="仿宋" w:eastAsia="仿宋" w:cs="宋体"/>
                <w:bCs/>
                <w:color w:val="000000" w:themeColor="text1"/>
                <w:kern w:val="0"/>
                <w:sz w:val="24"/>
                <w14:textFill>
                  <w14:solidFill>
                    <w14:schemeClr w14:val="tx1"/>
                  </w14:solidFill>
                </w14:textFill>
              </w:rPr>
              <w:t>服务时间</w:t>
            </w:r>
          </w:p>
        </w:tc>
        <w:tc>
          <w:tcPr>
            <w:tcW w:w="3414" w:type="dxa"/>
            <w:vAlign w:val="center"/>
          </w:tcPr>
          <w:p>
            <w:pPr>
              <w:widowControl/>
              <w:spacing w:line="360" w:lineRule="auto"/>
              <w:jc w:val="center"/>
              <w:rPr>
                <w:rFonts w:ascii="仿宋" w:hAnsi="仿宋" w:eastAsia="仿宋" w:cs="宋体"/>
                <w:bCs/>
                <w:color w:val="000000" w:themeColor="text1"/>
                <w:kern w:val="0"/>
                <w:sz w:val="24"/>
                <w14:textFill>
                  <w14:solidFill>
                    <w14:schemeClr w14:val="tx1"/>
                  </w14:solidFill>
                </w14:textFill>
              </w:rPr>
            </w:pPr>
            <w:r>
              <w:rPr>
                <w:rFonts w:hint="eastAsia" w:ascii="仿宋" w:hAnsi="仿宋" w:eastAsia="仿宋" w:cs="宋体"/>
                <w:bCs/>
                <w:color w:val="000000" w:themeColor="text1"/>
                <w:kern w:val="0"/>
                <w:sz w:val="24"/>
                <w14:textFill>
                  <w14:solidFill>
                    <w14:schemeClr w14:val="tx1"/>
                  </w14:solidFill>
                </w14:textFill>
              </w:rPr>
              <w:t>报价（万元）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771" w:type="dxa"/>
            <w:vAlign w:val="center"/>
          </w:tcPr>
          <w:p>
            <w:pPr>
              <w:widowControl/>
              <w:spacing w:line="360" w:lineRule="auto"/>
              <w:jc w:val="center"/>
              <w:rPr>
                <w:rFonts w:ascii="仿宋" w:hAnsi="仿宋" w:eastAsia="仿宋" w:cs="宋体"/>
                <w:bCs/>
                <w:color w:val="000000" w:themeColor="text1"/>
                <w:kern w:val="0"/>
                <w:sz w:val="24"/>
                <w14:textFill>
                  <w14:solidFill>
                    <w14:schemeClr w14:val="tx1"/>
                  </w14:solidFill>
                </w14:textFill>
              </w:rPr>
            </w:pPr>
            <w:r>
              <w:rPr>
                <w:rFonts w:hint="eastAsia" w:ascii="仿宋" w:hAnsi="仿宋" w:eastAsia="仿宋" w:cs="宋体"/>
                <w:bCs/>
                <w:color w:val="000000" w:themeColor="text1"/>
                <w:kern w:val="0"/>
                <w:sz w:val="24"/>
                <w14:textFill>
                  <w14:solidFill>
                    <w14:schemeClr w14:val="tx1"/>
                  </w14:solidFill>
                </w14:textFill>
              </w:rPr>
              <w:t>1</w:t>
            </w:r>
          </w:p>
        </w:tc>
        <w:tc>
          <w:tcPr>
            <w:tcW w:w="2580" w:type="dxa"/>
            <w:gridSpan w:val="2"/>
            <w:vAlign w:val="center"/>
          </w:tcPr>
          <w:p>
            <w:pPr>
              <w:widowControl/>
              <w:spacing w:line="360" w:lineRule="auto"/>
              <w:jc w:val="center"/>
              <w:rPr>
                <w:rFonts w:ascii="仿宋" w:hAnsi="仿宋" w:eastAsia="仿宋" w:cs="宋体"/>
                <w:bCs/>
                <w:color w:val="000000" w:themeColor="text1"/>
                <w:kern w:val="0"/>
                <w:sz w:val="24"/>
                <w14:textFill>
                  <w14:solidFill>
                    <w14:schemeClr w14:val="tx1"/>
                  </w14:solidFill>
                </w14:textFill>
              </w:rPr>
            </w:pPr>
          </w:p>
        </w:tc>
        <w:tc>
          <w:tcPr>
            <w:tcW w:w="1917" w:type="dxa"/>
            <w:vAlign w:val="center"/>
          </w:tcPr>
          <w:p>
            <w:pPr>
              <w:spacing w:line="360" w:lineRule="auto"/>
              <w:jc w:val="center"/>
              <w:rPr>
                <w:rFonts w:ascii="仿宋" w:hAnsi="仿宋" w:eastAsia="仿宋" w:cs="宋体"/>
                <w:bCs/>
                <w:color w:val="000000" w:themeColor="text1"/>
                <w:kern w:val="0"/>
                <w:sz w:val="24"/>
                <w14:textFill>
                  <w14:solidFill>
                    <w14:schemeClr w14:val="tx1"/>
                  </w14:solidFill>
                </w14:textFill>
              </w:rPr>
            </w:pPr>
          </w:p>
        </w:tc>
        <w:tc>
          <w:tcPr>
            <w:tcW w:w="3414" w:type="dxa"/>
            <w:vAlign w:val="center"/>
          </w:tcPr>
          <w:p>
            <w:pPr>
              <w:widowControl/>
              <w:spacing w:line="360" w:lineRule="auto"/>
              <w:jc w:val="center"/>
              <w:rPr>
                <w:rFonts w:ascii="仿宋" w:hAnsi="仿宋" w:eastAsia="仿宋" w:cs="宋体"/>
                <w:bCs/>
                <w:color w:val="000000" w:themeColor="text1"/>
                <w:kern w:val="0"/>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trPr>
        <w:tc>
          <w:tcPr>
            <w:tcW w:w="771" w:type="dxa"/>
            <w:vAlign w:val="center"/>
          </w:tcPr>
          <w:p>
            <w:pPr>
              <w:widowControl/>
              <w:spacing w:line="360" w:lineRule="auto"/>
              <w:jc w:val="center"/>
              <w:rPr>
                <w:rFonts w:ascii="仿宋" w:hAnsi="仿宋" w:eastAsia="仿宋" w:cs="宋体"/>
                <w:bCs/>
                <w:color w:val="000000" w:themeColor="text1"/>
                <w:kern w:val="0"/>
                <w:sz w:val="24"/>
                <w14:textFill>
                  <w14:solidFill>
                    <w14:schemeClr w14:val="tx1"/>
                  </w14:solidFill>
                </w14:textFill>
              </w:rPr>
            </w:pPr>
            <w:r>
              <w:rPr>
                <w:rFonts w:hint="eastAsia" w:ascii="仿宋" w:hAnsi="仿宋" w:eastAsia="仿宋" w:cs="宋体"/>
                <w:bCs/>
                <w:color w:val="000000" w:themeColor="text1"/>
                <w:kern w:val="0"/>
                <w:sz w:val="24"/>
                <w14:textFill>
                  <w14:solidFill>
                    <w14:schemeClr w14:val="tx1"/>
                  </w14:solidFill>
                </w14:textFill>
              </w:rPr>
              <w:t>2</w:t>
            </w:r>
          </w:p>
        </w:tc>
        <w:tc>
          <w:tcPr>
            <w:tcW w:w="2580" w:type="dxa"/>
            <w:gridSpan w:val="2"/>
            <w:vAlign w:val="center"/>
          </w:tcPr>
          <w:p>
            <w:pPr>
              <w:widowControl/>
              <w:spacing w:line="360" w:lineRule="auto"/>
              <w:jc w:val="center"/>
              <w:rPr>
                <w:rFonts w:ascii="仿宋" w:hAnsi="仿宋" w:eastAsia="仿宋" w:cs="宋体"/>
                <w:bCs/>
                <w:color w:val="000000" w:themeColor="text1"/>
                <w:kern w:val="0"/>
                <w:sz w:val="24"/>
                <w14:textFill>
                  <w14:solidFill>
                    <w14:schemeClr w14:val="tx1"/>
                  </w14:solidFill>
                </w14:textFill>
              </w:rPr>
            </w:pPr>
          </w:p>
        </w:tc>
        <w:tc>
          <w:tcPr>
            <w:tcW w:w="1917" w:type="dxa"/>
            <w:vAlign w:val="center"/>
          </w:tcPr>
          <w:p>
            <w:pPr>
              <w:spacing w:line="360" w:lineRule="auto"/>
              <w:jc w:val="center"/>
              <w:rPr>
                <w:rFonts w:ascii="仿宋" w:hAnsi="仿宋" w:eastAsia="仿宋" w:cs="宋体"/>
                <w:bCs/>
                <w:color w:val="000000" w:themeColor="text1"/>
                <w:kern w:val="0"/>
                <w:sz w:val="24"/>
                <w14:textFill>
                  <w14:solidFill>
                    <w14:schemeClr w14:val="tx1"/>
                  </w14:solidFill>
                </w14:textFill>
              </w:rPr>
            </w:pPr>
          </w:p>
        </w:tc>
        <w:tc>
          <w:tcPr>
            <w:tcW w:w="3414" w:type="dxa"/>
            <w:vAlign w:val="center"/>
          </w:tcPr>
          <w:p>
            <w:pPr>
              <w:widowControl/>
              <w:spacing w:line="360" w:lineRule="auto"/>
              <w:jc w:val="center"/>
              <w:rPr>
                <w:rFonts w:ascii="仿宋" w:hAnsi="仿宋" w:eastAsia="仿宋" w:cs="宋体"/>
                <w:bCs/>
                <w:color w:val="000000" w:themeColor="text1"/>
                <w:kern w:val="0"/>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trPr>
        <w:tc>
          <w:tcPr>
            <w:tcW w:w="771" w:type="dxa"/>
            <w:vAlign w:val="center"/>
          </w:tcPr>
          <w:p>
            <w:pPr>
              <w:widowControl/>
              <w:spacing w:line="360" w:lineRule="auto"/>
              <w:jc w:val="center"/>
              <w:rPr>
                <w:rFonts w:ascii="仿宋" w:hAnsi="仿宋" w:eastAsia="仿宋" w:cs="宋体"/>
                <w:bCs/>
                <w:color w:val="000000" w:themeColor="text1"/>
                <w:kern w:val="0"/>
                <w:sz w:val="24"/>
                <w14:textFill>
                  <w14:solidFill>
                    <w14:schemeClr w14:val="tx1"/>
                  </w14:solidFill>
                </w14:textFill>
              </w:rPr>
            </w:pPr>
            <w:r>
              <w:rPr>
                <w:rFonts w:hint="eastAsia" w:ascii="仿宋" w:hAnsi="仿宋" w:eastAsia="仿宋" w:cs="宋体"/>
                <w:bCs/>
                <w:color w:val="000000" w:themeColor="text1"/>
                <w:kern w:val="0"/>
                <w:sz w:val="24"/>
                <w14:textFill>
                  <w14:solidFill>
                    <w14:schemeClr w14:val="tx1"/>
                  </w14:solidFill>
                </w14:textFill>
              </w:rPr>
              <w:t>3</w:t>
            </w:r>
          </w:p>
        </w:tc>
        <w:tc>
          <w:tcPr>
            <w:tcW w:w="2580" w:type="dxa"/>
            <w:gridSpan w:val="2"/>
            <w:vAlign w:val="center"/>
          </w:tcPr>
          <w:p>
            <w:pPr>
              <w:widowControl/>
              <w:spacing w:line="360" w:lineRule="auto"/>
              <w:jc w:val="center"/>
              <w:rPr>
                <w:rFonts w:ascii="仿宋" w:hAnsi="仿宋" w:eastAsia="仿宋" w:cs="宋体"/>
                <w:bCs/>
                <w:color w:val="000000" w:themeColor="text1"/>
                <w:kern w:val="0"/>
                <w:sz w:val="24"/>
                <w14:textFill>
                  <w14:solidFill>
                    <w14:schemeClr w14:val="tx1"/>
                  </w14:solidFill>
                </w14:textFill>
              </w:rPr>
            </w:pPr>
          </w:p>
        </w:tc>
        <w:tc>
          <w:tcPr>
            <w:tcW w:w="1917" w:type="dxa"/>
            <w:vAlign w:val="center"/>
          </w:tcPr>
          <w:p>
            <w:pPr>
              <w:spacing w:line="360" w:lineRule="auto"/>
              <w:jc w:val="center"/>
              <w:rPr>
                <w:rFonts w:ascii="仿宋" w:hAnsi="仿宋" w:eastAsia="仿宋" w:cs="宋体"/>
                <w:bCs/>
                <w:color w:val="000000" w:themeColor="text1"/>
                <w:kern w:val="0"/>
                <w:sz w:val="24"/>
                <w14:textFill>
                  <w14:solidFill>
                    <w14:schemeClr w14:val="tx1"/>
                  </w14:solidFill>
                </w14:textFill>
              </w:rPr>
            </w:pPr>
          </w:p>
        </w:tc>
        <w:tc>
          <w:tcPr>
            <w:tcW w:w="3414" w:type="dxa"/>
            <w:vAlign w:val="center"/>
          </w:tcPr>
          <w:p>
            <w:pPr>
              <w:widowControl/>
              <w:spacing w:line="360" w:lineRule="auto"/>
              <w:jc w:val="center"/>
              <w:rPr>
                <w:rFonts w:ascii="仿宋" w:hAnsi="仿宋" w:eastAsia="仿宋" w:cs="宋体"/>
                <w:bCs/>
                <w:color w:val="000000" w:themeColor="text1"/>
                <w:kern w:val="0"/>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4" w:hRule="atLeast"/>
        </w:trPr>
        <w:tc>
          <w:tcPr>
            <w:tcW w:w="5269" w:type="dxa"/>
            <w:gridSpan w:val="4"/>
            <w:vAlign w:val="center"/>
          </w:tcPr>
          <w:p>
            <w:pPr>
              <w:widowControl/>
              <w:spacing w:line="360" w:lineRule="auto"/>
              <w:jc w:val="center"/>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14:textFill>
                  <w14:solidFill>
                    <w14:schemeClr w14:val="tx1"/>
                  </w14:solidFill>
                </w14:textFill>
              </w:rPr>
              <w:t>合  计(万元)</w:t>
            </w:r>
          </w:p>
        </w:tc>
        <w:tc>
          <w:tcPr>
            <w:tcW w:w="3414" w:type="dxa"/>
            <w:vAlign w:val="center"/>
          </w:tcPr>
          <w:p>
            <w:pPr>
              <w:widowControl/>
              <w:spacing w:line="360" w:lineRule="auto"/>
              <w:rPr>
                <w:rFonts w:ascii="仿宋" w:hAnsi="仿宋" w:eastAsia="仿宋"/>
                <w:color w:val="000000" w:themeColor="text1"/>
                <w:kern w:val="0"/>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046" w:type="dxa"/>
            <w:gridSpan w:val="2"/>
            <w:vAlign w:val="center"/>
          </w:tcPr>
          <w:p>
            <w:pPr>
              <w:widowControl/>
              <w:spacing w:line="360" w:lineRule="auto"/>
              <w:jc w:val="center"/>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14:textFill>
                  <w14:solidFill>
                    <w14:schemeClr w14:val="tx1"/>
                  </w14:solidFill>
                </w14:textFill>
              </w:rPr>
              <w:t>报价总价</w:t>
            </w:r>
          </w:p>
        </w:tc>
        <w:tc>
          <w:tcPr>
            <w:tcW w:w="6636" w:type="dxa"/>
            <w:gridSpan w:val="3"/>
            <w:vAlign w:val="center"/>
          </w:tcPr>
          <w:p>
            <w:pPr>
              <w:widowControl/>
              <w:spacing w:line="360" w:lineRule="auto"/>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人民币大写：（人民币小写：万元）</w:t>
            </w:r>
          </w:p>
        </w:tc>
      </w:tr>
    </w:tbl>
    <w:p>
      <w:pPr>
        <w:ind w:right="1302" w:rightChars="620" w:firstLine="420"/>
        <w:rPr>
          <w:rFonts w:ascii="仿宋" w:hAnsi="仿宋" w:eastAsia="仿宋"/>
          <w:color w:val="000000" w:themeColor="text1"/>
          <w:sz w:val="24"/>
          <w14:textFill>
            <w14:solidFill>
              <w14:schemeClr w14:val="tx1"/>
            </w14:solidFill>
          </w14:textFill>
        </w:rPr>
      </w:pPr>
    </w:p>
    <w:p>
      <w:pPr>
        <w:spacing w:line="36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注: 1.所有报价均用人民币表示,所报价格是交货地的验收价格，其总价即为履行合同的固定价格。</w:t>
      </w:r>
      <w:r>
        <w:rPr>
          <w:rFonts w:hint="eastAsia" w:ascii="仿宋" w:hAnsi="仿宋" w:eastAsia="仿宋"/>
          <w:color w:val="000000" w:themeColor="text1"/>
          <w:sz w:val="24"/>
          <w14:textFill>
            <w14:solidFill>
              <w14:schemeClr w14:val="tx1"/>
            </w14:solidFill>
          </w14:textFill>
        </w:rPr>
        <w:t>人工、保险、代理、培训、税费</w:t>
      </w:r>
      <w:r>
        <w:rPr>
          <w:rFonts w:hint="eastAsia" w:ascii="仿宋" w:hAnsi="仿宋" w:eastAsia="仿宋" w:cs="仿宋"/>
          <w:color w:val="000000" w:themeColor="text1"/>
          <w:sz w:val="24"/>
          <w14:textFill>
            <w14:solidFill>
              <w14:schemeClr w14:val="tx1"/>
            </w14:solidFill>
          </w14:textFill>
        </w:rPr>
        <w:t>等费用以及</w:t>
      </w:r>
      <w:r>
        <w:rPr>
          <w:rFonts w:hint="eastAsia" w:ascii="仿宋" w:hAnsi="仿宋" w:eastAsia="仿宋" w:cs="仿宋"/>
          <w:color w:val="000000" w:themeColor="text1"/>
          <w:sz w:val="24"/>
          <w14:textFill>
            <w14:solidFill>
              <w14:schemeClr w14:val="tx1"/>
            </w14:solidFill>
          </w14:textFill>
        </w:rPr>
        <w:t>采购文件规定的其他费用均应包含在报价中。</w:t>
      </w:r>
    </w:p>
    <w:p>
      <w:pPr>
        <w:spacing w:line="36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2.应完整填写产品的品牌和型号或项目内容。</w:t>
      </w:r>
    </w:p>
    <w:p>
      <w:pPr>
        <w:spacing w:line="36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3.本项目采用现场报价，响应文件中不用首次报价（除现场报价以响应文件报价为准的情形之外，响应文件报价不作为评审的依据，以现场报价为准）。</w:t>
      </w:r>
    </w:p>
    <w:p>
      <w:pPr>
        <w:spacing w:line="360" w:lineRule="exact"/>
        <w:rPr>
          <w:rFonts w:ascii="仿宋" w:hAnsi="仿宋" w:eastAsia="仿宋" w:cs="仿宋"/>
          <w:color w:val="000000" w:themeColor="text1"/>
          <w:sz w:val="24"/>
          <w14:textFill>
            <w14:solidFill>
              <w14:schemeClr w14:val="tx1"/>
            </w14:solidFill>
          </w14:textFill>
        </w:rPr>
      </w:pPr>
    </w:p>
    <w:p>
      <w:pPr>
        <w:spacing w:line="36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供应商名称：XXX（盖单位公章）</w:t>
      </w:r>
    </w:p>
    <w:p>
      <w:pPr>
        <w:spacing w:line="36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法定代表人/单位负责人或授权代表（签字或加盖个人印章）：XXX</w:t>
      </w:r>
    </w:p>
    <w:p>
      <w:pPr>
        <w:spacing w:line="36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日      期：XXX年XXX月XXX日</w:t>
      </w:r>
    </w:p>
    <w:p>
      <w:pPr>
        <w:spacing w:line="360" w:lineRule="auto"/>
        <w:ind w:firstLine="628"/>
        <w:rPr>
          <w:rFonts w:ascii="仿宋" w:hAnsi="仿宋" w:eastAsia="仿宋"/>
          <w:color w:val="000000" w:themeColor="text1"/>
          <w:sz w:val="24"/>
          <w14:textFill>
            <w14:solidFill>
              <w14:schemeClr w14:val="tx1"/>
            </w14:solidFill>
          </w14:textFill>
        </w:rPr>
      </w:pPr>
    </w:p>
    <w:p>
      <w:pPr>
        <w:rPr>
          <w:color w:val="000000" w:themeColor="text1"/>
          <w14:textFill>
            <w14:solidFill>
              <w14:schemeClr w14:val="tx1"/>
            </w14:solidFill>
          </w14:textFill>
        </w:rPr>
      </w:pPr>
      <w:r>
        <w:rPr>
          <w:color w:val="000000" w:themeColor="text1"/>
          <w14:textFill>
            <w14:solidFill>
              <w14:schemeClr w14:val="tx1"/>
            </w14:solidFill>
          </w14:textFill>
        </w:rPr>
        <w:br w:type="page"/>
      </w:r>
    </w:p>
    <w:p>
      <w:pPr>
        <w:widowControl/>
        <w:spacing w:line="360" w:lineRule="atLeast"/>
        <w:jc w:val="left"/>
        <w:outlineLvl w:val="1"/>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附件二</w:t>
      </w:r>
    </w:p>
    <w:p>
      <w:pPr>
        <w:widowControl/>
        <w:spacing w:line="360" w:lineRule="atLeast"/>
        <w:jc w:val="center"/>
        <w:outlineLvl w:val="2"/>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分项报价明细表</w:t>
      </w:r>
    </w:p>
    <w:p>
      <w:pPr>
        <w:spacing w:line="36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项目名称：</w:t>
      </w:r>
    </w:p>
    <w:p>
      <w:pPr>
        <w:spacing w:line="36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采购编号：</w:t>
      </w:r>
    </w:p>
    <w:p>
      <w:pPr>
        <w:spacing w:line="36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第XX包</w:t>
      </w:r>
    </w:p>
    <w:tbl>
      <w:tblPr>
        <w:tblStyle w:val="29"/>
        <w:tblW w:w="87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8"/>
        <w:gridCol w:w="4190"/>
        <w:gridCol w:w="35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8" w:type="dxa"/>
            <w:vAlign w:val="center"/>
          </w:tcPr>
          <w:p>
            <w:pPr>
              <w:pStyle w:val="14"/>
              <w:spacing w:before="120" w:beforeLines="50" w:line="360" w:lineRule="auto"/>
              <w:jc w:val="center"/>
              <w:rPr>
                <w:rFonts w:ascii="仿宋" w:hAnsi="仿宋" w:eastAsia="仿宋"/>
                <w:color w:val="000000" w:themeColor="text1"/>
                <w:kern w:val="0"/>
                <w:sz w:val="24"/>
                <w14:textFill>
                  <w14:solidFill>
                    <w14:schemeClr w14:val="tx1"/>
                  </w14:solidFill>
                </w14:textFill>
              </w:rPr>
            </w:pPr>
            <w:r>
              <w:rPr>
                <w:rFonts w:hint="eastAsia" w:ascii="仿宋" w:hAnsi="仿宋" w:eastAsia="仿宋"/>
                <w:color w:val="000000" w:themeColor="text1"/>
                <w:kern w:val="0"/>
                <w:sz w:val="24"/>
                <w14:textFill>
                  <w14:solidFill>
                    <w14:schemeClr w14:val="tx1"/>
                  </w14:solidFill>
                </w14:textFill>
              </w:rPr>
              <w:t>序号</w:t>
            </w:r>
          </w:p>
        </w:tc>
        <w:tc>
          <w:tcPr>
            <w:tcW w:w="4190" w:type="dxa"/>
            <w:vAlign w:val="center"/>
          </w:tcPr>
          <w:p>
            <w:pPr>
              <w:pStyle w:val="14"/>
              <w:spacing w:before="120" w:beforeLines="50" w:line="360" w:lineRule="auto"/>
              <w:jc w:val="center"/>
              <w:rPr>
                <w:rFonts w:ascii="仿宋" w:hAnsi="仿宋" w:eastAsia="仿宋"/>
                <w:color w:val="000000" w:themeColor="text1"/>
                <w:kern w:val="0"/>
                <w:sz w:val="24"/>
                <w14:textFill>
                  <w14:solidFill>
                    <w14:schemeClr w14:val="tx1"/>
                  </w14:solidFill>
                </w14:textFill>
              </w:rPr>
            </w:pPr>
            <w:r>
              <w:rPr>
                <w:rFonts w:hint="eastAsia" w:ascii="仿宋" w:hAnsi="仿宋" w:eastAsia="仿宋"/>
                <w:color w:val="000000" w:themeColor="text1"/>
                <w:kern w:val="0"/>
                <w:sz w:val="24"/>
                <w14:textFill>
                  <w14:solidFill>
                    <w14:schemeClr w14:val="tx1"/>
                  </w14:solidFill>
                </w14:textFill>
              </w:rPr>
              <w:t>服务内容</w:t>
            </w:r>
          </w:p>
        </w:tc>
        <w:tc>
          <w:tcPr>
            <w:tcW w:w="3556" w:type="dxa"/>
            <w:vAlign w:val="center"/>
          </w:tcPr>
          <w:p>
            <w:pPr>
              <w:pStyle w:val="14"/>
              <w:spacing w:before="120" w:beforeLines="50" w:line="360" w:lineRule="auto"/>
              <w:jc w:val="center"/>
              <w:rPr>
                <w:rFonts w:ascii="仿宋" w:hAnsi="仿宋" w:eastAsia="仿宋"/>
                <w:color w:val="000000" w:themeColor="text1"/>
                <w:kern w:val="0"/>
                <w:sz w:val="24"/>
                <w14:textFill>
                  <w14:solidFill>
                    <w14:schemeClr w14:val="tx1"/>
                  </w14:solidFill>
                </w14:textFill>
              </w:rPr>
            </w:pPr>
            <w:r>
              <w:rPr>
                <w:rFonts w:hint="eastAsia" w:ascii="仿宋" w:hAnsi="仿宋" w:eastAsia="仿宋"/>
                <w:color w:val="000000" w:themeColor="text1"/>
                <w:kern w:val="0"/>
                <w:sz w:val="24"/>
                <w14:textFill>
                  <w14:solidFill>
                    <w14:schemeClr w14:val="tx1"/>
                  </w14:solidFill>
                </w14:textFill>
              </w:rPr>
              <w:t>单项价格（单位：万元）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8" w:type="dxa"/>
            <w:vAlign w:val="center"/>
          </w:tcPr>
          <w:p>
            <w:pPr>
              <w:snapToGrid w:val="0"/>
              <w:spacing w:line="360" w:lineRule="auto"/>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w:t>
            </w:r>
          </w:p>
        </w:tc>
        <w:tc>
          <w:tcPr>
            <w:tcW w:w="4190" w:type="dxa"/>
            <w:vAlign w:val="center"/>
          </w:tcPr>
          <w:p>
            <w:pPr>
              <w:pStyle w:val="14"/>
              <w:spacing w:line="360" w:lineRule="auto"/>
              <w:jc w:val="center"/>
              <w:rPr>
                <w:rFonts w:ascii="仿宋" w:hAnsi="仿宋" w:eastAsia="仿宋"/>
                <w:color w:val="000000" w:themeColor="text1"/>
                <w:kern w:val="0"/>
                <w:sz w:val="24"/>
                <w14:textFill>
                  <w14:solidFill>
                    <w14:schemeClr w14:val="tx1"/>
                  </w14:solidFill>
                </w14:textFill>
              </w:rPr>
            </w:pPr>
          </w:p>
        </w:tc>
        <w:tc>
          <w:tcPr>
            <w:tcW w:w="3556" w:type="dxa"/>
            <w:vAlign w:val="center"/>
          </w:tcPr>
          <w:p>
            <w:pPr>
              <w:pStyle w:val="14"/>
              <w:spacing w:line="360" w:lineRule="auto"/>
              <w:jc w:val="center"/>
              <w:rPr>
                <w:rFonts w:ascii="仿宋" w:hAnsi="仿宋" w:eastAsia="仿宋"/>
                <w:color w:val="000000" w:themeColor="text1"/>
                <w:kern w:val="0"/>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8" w:type="dxa"/>
            <w:vAlign w:val="center"/>
          </w:tcPr>
          <w:p>
            <w:pPr>
              <w:snapToGrid w:val="0"/>
              <w:spacing w:line="360" w:lineRule="auto"/>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w:t>
            </w:r>
          </w:p>
        </w:tc>
        <w:tc>
          <w:tcPr>
            <w:tcW w:w="4190" w:type="dxa"/>
            <w:vAlign w:val="center"/>
          </w:tcPr>
          <w:p>
            <w:pPr>
              <w:pStyle w:val="14"/>
              <w:spacing w:line="360" w:lineRule="auto"/>
              <w:jc w:val="center"/>
              <w:rPr>
                <w:rFonts w:ascii="仿宋" w:hAnsi="仿宋" w:eastAsia="仿宋"/>
                <w:color w:val="000000" w:themeColor="text1"/>
                <w:kern w:val="0"/>
                <w:sz w:val="24"/>
                <w14:textFill>
                  <w14:solidFill>
                    <w14:schemeClr w14:val="tx1"/>
                  </w14:solidFill>
                </w14:textFill>
              </w:rPr>
            </w:pPr>
          </w:p>
        </w:tc>
        <w:tc>
          <w:tcPr>
            <w:tcW w:w="3556" w:type="dxa"/>
            <w:vAlign w:val="center"/>
          </w:tcPr>
          <w:p>
            <w:pPr>
              <w:pStyle w:val="14"/>
              <w:spacing w:line="360" w:lineRule="auto"/>
              <w:jc w:val="center"/>
              <w:rPr>
                <w:rFonts w:ascii="仿宋" w:hAnsi="仿宋" w:eastAsia="仿宋"/>
                <w:color w:val="000000" w:themeColor="text1"/>
                <w:kern w:val="0"/>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8" w:type="dxa"/>
            <w:vAlign w:val="center"/>
          </w:tcPr>
          <w:p>
            <w:pPr>
              <w:snapToGrid w:val="0"/>
              <w:spacing w:line="360" w:lineRule="auto"/>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w:t>
            </w:r>
          </w:p>
        </w:tc>
        <w:tc>
          <w:tcPr>
            <w:tcW w:w="4190" w:type="dxa"/>
            <w:vAlign w:val="center"/>
          </w:tcPr>
          <w:p>
            <w:pPr>
              <w:pStyle w:val="14"/>
              <w:spacing w:line="360" w:lineRule="auto"/>
              <w:jc w:val="center"/>
              <w:rPr>
                <w:rFonts w:ascii="仿宋" w:hAnsi="仿宋" w:eastAsia="仿宋"/>
                <w:color w:val="000000" w:themeColor="text1"/>
                <w:kern w:val="0"/>
                <w:sz w:val="24"/>
                <w14:textFill>
                  <w14:solidFill>
                    <w14:schemeClr w14:val="tx1"/>
                  </w14:solidFill>
                </w14:textFill>
              </w:rPr>
            </w:pPr>
          </w:p>
        </w:tc>
        <w:tc>
          <w:tcPr>
            <w:tcW w:w="3556" w:type="dxa"/>
            <w:vAlign w:val="center"/>
          </w:tcPr>
          <w:p>
            <w:pPr>
              <w:pStyle w:val="14"/>
              <w:spacing w:line="360" w:lineRule="auto"/>
              <w:jc w:val="center"/>
              <w:rPr>
                <w:rFonts w:ascii="仿宋" w:hAnsi="仿宋" w:eastAsia="仿宋"/>
                <w:color w:val="000000" w:themeColor="text1"/>
                <w:kern w:val="0"/>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958" w:type="dxa"/>
            <w:vAlign w:val="center"/>
          </w:tcPr>
          <w:p>
            <w:pPr>
              <w:pStyle w:val="14"/>
              <w:spacing w:line="360" w:lineRule="auto"/>
              <w:jc w:val="center"/>
              <w:rPr>
                <w:rFonts w:ascii="仿宋" w:hAnsi="仿宋" w:eastAsia="仿宋"/>
                <w:color w:val="000000" w:themeColor="text1"/>
                <w:kern w:val="0"/>
                <w:sz w:val="24"/>
                <w14:textFill>
                  <w14:solidFill>
                    <w14:schemeClr w14:val="tx1"/>
                  </w14:solidFill>
                </w14:textFill>
              </w:rPr>
            </w:pPr>
            <w:r>
              <w:rPr>
                <w:rFonts w:ascii="仿宋" w:hAnsi="仿宋" w:eastAsia="仿宋"/>
                <w:color w:val="000000" w:themeColor="text1"/>
                <w:kern w:val="0"/>
                <w:sz w:val="24"/>
                <w14:textFill>
                  <w14:solidFill>
                    <w14:schemeClr w14:val="tx1"/>
                  </w14:solidFill>
                </w14:textFill>
              </w:rPr>
              <w:t>…</w:t>
            </w:r>
          </w:p>
        </w:tc>
        <w:tc>
          <w:tcPr>
            <w:tcW w:w="4190" w:type="dxa"/>
            <w:vAlign w:val="center"/>
          </w:tcPr>
          <w:p>
            <w:pPr>
              <w:pStyle w:val="14"/>
              <w:spacing w:line="360" w:lineRule="auto"/>
              <w:jc w:val="center"/>
              <w:rPr>
                <w:rFonts w:ascii="仿宋" w:hAnsi="仿宋" w:eastAsia="仿宋"/>
                <w:color w:val="000000" w:themeColor="text1"/>
                <w:kern w:val="0"/>
                <w:sz w:val="24"/>
                <w14:textFill>
                  <w14:solidFill>
                    <w14:schemeClr w14:val="tx1"/>
                  </w14:solidFill>
                </w14:textFill>
              </w:rPr>
            </w:pPr>
          </w:p>
        </w:tc>
        <w:tc>
          <w:tcPr>
            <w:tcW w:w="3556" w:type="dxa"/>
            <w:vAlign w:val="center"/>
          </w:tcPr>
          <w:p>
            <w:pPr>
              <w:pStyle w:val="14"/>
              <w:spacing w:line="360" w:lineRule="auto"/>
              <w:jc w:val="center"/>
              <w:rPr>
                <w:rFonts w:ascii="仿宋" w:hAnsi="仿宋" w:eastAsia="仿宋"/>
                <w:color w:val="000000" w:themeColor="text1"/>
                <w:kern w:val="0"/>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8" w:type="dxa"/>
            <w:vAlign w:val="center"/>
          </w:tcPr>
          <w:p>
            <w:pPr>
              <w:pStyle w:val="14"/>
              <w:spacing w:line="360" w:lineRule="auto"/>
              <w:jc w:val="center"/>
              <w:rPr>
                <w:rFonts w:ascii="仿宋" w:hAnsi="仿宋" w:eastAsia="仿宋"/>
                <w:color w:val="000000" w:themeColor="text1"/>
                <w:kern w:val="0"/>
                <w:sz w:val="24"/>
                <w14:textFill>
                  <w14:solidFill>
                    <w14:schemeClr w14:val="tx1"/>
                  </w14:solidFill>
                </w14:textFill>
              </w:rPr>
            </w:pPr>
          </w:p>
        </w:tc>
        <w:tc>
          <w:tcPr>
            <w:tcW w:w="4190" w:type="dxa"/>
            <w:vAlign w:val="center"/>
          </w:tcPr>
          <w:p>
            <w:pPr>
              <w:pStyle w:val="14"/>
              <w:spacing w:line="360" w:lineRule="auto"/>
              <w:jc w:val="center"/>
              <w:rPr>
                <w:rFonts w:ascii="仿宋" w:hAnsi="仿宋" w:eastAsia="仿宋"/>
                <w:color w:val="000000" w:themeColor="text1"/>
                <w:kern w:val="0"/>
                <w:sz w:val="24"/>
                <w14:textFill>
                  <w14:solidFill>
                    <w14:schemeClr w14:val="tx1"/>
                  </w14:solidFill>
                </w14:textFill>
              </w:rPr>
            </w:pPr>
          </w:p>
        </w:tc>
        <w:tc>
          <w:tcPr>
            <w:tcW w:w="3556" w:type="dxa"/>
            <w:vAlign w:val="center"/>
          </w:tcPr>
          <w:p>
            <w:pPr>
              <w:pStyle w:val="14"/>
              <w:spacing w:line="360" w:lineRule="auto"/>
              <w:jc w:val="center"/>
              <w:rPr>
                <w:rFonts w:ascii="仿宋" w:hAnsi="仿宋" w:eastAsia="仿宋"/>
                <w:color w:val="000000" w:themeColor="text1"/>
                <w:kern w:val="0"/>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8" w:type="dxa"/>
            <w:vAlign w:val="center"/>
          </w:tcPr>
          <w:p>
            <w:pPr>
              <w:pStyle w:val="14"/>
              <w:spacing w:line="360" w:lineRule="auto"/>
              <w:jc w:val="center"/>
              <w:rPr>
                <w:rFonts w:ascii="仿宋" w:hAnsi="仿宋" w:eastAsia="仿宋"/>
                <w:color w:val="000000" w:themeColor="text1"/>
                <w:kern w:val="0"/>
                <w:sz w:val="24"/>
                <w14:textFill>
                  <w14:solidFill>
                    <w14:schemeClr w14:val="tx1"/>
                  </w14:solidFill>
                </w14:textFill>
              </w:rPr>
            </w:pPr>
          </w:p>
        </w:tc>
        <w:tc>
          <w:tcPr>
            <w:tcW w:w="4190" w:type="dxa"/>
            <w:vAlign w:val="center"/>
          </w:tcPr>
          <w:p>
            <w:pPr>
              <w:pStyle w:val="14"/>
              <w:spacing w:line="360" w:lineRule="auto"/>
              <w:jc w:val="center"/>
              <w:rPr>
                <w:rFonts w:ascii="仿宋" w:hAnsi="仿宋" w:eastAsia="仿宋"/>
                <w:color w:val="000000" w:themeColor="text1"/>
                <w:kern w:val="0"/>
                <w:sz w:val="24"/>
                <w14:textFill>
                  <w14:solidFill>
                    <w14:schemeClr w14:val="tx1"/>
                  </w14:solidFill>
                </w14:textFill>
              </w:rPr>
            </w:pPr>
          </w:p>
        </w:tc>
        <w:tc>
          <w:tcPr>
            <w:tcW w:w="3556" w:type="dxa"/>
            <w:vAlign w:val="center"/>
          </w:tcPr>
          <w:p>
            <w:pPr>
              <w:pStyle w:val="14"/>
              <w:spacing w:line="360" w:lineRule="auto"/>
              <w:jc w:val="center"/>
              <w:rPr>
                <w:rFonts w:ascii="仿宋" w:hAnsi="仿宋" w:eastAsia="仿宋"/>
                <w:color w:val="000000" w:themeColor="text1"/>
                <w:kern w:val="0"/>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8" w:type="dxa"/>
            <w:vAlign w:val="center"/>
          </w:tcPr>
          <w:p>
            <w:pPr>
              <w:pStyle w:val="14"/>
              <w:spacing w:line="360" w:lineRule="auto"/>
              <w:jc w:val="center"/>
              <w:rPr>
                <w:rFonts w:ascii="仿宋" w:hAnsi="仿宋" w:eastAsia="仿宋"/>
                <w:color w:val="000000" w:themeColor="text1"/>
                <w:kern w:val="0"/>
                <w:sz w:val="24"/>
                <w14:textFill>
                  <w14:solidFill>
                    <w14:schemeClr w14:val="tx1"/>
                  </w14:solidFill>
                </w14:textFill>
              </w:rPr>
            </w:pPr>
          </w:p>
        </w:tc>
        <w:tc>
          <w:tcPr>
            <w:tcW w:w="4190" w:type="dxa"/>
            <w:vAlign w:val="center"/>
          </w:tcPr>
          <w:p>
            <w:pPr>
              <w:pStyle w:val="14"/>
              <w:spacing w:line="360" w:lineRule="auto"/>
              <w:jc w:val="center"/>
              <w:rPr>
                <w:rFonts w:ascii="仿宋" w:hAnsi="仿宋" w:eastAsia="仿宋"/>
                <w:color w:val="000000" w:themeColor="text1"/>
                <w:kern w:val="0"/>
                <w:sz w:val="24"/>
                <w14:textFill>
                  <w14:solidFill>
                    <w14:schemeClr w14:val="tx1"/>
                  </w14:solidFill>
                </w14:textFill>
              </w:rPr>
            </w:pPr>
          </w:p>
        </w:tc>
        <w:tc>
          <w:tcPr>
            <w:tcW w:w="3556" w:type="dxa"/>
            <w:vAlign w:val="center"/>
          </w:tcPr>
          <w:p>
            <w:pPr>
              <w:pStyle w:val="14"/>
              <w:spacing w:line="360" w:lineRule="auto"/>
              <w:jc w:val="center"/>
              <w:rPr>
                <w:rFonts w:ascii="仿宋" w:hAnsi="仿宋" w:eastAsia="仿宋"/>
                <w:color w:val="000000" w:themeColor="text1"/>
                <w:kern w:val="0"/>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8" w:type="dxa"/>
            <w:vAlign w:val="center"/>
          </w:tcPr>
          <w:p>
            <w:pPr>
              <w:pStyle w:val="14"/>
              <w:spacing w:line="360" w:lineRule="auto"/>
              <w:jc w:val="center"/>
              <w:rPr>
                <w:rFonts w:ascii="仿宋" w:hAnsi="仿宋" w:eastAsia="仿宋"/>
                <w:color w:val="000000" w:themeColor="text1"/>
                <w:kern w:val="0"/>
                <w:sz w:val="24"/>
                <w14:textFill>
                  <w14:solidFill>
                    <w14:schemeClr w14:val="tx1"/>
                  </w14:solidFill>
                </w14:textFill>
              </w:rPr>
            </w:pPr>
          </w:p>
        </w:tc>
        <w:tc>
          <w:tcPr>
            <w:tcW w:w="4190" w:type="dxa"/>
            <w:vAlign w:val="center"/>
          </w:tcPr>
          <w:p>
            <w:pPr>
              <w:pStyle w:val="14"/>
              <w:spacing w:line="360" w:lineRule="auto"/>
              <w:jc w:val="center"/>
              <w:rPr>
                <w:rFonts w:ascii="仿宋" w:hAnsi="仿宋" w:eastAsia="仿宋"/>
                <w:color w:val="000000" w:themeColor="text1"/>
                <w:kern w:val="0"/>
                <w:sz w:val="24"/>
                <w14:textFill>
                  <w14:solidFill>
                    <w14:schemeClr w14:val="tx1"/>
                  </w14:solidFill>
                </w14:textFill>
              </w:rPr>
            </w:pPr>
          </w:p>
        </w:tc>
        <w:tc>
          <w:tcPr>
            <w:tcW w:w="3556" w:type="dxa"/>
            <w:vAlign w:val="center"/>
          </w:tcPr>
          <w:p>
            <w:pPr>
              <w:pStyle w:val="14"/>
              <w:spacing w:line="360" w:lineRule="auto"/>
              <w:jc w:val="center"/>
              <w:rPr>
                <w:rFonts w:ascii="仿宋" w:hAnsi="仿宋" w:eastAsia="仿宋"/>
                <w:color w:val="000000" w:themeColor="text1"/>
                <w:kern w:val="0"/>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8" w:type="dxa"/>
            <w:vAlign w:val="center"/>
          </w:tcPr>
          <w:p>
            <w:pPr>
              <w:pStyle w:val="14"/>
              <w:spacing w:line="360" w:lineRule="auto"/>
              <w:jc w:val="center"/>
              <w:rPr>
                <w:rFonts w:ascii="仿宋" w:hAnsi="仿宋" w:eastAsia="仿宋"/>
                <w:color w:val="000000" w:themeColor="text1"/>
                <w:kern w:val="0"/>
                <w:sz w:val="24"/>
                <w14:textFill>
                  <w14:solidFill>
                    <w14:schemeClr w14:val="tx1"/>
                  </w14:solidFill>
                </w14:textFill>
              </w:rPr>
            </w:pPr>
          </w:p>
        </w:tc>
        <w:tc>
          <w:tcPr>
            <w:tcW w:w="4190" w:type="dxa"/>
            <w:vAlign w:val="center"/>
          </w:tcPr>
          <w:p>
            <w:pPr>
              <w:pStyle w:val="14"/>
              <w:spacing w:line="360" w:lineRule="auto"/>
              <w:jc w:val="center"/>
              <w:rPr>
                <w:rFonts w:ascii="仿宋" w:hAnsi="仿宋" w:eastAsia="仿宋"/>
                <w:color w:val="000000" w:themeColor="text1"/>
                <w:kern w:val="0"/>
                <w:sz w:val="24"/>
                <w14:textFill>
                  <w14:solidFill>
                    <w14:schemeClr w14:val="tx1"/>
                  </w14:solidFill>
                </w14:textFill>
              </w:rPr>
            </w:pPr>
          </w:p>
        </w:tc>
        <w:tc>
          <w:tcPr>
            <w:tcW w:w="3556" w:type="dxa"/>
            <w:vAlign w:val="center"/>
          </w:tcPr>
          <w:p>
            <w:pPr>
              <w:pStyle w:val="14"/>
              <w:spacing w:line="360" w:lineRule="auto"/>
              <w:jc w:val="center"/>
              <w:rPr>
                <w:rFonts w:ascii="仿宋" w:hAnsi="仿宋" w:eastAsia="仿宋"/>
                <w:color w:val="000000" w:themeColor="text1"/>
                <w:kern w:val="0"/>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8" w:type="dxa"/>
            <w:vAlign w:val="center"/>
          </w:tcPr>
          <w:p>
            <w:pPr>
              <w:pStyle w:val="14"/>
              <w:spacing w:line="360" w:lineRule="auto"/>
              <w:jc w:val="center"/>
              <w:rPr>
                <w:rFonts w:ascii="仿宋" w:hAnsi="仿宋" w:eastAsia="仿宋"/>
                <w:color w:val="000000" w:themeColor="text1"/>
                <w:kern w:val="0"/>
                <w:sz w:val="24"/>
                <w14:textFill>
                  <w14:solidFill>
                    <w14:schemeClr w14:val="tx1"/>
                  </w14:solidFill>
                </w14:textFill>
              </w:rPr>
            </w:pPr>
          </w:p>
        </w:tc>
        <w:tc>
          <w:tcPr>
            <w:tcW w:w="4190" w:type="dxa"/>
            <w:vAlign w:val="center"/>
          </w:tcPr>
          <w:p>
            <w:pPr>
              <w:pStyle w:val="14"/>
              <w:spacing w:line="360" w:lineRule="auto"/>
              <w:jc w:val="center"/>
              <w:rPr>
                <w:rFonts w:ascii="仿宋" w:hAnsi="仿宋" w:eastAsia="仿宋"/>
                <w:color w:val="000000" w:themeColor="text1"/>
                <w:kern w:val="0"/>
                <w:sz w:val="24"/>
                <w14:textFill>
                  <w14:solidFill>
                    <w14:schemeClr w14:val="tx1"/>
                  </w14:solidFill>
                </w14:textFill>
              </w:rPr>
            </w:pPr>
          </w:p>
        </w:tc>
        <w:tc>
          <w:tcPr>
            <w:tcW w:w="3556" w:type="dxa"/>
            <w:vAlign w:val="center"/>
          </w:tcPr>
          <w:p>
            <w:pPr>
              <w:pStyle w:val="14"/>
              <w:spacing w:line="360" w:lineRule="auto"/>
              <w:jc w:val="center"/>
              <w:rPr>
                <w:rFonts w:ascii="仿宋" w:hAnsi="仿宋" w:eastAsia="仿宋"/>
                <w:color w:val="000000" w:themeColor="text1"/>
                <w:kern w:val="0"/>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8" w:type="dxa"/>
            <w:vAlign w:val="center"/>
          </w:tcPr>
          <w:p>
            <w:pPr>
              <w:pStyle w:val="14"/>
              <w:spacing w:line="360" w:lineRule="auto"/>
              <w:jc w:val="center"/>
              <w:rPr>
                <w:rFonts w:ascii="仿宋" w:hAnsi="仿宋" w:eastAsia="仿宋"/>
                <w:color w:val="000000" w:themeColor="text1"/>
                <w:kern w:val="0"/>
                <w:sz w:val="24"/>
                <w14:textFill>
                  <w14:solidFill>
                    <w14:schemeClr w14:val="tx1"/>
                  </w14:solidFill>
                </w14:textFill>
              </w:rPr>
            </w:pPr>
          </w:p>
        </w:tc>
        <w:tc>
          <w:tcPr>
            <w:tcW w:w="4190" w:type="dxa"/>
            <w:vAlign w:val="center"/>
          </w:tcPr>
          <w:p>
            <w:pPr>
              <w:pStyle w:val="14"/>
              <w:spacing w:line="360" w:lineRule="auto"/>
              <w:jc w:val="center"/>
              <w:rPr>
                <w:rFonts w:ascii="仿宋" w:hAnsi="仿宋" w:eastAsia="仿宋"/>
                <w:color w:val="000000" w:themeColor="text1"/>
                <w:kern w:val="0"/>
                <w:sz w:val="24"/>
                <w14:textFill>
                  <w14:solidFill>
                    <w14:schemeClr w14:val="tx1"/>
                  </w14:solidFill>
                </w14:textFill>
              </w:rPr>
            </w:pPr>
          </w:p>
        </w:tc>
        <w:tc>
          <w:tcPr>
            <w:tcW w:w="3556" w:type="dxa"/>
            <w:vAlign w:val="center"/>
          </w:tcPr>
          <w:p>
            <w:pPr>
              <w:pStyle w:val="14"/>
              <w:spacing w:line="360" w:lineRule="auto"/>
              <w:jc w:val="center"/>
              <w:rPr>
                <w:rFonts w:ascii="仿宋" w:hAnsi="仿宋" w:eastAsia="仿宋"/>
                <w:color w:val="000000" w:themeColor="text1"/>
                <w:kern w:val="0"/>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48" w:type="dxa"/>
            <w:gridSpan w:val="2"/>
            <w:vAlign w:val="center"/>
          </w:tcPr>
          <w:p>
            <w:pPr>
              <w:pStyle w:val="14"/>
              <w:spacing w:line="360" w:lineRule="auto"/>
              <w:ind w:firstLine="361" w:firstLineChars="150"/>
              <w:rPr>
                <w:rFonts w:ascii="仿宋" w:hAnsi="仿宋" w:eastAsia="仿宋"/>
                <w:b/>
                <w:color w:val="000000" w:themeColor="text1"/>
                <w:kern w:val="0"/>
                <w:sz w:val="24"/>
                <w14:textFill>
                  <w14:solidFill>
                    <w14:schemeClr w14:val="tx1"/>
                  </w14:solidFill>
                </w14:textFill>
              </w:rPr>
            </w:pPr>
            <w:r>
              <w:rPr>
                <w:rFonts w:hint="eastAsia" w:ascii="仿宋" w:hAnsi="仿宋" w:eastAsia="仿宋"/>
                <w:b/>
                <w:color w:val="000000" w:themeColor="text1"/>
                <w:kern w:val="0"/>
                <w:sz w:val="24"/>
                <w14:textFill>
                  <w14:solidFill>
                    <w14:schemeClr w14:val="tx1"/>
                  </w14:solidFill>
                </w14:textFill>
              </w:rPr>
              <w:t>总    价(万元)</w:t>
            </w:r>
          </w:p>
        </w:tc>
        <w:tc>
          <w:tcPr>
            <w:tcW w:w="3556" w:type="dxa"/>
            <w:vAlign w:val="center"/>
          </w:tcPr>
          <w:p>
            <w:pPr>
              <w:pStyle w:val="14"/>
              <w:spacing w:line="360" w:lineRule="auto"/>
              <w:jc w:val="center"/>
              <w:rPr>
                <w:rFonts w:ascii="仿宋" w:hAnsi="仿宋" w:eastAsia="仿宋"/>
                <w:color w:val="000000" w:themeColor="text1"/>
                <w:kern w:val="0"/>
                <w:sz w:val="24"/>
                <w14:textFill>
                  <w14:solidFill>
                    <w14:schemeClr w14:val="tx1"/>
                  </w14:solidFill>
                </w14:textFill>
              </w:rPr>
            </w:pPr>
          </w:p>
        </w:tc>
      </w:tr>
    </w:tbl>
    <w:p>
      <w:pPr>
        <w:spacing w:line="360" w:lineRule="exact"/>
        <w:rPr>
          <w:rFonts w:ascii="仿宋" w:hAnsi="仿宋" w:eastAsia="仿宋" w:cs="仿宋"/>
          <w:color w:val="000000" w:themeColor="text1"/>
          <w:sz w:val="24"/>
          <w14:textFill>
            <w14:solidFill>
              <w14:schemeClr w14:val="tx1"/>
            </w14:solidFill>
          </w14:textFill>
        </w:rPr>
      </w:pPr>
    </w:p>
    <w:p>
      <w:pPr>
        <w:spacing w:line="36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注：1、供应商应按“分项报价明细表”的格式详细报出总价的各个组成部分的报价。</w:t>
      </w:r>
    </w:p>
    <w:p>
      <w:pPr>
        <w:spacing w:line="36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2、“分项报价明细表”各分项报价合计应当与“报价一览表”报价合计相等。</w:t>
      </w:r>
    </w:p>
    <w:p>
      <w:pPr>
        <w:spacing w:line="36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3、本项目采用现场报价，响应文件中不用首次报价（除现场报价以响应文件报价为准的情形之外，响应文件报价不作为评审的依据，以现场报价为准）。</w:t>
      </w:r>
    </w:p>
    <w:p>
      <w:pPr>
        <w:spacing w:line="360" w:lineRule="exact"/>
        <w:rPr>
          <w:rFonts w:ascii="仿宋" w:hAnsi="仿宋" w:eastAsia="仿宋" w:cs="仿宋"/>
          <w:color w:val="000000" w:themeColor="text1"/>
          <w:sz w:val="24"/>
          <w14:textFill>
            <w14:solidFill>
              <w14:schemeClr w14:val="tx1"/>
            </w14:solidFill>
          </w14:textFill>
        </w:rPr>
      </w:pPr>
    </w:p>
    <w:p>
      <w:pPr>
        <w:spacing w:line="360" w:lineRule="exact"/>
        <w:rPr>
          <w:rFonts w:ascii="仿宋" w:hAnsi="仿宋" w:eastAsia="仿宋" w:cs="仿宋"/>
          <w:color w:val="000000" w:themeColor="text1"/>
          <w:sz w:val="24"/>
          <w14:textFill>
            <w14:solidFill>
              <w14:schemeClr w14:val="tx1"/>
            </w14:solidFill>
          </w14:textFill>
        </w:rPr>
      </w:pPr>
    </w:p>
    <w:p>
      <w:pPr>
        <w:spacing w:line="36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供应商名称：XXX（盖单位公章）</w:t>
      </w:r>
    </w:p>
    <w:p>
      <w:pPr>
        <w:spacing w:line="36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法定代表人/单位负责人或授权代表：XXX（签字或加盖个人印章）</w:t>
      </w:r>
    </w:p>
    <w:p>
      <w:pPr>
        <w:spacing w:line="36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日      期：XXX年XXX月XXX日 </w:t>
      </w:r>
    </w:p>
    <w:p>
      <w:pPr>
        <w:ind w:firstLine="540"/>
        <w:jc w:val="left"/>
        <w:rPr>
          <w:rFonts w:ascii="仿宋" w:hAnsi="仿宋" w:eastAsia="仿宋"/>
          <w:color w:val="000000" w:themeColor="text1"/>
          <w:szCs w:val="21"/>
          <w14:textFill>
            <w14:solidFill>
              <w14:schemeClr w14:val="tx1"/>
            </w14:solidFill>
          </w14:textFill>
        </w:rPr>
      </w:pPr>
    </w:p>
    <w:bookmarkEnd w:id="167"/>
    <w:p>
      <w:pPr>
        <w:rPr>
          <w:rFonts w:ascii="仿宋" w:hAnsi="仿宋" w:eastAsia="仿宋"/>
          <w:color w:val="000000" w:themeColor="text1"/>
          <w14:textFill>
            <w14:solidFill>
              <w14:schemeClr w14:val="tx1"/>
            </w14:solidFill>
          </w14:textFill>
        </w:rPr>
      </w:pPr>
      <w:r>
        <w:rPr>
          <w:rFonts w:ascii="仿宋" w:hAnsi="仿宋" w:eastAsia="仿宋"/>
          <w:color w:val="000000" w:themeColor="text1"/>
          <w14:textFill>
            <w14:solidFill>
              <w14:schemeClr w14:val="tx1"/>
            </w14:solidFill>
          </w14:textFill>
        </w:rPr>
        <w:br w:type="page"/>
      </w:r>
    </w:p>
    <w:p>
      <w:pPr>
        <w:rPr>
          <w:color w:val="000000" w:themeColor="text1"/>
          <w14:textFill>
            <w14:solidFill>
              <w14:schemeClr w14:val="tx1"/>
            </w14:solidFill>
          </w14:textFill>
        </w:rPr>
      </w:pPr>
    </w:p>
    <w:p>
      <w:pPr>
        <w:widowControl/>
        <w:spacing w:line="360" w:lineRule="atLeast"/>
        <w:jc w:val="left"/>
        <w:outlineLvl w:val="1"/>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附件三：川财采[2018]123号</w:t>
      </w:r>
    </w:p>
    <w:p>
      <w:pPr>
        <w:rPr>
          <w:rFonts w:ascii="仿宋" w:hAnsi="仿宋" w:eastAsia="仿宋"/>
          <w:color w:val="000000" w:themeColor="text1"/>
          <w14:textFill>
            <w14:solidFill>
              <w14:schemeClr w14:val="tx1"/>
            </w14:solidFill>
          </w14:textFill>
        </w:rPr>
        <w:sectPr>
          <w:headerReference r:id="rId7" w:type="first"/>
          <w:footerReference r:id="rId9" w:type="first"/>
          <w:footerReference r:id="rId8" w:type="default"/>
          <w:pgSz w:w="11907" w:h="16840"/>
          <w:pgMar w:top="1440" w:right="1474" w:bottom="1440" w:left="1474" w:header="425" w:footer="992" w:gutter="0"/>
          <w:cols w:space="0" w:num="1"/>
          <w:titlePg/>
          <w:docGrid w:linePitch="312" w:charSpace="0"/>
        </w:sectPr>
      </w:pPr>
      <w:r>
        <w:rPr>
          <w:rFonts w:ascii="仿宋" w:hAnsi="仿宋" w:eastAsia="仿宋"/>
          <w:color w:val="000000" w:themeColor="text1"/>
          <w14:textFill>
            <w14:solidFill>
              <w14:schemeClr w14:val="tx1"/>
            </w14:solidFill>
          </w14:textFill>
        </w:rPr>
        <w:drawing>
          <wp:inline distT="0" distB="0" distL="0" distR="0">
            <wp:extent cx="5941060" cy="8080375"/>
            <wp:effectExtent l="0" t="0" r="2540" b="9525"/>
            <wp:docPr id="2"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AppData\Roaming\DingTalk\18198513_v2\ImageFiles\49\lALPDgQ9qzkb4y3NA4nNAn0_637_90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941060" cy="8080375"/>
                    </a:xfrm>
                    <a:prstGeom prst="rect">
                      <a:avLst/>
                    </a:prstGeom>
                    <a:noFill/>
                    <a:ln>
                      <a:noFill/>
                    </a:ln>
                  </pic:spPr>
                </pic:pic>
              </a:graphicData>
            </a:graphic>
          </wp:inline>
        </w:drawing>
      </w:r>
    </w:p>
    <w:p>
      <w:pPr>
        <w:rPr>
          <w:rFonts w:ascii="仿宋" w:hAnsi="仿宋" w:eastAsia="仿宋"/>
          <w:color w:val="000000" w:themeColor="text1"/>
          <w14:textFill>
            <w14:solidFill>
              <w14:schemeClr w14:val="tx1"/>
            </w14:solidFill>
          </w14:textFill>
        </w:rPr>
      </w:pPr>
      <w:r>
        <w:rPr>
          <w:rFonts w:ascii="仿宋" w:hAnsi="仿宋" w:eastAsia="仿宋"/>
          <w:color w:val="000000" w:themeColor="text1"/>
          <w14:textFill>
            <w14:solidFill>
              <w14:schemeClr w14:val="tx1"/>
            </w14:solidFill>
          </w14:textFill>
        </w:rPr>
        <w:drawing>
          <wp:inline distT="0" distB="0" distL="0" distR="0">
            <wp:extent cx="5941060" cy="8337550"/>
            <wp:effectExtent l="0" t="0" r="2540" b="635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941060" cy="8337843"/>
                    </a:xfrm>
                    <a:prstGeom prst="rect">
                      <a:avLst/>
                    </a:prstGeom>
                    <a:noFill/>
                    <a:ln>
                      <a:noFill/>
                    </a:ln>
                  </pic:spPr>
                </pic:pic>
              </a:graphicData>
            </a:graphic>
          </wp:inline>
        </w:drawing>
      </w:r>
      <w:r>
        <w:rPr>
          <w:rFonts w:ascii="仿宋" w:hAnsi="仿宋" w:eastAsia="仿宋"/>
          <w:color w:val="000000" w:themeColor="text1"/>
          <w14:textFill>
            <w14:solidFill>
              <w14:schemeClr w14:val="tx1"/>
            </w14:solidFill>
          </w14:textFill>
        </w:rPr>
        <w:br w:type="page"/>
      </w:r>
    </w:p>
    <w:p>
      <w:pPr>
        <w:rPr>
          <w:rFonts w:ascii="仿宋" w:hAnsi="仿宋" w:eastAsia="仿宋"/>
          <w:color w:val="000000" w:themeColor="text1"/>
          <w14:textFill>
            <w14:solidFill>
              <w14:schemeClr w14:val="tx1"/>
            </w14:solidFill>
          </w14:textFill>
        </w:rPr>
      </w:pPr>
      <w:r>
        <w:rPr>
          <w:rFonts w:ascii="仿宋" w:hAnsi="仿宋" w:eastAsia="仿宋"/>
          <w:color w:val="000000" w:themeColor="text1"/>
          <w14:textFill>
            <w14:solidFill>
              <w14:schemeClr w14:val="tx1"/>
            </w14:solidFill>
          </w14:textFill>
        </w:rPr>
        <w:drawing>
          <wp:inline distT="0" distB="0" distL="0" distR="0">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Pr>
          <w:rFonts w:ascii="仿宋" w:hAnsi="仿宋" w:eastAsia="仿宋"/>
          <w:color w:val="000000" w:themeColor="text1"/>
          <w14:textFill>
            <w14:solidFill>
              <w14:schemeClr w14:val="tx1"/>
            </w14:solidFill>
          </w14:textFill>
        </w:rPr>
        <w:br w:type="page"/>
      </w:r>
    </w:p>
    <w:p>
      <w:pPr>
        <w:rPr>
          <w:rFonts w:ascii="仿宋" w:hAnsi="仿宋" w:eastAsia="仿宋"/>
          <w:color w:val="000000" w:themeColor="text1"/>
          <w14:textFill>
            <w14:solidFill>
              <w14:schemeClr w14:val="tx1"/>
            </w14:solidFill>
          </w14:textFill>
        </w:rPr>
      </w:pPr>
      <w:r>
        <w:rPr>
          <w:rFonts w:ascii="仿宋" w:hAnsi="仿宋" w:eastAsia="仿宋"/>
          <w:color w:val="000000" w:themeColor="text1"/>
          <w14:textFill>
            <w14:solidFill>
              <w14:schemeClr w14:val="tx1"/>
            </w14:solidFill>
          </w14:textFill>
        </w:rPr>
        <w:drawing>
          <wp:inline distT="0" distB="0" distL="0" distR="0">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Pr>
          <w:rFonts w:ascii="仿宋" w:hAnsi="仿宋" w:eastAsia="仿宋"/>
          <w:color w:val="000000" w:themeColor="text1"/>
          <w14:textFill>
            <w14:solidFill>
              <w14:schemeClr w14:val="tx1"/>
            </w14:solidFill>
          </w14:textFill>
        </w:rPr>
        <w:br w:type="page"/>
      </w:r>
    </w:p>
    <w:p>
      <w:pPr>
        <w:rPr>
          <w:rFonts w:ascii="仿宋" w:hAnsi="仿宋" w:eastAsia="仿宋"/>
          <w:color w:val="000000" w:themeColor="text1"/>
          <w14:textFill>
            <w14:solidFill>
              <w14:schemeClr w14:val="tx1"/>
            </w14:solidFill>
          </w14:textFill>
        </w:rPr>
      </w:pPr>
      <w:r>
        <w:rPr>
          <w:rFonts w:ascii="仿宋" w:hAnsi="仿宋" w:eastAsia="仿宋"/>
          <w:color w:val="000000" w:themeColor="text1"/>
          <w14:textFill>
            <w14:solidFill>
              <w14:schemeClr w14:val="tx1"/>
            </w14:solidFill>
          </w14:textFill>
        </w:rPr>
        <w:drawing>
          <wp:inline distT="0" distB="0" distL="0" distR="0">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Pr>
          <w:rFonts w:ascii="仿宋" w:hAnsi="仿宋" w:eastAsia="仿宋"/>
          <w:color w:val="000000" w:themeColor="text1"/>
          <w14:textFill>
            <w14:solidFill>
              <w14:schemeClr w14:val="tx1"/>
            </w14:solidFill>
          </w14:textFill>
        </w:rPr>
        <w:br w:type="page"/>
      </w:r>
    </w:p>
    <w:p>
      <w:pPr>
        <w:rPr>
          <w:rFonts w:ascii="仿宋" w:hAnsi="仿宋" w:eastAsia="仿宋"/>
          <w:color w:val="000000" w:themeColor="text1"/>
          <w14:textFill>
            <w14:solidFill>
              <w14:schemeClr w14:val="tx1"/>
            </w14:solidFill>
          </w14:textFill>
        </w:rPr>
      </w:pPr>
      <w:r>
        <w:rPr>
          <w:rFonts w:ascii="仿宋" w:hAnsi="仿宋" w:eastAsia="仿宋"/>
          <w:color w:val="000000" w:themeColor="text1"/>
          <w14:textFill>
            <w14:solidFill>
              <w14:schemeClr w14:val="tx1"/>
            </w14:solidFill>
          </w14:textFill>
        </w:rPr>
        <w:drawing>
          <wp:inline distT="0" distB="0" distL="0" distR="0">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Pr>
          <w:rFonts w:ascii="仿宋" w:hAnsi="仿宋" w:eastAsia="仿宋"/>
          <w:color w:val="000000" w:themeColor="text1"/>
          <w14:textFill>
            <w14:solidFill>
              <w14:schemeClr w14:val="tx1"/>
            </w14:solidFill>
          </w14:textFill>
        </w:rPr>
        <w:br w:type="page"/>
      </w:r>
    </w:p>
    <w:p>
      <w:pPr>
        <w:rPr>
          <w:rFonts w:ascii="仿宋" w:hAnsi="仿宋" w:eastAsia="仿宋"/>
          <w:color w:val="000000" w:themeColor="text1"/>
          <w14:textFill>
            <w14:solidFill>
              <w14:schemeClr w14:val="tx1"/>
            </w14:solidFill>
          </w14:textFill>
        </w:rPr>
      </w:pPr>
      <w:r>
        <w:rPr>
          <w:rFonts w:ascii="仿宋" w:hAnsi="仿宋" w:eastAsia="仿宋"/>
          <w:color w:val="000000" w:themeColor="text1"/>
          <w14:textFill>
            <w14:solidFill>
              <w14:schemeClr w14:val="tx1"/>
            </w14:solidFill>
          </w14:textFill>
        </w:rPr>
        <w:drawing>
          <wp:inline distT="0" distB="0" distL="0" distR="0">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Pr>
          <w:rFonts w:ascii="仿宋" w:hAnsi="仿宋" w:eastAsia="仿宋"/>
          <w:color w:val="000000" w:themeColor="text1"/>
          <w14:textFill>
            <w14:solidFill>
              <w14:schemeClr w14:val="tx1"/>
            </w14:solidFill>
          </w14:textFill>
        </w:rPr>
        <w:br w:type="page"/>
      </w:r>
    </w:p>
    <w:p>
      <w:pPr>
        <w:rPr>
          <w:rFonts w:ascii="仿宋" w:hAnsi="仿宋" w:eastAsia="仿宋"/>
          <w:color w:val="000000" w:themeColor="text1"/>
          <w14:textFill>
            <w14:solidFill>
              <w14:schemeClr w14:val="tx1"/>
            </w14:solidFill>
          </w14:textFill>
        </w:rPr>
      </w:pPr>
      <w:r>
        <w:rPr>
          <w:rFonts w:ascii="仿宋" w:hAnsi="仿宋" w:eastAsia="仿宋"/>
          <w:color w:val="000000" w:themeColor="text1"/>
          <w14:textFill>
            <w14:solidFill>
              <w14:schemeClr w14:val="tx1"/>
            </w14:solidFill>
          </w14:textFill>
        </w:rPr>
        <w:drawing>
          <wp:inline distT="0" distB="0" distL="0" distR="0">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Pr>
          <w:rFonts w:ascii="仿宋" w:hAnsi="仿宋" w:eastAsia="仿宋"/>
          <w:color w:val="000000" w:themeColor="text1"/>
          <w14:textFill>
            <w14:solidFill>
              <w14:schemeClr w14:val="tx1"/>
            </w14:solidFill>
          </w14:textFill>
        </w:rPr>
        <w:br w:type="page"/>
      </w:r>
    </w:p>
    <w:p>
      <w:pPr>
        <w:rPr>
          <w:rFonts w:ascii="仿宋" w:hAnsi="仿宋" w:eastAsia="仿宋"/>
          <w:color w:val="000000" w:themeColor="text1"/>
          <w14:textFill>
            <w14:solidFill>
              <w14:schemeClr w14:val="tx1"/>
            </w14:solidFill>
          </w14:textFill>
        </w:rPr>
      </w:pPr>
      <w:r>
        <w:rPr>
          <w:rFonts w:ascii="仿宋" w:hAnsi="仿宋" w:eastAsia="仿宋"/>
          <w:color w:val="000000" w:themeColor="text1"/>
          <w14:textFill>
            <w14:solidFill>
              <w14:schemeClr w14:val="tx1"/>
            </w14:solidFill>
          </w14:textFill>
        </w:rPr>
        <w:drawing>
          <wp:inline distT="0" distB="0" distL="0" distR="0">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Pr>
          <w:rFonts w:ascii="仿宋" w:hAnsi="仿宋" w:eastAsia="仿宋"/>
          <w:color w:val="000000" w:themeColor="text1"/>
          <w14:textFill>
            <w14:solidFill>
              <w14:schemeClr w14:val="tx1"/>
            </w14:solidFill>
          </w14:textFill>
        </w:rPr>
        <w:br w:type="page"/>
      </w:r>
    </w:p>
    <w:p>
      <w:pPr>
        <w:rPr>
          <w:rFonts w:ascii="仿宋" w:hAnsi="仿宋" w:eastAsia="仿宋"/>
          <w:color w:val="000000" w:themeColor="text1"/>
          <w14:textFill>
            <w14:solidFill>
              <w14:schemeClr w14:val="tx1"/>
            </w14:solidFill>
          </w14:textFill>
        </w:rPr>
      </w:pPr>
      <w:r>
        <w:rPr>
          <w:rFonts w:ascii="仿宋" w:hAnsi="仿宋" w:eastAsia="仿宋"/>
          <w:color w:val="000000" w:themeColor="text1"/>
          <w14:textFill>
            <w14:solidFill>
              <w14:schemeClr w14:val="tx1"/>
            </w14:solidFill>
          </w14:textFill>
        </w:rPr>
        <w:drawing>
          <wp:inline distT="0" distB="0" distL="0" distR="0">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Pr>
          <w:rFonts w:ascii="仿宋" w:hAnsi="仿宋" w:eastAsia="仿宋"/>
          <w:color w:val="000000" w:themeColor="text1"/>
          <w14:textFill>
            <w14:solidFill>
              <w14:schemeClr w14:val="tx1"/>
            </w14:solidFill>
          </w14:textFill>
        </w:rPr>
        <w:drawing>
          <wp:inline distT="0" distB="0" distL="0" distR="0">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pPr>
        <w:spacing w:line="400" w:lineRule="exact"/>
        <w:rPr>
          <w:rFonts w:ascii="仿宋" w:hAnsi="仿宋" w:eastAsia="仿宋" w:cs="Tahoma"/>
          <w:b/>
          <w:color w:val="000000" w:themeColor="text1"/>
          <w:sz w:val="30"/>
          <w:szCs w:val="30"/>
          <w14:textFill>
            <w14:solidFill>
              <w14:schemeClr w14:val="tx1"/>
            </w14:solidFill>
          </w14:textFill>
        </w:rPr>
      </w:pPr>
    </w:p>
    <w:p>
      <w:pPr>
        <w:rPr>
          <w:rFonts w:ascii="仿宋" w:hAnsi="仿宋" w:eastAsia="仿宋"/>
          <w:color w:val="000000" w:themeColor="text1"/>
          <w14:textFill>
            <w14:solidFill>
              <w14:schemeClr w14:val="tx1"/>
            </w14:solidFill>
          </w14:textFill>
        </w:rPr>
      </w:pPr>
    </w:p>
    <w:p>
      <w:pPr>
        <w:widowControl/>
        <w:spacing w:line="360" w:lineRule="atLeast"/>
        <w:jc w:val="left"/>
        <w:outlineLvl w:val="1"/>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附件四：成财采[2019]17号</w:t>
      </w:r>
    </w:p>
    <w:p>
      <w:pPr>
        <w:rPr>
          <w:rStyle w:val="34"/>
          <w:rFonts w:asciiTheme="minorHAnsi" w:hAnsiTheme="minorHAnsi" w:eastAsiaTheme="minorEastAsia" w:cstheme="minorBidi"/>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drawing>
          <wp:inline distT="0" distB="0" distL="114300" distR="114300">
            <wp:extent cx="5971540" cy="7998460"/>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71540" cy="7998460"/>
                    </a:xfrm>
                    <a:prstGeom prst="rect">
                      <a:avLst/>
                    </a:prstGeom>
                  </pic:spPr>
                </pic:pic>
              </a:graphicData>
            </a:graphic>
          </wp:inline>
        </w:drawing>
      </w:r>
    </w:p>
    <w:p>
      <w:pPr>
        <w:pStyle w:val="16"/>
        <w:rPr>
          <w:color w:val="000000" w:themeColor="text1"/>
          <w14:textFill>
            <w14:solidFill>
              <w14:schemeClr w14:val="tx1"/>
            </w14:solidFill>
          </w14:textFill>
        </w:rPr>
      </w:pPr>
    </w:p>
    <w:p>
      <w:pPr>
        <w:rPr>
          <w:rFonts w:ascii="仿宋" w:hAnsi="仿宋" w:eastAsia="仿宋"/>
          <w:color w:val="000000" w:themeColor="text1"/>
          <w14:textFill>
            <w14:solidFill>
              <w14:schemeClr w14:val="tx1"/>
            </w14:solidFill>
          </w14:textFill>
        </w:rPr>
      </w:pPr>
      <w:r>
        <w:rPr>
          <w:rFonts w:ascii="仿宋" w:hAnsi="仿宋" w:eastAsia="仿宋"/>
          <w:color w:val="000000" w:themeColor="text1"/>
          <w14:textFill>
            <w14:solidFill>
              <w14:schemeClr w14:val="tx1"/>
            </w14:solidFill>
          </w14:textFill>
        </w:rPr>
        <w:br w:type="textWrapping" w:clear="all"/>
      </w:r>
    </w:p>
    <w:p>
      <w:pPr>
        <w:rPr>
          <w:rFonts w:ascii="仿宋" w:hAnsi="仿宋" w:eastAsia="仿宋"/>
          <w:color w:val="000000" w:themeColor="text1"/>
          <w14:textFill>
            <w14:solidFill>
              <w14:schemeClr w14:val="tx1"/>
            </w14:solidFill>
          </w14:textFill>
        </w:rPr>
      </w:pPr>
    </w:p>
    <w:p>
      <w:pPr>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drawing>
          <wp:inline distT="0" distB="0" distL="0" distR="0">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pPr>
        <w:rPr>
          <w:rFonts w:ascii="仿宋" w:hAnsi="仿宋" w:eastAsia="仿宋"/>
          <w:color w:val="000000" w:themeColor="text1"/>
          <w14:textFill>
            <w14:solidFill>
              <w14:schemeClr w14:val="tx1"/>
            </w14:solidFill>
          </w14:textFill>
        </w:rPr>
      </w:pPr>
    </w:p>
    <w:p>
      <w:pPr>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drawing>
          <wp:inline distT="0" distB="0" distL="0" distR="0">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pPr>
        <w:rPr>
          <w:rFonts w:ascii="仿宋" w:hAnsi="仿宋" w:eastAsia="仿宋"/>
          <w:color w:val="000000" w:themeColor="text1"/>
          <w14:textFill>
            <w14:solidFill>
              <w14:schemeClr w14:val="tx1"/>
            </w14:solidFill>
          </w14:textFill>
        </w:rPr>
      </w:pPr>
    </w:p>
    <w:p>
      <w:pPr>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drawing>
          <wp:inline distT="0" distB="0" distL="0" distR="0">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pPr>
        <w:rPr>
          <w:rFonts w:ascii="仿宋" w:hAnsi="仿宋" w:eastAsia="仿宋"/>
          <w:color w:val="000000" w:themeColor="text1"/>
          <w14:textFill>
            <w14:solidFill>
              <w14:schemeClr w14:val="tx1"/>
            </w14:solidFill>
          </w14:textFill>
        </w:rPr>
      </w:pPr>
    </w:p>
    <w:p>
      <w:pPr>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drawing>
          <wp:inline distT="0" distB="0" distL="0" distR="0">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pPr>
        <w:rPr>
          <w:rFonts w:ascii="仿宋" w:hAnsi="仿宋" w:eastAsia="仿宋"/>
          <w:color w:val="000000" w:themeColor="text1"/>
          <w14:textFill>
            <w14:solidFill>
              <w14:schemeClr w14:val="tx1"/>
            </w14:solidFill>
          </w14:textFill>
        </w:rPr>
      </w:pPr>
    </w:p>
    <w:p>
      <w:pPr>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drawing>
          <wp:inline distT="0" distB="0" distL="0" distR="0">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pPr>
        <w:rPr>
          <w:rFonts w:ascii="仿宋" w:hAnsi="仿宋" w:eastAsia="仿宋"/>
          <w:color w:val="000000" w:themeColor="text1"/>
          <w14:textFill>
            <w14:solidFill>
              <w14:schemeClr w14:val="tx1"/>
            </w14:solidFill>
          </w14:textFill>
        </w:rPr>
      </w:pPr>
    </w:p>
    <w:p>
      <w:pPr>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drawing>
          <wp:inline distT="0" distB="0" distL="0" distR="0">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pPr>
        <w:rPr>
          <w:rFonts w:ascii="仿宋" w:hAnsi="仿宋" w:eastAsia="仿宋"/>
          <w:color w:val="000000" w:themeColor="text1"/>
          <w14:textFill>
            <w14:solidFill>
              <w14:schemeClr w14:val="tx1"/>
            </w14:solidFill>
          </w14:textFill>
        </w:rPr>
      </w:pPr>
    </w:p>
    <w:p>
      <w:pPr>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drawing>
          <wp:inline distT="0" distB="0" distL="0" distR="0">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pPr>
        <w:rPr>
          <w:rFonts w:ascii="仿宋" w:hAnsi="仿宋" w:eastAsia="仿宋"/>
          <w:color w:val="000000" w:themeColor="text1"/>
          <w14:textFill>
            <w14:solidFill>
              <w14:schemeClr w14:val="tx1"/>
            </w14:solidFill>
          </w14:textFill>
        </w:rPr>
      </w:pPr>
    </w:p>
    <w:p>
      <w:pPr>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drawing>
          <wp:inline distT="0" distB="0" distL="0" distR="0">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pPr>
        <w:rPr>
          <w:rFonts w:ascii="仿宋" w:hAnsi="仿宋" w:eastAsia="仿宋"/>
          <w:color w:val="000000" w:themeColor="text1"/>
          <w14:textFill>
            <w14:solidFill>
              <w14:schemeClr w14:val="tx1"/>
            </w14:solidFill>
          </w14:textFill>
        </w:rPr>
      </w:pPr>
    </w:p>
    <w:p>
      <w:pPr>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drawing>
          <wp:inline distT="0" distB="0" distL="0" distR="0">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pPr>
        <w:rPr>
          <w:rFonts w:ascii="仿宋" w:hAnsi="仿宋" w:eastAsia="仿宋"/>
          <w:color w:val="000000" w:themeColor="text1"/>
          <w14:textFill>
            <w14:solidFill>
              <w14:schemeClr w14:val="tx1"/>
            </w14:solidFill>
          </w14:textFill>
        </w:rPr>
      </w:pPr>
    </w:p>
    <w:p>
      <w:pPr>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drawing>
          <wp:inline distT="0" distB="0" distL="0" distR="0">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pPr>
        <w:rPr>
          <w:rFonts w:ascii="仿宋" w:hAnsi="仿宋" w:eastAsia="仿宋"/>
          <w:color w:val="000000" w:themeColor="text1"/>
          <w14:textFill>
            <w14:solidFill>
              <w14:schemeClr w14:val="tx1"/>
            </w14:solidFill>
          </w14:textFill>
        </w:rPr>
      </w:pPr>
    </w:p>
    <w:p>
      <w:pPr>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drawing>
          <wp:inline distT="0" distB="0" distL="0" distR="0">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pPr>
        <w:rPr>
          <w:rFonts w:ascii="仿宋" w:hAnsi="仿宋" w:eastAsia="仿宋"/>
          <w:color w:val="000000" w:themeColor="text1"/>
          <w14:textFill>
            <w14:solidFill>
              <w14:schemeClr w14:val="tx1"/>
            </w14:solidFill>
          </w14:textFill>
        </w:rPr>
      </w:pPr>
    </w:p>
    <w:p>
      <w:pPr>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drawing>
          <wp:inline distT="0" distB="0" distL="0" distR="0">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pPr>
        <w:rPr>
          <w:rFonts w:ascii="仿宋" w:hAnsi="仿宋" w:eastAsia="仿宋"/>
          <w:color w:val="000000" w:themeColor="text1"/>
          <w14:textFill>
            <w14:solidFill>
              <w14:schemeClr w14:val="tx1"/>
            </w14:solidFill>
          </w14:textFill>
        </w:rPr>
      </w:pPr>
    </w:p>
    <w:p>
      <w:pPr>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drawing>
          <wp:inline distT="0" distB="0" distL="0" distR="0">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pPr>
        <w:rPr>
          <w:rFonts w:ascii="仿宋" w:hAnsi="仿宋" w:eastAsia="仿宋"/>
          <w:color w:val="000000" w:themeColor="text1"/>
          <w14:textFill>
            <w14:solidFill>
              <w14:schemeClr w14:val="tx1"/>
            </w14:solidFill>
          </w14:textFill>
        </w:rPr>
      </w:pPr>
    </w:p>
    <w:p>
      <w:pPr>
        <w:rPr>
          <w:rFonts w:ascii="仿宋" w:hAnsi="仿宋" w:eastAsia="仿宋"/>
          <w:color w:val="000000" w:themeColor="text1"/>
          <w14:textFill>
            <w14:solidFill>
              <w14:schemeClr w14:val="tx1"/>
            </w14:solidFill>
          </w14:textFill>
        </w:rPr>
      </w:pPr>
    </w:p>
    <w:p>
      <w:pPr>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drawing>
          <wp:inline distT="0" distB="0" distL="0" distR="0">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pPr>
        <w:widowControl/>
        <w:jc w:val="left"/>
        <w:rPr>
          <w:rFonts w:ascii="仿宋" w:hAnsi="仿宋" w:eastAsia="仿宋"/>
          <w:color w:val="000000" w:themeColor="text1"/>
          <w14:textFill>
            <w14:solidFill>
              <w14:schemeClr w14:val="tx1"/>
            </w14:solidFill>
          </w14:textFill>
        </w:rPr>
      </w:pPr>
    </w:p>
    <w:sectPr>
      <w:footerReference r:id="rId11" w:type="first"/>
      <w:footerReference r:id="rId10" w:type="default"/>
      <w:pgSz w:w="11907" w:h="16840"/>
      <w:pgMar w:top="1440" w:right="1474" w:bottom="1440" w:left="1474" w:header="425" w:footer="992" w:gutter="0"/>
      <w:cols w:space="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ms Rmn">
    <w:altName w:val="Segoe Print"/>
    <w:panose1 w:val="02020603040505020304"/>
    <w:charset w:val="00"/>
    <w:family w:val="roman"/>
    <w:pitch w:val="default"/>
    <w:sig w:usb0="00000000" w:usb1="00000000" w:usb2="00000000" w:usb3="00000000" w:csb0="00000001"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Segoe UI Symbol">
    <w:panose1 w:val="020B0502040204020203"/>
    <w:charset w:val="00"/>
    <w:family w:val="swiss"/>
    <w:pitch w:val="default"/>
    <w:sig w:usb0="800001E3" w:usb1="1200FFEF" w:usb2="00040000" w:usb3="04000000" w:csb0="00000001" w:csb1="40000000"/>
  </w:font>
  <w:font w:name="Tahoma">
    <w:panose1 w:val="020B0604030504040204"/>
    <w:charset w:val="00"/>
    <w:family w:val="swiss"/>
    <w:pitch w:val="default"/>
    <w:sig w:usb0="E1002EFF" w:usb1="C000605B" w:usb2="00000029" w:usb3="00000000" w:csb0="200101FF" w:csb1="2028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339847518"/>
    </w:sdtPr>
    <w:sdtContent>
      <w:p>
        <w:pPr>
          <w:pStyle w:val="2"/>
          <w:jc w:val="center"/>
        </w:pPr>
        <w:r>
          <w:fldChar w:fldCharType="begin"/>
        </w:r>
        <w:r>
          <w:instrText xml:space="preserve">PAGE   \* MERGEFORMAT</w:instrText>
        </w:r>
        <w:r>
          <w:fldChar w:fldCharType="separate"/>
        </w:r>
        <w:r>
          <w:rPr>
            <w:lang w:val="zh-CN"/>
          </w:rPr>
          <w:t>65</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78341569"/>
    </w:sdtPr>
    <w:sdtContent>
      <w:p>
        <w:pPr>
          <w:pStyle w:val="2"/>
          <w:jc w:val="center"/>
        </w:pP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rPr>
        <w:rFonts w:ascii="宋体" w:hAnsi="宋体"/>
        <w:sz w:val="28"/>
        <w:szCs w:val="2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Lg11ktAgAAVwQAAA4AAABkcnMvZTJvRG9jLnhtbK1UzY7TMBC+I/EO&#10;lu80aYGq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Lg11ktAgAAVwQAAA4AAAAAAAAAAQAgAAAAHwEAAGRycy9lMm9Eb2MueG1sUEsFBgAAAAAG&#10;AAYAWQEAAL4FA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1</w:t>
                    </w:r>
                    <w:r>
                      <w:fldChar w:fldCharType="end"/>
                    </w:r>
                  </w:p>
                </w:txbxContent>
              </v:textbox>
            </v:shape>
          </w:pict>
        </mc:Fallback>
      </mc:AlternateContent>
    </w:r>
    <w:sdt>
      <w:sdtPr>
        <w:id w:val="-298072480"/>
      </w:sdtPr>
      <w:sdtContent/>
    </w:sdt>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both"/>
      <w:rPr>
        <w:rFonts w:ascii="宋体" w:hAnsi="宋体"/>
        <w:sz w:val="28"/>
        <w:szCs w:val="28"/>
      </w:rPr>
    </w:pPr>
    <w:r>
      <w:rPr>
        <w:sz w:val="2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8" name="文本框 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69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AsRGw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ACxEbCwCAABXBAAADgAAAAAAAAABACAAAAAfAQAAZHJzL2Uyb0RvYy54bWxQSwUGAAAAAAYA&#10;BgBZAQAAvQU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69</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7" name="文本框 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JqthBktAgAAVwQAAA4AAAAAAAAAAQAgAAAAHwEAAGRycy9lMm9Eb2MueG1sUEsFBgAAAAAG&#10;AAYAWQEAAL4FA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1</w:t>
                    </w:r>
                    <w:r>
                      <w:fldChar w:fldCharType="end"/>
                    </w:r>
                  </w:p>
                </w:txbxContent>
              </v:textbox>
            </v:shape>
          </w:pict>
        </mc:Fallback>
      </mc:AlternateContent>
    </w:r>
    <w:sdt>
      <w:sdtPr>
        <w:id w:val="871419135"/>
      </w:sdtPr>
      <w:sdtContent/>
    </w:sdt>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9"/>
      </w:pBdr>
      <w:tabs>
        <w:tab w:val="center" w:pos="4153"/>
        <w:tab w:val="right" w:pos="8306"/>
      </w:tabs>
      <w:snapToGrid w:val="0"/>
      <w:spacing w:line="480" w:lineRule="auto"/>
      <w:jc w:val="right"/>
      <w:rPr>
        <w:rFonts w:ascii="Calibri" w:hAnsi="Calibri"/>
        <w:sz w:val="10"/>
        <w:szCs w:val="10"/>
      </w:rPr>
    </w:pPr>
  </w:p>
  <w:p>
    <w:pPr>
      <w:pStyle w:val="18"/>
      <w:pBdr>
        <w:bottom w:val="single" w:color="auto" w:sz="4" w:space="0"/>
      </w:pBdr>
      <w:tabs>
        <w:tab w:val="left" w:pos="403"/>
      </w:tabs>
      <w:spacing w:line="360" w:lineRule="auto"/>
      <w:jc w:val="left"/>
    </w:pPr>
    <w:r>
      <w:rPr>
        <w:rFonts w:asciiTheme="majorHAnsi" w:hAnsiTheme="majorHAnsi" w:eastAsiaTheme="majorEastAsia" w:cstheme="majorBidi"/>
        <w:kern w:val="0"/>
        <w:sz w:val="32"/>
        <w:szCs w:val="32"/>
      </w:rPr>
      <w:drawing>
        <wp:inline distT="0" distB="0" distL="0" distR="0">
          <wp:extent cx="769620" cy="400685"/>
          <wp:effectExtent l="0" t="0" r="7620" b="1079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9620" cy="400685"/>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9"/>
      </w:pBdr>
      <w:tabs>
        <w:tab w:val="center" w:pos="4153"/>
        <w:tab w:val="right" w:pos="8306"/>
      </w:tabs>
      <w:snapToGrid w:val="0"/>
      <w:spacing w:line="480" w:lineRule="auto"/>
      <w:jc w:val="right"/>
      <w:rPr>
        <w:rFonts w:ascii="Calibri" w:hAnsi="Calibri"/>
        <w:sz w:val="10"/>
        <w:szCs w:val="10"/>
      </w:rPr>
    </w:pPr>
  </w:p>
  <w:p>
    <w:pPr>
      <w:pStyle w:val="18"/>
      <w:pBdr>
        <w:bottom w:val="single" w:color="auto" w:sz="4" w:space="0"/>
      </w:pBdr>
      <w:spacing w:line="360" w:lineRule="auto"/>
      <w:jc w:val="left"/>
    </w:pPr>
    <w:r>
      <w:rPr>
        <w:rFonts w:asciiTheme="majorHAnsi" w:hAnsiTheme="majorHAnsi" w:eastAsiaTheme="majorEastAsia" w:cstheme="majorBidi"/>
        <w:kern w:val="0"/>
        <w:sz w:val="32"/>
        <w:szCs w:val="32"/>
      </w:rPr>
      <w:drawing>
        <wp:inline distT="0" distB="0" distL="0" distR="0">
          <wp:extent cx="769620" cy="400685"/>
          <wp:effectExtent l="0" t="0" r="7620" b="1079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9620" cy="400685"/>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6" w:space="9"/>
      </w:pBdr>
      <w:tabs>
        <w:tab w:val="center" w:pos="4153"/>
        <w:tab w:val="right" w:pos="8306"/>
      </w:tabs>
      <w:snapToGrid w:val="0"/>
      <w:spacing w:line="480" w:lineRule="auto"/>
      <w:jc w:val="right"/>
      <w:rPr>
        <w:sz w:val="10"/>
        <w:szCs w:val="10"/>
      </w:rPr>
    </w:pPr>
  </w:p>
  <w:p>
    <w:pPr>
      <w:pBdr>
        <w:bottom w:val="single" w:color="auto" w:sz="6" w:space="9"/>
      </w:pBdr>
      <w:tabs>
        <w:tab w:val="center" w:pos="4153"/>
        <w:tab w:val="right" w:pos="8306"/>
      </w:tabs>
      <w:snapToGrid w:val="0"/>
      <w:jc w:val="left"/>
    </w:pPr>
    <w:r>
      <w:rPr>
        <w:rFonts w:asciiTheme="majorHAnsi" w:hAnsiTheme="majorHAnsi" w:eastAsiaTheme="majorEastAsia" w:cstheme="majorBidi"/>
        <w:kern w:val="0"/>
        <w:sz w:val="32"/>
        <w:szCs w:val="32"/>
      </w:rPr>
      <w:drawing>
        <wp:inline distT="0" distB="0" distL="0" distR="0">
          <wp:extent cx="769620" cy="400685"/>
          <wp:effectExtent l="0" t="0" r="7620" b="1079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9620" cy="40068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AAF509"/>
    <w:multiLevelType w:val="singleLevel"/>
    <w:tmpl w:val="09AAF509"/>
    <w:lvl w:ilvl="0" w:tentative="0">
      <w:start w:val="2"/>
      <w:numFmt w:val="chineseCounting"/>
      <w:suff w:val="nothing"/>
      <w:lvlText w:val="%1、"/>
      <w:lvlJc w:val="left"/>
      <w:rPr>
        <w:rFonts w:hint="eastAsia"/>
      </w:rPr>
    </w:lvl>
  </w:abstractNum>
  <w:abstractNum w:abstractNumId="1">
    <w:nsid w:val="490CFF24"/>
    <w:multiLevelType w:val="singleLevel"/>
    <w:tmpl w:val="490CFF24"/>
    <w:lvl w:ilvl="0" w:tentative="0">
      <w:start w:val="7"/>
      <w:numFmt w:val="chineseCounting"/>
      <w:suff w:val="nothing"/>
      <w:lvlText w:val="%1、"/>
      <w:lvlJc w:val="left"/>
      <w:rPr>
        <w:rFonts w:hint="eastAsia"/>
      </w:rPr>
    </w:lvl>
  </w:abstractNum>
  <w:abstractNum w:abstractNumId="2">
    <w:nsid w:val="587D89C6"/>
    <w:multiLevelType w:val="singleLevel"/>
    <w:tmpl w:val="587D89C6"/>
    <w:lvl w:ilvl="0" w:tentative="0">
      <w:start w:val="1"/>
      <w:numFmt w:val="decimal"/>
      <w:suff w:val="nothing"/>
      <w:lvlText w:val="%1、"/>
      <w:lvlJc w:val="left"/>
    </w:lvl>
  </w:abstractNum>
  <w:abstractNum w:abstractNumId="3">
    <w:nsid w:val="59C07086"/>
    <w:multiLevelType w:val="singleLevel"/>
    <w:tmpl w:val="59C07086"/>
    <w:lvl w:ilvl="0" w:tentative="0">
      <w:start w:val="1"/>
      <w:numFmt w:val="decimal"/>
      <w:suff w:val="nothing"/>
      <w:lvlText w:val="%1、"/>
      <w:lvlJc w:val="left"/>
    </w:lvl>
  </w:abstractNum>
  <w:num w:numId="1">
    <w:abstractNumId w:val="1"/>
  </w:num>
  <w:num w:numId="2">
    <w:abstractNumId w:val="0"/>
  </w:num>
  <w:num w:numId="3">
    <w:abstractNumId w:val="3"/>
  </w:num>
  <w:num w:numId="4">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模板">
    <w15:presenceInfo w15:providerId="None" w15:userId="模板"/>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oNotDisplayPageBoundaries w:val="1"/>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63CF"/>
    <w:rsid w:val="000002C9"/>
    <w:rsid w:val="00007C75"/>
    <w:rsid w:val="00010415"/>
    <w:rsid w:val="000118D6"/>
    <w:rsid w:val="00011D5F"/>
    <w:rsid w:val="000234D0"/>
    <w:rsid w:val="000352C0"/>
    <w:rsid w:val="000364CC"/>
    <w:rsid w:val="00036A7C"/>
    <w:rsid w:val="0003758B"/>
    <w:rsid w:val="000402F8"/>
    <w:rsid w:val="000406A7"/>
    <w:rsid w:val="00041DC6"/>
    <w:rsid w:val="00042440"/>
    <w:rsid w:val="00042771"/>
    <w:rsid w:val="00045D6D"/>
    <w:rsid w:val="00047C44"/>
    <w:rsid w:val="00051A4C"/>
    <w:rsid w:val="00051AE7"/>
    <w:rsid w:val="00063229"/>
    <w:rsid w:val="00076F73"/>
    <w:rsid w:val="000771C9"/>
    <w:rsid w:val="000841FB"/>
    <w:rsid w:val="00085618"/>
    <w:rsid w:val="000944EF"/>
    <w:rsid w:val="000A4343"/>
    <w:rsid w:val="000B39E4"/>
    <w:rsid w:val="000B7D6B"/>
    <w:rsid w:val="000C45B8"/>
    <w:rsid w:val="000C4C4B"/>
    <w:rsid w:val="000C61EA"/>
    <w:rsid w:val="000C65F1"/>
    <w:rsid w:val="000C6CF5"/>
    <w:rsid w:val="000D7835"/>
    <w:rsid w:val="000E1CC8"/>
    <w:rsid w:val="000F09B8"/>
    <w:rsid w:val="0010000B"/>
    <w:rsid w:val="0010095E"/>
    <w:rsid w:val="00123566"/>
    <w:rsid w:val="001350D9"/>
    <w:rsid w:val="00146917"/>
    <w:rsid w:val="00153C61"/>
    <w:rsid w:val="00154B00"/>
    <w:rsid w:val="00156297"/>
    <w:rsid w:val="00156FBB"/>
    <w:rsid w:val="00161605"/>
    <w:rsid w:val="00165411"/>
    <w:rsid w:val="001850D0"/>
    <w:rsid w:val="00185509"/>
    <w:rsid w:val="00185FDC"/>
    <w:rsid w:val="0018628A"/>
    <w:rsid w:val="001A6429"/>
    <w:rsid w:val="001A644E"/>
    <w:rsid w:val="001A7EA5"/>
    <w:rsid w:val="001B1A4B"/>
    <w:rsid w:val="001B7C35"/>
    <w:rsid w:val="001C753A"/>
    <w:rsid w:val="001C7CDC"/>
    <w:rsid w:val="001D150D"/>
    <w:rsid w:val="001D1EC9"/>
    <w:rsid w:val="001E08D3"/>
    <w:rsid w:val="001E153C"/>
    <w:rsid w:val="001E3951"/>
    <w:rsid w:val="001F11D9"/>
    <w:rsid w:val="001F2444"/>
    <w:rsid w:val="001F50A2"/>
    <w:rsid w:val="001F5865"/>
    <w:rsid w:val="002019AA"/>
    <w:rsid w:val="0020506E"/>
    <w:rsid w:val="002103A1"/>
    <w:rsid w:val="00211967"/>
    <w:rsid w:val="00222B1C"/>
    <w:rsid w:val="002237AF"/>
    <w:rsid w:val="00226AF4"/>
    <w:rsid w:val="002313D7"/>
    <w:rsid w:val="0023152B"/>
    <w:rsid w:val="00231731"/>
    <w:rsid w:val="00236F48"/>
    <w:rsid w:val="00243EFE"/>
    <w:rsid w:val="002455E4"/>
    <w:rsid w:val="00245FA0"/>
    <w:rsid w:val="002501A9"/>
    <w:rsid w:val="0025103B"/>
    <w:rsid w:val="00261A6D"/>
    <w:rsid w:val="002919CE"/>
    <w:rsid w:val="00292DC2"/>
    <w:rsid w:val="002946DC"/>
    <w:rsid w:val="00297E22"/>
    <w:rsid w:val="002A145F"/>
    <w:rsid w:val="002A733B"/>
    <w:rsid w:val="002C1A5B"/>
    <w:rsid w:val="002C593F"/>
    <w:rsid w:val="002E0E72"/>
    <w:rsid w:val="002F2CBD"/>
    <w:rsid w:val="002F5EAB"/>
    <w:rsid w:val="002F6518"/>
    <w:rsid w:val="002F76A5"/>
    <w:rsid w:val="002F776E"/>
    <w:rsid w:val="00305CB2"/>
    <w:rsid w:val="0031394A"/>
    <w:rsid w:val="00316B0C"/>
    <w:rsid w:val="00321012"/>
    <w:rsid w:val="003212C9"/>
    <w:rsid w:val="00323E41"/>
    <w:rsid w:val="00326F53"/>
    <w:rsid w:val="00333B66"/>
    <w:rsid w:val="003377C4"/>
    <w:rsid w:val="00337828"/>
    <w:rsid w:val="00346904"/>
    <w:rsid w:val="00346BEF"/>
    <w:rsid w:val="00346C9C"/>
    <w:rsid w:val="0035432A"/>
    <w:rsid w:val="0036023D"/>
    <w:rsid w:val="00360E7D"/>
    <w:rsid w:val="00364CD9"/>
    <w:rsid w:val="00365A61"/>
    <w:rsid w:val="00366415"/>
    <w:rsid w:val="0037656C"/>
    <w:rsid w:val="00380DE6"/>
    <w:rsid w:val="0039128B"/>
    <w:rsid w:val="00392B8F"/>
    <w:rsid w:val="003A2B3E"/>
    <w:rsid w:val="003B4840"/>
    <w:rsid w:val="003B5F8D"/>
    <w:rsid w:val="003C11FC"/>
    <w:rsid w:val="003C2CE4"/>
    <w:rsid w:val="003C46EC"/>
    <w:rsid w:val="003D228C"/>
    <w:rsid w:val="003F2556"/>
    <w:rsid w:val="0040095C"/>
    <w:rsid w:val="00400BCF"/>
    <w:rsid w:val="00404839"/>
    <w:rsid w:val="004061B6"/>
    <w:rsid w:val="0041309E"/>
    <w:rsid w:val="00413C01"/>
    <w:rsid w:val="00414245"/>
    <w:rsid w:val="00415B17"/>
    <w:rsid w:val="00415B9A"/>
    <w:rsid w:val="00416160"/>
    <w:rsid w:val="0041635D"/>
    <w:rsid w:val="00430C54"/>
    <w:rsid w:val="00434105"/>
    <w:rsid w:val="004348E7"/>
    <w:rsid w:val="004353C9"/>
    <w:rsid w:val="0043706E"/>
    <w:rsid w:val="004403F9"/>
    <w:rsid w:val="00446D90"/>
    <w:rsid w:val="00447C68"/>
    <w:rsid w:val="00452806"/>
    <w:rsid w:val="00454CC8"/>
    <w:rsid w:val="00457C1F"/>
    <w:rsid w:val="00462E54"/>
    <w:rsid w:val="004655A1"/>
    <w:rsid w:val="0046586E"/>
    <w:rsid w:val="00470E73"/>
    <w:rsid w:val="004751F7"/>
    <w:rsid w:val="0047634A"/>
    <w:rsid w:val="0047791E"/>
    <w:rsid w:val="00490CD5"/>
    <w:rsid w:val="00493269"/>
    <w:rsid w:val="00493DF7"/>
    <w:rsid w:val="004963CF"/>
    <w:rsid w:val="0049792F"/>
    <w:rsid w:val="004A1859"/>
    <w:rsid w:val="004B4237"/>
    <w:rsid w:val="004B477A"/>
    <w:rsid w:val="004C5203"/>
    <w:rsid w:val="004C67A5"/>
    <w:rsid w:val="004D1CB3"/>
    <w:rsid w:val="004D1F9A"/>
    <w:rsid w:val="004D3E29"/>
    <w:rsid w:val="004E3F87"/>
    <w:rsid w:val="004E502D"/>
    <w:rsid w:val="004E71A0"/>
    <w:rsid w:val="004E7D7B"/>
    <w:rsid w:val="004F12AD"/>
    <w:rsid w:val="004F26F5"/>
    <w:rsid w:val="00500ADA"/>
    <w:rsid w:val="00507A86"/>
    <w:rsid w:val="005111EA"/>
    <w:rsid w:val="005138BC"/>
    <w:rsid w:val="00515C56"/>
    <w:rsid w:val="00516826"/>
    <w:rsid w:val="00520B41"/>
    <w:rsid w:val="005241C7"/>
    <w:rsid w:val="00531B2E"/>
    <w:rsid w:val="00532C81"/>
    <w:rsid w:val="00535541"/>
    <w:rsid w:val="00535816"/>
    <w:rsid w:val="00541CC1"/>
    <w:rsid w:val="005444EE"/>
    <w:rsid w:val="00544D22"/>
    <w:rsid w:val="005650D8"/>
    <w:rsid w:val="00566E37"/>
    <w:rsid w:val="00567DB2"/>
    <w:rsid w:val="00572935"/>
    <w:rsid w:val="00573C2F"/>
    <w:rsid w:val="005766C7"/>
    <w:rsid w:val="00581F04"/>
    <w:rsid w:val="005836A7"/>
    <w:rsid w:val="0058682C"/>
    <w:rsid w:val="00596438"/>
    <w:rsid w:val="005A2DF7"/>
    <w:rsid w:val="005A61B7"/>
    <w:rsid w:val="005A7033"/>
    <w:rsid w:val="005B02D1"/>
    <w:rsid w:val="005B0BF1"/>
    <w:rsid w:val="005B16CB"/>
    <w:rsid w:val="005B75E3"/>
    <w:rsid w:val="005C1E3A"/>
    <w:rsid w:val="005C6DC1"/>
    <w:rsid w:val="005D5133"/>
    <w:rsid w:val="005E1006"/>
    <w:rsid w:val="005F017B"/>
    <w:rsid w:val="005F479D"/>
    <w:rsid w:val="005F4D50"/>
    <w:rsid w:val="00600CD6"/>
    <w:rsid w:val="00604181"/>
    <w:rsid w:val="00611060"/>
    <w:rsid w:val="00611C56"/>
    <w:rsid w:val="00612CF3"/>
    <w:rsid w:val="00616DD2"/>
    <w:rsid w:val="00625DDD"/>
    <w:rsid w:val="00645246"/>
    <w:rsid w:val="006456E4"/>
    <w:rsid w:val="00645AE1"/>
    <w:rsid w:val="006606D8"/>
    <w:rsid w:val="006655D6"/>
    <w:rsid w:val="006662C3"/>
    <w:rsid w:val="00671087"/>
    <w:rsid w:val="00684FDE"/>
    <w:rsid w:val="00686653"/>
    <w:rsid w:val="0069252D"/>
    <w:rsid w:val="00695FFE"/>
    <w:rsid w:val="00696084"/>
    <w:rsid w:val="0069754F"/>
    <w:rsid w:val="006A0BB4"/>
    <w:rsid w:val="006B09CE"/>
    <w:rsid w:val="006B48EE"/>
    <w:rsid w:val="006B7FEC"/>
    <w:rsid w:val="006C1DE7"/>
    <w:rsid w:val="006C2259"/>
    <w:rsid w:val="006C3776"/>
    <w:rsid w:val="006D6B83"/>
    <w:rsid w:val="006E3522"/>
    <w:rsid w:val="006E51C7"/>
    <w:rsid w:val="006E5BCA"/>
    <w:rsid w:val="006E6D02"/>
    <w:rsid w:val="006E7E45"/>
    <w:rsid w:val="006F70F8"/>
    <w:rsid w:val="00701BF2"/>
    <w:rsid w:val="00702355"/>
    <w:rsid w:val="007213C7"/>
    <w:rsid w:val="00730D86"/>
    <w:rsid w:val="00731C4A"/>
    <w:rsid w:val="00735FAD"/>
    <w:rsid w:val="007366B1"/>
    <w:rsid w:val="00744571"/>
    <w:rsid w:val="007459A9"/>
    <w:rsid w:val="007467F8"/>
    <w:rsid w:val="00746CBE"/>
    <w:rsid w:val="00747346"/>
    <w:rsid w:val="00750AF1"/>
    <w:rsid w:val="0075237F"/>
    <w:rsid w:val="007542B5"/>
    <w:rsid w:val="007547FD"/>
    <w:rsid w:val="00755173"/>
    <w:rsid w:val="00760055"/>
    <w:rsid w:val="007652CD"/>
    <w:rsid w:val="00774F0B"/>
    <w:rsid w:val="007766E6"/>
    <w:rsid w:val="00776A03"/>
    <w:rsid w:val="007828AC"/>
    <w:rsid w:val="00792255"/>
    <w:rsid w:val="00792C89"/>
    <w:rsid w:val="00793061"/>
    <w:rsid w:val="00794144"/>
    <w:rsid w:val="00794B03"/>
    <w:rsid w:val="00797F2B"/>
    <w:rsid w:val="007A454E"/>
    <w:rsid w:val="007B2D1C"/>
    <w:rsid w:val="007B63C3"/>
    <w:rsid w:val="007C2AFB"/>
    <w:rsid w:val="007C3A43"/>
    <w:rsid w:val="007D0242"/>
    <w:rsid w:val="007D449D"/>
    <w:rsid w:val="007D5100"/>
    <w:rsid w:val="007D64CD"/>
    <w:rsid w:val="007D785C"/>
    <w:rsid w:val="007E051E"/>
    <w:rsid w:val="007E34E3"/>
    <w:rsid w:val="007E57D3"/>
    <w:rsid w:val="007E5B82"/>
    <w:rsid w:val="007E5DBE"/>
    <w:rsid w:val="007E7C4E"/>
    <w:rsid w:val="008009C6"/>
    <w:rsid w:val="008159CA"/>
    <w:rsid w:val="008215E0"/>
    <w:rsid w:val="00822F46"/>
    <w:rsid w:val="00823FE3"/>
    <w:rsid w:val="00825FAC"/>
    <w:rsid w:val="0083070F"/>
    <w:rsid w:val="008307DA"/>
    <w:rsid w:val="008357E7"/>
    <w:rsid w:val="008364B3"/>
    <w:rsid w:val="00842320"/>
    <w:rsid w:val="00844FBE"/>
    <w:rsid w:val="0084647B"/>
    <w:rsid w:val="00852C56"/>
    <w:rsid w:val="00861CCA"/>
    <w:rsid w:val="00863417"/>
    <w:rsid w:val="00883383"/>
    <w:rsid w:val="00883451"/>
    <w:rsid w:val="008844D5"/>
    <w:rsid w:val="00885720"/>
    <w:rsid w:val="00896E78"/>
    <w:rsid w:val="008A284A"/>
    <w:rsid w:val="008B33AE"/>
    <w:rsid w:val="008B53A7"/>
    <w:rsid w:val="008D7356"/>
    <w:rsid w:val="008F1F1D"/>
    <w:rsid w:val="00906F56"/>
    <w:rsid w:val="0091774A"/>
    <w:rsid w:val="00927D1C"/>
    <w:rsid w:val="0093437E"/>
    <w:rsid w:val="009467E8"/>
    <w:rsid w:val="00946A45"/>
    <w:rsid w:val="009474C6"/>
    <w:rsid w:val="00965CCF"/>
    <w:rsid w:val="00966CFD"/>
    <w:rsid w:val="0097716E"/>
    <w:rsid w:val="009803D0"/>
    <w:rsid w:val="00980A95"/>
    <w:rsid w:val="00982F11"/>
    <w:rsid w:val="00987329"/>
    <w:rsid w:val="00993204"/>
    <w:rsid w:val="00993C92"/>
    <w:rsid w:val="0099694D"/>
    <w:rsid w:val="00997531"/>
    <w:rsid w:val="00997705"/>
    <w:rsid w:val="009A13C3"/>
    <w:rsid w:val="009B211A"/>
    <w:rsid w:val="009B6B2D"/>
    <w:rsid w:val="009B73D0"/>
    <w:rsid w:val="009C5C44"/>
    <w:rsid w:val="009C6F77"/>
    <w:rsid w:val="009D2CC8"/>
    <w:rsid w:val="009D7596"/>
    <w:rsid w:val="009E136E"/>
    <w:rsid w:val="009E2CCC"/>
    <w:rsid w:val="009E5CCC"/>
    <w:rsid w:val="009F182A"/>
    <w:rsid w:val="009F18E5"/>
    <w:rsid w:val="009F75FC"/>
    <w:rsid w:val="00A03B6C"/>
    <w:rsid w:val="00A10735"/>
    <w:rsid w:val="00A10DAB"/>
    <w:rsid w:val="00A117C2"/>
    <w:rsid w:val="00A141CE"/>
    <w:rsid w:val="00A23670"/>
    <w:rsid w:val="00A246EE"/>
    <w:rsid w:val="00A3232B"/>
    <w:rsid w:val="00A348C9"/>
    <w:rsid w:val="00A3706D"/>
    <w:rsid w:val="00A4620C"/>
    <w:rsid w:val="00A5027D"/>
    <w:rsid w:val="00A574CF"/>
    <w:rsid w:val="00A57554"/>
    <w:rsid w:val="00A857D2"/>
    <w:rsid w:val="00A905FB"/>
    <w:rsid w:val="00A937D0"/>
    <w:rsid w:val="00A962F5"/>
    <w:rsid w:val="00AA36FD"/>
    <w:rsid w:val="00AA3990"/>
    <w:rsid w:val="00AA53C1"/>
    <w:rsid w:val="00AA5AA4"/>
    <w:rsid w:val="00AA7D91"/>
    <w:rsid w:val="00AB0694"/>
    <w:rsid w:val="00AC180A"/>
    <w:rsid w:val="00AC6BD9"/>
    <w:rsid w:val="00AC782E"/>
    <w:rsid w:val="00AD4086"/>
    <w:rsid w:val="00AD7270"/>
    <w:rsid w:val="00AE18AC"/>
    <w:rsid w:val="00AE3FF4"/>
    <w:rsid w:val="00AE415B"/>
    <w:rsid w:val="00AE483E"/>
    <w:rsid w:val="00AF2564"/>
    <w:rsid w:val="00AF2683"/>
    <w:rsid w:val="00B025C0"/>
    <w:rsid w:val="00B0665F"/>
    <w:rsid w:val="00B07D19"/>
    <w:rsid w:val="00B1082B"/>
    <w:rsid w:val="00B12650"/>
    <w:rsid w:val="00B13FFE"/>
    <w:rsid w:val="00B210EC"/>
    <w:rsid w:val="00B231E5"/>
    <w:rsid w:val="00B2578C"/>
    <w:rsid w:val="00B2689D"/>
    <w:rsid w:val="00B327FB"/>
    <w:rsid w:val="00B37469"/>
    <w:rsid w:val="00B4511C"/>
    <w:rsid w:val="00B455F4"/>
    <w:rsid w:val="00B47FA9"/>
    <w:rsid w:val="00B556B1"/>
    <w:rsid w:val="00B612B5"/>
    <w:rsid w:val="00B6360A"/>
    <w:rsid w:val="00B64820"/>
    <w:rsid w:val="00B64910"/>
    <w:rsid w:val="00B654AF"/>
    <w:rsid w:val="00B6648B"/>
    <w:rsid w:val="00B73BDF"/>
    <w:rsid w:val="00B75582"/>
    <w:rsid w:val="00B805A1"/>
    <w:rsid w:val="00B80F3F"/>
    <w:rsid w:val="00B86024"/>
    <w:rsid w:val="00B8697A"/>
    <w:rsid w:val="00B91E16"/>
    <w:rsid w:val="00B976DC"/>
    <w:rsid w:val="00B97913"/>
    <w:rsid w:val="00BB405C"/>
    <w:rsid w:val="00BB7CDA"/>
    <w:rsid w:val="00BB7DD0"/>
    <w:rsid w:val="00BC69BA"/>
    <w:rsid w:val="00BC702E"/>
    <w:rsid w:val="00BD30D8"/>
    <w:rsid w:val="00BD36B5"/>
    <w:rsid w:val="00BE22F4"/>
    <w:rsid w:val="00BE26F7"/>
    <w:rsid w:val="00BE3A7B"/>
    <w:rsid w:val="00BF3F1F"/>
    <w:rsid w:val="00BF7963"/>
    <w:rsid w:val="00C07537"/>
    <w:rsid w:val="00C07ACE"/>
    <w:rsid w:val="00C138CA"/>
    <w:rsid w:val="00C156C3"/>
    <w:rsid w:val="00C16C57"/>
    <w:rsid w:val="00C1754E"/>
    <w:rsid w:val="00C243D7"/>
    <w:rsid w:val="00C41240"/>
    <w:rsid w:val="00C50B1F"/>
    <w:rsid w:val="00C51F92"/>
    <w:rsid w:val="00C53947"/>
    <w:rsid w:val="00C628C1"/>
    <w:rsid w:val="00C660DC"/>
    <w:rsid w:val="00C74535"/>
    <w:rsid w:val="00C835FF"/>
    <w:rsid w:val="00C84778"/>
    <w:rsid w:val="00C85790"/>
    <w:rsid w:val="00C85B28"/>
    <w:rsid w:val="00C85C9E"/>
    <w:rsid w:val="00C87001"/>
    <w:rsid w:val="00CA13F9"/>
    <w:rsid w:val="00CA3CC2"/>
    <w:rsid w:val="00CA65DA"/>
    <w:rsid w:val="00CB21AA"/>
    <w:rsid w:val="00CB5B0C"/>
    <w:rsid w:val="00CC0E9B"/>
    <w:rsid w:val="00CC1C97"/>
    <w:rsid w:val="00CD613A"/>
    <w:rsid w:val="00CD7023"/>
    <w:rsid w:val="00CE4CDC"/>
    <w:rsid w:val="00CE5B22"/>
    <w:rsid w:val="00CF288B"/>
    <w:rsid w:val="00CF4AB7"/>
    <w:rsid w:val="00CF5EB3"/>
    <w:rsid w:val="00D00F83"/>
    <w:rsid w:val="00D03E12"/>
    <w:rsid w:val="00D03FE7"/>
    <w:rsid w:val="00D10617"/>
    <w:rsid w:val="00D14E6F"/>
    <w:rsid w:val="00D15A43"/>
    <w:rsid w:val="00D23343"/>
    <w:rsid w:val="00D23DA9"/>
    <w:rsid w:val="00D24B29"/>
    <w:rsid w:val="00D26901"/>
    <w:rsid w:val="00D272DF"/>
    <w:rsid w:val="00D3011E"/>
    <w:rsid w:val="00D37063"/>
    <w:rsid w:val="00D51BF2"/>
    <w:rsid w:val="00D52443"/>
    <w:rsid w:val="00D56921"/>
    <w:rsid w:val="00D6617F"/>
    <w:rsid w:val="00D735F8"/>
    <w:rsid w:val="00D74B0A"/>
    <w:rsid w:val="00D77B84"/>
    <w:rsid w:val="00D844B9"/>
    <w:rsid w:val="00D921D3"/>
    <w:rsid w:val="00D93E99"/>
    <w:rsid w:val="00D945C3"/>
    <w:rsid w:val="00D97F97"/>
    <w:rsid w:val="00DA326A"/>
    <w:rsid w:val="00DB1A28"/>
    <w:rsid w:val="00DB271E"/>
    <w:rsid w:val="00DB29CF"/>
    <w:rsid w:val="00DC216D"/>
    <w:rsid w:val="00DC4CD5"/>
    <w:rsid w:val="00DD39FA"/>
    <w:rsid w:val="00DE5909"/>
    <w:rsid w:val="00DE624E"/>
    <w:rsid w:val="00DF1640"/>
    <w:rsid w:val="00DF1955"/>
    <w:rsid w:val="00DF1C08"/>
    <w:rsid w:val="00DF73ED"/>
    <w:rsid w:val="00E00F1D"/>
    <w:rsid w:val="00E06AF3"/>
    <w:rsid w:val="00E12638"/>
    <w:rsid w:val="00E155DB"/>
    <w:rsid w:val="00E17C8F"/>
    <w:rsid w:val="00E202E8"/>
    <w:rsid w:val="00E2215A"/>
    <w:rsid w:val="00E27FF7"/>
    <w:rsid w:val="00E30C11"/>
    <w:rsid w:val="00E3167C"/>
    <w:rsid w:val="00E32A70"/>
    <w:rsid w:val="00E34BE5"/>
    <w:rsid w:val="00E41197"/>
    <w:rsid w:val="00E41337"/>
    <w:rsid w:val="00E424D5"/>
    <w:rsid w:val="00E42C54"/>
    <w:rsid w:val="00E51901"/>
    <w:rsid w:val="00E54269"/>
    <w:rsid w:val="00E604F4"/>
    <w:rsid w:val="00E605A4"/>
    <w:rsid w:val="00E65270"/>
    <w:rsid w:val="00E65BD5"/>
    <w:rsid w:val="00E67BDD"/>
    <w:rsid w:val="00E67E02"/>
    <w:rsid w:val="00E72D4C"/>
    <w:rsid w:val="00E75AB0"/>
    <w:rsid w:val="00E8228E"/>
    <w:rsid w:val="00E914BE"/>
    <w:rsid w:val="00E92E8E"/>
    <w:rsid w:val="00E945FD"/>
    <w:rsid w:val="00E977EE"/>
    <w:rsid w:val="00EB274C"/>
    <w:rsid w:val="00ED24F0"/>
    <w:rsid w:val="00ED7B71"/>
    <w:rsid w:val="00EE3F6B"/>
    <w:rsid w:val="00EE5E27"/>
    <w:rsid w:val="00EF3703"/>
    <w:rsid w:val="00EF752B"/>
    <w:rsid w:val="00F02737"/>
    <w:rsid w:val="00F06525"/>
    <w:rsid w:val="00F42626"/>
    <w:rsid w:val="00F51530"/>
    <w:rsid w:val="00F541AE"/>
    <w:rsid w:val="00F554C2"/>
    <w:rsid w:val="00F57DFB"/>
    <w:rsid w:val="00F61A64"/>
    <w:rsid w:val="00F6464A"/>
    <w:rsid w:val="00F668B9"/>
    <w:rsid w:val="00F70026"/>
    <w:rsid w:val="00F700F8"/>
    <w:rsid w:val="00F719AF"/>
    <w:rsid w:val="00F76082"/>
    <w:rsid w:val="00F87A09"/>
    <w:rsid w:val="00F96D29"/>
    <w:rsid w:val="00FA0370"/>
    <w:rsid w:val="00FA0C3A"/>
    <w:rsid w:val="00FA121B"/>
    <w:rsid w:val="00FA30E0"/>
    <w:rsid w:val="00FA6000"/>
    <w:rsid w:val="00FA6A3E"/>
    <w:rsid w:val="00FA6AFE"/>
    <w:rsid w:val="00FA7058"/>
    <w:rsid w:val="00FB1668"/>
    <w:rsid w:val="00FB3D9D"/>
    <w:rsid w:val="00FB7375"/>
    <w:rsid w:val="00FB7783"/>
    <w:rsid w:val="00FC0B81"/>
    <w:rsid w:val="00FE22FF"/>
    <w:rsid w:val="00FF0A46"/>
    <w:rsid w:val="00FF263E"/>
    <w:rsid w:val="00FF26DD"/>
    <w:rsid w:val="0447488B"/>
    <w:rsid w:val="049B5035"/>
    <w:rsid w:val="049C1341"/>
    <w:rsid w:val="05015D85"/>
    <w:rsid w:val="0726365C"/>
    <w:rsid w:val="093F7DF8"/>
    <w:rsid w:val="095837D1"/>
    <w:rsid w:val="0C06083B"/>
    <w:rsid w:val="0C3B1F34"/>
    <w:rsid w:val="0E4E4508"/>
    <w:rsid w:val="0ED20410"/>
    <w:rsid w:val="0F6953E0"/>
    <w:rsid w:val="106506B0"/>
    <w:rsid w:val="125750FC"/>
    <w:rsid w:val="13DF4653"/>
    <w:rsid w:val="168F7E84"/>
    <w:rsid w:val="18A0709F"/>
    <w:rsid w:val="19ED00A4"/>
    <w:rsid w:val="1BC05B5E"/>
    <w:rsid w:val="1FC03C5A"/>
    <w:rsid w:val="1FC33D00"/>
    <w:rsid w:val="202B4DBE"/>
    <w:rsid w:val="21153713"/>
    <w:rsid w:val="21A6640C"/>
    <w:rsid w:val="22286C0E"/>
    <w:rsid w:val="22F96DEE"/>
    <w:rsid w:val="23591277"/>
    <w:rsid w:val="23E5206A"/>
    <w:rsid w:val="24671F22"/>
    <w:rsid w:val="26222B16"/>
    <w:rsid w:val="27C4080F"/>
    <w:rsid w:val="288652F0"/>
    <w:rsid w:val="29560BF0"/>
    <w:rsid w:val="2A8C2756"/>
    <w:rsid w:val="2C144117"/>
    <w:rsid w:val="2C783060"/>
    <w:rsid w:val="2D6128FB"/>
    <w:rsid w:val="2D935D9A"/>
    <w:rsid w:val="2FF84291"/>
    <w:rsid w:val="32560280"/>
    <w:rsid w:val="326C67DD"/>
    <w:rsid w:val="32881C74"/>
    <w:rsid w:val="334E0780"/>
    <w:rsid w:val="366E6E0B"/>
    <w:rsid w:val="38684D3C"/>
    <w:rsid w:val="3F072749"/>
    <w:rsid w:val="426A6CB0"/>
    <w:rsid w:val="43275185"/>
    <w:rsid w:val="45FA51A7"/>
    <w:rsid w:val="49D77651"/>
    <w:rsid w:val="4CFB4376"/>
    <w:rsid w:val="4E712735"/>
    <w:rsid w:val="4FC94D9D"/>
    <w:rsid w:val="4FF824C6"/>
    <w:rsid w:val="51972EBD"/>
    <w:rsid w:val="5463295C"/>
    <w:rsid w:val="5A2803BB"/>
    <w:rsid w:val="5C230AA3"/>
    <w:rsid w:val="633A721C"/>
    <w:rsid w:val="63C569F2"/>
    <w:rsid w:val="65747675"/>
    <w:rsid w:val="660E5E1C"/>
    <w:rsid w:val="66CE78DC"/>
    <w:rsid w:val="681D48E0"/>
    <w:rsid w:val="69C0524F"/>
    <w:rsid w:val="6B496C86"/>
    <w:rsid w:val="6D142F3E"/>
    <w:rsid w:val="6D532901"/>
    <w:rsid w:val="6ED412F9"/>
    <w:rsid w:val="6F87409D"/>
    <w:rsid w:val="706D12CD"/>
    <w:rsid w:val="70750F2C"/>
    <w:rsid w:val="741F04CE"/>
    <w:rsid w:val="769F157D"/>
    <w:rsid w:val="78C106B3"/>
    <w:rsid w:val="79D30701"/>
    <w:rsid w:val="7A567F6D"/>
    <w:rsid w:val="7C71581C"/>
    <w:rsid w:val="7CD61AEE"/>
    <w:rsid w:val="7E823943"/>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iPriority="99" w:name="footnote text"/>
    <w:lsdException w:qFormat="1" w:unhideWhenUsed="0" w:uiPriority="0" w:semiHidden="0"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39"/>
    <w:qFormat/>
    <w:uiPriority w:val="0"/>
    <w:pPr>
      <w:keepNext/>
      <w:keepLines/>
      <w:spacing w:before="340" w:after="330" w:line="578" w:lineRule="auto"/>
      <w:outlineLvl w:val="0"/>
    </w:pPr>
    <w:rPr>
      <w:b/>
      <w:bCs/>
      <w:kern w:val="44"/>
      <w:sz w:val="44"/>
      <w:szCs w:val="44"/>
    </w:rPr>
  </w:style>
  <w:style w:type="paragraph" w:styleId="4">
    <w:name w:val="heading 2"/>
    <w:basedOn w:val="1"/>
    <w:next w:val="1"/>
    <w:link w:val="35"/>
    <w:qFormat/>
    <w:uiPriority w:val="0"/>
    <w:pPr>
      <w:keepNext/>
      <w:keepLines/>
      <w:spacing w:before="260" w:after="260" w:line="416" w:lineRule="auto"/>
      <w:outlineLvl w:val="1"/>
    </w:pPr>
    <w:rPr>
      <w:rFonts w:ascii="Arial" w:hAnsi="Arial" w:eastAsia="黑体"/>
      <w:b/>
      <w:bCs/>
      <w:sz w:val="32"/>
      <w:szCs w:val="32"/>
    </w:rPr>
  </w:style>
  <w:style w:type="paragraph" w:styleId="5">
    <w:name w:val="heading 3"/>
    <w:basedOn w:val="1"/>
    <w:next w:val="1"/>
    <w:link w:val="36"/>
    <w:qFormat/>
    <w:uiPriority w:val="0"/>
    <w:pPr>
      <w:keepNext/>
      <w:keepLines/>
      <w:spacing w:before="260" w:after="260" w:line="416" w:lineRule="auto"/>
      <w:outlineLvl w:val="2"/>
    </w:pPr>
    <w:rPr>
      <w:b/>
      <w:bCs/>
      <w:sz w:val="32"/>
      <w:szCs w:val="32"/>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38"/>
    <w:unhideWhenUsed/>
    <w:qFormat/>
    <w:uiPriority w:val="99"/>
    <w:pPr>
      <w:tabs>
        <w:tab w:val="center" w:pos="4153"/>
        <w:tab w:val="right" w:pos="8306"/>
      </w:tabs>
      <w:snapToGrid w:val="0"/>
      <w:jc w:val="left"/>
    </w:pPr>
    <w:rPr>
      <w:sz w:val="18"/>
      <w:szCs w:val="18"/>
    </w:rPr>
  </w:style>
  <w:style w:type="paragraph" w:styleId="6">
    <w:name w:val="toc 7"/>
    <w:basedOn w:val="1"/>
    <w:next w:val="1"/>
    <w:unhideWhenUsed/>
    <w:qFormat/>
    <w:uiPriority w:val="39"/>
    <w:pPr>
      <w:ind w:left="2520" w:leftChars="1200"/>
    </w:pPr>
    <w:rPr>
      <w:rFonts w:asciiTheme="minorHAnsi" w:hAnsiTheme="minorHAnsi" w:eastAsiaTheme="minorEastAsia" w:cstheme="minorBidi"/>
      <w:szCs w:val="22"/>
    </w:rPr>
  </w:style>
  <w:style w:type="paragraph" w:styleId="7">
    <w:name w:val="Normal Indent"/>
    <w:basedOn w:val="1"/>
    <w:link w:val="50"/>
    <w:qFormat/>
    <w:uiPriority w:val="0"/>
    <w:pPr>
      <w:ind w:firstLine="420" w:firstLineChars="200"/>
    </w:pPr>
  </w:style>
  <w:style w:type="paragraph" w:styleId="8">
    <w:name w:val="Document Map"/>
    <w:basedOn w:val="1"/>
    <w:link w:val="62"/>
    <w:qFormat/>
    <w:uiPriority w:val="0"/>
    <w:rPr>
      <w:rFonts w:ascii="宋体"/>
      <w:sz w:val="18"/>
      <w:szCs w:val="18"/>
    </w:rPr>
  </w:style>
  <w:style w:type="paragraph" w:styleId="9">
    <w:name w:val="annotation text"/>
    <w:basedOn w:val="1"/>
    <w:link w:val="53"/>
    <w:qFormat/>
    <w:uiPriority w:val="0"/>
    <w:pPr>
      <w:jc w:val="left"/>
    </w:pPr>
    <w:rPr>
      <w:rFonts w:asciiTheme="minorHAnsi" w:hAnsiTheme="minorHAnsi" w:eastAsiaTheme="minorEastAsia" w:cstheme="minorBidi"/>
      <w:sz w:val="18"/>
      <w:szCs w:val="22"/>
    </w:rPr>
  </w:style>
  <w:style w:type="paragraph" w:styleId="10">
    <w:name w:val="Body Text"/>
    <w:basedOn w:val="1"/>
    <w:next w:val="1"/>
    <w:link w:val="63"/>
    <w:qFormat/>
    <w:uiPriority w:val="0"/>
    <w:pPr>
      <w:spacing w:after="120"/>
    </w:pPr>
  </w:style>
  <w:style w:type="paragraph" w:styleId="11">
    <w:name w:val="Body Text Indent"/>
    <w:basedOn w:val="1"/>
    <w:link w:val="40"/>
    <w:qFormat/>
    <w:uiPriority w:val="0"/>
    <w:pPr>
      <w:ind w:firstLine="630"/>
    </w:pPr>
    <w:rPr>
      <w:sz w:val="32"/>
      <w:szCs w:val="20"/>
    </w:rPr>
  </w:style>
  <w:style w:type="paragraph" w:styleId="12">
    <w:name w:val="toc 5"/>
    <w:basedOn w:val="1"/>
    <w:next w:val="1"/>
    <w:unhideWhenUsed/>
    <w:qFormat/>
    <w:uiPriority w:val="39"/>
    <w:pPr>
      <w:ind w:left="1680" w:leftChars="800"/>
    </w:pPr>
    <w:rPr>
      <w:rFonts w:asciiTheme="minorHAnsi" w:hAnsiTheme="minorHAnsi" w:eastAsiaTheme="minorEastAsia" w:cstheme="minorBidi"/>
      <w:szCs w:val="22"/>
    </w:rPr>
  </w:style>
  <w:style w:type="paragraph" w:styleId="13">
    <w:name w:val="toc 3"/>
    <w:basedOn w:val="1"/>
    <w:next w:val="1"/>
    <w:unhideWhenUsed/>
    <w:qFormat/>
    <w:uiPriority w:val="39"/>
    <w:pPr>
      <w:ind w:left="840" w:leftChars="400"/>
    </w:pPr>
  </w:style>
  <w:style w:type="paragraph" w:styleId="14">
    <w:name w:val="Plain Text"/>
    <w:basedOn w:val="1"/>
    <w:link w:val="55"/>
    <w:qFormat/>
    <w:uiPriority w:val="0"/>
    <w:pPr>
      <w:autoSpaceDE w:val="0"/>
      <w:autoSpaceDN w:val="0"/>
      <w:adjustRightInd w:val="0"/>
    </w:pPr>
    <w:rPr>
      <w:rFonts w:ascii="宋体" w:hAnsi="Tms Rmn" w:cstheme="minorBidi"/>
      <w:szCs w:val="22"/>
    </w:rPr>
  </w:style>
  <w:style w:type="paragraph" w:styleId="15">
    <w:name w:val="toc 8"/>
    <w:basedOn w:val="1"/>
    <w:next w:val="1"/>
    <w:unhideWhenUsed/>
    <w:qFormat/>
    <w:uiPriority w:val="39"/>
    <w:pPr>
      <w:ind w:left="2940" w:leftChars="1400"/>
    </w:pPr>
    <w:rPr>
      <w:rFonts w:asciiTheme="minorHAnsi" w:hAnsiTheme="minorHAnsi" w:eastAsiaTheme="minorEastAsia" w:cstheme="minorBidi"/>
      <w:szCs w:val="22"/>
    </w:rPr>
  </w:style>
  <w:style w:type="paragraph" w:styleId="16">
    <w:name w:val="Body Text Indent 2"/>
    <w:basedOn w:val="1"/>
    <w:link w:val="43"/>
    <w:qFormat/>
    <w:uiPriority w:val="0"/>
    <w:pPr>
      <w:spacing w:after="120" w:line="480" w:lineRule="auto"/>
      <w:ind w:left="420" w:leftChars="200"/>
    </w:pPr>
  </w:style>
  <w:style w:type="paragraph" w:styleId="17">
    <w:name w:val="Balloon Text"/>
    <w:basedOn w:val="1"/>
    <w:link w:val="49"/>
    <w:qFormat/>
    <w:uiPriority w:val="0"/>
    <w:rPr>
      <w:sz w:val="18"/>
      <w:szCs w:val="18"/>
    </w:rPr>
  </w:style>
  <w:style w:type="paragraph" w:styleId="18">
    <w:name w:val="header"/>
    <w:basedOn w:val="1"/>
    <w:link w:val="37"/>
    <w:unhideWhenUsed/>
    <w:qFormat/>
    <w:uiPriority w:val="0"/>
    <w:pPr>
      <w:pBdr>
        <w:bottom w:val="single" w:color="auto" w:sz="6" w:space="1"/>
      </w:pBdr>
      <w:tabs>
        <w:tab w:val="center" w:pos="4153"/>
        <w:tab w:val="right" w:pos="8306"/>
      </w:tabs>
      <w:snapToGrid w:val="0"/>
      <w:jc w:val="center"/>
    </w:pPr>
    <w:rPr>
      <w:sz w:val="18"/>
      <w:szCs w:val="18"/>
    </w:rPr>
  </w:style>
  <w:style w:type="paragraph" w:styleId="19">
    <w:name w:val="toc 1"/>
    <w:basedOn w:val="1"/>
    <w:next w:val="1"/>
    <w:unhideWhenUsed/>
    <w:qFormat/>
    <w:uiPriority w:val="39"/>
    <w:pPr>
      <w:spacing w:line="360" w:lineRule="auto"/>
    </w:pPr>
    <w:rPr>
      <w:rFonts w:eastAsia="微软雅黑"/>
      <w:sz w:val="24"/>
    </w:rPr>
  </w:style>
  <w:style w:type="paragraph" w:styleId="20">
    <w:name w:val="toc 4"/>
    <w:basedOn w:val="1"/>
    <w:next w:val="1"/>
    <w:unhideWhenUsed/>
    <w:qFormat/>
    <w:uiPriority w:val="39"/>
    <w:pPr>
      <w:ind w:left="1260" w:leftChars="600"/>
    </w:pPr>
    <w:rPr>
      <w:rFonts w:asciiTheme="minorHAnsi" w:hAnsiTheme="minorHAnsi" w:eastAsiaTheme="minorEastAsia" w:cstheme="minorBidi"/>
      <w:szCs w:val="22"/>
    </w:rPr>
  </w:style>
  <w:style w:type="paragraph" w:styleId="21">
    <w:name w:val="toc 6"/>
    <w:basedOn w:val="1"/>
    <w:next w:val="1"/>
    <w:unhideWhenUsed/>
    <w:qFormat/>
    <w:uiPriority w:val="39"/>
    <w:pPr>
      <w:ind w:left="2100" w:leftChars="1000"/>
    </w:pPr>
    <w:rPr>
      <w:rFonts w:asciiTheme="minorHAnsi" w:hAnsiTheme="minorHAnsi" w:eastAsiaTheme="minorEastAsia" w:cstheme="minorBidi"/>
      <w:szCs w:val="22"/>
    </w:rPr>
  </w:style>
  <w:style w:type="paragraph" w:styleId="22">
    <w:name w:val="Body Text Indent 3"/>
    <w:basedOn w:val="1"/>
    <w:link w:val="44"/>
    <w:qFormat/>
    <w:uiPriority w:val="0"/>
    <w:pPr>
      <w:spacing w:after="120"/>
      <w:ind w:left="420" w:leftChars="200"/>
    </w:pPr>
    <w:rPr>
      <w:sz w:val="16"/>
      <w:szCs w:val="16"/>
    </w:rPr>
  </w:style>
  <w:style w:type="paragraph" w:styleId="23">
    <w:name w:val="toc 2"/>
    <w:basedOn w:val="1"/>
    <w:next w:val="1"/>
    <w:unhideWhenUsed/>
    <w:qFormat/>
    <w:uiPriority w:val="39"/>
    <w:pPr>
      <w:ind w:left="420" w:leftChars="200"/>
    </w:pPr>
  </w:style>
  <w:style w:type="paragraph" w:styleId="24">
    <w:name w:val="toc 9"/>
    <w:basedOn w:val="1"/>
    <w:next w:val="1"/>
    <w:unhideWhenUsed/>
    <w:qFormat/>
    <w:uiPriority w:val="39"/>
    <w:pPr>
      <w:ind w:left="3360" w:leftChars="1600"/>
    </w:pPr>
    <w:rPr>
      <w:rFonts w:asciiTheme="minorHAnsi" w:hAnsiTheme="minorHAnsi" w:eastAsiaTheme="minorEastAsia" w:cstheme="minorBidi"/>
      <w:szCs w:val="22"/>
    </w:rPr>
  </w:style>
  <w:style w:type="paragraph" w:styleId="25">
    <w:name w:val="Normal (Web)"/>
    <w:basedOn w:val="1"/>
    <w:qFormat/>
    <w:uiPriority w:val="0"/>
    <w:pPr>
      <w:widowControl/>
      <w:spacing w:before="100" w:beforeAutospacing="1" w:after="100" w:afterAutospacing="1"/>
      <w:jc w:val="left"/>
    </w:pPr>
    <w:rPr>
      <w:rFonts w:ascii="宋体" w:hAnsi="宋体"/>
      <w:kern w:val="0"/>
      <w:sz w:val="18"/>
      <w:szCs w:val="18"/>
    </w:rPr>
  </w:style>
  <w:style w:type="paragraph" w:styleId="26">
    <w:name w:val="Title"/>
    <w:basedOn w:val="1"/>
    <w:next w:val="1"/>
    <w:link w:val="66"/>
    <w:qFormat/>
    <w:uiPriority w:val="10"/>
    <w:pPr>
      <w:spacing w:before="240" w:after="60"/>
      <w:jc w:val="center"/>
      <w:outlineLvl w:val="0"/>
    </w:pPr>
    <w:rPr>
      <w:rFonts w:asciiTheme="majorHAnsi" w:hAnsiTheme="majorHAnsi" w:cstheme="majorBidi"/>
      <w:b/>
      <w:bCs/>
      <w:sz w:val="32"/>
      <w:szCs w:val="32"/>
    </w:rPr>
  </w:style>
  <w:style w:type="paragraph" w:styleId="27">
    <w:name w:val="annotation subject"/>
    <w:basedOn w:val="9"/>
    <w:next w:val="9"/>
    <w:link w:val="60"/>
    <w:qFormat/>
    <w:uiPriority w:val="0"/>
    <w:rPr>
      <w:b/>
      <w:bCs/>
      <w:sz w:val="21"/>
      <w:szCs w:val="24"/>
    </w:rPr>
  </w:style>
  <w:style w:type="paragraph" w:styleId="28">
    <w:name w:val="Body Text First Indent"/>
    <w:basedOn w:val="10"/>
    <w:qFormat/>
    <w:uiPriority w:val="0"/>
    <w:pPr>
      <w:ind w:firstLine="420" w:firstLineChars="100"/>
    </w:pPr>
  </w:style>
  <w:style w:type="table" w:styleId="30">
    <w:name w:val="Table Grid"/>
    <w:basedOn w:val="29"/>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2">
    <w:name w:val="page number"/>
    <w:basedOn w:val="31"/>
    <w:qFormat/>
    <w:uiPriority w:val="0"/>
  </w:style>
  <w:style w:type="character" w:styleId="33">
    <w:name w:val="Hyperlink"/>
    <w:qFormat/>
    <w:uiPriority w:val="99"/>
    <w:rPr>
      <w:color w:val="0000FF"/>
      <w:u w:val="single"/>
    </w:rPr>
  </w:style>
  <w:style w:type="character" w:styleId="34">
    <w:name w:val="annotation reference"/>
    <w:basedOn w:val="31"/>
    <w:qFormat/>
    <w:uiPriority w:val="99"/>
    <w:rPr>
      <w:sz w:val="21"/>
      <w:szCs w:val="21"/>
    </w:rPr>
  </w:style>
  <w:style w:type="character" w:customStyle="1" w:styleId="35">
    <w:name w:val="标题 2 字符"/>
    <w:basedOn w:val="31"/>
    <w:link w:val="4"/>
    <w:qFormat/>
    <w:uiPriority w:val="0"/>
    <w:rPr>
      <w:rFonts w:ascii="Arial" w:hAnsi="Arial" w:eastAsia="黑体" w:cs="Times New Roman"/>
      <w:b/>
      <w:bCs/>
      <w:sz w:val="32"/>
      <w:szCs w:val="32"/>
    </w:rPr>
  </w:style>
  <w:style w:type="character" w:customStyle="1" w:styleId="36">
    <w:name w:val="标题 3 字符"/>
    <w:basedOn w:val="31"/>
    <w:link w:val="5"/>
    <w:qFormat/>
    <w:uiPriority w:val="0"/>
    <w:rPr>
      <w:rFonts w:ascii="Times New Roman" w:hAnsi="Times New Roman" w:eastAsia="宋体" w:cs="Times New Roman"/>
      <w:b/>
      <w:bCs/>
      <w:sz w:val="32"/>
      <w:szCs w:val="32"/>
    </w:rPr>
  </w:style>
  <w:style w:type="character" w:customStyle="1" w:styleId="37">
    <w:name w:val="页眉 字符"/>
    <w:basedOn w:val="31"/>
    <w:link w:val="18"/>
    <w:qFormat/>
    <w:uiPriority w:val="0"/>
    <w:rPr>
      <w:sz w:val="18"/>
      <w:szCs w:val="18"/>
    </w:rPr>
  </w:style>
  <w:style w:type="character" w:customStyle="1" w:styleId="38">
    <w:name w:val="页脚 字符"/>
    <w:basedOn w:val="31"/>
    <w:link w:val="2"/>
    <w:qFormat/>
    <w:uiPriority w:val="99"/>
    <w:rPr>
      <w:sz w:val="18"/>
      <w:szCs w:val="18"/>
    </w:rPr>
  </w:style>
  <w:style w:type="character" w:customStyle="1" w:styleId="39">
    <w:name w:val="标题 1 字符"/>
    <w:basedOn w:val="31"/>
    <w:link w:val="3"/>
    <w:qFormat/>
    <w:uiPriority w:val="0"/>
    <w:rPr>
      <w:rFonts w:ascii="Times New Roman" w:hAnsi="Times New Roman" w:eastAsia="宋体" w:cs="Times New Roman"/>
      <w:b/>
      <w:bCs/>
      <w:kern w:val="44"/>
      <w:sz w:val="44"/>
      <w:szCs w:val="44"/>
    </w:rPr>
  </w:style>
  <w:style w:type="character" w:customStyle="1" w:styleId="40">
    <w:name w:val="正文文本缩进 字符"/>
    <w:basedOn w:val="31"/>
    <w:link w:val="11"/>
    <w:qFormat/>
    <w:uiPriority w:val="0"/>
    <w:rPr>
      <w:rFonts w:ascii="Times New Roman" w:hAnsi="Times New Roman" w:eastAsia="宋体" w:cs="Times New Roman"/>
      <w:sz w:val="32"/>
      <w:szCs w:val="20"/>
    </w:rPr>
  </w:style>
  <w:style w:type="paragraph" w:customStyle="1" w:styleId="41">
    <w:name w:val="正文首行缩进两字符"/>
    <w:basedOn w:val="1"/>
    <w:qFormat/>
    <w:uiPriority w:val="0"/>
    <w:pPr>
      <w:spacing w:line="360" w:lineRule="auto"/>
      <w:ind w:firstLine="200" w:firstLineChars="200"/>
    </w:pPr>
  </w:style>
  <w:style w:type="paragraph" w:customStyle="1" w:styleId="42">
    <w:name w:val="正文1"/>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character" w:customStyle="1" w:styleId="43">
    <w:name w:val="正文文本缩进 2 字符"/>
    <w:basedOn w:val="31"/>
    <w:link w:val="16"/>
    <w:qFormat/>
    <w:uiPriority w:val="0"/>
    <w:rPr>
      <w:rFonts w:ascii="Times New Roman" w:hAnsi="Times New Roman" w:eastAsia="宋体" w:cs="Times New Roman"/>
      <w:szCs w:val="24"/>
    </w:rPr>
  </w:style>
  <w:style w:type="character" w:customStyle="1" w:styleId="44">
    <w:name w:val="正文文本缩进 3 字符"/>
    <w:basedOn w:val="31"/>
    <w:link w:val="22"/>
    <w:qFormat/>
    <w:uiPriority w:val="0"/>
    <w:rPr>
      <w:rFonts w:ascii="Times New Roman" w:hAnsi="Times New Roman" w:eastAsia="宋体" w:cs="Times New Roman"/>
      <w:sz w:val="16"/>
      <w:szCs w:val="16"/>
    </w:rPr>
  </w:style>
  <w:style w:type="paragraph" w:customStyle="1" w:styleId="45">
    <w:name w:val="样式"/>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46">
    <w:name w:val="表格"/>
    <w:basedOn w:val="1"/>
    <w:qFormat/>
    <w:uiPriority w:val="0"/>
    <w:pPr>
      <w:spacing w:line="400" w:lineRule="exact"/>
    </w:pPr>
    <w:rPr>
      <w:sz w:val="24"/>
    </w:rPr>
  </w:style>
  <w:style w:type="paragraph" w:customStyle="1" w:styleId="47">
    <w:name w:val="样式 首行缩进:  2 字符"/>
    <w:basedOn w:val="1"/>
    <w:qFormat/>
    <w:uiPriority w:val="0"/>
    <w:pPr>
      <w:spacing w:line="400" w:lineRule="exact"/>
      <w:ind w:firstLine="200" w:firstLineChars="200"/>
    </w:pPr>
    <w:rPr>
      <w:rFonts w:cs="宋体"/>
      <w:sz w:val="24"/>
    </w:rPr>
  </w:style>
  <w:style w:type="character" w:customStyle="1" w:styleId="48">
    <w:name w:val="（符号）邀请函中一、"/>
    <w:basedOn w:val="31"/>
    <w:qFormat/>
    <w:uiPriority w:val="0"/>
    <w:rPr>
      <w:rFonts w:ascii="黑体" w:hAnsi="黑体" w:eastAsia="黑体"/>
      <w:b/>
      <w:bCs/>
      <w:sz w:val="24"/>
    </w:rPr>
  </w:style>
  <w:style w:type="character" w:customStyle="1" w:styleId="49">
    <w:name w:val="批注框文本 字符"/>
    <w:basedOn w:val="31"/>
    <w:link w:val="17"/>
    <w:qFormat/>
    <w:uiPriority w:val="0"/>
    <w:rPr>
      <w:rFonts w:ascii="Times New Roman" w:hAnsi="Times New Roman" w:eastAsia="宋体" w:cs="Times New Roman"/>
      <w:sz w:val="18"/>
      <w:szCs w:val="18"/>
    </w:rPr>
  </w:style>
  <w:style w:type="character" w:customStyle="1" w:styleId="50">
    <w:name w:val="正文缩进 字符"/>
    <w:link w:val="7"/>
    <w:qFormat/>
    <w:uiPriority w:val="0"/>
    <w:rPr>
      <w:rFonts w:ascii="Times New Roman" w:hAnsi="Times New Roman" w:eastAsia="宋体" w:cs="Times New Roman"/>
      <w:szCs w:val="24"/>
    </w:rPr>
  </w:style>
  <w:style w:type="character" w:customStyle="1" w:styleId="51">
    <w:name w:val="Char Char9"/>
    <w:qFormat/>
    <w:uiPriority w:val="0"/>
    <w:rPr>
      <w:kern w:val="2"/>
      <w:sz w:val="21"/>
    </w:rPr>
  </w:style>
  <w:style w:type="character" w:customStyle="1" w:styleId="52">
    <w:name w:val="批注文字 Char"/>
    <w:qFormat/>
    <w:uiPriority w:val="0"/>
    <w:rPr>
      <w:sz w:val="18"/>
    </w:rPr>
  </w:style>
  <w:style w:type="character" w:customStyle="1" w:styleId="53">
    <w:name w:val="批注文字 字符"/>
    <w:basedOn w:val="31"/>
    <w:link w:val="9"/>
    <w:qFormat/>
    <w:uiPriority w:val="0"/>
    <w:rPr>
      <w:rFonts w:ascii="Times New Roman" w:hAnsi="Times New Roman" w:eastAsia="宋体" w:cs="Times New Roman"/>
      <w:szCs w:val="24"/>
    </w:rPr>
  </w:style>
  <w:style w:type="character" w:customStyle="1" w:styleId="54">
    <w:name w:val="纯文本 Char"/>
    <w:unhideWhenUsed/>
    <w:qFormat/>
    <w:uiPriority w:val="0"/>
    <w:rPr>
      <w:rFonts w:ascii="宋体" w:hAnsi="Tms Rmn" w:eastAsia="宋体"/>
    </w:rPr>
  </w:style>
  <w:style w:type="character" w:customStyle="1" w:styleId="55">
    <w:name w:val="纯文本 字符"/>
    <w:basedOn w:val="31"/>
    <w:link w:val="14"/>
    <w:qFormat/>
    <w:uiPriority w:val="99"/>
    <w:rPr>
      <w:rFonts w:ascii="宋体" w:hAnsi="Courier New" w:eastAsia="宋体" w:cs="Courier New"/>
      <w:szCs w:val="21"/>
    </w:rPr>
  </w:style>
  <w:style w:type="paragraph" w:customStyle="1" w:styleId="56">
    <w:name w:val="GW-正文"/>
    <w:basedOn w:val="1"/>
    <w:link w:val="57"/>
    <w:qFormat/>
    <w:uiPriority w:val="0"/>
    <w:pPr>
      <w:spacing w:line="360" w:lineRule="auto"/>
      <w:ind w:firstLine="200" w:firstLineChars="200"/>
    </w:pPr>
    <w:rPr>
      <w:rFonts w:eastAsia="仿宋_GB2312"/>
      <w:sz w:val="24"/>
    </w:rPr>
  </w:style>
  <w:style w:type="character" w:customStyle="1" w:styleId="57">
    <w:name w:val="GW-正文 Char"/>
    <w:link w:val="56"/>
    <w:qFormat/>
    <w:uiPriority w:val="0"/>
    <w:rPr>
      <w:rFonts w:ascii="Times New Roman" w:hAnsi="Times New Roman" w:eastAsia="仿宋_GB2312" w:cs="Times New Roman"/>
      <w:sz w:val="24"/>
      <w:szCs w:val="24"/>
    </w:rPr>
  </w:style>
  <w:style w:type="paragraph" w:styleId="58">
    <w:name w:val="List Paragraph"/>
    <w:basedOn w:val="1"/>
    <w:link w:val="59"/>
    <w:qFormat/>
    <w:uiPriority w:val="0"/>
    <w:pPr>
      <w:ind w:firstLine="420" w:firstLineChars="200"/>
    </w:pPr>
  </w:style>
  <w:style w:type="character" w:customStyle="1" w:styleId="59">
    <w:name w:val="列表段落 字符"/>
    <w:link w:val="58"/>
    <w:qFormat/>
    <w:uiPriority w:val="0"/>
    <w:rPr>
      <w:rFonts w:ascii="Times New Roman" w:hAnsi="Times New Roman" w:eastAsia="宋体" w:cs="Times New Roman"/>
      <w:szCs w:val="24"/>
    </w:rPr>
  </w:style>
  <w:style w:type="character" w:customStyle="1" w:styleId="60">
    <w:name w:val="批注主题 字符"/>
    <w:basedOn w:val="53"/>
    <w:link w:val="27"/>
    <w:qFormat/>
    <w:uiPriority w:val="0"/>
    <w:rPr>
      <w:rFonts w:ascii="Times New Roman" w:hAnsi="Times New Roman" w:eastAsia="宋体" w:cs="Times New Roman"/>
      <w:b/>
      <w:bCs/>
      <w:szCs w:val="24"/>
    </w:rPr>
  </w:style>
  <w:style w:type="paragraph" w:customStyle="1" w:styleId="61">
    <w:name w:val="Char Char Char Char Char Char Char Char Char Char Char Char Char Char1 Char Char Char Char"/>
    <w:basedOn w:val="1"/>
    <w:qFormat/>
    <w:uiPriority w:val="0"/>
    <w:rPr>
      <w:szCs w:val="21"/>
    </w:rPr>
  </w:style>
  <w:style w:type="character" w:customStyle="1" w:styleId="62">
    <w:name w:val="文档结构图 字符"/>
    <w:basedOn w:val="31"/>
    <w:link w:val="8"/>
    <w:qFormat/>
    <w:uiPriority w:val="0"/>
    <w:rPr>
      <w:rFonts w:ascii="宋体" w:hAnsi="Times New Roman" w:eastAsia="宋体" w:cs="Times New Roman"/>
      <w:sz w:val="18"/>
      <w:szCs w:val="18"/>
    </w:rPr>
  </w:style>
  <w:style w:type="character" w:customStyle="1" w:styleId="63">
    <w:name w:val="正文文本 字符"/>
    <w:basedOn w:val="31"/>
    <w:link w:val="10"/>
    <w:qFormat/>
    <w:uiPriority w:val="0"/>
    <w:rPr>
      <w:rFonts w:ascii="Times New Roman" w:hAnsi="Times New Roman" w:eastAsia="宋体" w:cs="Times New Roman"/>
      <w:szCs w:val="24"/>
    </w:rPr>
  </w:style>
  <w:style w:type="paragraph" w:customStyle="1" w:styleId="64">
    <w:name w:val="修订1"/>
    <w:hidden/>
    <w:semiHidden/>
    <w:qFormat/>
    <w:uiPriority w:val="99"/>
    <w:rPr>
      <w:rFonts w:ascii="Times New Roman" w:hAnsi="Times New Roman" w:eastAsia="宋体" w:cs="Times New Roman"/>
      <w:kern w:val="2"/>
      <w:sz w:val="21"/>
      <w:szCs w:val="24"/>
      <w:lang w:val="en-US" w:eastAsia="zh-CN" w:bidi="ar-SA"/>
    </w:rPr>
  </w:style>
  <w:style w:type="character" w:customStyle="1" w:styleId="65">
    <w:name w:val="font31"/>
    <w:basedOn w:val="31"/>
    <w:qFormat/>
    <w:uiPriority w:val="0"/>
    <w:rPr>
      <w:rFonts w:hint="eastAsia" w:ascii="宋体" w:hAnsi="宋体" w:eastAsia="宋体" w:cs="宋体"/>
      <w:color w:val="000000"/>
      <w:sz w:val="21"/>
      <w:szCs w:val="21"/>
      <w:u w:val="none"/>
    </w:rPr>
  </w:style>
  <w:style w:type="character" w:customStyle="1" w:styleId="66">
    <w:name w:val="标题 字符"/>
    <w:basedOn w:val="31"/>
    <w:link w:val="26"/>
    <w:qFormat/>
    <w:uiPriority w:val="10"/>
    <w:rPr>
      <w:rFonts w:eastAsia="宋体" w:asciiTheme="majorHAnsi" w:hAnsiTheme="majorHAnsi" w:cstheme="majorBidi"/>
      <w:b/>
      <w:bCs/>
      <w:kern w:val="2"/>
      <w:sz w:val="32"/>
      <w:szCs w:val="32"/>
    </w:rPr>
  </w:style>
  <w:style w:type="character" w:customStyle="1" w:styleId="67">
    <w:name w:val="font91"/>
    <w:qFormat/>
    <w:uiPriority w:val="0"/>
    <w:rPr>
      <w:rFonts w:hint="eastAsia" w:ascii="宋体" w:hAnsi="宋体" w:eastAsia="宋体" w:cs="宋体"/>
      <w:color w:val="FF0000"/>
      <w:sz w:val="21"/>
      <w:szCs w:val="21"/>
      <w:u w:val="single"/>
    </w:rPr>
  </w:style>
  <w:style w:type="paragraph" w:customStyle="1" w:styleId="68">
    <w:name w:val="封面标准名称"/>
    <w:qFormat/>
    <w:uiPriority w:val="99"/>
    <w:pPr>
      <w:framePr w:w="9638" w:h="6917" w:hRule="exact" w:wrap="around" w:vAnchor="margin" w:hAnchor="margin" w:xAlign="center" w:y="5955" w:anchorLock="1"/>
      <w:widowControl w:val="0"/>
      <w:spacing w:line="680" w:lineRule="exact"/>
      <w:jc w:val="center"/>
      <w:textAlignment w:val="center"/>
    </w:pPr>
    <w:rPr>
      <w:rFonts w:ascii="黑体" w:hAnsi="Times New Roman" w:eastAsia="黑体" w:cs="Times New Roman"/>
      <w:sz w:val="5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5" Type="http://schemas.microsoft.com/office/2011/relationships/people" Target="people.xml"/><Relationship Id="rId44" Type="http://schemas.openxmlformats.org/officeDocument/2006/relationships/fontTable" Target="fontTable.xml"/><Relationship Id="rId43" Type="http://schemas.openxmlformats.org/officeDocument/2006/relationships/customXml" Target="../customXml/item2.xml"/><Relationship Id="rId42" Type="http://schemas.openxmlformats.org/officeDocument/2006/relationships/numbering" Target="numbering.xml"/><Relationship Id="rId41" Type="http://schemas.openxmlformats.org/officeDocument/2006/relationships/customXml" Target="../customXml/item1.xml"/><Relationship Id="rId40" Type="http://schemas.openxmlformats.org/officeDocument/2006/relationships/image" Target="media/image29.png"/><Relationship Id="rId4" Type="http://schemas.openxmlformats.org/officeDocument/2006/relationships/header" Target="header2.xml"/><Relationship Id="rId39" Type="http://schemas.openxmlformats.org/officeDocument/2006/relationships/image" Target="media/image28.png"/><Relationship Id="rId38" Type="http://schemas.openxmlformats.org/officeDocument/2006/relationships/image" Target="media/image27.png"/><Relationship Id="rId37" Type="http://schemas.openxmlformats.org/officeDocument/2006/relationships/image" Target="media/image26.png"/><Relationship Id="rId36" Type="http://schemas.openxmlformats.org/officeDocument/2006/relationships/image" Target="media/image25.png"/><Relationship Id="rId35" Type="http://schemas.openxmlformats.org/officeDocument/2006/relationships/image" Target="media/image24.png"/><Relationship Id="rId34" Type="http://schemas.openxmlformats.org/officeDocument/2006/relationships/image" Target="media/image23.png"/><Relationship Id="rId33" Type="http://schemas.openxmlformats.org/officeDocument/2006/relationships/image" Target="media/image22.png"/><Relationship Id="rId32" Type="http://schemas.openxmlformats.org/officeDocument/2006/relationships/image" Target="media/image21.png"/><Relationship Id="rId31" Type="http://schemas.openxmlformats.org/officeDocument/2006/relationships/image" Target="media/image20.png"/><Relationship Id="rId30" Type="http://schemas.openxmlformats.org/officeDocument/2006/relationships/image" Target="media/image19.png"/><Relationship Id="rId3" Type="http://schemas.openxmlformats.org/officeDocument/2006/relationships/header" Target="header1.xml"/><Relationship Id="rId29" Type="http://schemas.openxmlformats.org/officeDocument/2006/relationships/image" Target="media/image18.png"/><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theme" Target="theme/theme1.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AFCA1CF-F1DC-41E0-84C6-4162030866F9}">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Pages>
  <Words>6323</Words>
  <Characters>36046</Characters>
  <Lines>300</Lines>
  <Paragraphs>84</Paragraphs>
  <TotalTime>13</TotalTime>
  <ScaleCrop>false</ScaleCrop>
  <LinksUpToDate>false</LinksUpToDate>
  <CharactersWithSpaces>42285</CharactersWithSpaces>
  <Application>WPS Office_11.1.0.10228_F1E327BC-269C-435d-A152-05C5408002CA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2020-04-26T01:31:00Z</dcterms:created>
  <dc:creator>刘春阳</dc:creator>
  <cp:lastModifiedBy>97627</cp:lastModifiedBy>
  <dcterms:modified xsi:type="dcterms:W3CDTF">2021-07-06T07:05:16Z</dcterms:modified>
  <cp:revision>34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y fmtid="{D5CDD505-2E9C-101B-9397-08002B2CF9AE}" pid="3" name="ICV">
    <vt:lpwstr>23189A0977A84216BB9455A4DE02947B</vt:lpwstr>
  </property>
</Properties>
</file>