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20"/>
        </w:tabs>
        <w:jc w:val="cente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spacing w:line="360" w:lineRule="auto"/>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招标编号：510107202100103</w:t>
      </w:r>
    </w:p>
    <w:p>
      <w:pPr>
        <w:spacing w:line="360" w:lineRule="auto"/>
        <w:ind w:firstLine="0" w:firstLineChars="0"/>
        <w:jc w:val="center"/>
        <w:rPr>
          <w:rFonts w:hint="eastAsia" w:ascii="宋体" w:hAnsi="宋体" w:cs="宋体"/>
          <w:b/>
          <w:bCs/>
          <w:color w:val="000000" w:themeColor="text1"/>
          <w:sz w:val="40"/>
          <w:szCs w:val="40"/>
          <w:lang w:eastAsia="zh-CN"/>
          <w14:textFill>
            <w14:solidFill>
              <w14:schemeClr w14:val="tx1"/>
            </w14:solidFill>
          </w14:textFill>
        </w:rPr>
      </w:pPr>
      <w:r>
        <w:rPr>
          <w:rFonts w:hint="eastAsia" w:ascii="宋体" w:hAnsi="宋体" w:cs="宋体"/>
          <w:b/>
          <w:bCs/>
          <w:color w:val="000000" w:themeColor="text1"/>
          <w:sz w:val="40"/>
          <w:szCs w:val="40"/>
          <w:lang w:eastAsia="zh-CN"/>
          <w14:textFill>
            <w14:solidFill>
              <w14:schemeClr w14:val="tx1"/>
            </w14:solidFill>
          </w14:textFill>
        </w:rPr>
        <w:t>四川省成都市武侯高级中学</w:t>
      </w:r>
    </w:p>
    <w:p>
      <w:pPr>
        <w:spacing w:line="360" w:lineRule="auto"/>
        <w:ind w:firstLine="0" w:firstLineChars="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40"/>
          <w:szCs w:val="40"/>
          <w:lang w:eastAsia="zh-CN"/>
          <w14:textFill>
            <w14:solidFill>
              <w14:schemeClr w14:val="tx1"/>
            </w14:solidFill>
          </w14:textFill>
        </w:rPr>
        <w:t>智慧黑板采购项目</w:t>
      </w:r>
    </w:p>
    <w:p>
      <w:pPr>
        <w:pStyle w:val="12"/>
        <w:ind w:firstLine="0" w:firstLineChars="0"/>
        <w:rPr>
          <w:color w:val="000000" w:themeColor="text1"/>
          <w14:textFill>
            <w14:solidFill>
              <w14:schemeClr w14:val="tx1"/>
            </w14:solidFill>
          </w14:textFill>
        </w:rPr>
      </w:pPr>
    </w:p>
    <w:p>
      <w:pPr>
        <w:spacing w:line="1000" w:lineRule="exact"/>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招</w:t>
      </w:r>
    </w:p>
    <w:p>
      <w:pPr>
        <w:spacing w:line="1000" w:lineRule="exact"/>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标</w:t>
      </w:r>
    </w:p>
    <w:p>
      <w:pPr>
        <w:spacing w:line="1000" w:lineRule="exact"/>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文</w:t>
      </w:r>
    </w:p>
    <w:p>
      <w:pPr>
        <w:spacing w:line="1000" w:lineRule="exact"/>
        <w:ind w:firstLine="0" w:firstLineChars="0"/>
        <w:jc w:val="center"/>
        <w:rPr>
          <w:rFonts w:ascii="宋体" w:hAnsi="宋体" w:cs="宋体"/>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件</w:t>
      </w:r>
    </w:p>
    <w:p>
      <w:pPr>
        <w:spacing w:line="560" w:lineRule="exact"/>
        <w:ind w:firstLine="0" w:firstLineChars="0"/>
        <w:rPr>
          <w:rFonts w:ascii="宋体" w:hAnsi="宋体" w:cs="宋体"/>
          <w:b/>
          <w:color w:val="000000" w:themeColor="text1"/>
          <w:sz w:val="52"/>
          <w:szCs w:val="52"/>
          <w14:textFill>
            <w14:solidFill>
              <w14:schemeClr w14:val="tx1"/>
            </w14:solidFill>
          </w14:textFill>
        </w:rPr>
      </w:pPr>
    </w:p>
    <w:p>
      <w:pPr>
        <w:spacing w:line="560" w:lineRule="exact"/>
        <w:ind w:firstLine="0" w:firstLineChars="0"/>
        <w:rPr>
          <w:rFonts w:ascii="宋体" w:hAnsi="宋体" w:cs="宋体"/>
          <w:b/>
          <w:color w:val="000000" w:themeColor="text1"/>
          <w:sz w:val="52"/>
          <w:szCs w:val="52"/>
          <w14:textFill>
            <w14:solidFill>
              <w14:schemeClr w14:val="tx1"/>
            </w14:solidFill>
          </w14:textFill>
        </w:rPr>
      </w:pPr>
    </w:p>
    <w:p>
      <w:pPr>
        <w:spacing w:line="560" w:lineRule="exact"/>
        <w:ind w:firstLine="0" w:firstLineChars="0"/>
        <w:rPr>
          <w:rFonts w:ascii="宋体" w:hAnsi="宋体" w:cs="宋体"/>
          <w:b/>
          <w:color w:val="000000" w:themeColor="text1"/>
          <w:sz w:val="52"/>
          <w:szCs w:val="52"/>
          <w14:textFill>
            <w14:solidFill>
              <w14:schemeClr w14:val="tx1"/>
            </w14:solidFill>
          </w14:textFill>
        </w:rPr>
      </w:pPr>
    </w:p>
    <w:p>
      <w:pPr>
        <w:ind w:firstLine="0" w:firstLineChars="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中国·四川·</w:t>
      </w:r>
      <w:r>
        <w:rPr>
          <w:rFonts w:hint="eastAsia" w:ascii="宋体" w:hAnsi="宋体" w:cs="宋体"/>
          <w:b/>
          <w:bCs/>
          <w:color w:val="000000" w:themeColor="text1"/>
          <w:sz w:val="32"/>
          <w:szCs w:val="32"/>
          <w:lang w:eastAsia="zh-CN"/>
          <w14:textFill>
            <w14:solidFill>
              <w14:schemeClr w14:val="tx1"/>
            </w14:solidFill>
          </w14:textFill>
        </w:rPr>
        <w:t>成都</w:t>
      </w:r>
    </w:p>
    <w:p>
      <w:pPr>
        <w:ind w:firstLine="0" w:firstLineChars="0"/>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采   购   人：四川省成都市武侯高级中学</w:t>
      </w:r>
    </w:p>
    <w:p>
      <w:pPr>
        <w:ind w:firstLine="1687" w:firstLineChars="6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采购代理机构：四川</w:t>
      </w:r>
      <w:r>
        <w:rPr>
          <w:rFonts w:hint="eastAsia" w:ascii="宋体" w:hAnsi="宋体" w:cs="宋体"/>
          <w:b/>
          <w:bCs/>
          <w:color w:val="000000" w:themeColor="text1"/>
          <w:sz w:val="28"/>
          <w:szCs w:val="28"/>
          <w:lang w:eastAsia="zh-CN"/>
          <w14:textFill>
            <w14:solidFill>
              <w14:schemeClr w14:val="tx1"/>
            </w14:solidFill>
          </w14:textFill>
        </w:rPr>
        <w:t>乾聚</w:t>
      </w:r>
      <w:r>
        <w:rPr>
          <w:rFonts w:hint="eastAsia" w:ascii="宋体" w:hAnsi="宋体" w:cs="宋体"/>
          <w:b/>
          <w:bCs/>
          <w:color w:val="000000" w:themeColor="text1"/>
          <w:sz w:val="28"/>
          <w:szCs w:val="28"/>
          <w14:textFill>
            <w14:solidFill>
              <w14:schemeClr w14:val="tx1"/>
            </w14:solidFill>
          </w14:textFill>
        </w:rPr>
        <w:t>招标代理有限公司</w:t>
      </w:r>
    </w:p>
    <w:p>
      <w:pPr>
        <w:ind w:firstLine="1687" w:firstLineChars="600"/>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编 制 单 位 ：采购人和采购代理机构</w:t>
      </w:r>
    </w:p>
    <w:p>
      <w:pPr>
        <w:ind w:firstLine="0" w:firstLineChars="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21</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6</w:t>
      </w:r>
      <w:r>
        <w:rPr>
          <w:rFonts w:hint="eastAsia" w:ascii="宋体" w:hAnsi="宋体" w:cs="宋体"/>
          <w:b/>
          <w:bCs/>
          <w:color w:val="000000" w:themeColor="text1"/>
          <w:sz w:val="32"/>
          <w:szCs w:val="32"/>
          <w:lang w:val="zh-CN"/>
          <w14:textFill>
            <w14:solidFill>
              <w14:schemeClr w14:val="tx1"/>
            </w14:solidFill>
          </w14:textFill>
        </w:rPr>
        <w:t>月</w:t>
      </w:r>
    </w:p>
    <w:p>
      <w:pPr>
        <w:pStyle w:val="25"/>
        <w:tabs>
          <w:tab w:val="right" w:leader="dot" w:pos="9184"/>
        </w:tabs>
        <w:jc w:val="center"/>
        <w:rPr>
          <w:rFonts w:ascii="宋体" w:hAnsi="宋体" w:cs="宋体"/>
          <w:b/>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pStyle w:val="25"/>
        <w:tabs>
          <w:tab w:val="right" w:leader="dot" w:pos="9184"/>
        </w:tab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目录</w:t>
      </w:r>
    </w:p>
    <w:p>
      <w:pPr>
        <w:pStyle w:val="22"/>
        <w:tabs>
          <w:tab w:val="right" w:leader="dot" w:pos="8306"/>
        </w:tabs>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TOC \o "1-3" \h \u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fldChar w:fldCharType="begin"/>
      </w:r>
      <w:r>
        <w:rPr>
          <w:rFonts w:hint="eastAsia" w:ascii="宋体" w:hAnsi="宋体" w:cs="宋体"/>
          <w:szCs w:val="24"/>
        </w:rPr>
        <w:instrText xml:space="preserve"> HYPERLINK \l _Toc17490 </w:instrText>
      </w:r>
      <w:r>
        <w:rPr>
          <w:rFonts w:hint="eastAsia" w:ascii="宋体" w:hAnsi="宋体" w:cs="宋体"/>
          <w:szCs w:val="24"/>
        </w:rPr>
        <w:fldChar w:fldCharType="separate"/>
      </w:r>
      <w:r>
        <w:rPr>
          <w:rFonts w:hint="eastAsia"/>
        </w:rPr>
        <w:t>第一章  投标邀请</w:t>
      </w:r>
      <w:r>
        <w:tab/>
      </w:r>
      <w:r>
        <w:fldChar w:fldCharType="begin"/>
      </w:r>
      <w:r>
        <w:instrText xml:space="preserve"> PAGEREF _Toc17490 \h </w:instrText>
      </w:r>
      <w:r>
        <w:fldChar w:fldCharType="separate"/>
      </w:r>
      <w:r>
        <w:t>5</w:t>
      </w:r>
      <w:r>
        <w:fldChar w:fldCharType="end"/>
      </w:r>
      <w:r>
        <w:rPr>
          <w:rFonts w:hint="eastAsia" w:ascii="宋体" w:hAnsi="宋体" w:cs="宋体"/>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_Toc27240 </w:instrText>
      </w:r>
      <w:r>
        <w:rPr>
          <w:rFonts w:hint="eastAsia" w:ascii="宋体" w:hAnsi="宋体" w:cs="宋体"/>
          <w:bCs w:val="0"/>
          <w:szCs w:val="24"/>
        </w:rPr>
        <w:fldChar w:fldCharType="separate"/>
      </w:r>
      <w:r>
        <w:rPr>
          <w:rFonts w:hint="eastAsia"/>
        </w:rPr>
        <w:t>第二章  投标人须知</w:t>
      </w:r>
      <w:r>
        <w:tab/>
      </w:r>
      <w:r>
        <w:fldChar w:fldCharType="begin"/>
      </w:r>
      <w:r>
        <w:instrText xml:space="preserve"> PAGEREF _Toc27240 \h </w:instrText>
      </w:r>
      <w:r>
        <w:fldChar w:fldCharType="separate"/>
      </w:r>
      <w:r>
        <w:t>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_Toc28690 </w:instrText>
      </w:r>
      <w:r>
        <w:rPr>
          <w:rFonts w:hint="eastAsia" w:ascii="宋体" w:hAnsi="宋体" w:cs="宋体"/>
          <w:bCs w:val="0"/>
          <w:szCs w:val="24"/>
        </w:rPr>
        <w:fldChar w:fldCharType="separate"/>
      </w:r>
      <w:r>
        <w:rPr>
          <w:rFonts w:hint="eastAsia"/>
        </w:rPr>
        <w:t>一、投标人须知附表</w:t>
      </w:r>
      <w:r>
        <w:tab/>
      </w:r>
      <w:r>
        <w:fldChar w:fldCharType="begin"/>
      </w:r>
      <w:r>
        <w:instrText xml:space="preserve"> PAGEREF _Toc28690 \h </w:instrText>
      </w:r>
      <w:r>
        <w:fldChar w:fldCharType="separate"/>
      </w:r>
      <w:r>
        <w:t>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_Toc2048 </w:instrText>
      </w:r>
      <w:r>
        <w:rPr>
          <w:rFonts w:hint="eastAsia" w:ascii="宋体" w:hAnsi="宋体" w:cs="宋体"/>
          <w:bCs w:val="0"/>
          <w:szCs w:val="24"/>
        </w:rPr>
        <w:fldChar w:fldCharType="separate"/>
      </w:r>
      <w:r>
        <w:rPr>
          <w:rFonts w:hint="eastAsia" w:ascii="宋体" w:hAnsi="宋体" w:cs="宋体"/>
          <w:bCs w:val="0"/>
        </w:rPr>
        <w:t>二、总  则</w:t>
      </w:r>
      <w:r>
        <w:tab/>
      </w:r>
      <w:r>
        <w:fldChar w:fldCharType="begin"/>
      </w:r>
      <w:r>
        <w:instrText xml:space="preserve"> PAGEREF _Toc2048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_Toc21348 </w:instrText>
      </w:r>
      <w:r>
        <w:rPr>
          <w:rFonts w:hint="eastAsia" w:ascii="宋体" w:hAnsi="宋体" w:cs="宋体"/>
          <w:bCs w:val="0"/>
          <w:szCs w:val="24"/>
        </w:rPr>
        <w:fldChar w:fldCharType="separate"/>
      </w:r>
      <w:r>
        <w:rPr>
          <w:rFonts w:hint="eastAsia"/>
        </w:rPr>
        <w:t>1. 适用范围</w:t>
      </w:r>
      <w:r>
        <w:tab/>
      </w:r>
      <w:r>
        <w:fldChar w:fldCharType="begin"/>
      </w:r>
      <w:r>
        <w:instrText xml:space="preserve"> PAGEREF _Toc21348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_Toc19929 </w:instrText>
      </w:r>
      <w:r>
        <w:rPr>
          <w:rFonts w:hint="eastAsia" w:ascii="宋体" w:hAnsi="宋体" w:cs="宋体"/>
          <w:bCs w:val="0"/>
          <w:szCs w:val="24"/>
        </w:rPr>
        <w:fldChar w:fldCharType="separate"/>
      </w:r>
      <w:r>
        <w:rPr>
          <w:rFonts w:hint="eastAsia"/>
        </w:rPr>
        <w:t>2. 有关定义</w:t>
      </w:r>
      <w:r>
        <w:tab/>
      </w:r>
      <w:r>
        <w:fldChar w:fldCharType="begin"/>
      </w:r>
      <w:r>
        <w:instrText xml:space="preserve"> PAGEREF _Toc19929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_Toc17930 </w:instrText>
      </w:r>
      <w:r>
        <w:rPr>
          <w:rFonts w:hint="eastAsia" w:ascii="宋体" w:hAnsi="宋体" w:cs="宋体"/>
          <w:bCs w:val="0"/>
          <w:szCs w:val="24"/>
        </w:rPr>
        <w:fldChar w:fldCharType="separate"/>
      </w:r>
      <w:r>
        <w:rPr>
          <w:rFonts w:hint="eastAsia"/>
        </w:rPr>
        <w:t>3. 合格的投标人</w:t>
      </w:r>
      <w:r>
        <w:t>(实质性要求)</w:t>
      </w:r>
      <w:r>
        <w:tab/>
      </w:r>
      <w:r>
        <w:fldChar w:fldCharType="begin"/>
      </w:r>
      <w:r>
        <w:instrText xml:space="preserve"> PAGEREF _Toc17930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_Toc28284 </w:instrText>
      </w:r>
      <w:r>
        <w:rPr>
          <w:rFonts w:hint="eastAsia" w:ascii="宋体" w:hAnsi="宋体" w:cs="宋体"/>
          <w:bCs w:val="0"/>
          <w:szCs w:val="24"/>
        </w:rPr>
        <w:fldChar w:fldCharType="separate"/>
      </w:r>
      <w:r>
        <w:rPr>
          <w:rFonts w:hint="eastAsia"/>
        </w:rPr>
        <w:t>4. 投标费用</w:t>
      </w:r>
      <w:r>
        <w:tab/>
      </w:r>
      <w:r>
        <w:fldChar w:fldCharType="begin"/>
      </w:r>
      <w:r>
        <w:instrText xml:space="preserve"> PAGEREF _Toc28284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_Toc11014 </w:instrText>
      </w:r>
      <w:r>
        <w:rPr>
          <w:rFonts w:hint="eastAsia" w:ascii="宋体" w:hAnsi="宋体" w:cs="宋体"/>
          <w:bCs w:val="0"/>
          <w:szCs w:val="24"/>
        </w:rPr>
        <w:fldChar w:fldCharType="separate"/>
      </w:r>
      <w:r>
        <w:rPr>
          <w:rFonts w:hint="eastAsia"/>
        </w:rPr>
        <w:t>5. 充分、公平竞争保障措施</w:t>
      </w:r>
      <w:r>
        <w:t>(实质性要求)</w:t>
      </w:r>
      <w:r>
        <w:tab/>
      </w:r>
      <w:r>
        <w:fldChar w:fldCharType="begin"/>
      </w:r>
      <w:r>
        <w:instrText xml:space="preserve"> PAGEREF _Toc11014 \h </w:instrText>
      </w:r>
      <w:r>
        <w:fldChar w:fldCharType="separate"/>
      </w:r>
      <w:r>
        <w:t>15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_Toc22778 </w:instrText>
      </w:r>
      <w:r>
        <w:rPr>
          <w:rFonts w:hint="eastAsia" w:ascii="宋体" w:hAnsi="宋体" w:cs="宋体"/>
          <w:bCs w:val="0"/>
          <w:szCs w:val="24"/>
        </w:rPr>
        <w:fldChar w:fldCharType="separate"/>
      </w:r>
      <w:r>
        <w:rPr>
          <w:rFonts w:hint="eastAsia"/>
        </w:rPr>
        <w:t>三、招标文件</w:t>
      </w:r>
      <w:r>
        <w:tab/>
      </w:r>
      <w:r>
        <w:fldChar w:fldCharType="begin"/>
      </w:r>
      <w:r>
        <w:instrText xml:space="preserve"> PAGEREF _Toc22778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_Toc21720 </w:instrText>
      </w:r>
      <w:r>
        <w:rPr>
          <w:rFonts w:hint="eastAsia" w:ascii="宋体" w:hAnsi="宋体" w:cs="宋体"/>
          <w:bCs w:val="0"/>
          <w:szCs w:val="24"/>
        </w:rPr>
        <w:fldChar w:fldCharType="separate"/>
      </w:r>
      <w:r>
        <w:rPr>
          <w:rFonts w:hint="eastAsia"/>
        </w:rPr>
        <w:t>6．招标文件的构成</w:t>
      </w:r>
      <w:r>
        <w:tab/>
      </w:r>
      <w:r>
        <w:fldChar w:fldCharType="begin"/>
      </w:r>
      <w:r>
        <w:instrText xml:space="preserve"> PAGEREF _Toc21720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_Toc32442 </w:instrText>
      </w:r>
      <w:r>
        <w:rPr>
          <w:rFonts w:hint="eastAsia" w:ascii="宋体" w:hAnsi="宋体" w:cs="宋体"/>
          <w:bCs w:val="0"/>
          <w:szCs w:val="24"/>
        </w:rPr>
        <w:fldChar w:fldCharType="separate"/>
      </w:r>
      <w:r>
        <w:rPr>
          <w:rFonts w:hint="eastAsia"/>
        </w:rPr>
        <w:t>7. 招标文件的澄清和修改</w:t>
      </w:r>
      <w:r>
        <w:tab/>
      </w:r>
      <w:r>
        <w:fldChar w:fldCharType="begin"/>
      </w:r>
      <w:r>
        <w:instrText xml:space="preserve"> PAGEREF _Toc32442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_Toc23697 </w:instrText>
      </w:r>
      <w:r>
        <w:rPr>
          <w:rFonts w:hint="eastAsia" w:ascii="宋体" w:hAnsi="宋体" w:cs="宋体"/>
          <w:bCs w:val="0"/>
          <w:szCs w:val="24"/>
        </w:rPr>
        <w:fldChar w:fldCharType="separate"/>
      </w:r>
      <w:r>
        <w:rPr>
          <w:rFonts w:hint="eastAsia"/>
        </w:rPr>
        <w:t>8. 答疑会和现场考察</w:t>
      </w:r>
      <w:r>
        <w:tab/>
      </w:r>
      <w:r>
        <w:fldChar w:fldCharType="begin"/>
      </w:r>
      <w:r>
        <w:instrText xml:space="preserve"> PAGEREF _Toc23697 \h </w:instrText>
      </w:r>
      <w:r>
        <w:fldChar w:fldCharType="separate"/>
      </w:r>
      <w:r>
        <w:t>17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_Toc21704 </w:instrText>
      </w:r>
      <w:r>
        <w:rPr>
          <w:rFonts w:hint="eastAsia" w:ascii="宋体" w:hAnsi="宋体" w:cs="宋体"/>
          <w:bCs w:val="0"/>
          <w:szCs w:val="24"/>
        </w:rPr>
        <w:fldChar w:fldCharType="separate"/>
      </w:r>
      <w:r>
        <w:rPr>
          <w:rFonts w:hint="eastAsia"/>
        </w:rPr>
        <w:t>四、投标文件</w:t>
      </w:r>
      <w:r>
        <w:tab/>
      </w:r>
      <w:r>
        <w:fldChar w:fldCharType="begin"/>
      </w:r>
      <w:r>
        <w:instrText xml:space="preserve"> PAGEREF _Toc21704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_Toc2649 </w:instrText>
      </w:r>
      <w:r>
        <w:rPr>
          <w:rFonts w:hint="eastAsia" w:ascii="宋体" w:hAnsi="宋体" w:cs="宋体"/>
          <w:bCs w:val="0"/>
          <w:szCs w:val="24"/>
        </w:rPr>
        <w:fldChar w:fldCharType="separate"/>
      </w:r>
      <w:r>
        <w:rPr>
          <w:rFonts w:hint="eastAsia"/>
        </w:rPr>
        <w:t>9. 投标文件的语言(实质性要求)</w:t>
      </w:r>
      <w:r>
        <w:tab/>
      </w:r>
      <w:r>
        <w:fldChar w:fldCharType="begin"/>
      </w:r>
      <w:r>
        <w:instrText xml:space="preserve"> PAGEREF _Toc2649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_Toc21685 </w:instrText>
      </w:r>
      <w:r>
        <w:rPr>
          <w:rFonts w:hint="eastAsia" w:ascii="宋体" w:hAnsi="宋体" w:cs="宋体"/>
          <w:bCs w:val="0"/>
          <w:szCs w:val="24"/>
        </w:rPr>
        <w:fldChar w:fldCharType="separate"/>
      </w:r>
      <w:r>
        <w:rPr>
          <w:rFonts w:hint="eastAsia"/>
        </w:rPr>
        <w:t>10. 计量单位</w:t>
      </w:r>
      <w:r>
        <w:t>(实质性要求)</w:t>
      </w:r>
      <w:r>
        <w:tab/>
      </w:r>
      <w:r>
        <w:fldChar w:fldCharType="begin"/>
      </w:r>
      <w:r>
        <w:instrText xml:space="preserve"> PAGEREF _Toc21685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_Toc9061 </w:instrText>
      </w:r>
      <w:r>
        <w:rPr>
          <w:rFonts w:hint="eastAsia" w:ascii="宋体" w:hAnsi="宋体" w:cs="宋体"/>
          <w:bCs w:val="0"/>
          <w:szCs w:val="24"/>
        </w:rPr>
        <w:fldChar w:fldCharType="separate"/>
      </w:r>
      <w:r>
        <w:rPr>
          <w:rFonts w:hint="eastAsia"/>
        </w:rPr>
        <w:t>11. 投标货币</w:t>
      </w:r>
      <w:r>
        <w:t>(实质性要求)</w:t>
      </w:r>
      <w:r>
        <w:tab/>
      </w:r>
      <w:r>
        <w:fldChar w:fldCharType="begin"/>
      </w:r>
      <w:r>
        <w:instrText xml:space="preserve"> PAGEREF _Toc9061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_Toc8507 </w:instrText>
      </w:r>
      <w:r>
        <w:rPr>
          <w:rFonts w:hint="eastAsia" w:ascii="宋体" w:hAnsi="宋体" w:cs="宋体"/>
          <w:bCs w:val="0"/>
          <w:szCs w:val="24"/>
        </w:rPr>
        <w:fldChar w:fldCharType="separate"/>
      </w:r>
      <w:r>
        <w:rPr>
          <w:rFonts w:hint="eastAsia"/>
        </w:rPr>
        <w:t>12. 联合体投标</w:t>
      </w:r>
      <w:r>
        <w:tab/>
      </w:r>
      <w:r>
        <w:fldChar w:fldCharType="begin"/>
      </w:r>
      <w:r>
        <w:instrText xml:space="preserve"> PAGEREF _Toc8507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_Toc20596 </w:instrText>
      </w:r>
      <w:r>
        <w:rPr>
          <w:rFonts w:hint="eastAsia" w:ascii="宋体" w:hAnsi="宋体" w:cs="宋体"/>
          <w:bCs w:val="0"/>
          <w:szCs w:val="24"/>
        </w:rPr>
        <w:fldChar w:fldCharType="separate"/>
      </w:r>
      <w:r>
        <w:rPr>
          <w:rFonts w:hint="eastAsia"/>
        </w:rPr>
        <w:t>13. 知识产权</w:t>
      </w:r>
      <w:r>
        <w:t>(实质性要求)</w:t>
      </w:r>
      <w:r>
        <w:tab/>
      </w:r>
      <w:r>
        <w:fldChar w:fldCharType="begin"/>
      </w:r>
      <w:r>
        <w:instrText xml:space="preserve"> PAGEREF _Toc20596 \h </w:instrText>
      </w:r>
      <w:r>
        <w:fldChar w:fldCharType="separate"/>
      </w:r>
      <w:r>
        <w:t>18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_Toc21832 </w:instrText>
      </w:r>
      <w:r>
        <w:rPr>
          <w:rFonts w:hint="eastAsia" w:ascii="宋体" w:hAnsi="宋体" w:cs="宋体"/>
          <w:bCs w:val="0"/>
          <w:szCs w:val="24"/>
        </w:rPr>
        <w:fldChar w:fldCharType="separate"/>
      </w:r>
      <w:r>
        <w:rPr>
          <w:rFonts w:hint="eastAsia"/>
        </w:rPr>
        <w:t>14. 投标文件的组成</w:t>
      </w:r>
      <w:r>
        <w:tab/>
      </w:r>
      <w:r>
        <w:fldChar w:fldCharType="begin"/>
      </w:r>
      <w:r>
        <w:instrText xml:space="preserve"> PAGEREF _Toc21832 \h </w:instrText>
      </w:r>
      <w:r>
        <w:fldChar w:fldCharType="separate"/>
      </w:r>
      <w:r>
        <w:t>19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_Toc10563 </w:instrText>
      </w:r>
      <w:r>
        <w:rPr>
          <w:rFonts w:hint="eastAsia" w:ascii="宋体" w:hAnsi="宋体" w:cs="宋体"/>
          <w:bCs w:val="0"/>
          <w:szCs w:val="24"/>
        </w:rPr>
        <w:fldChar w:fldCharType="separate"/>
      </w:r>
      <w:r>
        <w:rPr>
          <w:rFonts w:hint="eastAsia" w:ascii="宋体" w:hAnsi="宋体" w:cs="宋体"/>
        </w:rPr>
        <w:t>15. 投标报价及优惠承诺</w:t>
      </w:r>
      <w:r>
        <w:t>(实质性要求)</w:t>
      </w:r>
      <w:r>
        <w:tab/>
      </w:r>
      <w:r>
        <w:fldChar w:fldCharType="begin"/>
      </w:r>
      <w:r>
        <w:instrText xml:space="preserve"> PAGEREF _Toc10563 \h </w:instrText>
      </w:r>
      <w:r>
        <w:fldChar w:fldCharType="separate"/>
      </w:r>
      <w:r>
        <w:t>20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_Toc30748 </w:instrText>
      </w:r>
      <w:r>
        <w:rPr>
          <w:rFonts w:hint="eastAsia" w:ascii="宋体" w:hAnsi="宋体" w:cs="宋体"/>
          <w:bCs w:val="0"/>
          <w:szCs w:val="24"/>
        </w:rPr>
        <w:fldChar w:fldCharType="separate"/>
      </w:r>
      <w:r>
        <w:rPr>
          <w:rFonts w:hint="eastAsia" w:ascii="宋体" w:hAnsi="宋体" w:cs="宋体"/>
        </w:rPr>
        <w:t>16. 投标文件格式</w:t>
      </w:r>
      <w:r>
        <w:tab/>
      </w:r>
      <w:r>
        <w:fldChar w:fldCharType="begin"/>
      </w:r>
      <w:r>
        <w:instrText xml:space="preserve"> PAGEREF _Toc30748 \h </w:instrText>
      </w:r>
      <w:r>
        <w:fldChar w:fldCharType="separate"/>
      </w:r>
      <w:r>
        <w:t>20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_Toc5279 </w:instrText>
      </w:r>
      <w:r>
        <w:rPr>
          <w:rFonts w:hint="eastAsia" w:ascii="宋体" w:hAnsi="宋体" w:cs="宋体"/>
          <w:bCs w:val="0"/>
          <w:szCs w:val="24"/>
        </w:rPr>
        <w:fldChar w:fldCharType="separate"/>
      </w:r>
      <w:r>
        <w:rPr>
          <w:rFonts w:hint="eastAsia" w:ascii="宋体" w:hAnsi="宋体" w:cs="宋体"/>
          <w:bCs w:val="0"/>
        </w:rPr>
        <w:t>17. 投标保证金</w:t>
      </w:r>
      <w:r>
        <w:rPr>
          <w:rFonts w:hint="eastAsia"/>
          <w:lang w:eastAsia="zh-CN"/>
        </w:rPr>
        <w:t>（</w:t>
      </w:r>
      <w:r>
        <w:rPr>
          <w:rFonts w:hint="eastAsia"/>
          <w:szCs w:val="24"/>
          <w:lang w:val="en-US"/>
        </w:rPr>
        <w:t>不适用于本项目</w:t>
      </w:r>
      <w:r>
        <w:rPr>
          <w:rFonts w:hint="eastAsia"/>
          <w:lang w:eastAsia="zh-CN"/>
        </w:rPr>
        <w:t>）</w:t>
      </w:r>
      <w:r>
        <w:tab/>
      </w:r>
      <w:r>
        <w:fldChar w:fldCharType="begin"/>
      </w:r>
      <w:r>
        <w:instrText xml:space="preserve"> PAGEREF _Toc5279 \h </w:instrText>
      </w:r>
      <w:r>
        <w:fldChar w:fldCharType="separate"/>
      </w:r>
      <w:r>
        <w:t>20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_Toc10142 </w:instrText>
      </w:r>
      <w:r>
        <w:rPr>
          <w:rFonts w:hint="eastAsia" w:ascii="宋体" w:hAnsi="宋体" w:cs="宋体"/>
          <w:bCs w:val="0"/>
          <w:szCs w:val="24"/>
        </w:rPr>
        <w:fldChar w:fldCharType="separate"/>
      </w:r>
      <w:r>
        <w:rPr>
          <w:rFonts w:hint="eastAsia" w:ascii="宋体" w:hAnsi="宋体" w:cs="宋体"/>
          <w:bCs w:val="0"/>
        </w:rPr>
        <w:t>18. 投标有效期</w:t>
      </w:r>
      <w:r>
        <w:t>(实质性要求)</w:t>
      </w:r>
      <w:r>
        <w:tab/>
      </w:r>
      <w:r>
        <w:fldChar w:fldCharType="begin"/>
      </w:r>
      <w:r>
        <w:instrText xml:space="preserve"> PAGEREF _Toc10142 \h </w:instrText>
      </w:r>
      <w:r>
        <w:fldChar w:fldCharType="separate"/>
      </w:r>
      <w:r>
        <w:t>20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_Toc27128 </w:instrText>
      </w:r>
      <w:r>
        <w:rPr>
          <w:rFonts w:hint="eastAsia" w:ascii="宋体" w:hAnsi="宋体" w:cs="宋体"/>
          <w:bCs w:val="0"/>
          <w:szCs w:val="24"/>
        </w:rPr>
        <w:fldChar w:fldCharType="separate"/>
      </w:r>
      <w:r>
        <w:rPr>
          <w:rFonts w:hint="eastAsia" w:ascii="宋体" w:hAnsi="宋体" w:cs="宋体"/>
          <w:bCs w:val="0"/>
          <w:highlight w:val="none"/>
        </w:rPr>
        <w:t xml:space="preserve">19. </w:t>
      </w:r>
      <w:r>
        <w:rPr>
          <w:rFonts w:hint="eastAsia" w:ascii="宋体" w:hAnsi="宋体" w:cs="宋体"/>
          <w:bCs w:val="0"/>
          <w:highlight w:val="none"/>
          <w:lang w:eastAsia="zh-CN"/>
        </w:rPr>
        <w:t>电子</w:t>
      </w:r>
      <w:r>
        <w:rPr>
          <w:rFonts w:hint="eastAsia" w:ascii="宋体" w:hAnsi="宋体" w:cs="宋体"/>
          <w:bCs w:val="0"/>
          <w:highlight w:val="none"/>
        </w:rPr>
        <w:t>投标文件的</w:t>
      </w:r>
      <w:r>
        <w:rPr>
          <w:rFonts w:hint="eastAsia" w:ascii="宋体" w:hAnsi="宋体" w:cs="宋体"/>
          <w:bCs w:val="0"/>
          <w:highlight w:val="none"/>
          <w:lang w:eastAsia="zh-CN"/>
        </w:rPr>
        <w:t>编制和</w:t>
      </w:r>
      <w:r>
        <w:rPr>
          <w:rFonts w:hint="eastAsia" w:ascii="宋体" w:hAnsi="宋体" w:cs="宋体"/>
          <w:bCs w:val="0"/>
          <w:highlight w:val="none"/>
        </w:rPr>
        <w:t>签署</w:t>
      </w:r>
      <w:r>
        <w:tab/>
      </w:r>
      <w:r>
        <w:fldChar w:fldCharType="begin"/>
      </w:r>
      <w:r>
        <w:instrText xml:space="preserve"> PAGEREF _Toc27128 \h </w:instrText>
      </w:r>
      <w:r>
        <w:fldChar w:fldCharType="separate"/>
      </w:r>
      <w:r>
        <w:t>20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_Toc21015 </w:instrText>
      </w:r>
      <w:r>
        <w:rPr>
          <w:rFonts w:hint="eastAsia" w:ascii="宋体" w:hAnsi="宋体" w:cs="宋体"/>
          <w:bCs w:val="0"/>
          <w:szCs w:val="24"/>
        </w:rPr>
        <w:fldChar w:fldCharType="separate"/>
      </w:r>
      <w:r>
        <w:rPr>
          <w:rFonts w:hint="eastAsia" w:ascii="宋体" w:hAnsi="宋体" w:cs="宋体"/>
          <w:bCs w:val="0"/>
          <w:szCs w:val="24"/>
        </w:rPr>
        <w:t>2</w:t>
      </w:r>
      <w:r>
        <w:rPr>
          <w:rFonts w:hint="eastAsia" w:ascii="宋体" w:hAnsi="宋体" w:cs="宋体"/>
          <w:bCs w:val="0"/>
          <w:szCs w:val="24"/>
          <w:lang w:val="en-US" w:eastAsia="zh-CN"/>
        </w:rPr>
        <w:t>0</w:t>
      </w:r>
      <w:r>
        <w:rPr>
          <w:rFonts w:hint="eastAsia" w:ascii="宋体" w:hAnsi="宋体" w:cs="宋体"/>
          <w:bCs w:val="0"/>
          <w:szCs w:val="24"/>
        </w:rPr>
        <w:t>. 投标文件的递交</w:t>
      </w:r>
      <w:r>
        <w:tab/>
      </w:r>
      <w:r>
        <w:fldChar w:fldCharType="begin"/>
      </w:r>
      <w:r>
        <w:instrText xml:space="preserve"> PAGEREF _Toc21015 \h </w:instrText>
      </w:r>
      <w:r>
        <w:fldChar w:fldCharType="separate"/>
      </w:r>
      <w:r>
        <w:t>21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_Toc26789 </w:instrText>
      </w:r>
      <w:r>
        <w:rPr>
          <w:rFonts w:hint="eastAsia" w:ascii="宋体" w:hAnsi="宋体" w:cs="宋体"/>
          <w:bCs w:val="0"/>
          <w:szCs w:val="24"/>
        </w:rPr>
        <w:fldChar w:fldCharType="separate"/>
      </w:r>
      <w:r>
        <w:rPr>
          <w:rFonts w:hint="eastAsia" w:ascii="宋体" w:hAnsi="宋体" w:cs="宋体"/>
          <w:bCs w:val="0"/>
          <w:szCs w:val="24"/>
        </w:rPr>
        <w:t>2</w:t>
      </w:r>
      <w:r>
        <w:rPr>
          <w:rFonts w:hint="eastAsia" w:ascii="宋体" w:hAnsi="宋体" w:cs="宋体"/>
          <w:bCs w:val="0"/>
          <w:szCs w:val="24"/>
          <w:lang w:val="en-US" w:eastAsia="zh-CN"/>
        </w:rPr>
        <w:t>1</w:t>
      </w:r>
      <w:r>
        <w:rPr>
          <w:rFonts w:hint="eastAsia" w:ascii="宋体" w:hAnsi="宋体" w:cs="宋体"/>
          <w:bCs w:val="0"/>
          <w:szCs w:val="24"/>
        </w:rPr>
        <w:t>. 投标文件的补充、修改或者撤回</w:t>
      </w:r>
      <w:r>
        <w:tab/>
      </w:r>
      <w:r>
        <w:fldChar w:fldCharType="begin"/>
      </w:r>
      <w:r>
        <w:instrText xml:space="preserve"> PAGEREF _Toc26789 \h </w:instrText>
      </w:r>
      <w:r>
        <w:fldChar w:fldCharType="separate"/>
      </w:r>
      <w:r>
        <w:t>21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_Toc25323 </w:instrText>
      </w:r>
      <w:r>
        <w:rPr>
          <w:rFonts w:hint="eastAsia" w:ascii="宋体" w:hAnsi="宋体" w:cs="宋体"/>
          <w:bCs w:val="0"/>
          <w:szCs w:val="24"/>
        </w:rPr>
        <w:fldChar w:fldCharType="separate"/>
      </w:r>
      <w:r>
        <w:rPr>
          <w:rFonts w:hint="eastAsia" w:ascii="宋体" w:hAnsi="宋体" w:cs="宋体"/>
        </w:rPr>
        <w:t>五、开标和中标</w:t>
      </w:r>
      <w:r>
        <w:tab/>
      </w:r>
      <w:r>
        <w:fldChar w:fldCharType="begin"/>
      </w:r>
      <w:r>
        <w:instrText xml:space="preserve"> PAGEREF _Toc25323 \h </w:instrText>
      </w:r>
      <w:r>
        <w:fldChar w:fldCharType="separate"/>
      </w:r>
      <w:r>
        <w:t>22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_Toc31292 </w:instrText>
      </w:r>
      <w:r>
        <w:rPr>
          <w:rFonts w:hint="eastAsia" w:ascii="宋体" w:hAnsi="宋体" w:cs="宋体"/>
          <w:bCs w:val="0"/>
          <w:szCs w:val="24"/>
        </w:rPr>
        <w:fldChar w:fldCharType="separate"/>
      </w:r>
      <w:r>
        <w:rPr>
          <w:rFonts w:hint="eastAsia" w:ascii="宋体" w:hAnsi="宋体" w:cs="宋体"/>
          <w:bCs w:val="0"/>
          <w:lang w:val="en-US" w:eastAsia="zh-CN"/>
        </w:rPr>
        <w:t>22</w:t>
      </w:r>
      <w:r>
        <w:rPr>
          <w:rFonts w:hint="eastAsia" w:ascii="宋体" w:hAnsi="宋体" w:cs="宋体"/>
          <w:bCs w:val="0"/>
        </w:rPr>
        <w:t>．开标</w:t>
      </w:r>
      <w:r>
        <w:tab/>
      </w:r>
      <w:r>
        <w:fldChar w:fldCharType="begin"/>
      </w:r>
      <w:r>
        <w:instrText xml:space="preserve"> PAGEREF _Toc31292 \h </w:instrText>
      </w:r>
      <w:r>
        <w:fldChar w:fldCharType="separate"/>
      </w:r>
      <w:r>
        <w:t>22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_Toc8721 </w:instrText>
      </w:r>
      <w:r>
        <w:rPr>
          <w:rFonts w:hint="eastAsia" w:ascii="宋体" w:hAnsi="宋体" w:cs="宋体"/>
          <w:bCs w:val="0"/>
          <w:szCs w:val="24"/>
        </w:rPr>
        <w:fldChar w:fldCharType="separate"/>
      </w:r>
      <w:r>
        <w:rPr>
          <w:rFonts w:hint="eastAsia" w:ascii="宋体" w:hAnsi="宋体" w:cs="宋体"/>
          <w:bCs w:val="0"/>
          <w:highlight w:val="none"/>
        </w:rPr>
        <w:t>2</w:t>
      </w:r>
      <w:r>
        <w:rPr>
          <w:rFonts w:hint="eastAsia" w:ascii="宋体" w:hAnsi="宋体" w:cs="宋体"/>
          <w:bCs w:val="0"/>
          <w:highlight w:val="none"/>
          <w:lang w:val="en-US" w:eastAsia="zh-CN"/>
        </w:rPr>
        <w:t>3</w:t>
      </w:r>
      <w:r>
        <w:rPr>
          <w:rFonts w:hint="eastAsia" w:ascii="宋体" w:hAnsi="宋体" w:cs="宋体"/>
          <w:bCs w:val="0"/>
          <w:highlight w:val="none"/>
        </w:rPr>
        <w:t>. 开标程序</w:t>
      </w:r>
      <w:r>
        <w:tab/>
      </w:r>
      <w:r>
        <w:fldChar w:fldCharType="begin"/>
      </w:r>
      <w:r>
        <w:instrText xml:space="preserve"> PAGEREF _Toc8721 \h </w:instrText>
      </w:r>
      <w:r>
        <w:fldChar w:fldCharType="separate"/>
      </w:r>
      <w:r>
        <w:t>22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_Toc8358 </w:instrText>
      </w:r>
      <w:r>
        <w:rPr>
          <w:rFonts w:hint="eastAsia" w:ascii="宋体" w:hAnsi="宋体" w:cs="宋体"/>
          <w:bCs w:val="0"/>
          <w:szCs w:val="24"/>
        </w:rPr>
        <w:fldChar w:fldCharType="separate"/>
      </w:r>
      <w:r>
        <w:rPr>
          <w:rFonts w:hint="eastAsia" w:ascii="宋体" w:hAnsi="宋体" w:cs="宋体"/>
          <w:bCs w:val="0"/>
        </w:rPr>
        <w:t>2</w:t>
      </w:r>
      <w:r>
        <w:rPr>
          <w:rFonts w:hint="eastAsia" w:ascii="宋体" w:hAnsi="宋体" w:cs="宋体"/>
          <w:bCs w:val="0"/>
          <w:lang w:val="en-US" w:eastAsia="zh-CN"/>
        </w:rPr>
        <w:t>4</w:t>
      </w:r>
      <w:r>
        <w:rPr>
          <w:rFonts w:hint="eastAsia" w:ascii="宋体" w:hAnsi="宋体" w:cs="宋体"/>
          <w:bCs w:val="0"/>
        </w:rPr>
        <w:t>. 开评标过程存档</w:t>
      </w:r>
      <w:r>
        <w:tab/>
      </w:r>
      <w:r>
        <w:fldChar w:fldCharType="begin"/>
      </w:r>
      <w:r>
        <w:instrText xml:space="preserve"> PAGEREF _Toc8358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_Toc17497 </w:instrText>
      </w:r>
      <w:r>
        <w:rPr>
          <w:rFonts w:hint="eastAsia" w:ascii="宋体" w:hAnsi="宋体" w:cs="宋体"/>
          <w:bCs w:val="0"/>
          <w:szCs w:val="24"/>
        </w:rPr>
        <w:fldChar w:fldCharType="separate"/>
      </w:r>
      <w:r>
        <w:rPr>
          <w:rFonts w:hint="eastAsia" w:ascii="宋体" w:hAnsi="宋体" w:cs="宋体"/>
        </w:rPr>
        <w:t>2</w:t>
      </w:r>
      <w:r>
        <w:rPr>
          <w:rFonts w:hint="eastAsia" w:ascii="宋体" w:hAnsi="宋体" w:cs="宋体"/>
          <w:lang w:val="en-US" w:eastAsia="zh-CN"/>
        </w:rPr>
        <w:t>5.</w:t>
      </w:r>
      <w:r>
        <w:rPr>
          <w:rFonts w:hint="eastAsia" w:ascii="宋体" w:hAnsi="宋体" w:cs="宋体"/>
        </w:rPr>
        <w:t xml:space="preserve"> 资格审查及评标情况公告</w:t>
      </w:r>
      <w:r>
        <w:tab/>
      </w:r>
      <w:r>
        <w:fldChar w:fldCharType="begin"/>
      </w:r>
      <w:r>
        <w:instrText xml:space="preserve"> PAGEREF _Toc17497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_Toc13785 </w:instrText>
      </w:r>
      <w:r>
        <w:rPr>
          <w:rFonts w:hint="eastAsia" w:ascii="宋体" w:hAnsi="宋体" w:cs="宋体"/>
          <w:bCs w:val="0"/>
          <w:szCs w:val="24"/>
        </w:rPr>
        <w:fldChar w:fldCharType="separate"/>
      </w:r>
      <w:r>
        <w:rPr>
          <w:rFonts w:hint="eastAsia" w:ascii="宋体" w:hAnsi="宋体" w:cs="宋体"/>
          <w:bCs w:val="0"/>
          <w:szCs w:val="24"/>
        </w:rPr>
        <w:t>2</w:t>
      </w:r>
      <w:r>
        <w:rPr>
          <w:rFonts w:hint="eastAsia" w:ascii="宋体" w:hAnsi="宋体" w:cs="宋体"/>
          <w:bCs w:val="0"/>
          <w:szCs w:val="24"/>
          <w:lang w:val="en-US" w:eastAsia="zh-CN"/>
        </w:rPr>
        <w:t>6</w:t>
      </w:r>
      <w:r>
        <w:rPr>
          <w:rFonts w:hint="eastAsia" w:ascii="宋体" w:hAnsi="宋体" w:cs="宋体"/>
          <w:bCs w:val="0"/>
          <w:szCs w:val="24"/>
        </w:rPr>
        <w:t>. 中标通知书</w:t>
      </w:r>
      <w:r>
        <w:tab/>
      </w:r>
      <w:r>
        <w:fldChar w:fldCharType="begin"/>
      </w:r>
      <w:r>
        <w:instrText xml:space="preserve"> PAGEREF _Toc13785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_Toc23228 </w:instrText>
      </w:r>
      <w:r>
        <w:rPr>
          <w:rFonts w:hint="eastAsia" w:ascii="宋体" w:hAnsi="宋体" w:cs="宋体"/>
          <w:bCs w:val="0"/>
          <w:szCs w:val="24"/>
        </w:rPr>
        <w:fldChar w:fldCharType="separate"/>
      </w:r>
      <w:r>
        <w:rPr>
          <w:rFonts w:hint="eastAsia" w:ascii="宋体" w:hAnsi="宋体" w:cs="宋体"/>
          <w:szCs w:val="28"/>
        </w:rPr>
        <w:t>六、签订及履行合同和验收</w:t>
      </w:r>
      <w:r>
        <w:tab/>
      </w:r>
      <w:r>
        <w:fldChar w:fldCharType="begin"/>
      </w:r>
      <w:r>
        <w:instrText xml:space="preserve"> PAGEREF _Toc23228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_Toc4703 </w:instrText>
      </w:r>
      <w:r>
        <w:rPr>
          <w:rFonts w:hint="eastAsia" w:ascii="宋体" w:hAnsi="宋体" w:cs="宋体"/>
          <w:bCs w:val="0"/>
          <w:szCs w:val="24"/>
        </w:rPr>
        <w:fldChar w:fldCharType="separate"/>
      </w: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 </w:t>
      </w:r>
      <w:r>
        <w:rPr>
          <w:rFonts w:hint="eastAsia" w:ascii="宋体" w:hAnsi="宋体" w:cs="宋体"/>
          <w:szCs w:val="24"/>
        </w:rPr>
        <w:t>签订合同</w:t>
      </w:r>
      <w:r>
        <w:tab/>
      </w:r>
      <w:r>
        <w:fldChar w:fldCharType="begin"/>
      </w:r>
      <w:r>
        <w:instrText xml:space="preserve"> PAGEREF _Toc4703 \h </w:instrText>
      </w:r>
      <w:r>
        <w:fldChar w:fldCharType="separate"/>
      </w:r>
      <w:r>
        <w:t>23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_Toc326 </w:instrText>
      </w:r>
      <w:r>
        <w:rPr>
          <w:rFonts w:hint="eastAsia" w:ascii="宋体" w:hAnsi="宋体" w:cs="宋体"/>
          <w:bCs w:val="0"/>
          <w:szCs w:val="24"/>
        </w:rPr>
        <w:fldChar w:fldCharType="separate"/>
      </w:r>
      <w:r>
        <w:rPr>
          <w:rFonts w:hint="eastAsia" w:ascii="宋体" w:hAnsi="宋体" w:cs="宋体"/>
        </w:rPr>
        <w:t>2</w:t>
      </w:r>
      <w:r>
        <w:rPr>
          <w:rFonts w:hint="eastAsia" w:ascii="宋体" w:hAnsi="宋体" w:cs="宋体"/>
          <w:lang w:val="en-US" w:eastAsia="zh-CN"/>
        </w:rPr>
        <w:t>8</w:t>
      </w:r>
      <w:r>
        <w:rPr>
          <w:rFonts w:hint="eastAsia" w:ascii="宋体" w:hAnsi="宋体" w:cs="宋体"/>
        </w:rPr>
        <w:t>. 合同分包</w:t>
      </w:r>
      <w:r>
        <w:t>(实质性要求)</w:t>
      </w:r>
      <w:r>
        <w:tab/>
      </w:r>
      <w:r>
        <w:fldChar w:fldCharType="begin"/>
      </w:r>
      <w:r>
        <w:instrText xml:space="preserve"> PAGEREF _Toc326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_Toc6416 </w:instrText>
      </w:r>
      <w:r>
        <w:rPr>
          <w:rFonts w:hint="eastAsia" w:ascii="宋体" w:hAnsi="宋体" w:cs="宋体"/>
          <w:bCs w:val="0"/>
          <w:szCs w:val="24"/>
        </w:rPr>
        <w:fldChar w:fldCharType="separate"/>
      </w:r>
      <w:r>
        <w:rPr>
          <w:rFonts w:hint="eastAsia" w:ascii="宋体" w:hAnsi="宋体" w:cs="宋体"/>
          <w:lang w:val="en-US" w:eastAsia="zh-CN"/>
        </w:rPr>
        <w:t>29</w:t>
      </w:r>
      <w:r>
        <w:rPr>
          <w:rFonts w:hint="eastAsia" w:ascii="宋体" w:hAnsi="宋体" w:cs="宋体"/>
        </w:rPr>
        <w:t>. 合同转包</w:t>
      </w:r>
      <w:r>
        <w:t>(实质性要求)</w:t>
      </w:r>
      <w:r>
        <w:tab/>
      </w:r>
      <w:r>
        <w:fldChar w:fldCharType="begin"/>
      </w:r>
      <w:r>
        <w:instrText xml:space="preserve"> PAGEREF _Toc6416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_Toc29288 </w:instrText>
      </w:r>
      <w:r>
        <w:rPr>
          <w:rFonts w:hint="eastAsia" w:ascii="宋体" w:hAnsi="宋体" w:cs="宋体"/>
          <w:bCs w:val="0"/>
          <w:szCs w:val="24"/>
        </w:rPr>
        <w:fldChar w:fldCharType="separate"/>
      </w:r>
      <w:r>
        <w:rPr>
          <w:rFonts w:hint="eastAsia" w:ascii="宋体" w:hAnsi="宋体" w:cs="宋体"/>
          <w:szCs w:val="24"/>
          <w:lang w:val="en-US" w:eastAsia="zh-CN"/>
        </w:rPr>
        <w:t>30</w:t>
      </w:r>
      <w:r>
        <w:rPr>
          <w:rFonts w:hint="eastAsia" w:ascii="宋体" w:hAnsi="宋体" w:cs="宋体"/>
          <w:szCs w:val="24"/>
        </w:rPr>
        <w:t>. 补充合同</w:t>
      </w:r>
      <w:r>
        <w:tab/>
      </w:r>
      <w:r>
        <w:fldChar w:fldCharType="begin"/>
      </w:r>
      <w:r>
        <w:instrText xml:space="preserve"> PAGEREF _Toc29288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_Toc22955 </w:instrText>
      </w:r>
      <w:r>
        <w:rPr>
          <w:rFonts w:hint="eastAsia" w:ascii="宋体" w:hAnsi="宋体" w:cs="宋体"/>
          <w:bCs w:val="0"/>
          <w:szCs w:val="24"/>
        </w:rPr>
        <w:fldChar w:fldCharType="separate"/>
      </w:r>
      <w:r>
        <w:rPr>
          <w:rFonts w:hint="eastAsia" w:ascii="宋体" w:hAnsi="宋体" w:cs="宋体"/>
          <w:szCs w:val="24"/>
          <w:lang w:val="en-US" w:eastAsia="zh-CN"/>
        </w:rPr>
        <w:t>31</w:t>
      </w:r>
      <w:r>
        <w:rPr>
          <w:rFonts w:hint="eastAsia" w:ascii="宋体" w:hAnsi="宋体" w:cs="宋体"/>
          <w:szCs w:val="24"/>
        </w:rPr>
        <w:t>. 履约保证金</w:t>
      </w:r>
      <w:r>
        <w:tab/>
      </w:r>
      <w:r>
        <w:fldChar w:fldCharType="begin"/>
      </w:r>
      <w:r>
        <w:instrText xml:space="preserve"> PAGEREF _Toc22955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_Toc2476 </w:instrText>
      </w:r>
      <w:r>
        <w:rPr>
          <w:rFonts w:hint="eastAsia" w:ascii="宋体" w:hAnsi="宋体" w:cs="宋体"/>
          <w:bCs w:val="0"/>
          <w:szCs w:val="24"/>
        </w:rPr>
        <w:fldChar w:fldCharType="separate"/>
      </w:r>
      <w:r>
        <w:rPr>
          <w:rFonts w:hint="eastAsia" w:ascii="宋体" w:hAnsi="宋体" w:cs="宋体"/>
          <w:szCs w:val="24"/>
          <w:lang w:val="en-US" w:eastAsia="zh-CN"/>
        </w:rPr>
        <w:t>32</w:t>
      </w:r>
      <w:r>
        <w:rPr>
          <w:rFonts w:hint="eastAsia" w:ascii="宋体" w:hAnsi="宋体" w:cs="宋体"/>
          <w:szCs w:val="24"/>
        </w:rPr>
        <w:t>. 合同公告</w:t>
      </w:r>
      <w:r>
        <w:tab/>
      </w:r>
      <w:r>
        <w:fldChar w:fldCharType="begin"/>
      </w:r>
      <w:r>
        <w:instrText xml:space="preserve"> PAGEREF _Toc2476 \h </w:instrText>
      </w:r>
      <w:r>
        <w:fldChar w:fldCharType="separate"/>
      </w:r>
      <w:r>
        <w:t>24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_Toc18744 </w:instrText>
      </w:r>
      <w:r>
        <w:rPr>
          <w:rFonts w:hint="eastAsia" w:ascii="宋体" w:hAnsi="宋体" w:cs="宋体"/>
          <w:bCs w:val="0"/>
          <w:szCs w:val="24"/>
        </w:rPr>
        <w:fldChar w:fldCharType="separate"/>
      </w:r>
      <w:r>
        <w:rPr>
          <w:rFonts w:hint="eastAsia" w:ascii="宋体" w:hAnsi="宋体" w:cs="宋体"/>
          <w:szCs w:val="24"/>
          <w:lang w:val="en-US" w:eastAsia="zh-CN"/>
        </w:rPr>
        <w:t>33</w:t>
      </w:r>
      <w:r>
        <w:rPr>
          <w:rFonts w:hint="eastAsia" w:ascii="宋体" w:hAnsi="宋体" w:cs="宋体"/>
          <w:szCs w:val="24"/>
        </w:rPr>
        <w:t>. 合同备案</w:t>
      </w:r>
      <w:r>
        <w:tab/>
      </w:r>
      <w:r>
        <w:fldChar w:fldCharType="begin"/>
      </w:r>
      <w:r>
        <w:instrText xml:space="preserve"> PAGEREF _Toc18744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_Toc22812 </w:instrText>
      </w:r>
      <w:r>
        <w:rPr>
          <w:rFonts w:hint="eastAsia" w:ascii="宋体" w:hAnsi="宋体" w:cs="宋体"/>
          <w:bCs w:val="0"/>
          <w:szCs w:val="24"/>
        </w:rPr>
        <w:fldChar w:fldCharType="separate"/>
      </w:r>
      <w:r>
        <w:rPr>
          <w:rFonts w:hint="eastAsia" w:ascii="宋体" w:hAnsi="宋体" w:cs="宋体"/>
          <w:szCs w:val="24"/>
          <w:lang w:val="en-US" w:eastAsia="zh-CN"/>
        </w:rPr>
        <w:t>34</w:t>
      </w:r>
      <w:r>
        <w:rPr>
          <w:rFonts w:hint="eastAsia" w:ascii="宋体" w:hAnsi="宋体" w:cs="宋体"/>
          <w:szCs w:val="24"/>
        </w:rPr>
        <w:t>. 招标代理服务费</w:t>
      </w:r>
      <w:r>
        <w:tab/>
      </w:r>
      <w:r>
        <w:fldChar w:fldCharType="begin"/>
      </w:r>
      <w:r>
        <w:instrText xml:space="preserve"> PAGEREF _Toc22812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_Toc17994 </w:instrText>
      </w:r>
      <w:r>
        <w:rPr>
          <w:rFonts w:hint="eastAsia" w:ascii="宋体" w:hAnsi="宋体" w:cs="宋体"/>
          <w:bCs w:val="0"/>
          <w:szCs w:val="24"/>
        </w:rPr>
        <w:fldChar w:fldCharType="separate"/>
      </w:r>
      <w:r>
        <w:rPr>
          <w:rFonts w:hint="eastAsia" w:ascii="宋体" w:hAnsi="宋体" w:cs="宋体"/>
          <w:szCs w:val="24"/>
          <w:lang w:val="en-US" w:eastAsia="zh-CN"/>
        </w:rPr>
        <w:t>35</w:t>
      </w:r>
      <w:r>
        <w:rPr>
          <w:rFonts w:hint="eastAsia" w:ascii="宋体" w:hAnsi="宋体" w:cs="宋体"/>
          <w:szCs w:val="24"/>
        </w:rPr>
        <w:t>. 履行合同</w:t>
      </w:r>
      <w:r>
        <w:tab/>
      </w:r>
      <w:r>
        <w:fldChar w:fldCharType="begin"/>
      </w:r>
      <w:r>
        <w:instrText xml:space="preserve"> PAGEREF _Toc17994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_Toc20192 </w:instrText>
      </w:r>
      <w:r>
        <w:rPr>
          <w:rFonts w:hint="eastAsia" w:ascii="宋体" w:hAnsi="宋体" w:cs="宋体"/>
          <w:bCs w:val="0"/>
          <w:szCs w:val="24"/>
        </w:rPr>
        <w:fldChar w:fldCharType="separate"/>
      </w:r>
      <w:r>
        <w:rPr>
          <w:rFonts w:hint="eastAsia" w:ascii="宋体" w:hAnsi="宋体" w:cs="宋体"/>
          <w:szCs w:val="24"/>
          <w:lang w:val="en-US" w:eastAsia="zh-CN"/>
        </w:rPr>
        <w:t>36</w:t>
      </w:r>
      <w:r>
        <w:rPr>
          <w:rFonts w:hint="eastAsia" w:ascii="宋体" w:hAnsi="宋体" w:cs="宋体"/>
          <w:szCs w:val="24"/>
        </w:rPr>
        <w:t>. 验收</w:t>
      </w:r>
      <w:r>
        <w:tab/>
      </w:r>
      <w:r>
        <w:fldChar w:fldCharType="begin"/>
      </w:r>
      <w:r>
        <w:instrText xml:space="preserve"> PAGEREF _Toc20192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_Toc4264 </w:instrText>
      </w:r>
      <w:r>
        <w:rPr>
          <w:rFonts w:hint="eastAsia" w:ascii="宋体" w:hAnsi="宋体" w:cs="宋体"/>
          <w:bCs w:val="0"/>
          <w:szCs w:val="24"/>
        </w:rPr>
        <w:fldChar w:fldCharType="separate"/>
      </w:r>
      <w:r>
        <w:rPr>
          <w:rFonts w:hint="eastAsia" w:ascii="宋体" w:hAnsi="宋体" w:cs="宋体"/>
          <w:szCs w:val="24"/>
          <w:lang w:val="en-US" w:eastAsia="zh-CN"/>
        </w:rPr>
        <w:t>37</w:t>
      </w:r>
      <w:r>
        <w:rPr>
          <w:rFonts w:hint="eastAsia" w:ascii="宋体" w:hAnsi="宋体" w:cs="宋体"/>
          <w:szCs w:val="24"/>
        </w:rPr>
        <w:t>. 资金支付</w:t>
      </w:r>
      <w:r>
        <w:tab/>
      </w:r>
      <w:r>
        <w:fldChar w:fldCharType="begin"/>
      </w:r>
      <w:r>
        <w:instrText xml:space="preserve"> PAGEREF _Toc4264 \h </w:instrText>
      </w:r>
      <w:r>
        <w:fldChar w:fldCharType="separate"/>
      </w:r>
      <w:r>
        <w:t>25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_Toc5349 </w:instrText>
      </w:r>
      <w:r>
        <w:rPr>
          <w:rFonts w:hint="eastAsia" w:ascii="宋体" w:hAnsi="宋体" w:cs="宋体"/>
          <w:bCs w:val="0"/>
          <w:szCs w:val="24"/>
        </w:rPr>
        <w:fldChar w:fldCharType="separate"/>
      </w:r>
      <w:r>
        <w:rPr>
          <w:rFonts w:hint="eastAsia" w:ascii="宋体" w:hAnsi="宋体" w:cs="宋体"/>
          <w:szCs w:val="28"/>
        </w:rPr>
        <w:t>七、投标纪律要求</w:t>
      </w:r>
      <w:r>
        <w:tab/>
      </w:r>
      <w:r>
        <w:fldChar w:fldCharType="begin"/>
      </w:r>
      <w:r>
        <w:instrText xml:space="preserve"> PAGEREF _Toc5349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_Toc22242 </w:instrText>
      </w:r>
      <w:r>
        <w:rPr>
          <w:rFonts w:hint="eastAsia" w:ascii="宋体" w:hAnsi="宋体" w:cs="宋体"/>
          <w:bCs w:val="0"/>
          <w:szCs w:val="24"/>
        </w:rPr>
        <w:fldChar w:fldCharType="separate"/>
      </w:r>
      <w:r>
        <w:rPr>
          <w:rFonts w:hint="eastAsia" w:ascii="宋体" w:hAnsi="宋体" w:cs="宋体"/>
          <w:lang w:val="en-US" w:eastAsia="zh-CN"/>
        </w:rPr>
        <w:t>38</w:t>
      </w:r>
      <w:r>
        <w:rPr>
          <w:rFonts w:hint="eastAsia" w:ascii="宋体" w:hAnsi="宋体" w:cs="宋体"/>
        </w:rPr>
        <w:t xml:space="preserve">. </w:t>
      </w:r>
      <w:r>
        <w:rPr>
          <w:rFonts w:hint="eastAsia" w:ascii="宋体" w:hAnsi="宋体" w:cs="宋体"/>
          <w:bCs w:val="0"/>
          <w:szCs w:val="24"/>
        </w:rPr>
        <w:t>投标人不得具有的情形</w:t>
      </w:r>
      <w:r>
        <w:tab/>
      </w:r>
      <w:r>
        <w:fldChar w:fldCharType="begin"/>
      </w:r>
      <w:r>
        <w:instrText xml:space="preserve"> PAGEREF _Toc22242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_Toc25216 </w:instrText>
      </w:r>
      <w:r>
        <w:rPr>
          <w:rFonts w:hint="eastAsia" w:ascii="宋体" w:hAnsi="宋体" w:cs="宋体"/>
          <w:bCs w:val="0"/>
          <w:szCs w:val="24"/>
        </w:rPr>
        <w:fldChar w:fldCharType="separate"/>
      </w:r>
      <w:r>
        <w:rPr>
          <w:rFonts w:hint="eastAsia" w:ascii="宋体" w:hAnsi="宋体" w:cs="宋体"/>
          <w:bCs w:val="0"/>
          <w:szCs w:val="28"/>
        </w:rPr>
        <w:t>八、询问、质疑和投诉</w:t>
      </w:r>
      <w:r>
        <w:tab/>
      </w:r>
      <w:r>
        <w:fldChar w:fldCharType="begin"/>
      </w:r>
      <w:r>
        <w:instrText xml:space="preserve"> PAGEREF _Toc25216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_Toc20951 </w:instrText>
      </w:r>
      <w:r>
        <w:rPr>
          <w:rFonts w:hint="eastAsia" w:ascii="宋体" w:hAnsi="宋体" w:cs="宋体"/>
          <w:bCs w:val="0"/>
          <w:szCs w:val="24"/>
        </w:rPr>
        <w:fldChar w:fldCharType="separate"/>
      </w:r>
      <w:r>
        <w:rPr>
          <w:rFonts w:hint="eastAsia"/>
          <w:lang w:val="en-US" w:eastAsia="zh-CN"/>
        </w:rPr>
        <w:t>39</w:t>
      </w:r>
      <w:r>
        <w:rPr>
          <w:rFonts w:hint="eastAsia"/>
        </w:rPr>
        <w:t>．询问、质疑和投诉</w:t>
      </w:r>
      <w:r>
        <w:tab/>
      </w:r>
      <w:r>
        <w:fldChar w:fldCharType="begin"/>
      </w:r>
      <w:r>
        <w:instrText xml:space="preserve"> PAGEREF _Toc20951 \h </w:instrText>
      </w:r>
      <w:r>
        <w:fldChar w:fldCharType="separate"/>
      </w:r>
      <w:r>
        <w:t>26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_Toc30830 </w:instrText>
      </w:r>
      <w:r>
        <w:rPr>
          <w:rFonts w:hint="eastAsia" w:ascii="宋体" w:hAnsi="宋体" w:cs="宋体"/>
          <w:bCs w:val="0"/>
          <w:szCs w:val="24"/>
        </w:rPr>
        <w:fldChar w:fldCharType="separate"/>
      </w:r>
      <w:r>
        <w:rPr>
          <w:rFonts w:hint="eastAsia" w:ascii="宋体" w:hAnsi="宋体" w:cs="宋体"/>
          <w:bCs w:val="0"/>
          <w:szCs w:val="28"/>
        </w:rPr>
        <w:t>九、其他</w:t>
      </w:r>
      <w:r>
        <w:tab/>
      </w:r>
      <w:r>
        <w:fldChar w:fldCharType="begin"/>
      </w:r>
      <w:r>
        <w:instrText xml:space="preserve"> PAGEREF _Toc30830 \h </w:instrText>
      </w:r>
      <w:r>
        <w:fldChar w:fldCharType="separate"/>
      </w:r>
      <w:r>
        <w:t>27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_Toc25923 </w:instrText>
      </w:r>
      <w:r>
        <w:rPr>
          <w:rFonts w:hint="eastAsia" w:ascii="宋体" w:hAnsi="宋体" w:cs="宋体"/>
          <w:bCs w:val="0"/>
          <w:szCs w:val="24"/>
        </w:rPr>
        <w:fldChar w:fldCharType="separate"/>
      </w:r>
      <w:r>
        <w:rPr>
          <w:rFonts w:hint="eastAsia"/>
          <w:lang w:val="en-US" w:eastAsia="zh-CN"/>
        </w:rPr>
        <w:t>40</w:t>
      </w:r>
      <w:r>
        <w:rPr>
          <w:rFonts w:hint="eastAsia"/>
        </w:rPr>
        <w:t>.法律制度变化</w:t>
      </w:r>
      <w:r>
        <w:tab/>
      </w:r>
      <w:r>
        <w:fldChar w:fldCharType="begin"/>
      </w:r>
      <w:r>
        <w:instrText xml:space="preserve"> PAGEREF _Toc25923 \h </w:instrText>
      </w:r>
      <w:r>
        <w:fldChar w:fldCharType="separate"/>
      </w:r>
      <w:r>
        <w:t>27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_Toc422 </w:instrText>
      </w:r>
      <w:r>
        <w:rPr>
          <w:rFonts w:hint="eastAsia" w:ascii="宋体" w:hAnsi="宋体" w:cs="宋体"/>
          <w:bCs w:val="0"/>
          <w:szCs w:val="24"/>
        </w:rPr>
        <w:fldChar w:fldCharType="separate"/>
      </w:r>
      <w:r>
        <w:rPr>
          <w:rFonts w:hint="eastAsia"/>
        </w:rPr>
        <w:t>第三章 投标文件格式</w:t>
      </w:r>
      <w:r>
        <w:tab/>
      </w:r>
      <w:r>
        <w:fldChar w:fldCharType="begin"/>
      </w:r>
      <w:r>
        <w:instrText xml:space="preserve"> PAGEREF _Toc422 \h </w:instrText>
      </w:r>
      <w:r>
        <w:fldChar w:fldCharType="separate"/>
      </w:r>
      <w:r>
        <w:t>28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_Toc13762 </w:instrText>
      </w:r>
      <w:r>
        <w:rPr>
          <w:rFonts w:hint="eastAsia" w:ascii="宋体" w:hAnsi="宋体" w:cs="宋体"/>
          <w:bCs w:val="0"/>
          <w:szCs w:val="24"/>
        </w:rPr>
        <w:fldChar w:fldCharType="separate"/>
      </w:r>
      <w:r>
        <w:rPr>
          <w:rFonts w:hint="eastAsia" w:ascii="宋体" w:hAnsi="宋体" w:cs="宋体"/>
          <w:bCs w:val="0"/>
          <w:szCs w:val="28"/>
        </w:rPr>
        <w:t>第一部分：资格性投标文件</w:t>
      </w:r>
      <w:r>
        <w:tab/>
      </w:r>
      <w:r>
        <w:fldChar w:fldCharType="begin"/>
      </w:r>
      <w:r>
        <w:instrText xml:space="preserve"> PAGEREF _Toc13762 \h </w:instrText>
      </w:r>
      <w:r>
        <w:fldChar w:fldCharType="separate"/>
      </w:r>
      <w:r>
        <w:t>29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_Toc10193 </w:instrText>
      </w:r>
      <w:r>
        <w:rPr>
          <w:rFonts w:hint="eastAsia" w:ascii="宋体" w:hAnsi="宋体" w:cs="宋体"/>
          <w:bCs w:val="0"/>
          <w:szCs w:val="24"/>
        </w:rPr>
        <w:fldChar w:fldCharType="separate"/>
      </w:r>
      <w:r>
        <w:rPr>
          <w:rFonts w:hint="eastAsia" w:ascii="宋体" w:hAnsi="宋体" w:cs="宋体"/>
          <w:bCs w:val="0"/>
          <w:szCs w:val="28"/>
        </w:rPr>
        <w:t>一、承诺函</w:t>
      </w:r>
      <w:r>
        <w:tab/>
      </w:r>
      <w:r>
        <w:fldChar w:fldCharType="begin"/>
      </w:r>
      <w:r>
        <w:instrText xml:space="preserve"> PAGEREF _Toc10193 \h </w:instrText>
      </w:r>
      <w:r>
        <w:fldChar w:fldCharType="separate"/>
      </w:r>
      <w:r>
        <w:t>30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_Toc26607 </w:instrText>
      </w:r>
      <w:r>
        <w:rPr>
          <w:rFonts w:hint="eastAsia" w:ascii="宋体" w:hAnsi="宋体" w:cs="宋体"/>
          <w:bCs w:val="0"/>
          <w:szCs w:val="24"/>
        </w:rPr>
        <w:fldChar w:fldCharType="separate"/>
      </w:r>
      <w:r>
        <w:rPr>
          <w:rFonts w:hint="eastAsia"/>
          <w:bCs/>
          <w:szCs w:val="28"/>
        </w:rPr>
        <w:t>二、法定代表人授权书</w:t>
      </w:r>
      <w:r>
        <w:tab/>
      </w:r>
      <w:r>
        <w:fldChar w:fldCharType="begin"/>
      </w:r>
      <w:r>
        <w:instrText xml:space="preserve"> PAGEREF _Toc26607 \h </w:instrText>
      </w:r>
      <w:r>
        <w:fldChar w:fldCharType="separate"/>
      </w:r>
      <w:r>
        <w:t>32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_Toc24674 </w:instrText>
      </w:r>
      <w:r>
        <w:rPr>
          <w:rFonts w:hint="eastAsia" w:ascii="宋体" w:hAnsi="宋体" w:cs="宋体"/>
          <w:bCs w:val="0"/>
          <w:szCs w:val="24"/>
        </w:rPr>
        <w:fldChar w:fldCharType="separate"/>
      </w:r>
      <w:r>
        <w:rPr>
          <w:rFonts w:hint="eastAsia"/>
          <w:szCs w:val="28"/>
        </w:rPr>
        <w:t>三、法定代表人身份证明书</w:t>
      </w:r>
      <w:r>
        <w:tab/>
      </w:r>
      <w:r>
        <w:fldChar w:fldCharType="begin"/>
      </w:r>
      <w:r>
        <w:instrText xml:space="preserve"> PAGEREF _Toc24674 \h </w:instrText>
      </w:r>
      <w:r>
        <w:fldChar w:fldCharType="separate"/>
      </w:r>
      <w:r>
        <w:t>33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_Toc6542 </w:instrText>
      </w:r>
      <w:r>
        <w:rPr>
          <w:rFonts w:hint="eastAsia" w:ascii="宋体" w:hAnsi="宋体" w:cs="宋体"/>
          <w:bCs w:val="0"/>
          <w:szCs w:val="24"/>
        </w:rPr>
        <w:fldChar w:fldCharType="separate"/>
      </w:r>
      <w:r>
        <w:rPr>
          <w:rFonts w:hint="eastAsia"/>
          <w:szCs w:val="28"/>
        </w:rPr>
        <w:t xml:space="preserve">四、 </w:t>
      </w:r>
      <w:r>
        <w:rPr>
          <w:rFonts w:hint="eastAsia" w:ascii="Arial" w:hAnsi="Arial"/>
          <w:szCs w:val="28"/>
        </w:rPr>
        <w:t>投标人应当提供的资格、资质性及其他类似效力要求的相关证明材料</w:t>
      </w:r>
      <w:r>
        <w:tab/>
      </w:r>
      <w:r>
        <w:fldChar w:fldCharType="begin"/>
      </w:r>
      <w:r>
        <w:instrText xml:space="preserve"> PAGEREF _Toc6542 \h </w:instrText>
      </w:r>
      <w:r>
        <w:fldChar w:fldCharType="separate"/>
      </w:r>
      <w:r>
        <w:t>34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_Toc24493 </w:instrText>
      </w:r>
      <w:r>
        <w:rPr>
          <w:rFonts w:hint="eastAsia" w:ascii="宋体" w:hAnsi="宋体" w:cs="宋体"/>
          <w:bCs w:val="0"/>
          <w:szCs w:val="24"/>
        </w:rPr>
        <w:fldChar w:fldCharType="separate"/>
      </w:r>
      <w:r>
        <w:rPr>
          <w:rFonts w:hint="eastAsia"/>
        </w:rPr>
        <w:t>第二部分：其他投标文件</w:t>
      </w:r>
      <w:r>
        <w:tab/>
      </w:r>
      <w:r>
        <w:fldChar w:fldCharType="begin"/>
      </w:r>
      <w:r>
        <w:instrText xml:space="preserve"> PAGEREF _Toc24493 \h </w:instrText>
      </w:r>
      <w:r>
        <w:fldChar w:fldCharType="separate"/>
      </w:r>
      <w:r>
        <w:t>35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_Toc27866 </w:instrText>
      </w:r>
      <w:r>
        <w:rPr>
          <w:rFonts w:hint="eastAsia" w:ascii="宋体" w:hAnsi="宋体" w:cs="宋体"/>
          <w:bCs w:val="0"/>
          <w:szCs w:val="24"/>
        </w:rPr>
        <w:fldChar w:fldCharType="separate"/>
      </w:r>
      <w:r>
        <w:rPr>
          <w:rFonts w:hint="eastAsia"/>
          <w:szCs w:val="28"/>
        </w:rPr>
        <w:t>一、投标函</w:t>
      </w:r>
      <w:r>
        <w:tab/>
      </w:r>
      <w:r>
        <w:fldChar w:fldCharType="begin"/>
      </w:r>
      <w:r>
        <w:instrText xml:space="preserve"> PAGEREF _Toc27866 \h </w:instrText>
      </w:r>
      <w:r>
        <w:fldChar w:fldCharType="separate"/>
      </w:r>
      <w:r>
        <w:t>36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_Toc18792 </w:instrText>
      </w:r>
      <w:r>
        <w:rPr>
          <w:rFonts w:hint="eastAsia" w:ascii="宋体" w:hAnsi="宋体" w:cs="宋体"/>
          <w:bCs w:val="0"/>
          <w:szCs w:val="24"/>
        </w:rPr>
        <w:fldChar w:fldCharType="separate"/>
      </w:r>
      <w:r>
        <w:rPr>
          <w:rFonts w:hint="eastAsia"/>
          <w:bCs/>
          <w:szCs w:val="28"/>
        </w:rPr>
        <w:t>二、开标一览表</w:t>
      </w:r>
      <w:r>
        <w:tab/>
      </w:r>
      <w:r>
        <w:fldChar w:fldCharType="begin"/>
      </w:r>
      <w:r>
        <w:instrText xml:space="preserve"> PAGEREF _Toc18792 \h </w:instrText>
      </w:r>
      <w:r>
        <w:fldChar w:fldCharType="separate"/>
      </w:r>
      <w:r>
        <w:t>38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_Toc32623 </w:instrText>
      </w:r>
      <w:r>
        <w:rPr>
          <w:rFonts w:hint="eastAsia" w:ascii="宋体" w:hAnsi="宋体" w:cs="宋体"/>
          <w:bCs w:val="0"/>
          <w:szCs w:val="24"/>
        </w:rPr>
        <w:fldChar w:fldCharType="separate"/>
      </w:r>
      <w:r>
        <w:rPr>
          <w:rFonts w:hint="eastAsia"/>
          <w:szCs w:val="28"/>
        </w:rPr>
        <w:t>三</w:t>
      </w:r>
      <w:r>
        <w:rPr>
          <w:szCs w:val="28"/>
        </w:rPr>
        <w:t>、分项报价明细表</w:t>
      </w:r>
      <w:r>
        <w:tab/>
      </w:r>
      <w:r>
        <w:fldChar w:fldCharType="begin"/>
      </w:r>
      <w:r>
        <w:instrText xml:space="preserve"> PAGEREF _Toc32623 \h </w:instrText>
      </w:r>
      <w:r>
        <w:fldChar w:fldCharType="separate"/>
      </w:r>
      <w:r>
        <w:t>39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_Toc12921 </w:instrText>
      </w:r>
      <w:r>
        <w:rPr>
          <w:rFonts w:hint="eastAsia" w:ascii="宋体" w:hAnsi="宋体" w:cs="宋体"/>
          <w:bCs w:val="0"/>
          <w:szCs w:val="24"/>
        </w:rPr>
        <w:fldChar w:fldCharType="separate"/>
      </w:r>
      <w:r>
        <w:rPr>
          <w:rFonts w:hint="eastAsia"/>
          <w:szCs w:val="28"/>
        </w:rPr>
        <w:t>四、商务偏离表</w:t>
      </w:r>
      <w:r>
        <w:tab/>
      </w:r>
      <w:r>
        <w:fldChar w:fldCharType="begin"/>
      </w:r>
      <w:r>
        <w:instrText xml:space="preserve"> PAGEREF _Toc12921 \h </w:instrText>
      </w:r>
      <w:r>
        <w:fldChar w:fldCharType="separate"/>
      </w:r>
      <w:r>
        <w:t>40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_Toc12654 </w:instrText>
      </w:r>
      <w:r>
        <w:rPr>
          <w:rFonts w:hint="eastAsia" w:ascii="宋体" w:hAnsi="宋体" w:cs="宋体"/>
          <w:bCs w:val="0"/>
          <w:szCs w:val="24"/>
        </w:rPr>
        <w:fldChar w:fldCharType="separate"/>
      </w:r>
      <w:r>
        <w:rPr>
          <w:rFonts w:hint="eastAsia"/>
          <w:szCs w:val="28"/>
        </w:rPr>
        <w:t>五、投标人基本情况表</w:t>
      </w:r>
      <w:r>
        <w:tab/>
      </w:r>
      <w:r>
        <w:fldChar w:fldCharType="begin"/>
      </w:r>
      <w:r>
        <w:instrText xml:space="preserve"> PAGEREF _Toc12654 \h </w:instrText>
      </w:r>
      <w:r>
        <w:fldChar w:fldCharType="separate"/>
      </w:r>
      <w:r>
        <w:t>41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_Toc26117 </w:instrText>
      </w:r>
      <w:r>
        <w:rPr>
          <w:rFonts w:hint="eastAsia" w:ascii="宋体" w:hAnsi="宋体" w:cs="宋体"/>
          <w:bCs w:val="0"/>
          <w:szCs w:val="24"/>
        </w:rPr>
        <w:fldChar w:fldCharType="separate"/>
      </w:r>
      <w:r>
        <w:rPr>
          <w:rFonts w:hint="eastAsia" w:ascii="宋体" w:hAnsi="宋体" w:cs="宋体"/>
          <w:szCs w:val="28"/>
        </w:rPr>
        <w:t>六、声明函</w:t>
      </w:r>
      <w:r>
        <w:tab/>
      </w:r>
      <w:r>
        <w:fldChar w:fldCharType="begin"/>
      </w:r>
      <w:r>
        <w:instrText xml:space="preserve"> PAGEREF _Toc26117 \h </w:instrText>
      </w:r>
      <w:r>
        <w:fldChar w:fldCharType="separate"/>
      </w:r>
      <w:r>
        <w:t>42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_Toc1736 </w:instrText>
      </w:r>
      <w:r>
        <w:rPr>
          <w:rFonts w:hint="eastAsia" w:ascii="宋体" w:hAnsi="宋体" w:cs="宋体"/>
          <w:bCs w:val="0"/>
          <w:szCs w:val="24"/>
        </w:rPr>
        <w:fldChar w:fldCharType="separate"/>
      </w:r>
      <w:r>
        <w:rPr>
          <w:rFonts w:hint="eastAsia"/>
          <w:szCs w:val="28"/>
        </w:rPr>
        <w:t>七</w:t>
      </w:r>
      <w:r>
        <w:rPr>
          <w:szCs w:val="28"/>
        </w:rPr>
        <w:t>、业绩一览表</w:t>
      </w:r>
      <w:r>
        <w:tab/>
      </w:r>
      <w:r>
        <w:fldChar w:fldCharType="begin"/>
      </w:r>
      <w:r>
        <w:instrText xml:space="preserve"> PAGEREF _Toc1736 \h </w:instrText>
      </w:r>
      <w:r>
        <w:fldChar w:fldCharType="separate"/>
      </w:r>
      <w:r>
        <w:t>43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_Toc12311 </w:instrText>
      </w:r>
      <w:r>
        <w:rPr>
          <w:rFonts w:hint="eastAsia" w:ascii="宋体" w:hAnsi="宋体" w:cs="宋体"/>
          <w:bCs w:val="0"/>
          <w:szCs w:val="24"/>
        </w:rPr>
        <w:fldChar w:fldCharType="separate"/>
      </w:r>
      <w:r>
        <w:rPr>
          <w:rFonts w:hint="eastAsia"/>
          <w:szCs w:val="28"/>
        </w:rPr>
        <w:t>八</w:t>
      </w:r>
      <w:r>
        <w:rPr>
          <w:szCs w:val="28"/>
        </w:rPr>
        <w:t>、投标产品技术参数的详细描述</w:t>
      </w:r>
      <w:r>
        <w:tab/>
      </w:r>
      <w:r>
        <w:fldChar w:fldCharType="begin"/>
      </w:r>
      <w:r>
        <w:instrText xml:space="preserve"> PAGEREF _Toc12311 \h </w:instrText>
      </w:r>
      <w:r>
        <w:fldChar w:fldCharType="separate"/>
      </w:r>
      <w:r>
        <w:t>44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_Toc31698 </w:instrText>
      </w:r>
      <w:r>
        <w:rPr>
          <w:rFonts w:hint="eastAsia" w:ascii="宋体" w:hAnsi="宋体" w:cs="宋体"/>
          <w:bCs w:val="0"/>
          <w:szCs w:val="24"/>
        </w:rPr>
        <w:fldChar w:fldCharType="separate"/>
      </w:r>
      <w:r>
        <w:rPr>
          <w:rFonts w:hint="eastAsia"/>
          <w:szCs w:val="28"/>
        </w:rPr>
        <w:t>九</w:t>
      </w:r>
      <w:r>
        <w:rPr>
          <w:szCs w:val="28"/>
        </w:rPr>
        <w:t>、投标产品技术偏离表</w:t>
      </w:r>
      <w:r>
        <w:tab/>
      </w:r>
      <w:r>
        <w:fldChar w:fldCharType="begin"/>
      </w:r>
      <w:r>
        <w:instrText xml:space="preserve"> PAGEREF _Toc31698 \h </w:instrText>
      </w:r>
      <w:r>
        <w:fldChar w:fldCharType="separate"/>
      </w:r>
      <w:r>
        <w:t>45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_Toc16984 </w:instrText>
      </w:r>
      <w:r>
        <w:rPr>
          <w:rFonts w:hint="eastAsia" w:ascii="宋体" w:hAnsi="宋体" w:cs="宋体"/>
          <w:bCs w:val="0"/>
          <w:szCs w:val="24"/>
        </w:rPr>
        <w:fldChar w:fldCharType="separate"/>
      </w:r>
      <w:r>
        <w:rPr>
          <w:szCs w:val="28"/>
        </w:rPr>
        <w:t>十、投标人本项目管理、技术、售后服务人员情况表</w:t>
      </w:r>
      <w:r>
        <w:tab/>
      </w:r>
      <w:r>
        <w:fldChar w:fldCharType="begin"/>
      </w:r>
      <w:r>
        <w:instrText xml:space="preserve"> PAGEREF _Toc16984 \h </w:instrText>
      </w:r>
      <w:r>
        <w:fldChar w:fldCharType="separate"/>
      </w:r>
      <w:r>
        <w:t>46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_Toc12180 </w:instrText>
      </w:r>
      <w:r>
        <w:rPr>
          <w:rFonts w:hint="eastAsia" w:ascii="宋体" w:hAnsi="宋体" w:cs="宋体"/>
          <w:bCs w:val="0"/>
          <w:szCs w:val="24"/>
        </w:rPr>
        <w:fldChar w:fldCharType="separate"/>
      </w:r>
      <w:r>
        <w:rPr>
          <w:szCs w:val="28"/>
        </w:rPr>
        <w:t>十</w:t>
      </w:r>
      <w:r>
        <w:rPr>
          <w:rFonts w:hint="eastAsia"/>
          <w:szCs w:val="28"/>
        </w:rPr>
        <w:t>一</w:t>
      </w:r>
      <w:r>
        <w:rPr>
          <w:szCs w:val="28"/>
        </w:rPr>
        <w:t>、售后服务方案</w:t>
      </w:r>
      <w:r>
        <w:tab/>
      </w:r>
      <w:r>
        <w:fldChar w:fldCharType="begin"/>
      </w:r>
      <w:r>
        <w:instrText xml:space="preserve"> PAGEREF _Toc12180 \h </w:instrText>
      </w:r>
      <w:r>
        <w:fldChar w:fldCharType="separate"/>
      </w:r>
      <w:r>
        <w:t>47</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_Toc11180 </w:instrText>
      </w:r>
      <w:r>
        <w:rPr>
          <w:rFonts w:hint="eastAsia" w:ascii="宋体" w:hAnsi="宋体" w:cs="宋体"/>
          <w:bCs w:val="0"/>
          <w:szCs w:val="24"/>
        </w:rPr>
        <w:fldChar w:fldCharType="separate"/>
      </w:r>
      <w:r>
        <w:rPr>
          <w:szCs w:val="28"/>
        </w:rPr>
        <w:t>十</w:t>
      </w:r>
      <w:r>
        <w:rPr>
          <w:rFonts w:hint="eastAsia"/>
          <w:szCs w:val="28"/>
        </w:rPr>
        <w:t>二</w:t>
      </w:r>
      <w:r>
        <w:rPr>
          <w:szCs w:val="28"/>
        </w:rPr>
        <w:t>、</w:t>
      </w:r>
      <w:r>
        <w:rPr>
          <w:rFonts w:hint="eastAsia"/>
          <w:szCs w:val="28"/>
          <w:lang w:eastAsia="zh-CN"/>
        </w:rPr>
        <w:t>安装调试</w:t>
      </w:r>
      <w:r>
        <w:rPr>
          <w:szCs w:val="28"/>
        </w:rPr>
        <w:t>方案</w:t>
      </w:r>
      <w:r>
        <w:tab/>
      </w:r>
      <w:r>
        <w:fldChar w:fldCharType="begin"/>
      </w:r>
      <w:r>
        <w:instrText xml:space="preserve"> PAGEREF _Toc11180 \h </w:instrText>
      </w:r>
      <w:r>
        <w:fldChar w:fldCharType="separate"/>
      </w:r>
      <w:r>
        <w:t>48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_Toc6508 </w:instrText>
      </w:r>
      <w:r>
        <w:rPr>
          <w:rFonts w:hint="eastAsia" w:ascii="宋体" w:hAnsi="宋体" w:cs="宋体"/>
          <w:bCs w:val="0"/>
          <w:szCs w:val="24"/>
        </w:rPr>
        <w:fldChar w:fldCharType="separate"/>
      </w:r>
      <w:r>
        <w:rPr>
          <w:rFonts w:hint="eastAsia"/>
          <w:szCs w:val="28"/>
          <w:lang w:eastAsia="zh-CN"/>
        </w:rPr>
        <w:t>十三、</w:t>
      </w:r>
      <w:r>
        <w:rPr>
          <w:szCs w:val="28"/>
        </w:rPr>
        <w:t>中小企业声明函</w:t>
      </w:r>
      <w:r>
        <w:tab/>
      </w:r>
      <w:r>
        <w:fldChar w:fldCharType="begin"/>
      </w:r>
      <w:r>
        <w:instrText xml:space="preserve"> PAGEREF _Toc6508 \h </w:instrText>
      </w:r>
      <w:r>
        <w:fldChar w:fldCharType="separate"/>
      </w:r>
      <w:r>
        <w:t>49</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_Toc25022 </w:instrText>
      </w:r>
      <w:r>
        <w:rPr>
          <w:rFonts w:hint="eastAsia" w:ascii="宋体" w:hAnsi="宋体" w:cs="宋体"/>
          <w:bCs w:val="0"/>
          <w:szCs w:val="24"/>
        </w:rPr>
        <w:fldChar w:fldCharType="separate"/>
      </w:r>
      <w:r>
        <w:rPr>
          <w:szCs w:val="28"/>
        </w:rPr>
        <w:t>十</w:t>
      </w:r>
      <w:r>
        <w:rPr>
          <w:rFonts w:hint="eastAsia"/>
          <w:szCs w:val="28"/>
          <w:lang w:eastAsia="zh-CN"/>
        </w:rPr>
        <w:t>四</w:t>
      </w:r>
      <w:r>
        <w:rPr>
          <w:szCs w:val="28"/>
        </w:rPr>
        <w:t>、残疾人福利性单位声明函</w:t>
      </w:r>
      <w:r>
        <w:tab/>
      </w:r>
      <w:r>
        <w:fldChar w:fldCharType="begin"/>
      </w:r>
      <w:r>
        <w:instrText xml:space="preserve"> PAGEREF _Toc25022 \h </w:instrText>
      </w:r>
      <w:r>
        <w:fldChar w:fldCharType="separate"/>
      </w:r>
      <w:r>
        <w:t>51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_Toc27908 </w:instrText>
      </w:r>
      <w:r>
        <w:rPr>
          <w:rFonts w:hint="eastAsia" w:ascii="宋体" w:hAnsi="宋体" w:cs="宋体"/>
          <w:bCs w:val="0"/>
          <w:szCs w:val="24"/>
        </w:rPr>
        <w:fldChar w:fldCharType="separate"/>
      </w:r>
      <w:r>
        <w:rPr>
          <w:rFonts w:hint="eastAsia"/>
          <w:szCs w:val="28"/>
          <w:lang w:eastAsia="zh-CN"/>
        </w:rPr>
        <w:t>十五、</w:t>
      </w:r>
      <w:r>
        <w:rPr>
          <w:rFonts w:hint="eastAsia"/>
          <w:szCs w:val="28"/>
        </w:rPr>
        <w:t>供应商认为应当提供的其他证明材料</w:t>
      </w:r>
      <w:r>
        <w:tab/>
      </w:r>
      <w:r>
        <w:fldChar w:fldCharType="begin"/>
      </w:r>
      <w:r>
        <w:instrText xml:space="preserve"> PAGEREF _Toc27908 \h </w:instrText>
      </w:r>
      <w:r>
        <w:fldChar w:fldCharType="separate"/>
      </w:r>
      <w:r>
        <w:t>52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_Toc5040 </w:instrText>
      </w:r>
      <w:r>
        <w:rPr>
          <w:rFonts w:hint="eastAsia" w:ascii="宋体" w:hAnsi="宋体" w:cs="宋体"/>
          <w:bCs w:val="0"/>
          <w:szCs w:val="24"/>
        </w:rPr>
        <w:fldChar w:fldCharType="separate"/>
      </w:r>
      <w:r>
        <w:rPr>
          <w:rFonts w:hint="eastAsia"/>
        </w:rPr>
        <w:t>第四章 投标人和投标产品的资格、资质性及其他类似效力要求</w:t>
      </w:r>
      <w:r>
        <w:tab/>
      </w:r>
      <w:r>
        <w:fldChar w:fldCharType="begin"/>
      </w:r>
      <w:r>
        <w:instrText xml:space="preserve"> PAGEREF _Toc5040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_Toc9893 </w:instrText>
      </w:r>
      <w:r>
        <w:rPr>
          <w:rFonts w:hint="eastAsia" w:ascii="宋体" w:hAnsi="宋体" w:cs="宋体"/>
          <w:bCs w:val="0"/>
          <w:szCs w:val="24"/>
        </w:rPr>
        <w:fldChar w:fldCharType="separate"/>
      </w:r>
      <w:r>
        <w:rPr>
          <w:rFonts w:hint="eastAsia"/>
        </w:rPr>
        <w:t>一、投标人的资格、资质性及其他类似效力要求</w:t>
      </w:r>
      <w:r>
        <w:tab/>
      </w:r>
      <w:r>
        <w:fldChar w:fldCharType="begin"/>
      </w:r>
      <w:r>
        <w:instrText xml:space="preserve"> PAGEREF _Toc9893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_Toc30606 </w:instrText>
      </w:r>
      <w:r>
        <w:rPr>
          <w:rFonts w:hint="eastAsia" w:ascii="宋体" w:hAnsi="宋体" w:cs="宋体"/>
          <w:bCs w:val="0"/>
          <w:szCs w:val="24"/>
        </w:rPr>
        <w:fldChar w:fldCharType="separate"/>
      </w:r>
      <w:r>
        <w:rPr>
          <w:rFonts w:hint="eastAsia"/>
        </w:rPr>
        <w:t>（1）资格要求</w:t>
      </w:r>
      <w:r>
        <w:tab/>
      </w:r>
      <w:r>
        <w:fldChar w:fldCharType="begin"/>
      </w:r>
      <w:r>
        <w:instrText xml:space="preserve"> PAGEREF _Toc30606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_Toc19305 </w:instrText>
      </w:r>
      <w:r>
        <w:rPr>
          <w:rFonts w:hint="eastAsia" w:ascii="宋体" w:hAnsi="宋体" w:cs="宋体"/>
          <w:bCs w:val="0"/>
          <w:szCs w:val="24"/>
        </w:rPr>
        <w:fldChar w:fldCharType="separate"/>
      </w:r>
      <w:r>
        <w:rPr>
          <w:rFonts w:hint="eastAsia"/>
        </w:rPr>
        <w:t>（2）资质要求</w:t>
      </w:r>
      <w:r>
        <w:tab/>
      </w:r>
      <w:r>
        <w:fldChar w:fldCharType="begin"/>
      </w:r>
      <w:r>
        <w:instrText xml:space="preserve"> PAGEREF _Toc19305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_Toc4161 </w:instrText>
      </w:r>
      <w:r>
        <w:rPr>
          <w:rFonts w:hint="eastAsia" w:ascii="宋体" w:hAnsi="宋体" w:cs="宋体"/>
          <w:bCs w:val="0"/>
          <w:szCs w:val="24"/>
        </w:rPr>
        <w:fldChar w:fldCharType="separate"/>
      </w:r>
      <w:r>
        <w:rPr>
          <w:rFonts w:hint="eastAsia"/>
        </w:rPr>
        <w:t>（3）其他类似效力要求</w:t>
      </w:r>
      <w:r>
        <w:tab/>
      </w:r>
      <w:r>
        <w:fldChar w:fldCharType="begin"/>
      </w:r>
      <w:r>
        <w:instrText xml:space="preserve"> PAGEREF _Toc4161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_Toc1004 </w:instrText>
      </w:r>
      <w:r>
        <w:rPr>
          <w:rFonts w:hint="eastAsia" w:ascii="宋体" w:hAnsi="宋体" w:cs="宋体"/>
          <w:bCs w:val="0"/>
          <w:szCs w:val="24"/>
        </w:rPr>
        <w:fldChar w:fldCharType="separate"/>
      </w:r>
      <w:r>
        <w:rPr>
          <w:rFonts w:hint="eastAsia"/>
        </w:rPr>
        <w:t>二、投标产品的资格、资质性及其他类似效力要求</w:t>
      </w:r>
      <w:r>
        <w:tab/>
      </w:r>
      <w:r>
        <w:fldChar w:fldCharType="begin"/>
      </w:r>
      <w:r>
        <w:instrText xml:space="preserve"> PAGEREF _Toc1004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_Toc6151 </w:instrText>
      </w:r>
      <w:r>
        <w:rPr>
          <w:rFonts w:hint="eastAsia" w:ascii="宋体" w:hAnsi="宋体" w:cs="宋体"/>
          <w:bCs w:val="0"/>
          <w:szCs w:val="24"/>
        </w:rPr>
        <w:fldChar w:fldCharType="separate"/>
      </w:r>
      <w:r>
        <w:rPr>
          <w:rFonts w:hint="eastAsia"/>
        </w:rPr>
        <w:t>（1）资格要求</w:t>
      </w:r>
      <w:r>
        <w:tab/>
      </w:r>
      <w:r>
        <w:fldChar w:fldCharType="begin"/>
      </w:r>
      <w:r>
        <w:instrText xml:space="preserve"> PAGEREF _Toc6151 \h </w:instrText>
      </w:r>
      <w:r>
        <w:fldChar w:fldCharType="separate"/>
      </w:r>
      <w:r>
        <w:t>53</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_Toc11605 </w:instrText>
      </w:r>
      <w:r>
        <w:rPr>
          <w:rFonts w:hint="eastAsia" w:ascii="宋体" w:hAnsi="宋体" w:cs="宋体"/>
          <w:bCs w:val="0"/>
          <w:szCs w:val="24"/>
        </w:rPr>
        <w:fldChar w:fldCharType="separate"/>
      </w:r>
      <w:r>
        <w:rPr>
          <w:rFonts w:hint="eastAsia"/>
        </w:rPr>
        <w:t>（2）资质要求</w:t>
      </w:r>
      <w:r>
        <w:tab/>
      </w:r>
      <w:r>
        <w:fldChar w:fldCharType="begin"/>
      </w:r>
      <w:r>
        <w:instrText xml:space="preserve"> PAGEREF _Toc11605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_Toc23485 </w:instrText>
      </w:r>
      <w:r>
        <w:rPr>
          <w:rFonts w:hint="eastAsia" w:ascii="宋体" w:hAnsi="宋体" w:cs="宋体"/>
          <w:bCs w:val="0"/>
          <w:szCs w:val="24"/>
        </w:rPr>
        <w:fldChar w:fldCharType="separate"/>
      </w:r>
      <w:r>
        <w:rPr>
          <w:rFonts w:hint="eastAsia"/>
        </w:rPr>
        <w:t>（3）其他类似效力要求</w:t>
      </w:r>
      <w:r>
        <w:tab/>
      </w:r>
      <w:r>
        <w:fldChar w:fldCharType="begin"/>
      </w:r>
      <w:r>
        <w:instrText xml:space="preserve"> PAGEREF _Toc23485 \h </w:instrText>
      </w:r>
      <w:r>
        <w:fldChar w:fldCharType="separate"/>
      </w:r>
      <w:r>
        <w:t>54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_Toc7165 </w:instrText>
      </w:r>
      <w:r>
        <w:rPr>
          <w:rFonts w:hint="eastAsia" w:ascii="宋体" w:hAnsi="宋体" w:cs="宋体"/>
          <w:bCs w:val="0"/>
          <w:szCs w:val="24"/>
        </w:rPr>
        <w:fldChar w:fldCharType="separate"/>
      </w:r>
      <w:r>
        <w:rPr>
          <w:rFonts w:hint="eastAsia"/>
        </w:rPr>
        <w:t>第五章 投标人应当提供的资格、资质性及其他类似效力要求的相关证明材料</w:t>
      </w:r>
      <w:r>
        <w:tab/>
      </w:r>
      <w:r>
        <w:fldChar w:fldCharType="begin"/>
      </w:r>
      <w:r>
        <w:instrText xml:space="preserve"> PAGEREF _Toc7165 \h </w:instrText>
      </w:r>
      <w:r>
        <w:fldChar w:fldCharType="separate"/>
      </w:r>
      <w:r>
        <w:t>55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_Toc30086 </w:instrText>
      </w:r>
      <w:r>
        <w:rPr>
          <w:rFonts w:hint="eastAsia" w:ascii="宋体" w:hAnsi="宋体" w:cs="宋体"/>
          <w:bCs w:val="0"/>
          <w:szCs w:val="24"/>
        </w:rPr>
        <w:fldChar w:fldCharType="separate"/>
      </w:r>
      <w:r>
        <w:rPr>
          <w:rFonts w:hint="eastAsia"/>
        </w:rPr>
        <w:t>一、投标人的资格、资质性及其他类似效力要求的相关证明材料</w:t>
      </w:r>
      <w:r>
        <w:tab/>
      </w:r>
      <w:r>
        <w:fldChar w:fldCharType="begin"/>
      </w:r>
      <w:r>
        <w:instrText xml:space="preserve"> PAGEREF _Toc30086 \h </w:instrText>
      </w:r>
      <w:r>
        <w:fldChar w:fldCharType="separate"/>
      </w:r>
      <w:r>
        <w:t>55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_Toc25597 </w:instrText>
      </w:r>
      <w:r>
        <w:rPr>
          <w:rFonts w:hint="eastAsia" w:ascii="宋体" w:hAnsi="宋体" w:cs="宋体"/>
          <w:bCs w:val="0"/>
          <w:szCs w:val="24"/>
        </w:rPr>
        <w:fldChar w:fldCharType="separate"/>
      </w:r>
      <w:r>
        <w:rPr>
          <w:rFonts w:hint="eastAsia"/>
        </w:rPr>
        <w:t>（1）投标人资格性要求相关证明材料</w:t>
      </w:r>
      <w:r>
        <w:tab/>
      </w:r>
      <w:r>
        <w:fldChar w:fldCharType="begin"/>
      </w:r>
      <w:r>
        <w:instrText xml:space="preserve"> PAGEREF _Toc25597 \h </w:instrText>
      </w:r>
      <w:r>
        <w:fldChar w:fldCharType="separate"/>
      </w:r>
      <w:r>
        <w:t>55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_Toc2447 </w:instrText>
      </w:r>
      <w:r>
        <w:rPr>
          <w:rFonts w:hint="eastAsia" w:ascii="宋体" w:hAnsi="宋体" w:cs="宋体"/>
          <w:bCs w:val="0"/>
          <w:szCs w:val="24"/>
        </w:rPr>
        <w:fldChar w:fldCharType="separate"/>
      </w:r>
      <w:r>
        <w:rPr>
          <w:rFonts w:hint="eastAsia"/>
        </w:rPr>
        <w:t>（2）资质性要求相关证明材料</w:t>
      </w:r>
      <w:r>
        <w:tab/>
      </w:r>
      <w:r>
        <w:fldChar w:fldCharType="begin"/>
      </w:r>
      <w:r>
        <w:instrText xml:space="preserve"> PAGEREF _Toc2447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_Toc24419 </w:instrText>
      </w:r>
      <w:r>
        <w:rPr>
          <w:rFonts w:hint="eastAsia" w:ascii="宋体" w:hAnsi="宋体" w:cs="宋体"/>
          <w:bCs w:val="0"/>
          <w:szCs w:val="24"/>
        </w:rPr>
        <w:fldChar w:fldCharType="separate"/>
      </w:r>
      <w:r>
        <w:rPr>
          <w:rFonts w:hint="eastAsia"/>
        </w:rPr>
        <w:t>（3）其他类似效力要求相关证明材料</w:t>
      </w:r>
      <w:r>
        <w:tab/>
      </w:r>
      <w:r>
        <w:fldChar w:fldCharType="begin"/>
      </w:r>
      <w:r>
        <w:instrText xml:space="preserve"> PAGEREF _Toc24419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_Toc32252 </w:instrText>
      </w:r>
      <w:r>
        <w:rPr>
          <w:rFonts w:hint="eastAsia" w:ascii="宋体" w:hAnsi="宋体" w:cs="宋体"/>
          <w:bCs w:val="0"/>
          <w:szCs w:val="24"/>
        </w:rPr>
        <w:fldChar w:fldCharType="separate"/>
      </w:r>
      <w:r>
        <w:rPr>
          <w:rFonts w:hint="eastAsia"/>
        </w:rPr>
        <w:t>二、投标产品的资格、资质性及其他类似效力要求的相关证明材料</w:t>
      </w:r>
      <w:r>
        <w:tab/>
      </w:r>
      <w:r>
        <w:fldChar w:fldCharType="begin"/>
      </w:r>
      <w:r>
        <w:instrText xml:space="preserve"> PAGEREF _Toc32252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_Toc9954 </w:instrText>
      </w:r>
      <w:r>
        <w:rPr>
          <w:rFonts w:hint="eastAsia" w:ascii="宋体" w:hAnsi="宋体" w:cs="宋体"/>
          <w:bCs w:val="0"/>
          <w:szCs w:val="24"/>
        </w:rPr>
        <w:fldChar w:fldCharType="separate"/>
      </w:r>
      <w:r>
        <w:rPr>
          <w:rFonts w:hint="eastAsia"/>
        </w:rPr>
        <w:t>（一）投标产品资格要求相关证明材料</w:t>
      </w:r>
      <w:r>
        <w:tab/>
      </w:r>
      <w:r>
        <w:fldChar w:fldCharType="begin"/>
      </w:r>
      <w:r>
        <w:instrText xml:space="preserve"> PAGEREF _Toc9954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_Toc12105 </w:instrText>
      </w:r>
      <w:r>
        <w:rPr>
          <w:rFonts w:hint="eastAsia" w:ascii="宋体" w:hAnsi="宋体" w:cs="宋体"/>
          <w:bCs w:val="0"/>
          <w:szCs w:val="24"/>
        </w:rPr>
        <w:fldChar w:fldCharType="separate"/>
      </w:r>
      <w:r>
        <w:rPr>
          <w:rFonts w:hint="eastAsia"/>
        </w:rPr>
        <w:t>（二）投标产品资质要求相关证明材料</w:t>
      </w:r>
      <w:r>
        <w:tab/>
      </w:r>
      <w:r>
        <w:fldChar w:fldCharType="begin"/>
      </w:r>
      <w:r>
        <w:instrText xml:space="preserve"> PAGEREF _Toc12105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_Toc6459 </w:instrText>
      </w:r>
      <w:r>
        <w:rPr>
          <w:rFonts w:hint="eastAsia" w:ascii="宋体" w:hAnsi="宋体" w:cs="宋体"/>
          <w:bCs w:val="0"/>
          <w:szCs w:val="24"/>
        </w:rPr>
        <w:fldChar w:fldCharType="separate"/>
      </w:r>
      <w:r>
        <w:rPr>
          <w:rFonts w:hint="eastAsia"/>
        </w:rPr>
        <w:t>（三）投标产品其他类似效力要求相关证明材料</w:t>
      </w:r>
      <w:r>
        <w:tab/>
      </w:r>
      <w:r>
        <w:fldChar w:fldCharType="begin"/>
      </w:r>
      <w:r>
        <w:instrText xml:space="preserve"> PAGEREF _Toc6459 \h </w:instrText>
      </w:r>
      <w:r>
        <w:fldChar w:fldCharType="separate"/>
      </w:r>
      <w:r>
        <w:t>56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_Toc27808 </w:instrText>
      </w:r>
      <w:r>
        <w:rPr>
          <w:rFonts w:hint="eastAsia" w:ascii="宋体" w:hAnsi="宋体" w:cs="宋体"/>
          <w:bCs w:val="0"/>
          <w:szCs w:val="24"/>
        </w:rPr>
        <w:fldChar w:fldCharType="separate"/>
      </w:r>
      <w:r>
        <w:rPr>
          <w:rFonts w:hint="eastAsia"/>
        </w:rPr>
        <w:t>第六章 招标项目技术、商务及其他要求</w:t>
      </w:r>
      <w:r>
        <w:rPr>
          <w:rFonts w:hint="eastAsia" w:ascii="宋体" w:hAnsi="宋体" w:cs="宋体"/>
          <w:szCs w:val="28"/>
          <w:highlight w:val="none"/>
          <w:lang w:eastAsia="zh-CN"/>
        </w:rPr>
        <w:t>（</w:t>
      </w:r>
      <w:r>
        <w:rPr>
          <w:rFonts w:hint="eastAsia" w:ascii="宋体" w:hAnsi="宋体" w:cs="宋体"/>
          <w:szCs w:val="28"/>
          <w:highlight w:val="none"/>
          <w:lang w:val="en-US" w:eastAsia="zh-CN"/>
        </w:rPr>
        <w:t>注：“★”要求为本项目实质性要求，不允许负偏离。</w:t>
      </w:r>
      <w:r>
        <w:rPr>
          <w:rFonts w:hint="eastAsia" w:ascii="宋体" w:hAnsi="宋体" w:cs="宋体"/>
          <w:szCs w:val="28"/>
          <w:highlight w:val="none"/>
          <w:lang w:eastAsia="zh-CN"/>
        </w:rPr>
        <w:t>）</w:t>
      </w:r>
      <w:r>
        <w:tab/>
      </w:r>
      <w:r>
        <w:fldChar w:fldCharType="begin"/>
      </w:r>
      <w:r>
        <w:instrText xml:space="preserve"> PAGEREF _Toc27808 \h </w:instrText>
      </w:r>
      <w:r>
        <w:fldChar w:fldCharType="separate"/>
      </w:r>
      <w:r>
        <w:t>58</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_Toc11953 </w:instrText>
      </w:r>
      <w:r>
        <w:rPr>
          <w:rFonts w:hint="eastAsia" w:ascii="宋体" w:hAnsi="宋体" w:cs="宋体"/>
          <w:bCs w:val="0"/>
          <w:szCs w:val="24"/>
        </w:rPr>
        <w:fldChar w:fldCharType="separate"/>
      </w:r>
      <w:r>
        <w:rPr>
          <w:rFonts w:hint="eastAsia" w:ascii="宋体" w:hAnsi="宋体" w:cs="宋体"/>
          <w:szCs w:val="28"/>
          <w:highlight w:val="none"/>
          <w:lang w:val="en-US" w:eastAsia="zh-CN"/>
        </w:rPr>
        <w:t>★</w:t>
      </w:r>
      <w:r>
        <w:rPr>
          <w:rFonts w:hint="eastAsia"/>
          <w:lang w:eastAsia="zh-CN"/>
        </w:rPr>
        <w:t>三</w:t>
      </w:r>
      <w:r>
        <w:rPr>
          <w:rFonts w:hint="eastAsia"/>
        </w:rPr>
        <w:t>、</w:t>
      </w:r>
      <w:r>
        <w:rPr>
          <w:rFonts w:hint="eastAsia"/>
          <w:lang w:eastAsia="zh-CN"/>
        </w:rPr>
        <w:t>商务</w:t>
      </w:r>
      <w:r>
        <w:rPr>
          <w:rFonts w:hint="eastAsia"/>
        </w:rPr>
        <w:t>要求</w:t>
      </w:r>
      <w:r>
        <w:tab/>
      </w:r>
      <w:r>
        <w:fldChar w:fldCharType="begin"/>
      </w:r>
      <w:r>
        <w:instrText xml:space="preserve"> PAGEREF _Toc11953 \h </w:instrText>
      </w:r>
      <w:r>
        <w:fldChar w:fldCharType="separate"/>
      </w:r>
      <w:r>
        <w:t>61</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_Toc9204 </w:instrText>
      </w:r>
      <w:r>
        <w:rPr>
          <w:rFonts w:hint="eastAsia" w:ascii="宋体" w:hAnsi="宋体" w:cs="宋体"/>
          <w:bCs w:val="0"/>
          <w:szCs w:val="24"/>
        </w:rPr>
        <w:fldChar w:fldCharType="separate"/>
      </w:r>
      <w:r>
        <w:rPr>
          <w:rFonts w:hint="eastAsia"/>
        </w:rPr>
        <w:t>第七章 资格审查及评标办法</w:t>
      </w:r>
      <w:r>
        <w:tab/>
      </w:r>
      <w:r>
        <w:fldChar w:fldCharType="begin"/>
      </w:r>
      <w:r>
        <w:instrText xml:space="preserve"> PAGEREF _Toc9204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_Toc316 </w:instrText>
      </w:r>
      <w:r>
        <w:rPr>
          <w:rFonts w:hint="eastAsia" w:ascii="宋体" w:hAnsi="宋体" w:cs="宋体"/>
          <w:bCs w:val="0"/>
          <w:szCs w:val="24"/>
        </w:rPr>
        <w:fldChar w:fldCharType="separate"/>
      </w:r>
      <w:r>
        <w:rPr>
          <w:rFonts w:hint="eastAsia"/>
        </w:rPr>
        <w:t>一、资格审查办法</w:t>
      </w:r>
      <w:r>
        <w:tab/>
      </w:r>
      <w:r>
        <w:fldChar w:fldCharType="begin"/>
      </w:r>
      <w:r>
        <w:instrText xml:space="preserve"> PAGEREF _Toc316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_Toc9185 </w:instrText>
      </w:r>
      <w:r>
        <w:rPr>
          <w:rFonts w:hint="eastAsia" w:ascii="宋体" w:hAnsi="宋体" w:cs="宋体"/>
          <w:bCs w:val="0"/>
          <w:szCs w:val="24"/>
        </w:rPr>
        <w:fldChar w:fldCharType="separate"/>
      </w:r>
      <w:r>
        <w:rPr>
          <w:rFonts w:hint="eastAsia" w:ascii="宋体" w:hAnsi="宋体" w:cs="宋体"/>
        </w:rPr>
        <w:t>1. 总则</w:t>
      </w:r>
      <w:r>
        <w:tab/>
      </w:r>
      <w:r>
        <w:fldChar w:fldCharType="begin"/>
      </w:r>
      <w:r>
        <w:instrText xml:space="preserve"> PAGEREF _Toc9185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_Toc30567 </w:instrText>
      </w:r>
      <w:r>
        <w:rPr>
          <w:rFonts w:hint="eastAsia" w:ascii="宋体" w:hAnsi="宋体" w:cs="宋体"/>
          <w:bCs w:val="0"/>
          <w:szCs w:val="24"/>
        </w:rPr>
        <w:fldChar w:fldCharType="separate"/>
      </w:r>
      <w:r>
        <w:rPr>
          <w:rFonts w:hint="eastAsia" w:ascii="宋体" w:hAnsi="宋体" w:cs="宋体"/>
        </w:rPr>
        <w:t>2. 资格性检查</w:t>
      </w:r>
      <w:r>
        <w:tab/>
      </w:r>
      <w:r>
        <w:fldChar w:fldCharType="begin"/>
      </w:r>
      <w:r>
        <w:instrText xml:space="preserve"> PAGEREF _Toc30567 \h </w:instrText>
      </w:r>
      <w:r>
        <w:fldChar w:fldCharType="separate"/>
      </w:r>
      <w:r>
        <w:t>62</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_Toc18851 </w:instrText>
      </w:r>
      <w:r>
        <w:rPr>
          <w:rFonts w:hint="eastAsia" w:ascii="宋体" w:hAnsi="宋体" w:cs="宋体"/>
          <w:bCs w:val="0"/>
          <w:szCs w:val="24"/>
        </w:rPr>
        <w:fldChar w:fldCharType="separate"/>
      </w:r>
      <w:r>
        <w:rPr>
          <w:rFonts w:hint="eastAsia"/>
        </w:rPr>
        <w:t>二、评标办法</w:t>
      </w:r>
      <w:r>
        <w:tab/>
      </w:r>
      <w:r>
        <w:fldChar w:fldCharType="begin"/>
      </w:r>
      <w:r>
        <w:instrText xml:space="preserve"> PAGEREF _Toc18851 \h </w:instrText>
      </w:r>
      <w:r>
        <w:fldChar w:fldCharType="separate"/>
      </w:r>
      <w:r>
        <w:t>65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_Toc12020 </w:instrText>
      </w:r>
      <w:r>
        <w:rPr>
          <w:rFonts w:hint="eastAsia" w:ascii="宋体" w:hAnsi="宋体" w:cs="宋体"/>
          <w:bCs w:val="0"/>
          <w:szCs w:val="24"/>
        </w:rPr>
        <w:fldChar w:fldCharType="separate"/>
      </w:r>
      <w:r>
        <w:rPr>
          <w:rFonts w:hint="eastAsia"/>
        </w:rPr>
        <w:t>1.总则</w:t>
      </w:r>
      <w:r>
        <w:tab/>
      </w:r>
      <w:r>
        <w:fldChar w:fldCharType="begin"/>
      </w:r>
      <w:r>
        <w:instrText xml:space="preserve"> PAGEREF _Toc12020 \h </w:instrText>
      </w:r>
      <w:r>
        <w:fldChar w:fldCharType="separate"/>
      </w:r>
      <w:r>
        <w:t>65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_Toc25503 </w:instrText>
      </w:r>
      <w:r>
        <w:rPr>
          <w:rFonts w:hint="eastAsia" w:ascii="宋体" w:hAnsi="宋体" w:cs="宋体"/>
          <w:bCs w:val="0"/>
          <w:szCs w:val="24"/>
        </w:rPr>
        <w:fldChar w:fldCharType="separate"/>
      </w:r>
      <w:r>
        <w:rPr>
          <w:rFonts w:hint="eastAsia"/>
        </w:rPr>
        <w:t>2.评标方法</w:t>
      </w:r>
      <w:r>
        <w:tab/>
      </w:r>
      <w:r>
        <w:fldChar w:fldCharType="begin"/>
      </w:r>
      <w:r>
        <w:instrText xml:space="preserve"> PAGEREF _Toc25503 \h </w:instrText>
      </w:r>
      <w:r>
        <w:fldChar w:fldCharType="separate"/>
      </w:r>
      <w:r>
        <w:t>66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_Toc28088 </w:instrText>
      </w:r>
      <w:r>
        <w:rPr>
          <w:rFonts w:hint="eastAsia" w:ascii="宋体" w:hAnsi="宋体" w:cs="宋体"/>
          <w:bCs w:val="0"/>
          <w:szCs w:val="24"/>
        </w:rPr>
        <w:fldChar w:fldCharType="separate"/>
      </w:r>
      <w:r>
        <w:rPr>
          <w:rFonts w:hint="eastAsia"/>
        </w:rPr>
        <w:t>3.评标程序</w:t>
      </w:r>
      <w:r>
        <w:tab/>
      </w:r>
      <w:r>
        <w:fldChar w:fldCharType="begin"/>
      </w:r>
      <w:r>
        <w:instrText xml:space="preserve"> PAGEREF _Toc28088 \h </w:instrText>
      </w:r>
      <w:r>
        <w:fldChar w:fldCharType="separate"/>
      </w:r>
      <w:r>
        <w:t>66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_Toc5455 </w:instrText>
      </w:r>
      <w:r>
        <w:rPr>
          <w:rFonts w:hint="eastAsia" w:ascii="宋体" w:hAnsi="宋体" w:cs="宋体"/>
          <w:bCs w:val="0"/>
          <w:szCs w:val="24"/>
        </w:rPr>
        <w:fldChar w:fldCharType="separate"/>
      </w:r>
      <w:r>
        <w:rPr>
          <w:rFonts w:hint="eastAsia"/>
        </w:rPr>
        <w:t>4.评标细则及标准</w:t>
      </w:r>
      <w:r>
        <w:tab/>
      </w:r>
      <w:r>
        <w:fldChar w:fldCharType="begin"/>
      </w:r>
      <w:r>
        <w:instrText xml:space="preserve"> PAGEREF _Toc5455 \h </w:instrText>
      </w:r>
      <w:r>
        <w:fldChar w:fldCharType="separate"/>
      </w:r>
      <w:r>
        <w:t>70</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_Toc21076 </w:instrText>
      </w:r>
      <w:r>
        <w:rPr>
          <w:rFonts w:hint="eastAsia" w:ascii="宋体" w:hAnsi="宋体" w:cs="宋体"/>
          <w:bCs w:val="0"/>
          <w:szCs w:val="24"/>
        </w:rPr>
        <w:fldChar w:fldCharType="separate"/>
      </w:r>
      <w:r>
        <w:rPr>
          <w:rFonts w:hint="eastAsia"/>
        </w:rPr>
        <w:t>5.废标</w:t>
      </w:r>
      <w:r>
        <w:tab/>
      </w:r>
      <w:r>
        <w:fldChar w:fldCharType="begin"/>
      </w:r>
      <w:r>
        <w:instrText xml:space="preserve"> PAGEREF _Toc21076 \h </w:instrText>
      </w:r>
      <w:r>
        <w:fldChar w:fldCharType="separate"/>
      </w:r>
      <w:r>
        <w:t>74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_Toc12186 </w:instrText>
      </w:r>
      <w:r>
        <w:rPr>
          <w:rFonts w:hint="eastAsia" w:ascii="宋体" w:hAnsi="宋体" w:cs="宋体"/>
          <w:bCs w:val="0"/>
          <w:szCs w:val="24"/>
        </w:rPr>
        <w:fldChar w:fldCharType="separate"/>
      </w:r>
      <w:r>
        <w:rPr>
          <w:rFonts w:hint="eastAsia"/>
        </w:rPr>
        <w:t>6.定标</w:t>
      </w:r>
      <w:r>
        <w:tab/>
      </w:r>
      <w:r>
        <w:fldChar w:fldCharType="begin"/>
      </w:r>
      <w:r>
        <w:instrText xml:space="preserve"> PAGEREF _Toc12186 \h </w:instrText>
      </w:r>
      <w:r>
        <w:fldChar w:fldCharType="separate"/>
      </w:r>
      <w:r>
        <w:t>74</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_Toc2994 </w:instrText>
      </w:r>
      <w:r>
        <w:rPr>
          <w:rFonts w:hint="eastAsia" w:ascii="宋体" w:hAnsi="宋体" w:cs="宋体"/>
          <w:bCs w:val="0"/>
          <w:szCs w:val="24"/>
        </w:rPr>
        <w:fldChar w:fldCharType="separate"/>
      </w:r>
      <w:r>
        <w:rPr>
          <w:rFonts w:hint="eastAsia"/>
        </w:rPr>
        <w:t>7.评标专家在政府采购活动中承担以下义务</w:t>
      </w:r>
      <w:r>
        <w:tab/>
      </w:r>
      <w:r>
        <w:fldChar w:fldCharType="begin"/>
      </w:r>
      <w:r>
        <w:instrText xml:space="preserve"> PAGEREF _Toc2994 \h </w:instrText>
      </w:r>
      <w:r>
        <w:fldChar w:fldCharType="separate"/>
      </w:r>
      <w:r>
        <w:t>75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15"/>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_Toc18654 </w:instrText>
      </w:r>
      <w:r>
        <w:rPr>
          <w:rFonts w:hint="eastAsia" w:ascii="宋体" w:hAnsi="宋体" w:cs="宋体"/>
          <w:bCs w:val="0"/>
          <w:szCs w:val="24"/>
        </w:rPr>
        <w:fldChar w:fldCharType="separate"/>
      </w:r>
      <w:r>
        <w:rPr>
          <w:rFonts w:hint="eastAsia"/>
        </w:rPr>
        <w:t>8.评标专家在政府采购活动中应当遵守以下工作纪律</w:t>
      </w:r>
      <w:r>
        <w:tab/>
      </w:r>
      <w:r>
        <w:fldChar w:fldCharType="begin"/>
      </w:r>
      <w:r>
        <w:instrText xml:space="preserve"> PAGEREF _Toc18654 \h </w:instrText>
      </w:r>
      <w:r>
        <w:fldChar w:fldCharType="separate"/>
      </w:r>
      <w:r>
        <w:t>75</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22"/>
        <w:tabs>
          <w:tab w:val="right" w:leader="dot" w:pos="8306"/>
        </w:tabs>
      </w:pPr>
      <w:r>
        <w:rPr>
          <w:rFonts w:hint="eastAsia" w:ascii="宋体" w:hAnsi="宋体" w:cs="宋体"/>
          <w:bCs w:val="0"/>
          <w:color w:val="000000" w:themeColor="text1"/>
          <w:szCs w:val="24"/>
          <w14:textFill>
            <w14:solidFill>
              <w14:schemeClr w14:val="tx1"/>
            </w14:solidFill>
          </w14:textFill>
        </w:rPr>
        <w:fldChar w:fldCharType="begin"/>
      </w:r>
      <w:r>
        <w:rPr>
          <w:rFonts w:hint="eastAsia" w:ascii="宋体" w:hAnsi="宋体" w:cs="宋体"/>
          <w:bCs w:val="0"/>
          <w:szCs w:val="24"/>
        </w:rPr>
        <w:instrText xml:space="preserve"> HYPERLINK \l _Toc21871 </w:instrText>
      </w:r>
      <w:r>
        <w:rPr>
          <w:rFonts w:hint="eastAsia" w:ascii="宋体" w:hAnsi="宋体" w:cs="宋体"/>
          <w:bCs w:val="0"/>
          <w:szCs w:val="24"/>
        </w:rPr>
        <w:fldChar w:fldCharType="separate"/>
      </w:r>
      <w:r>
        <w:rPr>
          <w:rFonts w:hint="eastAsia" w:ascii="宋体" w:hAnsi="宋体" w:cs="宋体"/>
          <w:szCs w:val="36"/>
        </w:rPr>
        <w:t>第八章 政府采购合同</w:t>
      </w:r>
      <w:r>
        <w:tab/>
      </w:r>
      <w:r>
        <w:fldChar w:fldCharType="begin"/>
      </w:r>
      <w:r>
        <w:instrText xml:space="preserve"> PAGEREF _Toc21871 \h </w:instrText>
      </w:r>
      <w:r>
        <w:fldChar w:fldCharType="separate"/>
      </w:r>
      <w:r>
        <w:t>76</w:t>
      </w:r>
      <w:r>
        <w:fldChar w:fldCharType="end"/>
      </w:r>
      <w:r>
        <w:rPr>
          <w:rFonts w:hint="eastAsia" w:ascii="宋体" w:hAnsi="宋体" w:cs="宋体"/>
          <w:bCs w:val="0"/>
          <w:color w:val="000000" w:themeColor="text1"/>
          <w:szCs w:val="24"/>
          <w14:textFill>
            <w14:solidFill>
              <w14:schemeClr w14:val="tx1"/>
            </w14:solidFill>
          </w14:textFill>
        </w:rPr>
        <w:fldChar w:fldCharType="end"/>
      </w:r>
    </w:p>
    <w:p>
      <w:pPr>
        <w:pStyle w:val="3"/>
        <w:spacing w:before="0" w:after="0" w:line="460" w:lineRule="exact"/>
        <w:rPr>
          <w:color w:val="000000" w:themeColor="text1"/>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fldChar w:fldCharType="end"/>
      </w:r>
      <w:bookmarkStart w:id="0" w:name="_Toc17490"/>
      <w:bookmarkStart w:id="1" w:name="_Toc11699"/>
      <w:r>
        <w:rPr>
          <w:rFonts w:hint="eastAsia" w:ascii="宋体" w:hAnsi="宋体" w:cs="宋体"/>
          <w:bCs w:val="0"/>
          <w:color w:val="000000" w:themeColor="text1"/>
          <w14:textFill>
            <w14:solidFill>
              <w14:schemeClr w14:val="tx1"/>
            </w14:solidFill>
          </w14:textFill>
        </w:rPr>
        <w:br w:type="page"/>
      </w:r>
      <w:r>
        <w:rPr>
          <w:rFonts w:hint="eastAsia"/>
          <w:color w:val="000000" w:themeColor="text1"/>
          <w14:textFill>
            <w14:solidFill>
              <w14:schemeClr w14:val="tx1"/>
            </w14:solidFill>
          </w14:textFill>
        </w:rPr>
        <w:t>第一章  投标邀请</w:t>
      </w:r>
      <w:bookmarkEnd w:id="0"/>
      <w:bookmarkEnd w:id="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招标代理有限公司受</w:t>
      </w:r>
      <w:r>
        <w:rPr>
          <w:rFonts w:hint="eastAsia" w:ascii="宋体" w:hAnsi="宋体" w:cs="宋体"/>
          <w:color w:val="000000" w:themeColor="text1"/>
          <w:lang w:eastAsia="zh-CN"/>
          <w14:textFill>
            <w14:solidFill>
              <w14:schemeClr w14:val="tx1"/>
            </w14:solidFill>
          </w14:textFill>
        </w:rPr>
        <w:t>四川省成都市武侯高级中学</w:t>
      </w:r>
      <w:r>
        <w:rPr>
          <w:rFonts w:hint="eastAsia" w:ascii="宋体" w:hAnsi="宋体" w:cs="宋体"/>
          <w:color w:val="000000" w:themeColor="text1"/>
          <w14:textFill>
            <w14:solidFill>
              <w14:schemeClr w14:val="tx1"/>
            </w14:solidFill>
          </w14:textFill>
        </w:rPr>
        <w:t>委托，拟对“</w:t>
      </w:r>
      <w:r>
        <w:rPr>
          <w:rFonts w:hint="eastAsia" w:ascii="宋体" w:hAnsi="宋体" w:cs="宋体"/>
          <w:color w:val="000000" w:themeColor="text1"/>
          <w:lang w:eastAsia="zh-CN"/>
          <w14:textFill>
            <w14:solidFill>
              <w14:schemeClr w14:val="tx1"/>
            </w14:solidFill>
          </w14:textFill>
        </w:rPr>
        <w:t>四川省成都市武侯高级中学智慧黑板采购项目</w:t>
      </w:r>
      <w:r>
        <w:rPr>
          <w:rFonts w:hint="eastAsia" w:ascii="宋体" w:hAnsi="宋体" w:cs="宋体"/>
          <w:color w:val="000000" w:themeColor="text1"/>
          <w14:textFill>
            <w14:solidFill>
              <w14:schemeClr w14:val="tx1"/>
            </w14:solidFill>
          </w14:textFill>
        </w:rPr>
        <w:t>”进行国内公开招标，兹邀请符合本次招标要求的供应商参加投标。</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一、招标编号</w:t>
      </w:r>
      <w:r>
        <w:rPr>
          <w:rFonts w:hint="eastAsia" w:ascii="宋体" w:hAnsi="宋体" w:cs="宋体"/>
          <w:color w:val="000000" w:themeColor="text1"/>
          <w:highlight w:val="none"/>
          <w14:textFill>
            <w14:solidFill>
              <w14:schemeClr w14:val="tx1"/>
            </w14:solidFill>
          </w14:textFill>
        </w:rPr>
        <w:t>：510107202100103</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二、招标项目</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四川省成都市武侯高级中学智慧黑板采购项目</w:t>
      </w:r>
      <w:r>
        <w:rPr>
          <w:rFonts w:hint="eastAsia" w:ascii="宋体" w:hAnsi="宋体" w:cs="宋体"/>
          <w:color w:val="000000" w:themeColor="text1"/>
          <w14:textFill>
            <w14:solidFill>
              <w14:schemeClr w14:val="tx1"/>
            </w14:solidFill>
          </w14:textFill>
        </w:rPr>
        <w:t>。</w:t>
      </w:r>
    </w:p>
    <w:p>
      <w:pPr>
        <w:ind w:firstLine="48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14:textFill>
            <w14:solidFill>
              <w14:schemeClr w14:val="tx1"/>
            </w14:solidFill>
          </w14:textFill>
        </w:rPr>
        <w:t>三、资金来源</w:t>
      </w:r>
      <w:r>
        <w:rPr>
          <w:rFonts w:hint="eastAsia" w:ascii="宋体" w:hAnsi="宋体" w:cs="宋体"/>
          <w:color w:val="000000" w:themeColor="text1"/>
          <w14:textFill>
            <w14:solidFill>
              <w14:schemeClr w14:val="tx1"/>
            </w14:solidFill>
          </w14:textFill>
        </w:rPr>
        <w:t>：财政性资金,已落实</w:t>
      </w:r>
      <w:r>
        <w:rPr>
          <w:rFonts w:hint="eastAsia" w:ascii="宋体" w:hAnsi="宋体" w:cs="宋体"/>
          <w:color w:val="000000" w:themeColor="text1"/>
          <w:highlight w:val="none"/>
          <w14:textFill>
            <w14:solidFill>
              <w14:schemeClr w14:val="tx1"/>
            </w14:solidFill>
          </w14:textFill>
        </w:rPr>
        <w:t>。政府采购品目编码及名称：A02010699 其他输入输出设备。预算金额：</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589</w:t>
      </w:r>
      <w:r>
        <w:rPr>
          <w:rFonts w:hint="eastAsia" w:ascii="宋体" w:hAnsi="宋体" w:cs="宋体"/>
          <w:color w:val="000000" w:themeColor="text1"/>
          <w:sz w:val="24"/>
          <w:szCs w:val="24"/>
          <w:lang w:eastAsia="zh-CN"/>
          <w14:textFill>
            <w14:solidFill>
              <w14:schemeClr w14:val="tx1"/>
            </w14:solidFill>
          </w14:textFill>
        </w:rPr>
        <w:t>000.00</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最高限价</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589</w:t>
      </w:r>
      <w:r>
        <w:rPr>
          <w:rFonts w:hint="eastAsia" w:ascii="宋体" w:hAnsi="宋体" w:cs="宋体"/>
          <w:color w:val="000000" w:themeColor="text1"/>
          <w:sz w:val="24"/>
          <w:szCs w:val="24"/>
          <w:lang w:eastAsia="zh-CN"/>
          <w14:textFill>
            <w14:solidFill>
              <w14:schemeClr w14:val="tx1"/>
            </w14:solidFill>
          </w14:textFill>
        </w:rPr>
        <w:t>000.00</w:t>
      </w:r>
      <w:r>
        <w:rPr>
          <w:rFonts w:hint="eastAsia" w:ascii="宋体" w:hAnsi="宋体" w:cs="宋体"/>
          <w:color w:val="000000" w:themeColor="text1"/>
          <w:highlight w:val="none"/>
          <w:lang w:val="en-US" w:eastAsia="zh-CN"/>
          <w14:textFill>
            <w14:solidFill>
              <w14:schemeClr w14:val="tx1"/>
            </w14:solidFill>
          </w14:textFill>
        </w:rPr>
        <w:t>元。</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四、招标项目简介：</w:t>
      </w:r>
    </w:p>
    <w:p>
      <w:pPr>
        <w:ind w:firstLine="480"/>
        <w:rPr>
          <w:rFonts w:ascii="宋体" w:hAnsi="宋体" w:cs="宋体"/>
          <w:color w:val="C00000"/>
        </w:rPr>
      </w:pPr>
      <w:r>
        <w:rPr>
          <w:rFonts w:hint="eastAsia" w:ascii="宋体" w:hAnsi="宋体" w:cs="宋体"/>
          <w:color w:val="000000" w:themeColor="text1"/>
          <w14:textFill>
            <w14:solidFill>
              <w14:schemeClr w14:val="tx1"/>
            </w14:solidFill>
          </w14:textFill>
        </w:rPr>
        <w:t>（一）按照《成都市中小学教育技术装备标准》的要求，满足我区学校智慧教育教学的需求，采购智慧黑板项目</w:t>
      </w:r>
      <w:r>
        <w:rPr>
          <w:rFonts w:hint="eastAsia" w:ascii="宋体" w:hAnsi="宋体" w:cs="宋体"/>
          <w:color w:val="auto"/>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（采购需求详见招标文件第六章）。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(二)采购用途：</w:t>
      </w:r>
      <w:r>
        <w:rPr>
          <w:rFonts w:hint="eastAsia" w:ascii="宋体" w:hAnsi="宋体" w:cs="宋体"/>
          <w:color w:val="000000" w:themeColor="text1"/>
          <w:lang w:eastAsia="zh-CN"/>
          <w14:textFill>
            <w14:solidFill>
              <w14:schemeClr w14:val="tx1"/>
            </w14:solidFill>
          </w14:textFill>
        </w:rPr>
        <w:t>学校使用</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(三)项目性质：政府采购。</w:t>
      </w:r>
    </w:p>
    <w:p>
      <w:pPr>
        <w:ind w:firstLine="482"/>
        <w:rPr>
          <w:rFonts w:ascii="宋体" w:hAnsi="宋体" w:cs="宋体"/>
          <w:color w:val="000000" w:themeColor="text1"/>
          <w14:textFill>
            <w14:solidFill>
              <w14:schemeClr w14:val="tx1"/>
            </w14:solidFill>
          </w14:textFill>
        </w:rPr>
      </w:pPr>
      <w:bookmarkStart w:id="2" w:name="OLE_LINK12"/>
      <w:r>
        <w:rPr>
          <w:rFonts w:hint="eastAsia" w:ascii="宋体" w:hAnsi="宋体" w:cs="宋体"/>
          <w:b/>
          <w:bCs/>
          <w:color w:val="000000" w:themeColor="text1"/>
          <w14:textFill>
            <w14:solidFill>
              <w14:schemeClr w14:val="tx1"/>
            </w14:solidFill>
          </w14:textFill>
        </w:rPr>
        <w:t>五、供应商参加本次政府采购活动，应当在提交投标文件前具备下列条件：</w:t>
      </w:r>
      <w:bookmarkStart w:id="3" w:name="OLE_LINK31"/>
    </w:p>
    <w:bookmarkEnd w:id="2"/>
    <w:bookmarkEnd w:id="3"/>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1、具有独立承担民事责任的能力；</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2、具有良好的商业信誉和健全的财务会计制度；</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3、具有履行合同所必需的设备和专业技术能力；</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4、有依法缴纳税收和社会保障资金的良好记录；</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5、参加本次政府采购活动前三年内，在经营活动中没有重大违法记录；</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6、法律、行政法规规定的其他条件：</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根据采购项目提出的特殊条件：</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7.1</w:t>
      </w:r>
      <w:r>
        <w:rPr>
          <w:rFonts w:hint="eastAsia" w:ascii="宋体" w:hAnsi="宋体" w:cs="宋体"/>
          <w:color w:val="000000" w:themeColor="text1"/>
          <w14:textFill>
            <w14:solidFill>
              <w14:schemeClr w14:val="tx1"/>
            </w14:solidFill>
          </w14:textFill>
        </w:rPr>
        <w:t>供应商单位及现任法定代表人、主要负责人不得具有行贿犯罪记录。</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说明：本次政府采购活动不接受联合体投标。</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六、禁止参加本次采购活动的供应商</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根据《财政部关于在政府采购活动中查询及使用信用记录的通知》（财库[2016]125号）的要求，采购代理机构将通过“信用中国”网站（www.creditchina.gov.cn）、“中国政府采购网”网站（www.ccgp.gov.cn）等渠道，查询投标人截止至投标截止时间前一个工作日的信用记录并保存信用记录结果网页截图，拒绝列入失信被执行人、重大税收违法案件当事人名单、政府采购严重违法失信行为记录名单中的投标人参加本项目的政府采购活动。</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2、单位负责人为同一人或者存在直接控股、管理关系的不同供应商禁止参加同一合同项下的政府采购活动。</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3、为采购项目提供整体设计、规范编制或者项目管理、监理、检测等服务的供应商禁止参加本次采购项目。</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4、供应商实际控制人或者中高级管理人员，同时是采购代理机构工作人员的，禁止参加本次采购项目。</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5、供应商与采购代理机构存在关联关系，或者是采购代理机构的母公司或子公司，禁止参加本次采购项目。</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七、</w:t>
      </w:r>
      <w:r>
        <w:rPr>
          <w:rFonts w:hint="eastAsia" w:ascii="宋体" w:hAnsi="宋体" w:cs="宋体"/>
          <w:b/>
          <w:bCs/>
          <w:color w:val="000000" w:themeColor="text1"/>
          <w:lang w:eastAsia="zh-CN"/>
          <w14:textFill>
            <w14:solidFill>
              <w14:schemeClr w14:val="tx1"/>
            </w14:solidFill>
          </w14:textFill>
        </w:rPr>
        <w:t>获取</w:t>
      </w:r>
      <w:r>
        <w:rPr>
          <w:rFonts w:hint="eastAsia" w:ascii="宋体" w:hAnsi="宋体" w:cs="宋体"/>
          <w:b/>
          <w:bCs/>
          <w:color w:val="000000" w:themeColor="text1"/>
          <w14:textFill>
            <w14:solidFill>
              <w14:schemeClr w14:val="tx1"/>
            </w14:solidFill>
          </w14:textFill>
        </w:rPr>
        <w:t>招标文件</w:t>
      </w:r>
      <w:r>
        <w:rPr>
          <w:rFonts w:hint="eastAsia" w:ascii="宋体" w:hAnsi="宋体" w:cs="宋体"/>
          <w:b/>
          <w:bCs/>
          <w:color w:val="auto"/>
        </w:rPr>
        <w:t>时间</w:t>
      </w:r>
      <w:r>
        <w:rPr>
          <w:rFonts w:hint="eastAsia" w:ascii="宋体" w:hAnsi="宋体" w:cs="宋体"/>
          <w:b/>
          <w:bCs/>
          <w:color w:val="000000" w:themeColor="text1"/>
          <w14:textFill>
            <w14:solidFill>
              <w14:schemeClr w14:val="tx1"/>
            </w14:solidFill>
          </w14:textFill>
        </w:rPr>
        <w:t>、地点：</w:t>
      </w:r>
    </w:p>
    <w:p>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2021年06月1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日到2021年06月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日,每天上午9:00至12:00,下午14:00至17:00(北京时间，法定节假日除外)</w:t>
      </w:r>
    </w:p>
    <w:p>
      <w:pPr>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供应商登录政采云平台https://www.zcygov.cn/在线申请获取采购文件（进入“项目采购”应用，在获取采购文件菜单中选择项目，申请获取采购文件）</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八、招标公告期限：5个工作日。</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九、投标截止时间和开标时间</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FF0000"/>
          <w:highlight w:val="none"/>
        </w:rPr>
        <w:t>2</w:t>
      </w:r>
      <w:r>
        <w:rPr>
          <w:rFonts w:hint="eastAsia" w:ascii="宋体" w:hAnsi="宋体" w:cs="宋体"/>
          <w:color w:val="FF0000"/>
          <w:highlight w:val="none"/>
          <w:lang w:val="en-US" w:eastAsia="zh-CN"/>
        </w:rPr>
        <w:t>021</w:t>
      </w:r>
      <w:r>
        <w:rPr>
          <w:rFonts w:hint="eastAsia" w:ascii="宋体" w:hAnsi="宋体" w:cs="宋体"/>
          <w:color w:val="FF0000"/>
          <w:highlight w:val="none"/>
        </w:rPr>
        <w:t>年</w:t>
      </w:r>
      <w:r>
        <w:rPr>
          <w:rFonts w:hint="eastAsia" w:ascii="宋体" w:hAnsi="宋体" w:cs="宋体"/>
          <w:color w:val="FF0000"/>
          <w:highlight w:val="none"/>
          <w:lang w:val="en-US" w:eastAsia="zh-CN"/>
        </w:rPr>
        <w:t>7</w:t>
      </w:r>
      <w:r>
        <w:rPr>
          <w:rFonts w:hint="eastAsia" w:ascii="宋体" w:hAnsi="宋体" w:cs="宋体"/>
          <w:color w:val="FF0000"/>
          <w:highlight w:val="none"/>
        </w:rPr>
        <w:t>月</w:t>
      </w:r>
      <w:r>
        <w:rPr>
          <w:rFonts w:hint="eastAsia" w:ascii="宋体" w:hAnsi="宋体" w:cs="宋体"/>
          <w:color w:val="FF0000"/>
          <w:highlight w:val="none"/>
          <w:lang w:val="en-US" w:eastAsia="zh-CN"/>
        </w:rPr>
        <w:t>12</w:t>
      </w:r>
      <w:r>
        <w:rPr>
          <w:rFonts w:hint="eastAsia" w:ascii="宋体" w:hAnsi="宋体" w:cs="宋体"/>
          <w:color w:val="FF0000"/>
          <w:highlight w:val="none"/>
        </w:rPr>
        <w:t>日</w:t>
      </w:r>
      <w:r>
        <w:rPr>
          <w:rFonts w:hint="eastAsia" w:ascii="宋体" w:hAnsi="宋体" w:cs="宋体"/>
          <w:color w:val="auto"/>
          <w:highlight w:val="none"/>
          <w:lang w:val="en-US" w:eastAsia="zh-CN"/>
        </w:rPr>
        <w:t>10：00</w:t>
      </w:r>
      <w:r>
        <w:rPr>
          <w:rFonts w:hint="eastAsia" w:ascii="宋体" w:hAnsi="宋体" w:cs="宋体"/>
          <w:color w:val="000000" w:themeColor="text1"/>
          <w14:textFill>
            <w14:solidFill>
              <w14:schemeClr w14:val="tx1"/>
            </w14:solidFill>
          </w14:textFill>
        </w:rPr>
        <w:t>（北京时间）。</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十、开标地点：</w:t>
      </w:r>
      <w:r>
        <w:rPr>
          <w:rFonts w:hint="eastAsia" w:ascii="宋体" w:hAnsi="宋体" w:eastAsia="宋体" w:cs="宋体"/>
          <w:color w:val="000000" w:themeColor="text1"/>
          <w14:textFill>
            <w14:solidFill>
              <w14:schemeClr w14:val="tx1"/>
            </w14:solidFill>
          </w14:textFill>
        </w:rPr>
        <w:t>（1）本项目为不见面开标项目。 （2）开标地点：政府采购云平台(https://www.zcygov.cn)。 （3）本项目只接受投标人加密并递交至“政府采购云平台”的投标文件。</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十一、</w:t>
      </w:r>
      <w:r>
        <w:rPr>
          <w:rFonts w:hint="eastAsia" w:ascii="宋体" w:hAnsi="宋体" w:cs="宋体"/>
          <w:color w:val="000000" w:themeColor="text1"/>
          <w14:textFill>
            <w14:solidFill>
              <w14:schemeClr w14:val="tx1"/>
            </w14:solidFill>
          </w14:textFill>
        </w:rPr>
        <w:t>本投标邀请在四川政府采购网上以公告形式发布。</w:t>
      </w:r>
    </w:p>
    <w:p>
      <w:pPr>
        <w:ind w:firstLine="482"/>
        <w:rPr>
          <w:rFonts w:hint="eastAsia" w:ascii="宋体" w:hAnsi="宋体" w:cs="宋体"/>
          <w:b/>
          <w:bCs/>
          <w:color w:val="000000" w:themeColor="text1"/>
          <w:lang w:val="zh-CN"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十二、</w:t>
      </w:r>
      <w:r>
        <w:rPr>
          <w:rFonts w:hint="eastAsia" w:ascii="宋体" w:hAnsi="宋体" w:cs="宋体"/>
          <w:b/>
          <w:bCs/>
          <w:color w:val="000000" w:themeColor="text1"/>
          <w:lang w:val="zh-CN" w:eastAsia="zh-CN"/>
          <w14:textFill>
            <w14:solidFill>
              <w14:schemeClr w14:val="tx1"/>
            </w14:solidFill>
          </w14:textFill>
        </w:rPr>
        <w:t>供应商信用融资</w:t>
      </w:r>
    </w:p>
    <w:p>
      <w:pPr>
        <w:ind w:firstLine="480"/>
        <w:rPr>
          <w:rFonts w:hint="eastAsia"/>
        </w:rPr>
      </w:pPr>
      <w:r>
        <w:rPr>
          <w:rFonts w:hint="eastAsia" w:ascii="宋体" w:hAnsi="宋体" w:cs="宋体"/>
          <w:color w:val="000000" w:themeColor="text1"/>
          <w:lang w:val="zh-CN" w:eastAsia="zh-CN"/>
          <w14:textFill>
            <w14:solidFill>
              <w14:schemeClr w14:val="tx1"/>
            </w14:solidFill>
          </w14:textFill>
        </w:rPr>
        <w:t>根据《四川省财政厅关于推进四川省政府采购供应商信用融资工作的通知》（川财采[2018]123号）文件要求，为助力解决政府采购中标、中标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十三、</w:t>
      </w:r>
      <w:r>
        <w:rPr>
          <w:rFonts w:hint="eastAsia" w:ascii="宋体" w:hAnsi="宋体" w:cs="宋体"/>
          <w:b/>
          <w:bCs/>
          <w:color w:val="000000" w:themeColor="text1"/>
          <w14:textFill>
            <w14:solidFill>
              <w14:schemeClr w14:val="tx1"/>
            </w14:solidFill>
          </w14:textFill>
        </w:rPr>
        <w:t>联系方式</w:t>
      </w:r>
    </w:p>
    <w:p>
      <w:pPr>
        <w:widowControl/>
        <w:ind w:firstLine="482"/>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四川省成都市武侯高级中学</w:t>
      </w:r>
    </w:p>
    <w:p>
      <w:pPr>
        <w:shd w:val="clear"/>
        <w:ind w:firstLine="480"/>
        <w:rPr>
          <w:rFonts w:hint="default" w:ascii="宋体" w:hAnsi="宋体" w:eastAsia="宋体" w:cs="宋体"/>
          <w:color w:val="auto"/>
          <w:lang w:val="en-US" w:eastAsia="zh-CN"/>
        </w:rPr>
      </w:pPr>
      <w:r>
        <w:rPr>
          <w:rFonts w:hint="eastAsia"/>
          <w:color w:val="auto"/>
        </w:rPr>
        <w:t>地</w:t>
      </w:r>
      <w:r>
        <w:rPr>
          <w:rFonts w:hint="eastAsia" w:ascii="宋体" w:hAnsi="宋体" w:cs="宋体"/>
          <w:color w:val="auto"/>
        </w:rPr>
        <w:t xml:space="preserve">    址：</w:t>
      </w:r>
      <w:r>
        <w:rPr>
          <w:rFonts w:hint="eastAsia" w:ascii="宋体" w:hAnsi="宋体" w:cs="宋体"/>
          <w:color w:val="auto"/>
          <w:lang w:eastAsia="zh-CN"/>
        </w:rPr>
        <w:t>武侯区文盛路</w:t>
      </w:r>
      <w:r>
        <w:rPr>
          <w:rFonts w:hint="eastAsia" w:ascii="宋体" w:hAnsi="宋体" w:cs="宋体"/>
          <w:color w:val="auto"/>
          <w:lang w:val="en-US" w:eastAsia="zh-CN"/>
        </w:rPr>
        <w:t>1号</w:t>
      </w:r>
    </w:p>
    <w:p>
      <w:pPr>
        <w:ind w:firstLine="480"/>
        <w:rPr>
          <w:rFonts w:hint="default" w:eastAsia="宋体"/>
          <w:color w:val="auto"/>
          <w:lang w:val="en-US" w:eastAsia="zh-CN"/>
        </w:rPr>
      </w:pPr>
      <w:r>
        <w:rPr>
          <w:rFonts w:hint="eastAsia"/>
          <w:color w:val="auto"/>
        </w:rPr>
        <w:t>联 系 人：</w:t>
      </w:r>
      <w:r>
        <w:rPr>
          <w:rFonts w:hint="eastAsia"/>
          <w:color w:val="auto"/>
          <w:lang w:val="en-US" w:eastAsia="zh-CN"/>
        </w:rPr>
        <w:t>胡老师</w:t>
      </w:r>
    </w:p>
    <w:p>
      <w:pPr>
        <w:ind w:firstLine="480"/>
        <w:rPr>
          <w:rFonts w:hint="default" w:eastAsia="宋体"/>
          <w:color w:val="auto"/>
          <w:lang w:val="en-US" w:eastAsia="zh-CN"/>
        </w:rPr>
      </w:pPr>
      <w:r>
        <w:rPr>
          <w:rFonts w:hint="eastAsia"/>
          <w:color w:val="auto"/>
        </w:rPr>
        <w:t>联</w:t>
      </w:r>
      <w:r>
        <w:rPr>
          <w:rFonts w:hint="eastAsia" w:ascii="宋体" w:hAnsi="宋体" w:cs="宋体"/>
          <w:color w:val="auto"/>
        </w:rPr>
        <w:t>系电话：028-87743236</w:t>
      </w:r>
    </w:p>
    <w:p>
      <w:pPr>
        <w:ind w:firstLine="482"/>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pStyle w:val="12"/>
        <w:spacing w:after="0"/>
        <w:ind w:firstLine="464"/>
        <w:rPr>
          <w:color w:val="000000" w:themeColor="text1"/>
          <w:spacing w:val="-4"/>
          <w14:textFill>
            <w14:solidFill>
              <w14:schemeClr w14:val="tx1"/>
            </w14:solidFill>
          </w14:textFill>
        </w:rPr>
      </w:pPr>
      <w:r>
        <w:rPr>
          <w:color w:val="000000" w:themeColor="text1"/>
          <w:spacing w:val="-4"/>
          <w14:textFill>
            <w14:solidFill>
              <w14:schemeClr w14:val="tx1"/>
            </w14:solidFill>
          </w14:textFill>
        </w:rPr>
        <w:t>通讯地址：</w:t>
      </w:r>
      <w:r>
        <w:rPr>
          <w:rFonts w:hint="eastAsia" w:ascii="宋体" w:hAnsi="宋体" w:cs="宋体"/>
          <w:color w:val="auto"/>
          <w:sz w:val="24"/>
          <w:szCs w:val="24"/>
          <w:highlight w:val="none"/>
          <w:lang w:val="zh-CN" w:eastAsia="zh-CN" w:bidi="zh-CN"/>
        </w:rPr>
        <w:t>四川省成都市青羊区东坡路399号时代尊城6栋2单元4号</w:t>
      </w:r>
    </w:p>
    <w:p>
      <w:pPr>
        <w:pStyle w:val="12"/>
        <w:spacing w:after="0"/>
        <w:ind w:firstLine="480"/>
        <w:rPr>
          <w:rFonts w:hint="eastAsia" w:eastAsia="宋体"/>
          <w:color w:val="000000" w:themeColor="text1"/>
          <w:spacing w:val="-4"/>
          <w:lang w:eastAsia="zh-CN"/>
          <w14:textFill>
            <w14:solidFill>
              <w14:schemeClr w14:val="tx1"/>
            </w14:solidFill>
          </w14:textFill>
        </w:rPr>
      </w:pPr>
      <w:r>
        <w:rPr>
          <w:color w:val="000000" w:themeColor="text1"/>
          <w14:textFill>
            <w14:solidFill>
              <w14:schemeClr w14:val="tx1"/>
            </w14:solidFill>
          </w14:textFill>
        </w:rPr>
        <w:t>联 系 人：</w:t>
      </w:r>
      <w:r>
        <w:rPr>
          <w:rFonts w:hint="eastAsia"/>
          <w:color w:val="000000" w:themeColor="text1"/>
          <w:lang w:eastAsia="zh-CN"/>
          <w14:textFill>
            <w14:solidFill>
              <w14:schemeClr w14:val="tx1"/>
            </w14:solidFill>
          </w14:textFill>
        </w:rPr>
        <w:t>王先生</w:t>
      </w:r>
    </w:p>
    <w:p>
      <w:pPr>
        <w:pStyle w:val="12"/>
        <w:spacing w:after="0"/>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028-60280570</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3"/>
        <w:spacing w:before="0" w:after="0" w:line="460" w:lineRule="exact"/>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bookmarkStart w:id="4" w:name="_Toc25331"/>
      <w:bookmarkStart w:id="5" w:name="_Toc27240"/>
      <w:bookmarkStart w:id="6" w:name="_Toc217446031"/>
      <w:bookmarkStart w:id="7" w:name="_Toc213397009"/>
      <w:bookmarkStart w:id="8" w:name="_Toc213496267"/>
      <w:bookmarkStart w:id="9" w:name="_Toc213396759"/>
      <w:bookmarkStart w:id="10" w:name="_Toc213396945"/>
      <w:r>
        <w:rPr>
          <w:rFonts w:hint="eastAsia"/>
          <w:color w:val="000000" w:themeColor="text1"/>
          <w14:textFill>
            <w14:solidFill>
              <w14:schemeClr w14:val="tx1"/>
            </w14:solidFill>
          </w14:textFill>
        </w:rPr>
        <w:t>第二章  投标人须知</w:t>
      </w:r>
      <w:bookmarkEnd w:id="4"/>
      <w:bookmarkEnd w:id="5"/>
    </w:p>
    <w:p>
      <w:pPr>
        <w:pStyle w:val="2"/>
        <w:spacing w:before="0" w:after="0" w:line="460" w:lineRule="exact"/>
        <w:rPr>
          <w:color w:val="000000" w:themeColor="text1"/>
          <w14:textFill>
            <w14:solidFill>
              <w14:schemeClr w14:val="tx1"/>
            </w14:solidFill>
          </w14:textFill>
        </w:rPr>
      </w:pPr>
      <w:bookmarkStart w:id="11" w:name="_Toc6927"/>
      <w:r>
        <w:rPr>
          <w:rFonts w:hint="eastAsia"/>
          <w:color w:val="000000" w:themeColor="text1"/>
          <w14:textFill>
            <w14:solidFill>
              <w14:schemeClr w14:val="tx1"/>
            </w14:solidFill>
          </w14:textFill>
        </w:rPr>
        <w:t xml:space="preserve"> </w:t>
      </w:r>
      <w:bookmarkStart w:id="12" w:name="_Toc28690"/>
      <w:r>
        <w:rPr>
          <w:rFonts w:hint="eastAsia"/>
          <w:color w:val="000000" w:themeColor="text1"/>
          <w14:textFill>
            <w14:solidFill>
              <w14:schemeClr w14:val="tx1"/>
            </w14:solidFill>
          </w14:textFill>
        </w:rPr>
        <w:t>一、投标人须知附表</w:t>
      </w:r>
      <w:bookmarkEnd w:id="11"/>
      <w:bookmarkEnd w:id="12"/>
    </w:p>
    <w:bookmarkEnd w:id="6"/>
    <w:bookmarkEnd w:id="7"/>
    <w:bookmarkEnd w:id="8"/>
    <w:bookmarkEnd w:id="9"/>
    <w:bookmarkEnd w:id="10"/>
    <w:tbl>
      <w:tblPr>
        <w:tblStyle w:val="30"/>
        <w:tblW w:w="93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2038"/>
        <w:gridCol w:w="67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序号</w:t>
            </w:r>
          </w:p>
        </w:tc>
        <w:tc>
          <w:tcPr>
            <w:tcW w:w="2038" w:type="dxa"/>
            <w:vAlign w:val="center"/>
          </w:tcPr>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条款名称</w:t>
            </w:r>
          </w:p>
        </w:tc>
        <w:tc>
          <w:tcPr>
            <w:tcW w:w="6711" w:type="dxa"/>
            <w:vAlign w:val="center"/>
          </w:tcPr>
          <w:p>
            <w:pPr>
              <w:pStyle w:val="55"/>
              <w:spacing w:line="460" w:lineRule="exact"/>
              <w:ind w:right="245" w:rightChars="102"/>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说明和要求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87" w:type="dxa"/>
            <w:vMerge w:val="restart"/>
            <w:vAlign w:val="center"/>
          </w:tcPr>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w:t>
            </w:r>
          </w:p>
        </w:tc>
        <w:tc>
          <w:tcPr>
            <w:tcW w:w="2038" w:type="dxa"/>
            <w:vAlign w:val="center"/>
          </w:tcPr>
          <w:p>
            <w:pPr>
              <w:pStyle w:val="55"/>
              <w:spacing w:line="460" w:lineRule="exact"/>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采购预算</w:t>
            </w:r>
          </w:p>
          <w:p>
            <w:pPr>
              <w:pStyle w:val="55"/>
              <w:spacing w:line="460" w:lineRule="exact"/>
              <w:jc w:val="center"/>
              <w:rPr>
                <w:color w:val="000000" w:themeColor="text1"/>
                <w:kern w:val="2"/>
                <w14:textFill>
                  <w14:solidFill>
                    <w14:schemeClr w14:val="tx1"/>
                  </w14:solidFill>
                </w14:textFill>
              </w:rPr>
            </w:pPr>
            <w:r>
              <w:rPr>
                <w:color w:val="000000" w:themeColor="text1"/>
                <w14:textFill>
                  <w14:solidFill>
                    <w14:schemeClr w14:val="tx1"/>
                  </w14:solidFill>
                </w14:textFill>
              </w:rPr>
              <w:t>(实质性要求)</w:t>
            </w:r>
          </w:p>
        </w:tc>
        <w:tc>
          <w:tcPr>
            <w:tcW w:w="6711" w:type="dxa"/>
            <w:vAlign w:val="center"/>
          </w:tcPr>
          <w:p>
            <w:pPr>
              <w:pStyle w:val="55"/>
              <w:spacing w:line="460" w:lineRule="exact"/>
              <w:ind w:right="245" w:rightChars="102"/>
              <w:jc w:val="both"/>
              <w:rPr>
                <w:rFonts w:hint="eastAsia" w:eastAsia="宋体"/>
                <w:color w:val="000000" w:themeColor="text1"/>
                <w:kern w:val="2"/>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本项目预算金额：</w:t>
            </w:r>
            <w:r>
              <w:rPr>
                <w:rFonts w:hint="eastAsia" w:cs="宋体"/>
                <w:color w:val="auto"/>
                <w:sz w:val="24"/>
                <w:szCs w:val="24"/>
                <w:lang w:eastAsia="zh-CN"/>
              </w:rPr>
              <w:t>¥</w:t>
            </w:r>
            <w:r>
              <w:rPr>
                <w:rFonts w:hint="eastAsia" w:ascii="宋体" w:hAnsi="宋体" w:cs="宋体"/>
                <w:color w:val="000000" w:themeColor="text1"/>
                <w:sz w:val="24"/>
                <w:szCs w:val="24"/>
                <w:lang w:val="en-US" w:eastAsia="zh-CN"/>
                <w14:textFill>
                  <w14:solidFill>
                    <w14:schemeClr w14:val="tx1"/>
                  </w14:solidFill>
                </w14:textFill>
              </w:rPr>
              <w:t>589</w:t>
            </w:r>
            <w:r>
              <w:rPr>
                <w:rFonts w:hint="eastAsia" w:ascii="宋体" w:hAnsi="宋体" w:cs="宋体"/>
                <w:color w:val="000000" w:themeColor="text1"/>
                <w:sz w:val="24"/>
                <w:szCs w:val="24"/>
                <w:lang w:eastAsia="zh-CN"/>
                <w14:textFill>
                  <w14:solidFill>
                    <w14:schemeClr w14:val="tx1"/>
                  </w14:solidFill>
                </w14:textFill>
              </w:rPr>
              <w:t>000.00</w:t>
            </w:r>
            <w:r>
              <w:rPr>
                <w:rFonts w:hint="eastAsia"/>
                <w:color w:val="000000" w:themeColor="text1"/>
                <w:highlight w:val="none"/>
                <w:lang w:bidi="ar"/>
                <w14:textFill>
                  <w14:solidFill>
                    <w14:schemeClr w14:val="tx1"/>
                  </w14:solidFill>
                </w14:textFill>
              </w:rPr>
              <w:t>元（大写：</w:t>
            </w:r>
            <w:r>
              <w:rPr>
                <w:rFonts w:hint="eastAsia"/>
                <w:color w:val="000000" w:themeColor="text1"/>
                <w:highlight w:val="none"/>
                <w:lang w:eastAsia="zh-CN" w:bidi="ar"/>
                <w14:textFill>
                  <w14:solidFill>
                    <w14:schemeClr w14:val="tx1"/>
                  </w14:solidFill>
                </w14:textFill>
              </w:rPr>
              <w:t>伍拾捌万玖仟元整</w:t>
            </w:r>
            <w:r>
              <w:rPr>
                <w:rFonts w:hint="eastAsia"/>
                <w:color w:val="000000" w:themeColor="text1"/>
                <w:highlight w:val="none"/>
                <w:lang w:bidi="ar"/>
                <w14:textFill>
                  <w14:solidFill>
                    <w14:schemeClr w14:val="tx1"/>
                  </w14:solidFill>
                </w14:textFill>
              </w:rPr>
              <w:t>）</w:t>
            </w:r>
            <w:r>
              <w:rPr>
                <w:rFonts w:hint="eastAsia"/>
                <w:color w:val="000000" w:themeColor="text1"/>
                <w:highlight w:val="none"/>
                <w:lang w:eastAsia="zh-CN" w:bidi="ar"/>
                <w14:textFill>
                  <w14:solidFill>
                    <w14:schemeClr w14:val="tx1"/>
                  </w14:solidFill>
                </w14:textFill>
              </w:rPr>
              <w:t>；</w:t>
            </w:r>
            <w:r>
              <w:rPr>
                <w:rFonts w:cs="Times New Roman"/>
                <w:color w:val="000000" w:themeColor="text1"/>
                <w:highlight w:val="none"/>
                <w14:textFill>
                  <w14:solidFill>
                    <w14:schemeClr w14:val="tx1"/>
                  </w14:solidFill>
                </w14:textFill>
              </w:rPr>
              <w:t>投标报价不能超过</w:t>
            </w:r>
            <w:r>
              <w:rPr>
                <w:rFonts w:hint="eastAsia" w:cs="Times New Roman"/>
                <w:color w:val="000000" w:themeColor="text1"/>
                <w:highlight w:val="none"/>
                <w:lang w:eastAsia="zh-CN"/>
                <w14:textFill>
                  <w14:solidFill>
                    <w14:schemeClr w14:val="tx1"/>
                  </w14:solidFill>
                </w14:textFill>
              </w:rPr>
              <w:t>采购预算</w:t>
            </w:r>
            <w:r>
              <w:rPr>
                <w:rFonts w:cs="Times New Roman"/>
                <w:color w:val="000000" w:themeColor="text1"/>
                <w:highlight w:val="none"/>
                <w14:textFill>
                  <w14:solidFill>
                    <w14:schemeClr w14:val="tx1"/>
                  </w14:solidFill>
                </w14:textFill>
              </w:rPr>
              <w:t>，否则投标无效</w:t>
            </w:r>
            <w:r>
              <w:rPr>
                <w:rFonts w:hint="eastAsia"/>
                <w:color w:val="000000" w:themeColor="text1"/>
                <w:highlight w:val="none"/>
                <w:lang w:val="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Merge w:val="continue"/>
            <w:vAlign w:val="center"/>
          </w:tcPr>
          <w:p>
            <w:pPr>
              <w:pStyle w:val="55"/>
              <w:spacing w:line="460" w:lineRule="exact"/>
              <w:jc w:val="center"/>
              <w:rPr>
                <w:color w:val="000000" w:themeColor="text1"/>
                <w:kern w:val="2"/>
                <w14:textFill>
                  <w14:solidFill>
                    <w14:schemeClr w14:val="tx1"/>
                  </w14:solidFill>
                </w14:textFill>
              </w:rPr>
            </w:pPr>
          </w:p>
        </w:tc>
        <w:tc>
          <w:tcPr>
            <w:tcW w:w="2038" w:type="dxa"/>
            <w:vAlign w:val="center"/>
          </w:tcPr>
          <w:p>
            <w:pPr>
              <w:pStyle w:val="58"/>
              <w:ind w:right="9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最高限价</w:t>
            </w:r>
          </w:p>
          <w:p>
            <w:pPr>
              <w:pStyle w:val="58"/>
              <w:ind w:right="90" w:firstLine="0" w:firstLineChars="0"/>
              <w:jc w:val="center"/>
              <w:rPr>
                <w:rFonts w:cs="宋体"/>
                <w:color w:val="000000" w:themeColor="text1"/>
                <w14:textFill>
                  <w14:solidFill>
                    <w14:schemeClr w14:val="tx1"/>
                  </w14:solidFill>
                </w14:textFill>
              </w:rPr>
            </w:pPr>
            <w:r>
              <w:rPr>
                <w:b w:val="0"/>
                <w:bCs w:val="0"/>
                <w:color w:val="000000" w:themeColor="text1"/>
                <w14:textFill>
                  <w14:solidFill>
                    <w14:schemeClr w14:val="tx1"/>
                  </w14:solidFill>
                </w14:textFill>
              </w:rPr>
              <w:t>(实质性要求)</w:t>
            </w:r>
          </w:p>
        </w:tc>
        <w:tc>
          <w:tcPr>
            <w:tcW w:w="6711" w:type="dxa"/>
          </w:tcPr>
          <w:p>
            <w:pPr>
              <w:pStyle w:val="55"/>
              <w:spacing w:line="460" w:lineRule="exact"/>
              <w:ind w:right="245" w:rightChars="102"/>
              <w:jc w:val="both"/>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本项目最高限价：</w:t>
            </w:r>
            <w:r>
              <w:rPr>
                <w:rFonts w:hint="eastAsia" w:cs="宋体"/>
                <w:color w:val="auto"/>
                <w:sz w:val="24"/>
                <w:szCs w:val="24"/>
                <w:lang w:eastAsia="zh-CN"/>
              </w:rPr>
              <w:t>¥</w:t>
            </w:r>
            <w:r>
              <w:rPr>
                <w:rFonts w:hint="eastAsia" w:ascii="宋体" w:hAnsi="宋体" w:cs="宋体"/>
                <w:color w:val="000000" w:themeColor="text1"/>
                <w:sz w:val="24"/>
                <w:szCs w:val="24"/>
                <w:lang w:val="en-US" w:eastAsia="zh-CN"/>
                <w14:textFill>
                  <w14:solidFill>
                    <w14:schemeClr w14:val="tx1"/>
                  </w14:solidFill>
                </w14:textFill>
              </w:rPr>
              <w:t>589</w:t>
            </w:r>
            <w:r>
              <w:rPr>
                <w:rFonts w:hint="eastAsia" w:ascii="宋体" w:hAnsi="宋体" w:cs="宋体"/>
                <w:color w:val="000000" w:themeColor="text1"/>
                <w:sz w:val="24"/>
                <w:szCs w:val="24"/>
                <w:lang w:eastAsia="zh-CN"/>
                <w14:textFill>
                  <w14:solidFill>
                    <w14:schemeClr w14:val="tx1"/>
                  </w14:solidFill>
                </w14:textFill>
              </w:rPr>
              <w:t>000.00</w:t>
            </w:r>
            <w:r>
              <w:rPr>
                <w:rFonts w:hint="eastAsia"/>
                <w:color w:val="000000" w:themeColor="text1"/>
                <w:highlight w:val="none"/>
                <w:lang w:bidi="ar"/>
                <w14:textFill>
                  <w14:solidFill>
                    <w14:schemeClr w14:val="tx1"/>
                  </w14:solidFill>
                </w14:textFill>
              </w:rPr>
              <w:t>元（大写：</w:t>
            </w:r>
            <w:r>
              <w:rPr>
                <w:rFonts w:hint="eastAsia"/>
                <w:color w:val="000000" w:themeColor="text1"/>
                <w:highlight w:val="none"/>
                <w:lang w:eastAsia="zh-CN" w:bidi="ar"/>
                <w14:textFill>
                  <w14:solidFill>
                    <w14:schemeClr w14:val="tx1"/>
                  </w14:solidFill>
                </w14:textFill>
              </w:rPr>
              <w:t>伍拾捌万玖仟元整</w:t>
            </w:r>
            <w:r>
              <w:rPr>
                <w:rFonts w:hint="eastAsia"/>
                <w:color w:val="000000" w:themeColor="text1"/>
                <w:highlight w:val="none"/>
                <w:lang w:bidi="ar"/>
                <w14:textFill>
                  <w14:solidFill>
                    <w14:schemeClr w14:val="tx1"/>
                  </w14:solidFill>
                </w14:textFill>
              </w:rPr>
              <w:t>）；</w:t>
            </w:r>
            <w:r>
              <w:rPr>
                <w:rFonts w:cs="Times New Roman"/>
                <w:color w:val="000000" w:themeColor="text1"/>
                <w:highlight w:val="none"/>
                <w14:textFill>
                  <w14:solidFill>
                    <w14:schemeClr w14:val="tx1"/>
                  </w14:solidFill>
                </w14:textFill>
              </w:rPr>
              <w:t>投标报价不能超过</w:t>
            </w:r>
            <w:r>
              <w:rPr>
                <w:rFonts w:hint="eastAsia" w:cs="Times New Roman"/>
                <w:color w:val="000000" w:themeColor="text1"/>
                <w:highlight w:val="none"/>
                <w14:textFill>
                  <w14:solidFill>
                    <w14:schemeClr w14:val="tx1"/>
                  </w14:solidFill>
                </w14:textFill>
              </w:rPr>
              <w:t>最高限价</w:t>
            </w:r>
            <w:r>
              <w:rPr>
                <w:rFonts w:cs="Times New Roman"/>
                <w:color w:val="000000" w:themeColor="text1"/>
                <w:highlight w:val="none"/>
                <w14:textFill>
                  <w14:solidFill>
                    <w14:schemeClr w14:val="tx1"/>
                  </w14:solidFill>
                </w14:textFill>
              </w:rPr>
              <w:t>，否则投标无效</w:t>
            </w:r>
            <w:r>
              <w:rPr>
                <w:rFonts w:hint="eastAsia"/>
                <w:color w:val="000000" w:themeColor="text1"/>
                <w:highlight w:val="none"/>
                <w:lang w:val="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w:t>
            </w:r>
          </w:p>
        </w:tc>
        <w:tc>
          <w:tcPr>
            <w:tcW w:w="2038" w:type="dxa"/>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是否允许分包</w:t>
            </w:r>
          </w:p>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（实质性要求）</w:t>
            </w:r>
          </w:p>
        </w:tc>
        <w:tc>
          <w:tcPr>
            <w:tcW w:w="6711" w:type="dxa"/>
          </w:tcPr>
          <w:p>
            <w:pPr>
              <w:pStyle w:val="58"/>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3</w:t>
            </w:r>
          </w:p>
        </w:tc>
        <w:tc>
          <w:tcPr>
            <w:tcW w:w="2038" w:type="dxa"/>
            <w:vAlign w:val="center"/>
          </w:tcPr>
          <w:p>
            <w:pPr>
              <w:pStyle w:val="55"/>
              <w:spacing w:line="460" w:lineRule="exact"/>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进口产品（实质性要求）</w:t>
            </w:r>
          </w:p>
        </w:tc>
        <w:tc>
          <w:tcPr>
            <w:tcW w:w="6711" w:type="dxa"/>
            <w:vAlign w:val="center"/>
          </w:tcPr>
          <w:p>
            <w:pPr>
              <w:pStyle w:val="55"/>
              <w:spacing w:line="460" w:lineRule="exact"/>
              <w:ind w:right="245" w:rightChars="102"/>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本项目招标文件中未载明“允许采购进口产品”的产品，视为拒绝进口产品参与竞争，供应商以进口产品投标时，将按无效投标处 理。载明“允许采购进口产品”的产品，不限制国产产品参与竞争。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4</w:t>
            </w:r>
          </w:p>
        </w:tc>
        <w:tc>
          <w:tcPr>
            <w:tcW w:w="2038" w:type="dxa"/>
            <w:vAlign w:val="center"/>
          </w:tcPr>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低于成本价不正当</w:t>
            </w:r>
          </w:p>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竞争预防措施</w:t>
            </w:r>
          </w:p>
          <w:p>
            <w:pPr>
              <w:pStyle w:val="55"/>
              <w:spacing w:line="460" w:lineRule="exact"/>
              <w:jc w:val="cente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(实质性要求)</w:t>
            </w:r>
          </w:p>
          <w:p>
            <w:pPr>
              <w:pStyle w:val="55"/>
              <w:spacing w:line="460" w:lineRule="exact"/>
              <w:jc w:val="center"/>
              <w:rPr>
                <w:color w:val="000000" w:themeColor="text1"/>
                <w:kern w:val="2"/>
                <w14:textFill>
                  <w14:solidFill>
                    <w14:schemeClr w14:val="tx1"/>
                  </w14:solidFill>
                </w14:textFill>
              </w:rPr>
            </w:pPr>
          </w:p>
        </w:tc>
        <w:tc>
          <w:tcPr>
            <w:tcW w:w="6711" w:type="dxa"/>
            <w:vAlign w:val="center"/>
          </w:tcPr>
          <w:p>
            <w:pPr>
              <w:ind w:right="245" w:rightChars="102"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在评标过程中，</w:t>
            </w:r>
            <w:r>
              <w:rPr>
                <w:rFonts w:hint="eastAsia" w:ascii="宋体" w:hAnsi="宋体" w:cs="宋体"/>
                <w:color w:val="000000" w:themeColor="text1"/>
                <w14:textFill>
                  <w14:solidFill>
                    <w14:schemeClr w14:val="tx1"/>
                  </w14:solidFill>
                </w14:textFill>
              </w:rPr>
              <w:t>评标委员会认为投标人的报价明显低于其他通过符合性审查投标人的报价</w:t>
            </w:r>
            <w:r>
              <w:rPr>
                <w:rFonts w:hint="eastAsia"/>
                <w:color w:val="000000" w:themeColor="text1"/>
                <w14:textFill>
                  <w14:solidFill>
                    <w14:schemeClr w14:val="tx1"/>
                  </w14:solidFill>
                </w14:textFill>
              </w:rPr>
              <w:t>，有可能影响产品和服务质量或者不能诚信履约的，评标委员会应当要求其在评标现场合理的时间内提供成本构成书面说明，并提交相关证明材料。供应商书面说明应当按照国家财务会计制度的规定要求，逐项就供应商提供的货物的主营业务成本、税金及附加、管理费用、销售费用、财务费用等成本构成事项详细陈述。</w:t>
            </w:r>
          </w:p>
          <w:p>
            <w:pPr>
              <w:ind w:right="245" w:rightChars="102"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ind w:right="245" w:rightChars="102" w:firstLine="0" w:firstLineChars="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未在评标现场合理的时间内提供成本构成书面说明的或供应商拒绝或者变相拒绝提供有效书面说明或者书面说明不能证明其报价合理性的</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评标委员会应</w:t>
            </w:r>
            <w:r>
              <w:rPr>
                <w:rFonts w:hint="eastAsia" w:ascii="宋体" w:hAnsi="宋体" w:cs="宋体"/>
                <w:color w:val="000000" w:themeColor="text1"/>
                <w14:textFill>
                  <w14:solidFill>
                    <w14:schemeClr w14:val="tx1"/>
                  </w14:solidFill>
                </w14:textFill>
              </w:rPr>
              <w:t>当将其投标文件作为无效处理。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162" w:hRule="atLeast"/>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5</w:t>
            </w:r>
          </w:p>
        </w:tc>
        <w:tc>
          <w:tcPr>
            <w:tcW w:w="2038" w:type="dxa"/>
            <w:vAlign w:val="center"/>
          </w:tcPr>
          <w:p>
            <w:pPr>
              <w:pStyle w:val="55"/>
              <w:spacing w:line="460" w:lineRule="exact"/>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价格扣除和失信企业报价加成</w:t>
            </w:r>
          </w:p>
          <w:p>
            <w:pPr>
              <w:pStyle w:val="55"/>
              <w:spacing w:line="460" w:lineRule="exact"/>
              <w:jc w:val="cente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（实质性要求）</w:t>
            </w:r>
          </w:p>
        </w:tc>
        <w:tc>
          <w:tcPr>
            <w:tcW w:w="6711" w:type="dxa"/>
            <w:vAlign w:val="center"/>
          </w:tcPr>
          <w:p>
            <w:pPr>
              <w:numPr>
                <w:ilvl w:val="0"/>
                <w:numId w:val="2"/>
              </w:numPr>
              <w:ind w:firstLine="482"/>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小微企业价格扣除</w:t>
            </w:r>
          </w:p>
          <w:p>
            <w:pPr>
              <w:ind w:firstLine="48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（一）根据《政府采购促进中小企业发展管理办法》（财库[20</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14:textFill>
                  <w14:solidFill>
                    <w14:schemeClr w14:val="tx1"/>
                  </w14:solidFill>
                </w14:textFill>
              </w:rPr>
              <w:t>]</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46</w:t>
            </w:r>
            <w:r>
              <w:rPr>
                <w:rFonts w:hint="eastAsia" w:asciiTheme="minorEastAsia" w:hAnsiTheme="minorEastAsia" w:eastAsiaTheme="minorEastAsia" w:cstheme="minorEastAsia"/>
                <w:b/>
                <w:bCs/>
                <w:color w:val="000000" w:themeColor="text1"/>
                <w14:textFill>
                  <w14:solidFill>
                    <w14:schemeClr w14:val="tx1"/>
                  </w14:solidFill>
                </w14:textFill>
              </w:rPr>
              <w:t>号）等规定</w:t>
            </w:r>
            <w:r>
              <w:rPr>
                <w:rFonts w:hint="eastAsia" w:asciiTheme="minorEastAsia" w:hAnsiTheme="minorEastAsia" w:eastAsiaTheme="minorEastAsia" w:cstheme="minorEastAsia"/>
                <w:color w:val="000000" w:themeColor="text1"/>
                <w14:textFill>
                  <w14:solidFill>
                    <w14:schemeClr w14:val="tx1"/>
                  </w14:solidFill>
                </w14:textFill>
              </w:rPr>
              <w:t>：给予小微企业（残疾人福利性单位、监狱企业视同小微企业）价格扣除。</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1、对小型和微型企业产品的价格</w:t>
            </w:r>
            <w:r>
              <w:rPr>
                <w:rFonts w:hint="eastAsia" w:asciiTheme="minorEastAsia" w:hAnsiTheme="minorEastAsia" w:eastAsiaTheme="minorEastAsia" w:cstheme="minorEastAsia"/>
                <w:b/>
                <w:bCs/>
                <w:color w:val="000000" w:themeColor="text1"/>
                <w14:textFill>
                  <w14:solidFill>
                    <w14:schemeClr w14:val="tx1"/>
                  </w14:solidFill>
                </w14:textFill>
              </w:rPr>
              <w:t>给予10%</w:t>
            </w:r>
            <w:r>
              <w:rPr>
                <w:rFonts w:hint="eastAsia" w:asciiTheme="minorEastAsia" w:hAnsiTheme="minorEastAsia" w:eastAsiaTheme="minorEastAsia" w:cstheme="minorEastAsia"/>
                <w:color w:val="000000" w:themeColor="text1"/>
                <w14:textFill>
                  <w14:solidFill>
                    <w14:schemeClr w14:val="tx1"/>
                  </w14:solidFill>
                </w14:textFill>
              </w:rPr>
              <w:t>的价格扣除，用扣除后的价格参与评标。</w:t>
            </w:r>
            <w:r>
              <w:rPr>
                <w:rFonts w:hint="eastAsia" w:asciiTheme="minorEastAsia" w:hAnsiTheme="minorEastAsia" w:eastAsiaTheme="minorEastAsia" w:cstheme="minorEastAsia"/>
                <w:b/>
                <w:bCs/>
                <w:color w:val="000000" w:themeColor="text1"/>
                <w14:textFill>
                  <w14:solidFill>
                    <w14:schemeClr w14:val="tx1"/>
                  </w14:solidFill>
                </w14:textFill>
              </w:rPr>
              <w:t>说明</w:t>
            </w:r>
            <w:r>
              <w:rPr>
                <w:rFonts w:hint="eastAsia" w:asciiTheme="minorEastAsia" w:hAnsiTheme="minorEastAsia" w:eastAsiaTheme="minorEastAsia" w:cstheme="minorEastAsia"/>
                <w:color w:val="000000" w:themeColor="text1"/>
                <w14:textFill>
                  <w14:solidFill>
                    <w14:schemeClr w14:val="tx1"/>
                  </w14:solidFill>
                </w14:textFill>
              </w:rPr>
              <w:t>：①小型、微型企业提供中型企业制造的货物的，视同为中型企业，不享受价格扣除优惠。②须按本招标文件要求提供和填写《中小企业声明函》，提供了但未填写的视为放弃享受小微企业价格扣除优惠政策。</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2、残疾人福利性单位须按本招标文件要求提供和填写《残疾人福利性单位声明函》；提供了但未填写的，视为放弃享受价格扣除优惠政策；残疾人福利性单位同时又属于小型、微型企业的，不重复享受政策。</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3、监狱企业须按本招标文件要求提供和填写属于监狱企业的证明材料；提供了但未填写的，视为放弃享受价格扣除优惠政策。监狱企业同时又属于小型、微型企业的，不重复享受政策。</w:t>
            </w:r>
          </w:p>
          <w:p>
            <w:pPr>
              <w:ind w:right="120" w:rightChars="50" w:firstLine="482"/>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二、失信企业报价加成</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1、按照《四川省政府采购当事人诚信管理办法》（川财采[2015]33号），对记入诚信档案的且在有效期内的失信投标人，在参加政府采购活动中实行</w:t>
            </w:r>
            <w:r>
              <w:rPr>
                <w:rFonts w:hint="eastAsia" w:asciiTheme="minorEastAsia" w:hAnsiTheme="minorEastAsia" w:eastAsiaTheme="minorEastAsia" w:cstheme="minorEastAsia"/>
                <w:b/>
                <w:bCs/>
                <w:color w:val="000000" w:themeColor="text1"/>
                <w14:textFill>
                  <w14:solidFill>
                    <w14:schemeClr w14:val="tx1"/>
                  </w14:solidFill>
                </w14:textFill>
              </w:rPr>
              <w:t>10%/次的报价加成，以加成后报价作为该投标人的报价评审（</w:t>
            </w:r>
            <w:r>
              <w:rPr>
                <w:rFonts w:hint="eastAsia" w:asciiTheme="minorEastAsia" w:hAnsiTheme="minorEastAsia" w:eastAsiaTheme="minorEastAsia" w:cstheme="minorEastAsia"/>
                <w:color w:val="000000" w:themeColor="text1"/>
                <w14:textFill>
                  <w14:solidFill>
                    <w14:schemeClr w14:val="tx1"/>
                  </w14:solidFill>
                </w14:textFill>
              </w:rPr>
              <w:t>供应商失信行为惩戒实行无限制累加制，因其失信行为进行报价加成惩戒后报价超过政府采购预算或最高限价的，其投标文件按照无效处理</w:t>
            </w:r>
            <w:r>
              <w:rPr>
                <w:rFonts w:hint="eastAsia" w:asciiTheme="minorEastAsia" w:hAnsiTheme="minorEastAsia" w:eastAsiaTheme="minorEastAsia" w:cstheme="minorEastAsia"/>
                <w:b/>
                <w:bCs/>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w:t>
            </w:r>
          </w:p>
          <w:p>
            <w:pPr>
              <w:widowControl/>
              <w:ind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2、供应商的失信行为受到行政处罚或司法惩处的，不再对其以价格加成的方式进行累计惩戒。</w:t>
            </w:r>
          </w:p>
          <w:p>
            <w:pPr>
              <w:widowControl/>
              <w:ind w:firstLine="480"/>
              <w:jc w:val="lef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3、供应商参加政府采购活动时，应当就自己的诚信情况在投标文件中进行声明。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6</w:t>
            </w:r>
          </w:p>
        </w:tc>
        <w:tc>
          <w:tcPr>
            <w:tcW w:w="2038" w:type="dxa"/>
            <w:vAlign w:val="center"/>
          </w:tcPr>
          <w:p>
            <w:pPr>
              <w:pStyle w:val="55"/>
              <w:spacing w:line="4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采购方式</w:t>
            </w:r>
          </w:p>
        </w:tc>
        <w:tc>
          <w:tcPr>
            <w:tcW w:w="6711" w:type="dxa"/>
            <w:vAlign w:val="center"/>
          </w:tcPr>
          <w:p>
            <w:pPr>
              <w:pStyle w:val="55"/>
              <w:spacing w:line="460" w:lineRule="exact"/>
              <w:ind w:right="245" w:rightChars="10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7</w:t>
            </w:r>
          </w:p>
        </w:tc>
        <w:tc>
          <w:tcPr>
            <w:tcW w:w="2038" w:type="dxa"/>
          </w:tcPr>
          <w:p>
            <w:pPr>
              <w:pStyle w:val="58"/>
              <w:ind w:right="108"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联合体投标</w:t>
            </w:r>
          </w:p>
        </w:tc>
        <w:tc>
          <w:tcPr>
            <w:tcW w:w="6711" w:type="dxa"/>
            <w:vAlign w:val="center"/>
          </w:tcPr>
          <w:p>
            <w:pPr>
              <w:pStyle w:val="58"/>
              <w:ind w:firstLine="0" w:firstLineChars="0"/>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本项目不接受联合体投标</w:t>
            </w:r>
            <w:r>
              <w:rPr>
                <w:color w:val="000000" w:themeColor="text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8</w:t>
            </w:r>
          </w:p>
        </w:tc>
        <w:tc>
          <w:tcPr>
            <w:tcW w:w="2038" w:type="dxa"/>
            <w:vAlign w:val="center"/>
          </w:tcPr>
          <w:p>
            <w:pPr>
              <w:pStyle w:val="55"/>
              <w:spacing w:line="460" w:lineRule="exact"/>
              <w:ind w:left="4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节能和环保、无线局域网产品政策</w:t>
            </w:r>
          </w:p>
          <w:p>
            <w:pPr>
              <w:pStyle w:val="55"/>
              <w:spacing w:line="460" w:lineRule="exact"/>
              <w:ind w:left="40"/>
              <w:jc w:val="center"/>
              <w:rPr>
                <w:color w:val="000000" w:themeColor="text1"/>
                <w:highlight w:val="yellow"/>
                <w14:textFill>
                  <w14:solidFill>
                    <w14:schemeClr w14:val="tx1"/>
                  </w14:solidFill>
                </w14:textFill>
              </w:rPr>
            </w:pPr>
          </w:p>
        </w:tc>
        <w:tc>
          <w:tcPr>
            <w:tcW w:w="6711" w:type="dxa"/>
            <w:vAlign w:val="center"/>
          </w:tcPr>
          <w:p>
            <w:pPr>
              <w:pStyle w:val="55"/>
              <w:spacing w:line="460" w:lineRule="exact"/>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根据《关于调整优化节能产品、环境标志产品政府采购执行机制的通知》（财库〔2019〕9号）等文件规定和要求，落实推行节能产品、环境标志产品政府采购执行政策：</w:t>
            </w:r>
          </w:p>
          <w:p>
            <w:pPr>
              <w:ind w:firstLine="48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所投产品属于《关于印发节能产品政府采购品目清单的通知》（财库〔2019〕19号）品目清单范围的，依据国家确定的认证机构（见《市场监管总局关于发布参与实施政府采购节能产品、环境标志产品认证机构名录的公告》〔2019年第16号〕）对该产品出具的、处于有效期之内的节能产品认证证书，实施政府优先采购或强制采购，提供认证证书复印件（须加盖单位公章），否则不予认定。</w:t>
            </w:r>
          </w:p>
          <w:p>
            <w:pPr>
              <w:pStyle w:val="55"/>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s="Times New Roman"/>
                <w:color w:val="000000" w:themeColor="text1"/>
                <w:kern w:val="2"/>
                <w14:textFill>
                  <w14:solidFill>
                    <w14:schemeClr w14:val="tx1"/>
                  </w14:solidFill>
                </w14:textFill>
              </w:rPr>
              <w:t>、供应商所投产品属于《关于印发环境标志产品政府采购品目清单的通知》（财库〔2019〕18号）品目清单范围的，依据国家确定的认证机构（见《市场监管总局关于发布参与实施政府采购节能产品、环境标志产品认证机构名录的公告》〔2019年第16号〕）出具的、处于有效期之内的环境标志产品认证证书，实施政府优先采购，提供认证证书复印件（须加盖单位公章），否则不予认定。</w:t>
            </w:r>
            <w:r>
              <w:rPr>
                <w:rFonts w:hint="eastAsia" w:cs="Times New Roman"/>
                <w:b/>
                <w:bCs/>
                <w:color w:val="000000" w:themeColor="text1"/>
                <w:kern w:val="2"/>
                <w14:textFill>
                  <w14:solidFill>
                    <w14:schemeClr w14:val="tx1"/>
                  </w14:solidFill>
                </w14:textFill>
              </w:rPr>
              <w:t>【注：环境标志产品认证应依据相关标准的最新版本】</w:t>
            </w:r>
          </w:p>
          <w:p>
            <w:pPr>
              <w:pStyle w:val="55"/>
              <w:spacing w:line="460" w:lineRule="exact"/>
              <w:ind w:firstLine="480" w:firstLineChars="200"/>
              <w:jc w:val="both"/>
              <w:rPr>
                <w:color w:val="000000" w:themeColor="text1"/>
                <w:highlight w:val="yellow"/>
                <w14:textFill>
                  <w14:solidFill>
                    <w14:schemeClr w14:val="tx1"/>
                  </w14:solidFill>
                </w14:textFill>
              </w:rPr>
            </w:pPr>
            <w:r>
              <w:rPr>
                <w:rFonts w:hint="eastAsia" w:cs="Times New Roman"/>
                <w:color w:val="000000" w:themeColor="text1"/>
                <w:kern w:val="2"/>
                <w14:textFill>
                  <w14:solidFill>
                    <w14:schemeClr w14:val="tx1"/>
                  </w14:solidFill>
                </w14:textFill>
              </w:rPr>
              <w:t>3、根据财政部、国家发展与改革委员会、信息产业部《关于印发无线局域网产品政府采购实施意见的通知》（财库〔2005〕366号）规定，落实推行无线局域网产品政府采购政策。投标人所投产品为或其中包含财政部、国家发展与改革委员会、信息产业部公布的“无线局域网认证产品政府采购清单”（以最新公布清单为准）内产品的，提供该投标产品在清单页对应的截图，否则不予认定（清单在招标文件发布之日后公布的，同时执行上期和本期清单均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71" w:hRule="atLeast"/>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9</w:t>
            </w:r>
          </w:p>
        </w:tc>
        <w:tc>
          <w:tcPr>
            <w:tcW w:w="2038" w:type="dxa"/>
            <w:vAlign w:val="center"/>
          </w:tcPr>
          <w:p>
            <w:pPr>
              <w:pStyle w:val="55"/>
              <w:spacing w:line="460" w:lineRule="exact"/>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禁止参加本次采购活动的供应商</w:t>
            </w:r>
          </w:p>
          <w:p>
            <w:pPr>
              <w:pStyle w:val="55"/>
              <w:spacing w:line="460" w:lineRule="exact"/>
              <w:jc w:val="center"/>
              <w:rPr>
                <w:color w:val="000000" w:themeColor="text1"/>
                <w:kern w:val="2"/>
                <w14:textFill>
                  <w14:solidFill>
                    <w14:schemeClr w14:val="tx1"/>
                  </w14:solidFill>
                </w14:textFill>
              </w:rPr>
            </w:pPr>
            <w:r>
              <w:rPr>
                <w:rFonts w:hint="eastAsia"/>
                <w:b/>
                <w:bCs/>
                <w:color w:val="000000" w:themeColor="text1"/>
                <w14:textFill>
                  <w14:solidFill>
                    <w14:schemeClr w14:val="tx1"/>
                  </w14:solidFill>
                </w14:textFill>
              </w:rPr>
              <w:t>（实质性要求）</w:t>
            </w:r>
          </w:p>
        </w:tc>
        <w:tc>
          <w:tcPr>
            <w:tcW w:w="6711" w:type="dxa"/>
            <w:vAlign w:val="center"/>
          </w:tcPr>
          <w:p>
            <w:pPr>
              <w:pStyle w:val="55"/>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1、具有不良信用记录（列入失信被执行人、重大税收违法案件当事人名单、政府采购严重违法失信行为记录名单中）；</w:t>
            </w:r>
          </w:p>
          <w:p>
            <w:pPr>
              <w:pStyle w:val="55"/>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2、单位负责人为同一人或者存在直接控股、管理关系的不同供应商；</w:t>
            </w:r>
          </w:p>
          <w:p>
            <w:pPr>
              <w:pStyle w:val="55"/>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3、为采购项目提供整体设计、规范编制或者项目管理、监理、检测等服务的供应商；</w:t>
            </w:r>
          </w:p>
          <w:p>
            <w:pPr>
              <w:pStyle w:val="55"/>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4、供应商实际控制人或者中高级管理人员，同时是采购代理机构工作人员的，禁止参加本次采购项目。</w:t>
            </w:r>
          </w:p>
          <w:p>
            <w:pPr>
              <w:pStyle w:val="55"/>
              <w:spacing w:line="460" w:lineRule="exact"/>
              <w:ind w:right="245" w:rightChars="1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5、供应商与采购代理机构存在关联关系，或者是采购代理机构的母公司或子公司，禁止参加本次采购项目。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87" w:type="dxa"/>
            <w:vAlign w:val="center"/>
          </w:tcPr>
          <w:p>
            <w:pPr>
              <w:pStyle w:val="55"/>
              <w:spacing w:line="460" w:lineRule="exact"/>
              <w:jc w:val="center"/>
              <w:rPr>
                <w:rFonts w:hint="default" w:eastAsia="宋体"/>
                <w:color w:val="000000" w:themeColor="text1"/>
                <w:kern w:val="2"/>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10</w:t>
            </w:r>
          </w:p>
        </w:tc>
        <w:tc>
          <w:tcPr>
            <w:tcW w:w="2038" w:type="dxa"/>
            <w:vAlign w:val="center"/>
          </w:tcPr>
          <w:p>
            <w:pPr>
              <w:pStyle w:val="55"/>
              <w:spacing w:line="460" w:lineRule="exact"/>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相关解释</w:t>
            </w:r>
          </w:p>
        </w:tc>
        <w:tc>
          <w:tcPr>
            <w:tcW w:w="6711" w:type="dxa"/>
            <w:vAlign w:val="center"/>
          </w:tcPr>
          <w:p>
            <w:pPr>
              <w:widowControl/>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1、投标人资格要求</w:t>
            </w:r>
            <w:r>
              <w:rPr>
                <w:color w:val="000000" w:themeColor="text1"/>
                <w14:textFill>
                  <w14:solidFill>
                    <w14:schemeClr w14:val="tx1"/>
                  </w14:solidFill>
                </w14:textFill>
              </w:rPr>
              <w:t xml:space="preserve">中“重大违法记录”是指:投标人因违法经营受到刑事处罚或者责令停产、吊销许可证或者执照、较大数额的罚款等行政处罚。其中较大数额罚款的具体金额标准为:采购项目所属行业行政主管部门对较大数额罚款金额; </w:t>
            </w:r>
            <w:r>
              <w:rPr>
                <w:rFonts w:hint="eastAsia"/>
                <w:color w:val="000000" w:themeColor="text1"/>
                <w14:textFill>
                  <w14:solidFill>
                    <w14:schemeClr w14:val="tx1"/>
                  </w14:solidFill>
                </w14:textFill>
              </w:rPr>
              <w:t xml:space="preserve"> 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pPr>
              <w:widowControl/>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理的，不能认定其具有良好的商业信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val="zh-CN"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1</w:t>
            </w:r>
          </w:p>
        </w:tc>
        <w:tc>
          <w:tcPr>
            <w:tcW w:w="2038" w:type="dxa"/>
            <w:vAlign w:val="center"/>
          </w:tcPr>
          <w:p>
            <w:pPr>
              <w:ind w:right="120" w:rightChars="50"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资格审查及</w:t>
            </w:r>
          </w:p>
          <w:p>
            <w:pPr>
              <w:ind w:right="120" w:rightChars="50"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评标情况公告</w:t>
            </w:r>
          </w:p>
        </w:tc>
        <w:tc>
          <w:tcPr>
            <w:tcW w:w="6711" w:type="dxa"/>
            <w:vAlign w:val="center"/>
          </w:tcPr>
          <w:p>
            <w:pPr>
              <w:widowControl/>
              <w:ind w:right="245" w:rightChars="102" w:firstLine="0" w:firstLineChars="0"/>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所有供应商投标文件资格性、符合性检查情况、总得分和分项汇总得分情况、评标结果、中标供应商诚信承诺情况等将在四川政府采购网上采购结果公告栏中予以公告。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2</w:t>
            </w:r>
          </w:p>
        </w:tc>
        <w:tc>
          <w:tcPr>
            <w:tcW w:w="2038" w:type="dxa"/>
            <w:vAlign w:val="center"/>
          </w:tcPr>
          <w:p>
            <w:pPr>
              <w:pStyle w:val="55"/>
              <w:spacing w:line="460" w:lineRule="exact"/>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投标保证金</w:t>
            </w:r>
          </w:p>
        </w:tc>
        <w:tc>
          <w:tcPr>
            <w:tcW w:w="6711" w:type="dxa"/>
            <w:vAlign w:val="center"/>
          </w:tcPr>
          <w:p>
            <w:pPr>
              <w:pStyle w:val="58"/>
              <w:tabs>
                <w:tab w:val="left" w:pos="349"/>
                <w:tab w:val="left" w:pos="1067"/>
              </w:tabs>
              <w:ind w:firstLine="0" w:firstLineChars="0"/>
              <w:rPr>
                <w:color w:val="000000" w:themeColor="text1"/>
                <w:spacing w:val="-9"/>
                <w14:textFill>
                  <w14:solidFill>
                    <w14:schemeClr w14:val="tx1"/>
                  </w14:solidFill>
                </w14:textFill>
              </w:rPr>
            </w:pPr>
            <w:r>
              <w:rPr>
                <w:rFonts w:hint="eastAsia"/>
                <w:sz w:val="24"/>
                <w:szCs w:val="24"/>
                <w:lang w:val="en-US"/>
              </w:rPr>
              <w:t>根据《四川省财政厅关于进一步做好疫情防控期间政府采购工作有关事项的通知》（川财采[2020]28号文）要求，本项目不收取</w:t>
            </w:r>
            <w:r>
              <w:rPr>
                <w:rFonts w:hint="eastAsia"/>
                <w:sz w:val="24"/>
                <w:szCs w:val="24"/>
                <w:lang w:val="en-US" w:eastAsia="zh-CN"/>
              </w:rPr>
              <w:t>投标</w:t>
            </w:r>
            <w:r>
              <w:rPr>
                <w:rFonts w:hint="eastAsia"/>
                <w:sz w:val="24"/>
                <w:szCs w:val="24"/>
                <w:lang w:val="en-US"/>
              </w:rPr>
              <w:t>保证金，</w:t>
            </w:r>
            <w:r>
              <w:rPr>
                <w:rFonts w:hint="eastAsia"/>
                <w:sz w:val="24"/>
                <w:szCs w:val="24"/>
                <w:lang w:val="en-US" w:eastAsia="zh-CN"/>
              </w:rPr>
              <w:t>招标</w:t>
            </w:r>
            <w:r>
              <w:rPr>
                <w:rFonts w:hint="eastAsia"/>
                <w:sz w:val="24"/>
                <w:szCs w:val="24"/>
                <w:lang w:val="en-US"/>
              </w:rPr>
              <w:t>文件中关于</w:t>
            </w:r>
            <w:r>
              <w:rPr>
                <w:rFonts w:hint="eastAsia"/>
                <w:sz w:val="24"/>
                <w:szCs w:val="24"/>
                <w:lang w:val="en-US" w:eastAsia="zh-CN"/>
              </w:rPr>
              <w:t>投标</w:t>
            </w:r>
            <w:r>
              <w:rPr>
                <w:rFonts w:hint="eastAsia"/>
                <w:sz w:val="24"/>
                <w:szCs w:val="24"/>
                <w:lang w:val="en-US"/>
              </w:rPr>
              <w:t>保证金的其他要求不适用于本项目。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3</w:t>
            </w:r>
          </w:p>
        </w:tc>
        <w:tc>
          <w:tcPr>
            <w:tcW w:w="2038" w:type="dxa"/>
            <w:vAlign w:val="center"/>
          </w:tcPr>
          <w:p>
            <w:pPr>
              <w:pStyle w:val="55"/>
              <w:spacing w:line="460" w:lineRule="exact"/>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履约保证金</w:t>
            </w:r>
          </w:p>
        </w:tc>
        <w:tc>
          <w:tcPr>
            <w:tcW w:w="6711" w:type="dxa"/>
            <w:vAlign w:val="center"/>
          </w:tcPr>
          <w:p>
            <w:pPr>
              <w:pStyle w:val="55"/>
              <w:spacing w:line="460" w:lineRule="exact"/>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本项目不要求交纳履约保证金。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4</w:t>
            </w:r>
          </w:p>
        </w:tc>
        <w:tc>
          <w:tcPr>
            <w:tcW w:w="2038" w:type="dxa"/>
            <w:vAlign w:val="center"/>
          </w:tcPr>
          <w:p>
            <w:pPr>
              <w:pStyle w:val="55"/>
              <w:spacing w:line="460" w:lineRule="exact"/>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采购文件咨询</w:t>
            </w:r>
          </w:p>
        </w:tc>
        <w:tc>
          <w:tcPr>
            <w:tcW w:w="6711" w:type="dxa"/>
            <w:vAlign w:val="center"/>
          </w:tcPr>
          <w:p>
            <w:pPr>
              <w:pStyle w:val="55"/>
              <w:spacing w:line="460" w:lineRule="exact"/>
              <w:ind w:right="245" w:rightChars="102"/>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王先生</w:t>
            </w:r>
            <w:r>
              <w:rPr>
                <w:rFonts w:hint="eastAsia"/>
                <w:color w:val="000000" w:themeColor="text1"/>
                <w:lang w:val="zh-CN"/>
                <w14:textFill>
                  <w14:solidFill>
                    <w14:schemeClr w14:val="tx1"/>
                  </w14:solidFill>
                </w14:textFill>
              </w:rPr>
              <w:t>，联系电话：028-60280570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5</w:t>
            </w:r>
          </w:p>
        </w:tc>
        <w:tc>
          <w:tcPr>
            <w:tcW w:w="2038" w:type="dxa"/>
            <w:vAlign w:val="center"/>
          </w:tcPr>
          <w:p>
            <w:pPr>
              <w:pStyle w:val="55"/>
              <w:spacing w:line="460" w:lineRule="exact"/>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开标、评标工作咨询</w:t>
            </w:r>
          </w:p>
        </w:tc>
        <w:tc>
          <w:tcPr>
            <w:tcW w:w="6711" w:type="dxa"/>
            <w:vAlign w:val="center"/>
          </w:tcPr>
          <w:p>
            <w:pPr>
              <w:pStyle w:val="55"/>
              <w:spacing w:line="460" w:lineRule="exact"/>
              <w:ind w:right="245" w:rightChars="102"/>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王先生</w:t>
            </w:r>
            <w:r>
              <w:rPr>
                <w:rFonts w:hint="eastAsia"/>
                <w:color w:val="000000" w:themeColor="text1"/>
                <w:lang w:val="zh-CN"/>
                <w14:textFill>
                  <w14:solidFill>
                    <w14:schemeClr w14:val="tx1"/>
                  </w14:solidFill>
                </w14:textFill>
              </w:rPr>
              <w:t>，联系电话：028-60280570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6</w:t>
            </w:r>
          </w:p>
        </w:tc>
        <w:tc>
          <w:tcPr>
            <w:tcW w:w="2038" w:type="dxa"/>
            <w:vAlign w:val="center"/>
          </w:tcPr>
          <w:p>
            <w:pPr>
              <w:ind w:right="120" w:rightChars="50"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中标通知书发放</w:t>
            </w:r>
          </w:p>
        </w:tc>
        <w:tc>
          <w:tcPr>
            <w:tcW w:w="6711" w:type="dxa"/>
            <w:vAlign w:val="center"/>
          </w:tcPr>
          <w:p>
            <w:pPr>
              <w:tabs>
                <w:tab w:val="left" w:pos="7665"/>
              </w:tabs>
              <w:ind w:right="245" w:rightChars="102" w:firstLine="0" w:firstLineChars="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采购代理机构在采购人确定中标结果之日起</w:t>
            </w:r>
            <w:r>
              <w:rPr>
                <w:rFonts w:hint="eastAsia" w:asciiTheme="minorEastAsia" w:hAnsiTheme="minorEastAsia" w:eastAsiaTheme="minorEastAsia" w:cstheme="minorEastAsia"/>
                <w:b/>
                <w:bCs/>
                <w:color w:val="000000" w:themeColor="text1"/>
                <w14:textFill>
                  <w14:solidFill>
                    <w14:schemeClr w14:val="tx1"/>
                  </w14:solidFill>
                </w14:textFill>
              </w:rPr>
              <w:t>2</w:t>
            </w:r>
            <w:r>
              <w:rPr>
                <w:rFonts w:hint="eastAsia"/>
                <w:color w:val="000000" w:themeColor="text1"/>
                <w14:textFill>
                  <w14:solidFill>
                    <w14:schemeClr w14:val="tx1"/>
                  </w14:solidFill>
                </w14:textFill>
              </w:rPr>
              <w:t>个工作日内向中标供应商发出中标通知书，同时在四川政府采购网上发布中标公告</w:t>
            </w:r>
            <w:r>
              <w:rPr>
                <w:rFonts w:hint="eastAsia" w:ascii="宋体" w:hAnsi="宋体" w:cs="宋体"/>
                <w:color w:val="000000" w:themeColor="text1"/>
                <w14:textFill>
                  <w14:solidFill>
                    <w14:schemeClr w14:val="tx1"/>
                  </w14:solidFill>
                </w14:textFill>
              </w:rPr>
              <w:t>。</w:t>
            </w:r>
          </w:p>
          <w:p>
            <w:pPr>
              <w:tabs>
                <w:tab w:val="left" w:pos="7665"/>
              </w:tabs>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中标通知书发放地址：四川省成都市青羊区东坡路399号时代尊城6栋2单元4号。</w:t>
            </w:r>
          </w:p>
          <w:p>
            <w:pPr>
              <w:tabs>
                <w:tab w:val="left" w:pos="7665"/>
              </w:tabs>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lang w:val="zh-CN"/>
                <w14:textFill>
                  <w14:solidFill>
                    <w14:schemeClr w14:val="tx1"/>
                  </w14:solidFill>
                </w14:textFill>
              </w:rPr>
              <w:t>。</w:t>
            </w:r>
            <w:bookmarkStart w:id="407" w:name="_GoBack"/>
            <w:bookmarkEnd w:id="407"/>
          </w:p>
          <w:p>
            <w:pPr>
              <w:tabs>
                <w:tab w:val="left" w:pos="7665"/>
              </w:tabs>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联系电话：028-60280570。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pStyle w:val="55"/>
              <w:spacing w:line="460" w:lineRule="exact"/>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kern w:val="2"/>
                <w:lang w:val="en-US" w:eastAsia="zh-CN"/>
                <w14:textFill>
                  <w14:solidFill>
                    <w14:schemeClr w14:val="tx1"/>
                  </w14:solidFill>
                </w14:textFill>
              </w:rPr>
              <w:t>7</w:t>
            </w:r>
          </w:p>
        </w:tc>
        <w:tc>
          <w:tcPr>
            <w:tcW w:w="2038" w:type="dxa"/>
            <w:vAlign w:val="center"/>
          </w:tcPr>
          <w:p>
            <w:pPr>
              <w:pStyle w:val="55"/>
              <w:spacing w:line="460" w:lineRule="exact"/>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供应商询问</w:t>
            </w:r>
          </w:p>
        </w:tc>
        <w:tc>
          <w:tcPr>
            <w:tcW w:w="6711" w:type="dxa"/>
          </w:tcPr>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根据本项目委托代理协议约定，关于采购需求方面的询问由采购人负责答复，其他方面的询问由</w:t>
            </w:r>
            <w:r>
              <w:rPr>
                <w:rFonts w:hint="eastAsia" w:ascii="宋体" w:hAnsi="宋体" w:cs="宋体"/>
                <w:color w:val="000000" w:themeColor="text1"/>
                <w:lang w:val="zh-CN"/>
                <w14:textFill>
                  <w14:solidFill>
                    <w14:schemeClr w14:val="tx1"/>
                  </w14:solidFill>
                </w14:textFill>
              </w:rPr>
              <w:t>四川乾聚招标代理有限公司</w:t>
            </w:r>
            <w:r>
              <w:rPr>
                <w:rFonts w:hint="eastAsia" w:ascii="宋体" w:hAnsi="宋体" w:cs="宋体"/>
                <w:color w:val="000000" w:themeColor="text1"/>
                <w14:textFill>
                  <w14:solidFill>
                    <w14:schemeClr w14:val="tx1"/>
                  </w14:solidFill>
                </w14:textFill>
              </w:rPr>
              <w:t>负责接收和处理</w:t>
            </w:r>
            <w:r>
              <w:rPr>
                <w:rFonts w:hint="eastAsia" w:ascii="宋体" w:hAnsi="宋体" w:cs="宋体"/>
                <w:color w:val="000000" w:themeColor="text1"/>
                <w:lang w:val="zh-CN"/>
                <w14:textFill>
                  <w14:solidFill>
                    <w14:schemeClr w14:val="tx1"/>
                  </w14:solidFill>
                </w14:textFill>
              </w:rPr>
              <w:t>。</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lang w:val="zh-CN"/>
                <w14:textFill>
                  <w14:solidFill>
                    <w14:schemeClr w14:val="tx1"/>
                  </w14:solidFill>
                </w14:textFill>
              </w:rPr>
              <w:t>。</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联系电话：028-60280570。</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地址：四川省成都市青羊区东坡路399号时代尊城6栋2单元4号。</w:t>
            </w:r>
          </w:p>
          <w:p>
            <w:pPr>
              <w:ind w:right="245" w:rightChars="102"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lang w:val="zh-CN"/>
                <w14:textFill>
                  <w14:solidFill>
                    <w14:schemeClr w14:val="tx1"/>
                  </w14:solidFill>
                </w14:textFill>
              </w:rPr>
              <w:t>610000。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8</w:t>
            </w:r>
          </w:p>
        </w:tc>
        <w:tc>
          <w:tcPr>
            <w:tcW w:w="2038" w:type="dxa"/>
            <w:vAlign w:val="center"/>
          </w:tcPr>
          <w:p>
            <w:pPr>
              <w:pStyle w:val="55"/>
              <w:spacing w:line="460" w:lineRule="exact"/>
              <w:jc w:val="center"/>
              <w:rPr>
                <w:b/>
                <w:bCs/>
                <w:color w:val="000000" w:themeColor="text1"/>
                <w:lang w:val="zh-CN"/>
                <w14:textFill>
                  <w14:solidFill>
                    <w14:schemeClr w14:val="tx1"/>
                  </w14:solidFill>
                </w14:textFill>
              </w:rPr>
            </w:pPr>
            <w:r>
              <w:rPr>
                <w:rFonts w:hint="eastAsia"/>
                <w:color w:val="000000" w:themeColor="text1"/>
                <w:kern w:val="2"/>
                <w14:textFill>
                  <w14:solidFill>
                    <w14:schemeClr w14:val="tx1"/>
                  </w14:solidFill>
                </w14:textFill>
              </w:rPr>
              <w:t>供应商质疑</w:t>
            </w:r>
          </w:p>
        </w:tc>
        <w:tc>
          <w:tcPr>
            <w:tcW w:w="6711" w:type="dxa"/>
            <w:vAlign w:val="center"/>
          </w:tcPr>
          <w:p>
            <w:pPr>
              <w:ind w:right="245" w:rightChars="102"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ascii="宋体" w:hAnsi="宋体" w:cs="宋体"/>
                <w:color w:val="000000" w:themeColor="text1"/>
                <w14:textFill>
                  <w14:solidFill>
                    <w14:schemeClr w14:val="tx1"/>
                  </w14:solidFill>
                </w14:textFill>
              </w:rPr>
              <w:t>本项目</w:t>
            </w:r>
            <w:r>
              <w:rPr>
                <w:rFonts w:hint="eastAsia"/>
                <w:color w:val="000000" w:themeColor="text1"/>
                <w14:textFill>
                  <w14:solidFill>
                    <w14:schemeClr w14:val="tx1"/>
                  </w14:solidFill>
                </w14:textFill>
              </w:rPr>
              <w:t>委托代理协议约定，关于采购需求方面的质疑由采购人负责答复，对于采购文件其他方面的质疑、</w:t>
            </w:r>
            <w:r>
              <w:rPr>
                <w:rFonts w:hint="eastAsia"/>
                <w:color w:val="000000" w:themeColor="text1"/>
                <w:lang w:val="zh-CN"/>
                <w14:textFill>
                  <w14:solidFill>
                    <w14:schemeClr w14:val="tx1"/>
                  </w14:solidFill>
                </w14:textFill>
              </w:rPr>
              <w:t>采购过程</w:t>
            </w:r>
            <w:r>
              <w:rPr>
                <w:rFonts w:hint="eastAsia"/>
                <w:color w:val="000000" w:themeColor="text1"/>
                <w14:textFill>
                  <w14:solidFill>
                    <w14:schemeClr w14:val="tx1"/>
                  </w14:solidFill>
                </w14:textFill>
              </w:rPr>
              <w:t>的质疑、</w:t>
            </w:r>
            <w:r>
              <w:rPr>
                <w:rFonts w:hint="eastAsia"/>
                <w:color w:val="000000" w:themeColor="text1"/>
                <w:lang w:val="zh-CN"/>
                <w14:textFill>
                  <w14:solidFill>
                    <w14:schemeClr w14:val="tx1"/>
                  </w14:solidFill>
                </w14:textFill>
              </w:rPr>
              <w:t>采购结果的质疑均</w:t>
            </w:r>
            <w:r>
              <w:rPr>
                <w:rFonts w:hint="eastAsia"/>
                <w:color w:val="000000" w:themeColor="text1"/>
                <w14:textFill>
                  <w14:solidFill>
                    <w14:schemeClr w14:val="tx1"/>
                  </w14:solidFill>
                </w14:textFill>
              </w:rPr>
              <w:t>由</w:t>
            </w:r>
            <w:r>
              <w:rPr>
                <w:rFonts w:hint="eastAsia"/>
                <w:color w:val="000000" w:themeColor="text1"/>
                <w:lang w:val="zh-CN"/>
                <w14:textFill>
                  <w14:solidFill>
                    <w14:schemeClr w14:val="tx1"/>
                  </w14:solidFill>
                </w14:textFill>
              </w:rPr>
              <w:t>四川乾聚招标代理有限公司负责答复</w:t>
            </w:r>
            <w:r>
              <w:rPr>
                <w:rFonts w:hint="eastAsia"/>
                <w:color w:val="000000" w:themeColor="text1"/>
                <w14:textFill>
                  <w14:solidFill>
                    <w14:schemeClr w14:val="tx1"/>
                  </w14:solidFill>
                </w14:textFill>
              </w:rPr>
              <w:t>。</w:t>
            </w:r>
          </w:p>
          <w:p>
            <w:pPr>
              <w:ind w:right="245" w:rightChars="102"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王先生</w:t>
            </w:r>
            <w:r>
              <w:rPr>
                <w:rFonts w:hint="eastAsia"/>
                <w:color w:val="000000" w:themeColor="text1"/>
                <w:lang w:val="zh-CN"/>
                <w14:textFill>
                  <w14:solidFill>
                    <w14:schemeClr w14:val="tx1"/>
                  </w14:solidFill>
                </w14:textFill>
              </w:rPr>
              <w:t>。</w:t>
            </w:r>
          </w:p>
          <w:p>
            <w:pPr>
              <w:ind w:right="245" w:rightChars="102" w:firstLine="0" w:firstLineChars="0"/>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联系电话：028-60280570。</w:t>
            </w:r>
          </w:p>
          <w:p>
            <w:pPr>
              <w:ind w:right="245" w:rightChars="102" w:firstLine="0" w:firstLineChars="0"/>
              <w:jc w:val="lef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地址：</w:t>
            </w:r>
            <w:r>
              <w:rPr>
                <w:rFonts w:hint="eastAsia" w:ascii="宋体" w:hAnsi="宋体" w:cs="宋体"/>
                <w:color w:val="auto"/>
                <w:sz w:val="24"/>
                <w:szCs w:val="24"/>
                <w:highlight w:val="none"/>
                <w:lang w:val="zh-CN" w:eastAsia="zh-CN" w:bidi="zh-CN"/>
              </w:rPr>
              <w:t>四川省成都市青羊区东坡路399号时代尊城6栋2单元4号</w:t>
            </w:r>
            <w:r>
              <w:rPr>
                <w:rFonts w:hint="eastAsia"/>
                <w:color w:val="000000" w:themeColor="text1"/>
                <w:lang w:val="zh-CN"/>
                <w14:textFill>
                  <w14:solidFill>
                    <w14:schemeClr w14:val="tx1"/>
                  </w14:solidFill>
                </w14:textFill>
              </w:rPr>
              <w:t>。</w:t>
            </w:r>
          </w:p>
          <w:p>
            <w:pPr>
              <w:ind w:right="245" w:rightChars="102" w:firstLine="0" w:firstLineChars="0"/>
              <w:jc w:val="left"/>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邮编：</w:t>
            </w:r>
            <w:r>
              <w:rPr>
                <w:rFonts w:hint="eastAsia"/>
                <w:color w:val="000000" w:themeColor="text1"/>
                <w:lang w:val="zh-CN"/>
                <w14:textFill>
                  <w14:solidFill>
                    <w14:schemeClr w14:val="tx1"/>
                  </w14:solidFill>
                </w14:textFill>
              </w:rPr>
              <w:t>610000。</w:t>
            </w:r>
          </w:p>
          <w:p>
            <w:pPr>
              <w:ind w:right="245" w:rightChars="102" w:firstLine="0" w:firstLineChars="0"/>
              <w:jc w:val="left"/>
              <w:rPr>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注：</w:t>
            </w:r>
            <w:r>
              <w:rPr>
                <w:rFonts w:hint="eastAsia"/>
                <w:b/>
                <w:bCs/>
                <w:color w:val="000000" w:themeColor="text1"/>
                <w14:textFill>
                  <w14:solidFill>
                    <w14:schemeClr w14:val="tx1"/>
                  </w14:solidFill>
                </w14:textFill>
              </w:rPr>
              <w:t>1、</w:t>
            </w:r>
            <w:r>
              <w:rPr>
                <w:rFonts w:hint="eastAsia"/>
                <w:b/>
                <w:bCs/>
                <w:color w:val="000000" w:themeColor="text1"/>
                <w:lang w:val="zh-CN"/>
                <w14:textFill>
                  <w14:solidFill>
                    <w14:schemeClr w14:val="tx1"/>
                  </w14:solidFill>
                </w14:textFill>
              </w:rPr>
              <w:t>根据《中华人民共和国政府采购法》的规定，供应商质疑不得超出采购文件、采购过程、采购结果的范围。</w:t>
            </w:r>
          </w:p>
          <w:p>
            <w:pPr>
              <w:pStyle w:val="12"/>
              <w:spacing w:after="0"/>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2、供应商针对同一采购程序环节的质疑应当在法定质疑期内一次性提出。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9</w:t>
            </w:r>
          </w:p>
        </w:tc>
        <w:tc>
          <w:tcPr>
            <w:tcW w:w="2038" w:type="dxa"/>
            <w:vAlign w:val="center"/>
          </w:tcPr>
          <w:p>
            <w:pPr>
              <w:pStyle w:val="55"/>
              <w:spacing w:line="460" w:lineRule="exact"/>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供应商投诉</w:t>
            </w:r>
          </w:p>
        </w:tc>
        <w:tc>
          <w:tcPr>
            <w:tcW w:w="6711" w:type="dxa"/>
          </w:tcPr>
          <w:p>
            <w:pPr>
              <w:ind w:right="245" w:rightChars="102" w:firstLine="0" w:firstLineChars="0"/>
              <w:jc w:val="left"/>
              <w:rPr>
                <w:rFonts w:ascii="宋体" w:hAnsi="宋体" w:cs="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1、质疑供应商对采购人或采购代理机构的答复不满意，或者采购人、采购代理机构未在规定时间内作出答复的，可以在答复期满后15个工作日内向财政部门提起投诉。</w:t>
            </w:r>
          </w:p>
          <w:p>
            <w:pPr>
              <w:ind w:right="245" w:rightChars="102" w:firstLine="0" w:firstLineChars="0"/>
              <w:jc w:val="left"/>
              <w:rPr>
                <w:rFonts w:hint="eastAsia" w:ascii="宋体" w:hAnsi="宋体" w:cs="宋体"/>
                <w:color w:val="auto"/>
              </w:rPr>
            </w:pPr>
            <w:r>
              <w:rPr>
                <w:rFonts w:hint="eastAsia" w:ascii="宋体" w:hAnsi="宋体" w:cs="宋体"/>
                <w:color w:val="000000" w:themeColor="text1"/>
                <w14:textFill>
                  <w14:solidFill>
                    <w14:schemeClr w14:val="tx1"/>
                  </w14:solidFill>
                </w14:textFill>
              </w:rPr>
              <w:t>2</w:t>
            </w:r>
            <w:r>
              <w:rPr>
                <w:rFonts w:hint="eastAsia" w:ascii="宋体" w:hAnsi="宋体" w:cs="宋体"/>
                <w:color w:val="auto"/>
              </w:rPr>
              <w:t>、投诉受理单位：本项目同级财政部门，即</w:t>
            </w:r>
            <w:r>
              <w:rPr>
                <w:rFonts w:hint="eastAsia" w:ascii="宋体" w:hAnsi="宋体" w:cs="宋体"/>
                <w:color w:val="auto"/>
                <w:lang w:eastAsia="zh-CN"/>
              </w:rPr>
              <w:t>成都市武侯</w:t>
            </w:r>
            <w:r>
              <w:rPr>
                <w:rFonts w:hint="eastAsia" w:ascii="宋体" w:hAnsi="宋体" w:cs="宋体"/>
                <w:color w:val="auto"/>
              </w:rPr>
              <w:t>区财政局</w:t>
            </w:r>
          </w:p>
          <w:p>
            <w:pPr>
              <w:ind w:right="245" w:rightChars="102" w:firstLine="0" w:firstLineChars="0"/>
              <w:jc w:val="left"/>
              <w:rPr>
                <w:rFonts w:hint="eastAsia" w:ascii="宋体" w:hAnsi="宋体" w:cs="宋体"/>
                <w:color w:val="auto"/>
              </w:rPr>
            </w:pPr>
            <w:r>
              <w:rPr>
                <w:rFonts w:hint="eastAsia" w:ascii="宋体" w:hAnsi="宋体" w:cs="宋体"/>
                <w:color w:val="auto"/>
              </w:rPr>
              <w:t>联系电话：028-85558345</w:t>
            </w:r>
          </w:p>
          <w:p>
            <w:pPr>
              <w:ind w:right="245" w:rightChars="102" w:firstLine="0" w:firstLineChars="0"/>
              <w:jc w:val="left"/>
              <w:rPr>
                <w:rFonts w:hint="eastAsia" w:ascii="宋体" w:hAnsi="宋体" w:cs="宋体"/>
                <w:color w:val="auto"/>
              </w:rPr>
            </w:pPr>
            <w:r>
              <w:rPr>
                <w:rFonts w:hint="eastAsia" w:ascii="宋体" w:hAnsi="宋体" w:cs="宋体"/>
                <w:color w:val="auto"/>
              </w:rPr>
              <w:t>联系地址：</w:t>
            </w:r>
            <w:r>
              <w:rPr>
                <w:color w:val="auto"/>
              </w:rPr>
              <w:t>成都市武侯区财政局政府采购监督管理办公室</w:t>
            </w:r>
          </w:p>
          <w:p>
            <w:pPr>
              <w:ind w:right="245" w:rightChars="102" w:firstLine="0" w:firstLineChars="0"/>
              <w:jc w:val="left"/>
              <w:rPr>
                <w:rFonts w:hint="eastAsia" w:ascii="宋体" w:hAnsi="宋体" w:eastAsia="宋体" w:cs="宋体"/>
                <w:color w:val="auto"/>
                <w:lang w:eastAsia="zh-CN"/>
              </w:rPr>
            </w:pPr>
            <w:r>
              <w:rPr>
                <w:rFonts w:hint="eastAsia" w:ascii="宋体" w:hAnsi="宋体" w:cs="宋体"/>
                <w:color w:val="auto"/>
              </w:rPr>
              <w:t>邮政编码：</w:t>
            </w:r>
            <w:r>
              <w:rPr>
                <w:rFonts w:hint="eastAsia" w:ascii="宋体" w:hAnsi="宋体" w:cs="宋体"/>
                <w:color w:val="auto"/>
                <w:lang w:eastAsia="zh-CN"/>
              </w:rPr>
              <w:t>610000</w:t>
            </w:r>
          </w:p>
          <w:p>
            <w:pPr>
              <w:ind w:right="245" w:rightChars="102" w:firstLine="0" w:firstLineChars="0"/>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注：供应商投诉应当有明确的请求和必要的证明材料。供应商投诉的事项不得超出已质疑事项的范围。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w:t>
            </w:r>
          </w:p>
        </w:tc>
        <w:tc>
          <w:tcPr>
            <w:tcW w:w="2038" w:type="dxa"/>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政府采购合同公告备案</w:t>
            </w:r>
          </w:p>
        </w:tc>
        <w:tc>
          <w:tcPr>
            <w:tcW w:w="6711" w:type="dxa"/>
          </w:tcPr>
          <w:p>
            <w:pPr>
              <w:ind w:right="245" w:rightChars="102"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政府采购合同签订之日起2个工作日内，政府采购合同将在四川政府采购网公告；政府采购合同签订之日起七个工作日内，政府采购合同将向本采购项目同级财政部门</w:t>
            </w:r>
            <w:r>
              <w:rPr>
                <w:rFonts w:hint="eastAsia" w:ascii="宋体" w:hAnsi="宋体" w:cs="宋体"/>
                <w:color w:val="000000" w:themeColor="text1"/>
                <w:lang w:val="zh-CN"/>
                <w14:textFill>
                  <w14:solidFill>
                    <w14:schemeClr w14:val="tx1"/>
                  </w14:solidFill>
                </w14:textFill>
              </w:rPr>
              <w:t>备案。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21</w:t>
            </w:r>
          </w:p>
        </w:tc>
        <w:tc>
          <w:tcPr>
            <w:tcW w:w="2038" w:type="dxa"/>
            <w:vAlign w:val="center"/>
          </w:tcPr>
          <w:p>
            <w:pPr>
              <w:pStyle w:val="55"/>
              <w:spacing w:line="460" w:lineRule="exact"/>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开标一览表 </w:t>
            </w:r>
          </w:p>
        </w:tc>
        <w:tc>
          <w:tcPr>
            <w:tcW w:w="6711" w:type="dxa"/>
            <w:vAlign w:val="center"/>
          </w:tcPr>
          <w:p>
            <w:pPr>
              <w:pStyle w:val="55"/>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用于唱标的“开标一览表”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adjustRightInd w:val="0"/>
              <w:snapToGrid w:val="0"/>
              <w:spacing w:line="400" w:lineRule="exact"/>
              <w:ind w:left="0" w:leftChars="0" w:firstLine="0" w:firstLineChars="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22</w:t>
            </w:r>
          </w:p>
        </w:tc>
        <w:tc>
          <w:tcPr>
            <w:tcW w:w="2038" w:type="dxa"/>
            <w:vAlign w:val="center"/>
          </w:tcPr>
          <w:p>
            <w:pPr>
              <w:adjustRightInd w:val="0"/>
              <w:snapToGrid w:val="0"/>
              <w:spacing w:line="400" w:lineRule="exact"/>
              <w:ind w:firstLine="480" w:firstLineChars="200"/>
              <w:jc w:val="center"/>
              <w:rPr>
                <w:rFonts w:ascii="宋体" w:hAnsi="宋体" w:eastAsia="宋体" w:cs="Times New Roman"/>
                <w:kern w:val="2"/>
                <w:sz w:val="24"/>
                <w:szCs w:val="24"/>
                <w:lang w:val="zh-CN" w:eastAsia="zh-CN" w:bidi="ar-SA"/>
              </w:rPr>
            </w:pPr>
            <w:r>
              <w:rPr>
                <w:rFonts w:hint="eastAsia" w:ascii="宋体" w:hAnsi="宋体"/>
                <w:sz w:val="24"/>
              </w:rPr>
              <w:t>电子投标文件递交</w:t>
            </w:r>
          </w:p>
        </w:tc>
        <w:tc>
          <w:tcPr>
            <w:tcW w:w="6711" w:type="dxa"/>
            <w:vAlign w:val="center"/>
          </w:tcPr>
          <w:p>
            <w:pPr>
              <w:adjustRightInd w:val="0"/>
              <w:snapToGrid w:val="0"/>
              <w:spacing w:line="400" w:lineRule="exact"/>
              <w:jc w:val="left"/>
              <w:rPr>
                <w:rFonts w:ascii="宋体" w:hAnsi="宋体"/>
                <w:sz w:val="24"/>
              </w:rPr>
            </w:pPr>
            <w:r>
              <w:rPr>
                <w:rFonts w:ascii="宋体" w:hAnsi="宋体"/>
                <w:sz w:val="24"/>
              </w:rPr>
              <w:t>1</w:t>
            </w:r>
            <w:r>
              <w:rPr>
                <w:rFonts w:hint="eastAsia" w:ascii="宋体" w:hAnsi="宋体"/>
                <w:sz w:val="24"/>
              </w:rPr>
              <w:t>.递交方式：仅限网上递交，递交网址政采云平台https://www.zcygov.cn/</w:t>
            </w:r>
          </w:p>
          <w:p>
            <w:pPr>
              <w:adjustRightInd w:val="0"/>
              <w:snapToGrid w:val="0"/>
              <w:spacing w:line="400" w:lineRule="exact"/>
              <w:ind w:firstLine="480" w:firstLineChars="200"/>
              <w:rPr>
                <w:rFonts w:ascii="宋体" w:hAnsi="宋体" w:eastAsia="宋体" w:cs="Times New Roman"/>
                <w:kern w:val="2"/>
                <w:sz w:val="24"/>
                <w:szCs w:val="24"/>
                <w:lang w:val="zh-CN" w:eastAsia="zh-CN" w:bidi="ar-SA"/>
              </w:rPr>
            </w:pPr>
            <w:r>
              <w:rPr>
                <w:rFonts w:hint="eastAsia" w:ascii="宋体" w:hAnsi="宋体"/>
                <w:sz w:val="24"/>
              </w:rPr>
              <w:t>2.使用政采云平台编制系统制作电子投标文件。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23</w:t>
            </w:r>
          </w:p>
        </w:tc>
        <w:tc>
          <w:tcPr>
            <w:tcW w:w="2038" w:type="dxa"/>
            <w:vAlign w:val="center"/>
          </w:tcPr>
          <w:p>
            <w:pPr>
              <w:pStyle w:val="55"/>
              <w:spacing w:line="4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p>
            <w:pPr>
              <w:pStyle w:val="55"/>
              <w:spacing w:line="460" w:lineRule="exact"/>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（实质性要求）</w:t>
            </w:r>
          </w:p>
        </w:tc>
        <w:tc>
          <w:tcPr>
            <w:tcW w:w="6711" w:type="dxa"/>
            <w:vAlign w:val="center"/>
          </w:tcPr>
          <w:p>
            <w:pPr>
              <w:pStyle w:val="55"/>
              <w:spacing w:line="460" w:lineRule="exact"/>
              <w:ind w:right="245" w:rightChars="102"/>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本项目投标有效期为投标截止时间届满后</w:t>
            </w:r>
            <w:r>
              <w:rPr>
                <w:rFonts w:hint="eastAsia"/>
                <w:color w:val="000000" w:themeColor="text1"/>
                <w:lang w:val="en-US" w:eastAsia="zh-CN"/>
                <w14:textFill>
                  <w14:solidFill>
                    <w14:schemeClr w14:val="tx1"/>
                  </w14:solidFill>
                </w14:textFill>
              </w:rPr>
              <w:t>9</w:t>
            </w:r>
            <w:r>
              <w:rPr>
                <w:rFonts w:hint="eastAsia"/>
                <w:color w:val="000000" w:themeColor="text1"/>
                <w:lang w:val="zh-CN"/>
                <w14:textFill>
                  <w14:solidFill>
                    <w14:schemeClr w14:val="tx1"/>
                  </w14:solidFill>
                </w14:textFill>
              </w:rPr>
              <w:t>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24</w:t>
            </w:r>
          </w:p>
        </w:tc>
        <w:tc>
          <w:tcPr>
            <w:tcW w:w="2038" w:type="dxa"/>
            <w:vAlign w:val="center"/>
          </w:tcPr>
          <w:p>
            <w:pPr>
              <w:pStyle w:val="55"/>
              <w:spacing w:line="4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招标代理服务费</w:t>
            </w:r>
          </w:p>
        </w:tc>
        <w:tc>
          <w:tcPr>
            <w:tcW w:w="6711" w:type="dxa"/>
            <w:vAlign w:val="center"/>
          </w:tcPr>
          <w:p>
            <w:pPr>
              <w:pStyle w:val="55"/>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根据《政府采购代理机构管理暂行办法》（财库〔2018〕2号）的规定，本项目招标代理服务费由各包件</w:t>
            </w:r>
            <w:r>
              <w:rPr>
                <w:rFonts w:hint="eastAsia"/>
                <w:color w:val="auto"/>
                <w:lang w:val="zh-CN"/>
              </w:rPr>
              <w:t>中标人向</w:t>
            </w:r>
            <w:r>
              <w:rPr>
                <w:rFonts w:hint="eastAsia"/>
                <w:color w:val="000000" w:themeColor="text1"/>
                <w:lang w:val="zh-CN"/>
                <w14:textFill>
                  <w14:solidFill>
                    <w14:schemeClr w14:val="tx1"/>
                  </w14:solidFill>
                </w14:textFill>
              </w:rPr>
              <w:t>招标代理机构支付，代理服务费</w:t>
            </w:r>
            <w:r>
              <w:rPr>
                <w:rFonts w:hint="eastAsia"/>
                <w:color w:val="000000" w:themeColor="text1"/>
                <w:lang w:val="en-US" w:eastAsia="zh-CN"/>
                <w14:textFill>
                  <w14:solidFill>
                    <w14:schemeClr w14:val="tx1"/>
                  </w14:solidFill>
                </w14:textFill>
              </w:rPr>
              <w:t>8800.00元，</w:t>
            </w:r>
            <w:r>
              <w:rPr>
                <w:rFonts w:hint="eastAsia"/>
                <w:color w:val="000000" w:themeColor="text1"/>
                <w:lang w:val="zh-CN"/>
                <w14:textFill>
                  <w14:solidFill>
                    <w14:schemeClr w14:val="tx1"/>
                  </w14:solidFill>
                </w14:textFill>
              </w:rPr>
              <w:t>收费标准参照《国家计委关于印发〈招标 代理服务费收费标准管理暂行办法〉的通知》（计价格〔2002〕1980 号）和《国家发展改革委办公厅关于招标代理服务费有关问题的通 知》（发改办价格〔2003〕857号）的规定执行。</w:t>
            </w:r>
          </w:p>
          <w:p>
            <w:pPr>
              <w:pStyle w:val="55"/>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本项目代理服务费交至以下指定账户：</w:t>
            </w:r>
          </w:p>
          <w:p>
            <w:pPr>
              <w:pStyle w:val="55"/>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收款单位：四川乾聚招标代理有限公司</w:t>
            </w:r>
          </w:p>
          <w:p>
            <w:pPr>
              <w:pStyle w:val="55"/>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开 户 行：中国建设银行股份有限公司遂宁物流港支行</w:t>
            </w:r>
          </w:p>
          <w:p>
            <w:pPr>
              <w:pStyle w:val="55"/>
              <w:spacing w:line="460" w:lineRule="exact"/>
              <w:ind w:right="245" w:rightChars="102"/>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银行账号：5105 0167 0042 0000 0989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dxa"/>
            <w:vAlign w:val="center"/>
          </w:tcPr>
          <w:p>
            <w:pPr>
              <w:ind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25</w:t>
            </w:r>
          </w:p>
        </w:tc>
        <w:tc>
          <w:tcPr>
            <w:tcW w:w="2038" w:type="dxa"/>
            <w:vAlign w:val="center"/>
          </w:tcPr>
          <w:p>
            <w:pPr>
              <w:pStyle w:val="55"/>
              <w:spacing w:line="4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落实政府采购政策</w:t>
            </w:r>
          </w:p>
        </w:tc>
        <w:tc>
          <w:tcPr>
            <w:tcW w:w="6711" w:type="dxa"/>
            <w:vAlign w:val="center"/>
          </w:tcPr>
          <w:p>
            <w:pPr>
              <w:pStyle w:val="55"/>
              <w:spacing w:line="460" w:lineRule="exact"/>
              <w:rPr>
                <w:rFonts w:hint="eastAsia" w:eastAsia="宋体"/>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优先采购节能产品,优先采购环保标志产品,优先采购无线局域网产品，促进中小企业发展（含监狱企业、残疾人福利性单位），扶持不发达地区和少数民族地区。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587" w:type="dxa"/>
            <w:vAlign w:val="center"/>
          </w:tcPr>
          <w:p>
            <w:pPr>
              <w:ind w:firstLine="0" w:firstLineChars="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26</w:t>
            </w:r>
          </w:p>
        </w:tc>
        <w:tc>
          <w:tcPr>
            <w:tcW w:w="2038" w:type="dxa"/>
            <w:vAlign w:val="top"/>
          </w:tcPr>
          <w:p>
            <w:pPr>
              <w:pStyle w:val="58"/>
              <w:ind w:right="111" w:rightChars="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构成招标文件的其他文件</w:t>
            </w:r>
          </w:p>
        </w:tc>
        <w:tc>
          <w:tcPr>
            <w:tcW w:w="6711" w:type="dxa"/>
            <w:vAlign w:val="top"/>
          </w:tcPr>
          <w:p>
            <w:pPr>
              <w:pStyle w:val="58"/>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招标文件的澄清、修改书及有关补充通知为招标文件的有效组</w:t>
            </w:r>
          </w:p>
          <w:p>
            <w:pPr>
              <w:pStyle w:val="58"/>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成部分。</w:t>
            </w:r>
          </w:p>
        </w:tc>
      </w:tr>
    </w:tbl>
    <w:p>
      <w:pPr>
        <w:ind w:firstLine="480"/>
        <w:rPr>
          <w:rFonts w:ascii="宋体" w:hAnsi="宋体" w:cs="宋体"/>
          <w:color w:val="000000" w:themeColor="text1"/>
          <w14:textFill>
            <w14:solidFill>
              <w14:schemeClr w14:val="tx1"/>
            </w14:solidFill>
          </w14:textFill>
        </w:rPr>
      </w:pPr>
    </w:p>
    <w:p>
      <w:pPr>
        <w:pStyle w:val="2"/>
        <w:spacing w:before="0" w:after="0" w:line="460" w:lineRule="exact"/>
        <w:rPr>
          <w:rFonts w:ascii="宋体" w:hAnsi="宋体" w:cs="宋体"/>
          <w:bCs w:val="0"/>
          <w:color w:val="000000" w:themeColor="text1"/>
          <w14:textFill>
            <w14:solidFill>
              <w14:schemeClr w14:val="tx1"/>
            </w14:solidFill>
          </w14:textFill>
        </w:rPr>
      </w:pPr>
      <w:bookmarkStart w:id="13" w:name="_Toc12630"/>
      <w:r>
        <w:rPr>
          <w:rFonts w:hint="eastAsia" w:ascii="宋体" w:hAnsi="宋体" w:cs="宋体"/>
          <w:bCs w:val="0"/>
          <w:color w:val="000000" w:themeColor="text1"/>
          <w14:textFill>
            <w14:solidFill>
              <w14:schemeClr w14:val="tx1"/>
            </w14:solidFill>
          </w14:textFill>
        </w:rPr>
        <w:br w:type="page"/>
      </w:r>
      <w:bookmarkStart w:id="14" w:name="_Toc2048"/>
      <w:r>
        <w:rPr>
          <w:rFonts w:hint="eastAsia" w:ascii="宋体" w:hAnsi="宋体" w:cs="宋体"/>
          <w:bCs w:val="0"/>
          <w:color w:val="000000" w:themeColor="text1"/>
          <w14:textFill>
            <w14:solidFill>
              <w14:schemeClr w14:val="tx1"/>
            </w14:solidFill>
          </w14:textFill>
        </w:rPr>
        <w:t>二、总  则</w:t>
      </w:r>
      <w:bookmarkEnd w:id="13"/>
      <w:bookmarkEnd w:id="14"/>
    </w:p>
    <w:p>
      <w:pPr>
        <w:pStyle w:val="4"/>
        <w:spacing w:before="0" w:after="0"/>
        <w:ind w:firstLine="482"/>
        <w:rPr>
          <w:color w:val="000000" w:themeColor="text1"/>
          <w14:textFill>
            <w14:solidFill>
              <w14:schemeClr w14:val="tx1"/>
            </w14:solidFill>
          </w14:textFill>
        </w:rPr>
      </w:pPr>
      <w:bookmarkStart w:id="15" w:name="_Toc183682342"/>
      <w:bookmarkStart w:id="16" w:name="_Toc183582205"/>
      <w:bookmarkStart w:id="17" w:name="_Toc8218"/>
      <w:bookmarkStart w:id="18" w:name="_Toc217446034"/>
      <w:bookmarkStart w:id="19" w:name="_Toc21348"/>
      <w:r>
        <w:rPr>
          <w:rFonts w:hint="eastAsia"/>
          <w:color w:val="000000" w:themeColor="text1"/>
          <w14:textFill>
            <w14:solidFill>
              <w14:schemeClr w14:val="tx1"/>
            </w14:solidFill>
          </w14:textFill>
        </w:rPr>
        <w:t>1.</w:t>
      </w:r>
      <w:bookmarkEnd w:id="15"/>
      <w:bookmarkEnd w:id="16"/>
      <w:r>
        <w:rPr>
          <w:rFonts w:hint="eastAsia"/>
          <w:color w:val="000000" w:themeColor="text1"/>
          <w14:textFill>
            <w14:solidFill>
              <w14:schemeClr w14:val="tx1"/>
            </w14:solidFill>
          </w14:textFill>
        </w:rPr>
        <w:t xml:space="preserve"> 适用范围</w:t>
      </w:r>
      <w:bookmarkEnd w:id="17"/>
      <w:bookmarkEnd w:id="18"/>
      <w:bookmarkEnd w:id="19"/>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本招标文件仅适用于本次招标采购项目。</w:t>
      </w:r>
    </w:p>
    <w:p>
      <w:pPr>
        <w:pStyle w:val="4"/>
        <w:spacing w:before="0" w:after="0"/>
        <w:ind w:firstLine="482"/>
        <w:rPr>
          <w:color w:val="000000" w:themeColor="text1"/>
          <w14:textFill>
            <w14:solidFill>
              <w14:schemeClr w14:val="tx1"/>
            </w14:solidFill>
          </w14:textFill>
        </w:rPr>
      </w:pPr>
      <w:bookmarkStart w:id="20" w:name="_Toc183682343"/>
      <w:bookmarkStart w:id="21" w:name="_Toc183582206"/>
      <w:bookmarkStart w:id="22" w:name="_Toc14000"/>
      <w:bookmarkStart w:id="23" w:name="_Toc217446035"/>
      <w:bookmarkStart w:id="24" w:name="_Toc19929"/>
      <w:r>
        <w:rPr>
          <w:rFonts w:hint="eastAsia"/>
          <w:color w:val="000000" w:themeColor="text1"/>
          <w14:textFill>
            <w14:solidFill>
              <w14:schemeClr w14:val="tx1"/>
            </w14:solidFill>
          </w14:textFill>
        </w:rPr>
        <w:t xml:space="preserve">2. </w:t>
      </w:r>
      <w:bookmarkEnd w:id="20"/>
      <w:bookmarkEnd w:id="21"/>
      <w:r>
        <w:rPr>
          <w:rFonts w:hint="eastAsia"/>
          <w:color w:val="000000" w:themeColor="text1"/>
          <w14:textFill>
            <w14:solidFill>
              <w14:schemeClr w14:val="tx1"/>
            </w14:solidFill>
          </w14:textFill>
        </w:rPr>
        <w:t>有关定义</w:t>
      </w:r>
      <w:bookmarkEnd w:id="22"/>
      <w:bookmarkEnd w:id="23"/>
      <w:bookmarkEnd w:id="2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 “采购人”系指依法进行政府采购的国家机关、事业单位、团体组织。本次招标的采购人是</w:t>
      </w:r>
      <w:r>
        <w:rPr>
          <w:rFonts w:hint="eastAsia"/>
          <w:color w:val="000000" w:themeColor="text1"/>
          <w:lang w:eastAsia="zh-CN"/>
          <w14:textFill>
            <w14:solidFill>
              <w14:schemeClr w14:val="tx1"/>
            </w14:solidFill>
          </w14:textFill>
        </w:rPr>
        <w:t>四川省成都市武侯高级中学</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 “采购代理机构” 系指根据采购人的委托依法办理招标事宜的采购机构。本次招标的采购代理机构是四川</w:t>
      </w:r>
      <w:r>
        <w:rPr>
          <w:rFonts w:hint="eastAsia"/>
          <w:color w:val="000000" w:themeColor="text1"/>
          <w:lang w:eastAsia="zh-CN"/>
          <w14:textFill>
            <w14:solidFill>
              <w14:schemeClr w14:val="tx1"/>
            </w14:solidFill>
          </w14:textFill>
        </w:rPr>
        <w:t>乾聚</w:t>
      </w:r>
      <w:r>
        <w:rPr>
          <w:rFonts w:hint="eastAsia"/>
          <w:color w:val="000000" w:themeColor="text1"/>
          <w14:textFill>
            <w14:solidFill>
              <w14:schemeClr w14:val="tx1"/>
            </w14:solidFill>
          </w14:textFill>
        </w:rPr>
        <w:t>招标代理有限公司。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 “投标人”系指响应招标、参加投标竞争的法人、其他组织或者自然人。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2.4本招标文件各部分规定的期间以时、日、月、年计算。期间开始的时和日，不计算在期间内，而从次日开始计算。期间届满的最后一天是节假日的，以节假日后的第一日为期间届满的日期。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2.5本招标文件各部分规定的“以上”、“以下”、“内”、“以内”，包括本数；所称的“不足”，不包括本数。</w:t>
      </w:r>
    </w:p>
    <w:p>
      <w:pPr>
        <w:pStyle w:val="4"/>
        <w:spacing w:before="0" w:after="0"/>
        <w:ind w:firstLine="482"/>
        <w:rPr>
          <w:color w:val="000000" w:themeColor="text1"/>
          <w14:textFill>
            <w14:solidFill>
              <w14:schemeClr w14:val="tx1"/>
            </w14:solidFill>
          </w14:textFill>
        </w:rPr>
      </w:pPr>
      <w:bookmarkStart w:id="25" w:name="_Toc183582207"/>
      <w:bookmarkStart w:id="26" w:name="_Toc217390843"/>
      <w:bookmarkStart w:id="27" w:name="_Toc217446036"/>
      <w:bookmarkStart w:id="28" w:name="_Toc9019"/>
      <w:bookmarkStart w:id="29" w:name="_Toc183682344"/>
      <w:bookmarkStart w:id="30" w:name="_Toc17930"/>
      <w:r>
        <w:rPr>
          <w:rFonts w:hint="eastAsia"/>
          <w:color w:val="000000" w:themeColor="text1"/>
          <w14:textFill>
            <w14:solidFill>
              <w14:schemeClr w14:val="tx1"/>
            </w14:solidFill>
          </w14:textFill>
        </w:rPr>
        <w:t>3. 合格的投标人</w:t>
      </w:r>
      <w:bookmarkEnd w:id="25"/>
      <w:bookmarkEnd w:id="26"/>
      <w:bookmarkEnd w:id="27"/>
      <w:bookmarkEnd w:id="28"/>
      <w:bookmarkEnd w:id="29"/>
      <w:r>
        <w:rPr>
          <w:color w:val="000000" w:themeColor="text1"/>
          <w14:textFill>
            <w14:solidFill>
              <w14:schemeClr w14:val="tx1"/>
            </w14:solidFill>
          </w14:textFill>
        </w:rPr>
        <w:t>(实质性要求)</w:t>
      </w:r>
      <w:bookmarkEnd w:id="3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合格的投标人应具备以下条件：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（1）本招标文件规定的供应商资格条件；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（2）遵守国家有关的法律、法规、规章和其他政策制度；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（3）向采购代理机构购买了招标文件。</w:t>
      </w:r>
    </w:p>
    <w:p>
      <w:pPr>
        <w:pStyle w:val="4"/>
        <w:spacing w:before="0" w:after="0"/>
        <w:ind w:firstLine="482"/>
        <w:rPr>
          <w:color w:val="000000" w:themeColor="text1"/>
          <w14:textFill>
            <w14:solidFill>
              <w14:schemeClr w14:val="tx1"/>
            </w14:solidFill>
          </w14:textFill>
        </w:rPr>
      </w:pPr>
      <w:bookmarkStart w:id="31" w:name="_Toc183582208"/>
      <w:bookmarkStart w:id="32" w:name="_Toc183682345"/>
      <w:bookmarkStart w:id="33" w:name="_Toc488"/>
      <w:bookmarkStart w:id="34" w:name="_Toc217446037"/>
      <w:bookmarkStart w:id="35" w:name="_Toc28284"/>
      <w:r>
        <w:rPr>
          <w:rFonts w:hint="eastAsia"/>
          <w:color w:val="000000" w:themeColor="text1"/>
          <w14:textFill>
            <w14:solidFill>
              <w14:schemeClr w14:val="tx1"/>
            </w14:solidFill>
          </w14:textFill>
        </w:rPr>
        <w:t>4. 投标费用</w:t>
      </w:r>
      <w:bookmarkEnd w:id="31"/>
      <w:bookmarkEnd w:id="32"/>
      <w:bookmarkEnd w:id="33"/>
      <w:bookmarkEnd w:id="34"/>
      <w:bookmarkEnd w:id="35"/>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投标人参加投标的有关费用由投标人自行承担。</w:t>
      </w:r>
    </w:p>
    <w:p>
      <w:pPr>
        <w:pStyle w:val="4"/>
        <w:spacing w:before="0" w:after="0"/>
        <w:ind w:firstLine="482"/>
        <w:rPr>
          <w:color w:val="000000" w:themeColor="text1"/>
          <w14:textFill>
            <w14:solidFill>
              <w14:schemeClr w14:val="tx1"/>
            </w14:solidFill>
          </w14:textFill>
        </w:rPr>
      </w:pPr>
      <w:bookmarkStart w:id="36" w:name="_Toc6503"/>
      <w:bookmarkStart w:id="37" w:name="_Toc11014"/>
      <w:r>
        <w:rPr>
          <w:rFonts w:hint="eastAsia"/>
          <w:color w:val="000000" w:themeColor="text1"/>
          <w14:textFill>
            <w14:solidFill>
              <w14:schemeClr w14:val="tx1"/>
            </w14:solidFill>
          </w14:textFill>
        </w:rPr>
        <w:t>5. 充分、公平竞争保障措施</w:t>
      </w:r>
      <w:bookmarkEnd w:id="36"/>
      <w:r>
        <w:rPr>
          <w:color w:val="000000" w:themeColor="text1"/>
          <w14:textFill>
            <w14:solidFill>
              <w14:schemeClr w14:val="tx1"/>
            </w14:solidFill>
          </w14:textFill>
        </w:rPr>
        <w:t>(实质性要求)</w:t>
      </w:r>
      <w:bookmarkEnd w:id="37"/>
    </w:p>
    <w:p>
      <w:pPr>
        <w:pStyle w:val="46"/>
        <w:tabs>
          <w:tab w:val="left" w:pos="1188"/>
        </w:tabs>
        <w:ind w:left="0" w:firstLine="490"/>
        <w:rPr>
          <w:color w:val="000000" w:themeColor="text1"/>
          <w14:textFill>
            <w14:solidFill>
              <w14:schemeClr w14:val="tx1"/>
            </w14:solidFill>
          </w14:textFill>
        </w:rPr>
      </w:pPr>
      <w:r>
        <w:rPr>
          <w:rFonts w:hint="eastAsia"/>
          <w:b/>
          <w:color w:val="000000" w:themeColor="text1"/>
          <w:spacing w:val="2"/>
          <w:lang w:val="en-US"/>
          <w14:textFill>
            <w14:solidFill>
              <w14:schemeClr w14:val="tx1"/>
            </w14:solidFill>
          </w14:textFill>
        </w:rPr>
        <w:t>5.1</w:t>
      </w:r>
      <w:r>
        <w:rPr>
          <w:b/>
          <w:color w:val="000000" w:themeColor="text1"/>
          <w:spacing w:val="2"/>
          <w14:textFill>
            <w14:solidFill>
              <w14:schemeClr w14:val="tx1"/>
            </w14:solidFill>
          </w14:textFill>
        </w:rPr>
        <w:t>提供相同品牌产品处理。</w:t>
      </w:r>
      <w:r>
        <w:rPr>
          <w:color w:val="000000" w:themeColor="text1"/>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pPr>
        <w:ind w:firstLine="482"/>
        <w:rPr>
          <w:rFonts w:hint="eastAsia" w:eastAsia="宋体"/>
          <w:b/>
          <w:color w:val="000000" w:themeColor="text1"/>
          <w:lang w:eastAsia="zh-CN"/>
          <w14:textFill>
            <w14:solidFill>
              <w14:schemeClr w14:val="tx1"/>
            </w14:solidFill>
          </w14:textFill>
        </w:rPr>
      </w:pPr>
      <w:r>
        <w:rPr>
          <w:b/>
          <w:color w:val="000000" w:themeColor="text1"/>
          <w14:textFill>
            <w14:solidFill>
              <w14:schemeClr w14:val="tx1"/>
            </w14:solidFill>
          </w14:textFill>
        </w:rPr>
        <w:t>非单一产品采购项目中，多家供应商提供的部分或所有核心产品品牌相同的，视为提供相同品牌产品。</w:t>
      </w:r>
      <w:r>
        <w:rPr>
          <w:rFonts w:hint="eastAsia"/>
          <w:b/>
          <w:color w:val="FF0000"/>
          <w:lang w:eastAsia="zh-CN"/>
        </w:rPr>
        <w:t>本项目核心产品为智慧黑板。</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5.2利害关系供应商处理。</w:t>
      </w:r>
      <w:r>
        <w:rPr>
          <w:rFonts w:hint="eastAsia" w:ascii="宋体" w:hAnsi="宋体" w:cs="宋体"/>
          <w:color w:val="000000" w:themeColor="text1"/>
          <w14:textFill>
            <w14:solidFill>
              <w14:schemeClr w14:val="tx1"/>
            </w14:solidFill>
          </w14:textFill>
        </w:rPr>
        <w:t>单位负责人为同一人或者存在直接控股、管理关系的不同供应商禁止参加同一合同项下的政府采购活动。</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5.3前期参与供应商处理。</w:t>
      </w:r>
      <w:r>
        <w:rPr>
          <w:rFonts w:hint="eastAsia" w:ascii="宋体" w:hAnsi="宋体" w:cs="宋体"/>
          <w:color w:val="000000" w:themeColor="text1"/>
          <w14:textFill>
            <w14:solidFill>
              <w14:schemeClr w14:val="tx1"/>
            </w14:solidFill>
          </w14:textFill>
        </w:rPr>
        <w:t>为采购项目提供整体设计、规范编制或者项目管理、监理、检测等服务的供应商，禁止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宋体" w:hAnsi="宋体" w:cs="宋体"/>
          <w:b/>
          <w:bCs/>
          <w:color w:val="000000" w:themeColor="text1"/>
          <w14:textFill>
            <w14:solidFill>
              <w14:schemeClr w14:val="tx1"/>
            </w14:solidFill>
          </w14:textFill>
        </w:rPr>
        <w:t>经采购人确认，本项目没有“为项目提供前期整体设计、规范编制或者项目管理、监理、检测等服务”的供应商。</w:t>
      </w:r>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5.4有下列情形之一的，视为投标人串通投标，其投标无效:</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5.4.1不同投标人的投标文件由同一单位或者个人编制；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5.4.2不同投标人委托同一单位或者个人办理投标事宜；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5.4.3不同投标人的投标文件载明的项目管理成员或者联系人员为同一人；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5.4.4不同投标人的投标文件异常一致或者投标报价呈规律性差异；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5.4.5不同投标人的投标文件相互混装；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5.4.6不同投标人的投标保证金从同一单位或者个人的账户转出。</w:t>
      </w:r>
    </w:p>
    <w:p>
      <w:pPr>
        <w:pStyle w:val="44"/>
        <w:spacing w:line="460" w:lineRule="exact"/>
        <w:ind w:left="1"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 xml:space="preserve">5.5政府采购活动中，采购人员及相关人员与供应商有下列利害关系之一的，应当回避： </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5.5.1 参加采购活动前3年内与供应商存在劳动关系；</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5.5.2 参加采购活动前3年内担任供应商的董事、监事；</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5.5.3 参加采购活动前3年内是供应商的控股股东或者实际控制人；</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5.5.4 与供应商的法定代表人或者负责人有夫妻、直系血亲、三代以内旁系血亲或者近嫡亲关系；</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5.5.5 与供应商有其他可能影响采购活动公平、公正进行的关系。</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政府采购活动中需要依法回避的采购人员包括采购人内部负责采购项目的具体经办工作人员和直接分管采购项目的负责人，以及采购代理机构负责采购项目的具体经办工作人员和直接分管采购活动的负责人。采购人员自知道或者应当知道其与参加政府采购活动的供应商存在利害关系后主动回避。</w:t>
      </w:r>
    </w:p>
    <w:p>
      <w:pPr>
        <w:pStyle w:val="44"/>
        <w:spacing w:line="46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
        <w:spacing w:before="0" w:after="0" w:line="460" w:lineRule="exact"/>
        <w:rPr>
          <w:color w:val="000000" w:themeColor="text1"/>
          <w14:textFill>
            <w14:solidFill>
              <w14:schemeClr w14:val="tx1"/>
            </w14:solidFill>
          </w14:textFill>
        </w:rPr>
      </w:pPr>
      <w:bookmarkStart w:id="38" w:name="_Toc5890"/>
      <w:bookmarkStart w:id="39" w:name="_Toc183682346"/>
      <w:bookmarkStart w:id="40" w:name="_Toc183582209"/>
      <w:bookmarkStart w:id="41" w:name="_Toc89075875"/>
      <w:bookmarkStart w:id="42" w:name="_Toc77400779"/>
      <w:bookmarkStart w:id="43" w:name="_Toc217446038"/>
      <w:bookmarkStart w:id="44" w:name="_Toc22778"/>
      <w:r>
        <w:rPr>
          <w:rFonts w:hint="eastAsia"/>
          <w:color w:val="000000" w:themeColor="text1"/>
          <w14:textFill>
            <w14:solidFill>
              <w14:schemeClr w14:val="tx1"/>
            </w14:solidFill>
          </w14:textFill>
        </w:rPr>
        <w:t>三、招标文件</w:t>
      </w:r>
      <w:bookmarkEnd w:id="38"/>
      <w:bookmarkEnd w:id="39"/>
      <w:bookmarkEnd w:id="40"/>
      <w:bookmarkEnd w:id="41"/>
      <w:bookmarkEnd w:id="42"/>
      <w:bookmarkEnd w:id="43"/>
      <w:bookmarkEnd w:id="44"/>
    </w:p>
    <w:p>
      <w:pPr>
        <w:pStyle w:val="4"/>
        <w:spacing w:before="0" w:after="0"/>
        <w:ind w:firstLine="482"/>
        <w:rPr>
          <w:color w:val="000000" w:themeColor="text1"/>
          <w14:textFill>
            <w14:solidFill>
              <w14:schemeClr w14:val="tx1"/>
            </w14:solidFill>
          </w14:textFill>
        </w:rPr>
      </w:pPr>
      <w:bookmarkStart w:id="45" w:name="_Toc183682347"/>
      <w:bookmarkStart w:id="46" w:name="_Toc217446039"/>
      <w:bookmarkStart w:id="47" w:name="_Toc183582210"/>
      <w:bookmarkStart w:id="48" w:name="_Toc30170"/>
      <w:bookmarkStart w:id="49" w:name="_Toc21720"/>
      <w:r>
        <w:rPr>
          <w:rFonts w:hint="eastAsia"/>
          <w:color w:val="000000" w:themeColor="text1"/>
          <w14:textFill>
            <w14:solidFill>
              <w14:schemeClr w14:val="tx1"/>
            </w14:solidFill>
          </w14:textFill>
        </w:rPr>
        <w:t>6．招标文件的构成</w:t>
      </w:r>
      <w:bookmarkEnd w:id="45"/>
      <w:bookmarkEnd w:id="46"/>
      <w:bookmarkEnd w:id="47"/>
      <w:bookmarkEnd w:id="48"/>
      <w:bookmarkEnd w:id="49"/>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（一）投标邀请；</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（二）投标人须知；</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（三）投标文件格式；</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（四）投标人和投标产品的资格、资质性及其他类似效力要求；</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（五）投标人应当提供的资格、资质性及其他类似效力要求的相关证明材料；</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（六）招标项目技术、商务及其他要求；</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（七）资格审查及评标办法；</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（八）政府采购合同。</w:t>
      </w:r>
    </w:p>
    <w:p>
      <w:pPr>
        <w:pStyle w:val="4"/>
        <w:spacing w:before="0" w:after="0"/>
        <w:ind w:firstLine="482"/>
        <w:rPr>
          <w:color w:val="000000" w:themeColor="text1"/>
          <w14:textFill>
            <w14:solidFill>
              <w14:schemeClr w14:val="tx1"/>
            </w14:solidFill>
          </w14:textFill>
        </w:rPr>
      </w:pPr>
      <w:bookmarkStart w:id="50" w:name="_Toc183582211"/>
      <w:bookmarkStart w:id="51" w:name="_Toc183682348"/>
      <w:bookmarkStart w:id="52" w:name="_Toc9867"/>
      <w:bookmarkStart w:id="53" w:name="_Toc217446040"/>
      <w:bookmarkStart w:id="54" w:name="_Toc32442"/>
      <w:r>
        <w:rPr>
          <w:rFonts w:hint="eastAsia"/>
          <w:color w:val="000000" w:themeColor="text1"/>
          <w14:textFill>
            <w14:solidFill>
              <w14:schemeClr w14:val="tx1"/>
            </w14:solidFill>
          </w14:textFill>
        </w:rPr>
        <w:t>7. 招标文件的澄清</w:t>
      </w:r>
      <w:bookmarkEnd w:id="50"/>
      <w:bookmarkEnd w:id="51"/>
      <w:r>
        <w:rPr>
          <w:rFonts w:hint="eastAsia"/>
          <w:color w:val="000000" w:themeColor="text1"/>
          <w14:textFill>
            <w14:solidFill>
              <w14:schemeClr w14:val="tx1"/>
            </w14:solidFill>
          </w14:textFill>
        </w:rPr>
        <w:t>和修改</w:t>
      </w:r>
      <w:bookmarkEnd w:id="52"/>
      <w:bookmarkEnd w:id="53"/>
      <w:bookmarkEnd w:id="5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7.1采购人或者采购代理机构可以对已发出的招标文件进行必要的澄清或者修改，但不得改变采购标的和资格条件。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 采购人或者采购代理机构对已发出的招标文件进行澄清或者修改，澄清或者修改的内容以书面形式通知所有购买了招标文件的供应商，同时在四川政府采购网上发布更正公告，该澄清或者修改的内容为招标文件的组成部分。澄清或者修改的内容可能影响投标文件编制的，采购人或者采购代理机构在投标截止时间至少15日前，以书面形式通知所有获取招标文件的潜在投标人；不足15日的，顺延提交投标文件截止时间。</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7.3 投标人认为需要对招标文件进行澄清或者修改的，可以以书面形式向采购人或者采购代理机构提出申请，但采购人或者采购代理机构可以决定是否采纳投标人的申请事项。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7.4当招标文件的澄清、修改、补充等在同一内容的表述上不相一致时，以最后发出的为准。</w:t>
      </w:r>
    </w:p>
    <w:p>
      <w:pPr>
        <w:pStyle w:val="4"/>
        <w:spacing w:before="0" w:after="0"/>
        <w:ind w:firstLine="482"/>
        <w:rPr>
          <w:color w:val="000000" w:themeColor="text1"/>
          <w14:textFill>
            <w14:solidFill>
              <w14:schemeClr w14:val="tx1"/>
            </w14:solidFill>
          </w14:textFill>
        </w:rPr>
      </w:pPr>
      <w:bookmarkStart w:id="55" w:name="_Toc208848971"/>
      <w:bookmarkStart w:id="56" w:name="_Toc28730"/>
      <w:bookmarkStart w:id="57" w:name="_Toc217446041"/>
      <w:bookmarkStart w:id="58" w:name="_Toc23697"/>
      <w:r>
        <w:rPr>
          <w:rFonts w:hint="eastAsia"/>
          <w:color w:val="000000" w:themeColor="text1"/>
          <w14:textFill>
            <w14:solidFill>
              <w14:schemeClr w14:val="tx1"/>
            </w14:solidFill>
          </w14:textFill>
        </w:rPr>
        <w:t>8. 答疑会和现场考察</w:t>
      </w:r>
      <w:bookmarkEnd w:id="55"/>
      <w:bookmarkEnd w:id="56"/>
      <w:bookmarkEnd w:id="57"/>
      <w:bookmarkEnd w:id="58"/>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 根据采购项目和具体情况，采购人或者采购代理机构认为有必要，在招标文件提供期限截止后，须组织已获取招标文件的潜在投标人现场考察或者召开开标前答疑会的，另行书面通知所有获取招标文件的潜在投标人。</w:t>
      </w:r>
    </w:p>
    <w:p>
      <w:pPr>
        <w:tabs>
          <w:tab w:val="left" w:pos="7665"/>
        </w:tabs>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8.2 供应商考察现场所发生的一切费用由供应商自己承担。</w:t>
      </w:r>
    </w:p>
    <w:p>
      <w:pPr>
        <w:pStyle w:val="2"/>
        <w:spacing w:before="0" w:after="0" w:line="460" w:lineRule="exact"/>
        <w:rPr>
          <w:color w:val="000000" w:themeColor="text1"/>
          <w14:textFill>
            <w14:solidFill>
              <w14:schemeClr w14:val="tx1"/>
            </w14:solidFill>
          </w14:textFill>
        </w:rPr>
      </w:pPr>
      <w:bookmarkStart w:id="59" w:name="_Toc183582214"/>
      <w:bookmarkStart w:id="60" w:name="_Toc30103"/>
      <w:bookmarkStart w:id="61" w:name="_Toc89075876"/>
      <w:bookmarkStart w:id="62" w:name="_Toc217446042"/>
      <w:bookmarkStart w:id="63" w:name="_Toc183682351"/>
      <w:bookmarkStart w:id="64" w:name="_Toc77400780"/>
      <w:bookmarkStart w:id="65" w:name="_Toc21704"/>
      <w:r>
        <w:rPr>
          <w:rFonts w:hint="eastAsia"/>
          <w:color w:val="000000" w:themeColor="text1"/>
          <w14:textFill>
            <w14:solidFill>
              <w14:schemeClr w14:val="tx1"/>
            </w14:solidFill>
          </w14:textFill>
        </w:rPr>
        <w:t>四、投标文件</w:t>
      </w:r>
      <w:bookmarkEnd w:id="59"/>
      <w:bookmarkEnd w:id="60"/>
      <w:bookmarkEnd w:id="61"/>
      <w:bookmarkEnd w:id="62"/>
      <w:bookmarkEnd w:id="63"/>
      <w:bookmarkEnd w:id="64"/>
      <w:bookmarkEnd w:id="65"/>
    </w:p>
    <w:p>
      <w:pPr>
        <w:pStyle w:val="4"/>
        <w:spacing w:before="0" w:after="0"/>
        <w:ind w:firstLine="482"/>
        <w:rPr>
          <w:color w:val="000000" w:themeColor="text1"/>
          <w14:textFill>
            <w14:solidFill>
              <w14:schemeClr w14:val="tx1"/>
            </w14:solidFill>
          </w14:textFill>
        </w:rPr>
      </w:pPr>
      <w:bookmarkStart w:id="66" w:name="_Toc217446043"/>
      <w:bookmarkStart w:id="67" w:name="_Toc183582215"/>
      <w:bookmarkStart w:id="68" w:name="_Toc183682352"/>
      <w:bookmarkStart w:id="69" w:name="_Toc7471"/>
      <w:bookmarkStart w:id="70" w:name="_Toc2649"/>
      <w:r>
        <w:rPr>
          <w:rFonts w:hint="eastAsia"/>
          <w:color w:val="000000" w:themeColor="text1"/>
          <w14:textFill>
            <w14:solidFill>
              <w14:schemeClr w14:val="tx1"/>
            </w14:solidFill>
          </w14:textFill>
        </w:rPr>
        <w:t>9. 投标文件的语言</w:t>
      </w:r>
      <w:bookmarkEnd w:id="66"/>
      <w:bookmarkEnd w:id="67"/>
      <w:bookmarkEnd w:id="68"/>
      <w:bookmarkEnd w:id="69"/>
      <w:r>
        <w:rPr>
          <w:rFonts w:hint="eastAsia"/>
          <w:color w:val="000000" w:themeColor="text1"/>
          <w14:textFill>
            <w14:solidFill>
              <w14:schemeClr w14:val="tx1"/>
            </w14:solidFill>
          </w14:textFill>
        </w:rPr>
        <w:t>(实质性要求)</w:t>
      </w:r>
      <w:bookmarkEnd w:id="70"/>
    </w:p>
    <w:p>
      <w:pPr>
        <w:tabs>
          <w:tab w:val="left" w:pos="1134"/>
        </w:tabs>
        <w:ind w:firstLine="480"/>
        <w:jc w:val="left"/>
        <w:rPr>
          <w:rFonts w:ascii="宋体" w:hAnsi="宋体" w:cs="宋体"/>
          <w:color w:val="000000" w:themeColor="text1"/>
          <w14:textFill>
            <w14:solidFill>
              <w14:schemeClr w14:val="tx1"/>
            </w14:solidFill>
          </w14:textFill>
        </w:rPr>
      </w:pPr>
      <w:bookmarkStart w:id="71" w:name="_Toc183582216"/>
      <w:bookmarkStart w:id="72" w:name="_Toc217446044"/>
      <w:bookmarkStart w:id="73" w:name="_Toc183682353"/>
      <w:r>
        <w:rPr>
          <w:rFonts w:hint="eastAsia" w:ascii="宋体" w:hAnsi="宋体" w:cs="宋体"/>
          <w:color w:val="000000" w:themeColor="text1"/>
          <w14:textFill>
            <w14:solidFill>
              <w14:schemeClr w14:val="tx1"/>
            </w14:solidFill>
          </w14:textFill>
        </w:rPr>
        <w:t>9.1 投标人提交的投标文件以及投标人与采购人或者采购代理机构就有关投标的所有来往书面文件均须使用简体中文。投标文件中如附有外文资料，必须逐一对应翻译成简体中文并加盖投标人公章后附在相关外文资料后面，否则，所提供的外文资料将可能被视为无效材料。（说明：供应商的法定代表人为外籍人士的，法定代表人的签字和护照除外。）</w:t>
      </w:r>
    </w:p>
    <w:p>
      <w:pPr>
        <w:tabs>
          <w:tab w:val="left" w:pos="1134"/>
        </w:tabs>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9.2 翻译的中文资料与外文资料如果出现差异和矛盾时，以中文为准。涉嫌虚假响应的按照相关法律法规处理。</w:t>
      </w:r>
    </w:p>
    <w:p>
      <w:pPr>
        <w:pStyle w:val="4"/>
        <w:spacing w:before="0" w:after="0"/>
        <w:ind w:firstLine="482"/>
        <w:rPr>
          <w:color w:val="000000" w:themeColor="text1"/>
          <w14:textFill>
            <w14:solidFill>
              <w14:schemeClr w14:val="tx1"/>
            </w14:solidFill>
          </w14:textFill>
        </w:rPr>
      </w:pPr>
      <w:bookmarkStart w:id="74" w:name="_Toc8843"/>
      <w:bookmarkStart w:id="75" w:name="_Toc21685"/>
      <w:r>
        <w:rPr>
          <w:rFonts w:hint="eastAsia"/>
          <w:color w:val="000000" w:themeColor="text1"/>
          <w14:textFill>
            <w14:solidFill>
              <w14:schemeClr w14:val="tx1"/>
            </w14:solidFill>
          </w14:textFill>
        </w:rPr>
        <w:t>10. 计量单位</w:t>
      </w:r>
      <w:bookmarkEnd w:id="71"/>
      <w:bookmarkEnd w:id="72"/>
      <w:bookmarkEnd w:id="73"/>
      <w:bookmarkEnd w:id="74"/>
      <w:r>
        <w:rPr>
          <w:color w:val="000000" w:themeColor="text1"/>
          <w14:textFill>
            <w14:solidFill>
              <w14:schemeClr w14:val="tx1"/>
            </w14:solidFill>
          </w14:textFill>
        </w:rPr>
        <w:t>(实质性要求)</w:t>
      </w:r>
      <w:bookmarkEnd w:id="75"/>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除招标文件中另有规定外，本次采购项目所有合同项下的投标均采用国家法定的计量单位。</w:t>
      </w:r>
    </w:p>
    <w:p>
      <w:pPr>
        <w:pStyle w:val="4"/>
        <w:spacing w:before="0" w:after="0"/>
        <w:ind w:firstLine="482"/>
        <w:rPr>
          <w:color w:val="000000" w:themeColor="text1"/>
          <w14:textFill>
            <w14:solidFill>
              <w14:schemeClr w14:val="tx1"/>
            </w14:solidFill>
          </w14:textFill>
        </w:rPr>
      </w:pPr>
      <w:bookmarkStart w:id="76" w:name="_Toc29822"/>
      <w:bookmarkStart w:id="77" w:name="_Toc217446045"/>
      <w:bookmarkStart w:id="78" w:name="_Toc9061"/>
      <w:r>
        <w:rPr>
          <w:rFonts w:hint="eastAsia"/>
          <w:color w:val="000000" w:themeColor="text1"/>
          <w14:textFill>
            <w14:solidFill>
              <w14:schemeClr w14:val="tx1"/>
            </w14:solidFill>
          </w14:textFill>
        </w:rPr>
        <w:t>11. 投标货币</w:t>
      </w:r>
      <w:bookmarkEnd w:id="76"/>
      <w:bookmarkEnd w:id="77"/>
      <w:r>
        <w:rPr>
          <w:color w:val="000000" w:themeColor="text1"/>
          <w14:textFill>
            <w14:solidFill>
              <w14:schemeClr w14:val="tx1"/>
            </w14:solidFill>
          </w14:textFill>
        </w:rPr>
        <w:t>(实质性要求)</w:t>
      </w:r>
      <w:bookmarkEnd w:id="78"/>
    </w:p>
    <w:p>
      <w:pPr>
        <w:tabs>
          <w:tab w:val="left" w:pos="7665"/>
        </w:tabs>
        <w:ind w:left="13"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本次招标项目的投标均以人民币报价。</w:t>
      </w:r>
    </w:p>
    <w:p>
      <w:pPr>
        <w:pStyle w:val="4"/>
        <w:spacing w:before="0" w:after="0"/>
        <w:ind w:firstLine="482"/>
        <w:rPr>
          <w:color w:val="000000" w:themeColor="text1"/>
          <w14:textFill>
            <w14:solidFill>
              <w14:schemeClr w14:val="tx1"/>
            </w14:solidFill>
          </w14:textFill>
        </w:rPr>
      </w:pPr>
      <w:bookmarkStart w:id="79" w:name="_Toc217446046"/>
      <w:bookmarkStart w:id="80" w:name="_Toc5439"/>
      <w:bookmarkStart w:id="81" w:name="_Toc8507"/>
      <w:r>
        <w:rPr>
          <w:rFonts w:hint="eastAsia"/>
          <w:color w:val="000000" w:themeColor="text1"/>
          <w14:textFill>
            <w14:solidFill>
              <w14:schemeClr w14:val="tx1"/>
            </w14:solidFill>
          </w14:textFill>
        </w:rPr>
        <w:t>12. 联合体投标</w:t>
      </w:r>
      <w:bookmarkEnd w:id="79"/>
      <w:bookmarkEnd w:id="80"/>
      <w:bookmarkEnd w:id="81"/>
    </w:p>
    <w:p>
      <w:pPr>
        <w:ind w:firstLine="470" w:firstLineChars="196"/>
        <w:rPr>
          <w:rFonts w:ascii="宋体" w:hAnsi="宋体" w:cs="宋体"/>
          <w:color w:val="000000" w:themeColor="text1"/>
          <w14:textFill>
            <w14:solidFill>
              <w14:schemeClr w14:val="tx1"/>
            </w14:solidFill>
          </w14:textFill>
        </w:rPr>
      </w:pPr>
      <w:bookmarkStart w:id="82" w:name="_Toc217446047"/>
      <w:r>
        <w:rPr>
          <w:rFonts w:hint="eastAsia" w:ascii="宋体" w:hAnsi="宋体" w:cs="宋体"/>
          <w:color w:val="000000" w:themeColor="text1"/>
          <w14:textFill>
            <w14:solidFill>
              <w14:schemeClr w14:val="tx1"/>
            </w14:solidFill>
          </w14:textFill>
        </w:rPr>
        <w:t>本次政府采购活动不接受联合体投标。</w:t>
      </w:r>
    </w:p>
    <w:p>
      <w:pPr>
        <w:pStyle w:val="4"/>
        <w:spacing w:before="0" w:after="0"/>
        <w:ind w:firstLine="482"/>
        <w:rPr>
          <w:color w:val="000000" w:themeColor="text1"/>
          <w14:textFill>
            <w14:solidFill>
              <w14:schemeClr w14:val="tx1"/>
            </w14:solidFill>
          </w14:textFill>
        </w:rPr>
      </w:pPr>
      <w:bookmarkStart w:id="83" w:name="_Toc31008"/>
      <w:bookmarkStart w:id="84" w:name="_Toc308164797"/>
      <w:bookmarkStart w:id="85" w:name="_Toc20596"/>
      <w:r>
        <w:rPr>
          <w:rFonts w:hint="eastAsia"/>
          <w:color w:val="000000" w:themeColor="text1"/>
          <w14:textFill>
            <w14:solidFill>
              <w14:schemeClr w14:val="tx1"/>
            </w14:solidFill>
          </w14:textFill>
        </w:rPr>
        <w:t>13. 知识产权</w:t>
      </w:r>
      <w:bookmarkEnd w:id="82"/>
      <w:bookmarkEnd w:id="83"/>
      <w:bookmarkEnd w:id="84"/>
      <w:r>
        <w:rPr>
          <w:color w:val="000000" w:themeColor="text1"/>
          <w14:textFill>
            <w14:solidFill>
              <w14:schemeClr w14:val="tx1"/>
            </w14:solidFill>
          </w14:textFill>
        </w:rPr>
        <w:t>(实质性要求)</w:t>
      </w:r>
      <w:bookmarkEnd w:id="8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 采购人享有本项目实施过程中产生的知识成果及知识产权。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13.4 如采用投标人所不拥有的知识产权，则在投标报价中必须包括合法获取该知识产权的相关费用。 </w:t>
      </w:r>
    </w:p>
    <w:p>
      <w:pPr>
        <w:pStyle w:val="4"/>
        <w:spacing w:before="0" w:after="0"/>
        <w:ind w:firstLine="482"/>
        <w:rPr>
          <w:color w:val="000000" w:themeColor="text1"/>
          <w14:textFill>
            <w14:solidFill>
              <w14:schemeClr w14:val="tx1"/>
            </w14:solidFill>
          </w14:textFill>
        </w:rPr>
      </w:pPr>
      <w:bookmarkStart w:id="86" w:name="_Toc308164798"/>
      <w:bookmarkStart w:id="87" w:name="_Toc183682354"/>
      <w:bookmarkStart w:id="88" w:name="_Toc183582217"/>
      <w:bookmarkStart w:id="89" w:name="_Toc7493"/>
      <w:bookmarkStart w:id="90" w:name="_Toc217446048"/>
      <w:bookmarkStart w:id="91" w:name="_Toc21832"/>
      <w:r>
        <w:rPr>
          <w:rFonts w:hint="eastAsia"/>
          <w:color w:val="000000" w:themeColor="text1"/>
          <w14:textFill>
            <w14:solidFill>
              <w14:schemeClr w14:val="tx1"/>
            </w14:solidFill>
          </w14:textFill>
        </w:rPr>
        <w:t>14. 投标文件的组成</w:t>
      </w:r>
      <w:bookmarkEnd w:id="86"/>
      <w:bookmarkEnd w:id="87"/>
      <w:bookmarkEnd w:id="88"/>
      <w:bookmarkEnd w:id="89"/>
      <w:bookmarkEnd w:id="90"/>
      <w:bookmarkEnd w:id="9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投标人应按照招标文件的规定和要求编制投标文件。投标人编写的投标文件包括下列部分：</w:t>
      </w:r>
    </w:p>
    <w:p>
      <w:pPr>
        <w:numPr>
          <w:ilvl w:val="0"/>
          <w:numId w:val="3"/>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分：资格性投标文件(用于资格性审查) </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承诺函</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法定代表人授权书</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法定代表人身份证明书</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投标人应当提供的资格、资质性及其他类似效力要求的相关证明材料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第二部分：其他投标文件(用于资格审查以外的评审）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（二）开标一览表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（三）分项报价明细表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（四）商务偏离表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（五）投标人基本情况表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（六）声明函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（七）业绩一览表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（八）投标产品技术参数的详细描述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（九）投标产品技术偏离表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（十）投标人本项目管理、技术、售后服务人员情况表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（十一）售后服务方案</w:t>
      </w:r>
    </w:p>
    <w:p>
      <w:pPr>
        <w:ind w:firstLine="480"/>
        <w:rPr>
          <w:rFonts w:hint="eastAsia" w:eastAsia="宋体"/>
          <w:color w:val="FF0000"/>
          <w:lang w:eastAsia="zh-CN"/>
        </w:rPr>
      </w:pPr>
      <w:r>
        <w:rPr>
          <w:rFonts w:hint="eastAsia"/>
          <w:color w:val="FF0000"/>
        </w:rPr>
        <w:t>（十二）</w:t>
      </w:r>
      <w:r>
        <w:rPr>
          <w:rFonts w:hint="eastAsia"/>
          <w:color w:val="FF0000"/>
          <w:lang w:eastAsia="zh-CN"/>
        </w:rPr>
        <w:t>安装调试方案</w:t>
      </w:r>
    </w:p>
    <w:p>
      <w:pPr>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（十三）</w:t>
      </w:r>
      <w:r>
        <w:rPr>
          <w:rFonts w:hint="eastAsia"/>
          <w:color w:val="000000" w:themeColor="text1"/>
          <w14:textFill>
            <w14:solidFill>
              <w14:schemeClr w14:val="tx1"/>
            </w14:solidFill>
          </w14:textFill>
        </w:rPr>
        <w:t>中小企业声明函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）残疾人福利性单位声明函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）供应商认为应当提供的其他证明材料。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说明：1、其他投标文件中仅第（一）至第（六）</w:t>
      </w:r>
      <w:r>
        <w:rPr>
          <w:rFonts w:hint="eastAsia"/>
          <w:color w:val="000000" w:themeColor="text1"/>
          <w:lang w:eastAsia="zh-CN"/>
          <w14:textFill>
            <w14:solidFill>
              <w14:schemeClr w14:val="tx1"/>
            </w14:solidFill>
          </w14:textFill>
        </w:rPr>
        <w:t>项</w:t>
      </w:r>
      <w:r>
        <w:rPr>
          <w:rFonts w:hint="eastAsia"/>
          <w:color w:val="000000" w:themeColor="text1"/>
          <w14:textFill>
            <w14:solidFill>
              <w14:schemeClr w14:val="tx1"/>
            </w14:solidFill>
          </w14:textFill>
        </w:rPr>
        <w:t>为投标文件必备格式和内容，属于符合性审查的范围。投标人按自身理解对格式文件进行重新排序的或未提供以上剩余项格式内容的，可能影响得分，但并不影响投标文件的有效性。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2、单独提供了用于唱标的“开标一览表”，其他投标文件中可不再提供“开标一览表”。如有同时提供，不影响投标文件的有效性，但投标金额应当保持一致，如有不一致的，以经唱标的开标一览表为准。</w:t>
      </w:r>
    </w:p>
    <w:p>
      <w:pPr>
        <w:pStyle w:val="4"/>
        <w:spacing w:before="0" w:after="0"/>
        <w:ind w:firstLine="482"/>
        <w:rPr>
          <w:rFonts w:ascii="宋体" w:hAnsi="宋体" w:cs="宋体"/>
          <w:color w:val="000000" w:themeColor="text1"/>
          <w14:textFill>
            <w14:solidFill>
              <w14:schemeClr w14:val="tx1"/>
            </w14:solidFill>
          </w14:textFill>
        </w:rPr>
      </w:pPr>
      <w:bookmarkStart w:id="92" w:name="_Toc6894"/>
      <w:bookmarkStart w:id="93" w:name="_Toc10563"/>
      <w:r>
        <w:rPr>
          <w:rFonts w:hint="eastAsia" w:ascii="宋体" w:hAnsi="宋体" w:cs="宋体"/>
          <w:color w:val="000000" w:themeColor="text1"/>
          <w14:textFill>
            <w14:solidFill>
              <w14:schemeClr w14:val="tx1"/>
            </w14:solidFill>
          </w14:textFill>
        </w:rPr>
        <w:t>15. 投标报价及优惠承诺</w:t>
      </w:r>
      <w:bookmarkEnd w:id="92"/>
      <w:r>
        <w:rPr>
          <w:color w:val="000000" w:themeColor="text1"/>
          <w14:textFill>
            <w14:solidFill>
              <w14:schemeClr w14:val="tx1"/>
            </w14:solidFill>
          </w14:textFill>
        </w:rPr>
        <w:t>(实质性要求)</w:t>
      </w:r>
      <w:bookmarkEnd w:id="9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15.1投标人的报价是投标人响应招标项目要求的全部工作内容的价格体现，包括投标人完成本项目所需的一切费用。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15.2投标人只允许有一个报价，并且在合同履行过程中是固定不变的，任何有选择或可调整的报价将不予接受，并按无效投标处理。</w:t>
      </w:r>
    </w:p>
    <w:p>
      <w:pPr>
        <w:ind w:firstLine="480"/>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15.3投标人承诺给予招标采购单位的各种优惠条件事项不能包括采购项目本身所包含的采购事项。投标人不能以“赠送、赠予”等任何名义提供货物和服务以规避招标文件的约束，否则投标人提供的投标文件将作为无效投标处理。</w:t>
      </w:r>
    </w:p>
    <w:p>
      <w:pPr>
        <w:pStyle w:val="4"/>
        <w:tabs>
          <w:tab w:val="left" w:pos="3480"/>
        </w:tabs>
        <w:spacing w:before="0" w:after="0"/>
        <w:ind w:firstLine="482"/>
        <w:rPr>
          <w:rFonts w:ascii="宋体" w:hAnsi="宋体" w:cs="宋体"/>
          <w:color w:val="000000" w:themeColor="text1"/>
          <w14:textFill>
            <w14:solidFill>
              <w14:schemeClr w14:val="tx1"/>
            </w14:solidFill>
          </w14:textFill>
        </w:rPr>
      </w:pPr>
      <w:bookmarkStart w:id="94" w:name="_Toc183582218"/>
      <w:bookmarkStart w:id="95" w:name="_Toc217446049"/>
      <w:bookmarkStart w:id="96" w:name="_Toc5976"/>
      <w:bookmarkStart w:id="97" w:name="_Toc308164799"/>
      <w:bookmarkStart w:id="98" w:name="_Toc183682355"/>
      <w:bookmarkStart w:id="99" w:name="_Toc30748"/>
      <w:r>
        <w:rPr>
          <w:rFonts w:hint="eastAsia" w:ascii="宋体" w:hAnsi="宋体" w:cs="宋体"/>
          <w:color w:val="000000" w:themeColor="text1"/>
          <w14:textFill>
            <w14:solidFill>
              <w14:schemeClr w14:val="tx1"/>
            </w14:solidFill>
          </w14:textFill>
        </w:rPr>
        <w:t>16. 投标文件格式</w:t>
      </w:r>
      <w:bookmarkEnd w:id="94"/>
      <w:bookmarkEnd w:id="95"/>
      <w:bookmarkEnd w:id="96"/>
      <w:bookmarkEnd w:id="97"/>
      <w:bookmarkEnd w:id="98"/>
      <w:bookmarkEnd w:id="9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16.1 投标人应执行招标文件第三章的规定要求。</w:t>
      </w:r>
    </w:p>
    <w:p>
      <w:pPr>
        <w:tabs>
          <w:tab w:val="left" w:pos="7665"/>
        </w:tabs>
        <w:ind w:left="14" w:leftChars="6"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 对于没有格式要求的投标文件由投标人自行编写。</w:t>
      </w:r>
    </w:p>
    <w:p>
      <w:pPr>
        <w:pStyle w:val="4"/>
        <w:spacing w:before="0" w:after="0"/>
        <w:ind w:firstLine="482"/>
        <w:rPr>
          <w:rFonts w:hint="eastAsia" w:ascii="宋体" w:hAnsi="宋体" w:eastAsia="宋体" w:cs="宋体"/>
          <w:color w:val="auto"/>
          <w:lang w:eastAsia="zh-CN"/>
        </w:rPr>
      </w:pPr>
      <w:bookmarkStart w:id="100" w:name="_Toc183682360"/>
      <w:bookmarkStart w:id="101" w:name="_Toc217446050"/>
      <w:bookmarkStart w:id="102" w:name="_Toc308164800"/>
      <w:bookmarkStart w:id="103" w:name="_Toc26332"/>
      <w:bookmarkStart w:id="104" w:name="_Toc183582223"/>
      <w:bookmarkStart w:id="105" w:name="_Toc5279"/>
      <w:r>
        <w:rPr>
          <w:rFonts w:hint="eastAsia" w:ascii="宋体" w:hAnsi="宋体" w:cs="宋体"/>
          <w:bCs w:val="0"/>
          <w:color w:val="000000" w:themeColor="text1"/>
          <w14:textFill>
            <w14:solidFill>
              <w14:schemeClr w14:val="tx1"/>
            </w14:solidFill>
          </w14:textFill>
        </w:rPr>
        <w:t>17. 投标保证金</w:t>
      </w:r>
      <w:bookmarkEnd w:id="100"/>
      <w:bookmarkEnd w:id="101"/>
      <w:bookmarkEnd w:id="102"/>
      <w:bookmarkEnd w:id="103"/>
      <w:bookmarkEnd w:id="104"/>
      <w:r>
        <w:rPr>
          <w:rFonts w:hint="eastAsia"/>
          <w:color w:val="auto"/>
          <w:lang w:eastAsia="zh-CN"/>
        </w:rPr>
        <w:t>（</w:t>
      </w:r>
      <w:r>
        <w:rPr>
          <w:rFonts w:hint="eastAsia"/>
          <w:sz w:val="24"/>
          <w:szCs w:val="24"/>
          <w:lang w:val="en-US"/>
        </w:rPr>
        <w:t>不适用于本项目</w:t>
      </w:r>
      <w:r>
        <w:rPr>
          <w:rFonts w:hint="eastAsia"/>
          <w:color w:val="auto"/>
          <w:lang w:eastAsia="zh-CN"/>
        </w:rPr>
        <w:t>）</w:t>
      </w:r>
      <w:bookmarkEnd w:id="105"/>
    </w:p>
    <w:p>
      <w:pPr>
        <w:pStyle w:val="4"/>
        <w:spacing w:before="0" w:after="0"/>
        <w:ind w:firstLine="482"/>
        <w:rPr>
          <w:rFonts w:ascii="宋体" w:hAnsi="宋体" w:cs="宋体"/>
          <w:bCs w:val="0"/>
          <w:color w:val="000000" w:themeColor="text1"/>
          <w14:textFill>
            <w14:solidFill>
              <w14:schemeClr w14:val="tx1"/>
            </w14:solidFill>
          </w14:textFill>
        </w:rPr>
      </w:pPr>
      <w:bookmarkStart w:id="106" w:name="_Toc308164801"/>
      <w:bookmarkStart w:id="107" w:name="_Toc183682361"/>
      <w:bookmarkStart w:id="108" w:name="_Toc31545"/>
      <w:bookmarkStart w:id="109" w:name="_Toc183582224"/>
      <w:bookmarkStart w:id="110" w:name="_Toc217446051"/>
      <w:bookmarkStart w:id="111" w:name="_Toc10142"/>
      <w:r>
        <w:rPr>
          <w:rFonts w:hint="eastAsia" w:ascii="宋体" w:hAnsi="宋体" w:cs="宋体"/>
          <w:bCs w:val="0"/>
          <w:color w:val="000000" w:themeColor="text1"/>
          <w14:textFill>
            <w14:solidFill>
              <w14:schemeClr w14:val="tx1"/>
            </w14:solidFill>
          </w14:textFill>
        </w:rPr>
        <w:t>18. 投标有效期</w:t>
      </w:r>
      <w:bookmarkEnd w:id="106"/>
      <w:bookmarkEnd w:id="107"/>
      <w:bookmarkEnd w:id="108"/>
      <w:bookmarkEnd w:id="109"/>
      <w:bookmarkEnd w:id="110"/>
      <w:r>
        <w:rPr>
          <w:color w:val="000000" w:themeColor="text1"/>
          <w14:textFill>
            <w14:solidFill>
              <w14:schemeClr w14:val="tx1"/>
            </w14:solidFill>
          </w14:textFill>
        </w:rPr>
        <w:t>(实质性要求)</w:t>
      </w:r>
      <w:bookmarkEnd w:id="111"/>
    </w:p>
    <w:p>
      <w:pPr>
        <w:tabs>
          <w:tab w:val="left" w:pos="7665"/>
        </w:tabs>
        <w:ind w:left="14" w:leftChars="6"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18.1 本项目投标有效期为投标截止时间届满后</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0天。投标人投标文件中必须载明投标有效期，投标文件中载明的投标有效期可以长于招标文件规定的期限，但不得短于招标文件规定的期限，否则其投标文件将作无效处理。</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18.2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18.3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
        <w:spacing w:before="0" w:after="0"/>
        <w:ind w:firstLine="482"/>
        <w:rPr>
          <w:rFonts w:ascii="宋体" w:hAnsi="宋体" w:cs="宋体"/>
          <w:color w:val="000000" w:themeColor="text1"/>
          <w:highlight w:val="none"/>
          <w14:textFill>
            <w14:solidFill>
              <w14:schemeClr w14:val="tx1"/>
            </w14:solidFill>
          </w14:textFill>
        </w:rPr>
      </w:pPr>
      <w:bookmarkStart w:id="112" w:name="_Toc27128"/>
      <w:bookmarkStart w:id="113" w:name="_Toc308164802"/>
      <w:bookmarkStart w:id="114" w:name="_Toc217446052"/>
      <w:bookmarkStart w:id="115" w:name="_Toc471"/>
      <w:bookmarkStart w:id="116" w:name="_Toc183582225"/>
      <w:bookmarkStart w:id="117" w:name="_Toc183682362"/>
      <w:r>
        <w:rPr>
          <w:rFonts w:hint="eastAsia" w:ascii="宋体" w:hAnsi="宋体" w:cs="宋体"/>
          <w:bCs w:val="0"/>
          <w:color w:val="000000" w:themeColor="text1"/>
          <w:highlight w:val="none"/>
          <w14:textFill>
            <w14:solidFill>
              <w14:schemeClr w14:val="tx1"/>
            </w14:solidFill>
          </w14:textFill>
        </w:rPr>
        <w:t xml:space="preserve">19. </w:t>
      </w:r>
      <w:r>
        <w:rPr>
          <w:rFonts w:hint="eastAsia" w:ascii="宋体" w:hAnsi="宋体" w:cs="宋体"/>
          <w:bCs w:val="0"/>
          <w:color w:val="000000" w:themeColor="text1"/>
          <w:highlight w:val="none"/>
          <w:lang w:eastAsia="zh-CN"/>
          <w14:textFill>
            <w14:solidFill>
              <w14:schemeClr w14:val="tx1"/>
            </w14:solidFill>
          </w14:textFill>
        </w:rPr>
        <w:t>电子</w:t>
      </w:r>
      <w:r>
        <w:rPr>
          <w:rFonts w:hint="eastAsia" w:ascii="宋体" w:hAnsi="宋体" w:cs="宋体"/>
          <w:bCs w:val="0"/>
          <w:color w:val="000000" w:themeColor="text1"/>
          <w:highlight w:val="none"/>
          <w14:textFill>
            <w14:solidFill>
              <w14:schemeClr w14:val="tx1"/>
            </w14:solidFill>
          </w14:textFill>
        </w:rPr>
        <w:t>投标文件的</w:t>
      </w:r>
      <w:r>
        <w:rPr>
          <w:rFonts w:hint="eastAsia" w:ascii="宋体" w:hAnsi="宋体" w:cs="宋体"/>
          <w:bCs w:val="0"/>
          <w:color w:val="000000" w:themeColor="text1"/>
          <w:highlight w:val="none"/>
          <w:lang w:eastAsia="zh-CN"/>
          <w14:textFill>
            <w14:solidFill>
              <w14:schemeClr w14:val="tx1"/>
            </w14:solidFill>
          </w14:textFill>
        </w:rPr>
        <w:t>编制和</w:t>
      </w:r>
      <w:r>
        <w:rPr>
          <w:rFonts w:hint="eastAsia" w:ascii="宋体" w:hAnsi="宋体" w:cs="宋体"/>
          <w:bCs w:val="0"/>
          <w:color w:val="000000" w:themeColor="text1"/>
          <w:highlight w:val="none"/>
          <w14:textFill>
            <w14:solidFill>
              <w14:schemeClr w14:val="tx1"/>
            </w14:solidFill>
          </w14:textFill>
        </w:rPr>
        <w:t>签署</w:t>
      </w:r>
      <w:bookmarkEnd w:id="112"/>
      <w:bookmarkEnd w:id="113"/>
      <w:bookmarkEnd w:id="114"/>
      <w:bookmarkEnd w:id="115"/>
      <w:bookmarkEnd w:id="116"/>
      <w:bookmarkEnd w:id="117"/>
    </w:p>
    <w:p>
      <w:pPr>
        <w:tabs>
          <w:tab w:val="left" w:pos="7665"/>
        </w:tabs>
        <w:ind w:left="14" w:leftChars="6" w:firstLine="360" w:firstLineChars="150"/>
        <w:rPr>
          <w:rFonts w:hint="eastAsia" w:ascii="宋体" w:hAnsi="宋体" w:cs="宋体"/>
          <w:bCs w:val="0"/>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19.1</w:t>
      </w:r>
      <w:r>
        <w:rPr>
          <w:rFonts w:hint="eastAsia" w:ascii="宋体" w:hAnsi="宋体" w:cs="宋体"/>
          <w:bCs w:val="0"/>
          <w:color w:val="000000" w:themeColor="text1"/>
          <w:highlight w:val="none"/>
          <w:lang w:eastAsia="zh-CN"/>
          <w14:textFill>
            <w14:solidFill>
              <w14:schemeClr w14:val="tx1"/>
            </w14:solidFill>
          </w14:textFill>
        </w:rPr>
        <w:t>电子</w:t>
      </w:r>
      <w:r>
        <w:rPr>
          <w:rFonts w:hint="eastAsia" w:ascii="宋体" w:hAnsi="宋体" w:cs="宋体"/>
          <w:bCs w:val="0"/>
          <w:color w:val="000000" w:themeColor="text1"/>
          <w:highlight w:val="none"/>
          <w14:textFill>
            <w14:solidFill>
              <w14:schemeClr w14:val="tx1"/>
            </w14:solidFill>
          </w14:textFill>
        </w:rPr>
        <w:t>投标文件的</w:t>
      </w:r>
      <w:r>
        <w:rPr>
          <w:rFonts w:hint="eastAsia" w:ascii="宋体" w:hAnsi="宋体" w:cs="宋体"/>
          <w:bCs w:val="0"/>
          <w:color w:val="000000" w:themeColor="text1"/>
          <w:highlight w:val="none"/>
          <w:lang w:eastAsia="zh-CN"/>
          <w14:textFill>
            <w14:solidFill>
              <w14:schemeClr w14:val="tx1"/>
            </w14:solidFill>
          </w14:textFill>
        </w:rPr>
        <w:t>编制</w:t>
      </w:r>
    </w:p>
    <w:p>
      <w:pPr>
        <w:tabs>
          <w:tab w:val="left" w:pos="7665"/>
        </w:tabs>
        <w:ind w:left="14" w:leftChars="6" w:firstLine="360" w:firstLineChars="150"/>
        <w:rPr>
          <w:rFonts w:hint="default" w:ascii="宋体" w:hAnsi="宋体" w:eastAsia="宋体" w:cs="宋体"/>
          <w:bCs w:val="0"/>
          <w:color w:val="000000" w:themeColor="text1"/>
          <w:highlight w:val="none"/>
          <w:lang w:val="en-US" w:eastAsia="zh-CN"/>
          <w14:textFill>
            <w14:solidFill>
              <w14:schemeClr w14:val="tx1"/>
            </w14:solidFill>
          </w14:textFill>
        </w:rPr>
      </w:pPr>
      <w:r>
        <w:rPr>
          <w:rFonts w:hint="default" w:ascii="宋体" w:hAnsi="宋体" w:eastAsia="宋体" w:cs="宋体"/>
          <w:bCs w:val="0"/>
          <w:color w:val="000000" w:themeColor="text1"/>
          <w:highlight w:val="none"/>
          <w:lang w:val="en-US" w:eastAsia="zh-CN"/>
          <w14:textFill>
            <w14:solidFill>
              <w14:schemeClr w14:val="tx1"/>
            </w14:solidFill>
          </w14:textFill>
        </w:rPr>
        <w:t>19.1.1电子投标文件全部采用电子文档，必须使用</w:t>
      </w:r>
      <w:r>
        <w:rPr>
          <w:rFonts w:hint="eastAsia" w:ascii="宋体" w:hAnsi="宋体" w:eastAsia="宋体" w:cs="宋体"/>
          <w:bCs w:val="0"/>
          <w:color w:val="000000" w:themeColor="text1"/>
          <w:highlight w:val="none"/>
          <w:lang w:val="en-US" w:eastAsia="zh-CN"/>
          <w14:textFill>
            <w14:solidFill>
              <w14:schemeClr w14:val="tx1"/>
            </w14:solidFill>
          </w14:textFill>
        </w:rPr>
        <w:t>政采云平台</w:t>
      </w:r>
      <w:r>
        <w:rPr>
          <w:rFonts w:hint="default" w:ascii="宋体" w:hAnsi="宋体" w:eastAsia="宋体" w:cs="宋体"/>
          <w:bCs w:val="0"/>
          <w:color w:val="000000" w:themeColor="text1"/>
          <w:highlight w:val="none"/>
          <w:lang w:val="en-US" w:eastAsia="zh-CN"/>
          <w14:textFill>
            <w14:solidFill>
              <w14:schemeClr w14:val="tx1"/>
            </w14:solidFill>
          </w14:textFill>
        </w:rPr>
        <w:t>制作。</w:t>
      </w:r>
    </w:p>
    <w:p>
      <w:pPr>
        <w:tabs>
          <w:tab w:val="left" w:pos="7665"/>
        </w:tabs>
        <w:ind w:left="14" w:leftChars="6" w:firstLine="360" w:firstLineChars="150"/>
        <w:rPr>
          <w:rFonts w:hint="default" w:ascii="宋体" w:hAnsi="宋体" w:eastAsia="宋体" w:cs="宋体"/>
          <w:bCs w:val="0"/>
          <w:color w:val="000000" w:themeColor="text1"/>
          <w:highlight w:val="yellow"/>
          <w:lang w:val="en-US" w:eastAsia="zh-CN"/>
          <w14:textFill>
            <w14:solidFill>
              <w14:schemeClr w14:val="tx1"/>
            </w14:solidFill>
          </w14:textFill>
        </w:rPr>
      </w:pPr>
      <w:r>
        <w:rPr>
          <w:rFonts w:hint="default" w:ascii="宋体" w:hAnsi="宋体" w:eastAsia="宋体" w:cs="宋体"/>
          <w:bCs w:val="0"/>
          <w:color w:val="000000" w:themeColor="text1"/>
          <w:highlight w:val="none"/>
          <w:lang w:val="en-US" w:eastAsia="zh-CN"/>
          <w14:textFill>
            <w14:solidFill>
              <w14:schemeClr w14:val="tx1"/>
            </w14:solidFill>
          </w14:textFill>
        </w:rPr>
        <w:t>19.1.2如投标人提交的电子投标文件开标后无法读取导入，其电子投标文件将被视为无效投标（为了避免电子投标文件无法读取导入，请在电子投标文件上传成功以后进行下载，下载完成以后请使用相应标书编制系统中的【查看标书】功能对电子投标文件进行查看）。</w:t>
      </w:r>
    </w:p>
    <w:p>
      <w:pPr>
        <w:tabs>
          <w:tab w:val="left" w:pos="7665"/>
        </w:tabs>
        <w:ind w:left="14" w:leftChars="6" w:firstLine="360" w:firstLineChars="150"/>
        <w:rPr>
          <w:rFonts w:hint="default" w:ascii="宋体" w:hAnsi="宋体" w:eastAsia="宋体" w:cs="宋体"/>
          <w:bCs w:val="0"/>
          <w:color w:val="000000" w:themeColor="text1"/>
          <w:lang w:val="en-US" w:eastAsia="zh-CN"/>
          <w14:textFill>
            <w14:solidFill>
              <w14:schemeClr w14:val="tx1"/>
            </w14:solidFill>
          </w14:textFill>
        </w:rPr>
      </w:pPr>
      <w:r>
        <w:rPr>
          <w:rFonts w:hint="default" w:ascii="宋体" w:hAnsi="宋体" w:eastAsia="宋体" w:cs="宋体"/>
          <w:bCs w:val="0"/>
          <w:color w:val="000000" w:themeColor="text1"/>
          <w:lang w:val="en-US" w:eastAsia="zh-CN"/>
          <w14:textFill>
            <w14:solidFill>
              <w14:schemeClr w14:val="tx1"/>
            </w14:solidFill>
          </w14:textFill>
        </w:rPr>
        <w:t>19.1.3电子投标文件须按照招标文件要求进行编制，在编制技术标电子投标文件时，粘贴图片使用JPG格式的文件，并且每张图片的分辩率应小于100dpi，最终的标书文件所占用的磁盘空间必须小于50M。</w:t>
      </w:r>
    </w:p>
    <w:p>
      <w:pPr>
        <w:tabs>
          <w:tab w:val="left" w:pos="7665"/>
        </w:tabs>
        <w:ind w:left="14" w:leftChars="6" w:firstLine="360" w:firstLineChars="150"/>
        <w:rPr>
          <w:rFonts w:hint="default"/>
          <w:lang w:val="en-US" w:eastAsia="zh-CN"/>
        </w:rPr>
      </w:pPr>
      <w:r>
        <w:rPr>
          <w:rFonts w:hint="default" w:ascii="宋体" w:hAnsi="宋体" w:eastAsia="宋体" w:cs="宋体"/>
          <w:bCs w:val="0"/>
          <w:color w:val="000000" w:themeColor="text1"/>
          <w:lang w:val="en-US" w:eastAsia="zh-CN"/>
          <w14:textFill>
            <w14:solidFill>
              <w14:schemeClr w14:val="tx1"/>
            </w14:solidFill>
          </w14:textFill>
        </w:rPr>
        <w:t>19.1.4网上递交的电子投标文件须在</w:t>
      </w:r>
      <w:r>
        <w:rPr>
          <w:rFonts w:hint="eastAsia" w:ascii="宋体" w:hAnsi="宋体" w:eastAsia="宋体" w:cs="宋体"/>
          <w:bCs w:val="0"/>
          <w:color w:val="000000" w:themeColor="text1"/>
          <w:lang w:val="en-US" w:eastAsia="zh-CN"/>
          <w14:textFill>
            <w14:solidFill>
              <w14:schemeClr w14:val="tx1"/>
            </w14:solidFill>
          </w14:textFill>
        </w:rPr>
        <w:t>政采云平台</w:t>
      </w:r>
      <w:r>
        <w:rPr>
          <w:rFonts w:hint="default" w:ascii="宋体" w:hAnsi="宋体" w:eastAsia="宋体" w:cs="宋体"/>
          <w:bCs w:val="0"/>
          <w:color w:val="000000" w:themeColor="text1"/>
          <w:lang w:val="en-US" w:eastAsia="zh-CN"/>
          <w14:textFill>
            <w14:solidFill>
              <w14:schemeClr w14:val="tx1"/>
            </w14:solidFill>
          </w14:textFill>
        </w:rPr>
        <w:t>投标编制系统中对电子投标文件进行加密（实质性要求）。</w:t>
      </w:r>
    </w:p>
    <w:p>
      <w:pPr>
        <w:tabs>
          <w:tab w:val="left" w:pos="7665"/>
        </w:tabs>
        <w:ind w:left="14" w:leftChars="6" w:firstLine="360" w:firstLineChars="15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19.2电子文件的签署</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“投标文件格式”中所有要求加盖公章的地方都应加盖投标人（法定名称）统一对外的正式公章（鲜章），不得使用专用章（如经济合同章、投标专用章等）或下属单位印章代替(实质性要求)。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 xml:space="preserve"> 投标文件格式中要求法定代表人签字或加盖个人名章处，投标人为独立法人机构的，由其法定代表人签字或加盖个人名章；投标人为其他组织的，由其单位负责人或经营者签字或加盖个人名章(实质性要求)。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投标文件的打印和书写应清楚工整，任何行间插字、涂改或增删，必须由投标人的法定代表人或其授权代表签字或盖个人名章，否则作无效处理(实质性要求)。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应根据招标文件的要求制作，签署、盖章和内容应完整（招标文件中要求提供复印件的材料均应加盖公章。同一证明材料的复印件如为多页的，有一页加盖了公章，则视为满足复印件加盖公章的要求）(实质性要求)。</w:t>
      </w:r>
    </w:p>
    <w:p>
      <w:pPr>
        <w:tabs>
          <w:tab w:val="left" w:pos="7665"/>
        </w:tabs>
        <w:ind w:left="14" w:leftChars="6"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19.2</w:t>
      </w:r>
      <w:r>
        <w:rPr>
          <w:rFonts w:hint="eastAsia" w:ascii="宋体" w:hAnsi="宋体" w:cs="宋体"/>
          <w:color w:val="000000" w:themeColor="text1"/>
          <w14:textFill>
            <w14:solidFill>
              <w14:schemeClr w14:val="tx1"/>
            </w14:solidFill>
          </w14:textFill>
        </w:rPr>
        <w:t>投标文件统一用A4幅面纸印制（单独提供的图纸除外），编目编码。</w:t>
      </w:r>
    </w:p>
    <w:p>
      <w:pPr>
        <w:pStyle w:val="4"/>
        <w:spacing w:before="0" w:after="0"/>
        <w:ind w:firstLine="482"/>
        <w:rPr>
          <w:rFonts w:hint="eastAsia" w:ascii="宋体" w:hAnsi="宋体" w:cs="宋体"/>
          <w:bCs w:val="0"/>
          <w:color w:val="000000" w:themeColor="text1"/>
          <w:szCs w:val="24"/>
          <w14:textFill>
            <w14:solidFill>
              <w14:schemeClr w14:val="tx1"/>
            </w14:solidFill>
          </w14:textFill>
        </w:rPr>
      </w:pPr>
      <w:bookmarkStart w:id="118" w:name="_Toc183682364"/>
      <w:bookmarkStart w:id="119" w:name="_Toc183582227"/>
      <w:bookmarkStart w:id="120" w:name="_Toc3008"/>
      <w:bookmarkStart w:id="121" w:name="_Toc217446054"/>
      <w:bookmarkStart w:id="122" w:name="_Toc308164804"/>
      <w:bookmarkStart w:id="123" w:name="_Toc21015"/>
      <w:r>
        <w:rPr>
          <w:rFonts w:hint="eastAsia" w:ascii="宋体" w:hAnsi="宋体" w:cs="宋体"/>
          <w:bCs w:val="0"/>
          <w:color w:val="000000" w:themeColor="text1"/>
          <w:szCs w:val="24"/>
          <w14:textFill>
            <w14:solidFill>
              <w14:schemeClr w14:val="tx1"/>
            </w14:solidFill>
          </w14:textFill>
        </w:rPr>
        <w:t>2</w:t>
      </w:r>
      <w:r>
        <w:rPr>
          <w:rFonts w:hint="eastAsia" w:ascii="宋体" w:hAnsi="宋体" w:cs="宋体"/>
          <w:bCs w:val="0"/>
          <w:color w:val="000000" w:themeColor="text1"/>
          <w:szCs w:val="24"/>
          <w:lang w:val="en-US" w:eastAsia="zh-CN"/>
          <w14:textFill>
            <w14:solidFill>
              <w14:schemeClr w14:val="tx1"/>
            </w14:solidFill>
          </w14:textFill>
        </w:rPr>
        <w:t>0</w:t>
      </w:r>
      <w:r>
        <w:rPr>
          <w:rFonts w:hint="eastAsia" w:ascii="宋体" w:hAnsi="宋体" w:cs="宋体"/>
          <w:bCs w:val="0"/>
          <w:color w:val="000000" w:themeColor="text1"/>
          <w:szCs w:val="24"/>
          <w14:textFill>
            <w14:solidFill>
              <w14:schemeClr w14:val="tx1"/>
            </w14:solidFill>
          </w14:textFill>
        </w:rPr>
        <w:t>. 投标文件的</w:t>
      </w:r>
      <w:bookmarkEnd w:id="118"/>
      <w:bookmarkEnd w:id="119"/>
      <w:r>
        <w:rPr>
          <w:rFonts w:hint="eastAsia" w:ascii="宋体" w:hAnsi="宋体" w:cs="宋体"/>
          <w:bCs w:val="0"/>
          <w:color w:val="000000" w:themeColor="text1"/>
          <w:szCs w:val="24"/>
          <w14:textFill>
            <w14:solidFill>
              <w14:schemeClr w14:val="tx1"/>
            </w14:solidFill>
          </w14:textFill>
        </w:rPr>
        <w:t>递交</w:t>
      </w:r>
      <w:bookmarkEnd w:id="120"/>
      <w:bookmarkEnd w:id="121"/>
      <w:bookmarkEnd w:id="122"/>
      <w:bookmarkEnd w:id="123"/>
    </w:p>
    <w:p>
      <w:pPr>
        <w:ind w:firstLine="470" w:firstLineChars="196"/>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政采云平台</w:t>
      </w:r>
      <w:r>
        <w:rPr>
          <w:rFonts w:hint="eastAsia" w:ascii="宋体" w:hAnsi="宋体" w:cs="宋体"/>
          <w:color w:val="000000" w:themeColor="text1"/>
          <w:lang w:eastAsia="zh-CN"/>
          <w14:textFill>
            <w14:solidFill>
              <w14:schemeClr w14:val="tx1"/>
            </w14:solidFill>
          </w14:textFill>
        </w:rPr>
        <w:t>递交投标文件。</w:t>
      </w:r>
    </w:p>
    <w:p>
      <w:pPr>
        <w:pStyle w:val="4"/>
        <w:spacing w:before="0" w:after="0"/>
        <w:ind w:firstLine="482"/>
        <w:rPr>
          <w:rFonts w:ascii="宋体" w:hAnsi="宋体" w:cs="宋体"/>
          <w:bCs w:val="0"/>
          <w:color w:val="000000" w:themeColor="text1"/>
          <w:szCs w:val="24"/>
          <w14:textFill>
            <w14:solidFill>
              <w14:schemeClr w14:val="tx1"/>
            </w14:solidFill>
          </w14:textFill>
        </w:rPr>
      </w:pPr>
      <w:bookmarkStart w:id="124" w:name="_Toc183582228"/>
      <w:bookmarkStart w:id="125" w:name="_Toc183682365"/>
      <w:bookmarkStart w:id="126" w:name="_Toc217446055"/>
      <w:bookmarkStart w:id="127" w:name="_Toc3425"/>
      <w:bookmarkStart w:id="128" w:name="_Toc26789"/>
      <w:r>
        <w:rPr>
          <w:rFonts w:hint="eastAsia" w:ascii="宋体" w:hAnsi="宋体" w:cs="宋体"/>
          <w:bCs w:val="0"/>
          <w:color w:val="000000" w:themeColor="text1"/>
          <w:szCs w:val="24"/>
          <w14:textFill>
            <w14:solidFill>
              <w14:schemeClr w14:val="tx1"/>
            </w14:solidFill>
          </w14:textFill>
        </w:rPr>
        <w:t>2</w:t>
      </w:r>
      <w:r>
        <w:rPr>
          <w:rFonts w:hint="eastAsia" w:ascii="宋体" w:hAnsi="宋体" w:cs="宋体"/>
          <w:bCs w:val="0"/>
          <w:color w:val="000000" w:themeColor="text1"/>
          <w:szCs w:val="24"/>
          <w:lang w:val="en-US" w:eastAsia="zh-CN"/>
          <w14:textFill>
            <w14:solidFill>
              <w14:schemeClr w14:val="tx1"/>
            </w14:solidFill>
          </w14:textFill>
        </w:rPr>
        <w:t>1</w:t>
      </w:r>
      <w:r>
        <w:rPr>
          <w:rFonts w:hint="eastAsia" w:ascii="宋体" w:hAnsi="宋体" w:cs="宋体"/>
          <w:bCs w:val="0"/>
          <w:color w:val="000000" w:themeColor="text1"/>
          <w:szCs w:val="24"/>
          <w14:textFill>
            <w14:solidFill>
              <w14:schemeClr w14:val="tx1"/>
            </w14:solidFill>
          </w14:textFill>
        </w:rPr>
        <w:t>. 投标文件的补充、修改或者撤</w:t>
      </w:r>
      <w:bookmarkEnd w:id="124"/>
      <w:bookmarkEnd w:id="125"/>
      <w:r>
        <w:rPr>
          <w:rFonts w:hint="eastAsia" w:ascii="宋体" w:hAnsi="宋体" w:cs="宋体"/>
          <w:bCs w:val="0"/>
          <w:color w:val="000000" w:themeColor="text1"/>
          <w:szCs w:val="24"/>
          <w14:textFill>
            <w14:solidFill>
              <w14:schemeClr w14:val="tx1"/>
            </w14:solidFill>
          </w14:textFill>
        </w:rPr>
        <w:t>回</w:t>
      </w:r>
      <w:bookmarkEnd w:id="126"/>
      <w:bookmarkEnd w:id="127"/>
      <w:bookmarkEnd w:id="128"/>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.1 投标人在投标截止时间前，可以对所递交的投标文件进行补充、修改或者撤回，并书面通知采购人或者采购代理机构。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.2 投标人的补充书、修改书或者撤回通知书，应由其法定代表人或授权代表签署并盖单位印章。补充书、修改书应按投标须知第20条规定进行密封和标注，并在密封袋上标注“补充”、“修改”字样，作为投标文件的组成部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.3 在投标截止时间之后，投标人不得对其递交的投标文件做任何补充、修改。撤销投标文件的，将按照有关规定进行相应处理。</w:t>
      </w:r>
    </w:p>
    <w:p>
      <w:pPr>
        <w:pStyle w:val="2"/>
        <w:spacing w:before="0" w:after="0" w:line="460" w:lineRule="exact"/>
        <w:rPr>
          <w:rFonts w:ascii="宋体" w:hAnsi="宋体" w:cs="宋体"/>
          <w:color w:val="000000" w:themeColor="text1"/>
          <w14:textFill>
            <w14:solidFill>
              <w14:schemeClr w14:val="tx1"/>
            </w14:solidFill>
          </w14:textFill>
        </w:rPr>
      </w:pPr>
      <w:bookmarkStart w:id="129" w:name="_Toc308164805"/>
      <w:bookmarkStart w:id="130" w:name="_Toc13087"/>
      <w:bookmarkStart w:id="131" w:name="_Toc77400782"/>
      <w:bookmarkStart w:id="132" w:name="_Toc183682368"/>
      <w:bookmarkStart w:id="133" w:name="_Toc183582231"/>
      <w:bookmarkStart w:id="134" w:name="_Toc89075878"/>
      <w:bookmarkStart w:id="135" w:name="_Toc217446056"/>
      <w:bookmarkStart w:id="136" w:name="_Toc25323"/>
      <w:r>
        <w:rPr>
          <w:rFonts w:hint="eastAsia" w:ascii="宋体" w:hAnsi="宋体" w:cs="宋体"/>
          <w:color w:val="000000" w:themeColor="text1"/>
          <w14:textFill>
            <w14:solidFill>
              <w14:schemeClr w14:val="tx1"/>
            </w14:solidFill>
          </w14:textFill>
        </w:rPr>
        <w:t>五、开标和中标</w:t>
      </w:r>
      <w:bookmarkEnd w:id="129"/>
      <w:bookmarkEnd w:id="130"/>
      <w:bookmarkEnd w:id="131"/>
      <w:bookmarkEnd w:id="132"/>
      <w:bookmarkEnd w:id="133"/>
      <w:bookmarkEnd w:id="134"/>
      <w:bookmarkEnd w:id="135"/>
      <w:bookmarkEnd w:id="136"/>
    </w:p>
    <w:p>
      <w:pPr>
        <w:pStyle w:val="4"/>
        <w:spacing w:before="0" w:after="0"/>
        <w:ind w:firstLine="482"/>
        <w:rPr>
          <w:rFonts w:ascii="宋体" w:hAnsi="宋体" w:cs="宋体"/>
          <w:bCs w:val="0"/>
          <w:color w:val="000000" w:themeColor="text1"/>
          <w14:textFill>
            <w14:solidFill>
              <w14:schemeClr w14:val="tx1"/>
            </w14:solidFill>
          </w14:textFill>
        </w:rPr>
      </w:pPr>
      <w:bookmarkStart w:id="137" w:name="_Toc308164806"/>
      <w:bookmarkStart w:id="138" w:name="_Toc183682369"/>
      <w:bookmarkStart w:id="139" w:name="_Toc29620"/>
      <w:bookmarkStart w:id="140" w:name="_Toc183582232"/>
      <w:bookmarkStart w:id="141" w:name="_Toc217446057"/>
      <w:bookmarkStart w:id="142" w:name="_Toc31292"/>
      <w:r>
        <w:rPr>
          <w:rFonts w:hint="eastAsia" w:ascii="宋体" w:hAnsi="宋体" w:cs="宋体"/>
          <w:bCs w:val="0"/>
          <w:color w:val="000000" w:themeColor="text1"/>
          <w:lang w:val="en-US" w:eastAsia="zh-CN"/>
          <w14:textFill>
            <w14:solidFill>
              <w14:schemeClr w14:val="tx1"/>
            </w14:solidFill>
          </w14:textFill>
        </w:rPr>
        <w:t>22</w:t>
      </w:r>
      <w:r>
        <w:rPr>
          <w:rFonts w:hint="eastAsia" w:ascii="宋体" w:hAnsi="宋体" w:cs="宋体"/>
          <w:bCs w:val="0"/>
          <w:color w:val="000000" w:themeColor="text1"/>
          <w14:textFill>
            <w14:solidFill>
              <w14:schemeClr w14:val="tx1"/>
            </w14:solidFill>
          </w14:textFill>
        </w:rPr>
        <w:t>．开标</w:t>
      </w:r>
      <w:bookmarkEnd w:id="137"/>
      <w:bookmarkEnd w:id="138"/>
      <w:bookmarkEnd w:id="139"/>
      <w:bookmarkEnd w:id="140"/>
      <w:bookmarkEnd w:id="141"/>
      <w:bookmarkEnd w:id="14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r>
        <w:rPr>
          <w:rFonts w:hint="eastAsia" w:ascii="宋体" w:hAnsi="宋体" w:cs="宋体"/>
          <w:color w:val="000000" w:themeColor="text1"/>
          <w14:textFill>
            <w14:solidFill>
              <w14:schemeClr w14:val="tx1"/>
            </w14:solidFill>
          </w14:textFill>
        </w:rPr>
        <w:t>.1 开标在招标文件规定的时间和地点公开进行，采购人须派代表参加并签到以证明其出席。</w:t>
      </w:r>
      <w:r>
        <w:rPr>
          <w:rFonts w:hint="eastAsia" w:ascii="宋体" w:hAnsi="宋体" w:cs="宋体"/>
          <w:color w:val="000000" w:themeColor="text1"/>
          <w:lang w:eastAsia="zh-CN"/>
          <w14:textFill>
            <w14:solidFill>
              <w14:schemeClr w14:val="tx1"/>
            </w14:solidFill>
          </w14:textFill>
        </w:rPr>
        <w:t>所有投标供应商应当准时在线上参加开标活动。</w:t>
      </w:r>
      <w:r>
        <w:rPr>
          <w:rFonts w:hint="eastAsia" w:ascii="宋体" w:hAnsi="宋体" w:cs="宋体"/>
          <w:color w:val="000000" w:themeColor="text1"/>
          <w14:textFill>
            <w14:solidFill>
              <w14:schemeClr w14:val="tx1"/>
            </w14:solidFill>
          </w14:textFill>
        </w:rPr>
        <w:t>开标由采购代理机构主持，采购人、投标人代表参加。投标人未参加开标的，视同认可开标结果。评标委员会成员不参加开标活动。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.2 开标时，可能根据具体情况邀请有关监督管理部门对开标活动进行现场监督。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.3 任何单位和个人不得在开标前开启投标文件。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投标人不得对开标现场已确认（认可）的事项提出质疑，否则将不予受理。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.4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pPr>
        <w:pStyle w:val="4"/>
        <w:spacing w:before="0" w:after="0"/>
        <w:ind w:firstLine="482"/>
        <w:rPr>
          <w:rFonts w:ascii="宋体" w:hAnsi="宋体" w:cs="宋体"/>
          <w:color w:val="000000" w:themeColor="text1"/>
          <w:highlight w:val="none"/>
          <w14:textFill>
            <w14:solidFill>
              <w14:schemeClr w14:val="tx1"/>
            </w14:solidFill>
          </w14:textFill>
        </w:rPr>
      </w:pPr>
      <w:bookmarkStart w:id="143" w:name="_Toc217446058"/>
      <w:bookmarkStart w:id="144" w:name="_Toc18300"/>
      <w:bookmarkStart w:id="145" w:name="_Toc308164807"/>
      <w:bookmarkStart w:id="146" w:name="_Toc8721"/>
      <w:r>
        <w:rPr>
          <w:rFonts w:hint="eastAsia" w:ascii="宋体" w:hAnsi="宋体" w:cs="宋体"/>
          <w:bCs w:val="0"/>
          <w:color w:val="000000" w:themeColor="text1"/>
          <w:highlight w:val="none"/>
          <w14:textFill>
            <w14:solidFill>
              <w14:schemeClr w14:val="tx1"/>
            </w14:solidFill>
          </w14:textFill>
        </w:rPr>
        <w:t>2</w:t>
      </w:r>
      <w:r>
        <w:rPr>
          <w:rFonts w:hint="eastAsia" w:ascii="宋体" w:hAnsi="宋体" w:cs="宋体"/>
          <w:bCs w:val="0"/>
          <w:color w:val="000000" w:themeColor="text1"/>
          <w:highlight w:val="none"/>
          <w:lang w:val="en-US" w:eastAsia="zh-CN"/>
          <w14:textFill>
            <w14:solidFill>
              <w14:schemeClr w14:val="tx1"/>
            </w14:solidFill>
          </w14:textFill>
        </w:rPr>
        <w:t>3</w:t>
      </w:r>
      <w:r>
        <w:rPr>
          <w:rFonts w:hint="eastAsia" w:ascii="宋体" w:hAnsi="宋体" w:cs="宋体"/>
          <w:bCs w:val="0"/>
          <w:color w:val="000000" w:themeColor="text1"/>
          <w:highlight w:val="none"/>
          <w14:textFill>
            <w14:solidFill>
              <w14:schemeClr w14:val="tx1"/>
            </w14:solidFill>
          </w14:textFill>
        </w:rPr>
        <w:t>. 开标程序</w:t>
      </w:r>
      <w:bookmarkEnd w:id="143"/>
      <w:bookmarkEnd w:id="144"/>
      <w:bookmarkEnd w:id="145"/>
      <w:bookmarkEnd w:id="146"/>
    </w:p>
    <w:p>
      <w:pPr>
        <w:adjustRightInd w:val="0"/>
        <w:snapToGrid w:val="0"/>
        <w:spacing w:line="360" w:lineRule="auto"/>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(1)采购代理机构项目负责人、采购人（不得是评标委员会成员）、监督人员按招标文件确定的时间、地点组织开标。</w:t>
      </w:r>
    </w:p>
    <w:p>
      <w:pPr>
        <w:adjustRightInd w:val="0"/>
        <w:snapToGrid w:val="0"/>
        <w:spacing w:line="360" w:lineRule="auto"/>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shd w:val="clear" w:color="auto" w:fill="FFFFFF"/>
        </w:rPr>
        <w:t>(2)采购代理机构项目负责人在开标时间前登录</w:t>
      </w:r>
      <w:r>
        <w:rPr>
          <w:rFonts w:hint="eastAsia" w:ascii="宋体" w:hAnsi="宋体" w:eastAsia="宋体" w:cs="Times New Roman"/>
          <w:sz w:val="24"/>
          <w:szCs w:val="21"/>
          <w:shd w:val="clear" w:color="auto" w:fill="FFFFFF"/>
          <w:lang w:eastAsia="zh-CN"/>
        </w:rPr>
        <w:t>政采云平台</w:t>
      </w:r>
      <w:r>
        <w:rPr>
          <w:rFonts w:hint="eastAsia" w:ascii="宋体" w:hAnsi="宋体" w:eastAsia="宋体" w:cs="Times New Roman"/>
          <w:sz w:val="24"/>
          <w:szCs w:val="21"/>
          <w:shd w:val="clear" w:color="auto" w:fill="FFFFFF"/>
        </w:rPr>
        <w:t>系统开标端录入相关信息，完成开标前各项准备工作。</w:t>
      </w:r>
    </w:p>
    <w:p>
      <w:pPr>
        <w:adjustRightInd w:val="0"/>
        <w:snapToGrid w:val="0"/>
        <w:spacing w:line="360" w:lineRule="auto"/>
        <w:ind w:firstLine="480" w:firstLineChars="200"/>
        <w:jc w:val="left"/>
        <w:rPr>
          <w:rFonts w:hint="eastAsia" w:ascii="宋体" w:hAnsi="宋体" w:eastAsia="宋体" w:cs="Times New Roman"/>
          <w:color w:val="C00000"/>
          <w:sz w:val="24"/>
          <w:szCs w:val="21"/>
        </w:rPr>
      </w:pPr>
      <w:r>
        <w:rPr>
          <w:rFonts w:hint="eastAsia" w:ascii="宋体" w:hAnsi="宋体" w:eastAsia="宋体" w:cs="Times New Roman"/>
          <w:sz w:val="24"/>
          <w:szCs w:val="21"/>
        </w:rPr>
        <w:t>注：投标人不足3家的，不得开标</w:t>
      </w:r>
    </w:p>
    <w:p>
      <w:pPr>
        <w:shd w:val="clear" w:color="auto"/>
        <w:adjustRightInd w:val="0"/>
        <w:snapToGrid w:val="0"/>
        <w:spacing w:line="360" w:lineRule="auto"/>
        <w:ind w:firstLine="480" w:firstLineChars="200"/>
        <w:jc w:val="left"/>
        <w:rPr>
          <w:rFonts w:hint="eastAsia" w:ascii="宋体" w:hAnsi="宋体" w:eastAsia="宋体" w:cs="Times New Roman"/>
          <w:sz w:val="24"/>
          <w:szCs w:val="21"/>
          <w:highlight w:val="none"/>
        </w:rPr>
      </w:pPr>
      <w:r>
        <w:rPr>
          <w:rFonts w:hint="eastAsia" w:ascii="宋体" w:hAnsi="宋体" w:eastAsia="宋体" w:cs="Times New Roman"/>
          <w:sz w:val="24"/>
          <w:szCs w:val="21"/>
          <w:highlight w:val="none"/>
        </w:rPr>
        <w:t>(</w:t>
      </w:r>
      <w:r>
        <w:rPr>
          <w:rFonts w:hint="eastAsia" w:ascii="宋体" w:hAnsi="宋体" w:cs="Times New Roman"/>
          <w:sz w:val="24"/>
          <w:szCs w:val="21"/>
          <w:highlight w:val="none"/>
          <w:lang w:val="en-US" w:eastAsia="zh-CN"/>
        </w:rPr>
        <w:t>3）</w:t>
      </w:r>
      <w:r>
        <w:rPr>
          <w:rFonts w:hint="eastAsia" w:ascii="宋体" w:hAnsi="宋体" w:eastAsia="宋体" w:cs="Times New Roman"/>
          <w:sz w:val="24"/>
          <w:szCs w:val="21"/>
          <w:highlight w:val="none"/>
        </w:rPr>
        <w:t>电子投标文件解密全部完成后，开标端自动生成包括投标人名称、包号、投标总报价等内容的开标记录表，在</w:t>
      </w:r>
      <w:r>
        <w:rPr>
          <w:rFonts w:hint="eastAsia" w:ascii="宋体" w:hAnsi="宋体" w:eastAsia="宋体" w:cs="Times New Roman"/>
          <w:sz w:val="24"/>
          <w:szCs w:val="21"/>
          <w:highlight w:val="none"/>
          <w:lang w:eastAsia="zh-CN"/>
        </w:rPr>
        <w:t>政采云平台</w:t>
      </w:r>
      <w:r>
        <w:rPr>
          <w:rFonts w:hint="eastAsia" w:ascii="宋体" w:hAnsi="宋体" w:eastAsia="宋体" w:cs="Times New Roman"/>
          <w:sz w:val="24"/>
          <w:szCs w:val="21"/>
          <w:highlight w:val="none"/>
        </w:rPr>
        <w:t>系统中向所有投标人公布。</w:t>
      </w:r>
    </w:p>
    <w:p>
      <w:pPr>
        <w:adjustRightInd w:val="0"/>
        <w:snapToGrid w:val="0"/>
        <w:spacing w:line="360" w:lineRule="auto"/>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注：有效投标人不足3家，该项目废标</w:t>
      </w:r>
    </w:p>
    <w:p>
      <w:pPr>
        <w:adjustRightInd w:val="0"/>
        <w:snapToGrid w:val="0"/>
        <w:spacing w:line="360" w:lineRule="auto"/>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w:t>
      </w:r>
      <w:r>
        <w:rPr>
          <w:rFonts w:hint="eastAsia" w:ascii="宋体" w:hAnsi="宋体" w:cs="Times New Roman"/>
          <w:sz w:val="24"/>
          <w:szCs w:val="21"/>
          <w:lang w:val="en-US" w:eastAsia="zh-CN"/>
        </w:rPr>
        <w:t>4</w:t>
      </w:r>
      <w:r>
        <w:rPr>
          <w:rFonts w:hint="eastAsia" w:ascii="宋体" w:hAnsi="宋体" w:eastAsia="宋体" w:cs="Times New Roman"/>
          <w:sz w:val="24"/>
          <w:szCs w:val="21"/>
        </w:rPr>
        <w:t>)经采购代理机构项目负责人、采购人（不得是评标委员会成员）、监督人员在开标记录表上签字确认，开标结束。</w:t>
      </w:r>
    </w:p>
    <w:p>
      <w:pPr>
        <w:ind w:firstLine="480"/>
        <w:rPr>
          <w:rFonts w:ascii="宋体" w:hAnsi="宋体" w:cs="宋体"/>
          <w:color w:val="000000" w:themeColor="text1"/>
          <w14:textFill>
            <w14:solidFill>
              <w14:schemeClr w14:val="tx1"/>
            </w14:solidFill>
          </w14:textFill>
        </w:rPr>
      </w:pPr>
      <w:r>
        <w:rPr>
          <w:rFonts w:hint="eastAsia" w:ascii="宋体" w:hAnsi="宋体" w:eastAsia="宋体" w:cs="Times New Roman"/>
          <w:sz w:val="24"/>
          <w:szCs w:val="21"/>
        </w:rPr>
        <w:t>注：在开标、评标过程中出现意外情形导致系统无法正常运行，或者无法保证招投标过程的公平、公正和信息安全时，</w:t>
      </w:r>
      <w:r>
        <w:rPr>
          <w:rFonts w:ascii="宋体" w:hAnsi="宋体" w:eastAsia="宋体" w:cs="Times New Roman"/>
          <w:sz w:val="24"/>
          <w:szCs w:val="21"/>
        </w:rPr>
        <w:t>交易中心工作人员、</w:t>
      </w:r>
      <w:r>
        <w:rPr>
          <w:rFonts w:hint="eastAsia" w:ascii="宋体" w:hAnsi="宋体" w:eastAsia="宋体" w:cs="Times New Roman"/>
          <w:sz w:val="24"/>
          <w:szCs w:val="21"/>
        </w:rPr>
        <w:t>采购人</w:t>
      </w:r>
      <w:r>
        <w:rPr>
          <w:rFonts w:ascii="宋体" w:hAnsi="宋体" w:eastAsia="宋体" w:cs="Times New Roman"/>
          <w:sz w:val="24"/>
          <w:szCs w:val="21"/>
        </w:rPr>
        <w:t>和现场监督人员对提交的</w:t>
      </w:r>
      <w:r>
        <w:rPr>
          <w:rFonts w:hint="eastAsia" w:ascii="宋体" w:hAnsi="宋体" w:eastAsia="宋体" w:cs="Times New Roman"/>
          <w:sz w:val="24"/>
          <w:szCs w:val="21"/>
        </w:rPr>
        <w:t>电子投标文件</w:t>
      </w:r>
      <w:r>
        <w:rPr>
          <w:rFonts w:ascii="宋体" w:hAnsi="宋体" w:eastAsia="宋体" w:cs="Times New Roman"/>
          <w:sz w:val="24"/>
          <w:szCs w:val="21"/>
        </w:rPr>
        <w:t>进行封存,待</w:t>
      </w:r>
      <w:r>
        <w:rPr>
          <w:rFonts w:hint="eastAsia" w:ascii="宋体" w:hAnsi="宋体" w:eastAsia="宋体" w:cs="Times New Roman"/>
          <w:sz w:val="24"/>
          <w:szCs w:val="21"/>
        </w:rPr>
        <w:t>意外情形</w:t>
      </w:r>
      <w:r>
        <w:rPr>
          <w:rFonts w:ascii="宋体" w:hAnsi="宋体" w:eastAsia="宋体" w:cs="Times New Roman"/>
          <w:sz w:val="24"/>
          <w:szCs w:val="21"/>
        </w:rPr>
        <w:t>消除后,再继续进行开标、评标</w:t>
      </w:r>
      <w:r>
        <w:rPr>
          <w:rFonts w:hint="eastAsia" w:ascii="宋体" w:hAnsi="宋体" w:eastAsia="宋体" w:cs="Times New Roman"/>
          <w:sz w:val="24"/>
          <w:szCs w:val="21"/>
        </w:rPr>
        <w:t>。</w:t>
      </w:r>
    </w:p>
    <w:p>
      <w:pPr>
        <w:pStyle w:val="4"/>
        <w:spacing w:before="0" w:after="0"/>
        <w:ind w:firstLine="482"/>
        <w:rPr>
          <w:rFonts w:ascii="宋体" w:hAnsi="宋体" w:cs="宋体"/>
          <w:bCs w:val="0"/>
          <w:color w:val="000000" w:themeColor="text1"/>
          <w14:textFill>
            <w14:solidFill>
              <w14:schemeClr w14:val="tx1"/>
            </w14:solidFill>
          </w14:textFill>
        </w:rPr>
      </w:pPr>
      <w:bookmarkStart w:id="147" w:name="_Toc19138"/>
      <w:bookmarkStart w:id="148" w:name="_Toc8358"/>
      <w:bookmarkStart w:id="149" w:name="_Toc183682375"/>
      <w:bookmarkStart w:id="150" w:name="_Toc183582238"/>
      <w:bookmarkStart w:id="151" w:name="_Toc308164809"/>
      <w:bookmarkStart w:id="152" w:name="_Toc217446063"/>
      <w:r>
        <w:rPr>
          <w:rFonts w:hint="eastAsia" w:ascii="宋体" w:hAnsi="宋体" w:cs="宋体"/>
          <w:bCs w:val="0"/>
          <w:color w:val="000000" w:themeColor="text1"/>
          <w14:textFill>
            <w14:solidFill>
              <w14:schemeClr w14:val="tx1"/>
            </w14:solidFill>
          </w14:textFill>
        </w:rPr>
        <w:t>2</w:t>
      </w:r>
      <w:r>
        <w:rPr>
          <w:rFonts w:hint="eastAsia" w:ascii="宋体" w:hAnsi="宋体" w:cs="宋体"/>
          <w:bCs w:val="0"/>
          <w:color w:val="000000" w:themeColor="text1"/>
          <w:lang w:val="en-US" w:eastAsia="zh-CN"/>
          <w14:textFill>
            <w14:solidFill>
              <w14:schemeClr w14:val="tx1"/>
            </w14:solidFill>
          </w14:textFill>
        </w:rPr>
        <w:t>4</w:t>
      </w:r>
      <w:r>
        <w:rPr>
          <w:rFonts w:hint="eastAsia" w:ascii="宋体" w:hAnsi="宋体" w:cs="宋体"/>
          <w:bCs w:val="0"/>
          <w:color w:val="000000" w:themeColor="text1"/>
          <w14:textFill>
            <w14:solidFill>
              <w14:schemeClr w14:val="tx1"/>
            </w14:solidFill>
          </w14:textFill>
        </w:rPr>
        <w:t>. 开评标过程存档</w:t>
      </w:r>
      <w:bookmarkEnd w:id="147"/>
      <w:bookmarkEnd w:id="148"/>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开标和评标过程进行全过程电子监控，并将电子监控资料存储介质留存归档。</w:t>
      </w:r>
    </w:p>
    <w:p>
      <w:pPr>
        <w:pStyle w:val="4"/>
        <w:spacing w:before="0" w:after="0"/>
        <w:ind w:firstLine="482"/>
        <w:rPr>
          <w:rFonts w:ascii="宋体" w:hAnsi="宋体" w:cs="宋体"/>
          <w:color w:val="000000" w:themeColor="text1"/>
          <w14:textFill>
            <w14:solidFill>
              <w14:schemeClr w14:val="tx1"/>
            </w14:solidFill>
          </w14:textFill>
        </w:rPr>
      </w:pPr>
      <w:bookmarkStart w:id="153" w:name="_Toc18310"/>
      <w:bookmarkStart w:id="154" w:name="_Toc17497"/>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资格审查及评标情况公告</w:t>
      </w:r>
      <w:bookmarkEnd w:id="153"/>
      <w:bookmarkEnd w:id="15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开标结束后，采购人或采购代理机构对投标人的资格进行审查。资格审查未通过的按无效投标处理。通过资格审查的合格投标人不足三家的，不得评标。</w:t>
      </w:r>
    </w:p>
    <w:p>
      <w:pPr>
        <w:ind w:firstLine="48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通过资格审查的合格投标人不少于三家的，资格审查完成后，采购人或采购代理机构向评标委员会递交资格审查报告及其他相关资料。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所有供应商投标文件资格性、符合性检查情况、总得分和分项汇总得分情况、评标结果、中标供应商诚信情况承诺内容等将在四川政府采购网上采购结果公告栏中予以公告。</w:t>
      </w:r>
    </w:p>
    <w:p>
      <w:pPr>
        <w:pStyle w:val="4"/>
        <w:spacing w:before="0" w:after="0"/>
        <w:ind w:firstLine="482"/>
        <w:rPr>
          <w:rFonts w:ascii="宋体" w:hAnsi="宋体" w:cs="宋体"/>
          <w:bCs w:val="0"/>
          <w:color w:val="000000" w:themeColor="text1"/>
          <w:szCs w:val="24"/>
          <w14:textFill>
            <w14:solidFill>
              <w14:schemeClr w14:val="tx1"/>
            </w14:solidFill>
          </w14:textFill>
        </w:rPr>
      </w:pPr>
      <w:bookmarkStart w:id="155" w:name="_Toc30245"/>
      <w:bookmarkStart w:id="156" w:name="_Toc13785"/>
      <w:r>
        <w:rPr>
          <w:rFonts w:hint="eastAsia" w:ascii="宋体" w:hAnsi="宋体" w:cs="宋体"/>
          <w:bCs w:val="0"/>
          <w:color w:val="000000" w:themeColor="text1"/>
          <w:szCs w:val="24"/>
          <w14:textFill>
            <w14:solidFill>
              <w14:schemeClr w14:val="tx1"/>
            </w14:solidFill>
          </w14:textFill>
        </w:rPr>
        <w:t>2</w:t>
      </w:r>
      <w:r>
        <w:rPr>
          <w:rFonts w:hint="eastAsia" w:ascii="宋体" w:hAnsi="宋体" w:cs="宋体"/>
          <w:bCs w:val="0"/>
          <w:color w:val="000000" w:themeColor="text1"/>
          <w:szCs w:val="24"/>
          <w:lang w:val="en-US" w:eastAsia="zh-CN"/>
          <w14:textFill>
            <w14:solidFill>
              <w14:schemeClr w14:val="tx1"/>
            </w14:solidFill>
          </w14:textFill>
        </w:rPr>
        <w:t>6</w:t>
      </w:r>
      <w:r>
        <w:rPr>
          <w:rFonts w:hint="eastAsia" w:ascii="宋体" w:hAnsi="宋体" w:cs="宋体"/>
          <w:bCs w:val="0"/>
          <w:color w:val="000000" w:themeColor="text1"/>
          <w:szCs w:val="24"/>
          <w14:textFill>
            <w14:solidFill>
              <w14:schemeClr w14:val="tx1"/>
            </w14:solidFill>
          </w14:textFill>
        </w:rPr>
        <w:t>. 中标通知</w:t>
      </w:r>
      <w:bookmarkEnd w:id="149"/>
      <w:bookmarkEnd w:id="150"/>
      <w:r>
        <w:rPr>
          <w:rFonts w:hint="eastAsia" w:ascii="宋体" w:hAnsi="宋体" w:cs="宋体"/>
          <w:bCs w:val="0"/>
          <w:color w:val="000000" w:themeColor="text1"/>
          <w:szCs w:val="24"/>
          <w14:textFill>
            <w14:solidFill>
              <w14:schemeClr w14:val="tx1"/>
            </w14:solidFill>
          </w14:textFill>
        </w:rPr>
        <w:t>书</w:t>
      </w:r>
      <w:bookmarkEnd w:id="151"/>
      <w:bookmarkEnd w:id="152"/>
      <w:bookmarkEnd w:id="155"/>
      <w:bookmarkEnd w:id="156"/>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1 中标通知书为签订政府采购合同的依据之一，是合同的有效组成部分。</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.2 投标人中标后，拒绝领取中标通知书的，采购人或者采购代理机构将于中标供应商确定之日起两个工作日内采取邮寄、快递方式按照投标人投标文件中的地址发出中标通知书。</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.3 中标通知书对采购人和中标人均具有法律效力。中标通知书发出后，采购人改变中标结果，或者中标人无正当理由放弃中标的，应当承担相应的法律责任。</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4中标人的投标文件本应作为无效投标处理或者有政府采购法律法规规章制度规定的中标无效情形的，采购人或者采购代理机构在取得有权主体的认定以后，将宣布发出的中标通知书无效，并收回发出的中标通知书（中标人也应当缴回），依法重新确定中标人或者重新开展采购活动。</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.5中标公告发出的同时发放中标通知书，中标通知书发放地址：</w:t>
      </w:r>
      <w:r>
        <w:rPr>
          <w:rFonts w:hint="eastAsia" w:ascii="宋体" w:hAnsi="宋体" w:cs="宋体"/>
          <w:color w:val="auto"/>
          <w:sz w:val="24"/>
          <w:szCs w:val="24"/>
          <w:highlight w:val="none"/>
          <w:lang w:val="zh-CN" w:eastAsia="zh-CN" w:bidi="zh-CN"/>
        </w:rPr>
        <w:t>四川省成都市青羊区东坡路399号时代尊城6栋2单元4号</w:t>
      </w: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lang w:val="en-US" w:eastAsia="zh-CN"/>
          <w14:textFill>
            <w14:solidFill>
              <w14:schemeClr w14:val="tx1"/>
            </w14:solidFill>
          </w14:textFill>
        </w:rPr>
        <w:t>028-60280570</w:t>
      </w:r>
      <w:r>
        <w:rPr>
          <w:rFonts w:hint="eastAsia" w:ascii="宋体" w:hAnsi="宋体" w:cs="宋体"/>
          <w:color w:val="000000" w:themeColor="text1"/>
          <w14:textFill>
            <w14:solidFill>
              <w14:schemeClr w14:val="tx1"/>
            </w14:solidFill>
          </w14:textFill>
        </w:rPr>
        <w:t>。</w:t>
      </w:r>
    </w:p>
    <w:p>
      <w:pPr>
        <w:pStyle w:val="2"/>
        <w:spacing w:before="0" w:after="0" w:line="460" w:lineRule="exact"/>
        <w:rPr>
          <w:rFonts w:ascii="宋体" w:hAnsi="宋体" w:cs="宋体"/>
          <w:color w:val="000000" w:themeColor="text1"/>
          <w:szCs w:val="28"/>
          <w14:textFill>
            <w14:solidFill>
              <w14:schemeClr w14:val="tx1"/>
            </w14:solidFill>
          </w14:textFill>
        </w:rPr>
      </w:pPr>
      <w:bookmarkStart w:id="157" w:name="_Toc23228"/>
      <w:bookmarkStart w:id="158" w:name="_Toc217446064"/>
      <w:bookmarkStart w:id="159" w:name="_Toc308164810"/>
      <w:bookmarkStart w:id="160" w:name="_Toc4465"/>
      <w:bookmarkStart w:id="161" w:name="_Toc183582240"/>
      <w:bookmarkStart w:id="162" w:name="_Toc183682377"/>
      <w:r>
        <w:rPr>
          <w:rFonts w:hint="eastAsia" w:ascii="宋体" w:hAnsi="宋体" w:cs="宋体"/>
          <w:color w:val="000000" w:themeColor="text1"/>
          <w:szCs w:val="28"/>
          <w14:textFill>
            <w14:solidFill>
              <w14:schemeClr w14:val="tx1"/>
            </w14:solidFill>
          </w14:textFill>
        </w:rPr>
        <w:t>六、签订及履行合同和验收</w:t>
      </w:r>
      <w:bookmarkEnd w:id="157"/>
      <w:bookmarkEnd w:id="158"/>
      <w:bookmarkEnd w:id="159"/>
      <w:bookmarkEnd w:id="160"/>
    </w:p>
    <w:p>
      <w:pPr>
        <w:pStyle w:val="4"/>
        <w:spacing w:before="0" w:after="0"/>
        <w:ind w:firstLine="482"/>
        <w:rPr>
          <w:rFonts w:ascii="宋体" w:hAnsi="宋体" w:cs="宋体"/>
          <w:b w:val="0"/>
          <w:color w:val="000000" w:themeColor="text1"/>
          <w:szCs w:val="24"/>
          <w14:textFill>
            <w14:solidFill>
              <w14:schemeClr w14:val="tx1"/>
            </w14:solidFill>
          </w14:textFill>
        </w:rPr>
      </w:pPr>
      <w:bookmarkStart w:id="163" w:name="_Toc308164811"/>
      <w:bookmarkStart w:id="164" w:name="_Toc217446065"/>
      <w:bookmarkStart w:id="165" w:name="_Toc18496"/>
      <w:bookmarkStart w:id="166" w:name="_Toc4703"/>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b w:val="0"/>
          <w:color w:val="000000" w:themeColor="text1"/>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签订合同</w:t>
      </w:r>
      <w:bookmarkEnd w:id="163"/>
      <w:bookmarkEnd w:id="164"/>
      <w:bookmarkEnd w:id="165"/>
      <w:bookmarkEnd w:id="16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.1 中标人应在中标通知书发出之日起30日内与采购人签订采购合同。由于中标人的原因逾期未与采购人签订采购合同的，将视为放弃中标，取消其中标资格并将按相关规定进行处理。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.2 采购人不得向中标人提出任何不合理的要求，作为签订合同的条件，不得与中标人私下订立背离合同实质性内容的任何协议，所签订的合同不得对招标文件确定的事项和中标人投标文件作实质性修改。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.3 中标人因不可抗力原因不能履行采购合同或放弃中标的，采购人可以与排在中标人之后第一位的中标候选人签订采购合同，以此类推。</w:t>
      </w:r>
    </w:p>
    <w:p>
      <w:pPr>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.4 中标人在合同签订之后2个工作日内，将签订的合同（一式一份）送四川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招标代理有限公司（地址：</w:t>
      </w:r>
      <w:r>
        <w:rPr>
          <w:rFonts w:hint="eastAsia" w:ascii="宋体" w:hAnsi="宋体" w:cs="宋体"/>
          <w:color w:val="000000" w:themeColor="text1"/>
          <w:lang w:eastAsia="zh-CN"/>
          <w14:textFill>
            <w14:solidFill>
              <w14:schemeClr w14:val="tx1"/>
            </w14:solidFill>
          </w14:textFill>
        </w:rPr>
        <w:t>四川省成都市青羊区东坡路399号时代尊城6栋2单元4号</w:t>
      </w:r>
      <w:r>
        <w:rPr>
          <w:rFonts w:hint="eastAsia" w:ascii="宋体" w:hAnsi="宋体" w:cs="宋体"/>
          <w:color w:val="000000" w:themeColor="text1"/>
          <w14:textFill>
            <w14:solidFill>
              <w14:schemeClr w14:val="tx1"/>
            </w14:solidFill>
          </w14:textFill>
        </w:rPr>
        <w:t>）项目部进行合同编号。联系人：</w:t>
      </w:r>
      <w:r>
        <w:rPr>
          <w:rFonts w:hint="eastAsia" w:ascii="宋体" w:hAnsi="宋体" w:cs="宋体"/>
          <w:color w:val="000000" w:themeColor="text1"/>
          <w:lang w:eastAsia="zh-CN"/>
          <w14:textFill>
            <w14:solidFill>
              <w14:schemeClr w14:val="tx1"/>
            </w14:solidFill>
          </w14:textFill>
        </w:rPr>
        <w:t>王先生</w:t>
      </w:r>
      <w:r>
        <w:rPr>
          <w:rFonts w:hint="eastAsia" w:ascii="宋体" w:hAnsi="宋体" w:cs="宋体"/>
          <w:color w:val="000000" w:themeColor="text1"/>
          <w14:textFill>
            <w14:solidFill>
              <w14:schemeClr w14:val="tx1"/>
            </w14:solidFill>
          </w14:textFill>
        </w:rPr>
        <w:t>、杨女士，联系电话：</w:t>
      </w:r>
      <w:r>
        <w:rPr>
          <w:rFonts w:hint="eastAsia" w:ascii="宋体" w:hAnsi="宋体" w:cs="宋体"/>
          <w:color w:val="000000" w:themeColor="text1"/>
          <w:lang w:val="en-US" w:eastAsia="zh-CN"/>
          <w14:textFill>
            <w14:solidFill>
              <w14:schemeClr w14:val="tx1"/>
            </w14:solidFill>
          </w14:textFill>
        </w:rPr>
        <w:t>028-60280570</w:t>
      </w:r>
      <w:r>
        <w:rPr>
          <w:rFonts w:hint="eastAsia" w:ascii="宋体" w:hAnsi="宋体" w:cs="宋体"/>
          <w:color w:val="000000" w:themeColor="text1"/>
          <w14:textFill>
            <w14:solidFill>
              <w14:schemeClr w14:val="tx1"/>
            </w14:solidFill>
          </w14:textFill>
        </w:rPr>
        <w:t>。</w:t>
      </w:r>
    </w:p>
    <w:p>
      <w:pPr>
        <w:pStyle w:val="4"/>
        <w:spacing w:before="0" w:after="0"/>
        <w:ind w:firstLine="482"/>
        <w:rPr>
          <w:rFonts w:ascii="宋体" w:hAnsi="宋体" w:cs="宋体"/>
          <w:color w:val="000000" w:themeColor="text1"/>
          <w14:textFill>
            <w14:solidFill>
              <w14:schemeClr w14:val="tx1"/>
            </w14:solidFill>
          </w14:textFill>
        </w:rPr>
      </w:pPr>
      <w:bookmarkStart w:id="167" w:name="_Toc20268"/>
      <w:bookmarkStart w:id="168" w:name="_Toc326"/>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 合同分包</w:t>
      </w:r>
      <w:bookmarkEnd w:id="167"/>
      <w:r>
        <w:rPr>
          <w:color w:val="000000" w:themeColor="text1"/>
          <w14:textFill>
            <w14:solidFill>
              <w14:schemeClr w14:val="tx1"/>
            </w14:solidFill>
          </w14:textFill>
        </w:rPr>
        <w:t>(实质性要求)</w:t>
      </w:r>
      <w:bookmarkEnd w:id="168"/>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本项目不允许合同分包。</w:t>
      </w:r>
    </w:p>
    <w:p>
      <w:pPr>
        <w:pStyle w:val="4"/>
        <w:spacing w:before="0" w:after="0"/>
        <w:ind w:firstLine="482"/>
        <w:rPr>
          <w:rFonts w:ascii="宋体" w:hAnsi="宋体" w:cs="宋体"/>
          <w:color w:val="000000" w:themeColor="text1"/>
          <w14:textFill>
            <w14:solidFill>
              <w14:schemeClr w14:val="tx1"/>
            </w14:solidFill>
          </w14:textFill>
        </w:rPr>
      </w:pPr>
      <w:bookmarkStart w:id="169" w:name="_Toc10256"/>
      <w:bookmarkStart w:id="170" w:name="_Toc6416"/>
      <w:r>
        <w:rPr>
          <w:rFonts w:hint="eastAsia" w:ascii="宋体" w:hAnsi="宋体" w:cs="宋体"/>
          <w:color w:val="000000" w:themeColor="text1"/>
          <w:lang w:val="en-US" w:eastAsia="zh-CN"/>
          <w14:textFill>
            <w14:solidFill>
              <w14:schemeClr w14:val="tx1"/>
            </w14:solidFill>
          </w14:textFill>
        </w:rPr>
        <w:t>29</w:t>
      </w:r>
      <w:r>
        <w:rPr>
          <w:rFonts w:hint="eastAsia" w:ascii="宋体" w:hAnsi="宋体" w:cs="宋体"/>
          <w:color w:val="000000" w:themeColor="text1"/>
          <w14:textFill>
            <w14:solidFill>
              <w14:schemeClr w14:val="tx1"/>
            </w14:solidFill>
          </w14:textFill>
        </w:rPr>
        <w:t>. 合同转包</w:t>
      </w:r>
      <w:bookmarkEnd w:id="169"/>
      <w:r>
        <w:rPr>
          <w:color w:val="000000" w:themeColor="text1"/>
          <w14:textFill>
            <w14:solidFill>
              <w14:schemeClr w14:val="tx1"/>
            </w14:solidFill>
          </w14:textFill>
        </w:rPr>
        <w:t>(实质性要求)</w:t>
      </w:r>
      <w:bookmarkEnd w:id="170"/>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中标人转包的，视同拒绝履行政府采购合同义务，将依法追究法律责任。</w:t>
      </w:r>
    </w:p>
    <w:p>
      <w:pPr>
        <w:pStyle w:val="4"/>
        <w:spacing w:before="0" w:after="0"/>
        <w:ind w:firstLine="482"/>
        <w:rPr>
          <w:rFonts w:ascii="宋体" w:hAnsi="宋体" w:cs="宋体"/>
          <w:color w:val="000000" w:themeColor="text1"/>
          <w:szCs w:val="24"/>
          <w14:textFill>
            <w14:solidFill>
              <w14:schemeClr w14:val="tx1"/>
            </w14:solidFill>
          </w14:textFill>
        </w:rPr>
      </w:pPr>
      <w:bookmarkStart w:id="171" w:name="_Toc217446066"/>
      <w:bookmarkStart w:id="172" w:name="_Toc29288"/>
      <w:bookmarkStart w:id="173" w:name="_Toc17758"/>
      <w:r>
        <w:rPr>
          <w:rFonts w:hint="eastAsia" w:ascii="宋体" w:hAnsi="宋体" w:cs="宋体"/>
          <w:color w:val="000000" w:themeColor="text1"/>
          <w:szCs w:val="24"/>
          <w:lang w:val="en-US" w:eastAsia="zh-CN"/>
          <w14:textFill>
            <w14:solidFill>
              <w14:schemeClr w14:val="tx1"/>
            </w14:solidFill>
          </w14:textFill>
        </w:rPr>
        <w:t>30</w:t>
      </w:r>
      <w:r>
        <w:rPr>
          <w:rFonts w:hint="eastAsia" w:ascii="宋体" w:hAnsi="宋体" w:cs="宋体"/>
          <w:color w:val="000000" w:themeColor="text1"/>
          <w:szCs w:val="24"/>
          <w14:textFill>
            <w14:solidFill>
              <w14:schemeClr w14:val="tx1"/>
            </w14:solidFill>
          </w14:textFill>
        </w:rPr>
        <w:t>.</w:t>
      </w:r>
      <w:bookmarkEnd w:id="171"/>
      <w:r>
        <w:rPr>
          <w:rFonts w:hint="eastAsia" w:ascii="宋体" w:hAnsi="宋体" w:cs="宋体"/>
          <w:color w:val="000000" w:themeColor="text1"/>
          <w:szCs w:val="24"/>
          <w14:textFill>
            <w14:solidFill>
              <w14:schemeClr w14:val="tx1"/>
            </w14:solidFill>
          </w14:textFill>
        </w:rPr>
        <w:t xml:space="preserve"> 补充合同</w:t>
      </w:r>
      <w:bookmarkEnd w:id="172"/>
      <w:bookmarkEnd w:id="17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4"/>
        <w:spacing w:before="0" w:after="0"/>
        <w:ind w:firstLine="482"/>
        <w:rPr>
          <w:rFonts w:ascii="宋体" w:hAnsi="宋体" w:cs="宋体"/>
          <w:b w:val="0"/>
          <w:color w:val="auto"/>
          <w:szCs w:val="24"/>
        </w:rPr>
      </w:pPr>
      <w:bookmarkStart w:id="174" w:name="_Toc217446068"/>
      <w:bookmarkStart w:id="175" w:name="_Toc25270"/>
      <w:bookmarkStart w:id="176" w:name="_Toc308164812"/>
      <w:bookmarkStart w:id="177" w:name="_Toc22955"/>
      <w:r>
        <w:rPr>
          <w:rFonts w:hint="eastAsia" w:ascii="宋体" w:hAnsi="宋体" w:cs="宋体"/>
          <w:color w:val="auto"/>
          <w:szCs w:val="24"/>
          <w:lang w:val="en-US" w:eastAsia="zh-CN"/>
        </w:rPr>
        <w:t>31</w:t>
      </w:r>
      <w:r>
        <w:rPr>
          <w:rFonts w:hint="eastAsia" w:ascii="宋体" w:hAnsi="宋体" w:cs="宋体"/>
          <w:b w:val="0"/>
          <w:color w:val="auto"/>
          <w:szCs w:val="24"/>
        </w:rPr>
        <w:t xml:space="preserve">. </w:t>
      </w:r>
      <w:r>
        <w:rPr>
          <w:rFonts w:hint="eastAsia" w:ascii="宋体" w:hAnsi="宋体" w:cs="宋体"/>
          <w:color w:val="auto"/>
          <w:szCs w:val="24"/>
        </w:rPr>
        <w:t>履约保证金</w:t>
      </w:r>
      <w:bookmarkEnd w:id="174"/>
      <w:bookmarkEnd w:id="175"/>
      <w:bookmarkEnd w:id="176"/>
      <w:bookmarkEnd w:id="177"/>
    </w:p>
    <w:p>
      <w:pPr>
        <w:ind w:firstLine="480"/>
        <w:rPr>
          <w:rFonts w:ascii="宋体" w:hAnsi="宋体" w:cs="宋体"/>
          <w:color w:val="auto"/>
          <w:highlight w:val="none"/>
        </w:rPr>
      </w:pPr>
      <w:r>
        <w:rPr>
          <w:rFonts w:hint="eastAsia" w:ascii="宋体" w:hAnsi="宋体" w:cs="宋体"/>
          <w:color w:val="auto"/>
          <w:highlight w:val="none"/>
        </w:rPr>
        <w:t>本项目不要求交纳履约保证金。</w:t>
      </w:r>
    </w:p>
    <w:p>
      <w:pPr>
        <w:pStyle w:val="4"/>
        <w:spacing w:before="0" w:after="0"/>
        <w:ind w:firstLine="482"/>
        <w:rPr>
          <w:rFonts w:ascii="宋体" w:hAnsi="宋体" w:cs="宋体"/>
          <w:color w:val="000000" w:themeColor="text1"/>
          <w:szCs w:val="24"/>
          <w14:textFill>
            <w14:solidFill>
              <w14:schemeClr w14:val="tx1"/>
            </w14:solidFill>
          </w14:textFill>
        </w:rPr>
      </w:pPr>
      <w:bookmarkStart w:id="178" w:name="_Toc9044"/>
      <w:bookmarkStart w:id="179" w:name="_Toc2476"/>
      <w:bookmarkStart w:id="180" w:name="_Toc217446069"/>
      <w:bookmarkStart w:id="181" w:name="_Toc308164813"/>
      <w:r>
        <w:rPr>
          <w:rFonts w:hint="eastAsia" w:ascii="宋体" w:hAnsi="宋体" w:cs="宋体"/>
          <w:color w:val="000000" w:themeColor="text1"/>
          <w:szCs w:val="24"/>
          <w:lang w:val="en-US" w:eastAsia="zh-CN"/>
          <w14:textFill>
            <w14:solidFill>
              <w14:schemeClr w14:val="tx1"/>
            </w14:solidFill>
          </w14:textFill>
        </w:rPr>
        <w:t>32</w:t>
      </w:r>
      <w:r>
        <w:rPr>
          <w:rFonts w:hint="eastAsia" w:ascii="宋体" w:hAnsi="宋体" w:cs="宋体"/>
          <w:color w:val="000000" w:themeColor="text1"/>
          <w:szCs w:val="24"/>
          <w14:textFill>
            <w14:solidFill>
              <w14:schemeClr w14:val="tx1"/>
            </w14:solidFill>
          </w14:textFill>
        </w:rPr>
        <w:t>. 合同公告</w:t>
      </w:r>
      <w:bookmarkEnd w:id="178"/>
      <w:bookmarkEnd w:id="17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4"/>
        <w:spacing w:before="0" w:after="0"/>
        <w:ind w:firstLine="482"/>
        <w:rPr>
          <w:rFonts w:ascii="宋体" w:hAnsi="宋体" w:cs="宋体"/>
          <w:color w:val="000000" w:themeColor="text1"/>
          <w:szCs w:val="24"/>
          <w14:textFill>
            <w14:solidFill>
              <w14:schemeClr w14:val="tx1"/>
            </w14:solidFill>
          </w14:textFill>
        </w:rPr>
      </w:pPr>
      <w:bookmarkStart w:id="182" w:name="_Toc28218"/>
      <w:bookmarkStart w:id="183" w:name="_Toc18744"/>
      <w:r>
        <w:rPr>
          <w:rFonts w:hint="eastAsia" w:ascii="宋体" w:hAnsi="宋体" w:cs="宋体"/>
          <w:color w:val="000000" w:themeColor="text1"/>
          <w:szCs w:val="24"/>
          <w:lang w:val="en-US" w:eastAsia="zh-CN"/>
          <w14:textFill>
            <w14:solidFill>
              <w14:schemeClr w14:val="tx1"/>
            </w14:solidFill>
          </w14:textFill>
        </w:rPr>
        <w:t>33</w:t>
      </w:r>
      <w:r>
        <w:rPr>
          <w:rFonts w:hint="eastAsia" w:ascii="宋体" w:hAnsi="宋体" w:cs="宋体"/>
          <w:color w:val="000000" w:themeColor="text1"/>
          <w:szCs w:val="24"/>
          <w14:textFill>
            <w14:solidFill>
              <w14:schemeClr w14:val="tx1"/>
            </w14:solidFill>
          </w14:textFill>
        </w:rPr>
        <w:t>. 合同备案</w:t>
      </w:r>
      <w:bookmarkEnd w:id="182"/>
      <w:bookmarkEnd w:id="18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采购人应当将政府采购合同副本自签订（双方当事人均已签字盖章）之日起七个工作日内通过四川政府采购网报同级财政部门备案。</w:t>
      </w:r>
    </w:p>
    <w:p>
      <w:pPr>
        <w:pStyle w:val="4"/>
        <w:spacing w:before="0" w:after="0"/>
        <w:ind w:firstLine="482"/>
        <w:rPr>
          <w:rFonts w:ascii="宋体" w:hAnsi="宋体" w:cs="宋体"/>
          <w:color w:val="auto"/>
          <w:szCs w:val="24"/>
        </w:rPr>
      </w:pPr>
      <w:bookmarkStart w:id="184" w:name="_Toc9020"/>
      <w:bookmarkStart w:id="185" w:name="_Toc22812"/>
      <w:r>
        <w:rPr>
          <w:rFonts w:hint="eastAsia" w:ascii="宋体" w:hAnsi="宋体" w:cs="宋体"/>
          <w:color w:val="auto"/>
          <w:szCs w:val="24"/>
          <w:lang w:val="en-US" w:eastAsia="zh-CN"/>
        </w:rPr>
        <w:t>34</w:t>
      </w:r>
      <w:r>
        <w:rPr>
          <w:rFonts w:hint="eastAsia" w:ascii="宋体" w:hAnsi="宋体" w:cs="宋体"/>
          <w:color w:val="auto"/>
          <w:szCs w:val="24"/>
        </w:rPr>
        <w:t>. 招标代理服务费</w:t>
      </w:r>
      <w:bookmarkEnd w:id="184"/>
      <w:bookmarkEnd w:id="185"/>
    </w:p>
    <w:p>
      <w:pPr>
        <w:ind w:firstLine="480"/>
        <w:rPr>
          <w:color w:val="000000" w:themeColor="text1"/>
          <w14:textFill>
            <w14:solidFill>
              <w14:schemeClr w14:val="tx1"/>
            </w14:solidFill>
          </w14:textFill>
        </w:rPr>
      </w:pPr>
      <w:r>
        <w:rPr>
          <w:rFonts w:hint="eastAsia"/>
          <w:color w:val="auto"/>
          <w:lang w:val="en-US" w:eastAsia="zh-CN"/>
        </w:rPr>
        <w:t>34</w:t>
      </w:r>
      <w:r>
        <w:rPr>
          <w:rFonts w:hint="eastAsia"/>
          <w:color w:val="auto"/>
        </w:rPr>
        <w:t>.1 根据《政府采购代理机构管理暂行办法》（财库〔2018〕2 号）的规定，本项目招标代理服务费由各包件中标人向招标代理机构支付，</w:t>
      </w:r>
      <w:r>
        <w:rPr>
          <w:rFonts w:hint="eastAsia"/>
          <w:color w:val="auto"/>
          <w:lang w:eastAsia="zh-CN"/>
        </w:rPr>
        <w:t>代理服务费</w:t>
      </w:r>
      <w:r>
        <w:rPr>
          <w:rFonts w:hint="eastAsia"/>
          <w:color w:val="auto"/>
          <w:lang w:val="en-US" w:eastAsia="zh-CN"/>
        </w:rPr>
        <w:t>8800.00元，</w:t>
      </w:r>
      <w:r>
        <w:rPr>
          <w:rFonts w:hint="eastAsia"/>
          <w:color w:val="auto"/>
        </w:rPr>
        <w:t>收费标准参照《国家计委关于印发〈招标代理服务费收费标准管理暂行办法〉的通知》（计价格〔2002〕1980 号）和 《国家发展改革委办公厅关于招标代理服务费有关问题的通知》（发改办价格〔2003〕 857 号）的规定执行</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34.</w:t>
      </w:r>
      <w:r>
        <w:rPr>
          <w:rFonts w:hint="eastAsia"/>
          <w:color w:val="000000" w:themeColor="text1"/>
          <w14:textFill>
            <w14:solidFill>
              <w14:schemeClr w14:val="tx1"/>
            </w14:solidFill>
          </w14:textFill>
        </w:rPr>
        <w:t>2 中标人须按如下标准和规定支付招标代理服务费：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（1）以中标总金额作为收费的计算基数，按差额定率累进法计算。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（2）收费标准按[2002]1980号文件规定的收费标准执行。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（3）在办理中标通知书时一并办理招标代理服务费，可使用银行转账、电汇或招标代理机构认可的其他方式支付。</w:t>
      </w:r>
    </w:p>
    <w:p>
      <w:pPr>
        <w:pStyle w:val="4"/>
        <w:spacing w:before="0" w:after="0"/>
        <w:ind w:firstLine="482"/>
        <w:rPr>
          <w:rFonts w:ascii="宋体" w:hAnsi="宋体" w:cs="宋体"/>
          <w:b w:val="0"/>
          <w:color w:val="000000" w:themeColor="text1"/>
          <w:szCs w:val="24"/>
          <w14:textFill>
            <w14:solidFill>
              <w14:schemeClr w14:val="tx1"/>
            </w14:solidFill>
          </w14:textFill>
        </w:rPr>
      </w:pPr>
      <w:bookmarkStart w:id="186" w:name="_Toc20294"/>
      <w:bookmarkStart w:id="187" w:name="_Toc17994"/>
      <w:r>
        <w:rPr>
          <w:rFonts w:hint="eastAsia" w:ascii="宋体" w:hAnsi="宋体" w:cs="宋体"/>
          <w:color w:val="000000" w:themeColor="text1"/>
          <w:szCs w:val="24"/>
          <w:lang w:val="en-US" w:eastAsia="zh-CN"/>
          <w14:textFill>
            <w14:solidFill>
              <w14:schemeClr w14:val="tx1"/>
            </w14:solidFill>
          </w14:textFill>
        </w:rPr>
        <w:t>35</w:t>
      </w:r>
      <w:r>
        <w:rPr>
          <w:rFonts w:hint="eastAsia" w:ascii="宋体" w:hAnsi="宋体" w:cs="宋体"/>
          <w:color w:val="000000" w:themeColor="text1"/>
          <w:szCs w:val="24"/>
          <w14:textFill>
            <w14:solidFill>
              <w14:schemeClr w14:val="tx1"/>
            </w14:solidFill>
          </w14:textFill>
        </w:rPr>
        <w:t>. 履行合同</w:t>
      </w:r>
      <w:bookmarkEnd w:id="180"/>
      <w:bookmarkEnd w:id="181"/>
      <w:bookmarkEnd w:id="186"/>
      <w:bookmarkEnd w:id="187"/>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36.1 采购人与中标人应当根据合同的约定依法履行合同义务。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36.2政府采购合同的履行、违约责任和解决争议的方法等适用《</w:t>
      </w:r>
      <w:r>
        <w:rPr>
          <w:rFonts w:hint="eastAsia" w:ascii="宋体" w:hAnsi="宋体" w:cs="宋体"/>
          <w:color w:val="000000" w:themeColor="text1"/>
          <w:lang w:eastAsia="zh-CN"/>
          <w14:textFill>
            <w14:solidFill>
              <w14:schemeClr w14:val="tx1"/>
            </w14:solidFill>
          </w14:textFill>
        </w:rPr>
        <w:t>中华人民共和国民法典</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1"/>
          <w:szCs w:val="21"/>
          <w:shd w:val="clear" w:color="auto" w:fill="FFFFFF"/>
          <w14:textFill>
            <w14:solidFill>
              <w14:schemeClr w14:val="tx1"/>
            </w14:solidFill>
          </w14:textFill>
        </w:rPr>
        <w:t>　</w:t>
      </w:r>
    </w:p>
    <w:p>
      <w:pPr>
        <w:pStyle w:val="4"/>
        <w:spacing w:before="0" w:after="0"/>
        <w:ind w:firstLine="482"/>
        <w:rPr>
          <w:rFonts w:ascii="宋体" w:hAnsi="宋体" w:cs="宋体"/>
          <w:b w:val="0"/>
          <w:color w:val="000000" w:themeColor="text1"/>
          <w:szCs w:val="24"/>
          <w14:textFill>
            <w14:solidFill>
              <w14:schemeClr w14:val="tx1"/>
            </w14:solidFill>
          </w14:textFill>
        </w:rPr>
      </w:pPr>
      <w:bookmarkStart w:id="188" w:name="_Toc1383"/>
      <w:bookmarkStart w:id="189" w:name="_Toc308164814"/>
      <w:bookmarkStart w:id="190" w:name="_Toc217446070"/>
      <w:bookmarkStart w:id="191" w:name="_Toc20192"/>
      <w:r>
        <w:rPr>
          <w:rFonts w:hint="eastAsia" w:ascii="宋体" w:hAnsi="宋体" w:cs="宋体"/>
          <w:color w:val="000000" w:themeColor="text1"/>
          <w:szCs w:val="24"/>
          <w:lang w:val="en-US" w:eastAsia="zh-CN"/>
          <w14:textFill>
            <w14:solidFill>
              <w14:schemeClr w14:val="tx1"/>
            </w14:solidFill>
          </w14:textFill>
        </w:rPr>
        <w:t>36</w:t>
      </w:r>
      <w:r>
        <w:rPr>
          <w:rFonts w:hint="eastAsia" w:ascii="宋体" w:hAnsi="宋体" w:cs="宋体"/>
          <w:color w:val="000000" w:themeColor="text1"/>
          <w:szCs w:val="24"/>
          <w14:textFill>
            <w14:solidFill>
              <w14:schemeClr w14:val="tx1"/>
            </w14:solidFill>
          </w14:textFill>
        </w:rPr>
        <w:t>. 验收</w:t>
      </w:r>
      <w:bookmarkEnd w:id="188"/>
      <w:bookmarkEnd w:id="189"/>
      <w:bookmarkEnd w:id="190"/>
      <w:bookmarkEnd w:id="19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36</w:t>
      </w:r>
      <w:r>
        <w:rPr>
          <w:rFonts w:hint="eastAsia" w:ascii="宋体" w:hAnsi="宋体" w:cs="宋体"/>
          <w:color w:val="000000" w:themeColor="text1"/>
          <w14:textFill>
            <w14:solidFill>
              <w14:schemeClr w14:val="tx1"/>
            </w14:solidFill>
          </w14:textFill>
        </w:rPr>
        <w:t>.1本项目采购人及其委托的采购代理机构将严格按照政府采购相关法律法规以及《财政部关于进一步加强政府采购需求和履约验收管理的指导意见》（财库〔2016〕205号）的要求进行验收。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36</w:t>
      </w:r>
      <w:r>
        <w:rPr>
          <w:rFonts w:hint="eastAsia" w:ascii="宋体" w:hAnsi="宋体" w:cs="宋体"/>
          <w:color w:val="000000" w:themeColor="text1"/>
          <w14:textFill>
            <w14:solidFill>
              <w14:schemeClr w14:val="tx1"/>
            </w14:solidFill>
          </w14:textFill>
        </w:rPr>
        <w:t>.2验收结果合格的，中标人凭验收合格报告到</w:t>
      </w:r>
      <w:r>
        <w:rPr>
          <w:rFonts w:hint="eastAsia" w:ascii="宋体" w:hAnsi="宋体" w:cs="宋体"/>
          <w:color w:val="000000" w:themeColor="text1"/>
          <w:lang w:eastAsia="zh-CN"/>
          <w14:textFill>
            <w14:solidFill>
              <w14:schemeClr w14:val="tx1"/>
            </w14:solidFill>
          </w14:textFill>
        </w:rPr>
        <w:t>四川省成都市武侯高级中学</w:t>
      </w:r>
      <w:r>
        <w:rPr>
          <w:rFonts w:hint="eastAsia" w:ascii="宋体" w:hAnsi="宋体" w:cs="宋体"/>
          <w:color w:val="000000" w:themeColor="text1"/>
          <w14:textFill>
            <w14:solidFill>
              <w14:schemeClr w14:val="tx1"/>
            </w14:solidFill>
          </w14:textFill>
        </w:rPr>
        <w:t>办理合同款支付手续；验收结果不合格的，将不予支付采购资金，还可能会报告本项目同级财政部门按照政府采购法律法规及《四川省政府采购当事人诚信管理办法》（川财采〔2015〕33号）等有关规定给予行政处罚或者以失信行为记入诚信档案。</w:t>
      </w:r>
      <w:bookmarkStart w:id="192" w:name="_Toc217446071"/>
    </w:p>
    <w:p>
      <w:pPr>
        <w:pStyle w:val="4"/>
        <w:spacing w:before="0" w:after="0"/>
        <w:ind w:firstLine="482"/>
        <w:rPr>
          <w:rFonts w:ascii="宋体" w:hAnsi="宋体" w:cs="宋体"/>
          <w:color w:val="000000" w:themeColor="text1"/>
          <w:szCs w:val="24"/>
          <w14:textFill>
            <w14:solidFill>
              <w14:schemeClr w14:val="tx1"/>
            </w14:solidFill>
          </w14:textFill>
        </w:rPr>
      </w:pPr>
      <w:bookmarkStart w:id="193" w:name="_Toc308164818"/>
      <w:bookmarkStart w:id="194" w:name="_Toc8694"/>
      <w:bookmarkStart w:id="195" w:name="_Toc217446077"/>
      <w:bookmarkStart w:id="196" w:name="_Toc4264"/>
      <w:r>
        <w:rPr>
          <w:rFonts w:hint="eastAsia" w:ascii="宋体" w:hAnsi="宋体" w:cs="宋体"/>
          <w:color w:val="000000" w:themeColor="text1"/>
          <w:szCs w:val="24"/>
          <w:lang w:val="en-US" w:eastAsia="zh-CN"/>
          <w14:textFill>
            <w14:solidFill>
              <w14:schemeClr w14:val="tx1"/>
            </w14:solidFill>
          </w14:textFill>
        </w:rPr>
        <w:t>37</w:t>
      </w:r>
      <w:r>
        <w:rPr>
          <w:rFonts w:hint="eastAsia" w:ascii="宋体" w:hAnsi="宋体" w:cs="宋体"/>
          <w:color w:val="000000" w:themeColor="text1"/>
          <w:szCs w:val="24"/>
          <w14:textFill>
            <w14:solidFill>
              <w14:schemeClr w14:val="tx1"/>
            </w14:solidFill>
          </w14:textFill>
        </w:rPr>
        <w:t>. 资金支付</w:t>
      </w:r>
      <w:bookmarkEnd w:id="193"/>
      <w:bookmarkEnd w:id="194"/>
      <w:bookmarkEnd w:id="195"/>
      <w:bookmarkEnd w:id="196"/>
    </w:p>
    <w:bookmarkEnd w:id="161"/>
    <w:bookmarkEnd w:id="162"/>
    <w:bookmarkEnd w:id="192"/>
    <w:p>
      <w:pPr>
        <w:ind w:firstLine="480"/>
        <w:rPr>
          <w:rFonts w:ascii="宋体" w:hAnsi="宋体" w:cs="宋体"/>
          <w:bCs/>
          <w:color w:val="000000" w:themeColor="text1"/>
          <w14:textFill>
            <w14:solidFill>
              <w14:schemeClr w14:val="tx1"/>
            </w14:solidFill>
          </w14:textFill>
        </w:rPr>
      </w:pPr>
      <w:bookmarkStart w:id="197" w:name="_Toc217446074"/>
      <w:bookmarkStart w:id="198" w:name="_Toc308164815"/>
      <w:bookmarkStart w:id="199" w:name="_Toc183682380"/>
      <w:bookmarkStart w:id="200" w:name="_Toc183582243"/>
      <w:r>
        <w:rPr>
          <w:rFonts w:hint="eastAsia" w:ascii="宋体" w:hAnsi="宋体" w:cs="宋体"/>
          <w:bCs/>
          <w:color w:val="000000" w:themeColor="text1"/>
          <w14:textFill>
            <w14:solidFill>
              <w14:schemeClr w14:val="tx1"/>
            </w14:solidFill>
          </w14:textFill>
        </w:rPr>
        <w:t>详见招标文件第六章商务要求。</w:t>
      </w:r>
    </w:p>
    <w:p>
      <w:pPr>
        <w:pStyle w:val="2"/>
        <w:spacing w:before="0" w:after="0" w:line="460" w:lineRule="exact"/>
        <w:rPr>
          <w:rFonts w:ascii="宋体" w:hAnsi="宋体" w:cs="宋体"/>
          <w:color w:val="000000" w:themeColor="text1"/>
          <w:szCs w:val="28"/>
          <w14:textFill>
            <w14:solidFill>
              <w14:schemeClr w14:val="tx1"/>
            </w14:solidFill>
          </w14:textFill>
        </w:rPr>
      </w:pPr>
      <w:bookmarkStart w:id="201" w:name="_Toc1638"/>
      <w:bookmarkStart w:id="202" w:name="_Toc5349"/>
      <w:r>
        <w:rPr>
          <w:rFonts w:hint="eastAsia" w:ascii="宋体" w:hAnsi="宋体" w:cs="宋体"/>
          <w:color w:val="000000" w:themeColor="text1"/>
          <w:szCs w:val="28"/>
          <w14:textFill>
            <w14:solidFill>
              <w14:schemeClr w14:val="tx1"/>
            </w14:solidFill>
          </w14:textFill>
        </w:rPr>
        <w:t>七、投标纪律要求</w:t>
      </w:r>
      <w:bookmarkEnd w:id="197"/>
      <w:bookmarkEnd w:id="198"/>
      <w:bookmarkEnd w:id="201"/>
      <w:bookmarkEnd w:id="202"/>
    </w:p>
    <w:p>
      <w:pPr>
        <w:pStyle w:val="4"/>
        <w:spacing w:before="0" w:after="0"/>
        <w:ind w:firstLine="482"/>
        <w:rPr>
          <w:rFonts w:ascii="宋体" w:hAnsi="宋体" w:cs="宋体"/>
          <w:bCs w:val="0"/>
          <w:color w:val="000000" w:themeColor="text1"/>
          <w:szCs w:val="24"/>
          <w14:textFill>
            <w14:solidFill>
              <w14:schemeClr w14:val="tx1"/>
            </w14:solidFill>
          </w14:textFill>
        </w:rPr>
      </w:pPr>
      <w:bookmarkStart w:id="203" w:name="_Toc1518"/>
      <w:bookmarkStart w:id="204" w:name="_Toc217446075"/>
      <w:bookmarkStart w:id="205" w:name="_Toc308164816"/>
      <w:bookmarkStart w:id="206" w:name="_Toc22242"/>
      <w:r>
        <w:rPr>
          <w:rFonts w:hint="eastAsia" w:ascii="宋体" w:hAnsi="宋体" w:cs="宋体"/>
          <w:color w:val="000000" w:themeColor="text1"/>
          <w:lang w:val="en-US" w:eastAsia="zh-CN"/>
          <w14:textFill>
            <w14:solidFill>
              <w14:schemeClr w14:val="tx1"/>
            </w14:solidFill>
          </w14:textFill>
        </w:rPr>
        <w:t>38</w:t>
      </w:r>
      <w:r>
        <w:rPr>
          <w:rFonts w:hint="eastAsia" w:ascii="宋体" w:hAnsi="宋体" w:cs="宋体"/>
          <w:color w:val="000000" w:themeColor="text1"/>
          <w14:textFill>
            <w14:solidFill>
              <w14:schemeClr w14:val="tx1"/>
            </w14:solidFill>
          </w14:textFill>
        </w:rPr>
        <w:t xml:space="preserve">. </w:t>
      </w:r>
      <w:r>
        <w:rPr>
          <w:rFonts w:hint="eastAsia" w:ascii="宋体" w:hAnsi="宋体" w:cs="宋体"/>
          <w:bCs w:val="0"/>
          <w:color w:val="000000" w:themeColor="text1"/>
          <w:szCs w:val="24"/>
          <w14:textFill>
            <w14:solidFill>
              <w14:schemeClr w14:val="tx1"/>
            </w14:solidFill>
          </w14:textFill>
        </w:rPr>
        <w:t>投标人不得具有的情形</w:t>
      </w:r>
      <w:bookmarkEnd w:id="203"/>
      <w:bookmarkEnd w:id="204"/>
      <w:bookmarkEnd w:id="205"/>
      <w:bookmarkEnd w:id="20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投标人参加本项目投标不得有下列情形：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（1）提供虚假材料谋取中标；</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（2）采取不正当手段诋毁、排挤其他投标人；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（3）与采购人、采购代理机构、其他投标人恶意串通；</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（4）向采购人、采购代理机构、评标委员会成员行贿或者提供其他不正当利益；</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（5）在招标过程中与采购人、采购代理机构进行协商谈判；</w:t>
      </w:r>
    </w:p>
    <w:p>
      <w:pPr>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（6）中标或者成交后无正当理由拒不与采购人签订政府采购合同；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（7）未按照采购文件确定的事项签订政府采购合同；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（8）将政府采购合同转包或者违规分包；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（9）提供假冒伪劣产品；</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（10）擅自变更、中止或者终止政府采购合同；</w:t>
      </w:r>
    </w:p>
    <w:p>
      <w:pPr>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（11）拒绝有关部门的监督检查或者向监督检查部门提供虚假情况；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（12）法律法规规定的其他情形。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投标人有上述情形的，按照规定追究法律责任，具备（1）-（10）条情形之一的，同时将取消中标资格或者认定中标无效。</w:t>
      </w:r>
    </w:p>
    <w:p>
      <w:pPr>
        <w:pStyle w:val="2"/>
        <w:spacing w:before="0" w:after="0" w:line="460" w:lineRule="exact"/>
        <w:rPr>
          <w:rFonts w:ascii="宋体" w:hAnsi="宋体" w:cs="宋体"/>
          <w:bCs w:val="0"/>
          <w:color w:val="000000" w:themeColor="text1"/>
          <w:szCs w:val="28"/>
          <w14:textFill>
            <w14:solidFill>
              <w14:schemeClr w14:val="tx1"/>
            </w14:solidFill>
          </w14:textFill>
        </w:rPr>
      </w:pPr>
      <w:bookmarkStart w:id="207" w:name="_Toc308164819"/>
      <w:bookmarkStart w:id="208" w:name="_Toc217446078"/>
      <w:bookmarkStart w:id="209" w:name="_Toc12092"/>
      <w:bookmarkStart w:id="210" w:name="_Toc25216"/>
      <w:r>
        <w:rPr>
          <w:rFonts w:hint="eastAsia" w:ascii="宋体" w:hAnsi="宋体" w:cs="宋体"/>
          <w:bCs w:val="0"/>
          <w:color w:val="000000" w:themeColor="text1"/>
          <w:szCs w:val="28"/>
          <w14:textFill>
            <w14:solidFill>
              <w14:schemeClr w14:val="tx1"/>
            </w14:solidFill>
          </w14:textFill>
        </w:rPr>
        <w:t>八、询问、质疑和投诉</w:t>
      </w:r>
      <w:bookmarkEnd w:id="207"/>
      <w:bookmarkEnd w:id="208"/>
      <w:bookmarkEnd w:id="209"/>
      <w:bookmarkEnd w:id="210"/>
      <w:bookmarkStart w:id="211" w:name="_Toc217446079"/>
    </w:p>
    <w:bookmarkEnd w:id="199"/>
    <w:bookmarkEnd w:id="200"/>
    <w:bookmarkEnd w:id="211"/>
    <w:p>
      <w:pPr>
        <w:pStyle w:val="4"/>
        <w:ind w:firstLine="482"/>
        <w:rPr>
          <w:color w:val="000000" w:themeColor="text1"/>
          <w14:textFill>
            <w14:solidFill>
              <w14:schemeClr w14:val="tx1"/>
            </w14:solidFill>
          </w14:textFill>
        </w:rPr>
      </w:pPr>
      <w:bookmarkStart w:id="212" w:name="_Toc13622"/>
      <w:bookmarkStart w:id="213" w:name="_Toc20951"/>
      <w:r>
        <w:rPr>
          <w:rFonts w:hint="eastAsia"/>
          <w:color w:val="000000" w:themeColor="text1"/>
          <w:lang w:val="en-US" w:eastAsia="zh-CN"/>
          <w14:textFill>
            <w14:solidFill>
              <w14:schemeClr w14:val="tx1"/>
            </w14:solidFill>
          </w14:textFill>
        </w:rPr>
        <w:t>39</w:t>
      </w:r>
      <w:r>
        <w:rPr>
          <w:rFonts w:hint="eastAsia"/>
          <w:color w:val="000000" w:themeColor="text1"/>
          <w14:textFill>
            <w14:solidFill>
              <w14:schemeClr w14:val="tx1"/>
            </w14:solidFill>
          </w14:textFill>
        </w:rPr>
        <w:t>．询问、质疑和投诉</w:t>
      </w:r>
      <w:bookmarkEnd w:id="212"/>
      <w:bookmarkEnd w:id="21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政府采购活动有疑问的，可以向采购人或其委托的采购代理机构提出询问。询问应当明确询问事项，以书面形式提出，并由供应商签字或者加盖公章。采购人及有权答复的采购代理机构应当以书面形式答复供应商的询问。本项目政府采购项目代理协议中约定：关于采购需求方面的询问和质疑由采购人负责答复，其他方面的询问、质疑由采购代理机构负责接收和处理。询问事项超出采购代理机构委托授权范围的，采购代理机构应当书面告知供应商向采购人提出询问。</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投诉的接收和处理严格按照《中华人共和国政府采购法》、《中华人民共和国政府采购法实施条例》、《政府采购质疑和投诉办法》等规定办理（详细规定请在四川政府采购网法律法规模块查询）。供应商针对同一采购程序环节的质疑应当在法定质疑期内一次性提出。</w:t>
      </w:r>
    </w:p>
    <w:p>
      <w:pPr>
        <w:pStyle w:val="2"/>
        <w:spacing w:before="0" w:after="0" w:line="460" w:lineRule="exact"/>
        <w:rPr>
          <w:rFonts w:ascii="宋体" w:hAnsi="宋体" w:cs="宋体"/>
          <w:bCs w:val="0"/>
          <w:color w:val="000000" w:themeColor="text1"/>
          <w:szCs w:val="28"/>
          <w14:textFill>
            <w14:solidFill>
              <w14:schemeClr w14:val="tx1"/>
            </w14:solidFill>
          </w14:textFill>
        </w:rPr>
      </w:pPr>
      <w:bookmarkStart w:id="214" w:name="_Toc28755"/>
      <w:bookmarkStart w:id="215" w:name="_Toc30830"/>
      <w:r>
        <w:rPr>
          <w:rFonts w:hint="eastAsia" w:ascii="宋体" w:hAnsi="宋体" w:cs="宋体"/>
          <w:bCs w:val="0"/>
          <w:color w:val="000000" w:themeColor="text1"/>
          <w:szCs w:val="28"/>
          <w14:textFill>
            <w14:solidFill>
              <w14:schemeClr w14:val="tx1"/>
            </w14:solidFill>
          </w14:textFill>
        </w:rPr>
        <w:t>九、其他</w:t>
      </w:r>
      <w:bookmarkEnd w:id="214"/>
      <w:bookmarkEnd w:id="215"/>
    </w:p>
    <w:p>
      <w:pPr>
        <w:pStyle w:val="4"/>
        <w:ind w:firstLine="482"/>
        <w:rPr>
          <w:color w:val="000000" w:themeColor="text1"/>
          <w14:textFill>
            <w14:solidFill>
              <w14:schemeClr w14:val="tx1"/>
            </w14:solidFill>
          </w14:textFill>
        </w:rPr>
      </w:pPr>
      <w:bookmarkStart w:id="216" w:name="_Toc25923"/>
      <w:r>
        <w:rPr>
          <w:rFonts w:hint="eastAsia"/>
          <w:color w:val="000000" w:themeColor="text1"/>
          <w:lang w:val="en-US" w:eastAsia="zh-CN"/>
          <w14:textFill>
            <w14:solidFill>
              <w14:schemeClr w14:val="tx1"/>
            </w14:solidFill>
          </w14:textFill>
        </w:rPr>
        <w:t>40</w:t>
      </w:r>
      <w:r>
        <w:rPr>
          <w:rFonts w:hint="eastAsia"/>
          <w:color w:val="000000" w:themeColor="text1"/>
          <w14:textFill>
            <w14:solidFill>
              <w14:schemeClr w14:val="tx1"/>
            </w14:solidFill>
          </w14:textFill>
        </w:rPr>
        <w:t>.法律制度变化</w:t>
      </w:r>
      <w:bookmarkEnd w:id="21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中所引相关法律制度规定，在政府采购中有变化的，按照变化后的相关法律制度规定执行。本章和第七章评标办法中“1.总则、2.评标方法、3.评标程序”规定的内容条款，在本项目投标截止时间届满后，因相关法律制度规定的变化导致不符合相关法律制度规定的，直接按照变化后的相关法律制度规定执行，本招标文件不再做调整。</w:t>
      </w:r>
      <w:bookmarkStart w:id="217" w:name="_Toc217446083"/>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3"/>
        <w:spacing w:before="0" w:after="0" w:line="460" w:lineRule="exact"/>
        <w:rPr>
          <w:rFonts w:hint="eastAsia" w:ascii="宋体" w:hAnsi="宋体" w:cs="宋体"/>
          <w:color w:val="000000" w:themeColor="text1"/>
          <w:szCs w:val="36"/>
          <w14:textFill>
            <w14:solidFill>
              <w14:schemeClr w14:val="tx1"/>
            </w14:solidFill>
          </w14:textFill>
        </w:rPr>
      </w:pPr>
      <w:bookmarkStart w:id="218" w:name="_Toc6141"/>
      <w:r>
        <w:rPr>
          <w:rFonts w:hint="eastAsia" w:ascii="宋体" w:hAnsi="宋体" w:cs="宋体"/>
          <w:color w:val="000000" w:themeColor="text1"/>
          <w:szCs w:val="36"/>
          <w14:textFill>
            <w14:solidFill>
              <w14:schemeClr w14:val="tx1"/>
            </w14:solidFill>
          </w14:textFill>
        </w:rPr>
        <w:br w:type="page"/>
      </w:r>
    </w:p>
    <w:p>
      <w:pPr>
        <w:pStyle w:val="3"/>
        <w:spacing w:before="0" w:after="0" w:line="460" w:lineRule="exact"/>
        <w:rPr>
          <w:rFonts w:hint="eastAsia" w:ascii="宋体" w:hAnsi="宋体" w:cs="宋体"/>
          <w:color w:val="000000" w:themeColor="text1"/>
          <w:szCs w:val="36"/>
          <w14:textFill>
            <w14:solidFill>
              <w14:schemeClr w14:val="tx1"/>
            </w14:solidFill>
          </w14:textFill>
        </w:rPr>
      </w:pPr>
    </w:p>
    <w:p>
      <w:pPr>
        <w:pStyle w:val="3"/>
        <w:spacing w:before="0" w:after="0" w:line="460" w:lineRule="exact"/>
        <w:rPr>
          <w:color w:val="000000" w:themeColor="text1"/>
          <w14:textFill>
            <w14:solidFill>
              <w14:schemeClr w14:val="tx1"/>
            </w14:solidFill>
          </w14:textFill>
        </w:rPr>
      </w:pPr>
      <w:bookmarkStart w:id="219" w:name="_Toc422"/>
      <w:r>
        <w:rPr>
          <w:rFonts w:hint="eastAsia"/>
          <w:color w:val="000000" w:themeColor="text1"/>
          <w14:textFill>
            <w14:solidFill>
              <w14:schemeClr w14:val="tx1"/>
            </w14:solidFill>
          </w14:textFill>
        </w:rPr>
        <w:t>第三章 投标文件格式</w:t>
      </w:r>
      <w:bookmarkEnd w:id="218"/>
      <w:bookmarkEnd w:id="219"/>
      <w:bookmarkStart w:id="220" w:name="_Toc217446082"/>
      <w:bookmarkStart w:id="221" w:name="_Toc308164821"/>
    </w:p>
    <w:p>
      <w:pPr>
        <w:ind w:firstLine="480"/>
        <w:rPr>
          <w:rFonts w:ascii="宋体" w:hAnsi="宋体" w:cs="宋体"/>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一、本章所制投标文件格式有关表格中的备注栏，由投标人根据自身投标情况作解释性说明，不作为必填项。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二、本章所制投标文件格式中需要填写的相关内容事项，可能会与本采购项目无关，在不改变投标文件原义、不影响本项目采购需求的情况下，投标人可以不予填写，但应当注明。</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三、对于投标文件格式中表格下方的说明，投标人在投标文件中自行删除备注且在该格式中无其他特别说明的，视为默认接受该项条款。</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2"/>
        <w:spacing w:before="0" w:after="0" w:line="460" w:lineRule="exact"/>
        <w:rPr>
          <w:color w:val="000000" w:themeColor="text1"/>
          <w14:textFill>
            <w14:solidFill>
              <w14:schemeClr w14:val="tx1"/>
            </w14:solidFill>
          </w14:textFill>
        </w:rPr>
      </w:pPr>
      <w:bookmarkStart w:id="222" w:name="_Toc14940"/>
      <w:bookmarkStart w:id="223" w:name="_Toc470867084"/>
      <w:bookmarkStart w:id="224" w:name="_Toc15571"/>
      <w:r>
        <w:rPr>
          <w:rFonts w:hint="eastAsia"/>
          <w:color w:val="000000" w:themeColor="text1"/>
          <w14:textFill>
            <w14:solidFill>
              <w14:schemeClr w14:val="tx1"/>
            </w14:solidFill>
          </w14:textFill>
        </w:rPr>
        <w:br w:type="page"/>
      </w:r>
      <w:bookmarkStart w:id="225" w:name="_Toc13762"/>
      <w:r>
        <w:rPr>
          <w:rFonts w:hint="eastAsia" w:ascii="宋体" w:hAnsi="宋体" w:cs="宋体"/>
          <w:bCs w:val="0"/>
          <w:color w:val="000000" w:themeColor="text1"/>
          <w:szCs w:val="28"/>
          <w14:textFill>
            <w14:solidFill>
              <w14:schemeClr w14:val="tx1"/>
            </w14:solidFill>
          </w14:textFill>
        </w:rPr>
        <w:t>第一部分：资格性投标文件</w:t>
      </w:r>
      <w:bookmarkEnd w:id="225"/>
    </w:p>
    <w:bookmarkEnd w:id="222"/>
    <w:bookmarkEnd w:id="223"/>
    <w:bookmarkEnd w:id="224"/>
    <w:p>
      <w:pPr>
        <w:ind w:firstLine="480"/>
        <w:rPr>
          <w:color w:val="000000" w:themeColor="text1"/>
          <w14:textFill>
            <w14:solidFill>
              <w14:schemeClr w14:val="tx1"/>
            </w14:solidFill>
          </w14:textFill>
        </w:rPr>
      </w:pPr>
    </w:p>
    <w:p>
      <w:pPr>
        <w:ind w:firstLine="640"/>
        <w:rPr>
          <w:rFonts w:ascii="宋体" w:hAnsi="宋体" w:cs="宋体"/>
          <w:color w:val="000000" w:themeColor="text1"/>
          <w:sz w:val="32"/>
          <w:szCs w:val="32"/>
          <w14:textFill>
            <w14:solidFill>
              <w14:schemeClr w14:val="tx1"/>
            </w14:solidFill>
          </w14:textFill>
        </w:rPr>
      </w:pPr>
      <w:bookmarkStart w:id="226" w:name="_Toc295978802"/>
      <w:bookmarkStart w:id="227" w:name="_Toc294701519"/>
      <w:bookmarkStart w:id="228" w:name="_Toc294688711"/>
      <w:bookmarkStart w:id="229" w:name="_Toc182629023"/>
      <w:bookmarkStart w:id="230" w:name="_Toc430854137"/>
      <w:bookmarkStart w:id="231" w:name="_Toc287367101"/>
      <w:bookmarkStart w:id="232" w:name="_Toc182759327"/>
      <w:bookmarkStart w:id="233" w:name="_Toc211218954"/>
      <w:bookmarkStart w:id="234" w:name="_Toc316462354"/>
      <w:r>
        <w:rPr>
          <w:rFonts w:hint="eastAsia" w:ascii="宋体" w:hAnsi="宋体" w:cs="宋体"/>
          <w:color w:val="000000" w:themeColor="text1"/>
          <w:sz w:val="32"/>
          <w:szCs w:val="32"/>
          <w14:textFill>
            <w14:solidFill>
              <w14:schemeClr w14:val="tx1"/>
            </w14:solidFill>
          </w14:textFill>
        </w:rPr>
        <w:t>资格性投标文件封面格式</w:t>
      </w:r>
      <w:bookmarkEnd w:id="226"/>
      <w:bookmarkEnd w:id="227"/>
      <w:bookmarkEnd w:id="228"/>
      <w:bookmarkEnd w:id="229"/>
      <w:bookmarkEnd w:id="230"/>
      <w:bookmarkEnd w:id="231"/>
      <w:bookmarkEnd w:id="232"/>
      <w:bookmarkEnd w:id="233"/>
      <w:bookmarkEnd w:id="234"/>
    </w:p>
    <w:p>
      <w:pPr>
        <w:spacing w:line="360" w:lineRule="auto"/>
        <w:ind w:firstLine="48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2" name="Text Box 2"/>
                <wp:cNvGraphicFramePr/>
                <a:graphic xmlns:a="http://schemas.openxmlformats.org/drawingml/2006/main">
                  <a:graphicData uri="http://schemas.microsoft.com/office/word/2010/wordprocessingShape">
                    <wps:wsp>
                      <wps:cNvSpPr txBox="1"/>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wps:txbx>
                      <wps:bodyPr wrap="square" upright="1">
                        <a:spAutoFit/>
                      </wps:bodyPr>
                    </wps:wsp>
                  </a:graphicData>
                </a:graphic>
              </wp:anchor>
            </w:drawing>
          </mc:Choice>
          <mc:Fallback>
            <w:pict>
              <v:shape id="Text Box 2" o:spid="_x0000_s1026" o:spt="202" type="#_x0000_t202" style="position:absolute;left:0pt;margin-left:319.35pt;margin-top:13.35pt;height:30.95pt;width:89.55pt;z-index:251659264;mso-width-relative:page;mso-height-relative:page;" fillcolor="#FFFFFF" filled="t" stroked="t" coordsize="21600,21600" o:gfxdata="UEsDBAoAAAAAAIdO4kAAAAAAAAAAAAAAAAAEAAAAZHJzL1BLAwQUAAAACACHTuJAyUViEdgAAAAJ&#10;AQAADwAAAGRycy9kb3ducmV2LnhtbE2PQU/DMAyF70j7D5GRuLG0Q3RVabrDpp0ZYxLiliZeW61x&#10;SpN1G78ec4KTbb2n5++Vq6vrxYRj6DwpSOcJCCTjbUeNgsP79jEHEaImq3tPqOCGAVbV7K7UhfUX&#10;esNpHxvBIRQKraCNcSikDKZFp8PcD0isHf3odORzbKQd9YXDXS8XSZJJpzviD60ecN2iOe3PTkHY&#10;7L4Gc9zVp9bevl8307P52H4q9XCfJi8gIl7jnxl+8RkdKmaq/ZlsEL2C7ClfslXBIuPJhjxdcpea&#10;lzwDWZXyf4PqB1BLAwQUAAAACACHTuJAWQ3G7BYCAABrBAAADgAAAGRycy9lMm9Eb2MueG1srVRN&#10;b9swDL0P2H8QdF/sOEjXGnGKbVl2GbYC7X6AItG2AH1NUmLn34+S06TtdshhOsiURD3yPVJe3Y9a&#10;kQP4IK1p6HxWUgKGWyFN19BfT9sPt5SEyIxgyhpo6BECvV+/f7caXA2V7a0S4AmCmFAPrqF9jK4u&#10;isB70CzMrAODh631mkVc+q4Qng2IrlVRleVNMVgvnLccQsDdzXRIT4j+GkDbtpLDxvK9BhMnVA+K&#10;RaQUeukCXeds2xZ4/Nm2ASJRDUWmMc8YBO1dmov1itWdZ66X/JQCuyaFN5w0kwaDnqE2LDKy9/Iv&#10;KC25t8G2ccatLiYiWRFkMS/faPPYMweZC0od3Fn08P9g+Y/DgydSNLSixDCNBX+CMZLPdiRVUmdw&#10;oUanR4duccRt7Jnn/YCbifTYep2+SIfgOWp7PGubwHi6NF98rG6XlHA8W9wtyptlgikut50P8RtY&#10;TZLRUI+1y5Kyw/cQJ9dnlxQsWCXFViqVF77bfVGeHBjWeZvHCf2VmzJkaOjdskp5MGzeFpsGTe1Q&#10;gGC6HO/VjfASuMzjX8ApsQ0L/ZRARkhurNYygs9WD0x8NYLEo0ORDb4tmpLRIChRgE8xWdkzMqmu&#10;8UTtlElBIDf6SaVUsKkwyYrjbkTQZO6sOGIRB2x2JPt7zzxmsHdedj3KPZ+4u0/7aLcy6325hHVK&#10;C+zBXLHTe0lN/nKdvS7/i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UViEdgAAAAJAQAADwAA&#10;AAAAAAABACAAAAAiAAAAZHJzL2Rvd25yZXYueG1sUEsBAhQAFAAAAAgAh07iQFkNxuwWAgAAawQA&#10;AA4AAAAAAAAAAQAgAAAAJwEAAGRycy9lMm9Eb2MueG1sUEsFBgAAAAAGAAYAWQEAAK8FAAAAAA==&#10;">
                <v:fill on="t" focussize="0,0"/>
                <v:stroke color="#000000" joinstyle="miter"/>
                <v:imagedata o:title=""/>
                <o:lock v:ext="edit" aspectratio="f"/>
                <v:textbox style="mso-fit-shape-to-text:t;">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v:textbox>
              </v:shape>
            </w:pict>
          </mc:Fallback>
        </mc:AlternateContent>
      </w:r>
    </w:p>
    <w:p>
      <w:pPr>
        <w:spacing w:line="360" w:lineRule="auto"/>
        <w:ind w:firstLine="480"/>
        <w:rPr>
          <w:rFonts w:ascii="宋体" w:hAnsi="宋体" w:cs="宋体"/>
          <w:bCs/>
          <w:color w:val="000000" w:themeColor="text1"/>
          <w:szCs w:val="21"/>
          <w14:textFill>
            <w14:solidFill>
              <w14:schemeClr w14:val="tx1"/>
            </w14:solidFill>
          </w14:textFill>
        </w:rPr>
      </w:pPr>
    </w:p>
    <w:p>
      <w:pPr>
        <w:spacing w:line="360" w:lineRule="auto"/>
        <w:ind w:firstLine="480"/>
        <w:jc w:val="right"/>
        <w:rPr>
          <w:rFonts w:ascii="宋体" w:hAnsi="宋体" w:cs="宋体"/>
          <w:color w:val="000000" w:themeColor="text1"/>
          <w14:textFill>
            <w14:solidFill>
              <w14:schemeClr w14:val="tx1"/>
            </w14:solidFill>
          </w14:textFill>
        </w:rPr>
      </w:pPr>
    </w:p>
    <w:p>
      <w:pPr>
        <w:spacing w:line="360" w:lineRule="auto"/>
        <w:ind w:firstLine="1356"/>
        <w:rPr>
          <w:rFonts w:ascii="宋体" w:hAnsi="宋体" w:cs="宋体"/>
          <w:bCs/>
          <w:color w:val="000000" w:themeColor="text1"/>
          <w:sz w:val="36"/>
          <w14:textFill>
            <w14:solidFill>
              <w14:schemeClr w14:val="tx1"/>
            </w14:solidFill>
          </w14:textFill>
        </w:rPr>
      </w:pPr>
      <w:r>
        <w:rPr>
          <w:rFonts w:hint="eastAsia" w:ascii="宋体" w:hAnsi="宋体" w:cs="宋体"/>
          <w:b/>
          <w:bCs/>
          <w:color w:val="000000" w:themeColor="text1"/>
          <w:spacing w:val="78"/>
          <w:sz w:val="52"/>
          <w:szCs w:val="52"/>
          <w14:textFill>
            <w14:solidFill>
              <w14:schemeClr w14:val="tx1"/>
            </w14:solidFill>
          </w14:textFill>
        </w:rPr>
        <w:t>资格性投标文件</w:t>
      </w:r>
    </w:p>
    <w:p>
      <w:pPr>
        <w:pStyle w:val="18"/>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项目名称：</w:t>
      </w:r>
      <w:r>
        <w:rPr>
          <w:rFonts w:hint="eastAsia" w:ascii="宋体" w:hAnsi="宋体" w:cs="宋体"/>
          <w:color w:val="000000" w:themeColor="text1"/>
          <w:sz w:val="30"/>
          <w:szCs w:val="30"/>
          <w:u w:val="single"/>
          <w14:textFill>
            <w14:solidFill>
              <w14:schemeClr w14:val="tx1"/>
            </w14:solidFill>
          </w14:textFill>
        </w:rPr>
        <w:t xml:space="preserve">                           </w:t>
      </w:r>
    </w:p>
    <w:p>
      <w:pPr>
        <w:pStyle w:val="18"/>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招标编号：</w:t>
      </w:r>
      <w:r>
        <w:rPr>
          <w:rFonts w:hint="eastAsia" w:ascii="宋体" w:hAnsi="宋体" w:cs="宋体"/>
          <w:color w:val="000000" w:themeColor="text1"/>
          <w:sz w:val="30"/>
          <w:szCs w:val="30"/>
          <w:u w:val="single"/>
          <w14:textFill>
            <w14:solidFill>
              <w14:schemeClr w14:val="tx1"/>
            </w14:solidFill>
          </w14:textFill>
        </w:rPr>
        <w:t xml:space="preserve">                          </w:t>
      </w:r>
    </w:p>
    <w:p>
      <w:pPr>
        <w:pStyle w:val="18"/>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投标人名称：</w:t>
      </w:r>
      <w:r>
        <w:rPr>
          <w:rFonts w:hint="eastAsia" w:ascii="宋体" w:hAnsi="宋体" w:cs="宋体"/>
          <w:color w:val="000000" w:themeColor="text1"/>
          <w:sz w:val="30"/>
          <w:szCs w:val="30"/>
          <w:u w:val="single"/>
          <w14:textFill>
            <w14:solidFill>
              <w14:schemeClr w14:val="tx1"/>
            </w14:solidFill>
          </w14:textFill>
        </w:rPr>
        <w:t xml:space="preserve">                          </w:t>
      </w:r>
    </w:p>
    <w:p>
      <w:pPr>
        <w:pStyle w:val="18"/>
        <w:wordWrap w:val="0"/>
        <w:topLinePunct/>
        <w:spacing w:after="0" w:line="1000" w:lineRule="exact"/>
        <w:ind w:left="480" w:firstLine="600"/>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投标日期：  </w:t>
      </w:r>
      <w:r>
        <w:rPr>
          <w:rFonts w:hint="eastAsia" w:ascii="宋体" w:hAnsi="宋体" w:cs="宋体"/>
          <w:color w:val="000000" w:themeColor="text1"/>
          <w:sz w:val="30"/>
          <w:szCs w:val="30"/>
          <w:u w:val="single"/>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bookmarkStart w:id="235" w:name="_Toc14486"/>
      <w:r>
        <w:rPr>
          <w:rFonts w:hint="eastAsia" w:ascii="宋体" w:hAnsi="宋体" w:cs="宋体"/>
          <w:color w:val="000000" w:themeColor="text1"/>
          <w:sz w:val="32"/>
          <w14:textFill>
            <w14:solidFill>
              <w14:schemeClr w14:val="tx1"/>
            </w14:solidFill>
          </w14:textFill>
        </w:rPr>
        <w:br w:type="page"/>
      </w:r>
      <w:bookmarkStart w:id="236" w:name="_Toc10193"/>
      <w:r>
        <w:rPr>
          <w:rFonts w:hint="eastAsia" w:ascii="宋体" w:hAnsi="宋体" w:cs="宋体"/>
          <w:bCs w:val="0"/>
          <w:color w:val="000000" w:themeColor="text1"/>
          <w:sz w:val="28"/>
          <w:szCs w:val="28"/>
          <w14:textFill>
            <w14:solidFill>
              <w14:schemeClr w14:val="tx1"/>
            </w14:solidFill>
          </w14:textFill>
        </w:rPr>
        <w:t>一、承诺函</w:t>
      </w:r>
      <w:bookmarkEnd w:id="236"/>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pStyle w:val="12"/>
        <w:spacing w:before="153"/>
        <w:ind w:firstLine="480"/>
        <w:rPr>
          <w:color w:val="000000" w:themeColor="text1"/>
          <w14:textFill>
            <w14:solidFill>
              <w14:schemeClr w14:val="tx1"/>
            </w14:solidFill>
          </w14:textFill>
        </w:rPr>
      </w:pPr>
      <w:r>
        <w:rPr>
          <w:color w:val="000000" w:themeColor="text1"/>
          <w14:textFill>
            <w14:solidFill>
              <w14:schemeClr w14:val="tx1"/>
            </w14:solidFill>
          </w14:textFill>
        </w:rPr>
        <w:t>我公司作为本次采购项目的投标人，根据招标文件要求，现郑重承诺如下：</w:t>
      </w:r>
    </w:p>
    <w:p>
      <w:pPr>
        <w:pStyle w:val="12"/>
        <w:numPr>
          <w:ilvl w:val="0"/>
          <w:numId w:val="5"/>
        </w:numPr>
        <w:spacing w:before="153" w:line="360" w:lineRule="auto"/>
        <w:ind w:right="430" w:firstLine="480"/>
        <w:rPr>
          <w:color w:val="000000" w:themeColor="text1"/>
          <w14:textFill>
            <w14:solidFill>
              <w14:schemeClr w14:val="tx1"/>
            </w14:solidFill>
          </w14:textFill>
        </w:rPr>
      </w:pPr>
      <w:r>
        <w:rPr>
          <w:color w:val="000000" w:themeColor="text1"/>
          <w14:textFill>
            <w14:solidFill>
              <w14:schemeClr w14:val="tx1"/>
            </w14:solidFill>
          </w14:textFill>
        </w:rPr>
        <w:t>具备《中华人民共和国政府采购法》第二十二条第一款规定的条件：</w:t>
      </w:r>
    </w:p>
    <w:p>
      <w:pPr>
        <w:pStyle w:val="12"/>
        <w:spacing w:before="153" w:line="360" w:lineRule="auto"/>
        <w:ind w:right="430" w:firstLine="480"/>
        <w:rPr>
          <w:color w:val="000000" w:themeColor="text1"/>
          <w14:textFill>
            <w14:solidFill>
              <w14:schemeClr w14:val="tx1"/>
            </w14:solidFill>
          </w14:textFill>
        </w:rPr>
      </w:pPr>
      <w:r>
        <w:rPr>
          <w:color w:val="000000" w:themeColor="text1"/>
          <w14:textFill>
            <w14:solidFill>
              <w14:schemeClr w14:val="tx1"/>
            </w14:solidFill>
          </w14:textFill>
        </w:rPr>
        <w:t>1、具有独立承担民事责任的能力；</w:t>
      </w:r>
    </w:p>
    <w:p>
      <w:pPr>
        <w:pStyle w:val="12"/>
        <w:spacing w:before="3"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2、具有良好的商业信誉和健全的财务会计制度；</w:t>
      </w:r>
    </w:p>
    <w:p>
      <w:pPr>
        <w:pStyle w:val="12"/>
        <w:spacing w:before="154"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3、具有履行合同所必需的设备和专业技术能力；</w:t>
      </w:r>
    </w:p>
    <w:p>
      <w:pPr>
        <w:pStyle w:val="12"/>
        <w:spacing w:before="151"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4、有依法缴纳税收和社会保障资金的良好记录；</w:t>
      </w:r>
    </w:p>
    <w:p>
      <w:pPr>
        <w:pStyle w:val="12"/>
        <w:spacing w:before="153"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5、参加本次政府采购活动前三年内，在经营活动中没有重大违法记录；</w:t>
      </w:r>
    </w:p>
    <w:p>
      <w:pPr>
        <w:pStyle w:val="12"/>
        <w:spacing w:before="151"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、我单位及现任法定代表人、主要负责人没有行贿犯罪记录。</w:t>
      </w:r>
    </w:p>
    <w:p>
      <w:pPr>
        <w:pStyle w:val="12"/>
        <w:spacing w:before="153" w:line="360" w:lineRule="auto"/>
        <w:ind w:right="378" w:firstLine="480"/>
        <w:rPr>
          <w:color w:val="000000" w:themeColor="text1"/>
          <w14:textFill>
            <w14:solidFill>
              <w14:schemeClr w14:val="tx1"/>
            </w14:solidFill>
          </w14:textFill>
        </w:rPr>
      </w:pPr>
      <w:r>
        <w:rPr>
          <w:color w:val="000000" w:themeColor="text1"/>
          <w14:textFill>
            <w14:solidFill>
              <w14:schemeClr w14:val="tx1"/>
            </w14:solidFill>
          </w14:textFill>
        </w:rPr>
        <w:t>二、完全接受和满足本项目招标文件中规定的实质性要求（包括计量单位、语言、报价货币、投标有效期、知识产权），如对招标文件有异议，已经在投标截止时间届满前依法进行维权救济，不存在对招标文件有异议的同时又参加投标以求侥幸中标或者为实现其他非法目的的行为。</w:t>
      </w:r>
    </w:p>
    <w:p>
      <w:pPr>
        <w:pStyle w:val="12"/>
        <w:spacing w:line="357" w:lineRule="auto"/>
        <w:ind w:left="280" w:right="258" w:firstLine="480"/>
        <w:rPr>
          <w:color w:val="000000" w:themeColor="text1"/>
          <w14:textFill>
            <w14:solidFill>
              <w14:schemeClr w14:val="tx1"/>
            </w14:solidFill>
          </w14:textFill>
        </w:rPr>
      </w:pPr>
      <w:r>
        <w:rPr>
          <w:color w:val="000000" w:themeColor="text1"/>
          <w14:textFill>
            <w14:solidFill>
              <w14:schemeClr w14:val="tx1"/>
            </w14:solidFill>
          </w14:textFill>
        </w:rPr>
        <w:t>三、参加本次招标采购活动，不存在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与单位负责人为同一人或者存在直接控股、管</w:t>
      </w:r>
      <w:r>
        <w:rPr>
          <w:color w:val="000000" w:themeColor="text1"/>
          <w:spacing w:val="-4"/>
          <w14:textFill>
            <w14:solidFill>
              <w14:schemeClr w14:val="tx1"/>
            </w14:solidFill>
          </w14:textFill>
        </w:rPr>
        <w:t>理关系的其他供应商参与同一合同项下的政府采购活动</w:t>
      </w:r>
      <w:r>
        <w:rPr>
          <w:rFonts w:hint="eastAsia"/>
          <w:color w:val="000000" w:themeColor="text1"/>
          <w14:textFill>
            <w14:solidFill>
              <w14:schemeClr w14:val="tx1"/>
            </w14:solidFill>
          </w14:textFill>
        </w:rPr>
        <w:t>”的行为</w:t>
      </w:r>
      <w:r>
        <w:rPr>
          <w:color w:val="000000" w:themeColor="text1"/>
          <w:spacing w:val="-4"/>
          <w14:textFill>
            <w14:solidFill>
              <w14:schemeClr w14:val="tx1"/>
            </w14:solidFill>
          </w14:textFill>
        </w:rPr>
        <w:t>、没有参与前期咨询论证的行为，</w:t>
      </w:r>
      <w:r>
        <w:rPr>
          <w:color w:val="000000" w:themeColor="text1"/>
          <w14:textFill>
            <w14:solidFill>
              <w14:schemeClr w14:val="tx1"/>
            </w14:solidFill>
          </w14:textFill>
        </w:rPr>
        <w:t>没有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为项目提供前期整体设计、规范编制或者项目管理、监理、检测等服务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的行为。</w:t>
      </w:r>
    </w:p>
    <w:p>
      <w:pPr>
        <w:pStyle w:val="12"/>
        <w:spacing w:before="2" w:line="357" w:lineRule="auto"/>
        <w:ind w:left="280" w:right="378" w:firstLine="480"/>
        <w:rPr>
          <w:color w:val="000000" w:themeColor="text1"/>
          <w14:textFill>
            <w14:solidFill>
              <w14:schemeClr w14:val="tx1"/>
            </w14:solidFill>
          </w14:textFill>
        </w:rPr>
      </w:pPr>
      <w:r>
        <w:rPr>
          <w:color w:val="000000" w:themeColor="text1"/>
          <w14:textFill>
            <w14:solidFill>
              <w14:schemeClr w14:val="tx1"/>
            </w14:solidFill>
          </w14:textFill>
        </w:rPr>
        <w:t>四、参加本次招标采购活动，不存在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和其他供应商在同一合同项下的采购项目中，同时委托同一个自然人、同一家庭的人员、同一单位的人员作为代理人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的行为。</w:t>
      </w:r>
    </w:p>
    <w:p>
      <w:pPr>
        <w:pStyle w:val="12"/>
        <w:spacing w:before="2" w:line="360" w:lineRule="auto"/>
        <w:ind w:left="280" w:right="315" w:firstLine="480"/>
        <w:rPr>
          <w:color w:val="000000" w:themeColor="text1"/>
          <w14:textFill>
            <w14:solidFill>
              <w14:schemeClr w14:val="tx1"/>
            </w14:solidFill>
          </w14:textFill>
        </w:rPr>
      </w:pPr>
      <w:r>
        <w:rPr>
          <w:color w:val="000000" w:themeColor="text1"/>
          <w14:textFill>
            <w14:solidFill>
              <w14:schemeClr w14:val="tx1"/>
            </w14:solidFill>
          </w14:textFill>
        </w:rPr>
        <w:t>五、如果有《四川省政府采购当事人诚信管理办法》（川财采[2015]33 号）规定的记入诚信档案的失信行为，将在投标文件中全面如实反映。</w:t>
      </w:r>
    </w:p>
    <w:p>
      <w:pPr>
        <w:pStyle w:val="12"/>
        <w:spacing w:line="360" w:lineRule="auto"/>
        <w:ind w:left="280" w:right="378" w:firstLine="480"/>
        <w:rPr>
          <w:color w:val="000000" w:themeColor="text1"/>
          <w14:textFill>
            <w14:solidFill>
              <w14:schemeClr w14:val="tx1"/>
            </w14:solidFill>
          </w14:textFill>
        </w:rPr>
      </w:pPr>
      <w:r>
        <w:rPr>
          <w:color w:val="000000" w:themeColor="text1"/>
          <w14:textFill>
            <w14:solidFill>
              <w14:schemeClr w14:val="tx1"/>
            </w14:solidFill>
          </w14:textFill>
        </w:rPr>
        <w:t>六、投标文件中提供的能够给予我单位带来优惠、好处的任何材料资料和技术、服务、商务等响应承诺情况都是真实的、有效的、合法的。</w:t>
      </w:r>
    </w:p>
    <w:p>
      <w:pPr>
        <w:pStyle w:val="12"/>
        <w:spacing w:line="307"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七、如我单位中标，承诺不将任何政府采购合同义务转包。</w:t>
      </w:r>
    </w:p>
    <w:p>
      <w:pPr>
        <w:pStyle w:val="12"/>
        <w:spacing w:before="148" w:line="360" w:lineRule="auto"/>
        <w:ind w:right="381" w:firstLine="480"/>
        <w:rPr>
          <w:color w:val="000000" w:themeColor="text1"/>
          <w14:textFill>
            <w14:solidFill>
              <w14:schemeClr w14:val="tx1"/>
            </w14:solidFill>
          </w14:textFill>
        </w:rPr>
      </w:pPr>
      <w:r>
        <w:rPr>
          <w:color w:val="000000" w:themeColor="text1"/>
          <w14:textFill>
            <w14:solidFill>
              <w14:schemeClr w14:val="tx1"/>
            </w14:solidFill>
          </w14:textFill>
        </w:rPr>
        <w:t>八、我单位不属于国家相关法律法规及制度规定的禁止参加本次政府采购活动的供应商。</w:t>
      </w:r>
    </w:p>
    <w:p>
      <w:pPr>
        <w:ind w:firstLine="48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本公司对上述承诺的内容事项真实性负责。如经查实上述承诺的内容事项存在虚假， 我公司愿意接受以提供虚假材料谋取中标追究法律责任。</w:t>
      </w:r>
    </w:p>
    <w:p>
      <w:pPr>
        <w:pStyle w:val="12"/>
        <w:ind w:firstLine="480"/>
        <w:rPr>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供应商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2、供应商在参加政府采购活动前3年内因违法经营被禁止在一定期限内参加政府采购活动，期限届满的，可以参加政府采购活动。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3、如供应商单位及现任法定代表人、主要负责人经查实具有行贿犯罪记录的，则按提供虚假材料进行处理，一切责任由投标人承担。</w:t>
      </w:r>
    </w:p>
    <w:p>
      <w:pPr>
        <w:ind w:firstLine="480"/>
        <w:rPr>
          <w:rFonts w:ascii="宋体" w:hAnsi="宋体" w:cs="宋体"/>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r>
        <w:rPr>
          <w:rFonts w:hint="eastAsia" w:ascii="宋体" w:hAnsi="宋体" w:cs="宋体"/>
          <w:color w:val="000000" w:themeColor="text1"/>
          <w:sz w:val="32"/>
          <w14:textFill>
            <w14:solidFill>
              <w14:schemeClr w14:val="tx1"/>
            </w14:solidFill>
          </w14:textFill>
        </w:rPr>
        <w:br w:type="page"/>
      </w:r>
      <w:bookmarkStart w:id="237" w:name="_Toc139"/>
      <w:bookmarkStart w:id="238" w:name="_Toc26607"/>
      <w:r>
        <w:rPr>
          <w:rStyle w:val="73"/>
          <w:rFonts w:hint="eastAsia"/>
          <w:b/>
          <w:bCs/>
          <w:color w:val="000000" w:themeColor="text1"/>
          <w:sz w:val="28"/>
          <w:szCs w:val="28"/>
          <w14:textFill>
            <w14:solidFill>
              <w14:schemeClr w14:val="tx1"/>
            </w14:solidFill>
          </w14:textFill>
        </w:rPr>
        <w:t>二、法定代表人授权书</w:t>
      </w:r>
      <w:bookmarkEnd w:id="237"/>
      <w:bookmarkEnd w:id="238"/>
    </w:p>
    <w:p>
      <w:pPr>
        <w:ind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四川乾聚招标代理有限公司：</w:t>
      </w:r>
    </w:p>
    <w:p>
      <w:pPr>
        <w:spacing w:line="460" w:lineRule="atLeas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本授权声明：</w:t>
      </w:r>
      <w:r>
        <w:rPr>
          <w:rFonts w:hint="eastAsia" w:ascii="宋体" w:hAnsi="宋体" w:cs="宋体"/>
          <w:color w:val="000000" w:themeColor="text1"/>
          <w:u w:val="single"/>
          <w14:textFill>
            <w14:solidFill>
              <w14:schemeClr w14:val="tx1"/>
            </w14:solidFill>
          </w14:textFill>
        </w:rPr>
        <w:t xml:space="preserve">                     （投标人名称）            </w:t>
      </w:r>
      <w:r>
        <w:rPr>
          <w:rFonts w:hint="eastAsia" w:ascii="宋体" w:hAnsi="宋体" w:cs="宋体"/>
          <w:color w:val="000000" w:themeColor="text1"/>
          <w14:textFill>
            <w14:solidFill>
              <w14:schemeClr w14:val="tx1"/>
            </w14:solidFill>
          </w14:textFill>
        </w:rPr>
        <w:t>（法定代表人姓名、职务）授权</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（被授权人姓名、职务）为我方 “</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 （招标编号：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）的投标活动的合法代表，以我方名义全权处理该项目有关投标、签订合同以及执行合同等一切事宜。</w:t>
      </w:r>
    </w:p>
    <w:p>
      <w:pPr>
        <w:spacing w:line="460" w:lineRule="atLeas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代理人无转委托权，本授权书自</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日签字生效。</w:t>
      </w:r>
    </w:p>
    <w:p>
      <w:pPr>
        <w:spacing w:line="460" w:lineRule="atLeast"/>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法定代表人签字或者加盖个人名章：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授权代表签字或者加盖个人名章：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加盖单位公章</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bookmarkStart w:id="239" w:name="_Toc217446084"/>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 1、附法定代表人和授权代表身份证复印件（正反两面均须复印。正反两面在同一页面时，任意一面盖章即可。正反两面在不同页面时，两面均须加盖公章）。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2、提供的证件材料必须在有效期内</w:t>
      </w:r>
      <w:r>
        <w:rPr>
          <w:rFonts w:hint="eastAsia" w:ascii="宋体" w:hAnsi="宋体" w:cs="宋体"/>
          <w:color w:val="000000" w:themeColor="text1"/>
          <w:lang w:val="zh-CN"/>
          <w14:textFill>
            <w14:solidFill>
              <w14:schemeClr w14:val="tx1"/>
            </w14:solidFill>
          </w14:textFill>
        </w:rPr>
        <w:t>。</w:t>
      </w:r>
    </w:p>
    <w:p>
      <w:pPr>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3、法定代表人直接投标时，可不提供本项内容。</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4、供应商为“其他组织”时，法定代表人对应为“主要负责人”或“经营者”。</w:t>
      </w: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pStyle w:val="4"/>
        <w:ind w:firstLine="562"/>
        <w:jc w:val="center"/>
        <w:rPr>
          <w:color w:val="000000" w:themeColor="text1"/>
          <w:sz w:val="28"/>
          <w:szCs w:val="28"/>
          <w14:textFill>
            <w14:solidFill>
              <w14:schemeClr w14:val="tx1"/>
            </w14:solidFill>
          </w14:textFill>
        </w:rPr>
      </w:pPr>
      <w:bookmarkStart w:id="240" w:name="_Toc24674"/>
      <w:r>
        <w:rPr>
          <w:rFonts w:hint="eastAsia"/>
          <w:color w:val="000000" w:themeColor="text1"/>
          <w:sz w:val="28"/>
          <w:szCs w:val="28"/>
          <w14:textFill>
            <w14:solidFill>
              <w14:schemeClr w14:val="tx1"/>
            </w14:solidFill>
          </w14:textFill>
        </w:rPr>
        <w:t>三、法定代表人身份证明书</w:t>
      </w:r>
      <w:bookmarkEnd w:id="240"/>
    </w:p>
    <w:p>
      <w:pPr>
        <w:spacing w:line="560" w:lineRule="exact"/>
        <w:ind w:firstLine="72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u w:val="single"/>
          <w:lang w:val="zh-CN"/>
          <w14:textFill>
            <w14:solidFill>
              <w14:schemeClr w14:val="tx1"/>
            </w14:solidFill>
          </w14:textFill>
        </w:rPr>
        <w:t xml:space="preserve">（法定代表人姓名） </w:t>
      </w:r>
      <w:r>
        <w:rPr>
          <w:rFonts w:hint="eastAsia" w:ascii="宋体" w:hAnsi="宋体" w:cs="宋体"/>
          <w:color w:val="000000" w:themeColor="text1"/>
          <w:lang w:val="zh-CN"/>
          <w14:textFill>
            <w14:solidFill>
              <w14:schemeClr w14:val="tx1"/>
            </w14:solidFill>
          </w14:textFill>
        </w:rPr>
        <w:t>在</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（投标人名称）</w:t>
      </w:r>
      <w:r>
        <w:rPr>
          <w:rFonts w:hint="eastAsia" w:ascii="宋体" w:hAnsi="宋体" w:cs="宋体"/>
          <w:color w:val="000000" w:themeColor="text1"/>
          <w:lang w:val="zh-CN"/>
          <w14:textFill>
            <w14:solidFill>
              <w14:schemeClr w14:val="tx1"/>
            </w14:solidFill>
          </w14:textFill>
        </w:rPr>
        <w:t xml:space="preserve"> 处</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任</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（职务）</w:t>
      </w:r>
      <w:r>
        <w:rPr>
          <w:rFonts w:hint="eastAsia" w:ascii="宋体" w:hAnsi="宋体" w:cs="宋体"/>
          <w:color w:val="000000" w:themeColor="text1"/>
          <w:lang w:val="zh-CN"/>
          <w14:textFill>
            <w14:solidFill>
              <w14:schemeClr w14:val="tx1"/>
            </w14:solidFill>
          </w14:textFill>
        </w:rPr>
        <w:t>，是</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（投标人名称）</w:t>
      </w:r>
      <w:r>
        <w:rPr>
          <w:rFonts w:hint="eastAsia" w:ascii="宋体" w:hAnsi="宋体" w:cs="宋体"/>
          <w:color w:val="000000" w:themeColor="text1"/>
          <w:lang w:val="zh-CN"/>
          <w14:textFill>
            <w14:solidFill>
              <w14:schemeClr w14:val="tx1"/>
            </w14:solidFill>
          </w14:textFill>
        </w:rPr>
        <w:t>的法定代表人。</w:t>
      </w:r>
    </w:p>
    <w:p>
      <w:pPr>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特此证明。</w:t>
      </w:r>
    </w:p>
    <w:p>
      <w:pPr>
        <w:spacing w:line="560" w:lineRule="exact"/>
        <w:ind w:firstLine="480"/>
        <w:rPr>
          <w:rFonts w:ascii="宋体" w:hAnsi="宋体" w:cs="宋体"/>
          <w:color w:val="000000" w:themeColor="text1"/>
          <w:lang w:val="zh-CN"/>
          <w14:textFill>
            <w14:solidFill>
              <w14:schemeClr w14:val="tx1"/>
            </w14:solidFill>
          </w14:textFill>
        </w:rPr>
      </w:pPr>
    </w:p>
    <w:p>
      <w:pPr>
        <w:spacing w:line="560" w:lineRule="exact"/>
        <w:ind w:firstLine="480"/>
        <w:rPr>
          <w:rFonts w:ascii="宋体" w:hAnsi="宋体" w:cs="宋体"/>
          <w:color w:val="000000" w:themeColor="text1"/>
          <w:lang w:val="zh-CN"/>
          <w14:textFill>
            <w14:solidFill>
              <w14:schemeClr w14:val="tx1"/>
            </w14:solidFill>
          </w14:textFill>
        </w:rPr>
      </w:pPr>
    </w:p>
    <w:p>
      <w:pPr>
        <w:spacing w:line="560" w:lineRule="exact"/>
        <w:ind w:firstLine="480"/>
        <w:rPr>
          <w:rFonts w:ascii="宋体" w:hAnsi="宋体" w:cs="宋体"/>
          <w:color w:val="000000" w:themeColor="text1"/>
          <w:lang w:val="zh-CN"/>
          <w14:textFill>
            <w14:solidFill>
              <w14:schemeClr w14:val="tx1"/>
            </w14:solidFill>
          </w14:textFill>
        </w:rPr>
      </w:pPr>
    </w:p>
    <w:p>
      <w:pPr>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投标人名称： （加盖单位公章）。</w:t>
      </w:r>
    </w:p>
    <w:p>
      <w:pPr>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日 期： 年 月 日。</w:t>
      </w:r>
    </w:p>
    <w:p>
      <w:pPr>
        <w:ind w:firstLine="480"/>
        <w:rPr>
          <w:color w:val="000000" w:themeColor="text1"/>
          <w:lang w:val="zh-CN"/>
          <w14:textFill>
            <w14:solidFill>
              <w14:schemeClr w14:val="tx1"/>
            </w14:solidFill>
          </w14:textFill>
        </w:rPr>
      </w:pPr>
    </w:p>
    <w:p>
      <w:pPr>
        <w:ind w:firstLine="480"/>
        <w:rPr>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注：1、附法定代表人身份证明材料复印件（提供身份证或护照复印件，若提供身份证时正反两面均须复印）。</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2、提供的证件材料必须在有效期内。</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3、供应商为“其他组织”时，法定代表人对应为“主要负责人”或“经营者”。</w:t>
      </w:r>
    </w:p>
    <w:p>
      <w:pPr>
        <w:ind w:firstLine="480"/>
        <w:rPr>
          <w:rFonts w:ascii="宋体" w:hAnsi="宋体" w:cs="宋体"/>
          <w:color w:val="000000" w:themeColor="text1"/>
          <w:lang w:val="zh-CN"/>
          <w14:textFill>
            <w14:solidFill>
              <w14:schemeClr w14:val="tx1"/>
            </w14:solidFill>
          </w14:textFill>
        </w:rPr>
      </w:pPr>
    </w:p>
    <w:bookmarkEnd w:id="239"/>
    <w:p>
      <w:pPr>
        <w:ind w:firstLine="480"/>
        <w:rPr>
          <w:rFonts w:ascii="宋体" w:hAnsi="宋体" w:cs="宋体"/>
          <w:color w:val="000000" w:themeColor="text1"/>
          <w:lang w:val="zh-CN"/>
          <w14:textFill>
            <w14:solidFill>
              <w14:schemeClr w14:val="tx1"/>
            </w14:solidFill>
          </w14:textFill>
        </w:rPr>
      </w:pPr>
      <w:bookmarkStart w:id="241" w:name="_Toc22276"/>
      <w:bookmarkStart w:id="242" w:name="_Toc217446085"/>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pStyle w:val="4"/>
        <w:ind w:firstLine="562"/>
        <w:jc w:val="center"/>
        <w:rPr>
          <w:rFonts w:ascii="Arial" w:hAnsi="Arial"/>
          <w:color w:val="000000" w:themeColor="text1"/>
          <w:sz w:val="28"/>
          <w:szCs w:val="28"/>
          <w14:textFill>
            <w14:solidFill>
              <w14:schemeClr w14:val="tx1"/>
            </w14:solidFill>
          </w14:textFill>
        </w:rPr>
      </w:pPr>
      <w:bookmarkStart w:id="243" w:name="_Toc6542"/>
      <w:r>
        <w:rPr>
          <w:rFonts w:hint="eastAsia"/>
          <w:color w:val="000000" w:themeColor="text1"/>
          <w:sz w:val="28"/>
          <w:szCs w:val="28"/>
          <w14:textFill>
            <w14:solidFill>
              <w14:schemeClr w14:val="tx1"/>
            </w14:solidFill>
          </w14:textFill>
        </w:rPr>
        <w:t xml:space="preserve">四、 </w:t>
      </w:r>
      <w:r>
        <w:rPr>
          <w:rFonts w:hint="eastAsia" w:ascii="Arial" w:hAnsi="Arial"/>
          <w:color w:val="000000" w:themeColor="text1"/>
          <w:sz w:val="28"/>
          <w:szCs w:val="28"/>
          <w14:textFill>
            <w14:solidFill>
              <w14:schemeClr w14:val="tx1"/>
            </w14:solidFill>
          </w14:textFill>
        </w:rPr>
        <w:t>投标人应当提供的资格、资质性及其他类似效力要求的相关证明材料</w:t>
      </w:r>
      <w:bookmarkEnd w:id="243"/>
    </w:p>
    <w:p>
      <w:pPr>
        <w:ind w:firstLine="480"/>
        <w:rPr>
          <w:rFonts w:ascii="宋体" w:hAnsi="宋体" w:cs="宋体"/>
          <w:color w:val="000000" w:themeColor="text1"/>
          <w:lang w:val="zh-CN"/>
          <w14:textFill>
            <w14:solidFill>
              <w14:schemeClr w14:val="tx1"/>
            </w14:solidFill>
          </w14:textFill>
        </w:rPr>
      </w:pPr>
    </w:p>
    <w:p>
      <w:pPr>
        <w:ind w:firstLine="480"/>
        <w:rPr>
          <w:rFonts w:ascii="宋体" w:hAnsi="宋体" w:cs="宋体"/>
          <w:color w:val="000000" w:themeColor="text1"/>
          <w:lang w:val="zh-CN"/>
          <w14:textFill>
            <w14:solidFill>
              <w14:schemeClr w14:val="tx1"/>
            </w14:solidFill>
          </w14:textFill>
        </w:rPr>
      </w:pPr>
    </w:p>
    <w:p>
      <w:pPr>
        <w:ind w:firstLine="56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（按招标文件第五章要求及资格审查办法提供）</w:t>
      </w:r>
    </w:p>
    <w:p>
      <w:pPr>
        <w:pStyle w:val="2"/>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br w:type="page"/>
      </w:r>
      <w:bookmarkEnd w:id="241"/>
      <w:bookmarkEnd w:id="242"/>
      <w:bookmarkStart w:id="244" w:name="_Toc24493"/>
      <w:r>
        <w:rPr>
          <w:rFonts w:hint="eastAsia"/>
          <w:color w:val="000000" w:themeColor="text1"/>
          <w14:textFill>
            <w14:solidFill>
              <w14:schemeClr w14:val="tx1"/>
            </w14:solidFill>
          </w14:textFill>
        </w:rPr>
        <w:t>第二部分：其他投标文件</w:t>
      </w:r>
      <w:bookmarkEnd w:id="244"/>
    </w:p>
    <w:p>
      <w:pPr>
        <w:ind w:firstLine="480"/>
        <w:rPr>
          <w:color w:val="000000" w:themeColor="text1"/>
          <w14:textFill>
            <w14:solidFill>
              <w14:schemeClr w14:val="tx1"/>
            </w14:solidFill>
          </w14:textFill>
        </w:rPr>
      </w:pPr>
    </w:p>
    <w:p>
      <w:pPr>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其他投标文件封面格式</w:t>
      </w:r>
    </w:p>
    <w:p>
      <w:pPr>
        <w:spacing w:line="360" w:lineRule="auto"/>
        <w:ind w:firstLine="48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1" name="Text Box 2"/>
                <wp:cNvGraphicFramePr/>
                <a:graphic xmlns:a="http://schemas.openxmlformats.org/drawingml/2006/main">
                  <a:graphicData uri="http://schemas.microsoft.com/office/word/2010/wordprocessingShape">
                    <wps:wsp>
                      <wps:cNvSpPr txBox="1"/>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wps:txbx>
                      <wps:bodyPr wrap="square" upright="1">
                        <a:spAutoFit/>
                      </wps:bodyPr>
                    </wps:wsp>
                  </a:graphicData>
                </a:graphic>
              </wp:anchor>
            </w:drawing>
          </mc:Choice>
          <mc:Fallback>
            <w:pict>
              <v:shape id="Text Box 2" o:spid="_x0000_s1026" o:spt="202" type="#_x0000_t202" style="position:absolute;left:0pt;margin-left:319.35pt;margin-top:13.35pt;height:30.95pt;width:89.55pt;z-index:251660288;mso-width-relative:page;mso-height-relative:page;" fillcolor="#FFFFFF" filled="t" stroked="t" coordsize="21600,21600" o:gfxdata="UEsDBAoAAAAAAIdO4kAAAAAAAAAAAAAAAAAEAAAAZHJzL1BLAwQUAAAACACHTuJAyUViEdgAAAAJ&#10;AQAADwAAAGRycy9kb3ducmV2LnhtbE2PQU/DMAyF70j7D5GRuLG0Q3RVabrDpp0ZYxLiliZeW61x&#10;SpN1G78ec4KTbb2n5++Vq6vrxYRj6DwpSOcJCCTjbUeNgsP79jEHEaImq3tPqOCGAVbV7K7UhfUX&#10;esNpHxvBIRQKraCNcSikDKZFp8PcD0isHf3odORzbKQd9YXDXS8XSZJJpzviD60ecN2iOe3PTkHY&#10;7L4Gc9zVp9bevl8307P52H4q9XCfJi8gIl7jnxl+8RkdKmaq/ZlsEL2C7ClfslXBIuPJhjxdcpea&#10;lzwDWZXyf4PqB1BLAwQUAAAACACHTuJAJiHSpBUCAABrBAAADgAAAGRycy9lMm9Eb2MueG1srVTL&#10;btswELwX6D8QvNeSbThNBMtBW9e9FG2BpB+wJimJAF8laUv++y4p1U7SHHyIDtKSHA53Zpda3w9a&#10;kaPwQVpT0/mspEQYZrk0bU1/P+4+3FISIhgOyhpR05MI9H7z/t26d5VY2M4qLjxBEhOq3tW0i9FV&#10;RRFYJzSEmXXC4GJjvYaIQ98W3EOP7FoVi7K8KXrrufOWiRBwdjsu0onRX0Nom0YysbXsoIWJI6sX&#10;CiJKCp10gW5ytk0jWPzZNEFEomqKSmN+4yEY79O72Kyhaj24TrIpBbgmhReaNEiDh56pthCBHLz8&#10;j0pL5m2wTZwxq4tRSHYEVczLF948dOBE1oJWB3c2PbwdLftx/OWJ5NgJlBjQWPBHMUTy2Q5kkdzp&#10;XagQ9OAQFgecTshpPuBkEj00XqcvyiG4jt6ezt4mMpY2zZcfF7crShiuLe+W5c0q0RSX3c6H+E1Y&#10;TVJQU4+1y5bC8XuII/QfJB0WrJJ8J5XKA9/uvyhPjoB13uVnYn8GU4b0Nb1bLVIegM3bYNNgqB0a&#10;EEybz3u2IzwlLvPzGnFKbAuhGxPIDAkGlZZR+Bx1AvhXw0k8OTTZ4N2iKRktOCVK4FVMUUZGkOoa&#10;JHqnTDpE5EafXEoFGwuTojjsByRN4d7yExaxx2ZHsX8O4DGDg/Oy7dDu+ajdfTpEu5PZ78smrFMa&#10;YA/mik33JTX503FGXf4R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RWIR2AAAAAkBAAAPAAAA&#10;AAAAAAEAIAAAACIAAABkcnMvZG93bnJldi54bWxQSwECFAAUAAAACACHTuJAJiHSpBUCAABrBAAA&#10;DgAAAAAAAAABACAAAAAnAQAAZHJzL2Uyb0RvYy54bWxQSwUGAAAAAAYABgBZAQAArgUAAAAA&#10;">
                <v:fill on="t" focussize="0,0"/>
                <v:stroke color="#000000" joinstyle="miter"/>
                <v:imagedata o:title=""/>
                <o:lock v:ext="edit" aspectratio="f"/>
                <v:textbox style="mso-fit-shape-to-text:t;">
                  <w:txbxContent>
                    <w:p>
                      <w:pPr>
                        <w:ind w:firstLine="0" w:firstLineChars="0"/>
                        <w:jc w:val="center"/>
                        <w:rPr>
                          <w:rFonts w:ascii="黑体" w:eastAsia="黑体"/>
                          <w:b/>
                          <w:sz w:val="28"/>
                          <w:szCs w:val="28"/>
                        </w:rPr>
                      </w:pPr>
                      <w:r>
                        <w:rPr>
                          <w:rFonts w:hint="eastAsia" w:ascii="黑体" w:eastAsia="黑体"/>
                          <w:b/>
                          <w:sz w:val="28"/>
                          <w:szCs w:val="28"/>
                        </w:rPr>
                        <w:t>正本或副本</w:t>
                      </w:r>
                    </w:p>
                  </w:txbxContent>
                </v:textbox>
              </v:shape>
            </w:pict>
          </mc:Fallback>
        </mc:AlternateContent>
      </w:r>
    </w:p>
    <w:p>
      <w:pPr>
        <w:spacing w:line="360" w:lineRule="auto"/>
        <w:ind w:firstLine="480"/>
        <w:rPr>
          <w:rFonts w:ascii="宋体" w:hAnsi="宋体" w:cs="宋体"/>
          <w:bCs/>
          <w:color w:val="000000" w:themeColor="text1"/>
          <w:szCs w:val="21"/>
          <w14:textFill>
            <w14:solidFill>
              <w14:schemeClr w14:val="tx1"/>
            </w14:solidFill>
          </w14:textFill>
        </w:rPr>
      </w:pPr>
    </w:p>
    <w:p>
      <w:pPr>
        <w:spacing w:line="360" w:lineRule="auto"/>
        <w:ind w:firstLine="480"/>
        <w:jc w:val="right"/>
        <w:rPr>
          <w:rFonts w:ascii="宋体" w:hAnsi="宋体" w:cs="宋体"/>
          <w:color w:val="000000" w:themeColor="text1"/>
          <w14:textFill>
            <w14:solidFill>
              <w14:schemeClr w14:val="tx1"/>
            </w14:solidFill>
          </w14:textFill>
        </w:rPr>
      </w:pPr>
    </w:p>
    <w:p>
      <w:pPr>
        <w:spacing w:line="360" w:lineRule="auto"/>
        <w:ind w:firstLine="1356"/>
        <w:rPr>
          <w:rFonts w:ascii="宋体" w:hAnsi="宋体" w:cs="宋体"/>
          <w:bCs/>
          <w:color w:val="000000" w:themeColor="text1"/>
          <w:sz w:val="36"/>
          <w14:textFill>
            <w14:solidFill>
              <w14:schemeClr w14:val="tx1"/>
            </w14:solidFill>
          </w14:textFill>
        </w:rPr>
      </w:pPr>
      <w:r>
        <w:rPr>
          <w:rFonts w:hint="eastAsia" w:ascii="宋体" w:hAnsi="宋体" w:cs="宋体"/>
          <w:b/>
          <w:bCs/>
          <w:color w:val="000000" w:themeColor="text1"/>
          <w:spacing w:val="78"/>
          <w:sz w:val="52"/>
          <w:szCs w:val="52"/>
          <w14:textFill>
            <w14:solidFill>
              <w14:schemeClr w14:val="tx1"/>
            </w14:solidFill>
          </w14:textFill>
        </w:rPr>
        <w:t>其他投标文件</w:t>
      </w:r>
    </w:p>
    <w:p>
      <w:pPr>
        <w:pStyle w:val="18"/>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项目名称：</w:t>
      </w:r>
      <w:r>
        <w:rPr>
          <w:rFonts w:hint="eastAsia" w:ascii="宋体" w:hAnsi="宋体" w:cs="宋体"/>
          <w:color w:val="000000" w:themeColor="text1"/>
          <w:sz w:val="30"/>
          <w:szCs w:val="30"/>
          <w:u w:val="single"/>
          <w14:textFill>
            <w14:solidFill>
              <w14:schemeClr w14:val="tx1"/>
            </w14:solidFill>
          </w14:textFill>
        </w:rPr>
        <w:t xml:space="preserve">                           </w:t>
      </w:r>
    </w:p>
    <w:p>
      <w:pPr>
        <w:pStyle w:val="18"/>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招标编号：</w:t>
      </w:r>
      <w:r>
        <w:rPr>
          <w:rFonts w:hint="eastAsia" w:ascii="宋体" w:hAnsi="宋体" w:cs="宋体"/>
          <w:color w:val="000000" w:themeColor="text1"/>
          <w:sz w:val="30"/>
          <w:szCs w:val="30"/>
          <w:u w:val="single"/>
          <w14:textFill>
            <w14:solidFill>
              <w14:schemeClr w14:val="tx1"/>
            </w14:solidFill>
          </w14:textFill>
        </w:rPr>
        <w:t xml:space="preserve">                          </w:t>
      </w:r>
    </w:p>
    <w:p>
      <w:pPr>
        <w:pStyle w:val="18"/>
        <w:wordWrap w:val="0"/>
        <w:topLinePunct/>
        <w:spacing w:after="0" w:line="1000" w:lineRule="exact"/>
        <w:ind w:left="480" w:firstLine="600"/>
        <w:rPr>
          <w:rFonts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投标人名称：</w:t>
      </w:r>
      <w:r>
        <w:rPr>
          <w:rFonts w:hint="eastAsia" w:ascii="宋体" w:hAnsi="宋体" w:cs="宋体"/>
          <w:color w:val="000000" w:themeColor="text1"/>
          <w:sz w:val="30"/>
          <w:szCs w:val="30"/>
          <w:u w:val="single"/>
          <w14:textFill>
            <w14:solidFill>
              <w14:schemeClr w14:val="tx1"/>
            </w14:solidFill>
          </w14:textFill>
        </w:rPr>
        <w:t xml:space="preserve">                          </w:t>
      </w:r>
    </w:p>
    <w:p>
      <w:pPr>
        <w:pStyle w:val="18"/>
        <w:wordWrap w:val="0"/>
        <w:topLinePunct/>
        <w:spacing w:after="0" w:line="1000" w:lineRule="exact"/>
        <w:ind w:left="480" w:firstLine="600"/>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      投标日期：  </w:t>
      </w:r>
      <w:r>
        <w:rPr>
          <w:rFonts w:hint="eastAsia" w:ascii="宋体" w:hAnsi="宋体" w:cs="宋体"/>
          <w:color w:val="000000" w:themeColor="text1"/>
          <w:sz w:val="30"/>
          <w:szCs w:val="30"/>
          <w:u w:val="single"/>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pStyle w:val="4"/>
        <w:ind w:firstLine="562"/>
        <w:jc w:val="center"/>
        <w:rPr>
          <w:color w:val="000000" w:themeColor="text1"/>
          <w:sz w:val="28"/>
          <w:szCs w:val="28"/>
          <w14:textFill>
            <w14:solidFill>
              <w14:schemeClr w14:val="tx1"/>
            </w14:solidFill>
          </w14:textFill>
        </w:rPr>
      </w:pPr>
      <w:bookmarkStart w:id="245" w:name="_Toc27866"/>
      <w:r>
        <w:rPr>
          <w:rFonts w:hint="eastAsia"/>
          <w:color w:val="000000" w:themeColor="text1"/>
          <w:sz w:val="28"/>
          <w:szCs w:val="28"/>
          <w14:textFill>
            <w14:solidFill>
              <w14:schemeClr w14:val="tx1"/>
            </w14:solidFill>
          </w14:textFill>
        </w:rPr>
        <w:t>一、投标函</w:t>
      </w:r>
      <w:bookmarkEnd w:id="220"/>
      <w:bookmarkEnd w:id="221"/>
      <w:bookmarkEnd w:id="235"/>
      <w:bookmarkEnd w:id="245"/>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pStyle w:val="12"/>
        <w:spacing w:after="0"/>
        <w:ind w:firstLine="416"/>
        <w:rPr>
          <w:rFonts w:ascii="宋体" w:hAnsi="宋体" w:cs="宋体"/>
          <w:color w:val="000000" w:themeColor="text1"/>
          <w:spacing w:val="-16"/>
          <w14:textFill>
            <w14:solidFill>
              <w14:schemeClr w14:val="tx1"/>
            </w14:solidFill>
          </w14:textFill>
        </w:rPr>
      </w:pPr>
      <w:r>
        <w:rPr>
          <w:rFonts w:hint="eastAsia" w:ascii="宋体" w:hAnsi="宋体" w:cs="宋体"/>
          <w:color w:val="000000" w:themeColor="text1"/>
          <w:spacing w:val="-16"/>
          <w14:textFill>
            <w14:solidFill>
              <w14:schemeClr w14:val="tx1"/>
            </w14:solidFill>
          </w14:textFill>
        </w:rPr>
        <w:t xml:space="preserve">我方全面研究了“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u w:val="single"/>
          <w14:textFill>
            <w14:solidFill>
              <w14:schemeClr w14:val="tx1"/>
            </w14:solidFill>
          </w14:textFill>
        </w:rPr>
        <w:t xml:space="preserve">              （ 项目名称） </w:t>
      </w:r>
      <w:r>
        <w:rPr>
          <w:rFonts w:hint="eastAsia" w:ascii="宋体" w:hAnsi="宋体" w:cs="宋体"/>
          <w:color w:val="000000" w:themeColor="text1"/>
          <w:spacing w:val="-16"/>
          <w14:textFill>
            <w14:solidFill>
              <w14:schemeClr w14:val="tx1"/>
            </w14:solidFill>
          </w14:textFill>
        </w:rPr>
        <w:t>”（招标编号：</w:t>
      </w:r>
      <w:r>
        <w:rPr>
          <w:rFonts w:hint="eastAsia" w:ascii="宋体" w:hAnsi="宋体" w:cs="宋体"/>
          <w:color w:val="000000" w:themeColor="text1"/>
          <w:spacing w:val="-16"/>
          <w:u w:val="single"/>
          <w14:textFill>
            <w14:solidFill>
              <w14:schemeClr w14:val="tx1"/>
            </w14:solidFill>
          </w14:textFill>
        </w:rPr>
        <w:t xml:space="preserve">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14:textFill>
            <w14:solidFill>
              <w14:schemeClr w14:val="tx1"/>
            </w14:solidFill>
          </w14:textFill>
        </w:rPr>
        <w:t>）的</w:t>
      </w:r>
    </w:p>
    <w:p>
      <w:pPr>
        <w:pStyle w:val="12"/>
        <w:spacing w:after="0"/>
        <w:ind w:firstLine="0" w:firstLineChars="0"/>
        <w:rPr>
          <w:rFonts w:ascii="宋体" w:hAnsi="宋体" w:cs="宋体"/>
          <w:color w:val="000000" w:themeColor="text1"/>
          <w:spacing w:val="-16"/>
          <w14:textFill>
            <w14:solidFill>
              <w14:schemeClr w14:val="tx1"/>
            </w14:solidFill>
          </w14:textFill>
        </w:rPr>
      </w:pPr>
      <w:r>
        <w:rPr>
          <w:rFonts w:hint="eastAsia" w:ascii="宋体" w:hAnsi="宋体" w:cs="宋体"/>
          <w:color w:val="000000" w:themeColor="text1"/>
          <w:spacing w:val="-16"/>
          <w14:textFill>
            <w14:solidFill>
              <w14:schemeClr w14:val="tx1"/>
            </w14:solidFill>
          </w14:textFill>
        </w:rPr>
        <w:t>招标文件，决定参加贵单位组织的本项目投标。我方授权</w:t>
      </w:r>
      <w:r>
        <w:rPr>
          <w:rFonts w:hint="eastAsia" w:ascii="宋体" w:hAnsi="宋体" w:cs="宋体"/>
          <w:color w:val="000000" w:themeColor="text1"/>
          <w:spacing w:val="-16"/>
          <w:u w:val="single"/>
          <w14:textFill>
            <w14:solidFill>
              <w14:schemeClr w14:val="tx1"/>
            </w14:solidFill>
          </w14:textFill>
        </w:rPr>
        <w:t xml:space="preserve">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u w:val="single"/>
          <w14:textFill>
            <w14:solidFill>
              <w14:schemeClr w14:val="tx1"/>
            </w14:solidFill>
          </w14:textFill>
        </w:rPr>
        <w:t xml:space="preserve">         （姓名、职务）</w:t>
      </w:r>
      <w:r>
        <w:rPr>
          <w:rFonts w:hint="eastAsia" w:ascii="宋体" w:hAnsi="宋体" w:cs="宋体"/>
          <w:color w:val="000000" w:themeColor="text1"/>
          <w:spacing w:val="-16"/>
          <w14:textFill>
            <w14:solidFill>
              <w14:schemeClr w14:val="tx1"/>
            </w14:solidFill>
          </w14:textFill>
        </w:rPr>
        <w:t xml:space="preserve">代表我方 </w:t>
      </w:r>
      <w:r>
        <w:rPr>
          <w:rFonts w:hint="eastAsia" w:ascii="宋体" w:hAnsi="宋体" w:cs="宋体"/>
          <w:color w:val="000000" w:themeColor="text1"/>
          <w:spacing w:val="-16"/>
          <w:u w:val="single"/>
          <w14:textFill>
            <w14:solidFill>
              <w14:schemeClr w14:val="tx1"/>
            </w14:solidFill>
          </w14:textFill>
        </w:rPr>
        <w:tab/>
      </w:r>
      <w:r>
        <w:rPr>
          <w:rFonts w:hint="eastAsia" w:ascii="宋体" w:hAnsi="宋体" w:cs="宋体"/>
          <w:color w:val="000000" w:themeColor="text1"/>
          <w:spacing w:val="-16"/>
          <w:u w:val="single"/>
          <w14:textFill>
            <w14:solidFill>
              <w14:schemeClr w14:val="tx1"/>
            </w14:solidFill>
          </w14:textFill>
        </w:rPr>
        <w:t xml:space="preserve">         （投标单位的名称）</w:t>
      </w:r>
      <w:r>
        <w:rPr>
          <w:rFonts w:hint="eastAsia" w:ascii="宋体" w:hAnsi="宋体" w:cs="宋体"/>
          <w:color w:val="000000" w:themeColor="text1"/>
          <w:spacing w:val="-16"/>
          <w14:textFill>
            <w14:solidFill>
              <w14:schemeClr w14:val="tx1"/>
            </w14:solidFill>
          </w14:textFill>
        </w:rPr>
        <w:t>全权处理本项目投标的有关事宜。</w:t>
      </w:r>
    </w:p>
    <w:p>
      <w:pPr>
        <w:pStyle w:val="12"/>
        <w:tabs>
          <w:tab w:val="left" w:pos="4480"/>
        </w:tabs>
        <w:spacing w:after="0"/>
        <w:ind w:right="37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一、我方自愿按照招标文件规定的各项要求向采购人提供所需货物，投标报价以开标一览表为准，其中投标产品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 xml:space="preserve">为进口产品（若无填“无”或“/”）。 </w:t>
      </w:r>
    </w:p>
    <w:p>
      <w:pPr>
        <w:pStyle w:val="12"/>
        <w:spacing w:after="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二、一旦我方中标，我方将严格履行政府采购合同规定的责任和义务。</w:t>
      </w:r>
    </w:p>
    <w:p>
      <w:pPr>
        <w:pStyle w:val="12"/>
        <w:spacing w:after="0"/>
        <w:ind w:right="257" w:firstLine="416"/>
        <w:rPr>
          <w:color w:val="000000" w:themeColor="text1"/>
          <w14:textFill>
            <w14:solidFill>
              <w14:schemeClr w14:val="tx1"/>
            </w14:solidFill>
          </w14:textFill>
        </w:rPr>
      </w:pPr>
      <w:r>
        <w:rPr>
          <w:rFonts w:hint="eastAsia" w:ascii="宋体" w:hAnsi="宋体" w:cs="宋体"/>
          <w:color w:val="000000" w:themeColor="text1"/>
          <w:spacing w:val="-16"/>
          <w14:textFill>
            <w14:solidFill>
              <w14:schemeClr w14:val="tx1"/>
            </w14:solidFill>
          </w14:textFill>
        </w:rPr>
        <w:t>三、</w:t>
      </w:r>
      <w:r>
        <w:rPr>
          <w:rFonts w:hint="eastAsia"/>
          <w:color w:val="000000" w:themeColor="text1"/>
          <w14:textFill>
            <w14:solidFill>
              <w14:schemeClr w14:val="tx1"/>
            </w14:solidFill>
          </w14:textFill>
        </w:rPr>
        <w:t>我方同意本招标文件依据《四川省政府采购当事</w:t>
      </w:r>
      <w:r>
        <w:rPr>
          <w:color w:val="000000" w:themeColor="text1"/>
          <w14:textFill>
            <w14:solidFill>
              <w14:schemeClr w14:val="tx1"/>
            </w14:solidFill>
          </w14:textFill>
        </w:rPr>
        <w:t>人诚信管理办法》（川财采【2015】33 号文件）对我方可能存在的失信行为进行的惩戒。</w:t>
      </w:r>
    </w:p>
    <w:p>
      <w:pPr>
        <w:pStyle w:val="12"/>
        <w:spacing w:after="0"/>
        <w:ind w:right="378" w:firstLine="480"/>
        <w:rPr>
          <w:color w:val="000000" w:themeColor="text1"/>
          <w14:textFill>
            <w14:solidFill>
              <w14:schemeClr w14:val="tx1"/>
            </w14:solidFill>
          </w14:textFill>
        </w:rPr>
      </w:pPr>
      <w:r>
        <w:rPr>
          <w:color w:val="000000" w:themeColor="text1"/>
          <w14:textFill>
            <w14:solidFill>
              <w14:schemeClr w14:val="tx1"/>
            </w14:solidFill>
          </w14:textFill>
        </w:rPr>
        <w:t>四、我方为本项目提交的投标文件一份，用于开标唱标的“开标一览表”一份。</w:t>
      </w:r>
    </w:p>
    <w:p>
      <w:pPr>
        <w:pStyle w:val="12"/>
        <w:spacing w:after="0"/>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五、我方同意本次招标的投标有效期为投标截止时间届满后 </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0 天。</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七、如我单位中标，承诺不将任何政府采购合同义务转包或违规分包。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八、我方愿意提供贵单位可能另外要求的，与投标有关的文件资料，并保证我方已提供和将要提供的文件资料是真实、准确的。</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通讯地址：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    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bookmarkStart w:id="246" w:name="_Toc14740"/>
    </w:p>
    <w:p>
      <w:pPr>
        <w:ind w:firstLine="480"/>
        <w:rPr>
          <w:rFonts w:ascii="宋体" w:hAnsi="宋体" w:cs="宋体"/>
          <w:color w:val="000000" w:themeColor="text1"/>
          <w14:textFill>
            <w14:solidFill>
              <w14:schemeClr w14:val="tx1"/>
            </w14:solidFill>
          </w14:textFill>
        </w:rPr>
      </w:pPr>
    </w:p>
    <w:p>
      <w:pPr>
        <w:pStyle w:val="4"/>
        <w:ind w:firstLine="482"/>
        <w:jc w:val="cente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End w:id="217"/>
      <w:bookmarkEnd w:id="246"/>
      <w:bookmarkStart w:id="247" w:name="_Toc18792"/>
      <w:r>
        <w:rPr>
          <w:rStyle w:val="73"/>
          <w:rFonts w:hint="eastAsia"/>
          <w:b/>
          <w:bCs/>
          <w:color w:val="000000" w:themeColor="text1"/>
          <w:sz w:val="28"/>
          <w:szCs w:val="28"/>
          <w14:textFill>
            <w14:solidFill>
              <w14:schemeClr w14:val="tx1"/>
            </w14:solidFill>
          </w14:textFill>
        </w:rPr>
        <w:t>二、开标一览表</w:t>
      </w:r>
      <w:bookmarkEnd w:id="247"/>
    </w:p>
    <w:tbl>
      <w:tblPr>
        <w:tblStyle w:val="30"/>
        <w:tblW w:w="9160"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542"/>
        <w:gridCol w:w="6254"/>
        <w:gridCol w:w="1364"/>
      </w:tblGrid>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1542"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项目名称</w:t>
            </w:r>
          </w:p>
        </w:tc>
        <w:tc>
          <w:tcPr>
            <w:tcW w:w="6254" w:type="dxa"/>
            <w:vAlign w:val="center"/>
          </w:tcPr>
          <w:p>
            <w:pPr>
              <w:wordWrap w:val="0"/>
              <w:topLinePunct/>
              <w:ind w:firstLine="0" w:firstLineChars="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四川省成都市武侯高级中学智慧黑板采购项目</w:t>
            </w:r>
          </w:p>
        </w:tc>
        <w:tc>
          <w:tcPr>
            <w:tcW w:w="1364"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备注</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1074" w:hRule="atLeast"/>
          <w:jc w:val="center"/>
        </w:trPr>
        <w:tc>
          <w:tcPr>
            <w:tcW w:w="1542"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招标编号</w:t>
            </w:r>
          </w:p>
        </w:tc>
        <w:tc>
          <w:tcPr>
            <w:tcW w:w="6254" w:type="dxa"/>
            <w:vAlign w:val="center"/>
          </w:tcPr>
          <w:p>
            <w:pPr>
              <w:wordWrap w:val="0"/>
              <w:topLinePunct/>
              <w:ind w:firstLine="0" w:firstLineChars="0"/>
              <w:jc w:val="center"/>
              <w:rPr>
                <w:rFonts w:ascii="宋体" w:hAnsi="宋体" w:cs="宋体"/>
                <w:color w:val="000000" w:themeColor="text1"/>
                <w14:textFill>
                  <w14:solidFill>
                    <w14:schemeClr w14:val="tx1"/>
                  </w14:solidFill>
                </w14:textFill>
              </w:rPr>
            </w:pPr>
          </w:p>
        </w:tc>
        <w:tc>
          <w:tcPr>
            <w:tcW w:w="1364" w:type="dxa"/>
            <w:vMerge w:val="restart"/>
            <w:vAlign w:val="center"/>
          </w:tcPr>
          <w:p>
            <w:pPr>
              <w:pStyle w:val="55"/>
              <w:spacing w:line="460" w:lineRule="exact"/>
              <w:ind w:right="245" w:rightChars="102"/>
              <w:jc w:val="both"/>
              <w:rPr>
                <w:color w:val="000000" w:themeColor="text1"/>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2449" w:hRule="atLeast"/>
          <w:jc w:val="center"/>
        </w:trPr>
        <w:tc>
          <w:tcPr>
            <w:tcW w:w="1542" w:type="dxa"/>
            <w:vAlign w:val="center"/>
          </w:tcPr>
          <w:p>
            <w:pPr>
              <w:wordWrap w:val="0"/>
              <w:topLinePunct/>
              <w:ind w:firstLine="0" w:firstLineChars="0"/>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投标总价</w:t>
            </w:r>
          </w:p>
        </w:tc>
        <w:tc>
          <w:tcPr>
            <w:tcW w:w="6254" w:type="dxa"/>
            <w:vAlign w:val="center"/>
          </w:tcPr>
          <w:p>
            <w:pPr>
              <w:wordWrap w:val="0"/>
              <w:topLinePun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小写:</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w:t>
            </w:r>
          </w:p>
          <w:p>
            <w:pPr>
              <w:wordWrap w:val="0"/>
              <w:topLinePunct/>
              <w:ind w:firstLine="0" w:firstLineChars="0"/>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大写:</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p>
        </w:tc>
        <w:tc>
          <w:tcPr>
            <w:tcW w:w="1364" w:type="dxa"/>
            <w:vMerge w:val="continue"/>
            <w:vAlign w:val="center"/>
          </w:tcPr>
          <w:p>
            <w:pPr>
              <w:wordWrap w:val="0"/>
              <w:topLinePunct/>
              <w:ind w:firstLine="0" w:firstLineChars="0"/>
              <w:rPr>
                <w:rFonts w:ascii="宋体" w:hAnsi="宋体" w:cs="宋体"/>
                <w:color w:val="000000" w:themeColor="text1"/>
                <w14:textFill>
                  <w14:solidFill>
                    <w14:schemeClr w14:val="tx1"/>
                  </w14:solidFill>
                </w14:textFill>
              </w:rPr>
            </w:pPr>
          </w:p>
        </w:tc>
      </w:tr>
    </w:tbl>
    <w:p>
      <w:pPr>
        <w:pStyle w:val="12"/>
        <w:spacing w:before="137" w:line="360" w:lineRule="auto"/>
        <w:ind w:right="323" w:firstLine="480"/>
        <w:rPr>
          <w:color w:val="000000" w:themeColor="text1"/>
          <w14:textFill>
            <w14:solidFill>
              <w14:schemeClr w14:val="tx1"/>
            </w14:solidFill>
          </w14:textFill>
        </w:rPr>
      </w:pPr>
      <w:r>
        <w:rPr>
          <w:color w:val="000000" w:themeColor="text1"/>
          <w14:textFill>
            <w14:solidFill>
              <w14:schemeClr w14:val="tx1"/>
            </w14:solidFill>
          </w14:textFill>
        </w:rPr>
        <w:t>注：1、投标报价应是最终用户验收合格后的总价，包括货物（设备）成本、运输、装卸、安装、调试、维护、税费、利润以及</w:t>
      </w:r>
      <w:r>
        <w:rPr>
          <w:color w:val="auto"/>
        </w:rPr>
        <w:t>招标文件规定的</w:t>
      </w:r>
      <w:r>
        <w:rPr>
          <w:color w:val="000000" w:themeColor="text1"/>
          <w14:textFill>
            <w14:solidFill>
              <w14:schemeClr w14:val="tx1"/>
            </w14:solidFill>
          </w14:textFill>
        </w:rPr>
        <w:t>其他费用。</w:t>
      </w:r>
    </w:p>
    <w:p>
      <w:pPr>
        <w:pStyle w:val="12"/>
        <w:spacing w:before="137" w:line="360" w:lineRule="auto"/>
        <w:ind w:right="323"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2、如有</w:t>
      </w:r>
      <w:r>
        <w:rPr>
          <w:color w:val="000000" w:themeColor="text1"/>
          <w14:textFill>
            <w14:solidFill>
              <w14:schemeClr w14:val="tx1"/>
            </w14:solidFill>
          </w14:textFill>
        </w:rPr>
        <w:t>进口产品须在备注栏注明。</w:t>
      </w:r>
      <w:r>
        <w:rPr>
          <w:rFonts w:hint="eastAsia"/>
          <w:color w:val="000000" w:themeColor="text1"/>
          <w14:textFill>
            <w14:solidFill>
              <w14:schemeClr w14:val="tx1"/>
            </w14:solidFill>
          </w14:textFill>
        </w:rPr>
        <w:t xml:space="preserve"> </w:t>
      </w:r>
    </w:p>
    <w:p>
      <w:pPr>
        <w:pStyle w:val="12"/>
        <w:spacing w:before="137" w:line="360" w:lineRule="auto"/>
        <w:ind w:right="323" w:firstLine="480"/>
        <w:rPr>
          <w:color w:val="000000" w:themeColor="text1"/>
          <w14:textFill>
            <w14:solidFill>
              <w14:schemeClr w14:val="tx1"/>
            </w14:solidFill>
          </w14:textFill>
        </w:rPr>
      </w:pPr>
    </w:p>
    <w:p>
      <w:pPr>
        <w:ind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
        <w:rPr>
          <w:color w:val="000000" w:themeColor="text1"/>
          <w14:textFill>
            <w14:solidFill>
              <w14:schemeClr w14:val="tx1"/>
            </w14:solidFill>
          </w14:textFill>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ind w:firstLine="562"/>
        <w:jc w:val="center"/>
        <w:rPr>
          <w:color w:val="000000" w:themeColor="text1"/>
          <w:sz w:val="28"/>
          <w:szCs w:val="28"/>
          <w14:textFill>
            <w14:solidFill>
              <w14:schemeClr w14:val="tx1"/>
            </w14:solidFill>
          </w14:textFill>
        </w:rPr>
      </w:pPr>
      <w:bookmarkStart w:id="248" w:name="_Toc32623"/>
      <w:r>
        <w:rPr>
          <w:rFonts w:hint="eastAsia"/>
          <w:color w:val="000000" w:themeColor="text1"/>
          <w:sz w:val="28"/>
          <w:szCs w:val="28"/>
          <w14:textFill>
            <w14:solidFill>
              <w14:schemeClr w14:val="tx1"/>
            </w14:solidFill>
          </w14:textFill>
        </w:rPr>
        <w:t>三</w:t>
      </w:r>
      <w:r>
        <w:rPr>
          <w:color w:val="000000" w:themeColor="text1"/>
          <w:sz w:val="28"/>
          <w:szCs w:val="28"/>
          <w14:textFill>
            <w14:solidFill>
              <w14:schemeClr w14:val="tx1"/>
            </w14:solidFill>
          </w14:textFill>
        </w:rPr>
        <w:t>、分项报价明细表</w:t>
      </w:r>
      <w:bookmarkEnd w:id="248"/>
    </w:p>
    <w:tbl>
      <w:tblPr>
        <w:tblStyle w:val="30"/>
        <w:tblW w:w="14195"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419"/>
        <w:gridCol w:w="1419"/>
        <w:gridCol w:w="1419"/>
        <w:gridCol w:w="1419"/>
        <w:gridCol w:w="1419"/>
        <w:gridCol w:w="1419"/>
        <w:gridCol w:w="1419"/>
        <w:gridCol w:w="1419"/>
        <w:gridCol w:w="1419"/>
        <w:gridCol w:w="1424"/>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20" w:hRule="atLeast"/>
          <w:jc w:val="center"/>
        </w:trPr>
        <w:tc>
          <w:tcPr>
            <w:tcW w:w="1419" w:type="dxa"/>
            <w:tcBorders>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419"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产品名称</w:t>
            </w:r>
          </w:p>
        </w:tc>
        <w:tc>
          <w:tcPr>
            <w:tcW w:w="1419" w:type="dxa"/>
            <w:tcBorders>
              <w:left w:val="single" w:color="000000" w:sz="6" w:space="0"/>
              <w:bottom w:val="single" w:color="000000" w:sz="6" w:space="0"/>
              <w:right w:val="single" w:color="000000" w:sz="4"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产品制造商</w:t>
            </w:r>
            <w:r>
              <w:rPr>
                <w:rFonts w:hint="eastAsia"/>
                <w:color w:val="000000" w:themeColor="text1"/>
                <w14:textFill>
                  <w14:solidFill>
                    <w14:schemeClr w14:val="tx1"/>
                  </w14:solidFill>
                </w14:textFill>
              </w:rPr>
              <w:t>/品牌</w:t>
            </w:r>
          </w:p>
        </w:tc>
        <w:tc>
          <w:tcPr>
            <w:tcW w:w="1419" w:type="dxa"/>
            <w:tcBorders>
              <w:left w:val="single" w:color="000000" w:sz="4"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规格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型号</w:t>
            </w:r>
          </w:p>
        </w:tc>
        <w:tc>
          <w:tcPr>
            <w:tcW w:w="1419" w:type="dxa"/>
            <w:tcBorders>
              <w:left w:val="single" w:color="000000" w:sz="6" w:space="0"/>
              <w:bottom w:val="single" w:color="000000" w:sz="6" w:space="0"/>
              <w:right w:val="single" w:color="000000" w:sz="6" w:space="0"/>
            </w:tcBorders>
            <w:vAlign w:val="center"/>
          </w:tcPr>
          <w:p>
            <w:pPr>
              <w:pStyle w:val="58"/>
              <w:tabs>
                <w:tab w:val="left" w:pos="826"/>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单</w:t>
            </w:r>
            <w:r>
              <w:rPr>
                <w:color w:val="000000" w:themeColor="text1"/>
                <w14:textFill>
                  <w14:solidFill>
                    <w14:schemeClr w14:val="tx1"/>
                  </w14:solidFill>
                </w14:textFill>
              </w:rPr>
              <w:tab/>
            </w:r>
            <w:r>
              <w:rPr>
                <w:color w:val="000000" w:themeColor="text1"/>
                <w14:textFill>
                  <w14:solidFill>
                    <w14:schemeClr w14:val="tx1"/>
                  </w14:solidFill>
                </w14:textFill>
              </w:rPr>
              <w:t>位</w:t>
            </w:r>
          </w:p>
        </w:tc>
        <w:tc>
          <w:tcPr>
            <w:tcW w:w="1419"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数 量</w:t>
            </w:r>
          </w:p>
        </w:tc>
        <w:tc>
          <w:tcPr>
            <w:tcW w:w="1419"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单 价（元）</w:t>
            </w:r>
          </w:p>
        </w:tc>
        <w:tc>
          <w:tcPr>
            <w:tcW w:w="1419"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金 额（元）</w:t>
            </w:r>
          </w:p>
        </w:tc>
        <w:tc>
          <w:tcPr>
            <w:tcW w:w="1419" w:type="dxa"/>
            <w:tcBorders>
              <w:left w:val="single" w:color="000000" w:sz="6" w:space="0"/>
              <w:bottom w:val="single" w:color="000000" w:sz="6" w:space="0"/>
              <w:right w:val="single" w:color="000000" w:sz="4" w:space="0"/>
            </w:tcBorders>
            <w:vAlign w:val="center"/>
          </w:tcPr>
          <w:p>
            <w:pPr>
              <w:pStyle w:val="58"/>
              <w:spacing w:line="458"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是否为进口产品</w:t>
            </w:r>
          </w:p>
        </w:tc>
        <w:tc>
          <w:tcPr>
            <w:tcW w:w="1424" w:type="dxa"/>
            <w:tcBorders>
              <w:left w:val="single" w:color="000000" w:sz="4" w:space="0"/>
              <w:bottom w:val="single" w:color="000000" w:sz="6" w:space="0"/>
            </w:tcBorders>
            <w:vAlign w:val="center"/>
          </w:tcPr>
          <w:p>
            <w:pPr>
              <w:pStyle w:val="58"/>
              <w:tabs>
                <w:tab w:val="left" w:pos="830"/>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备</w:t>
            </w:r>
            <w:r>
              <w:rPr>
                <w:color w:val="000000" w:themeColor="text1"/>
                <w14:textFill>
                  <w14:solidFill>
                    <w14:schemeClr w14:val="tx1"/>
                  </w14:solidFill>
                </w14:textFill>
              </w:rPr>
              <w:tab/>
            </w:r>
            <w:r>
              <w:rPr>
                <w:color w:val="000000" w:themeColor="text1"/>
                <w14:textFill>
                  <w14:solidFill>
                    <w14:schemeClr w14:val="tx1"/>
                  </w14:solidFill>
                </w14:textFill>
              </w:rPr>
              <w:t>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jc w:val="center"/>
        </w:trPr>
        <w:tc>
          <w:tcPr>
            <w:tcW w:w="1419" w:type="dxa"/>
            <w:tcBorders>
              <w:top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4"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24" w:type="dxa"/>
            <w:tcBorders>
              <w:top w:val="single" w:color="000000" w:sz="6" w:space="0"/>
              <w:left w:val="single" w:color="000000" w:sz="4" w:space="0"/>
              <w:bottom w:val="single" w:color="000000" w:sz="6" w:space="0"/>
            </w:tcBorders>
          </w:tcPr>
          <w:p>
            <w:pPr>
              <w:pStyle w:val="58"/>
              <w:ind w:firstLine="0" w:firstLineChars="0"/>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jc w:val="center"/>
        </w:trPr>
        <w:tc>
          <w:tcPr>
            <w:tcW w:w="1419" w:type="dxa"/>
            <w:tcBorders>
              <w:top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4"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24" w:type="dxa"/>
            <w:tcBorders>
              <w:top w:val="single" w:color="000000" w:sz="6" w:space="0"/>
              <w:left w:val="single" w:color="000000" w:sz="4" w:space="0"/>
              <w:bottom w:val="single" w:color="000000" w:sz="6" w:space="0"/>
            </w:tcBorders>
          </w:tcPr>
          <w:p>
            <w:pPr>
              <w:pStyle w:val="58"/>
              <w:ind w:firstLine="0" w:firstLineChars="0"/>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jc w:val="center"/>
        </w:trPr>
        <w:tc>
          <w:tcPr>
            <w:tcW w:w="1419" w:type="dxa"/>
            <w:tcBorders>
              <w:top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4"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24" w:type="dxa"/>
            <w:tcBorders>
              <w:top w:val="single" w:color="000000" w:sz="6" w:space="0"/>
              <w:left w:val="single" w:color="000000" w:sz="4" w:space="0"/>
              <w:bottom w:val="single" w:color="000000" w:sz="6" w:space="0"/>
            </w:tcBorders>
          </w:tcPr>
          <w:p>
            <w:pPr>
              <w:pStyle w:val="58"/>
              <w:ind w:firstLine="0" w:firstLineChars="0"/>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jc w:val="center"/>
        </w:trPr>
        <w:tc>
          <w:tcPr>
            <w:tcW w:w="1419" w:type="dxa"/>
            <w:tcBorders>
              <w:top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4"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6"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24" w:type="dxa"/>
            <w:tcBorders>
              <w:top w:val="single" w:color="000000" w:sz="6" w:space="0"/>
              <w:left w:val="single" w:color="000000" w:sz="4" w:space="0"/>
              <w:bottom w:val="single" w:color="000000" w:sz="6" w:space="0"/>
            </w:tcBorders>
          </w:tcPr>
          <w:p>
            <w:pPr>
              <w:pStyle w:val="58"/>
              <w:ind w:firstLine="0" w:firstLineChars="0"/>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jc w:val="center"/>
        </w:trPr>
        <w:tc>
          <w:tcPr>
            <w:tcW w:w="1419" w:type="dxa"/>
            <w:tcBorders>
              <w:top w:val="single" w:color="000000" w:sz="6"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4"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6" w:space="0"/>
            </w:tcBorders>
          </w:tcPr>
          <w:p>
            <w:pPr>
              <w:pStyle w:val="58"/>
              <w:ind w:firstLine="0" w:firstLineChars="0"/>
              <w:rPr>
                <w:rFonts w:ascii="Times New Roman"/>
                <w:color w:val="000000" w:themeColor="text1"/>
                <w14:textFill>
                  <w14:solidFill>
                    <w14:schemeClr w14:val="tx1"/>
                  </w14:solidFill>
                </w14:textFill>
              </w:rPr>
            </w:pPr>
          </w:p>
        </w:tc>
        <w:tc>
          <w:tcPr>
            <w:tcW w:w="1419" w:type="dxa"/>
            <w:tcBorders>
              <w:top w:val="single" w:color="000000" w:sz="6" w:space="0"/>
              <w:left w:val="single" w:color="000000" w:sz="6" w:space="0"/>
              <w:bottom w:val="single" w:color="000000" w:sz="4" w:space="0"/>
              <w:right w:val="single" w:color="000000" w:sz="4" w:space="0"/>
            </w:tcBorders>
          </w:tcPr>
          <w:p>
            <w:pPr>
              <w:pStyle w:val="58"/>
              <w:ind w:firstLine="0" w:firstLineChars="0"/>
              <w:rPr>
                <w:rFonts w:ascii="Times New Roman"/>
                <w:color w:val="000000" w:themeColor="text1"/>
                <w14:textFill>
                  <w14:solidFill>
                    <w14:schemeClr w14:val="tx1"/>
                  </w14:solidFill>
                </w14:textFill>
              </w:rPr>
            </w:pPr>
          </w:p>
        </w:tc>
        <w:tc>
          <w:tcPr>
            <w:tcW w:w="1424" w:type="dxa"/>
            <w:tcBorders>
              <w:top w:val="single" w:color="000000" w:sz="6" w:space="0"/>
              <w:left w:val="single" w:color="000000" w:sz="4" w:space="0"/>
              <w:bottom w:val="single" w:color="000000" w:sz="4" w:space="0"/>
            </w:tcBorders>
          </w:tcPr>
          <w:p>
            <w:pPr>
              <w:pStyle w:val="58"/>
              <w:ind w:firstLine="0" w:firstLineChars="0"/>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jc w:val="center"/>
        </w:trPr>
        <w:tc>
          <w:tcPr>
            <w:tcW w:w="14195" w:type="dxa"/>
            <w:gridSpan w:val="10"/>
            <w:tcBorders>
              <w:top w:val="single" w:color="000000" w:sz="4" w:space="0"/>
            </w:tcBorders>
          </w:tcPr>
          <w:p>
            <w:pPr>
              <w:pStyle w:val="58"/>
              <w:tabs>
                <w:tab w:val="left" w:pos="5856"/>
              </w:tabs>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分项报价合计：</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（元）， 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tc>
      </w:tr>
    </w:tbl>
    <w:p>
      <w:pPr>
        <w:pStyle w:val="12"/>
        <w:spacing w:before="66"/>
        <w:ind w:left="776" w:firstLine="480"/>
        <w:rPr>
          <w:color w:val="000000" w:themeColor="text1"/>
          <w14:textFill>
            <w14:solidFill>
              <w14:schemeClr w14:val="tx1"/>
            </w14:solidFill>
          </w14:textFill>
        </w:rPr>
      </w:pPr>
      <w:r>
        <w:rPr>
          <w:color w:val="000000" w:themeColor="text1"/>
          <w14:textFill>
            <w14:solidFill>
              <w14:schemeClr w14:val="tx1"/>
            </w14:solidFill>
          </w14:textFill>
        </w:rPr>
        <w:t>注：1、投标人须详细报出投标总价的各个组成部分的报价。</w:t>
      </w:r>
    </w:p>
    <w:p>
      <w:pPr>
        <w:pStyle w:val="12"/>
        <w:spacing w:before="153"/>
        <w:ind w:left="1256" w:firstLine="480"/>
        <w:rPr>
          <w:color w:val="000000" w:themeColor="text1"/>
          <w14:textFill>
            <w14:solidFill>
              <w14:schemeClr w14:val="tx1"/>
            </w14:solidFill>
          </w14:textFill>
        </w:rPr>
      </w:pPr>
      <w:r>
        <w:rPr>
          <w:color w:val="000000" w:themeColor="text1"/>
          <w14:textFill>
            <w14:solidFill>
              <w14:schemeClr w14:val="tx1"/>
            </w14:solidFill>
          </w14:textFill>
        </w:rPr>
        <w:t>2、“分项报价明细表”各分项报价合计应当与“开标一览表”报价合计相等。</w:t>
      </w:r>
    </w:p>
    <w:p>
      <w:pPr>
        <w:pStyle w:val="12"/>
        <w:spacing w:before="151"/>
        <w:ind w:left="1256" w:firstLine="480"/>
        <w:rPr>
          <w:color w:val="000000" w:themeColor="text1"/>
          <w14:textFill>
            <w14:solidFill>
              <w14:schemeClr w14:val="tx1"/>
            </w14:solidFill>
          </w14:textFill>
        </w:rPr>
      </w:pPr>
      <w:r>
        <w:rPr>
          <w:color w:val="000000" w:themeColor="text1"/>
          <w14:textFill>
            <w14:solidFill>
              <w14:schemeClr w14:val="tx1"/>
            </w14:solidFill>
          </w14:textFill>
        </w:rPr>
        <w:t>3、投标产品须列明</w:t>
      </w:r>
      <w:r>
        <w:rPr>
          <w:rFonts w:hint="eastAsia"/>
          <w:color w:val="000000" w:themeColor="text1"/>
          <w:lang w:val="en-US" w:eastAsia="zh-CN"/>
          <w14:textFill>
            <w14:solidFill>
              <w14:schemeClr w14:val="tx1"/>
            </w14:solidFill>
          </w14:textFill>
        </w:rPr>
        <w:t>是否进口产品</w:t>
      </w:r>
      <w:r>
        <w:rPr>
          <w:color w:val="000000" w:themeColor="text1"/>
          <w14:textFill>
            <w14:solidFill>
              <w14:schemeClr w14:val="tx1"/>
            </w14:solidFill>
          </w14:textFill>
        </w:rPr>
        <w:t>。</w:t>
      </w:r>
    </w:p>
    <w:p>
      <w:pPr>
        <w:pStyle w:val="12"/>
        <w:tabs>
          <w:tab w:val="left" w:pos="3655"/>
        </w:tabs>
        <w:ind w:left="776"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2"/>
        <w:tabs>
          <w:tab w:val="left" w:pos="2695"/>
          <w:tab w:val="left" w:pos="3415"/>
          <w:tab w:val="left" w:pos="4015"/>
          <w:tab w:val="left" w:pos="7495"/>
        </w:tabs>
        <w:spacing w:before="154" w:line="360" w:lineRule="auto"/>
        <w:ind w:left="776" w:right="6700" w:firstLine="480"/>
        <w:rPr>
          <w:color w:val="000000" w:themeColor="text1"/>
          <w:spacing w:val="-17"/>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12"/>
        <w:tabs>
          <w:tab w:val="left" w:pos="2695"/>
          <w:tab w:val="left" w:pos="3415"/>
          <w:tab w:val="left" w:pos="4015"/>
          <w:tab w:val="left" w:pos="7495"/>
        </w:tabs>
        <w:spacing w:before="154" w:line="360" w:lineRule="auto"/>
        <w:ind w:left="776" w:right="6700" w:firstLine="480"/>
        <w:rPr>
          <w:color w:val="000000" w:themeColor="text1"/>
          <w14:textFill>
            <w14:solidFill>
              <w14:schemeClr w14:val="tx1"/>
            </w14:solidFill>
          </w14:textFill>
        </w:rPr>
      </w:pP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Style w:val="2"/>
        <w:rPr>
          <w:color w:val="000000" w:themeColor="text1"/>
          <w14:textFill>
            <w14:solidFill>
              <w14:schemeClr w14:val="tx1"/>
            </w14:solidFill>
          </w14:textFill>
        </w:rPr>
        <w:sectPr>
          <w:pgSz w:w="16838" w:h="11906" w:orient="landscape"/>
          <w:pgMar w:top="1361" w:right="1417" w:bottom="1361" w:left="1417" w:header="851" w:footer="992" w:gutter="0"/>
          <w:pgBorders>
            <w:top w:val="none" w:sz="0" w:space="0"/>
            <w:left w:val="none" w:sz="0" w:space="0"/>
            <w:bottom w:val="none" w:sz="0" w:space="0"/>
            <w:right w:val="none" w:sz="0" w:space="0"/>
          </w:pgBorders>
          <w:cols w:space="720" w:num="1"/>
          <w:docGrid w:linePitch="312" w:charSpace="0"/>
        </w:sectPr>
      </w:pPr>
    </w:p>
    <w:p>
      <w:pPr>
        <w:pStyle w:val="4"/>
        <w:ind w:firstLine="562"/>
        <w:jc w:val="center"/>
        <w:rPr>
          <w:color w:val="000000" w:themeColor="text1"/>
          <w:sz w:val="28"/>
          <w:szCs w:val="28"/>
          <w14:textFill>
            <w14:solidFill>
              <w14:schemeClr w14:val="tx1"/>
            </w14:solidFill>
          </w14:textFill>
        </w:rPr>
      </w:pPr>
      <w:bookmarkStart w:id="249" w:name="_Toc27582"/>
      <w:bookmarkStart w:id="250" w:name="_Toc217446087"/>
      <w:bookmarkStart w:id="251" w:name="_Toc30190"/>
      <w:bookmarkStart w:id="252" w:name="_Toc470867091"/>
      <w:bookmarkStart w:id="253" w:name="_Toc12921"/>
      <w:r>
        <w:rPr>
          <w:rFonts w:hint="eastAsia"/>
          <w:color w:val="000000" w:themeColor="text1"/>
          <w:sz w:val="28"/>
          <w:szCs w:val="28"/>
          <w14:textFill>
            <w14:solidFill>
              <w14:schemeClr w14:val="tx1"/>
            </w14:solidFill>
          </w14:textFill>
        </w:rPr>
        <w:t>四、商务偏离表</w:t>
      </w:r>
      <w:bookmarkEnd w:id="249"/>
      <w:bookmarkEnd w:id="250"/>
      <w:bookmarkEnd w:id="251"/>
      <w:bookmarkEnd w:id="252"/>
      <w:bookmarkEnd w:id="253"/>
    </w:p>
    <w:tbl>
      <w:tblPr>
        <w:tblStyle w:val="30"/>
        <w:tblW w:w="9785"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3420"/>
        <w:gridCol w:w="3420"/>
        <w:gridCol w:w="2104"/>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top w:val="double" w:color="auto" w:sz="4" w:space="0"/>
              <w:left w:val="double" w:color="auto" w:sz="4" w:space="0"/>
            </w:tcBorders>
            <w:vAlign w:val="center"/>
          </w:tcPr>
          <w:p>
            <w:pPr>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420" w:type="dxa"/>
            <w:tcBorders>
              <w:top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 标 要 求</w:t>
            </w:r>
          </w:p>
        </w:tc>
        <w:tc>
          <w:tcPr>
            <w:tcW w:w="3420" w:type="dxa"/>
            <w:tcBorders>
              <w:top w:val="double" w:color="auto" w:sz="4" w:space="0"/>
              <w:right w:val="sing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 标 应 答</w:t>
            </w:r>
          </w:p>
        </w:tc>
        <w:tc>
          <w:tcPr>
            <w:tcW w:w="2104" w:type="dxa"/>
            <w:tcBorders>
              <w:top w:val="double" w:color="auto" w:sz="4" w:space="0"/>
              <w:left w:val="single" w:color="auto" w:sz="4" w:space="0"/>
              <w:righ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偏离情况说明</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420" w:type="dxa"/>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right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420" w:type="dxa"/>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right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3420" w:type="dxa"/>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right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left w:val="double" w:color="auto" w:sz="4" w:space="0"/>
              <w:bottom w:val="sing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3420" w:type="dxa"/>
            <w:tcBorders>
              <w:bottom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bottom w:val="single" w:color="auto" w:sz="4" w:space="0"/>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left w:val="single" w:color="auto" w:sz="4" w:space="0"/>
              <w:bottom w:val="single" w:color="auto" w:sz="4" w:space="0"/>
              <w:right w:val="doub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double" w:color="auto" w:sz="4" w:space="0"/>
              <w:bottom w:val="double" w:color="auto" w:sz="4" w:space="0"/>
            </w:tcBorders>
            <w:vAlign w:val="center"/>
          </w:tcPr>
          <w:p>
            <w:pPr>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3420" w:type="dxa"/>
            <w:tcBorders>
              <w:top w:val="single" w:color="auto" w:sz="4" w:space="0"/>
              <w:bottom w:val="doub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3420" w:type="dxa"/>
            <w:tcBorders>
              <w:top w:val="single" w:color="auto" w:sz="4" w:space="0"/>
              <w:bottom w:val="double" w:color="auto" w:sz="4" w:space="0"/>
              <w:right w:val="single" w:color="auto" w:sz="4" w:space="0"/>
            </w:tcBorders>
            <w:vAlign w:val="center"/>
          </w:tcPr>
          <w:p>
            <w:pPr>
              <w:snapToGrid w:val="0"/>
              <w:ind w:firstLine="480"/>
              <w:jc w:val="center"/>
              <w:rPr>
                <w:rFonts w:ascii="宋体" w:hAnsi="宋体" w:cs="宋体"/>
                <w:color w:val="000000" w:themeColor="text1"/>
                <w14:textFill>
                  <w14:solidFill>
                    <w14:schemeClr w14:val="tx1"/>
                  </w14:solidFill>
                </w14:textFill>
              </w:rPr>
            </w:pPr>
          </w:p>
        </w:tc>
        <w:tc>
          <w:tcPr>
            <w:tcW w:w="2104" w:type="dxa"/>
            <w:tcBorders>
              <w:top w:val="single" w:color="auto" w:sz="4" w:space="0"/>
              <w:left w:val="single" w:color="auto" w:sz="4" w:space="0"/>
              <w:bottom w:val="double" w:color="auto" w:sz="4" w:space="0"/>
              <w:right w:val="doub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bl>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只填写投标文件中与招标文件有偏离（包括正偏离和负偏离）的内容，投标文件中商务条款响应与招标文件要求完全一致的，可以不用在此表中列出。如有偏离条款，请将偏离条款逐条列明并应答，未明确偏离的条款，均视为默认接受，投标人不得籍未作答而拒不接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2、供应商不得虚假响应，否则一切责任由供应商承担。</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bookmarkStart w:id="254" w:name="_Toc217446088"/>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4"/>
        <w:ind w:firstLine="48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55" w:name="_Toc470867092"/>
      <w:bookmarkStart w:id="256" w:name="_Toc1248"/>
      <w:bookmarkStart w:id="257" w:name="_Toc15604"/>
      <w:bookmarkStart w:id="258" w:name="_Toc12654"/>
      <w:r>
        <w:rPr>
          <w:rFonts w:hint="eastAsia"/>
          <w:color w:val="000000" w:themeColor="text1"/>
          <w:sz w:val="28"/>
          <w:szCs w:val="28"/>
          <w14:textFill>
            <w14:solidFill>
              <w14:schemeClr w14:val="tx1"/>
            </w14:solidFill>
          </w14:textFill>
        </w:rPr>
        <w:t>五、投标人基本情况表</w:t>
      </w:r>
      <w:bookmarkEnd w:id="254"/>
      <w:bookmarkEnd w:id="255"/>
      <w:bookmarkEnd w:id="256"/>
      <w:bookmarkEnd w:id="257"/>
      <w:bookmarkEnd w:id="258"/>
    </w:p>
    <w:tbl>
      <w:tblPr>
        <w:tblStyle w:val="30"/>
        <w:tblW w:w="9299"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858"/>
        <w:gridCol w:w="1080"/>
        <w:gridCol w:w="1079"/>
        <w:gridCol w:w="1319"/>
        <w:gridCol w:w="1503"/>
        <w:gridCol w:w="176"/>
        <w:gridCol w:w="1109"/>
        <w:gridCol w:w="1175"/>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top w:val="double" w:color="auto" w:sz="4" w:space="0"/>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7441" w:type="dxa"/>
            <w:gridSpan w:val="7"/>
            <w:tcBorders>
              <w:top w:val="double" w:color="auto" w:sz="4" w:space="0"/>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3478" w:type="dxa"/>
            <w:gridSpan w:val="3"/>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2460" w:type="dxa"/>
            <w:gridSpan w:val="3"/>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vMerge w:val="restart"/>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2398"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p>
        </w:tc>
        <w:tc>
          <w:tcPr>
            <w:tcW w:w="2460" w:type="dxa"/>
            <w:gridSpan w:val="3"/>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vMerge w:val="continue"/>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  真</w:t>
            </w:r>
          </w:p>
        </w:tc>
        <w:tc>
          <w:tcPr>
            <w:tcW w:w="2398"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2460" w:type="dxa"/>
            <w:gridSpan w:val="3"/>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组织结构</w:t>
            </w:r>
          </w:p>
        </w:tc>
        <w:tc>
          <w:tcPr>
            <w:tcW w:w="7441" w:type="dxa"/>
            <w:gridSpan w:val="7"/>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  名</w:t>
            </w:r>
          </w:p>
        </w:tc>
        <w:tc>
          <w:tcPr>
            <w:tcW w:w="107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285"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p>
        </w:tc>
        <w:tc>
          <w:tcPr>
            <w:tcW w:w="1175" w:type="dxa"/>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080"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  名</w:t>
            </w:r>
          </w:p>
        </w:tc>
        <w:tc>
          <w:tcPr>
            <w:tcW w:w="107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503" w:type="dxa"/>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285"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p>
        </w:tc>
        <w:tc>
          <w:tcPr>
            <w:tcW w:w="1175" w:type="dxa"/>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5282" w:type="dxa"/>
            <w:gridSpan w:val="5"/>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restart"/>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    号</w:t>
            </w:r>
          </w:p>
        </w:tc>
        <w:tc>
          <w:tcPr>
            <w:tcW w:w="2159" w:type="dxa"/>
            <w:gridSpan w:val="2"/>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319" w:type="dxa"/>
            <w:vMerge w:val="continue"/>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c>
          <w:tcPr>
            <w:tcW w:w="1679" w:type="dxa"/>
            <w:gridSpan w:val="2"/>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   工</w:t>
            </w:r>
          </w:p>
        </w:tc>
        <w:tc>
          <w:tcPr>
            <w:tcW w:w="2284" w:type="dxa"/>
            <w:gridSpan w:val="2"/>
            <w:tcBorders>
              <w:right w:val="double" w:color="auto" w:sz="4" w:space="0"/>
            </w:tcBorders>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1582" w:hRule="atLeast"/>
          <w:jc w:val="center"/>
        </w:trPr>
        <w:tc>
          <w:tcPr>
            <w:tcW w:w="1858" w:type="dxa"/>
            <w:tcBorders>
              <w:lef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441" w:type="dxa"/>
            <w:gridSpan w:val="7"/>
            <w:tcBorders>
              <w:righ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1085" w:hRule="atLeast"/>
          <w:jc w:val="center"/>
        </w:trPr>
        <w:tc>
          <w:tcPr>
            <w:tcW w:w="1858" w:type="dxa"/>
            <w:tcBorders>
              <w:left w:val="double" w:color="auto" w:sz="4" w:space="0"/>
              <w:bottom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    注</w:t>
            </w:r>
          </w:p>
        </w:tc>
        <w:tc>
          <w:tcPr>
            <w:tcW w:w="7441" w:type="dxa"/>
            <w:gridSpan w:val="7"/>
            <w:tcBorders>
              <w:bottom w:val="double" w:color="auto" w:sz="4" w:space="0"/>
              <w:right w:val="double" w:color="auto" w:sz="4" w:space="0"/>
            </w:tcBorders>
            <w:vAlign w:val="center"/>
          </w:tcPr>
          <w:p>
            <w:pPr>
              <w:autoSpaceDE w:val="0"/>
              <w:autoSpaceDN w:val="0"/>
              <w:adjustRightInd w:val="0"/>
              <w:ind w:firstLine="0" w:firstLineChars="0"/>
              <w:jc w:val="center"/>
              <w:rPr>
                <w:rFonts w:ascii="宋体" w:hAnsi="宋体" w:cs="宋体"/>
                <w:color w:val="000000" w:themeColor="text1"/>
                <w14:textFill>
                  <w14:solidFill>
                    <w14:schemeClr w14:val="tx1"/>
                  </w14:solidFill>
                </w14:textFill>
              </w:rPr>
            </w:pPr>
          </w:p>
        </w:tc>
      </w:tr>
    </w:tbl>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bookmarkStart w:id="259" w:name="_Toc217446089"/>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bookmarkEnd w:id="259"/>
    <w:p>
      <w:pPr>
        <w:pStyle w:val="4"/>
        <w:ind w:firstLine="482"/>
        <w:jc w:val="center"/>
        <w:rPr>
          <w:rFonts w:ascii="宋体" w:hAnsi="宋体" w:cs="宋体"/>
          <w:color w:val="000000" w:themeColor="text1"/>
          <w14:textFill>
            <w14:solidFill>
              <w14:schemeClr w14:val="tx1"/>
            </w14:solidFill>
          </w14:textFill>
        </w:rPr>
      </w:pPr>
      <w:bookmarkStart w:id="260" w:name="_Toc12688"/>
      <w:bookmarkStart w:id="261" w:name="_Toc217446090"/>
      <w:r>
        <w:rPr>
          <w:rFonts w:hint="eastAsia" w:ascii="宋体" w:hAnsi="宋体" w:cs="宋体"/>
          <w:color w:val="000000" w:themeColor="text1"/>
          <w14:textFill>
            <w14:solidFill>
              <w14:schemeClr w14:val="tx1"/>
            </w14:solidFill>
          </w14:textFill>
        </w:rPr>
        <w:br w:type="page"/>
      </w:r>
      <w:bookmarkEnd w:id="260"/>
      <w:bookmarkStart w:id="262" w:name="_Toc26117"/>
      <w:bookmarkStart w:id="263" w:name="_Toc23782"/>
      <w:bookmarkStart w:id="264" w:name="_Toc456778006"/>
      <w:bookmarkStart w:id="265" w:name="_Toc470867094"/>
      <w:bookmarkStart w:id="266" w:name="_Toc455675811"/>
      <w:bookmarkStart w:id="267" w:name="_Toc7538"/>
      <w:r>
        <w:rPr>
          <w:rFonts w:hint="eastAsia" w:ascii="宋体" w:hAnsi="宋体" w:cs="宋体"/>
          <w:color w:val="000000" w:themeColor="text1"/>
          <w:sz w:val="28"/>
          <w:szCs w:val="28"/>
          <w14:textFill>
            <w14:solidFill>
              <w14:schemeClr w14:val="tx1"/>
            </w14:solidFill>
          </w14:textFill>
        </w:rPr>
        <w:t>六、声明函</w:t>
      </w:r>
      <w:bookmarkEnd w:id="262"/>
    </w:p>
    <w:p>
      <w:pPr>
        <w:wordWrap w:val="0"/>
        <w:topLinePun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四川</w:t>
      </w:r>
      <w:r>
        <w:rPr>
          <w:rFonts w:hint="eastAsia" w:ascii="宋体" w:hAnsi="宋体" w:cs="宋体"/>
          <w:color w:val="000000" w:themeColor="text1"/>
          <w:lang w:eastAsia="zh-CN"/>
          <w14:textFill>
            <w14:solidFill>
              <w14:schemeClr w14:val="tx1"/>
            </w14:solidFill>
          </w14:textFill>
        </w:rPr>
        <w:t>乾聚</w:t>
      </w:r>
      <w:r>
        <w:rPr>
          <w:rFonts w:hint="eastAsia" w:ascii="宋体" w:hAnsi="宋体" w:cs="宋体"/>
          <w:color w:val="000000" w:themeColor="text1"/>
          <w14:textFill>
            <w14:solidFill>
              <w14:schemeClr w14:val="tx1"/>
            </w14:solidFill>
          </w14:textFill>
        </w:rPr>
        <w:t>招标代理有限公司：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作为</w:t>
      </w:r>
      <w:r>
        <w:rPr>
          <w:rFonts w:hint="eastAsia"/>
          <w:color w:val="000000" w:themeColor="text1"/>
          <w:lang w:eastAsia="zh-CN"/>
          <w14:textFill>
            <w14:solidFill>
              <w14:schemeClr w14:val="tx1"/>
            </w14:solidFill>
          </w14:textFill>
        </w:rPr>
        <w:t>四川省成都市武侯高级中学智慧黑板采购项目</w:t>
      </w:r>
      <w:r>
        <w:rPr>
          <w:rFonts w:hint="eastAsia"/>
          <w:color w:val="000000" w:themeColor="text1"/>
          <w14:textFill>
            <w14:solidFill>
              <w14:schemeClr w14:val="tx1"/>
            </w14:solidFill>
          </w14:textFill>
        </w:rPr>
        <w:t>的投标供应商，我方声明如下：</w:t>
      </w:r>
    </w:p>
    <w:p>
      <w:pPr>
        <w:wordWrap w:val="0"/>
        <w:topLinePun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我单位在参加本次政府采购活动前</w:t>
      </w:r>
      <w:r>
        <w:rPr>
          <w:rFonts w:hint="eastAsia" w:ascii="宋体" w:hAnsi="宋体" w:cs="宋体"/>
          <w:color w:val="000000" w:themeColor="text1"/>
          <w:lang w:eastAsia="zh-CN"/>
          <w14:textFill>
            <w14:solidFill>
              <w14:schemeClr w14:val="tx1"/>
            </w14:solidFill>
          </w14:textFill>
        </w:rPr>
        <w:t>三</w:t>
      </w:r>
      <w:r>
        <w:rPr>
          <w:rFonts w:hint="eastAsia" w:ascii="宋体" w:hAnsi="宋体" w:cs="宋体"/>
          <w:color w:val="000000" w:themeColor="text1"/>
          <w14:textFill>
            <w14:solidFill>
              <w14:schemeClr w14:val="tx1"/>
            </w14:solidFill>
          </w14:textFill>
        </w:rPr>
        <w:t>年内，</w:t>
      </w:r>
      <w:r>
        <w:rPr>
          <w:rFonts w:hint="eastAsia" w:ascii="宋体" w:hAnsi="宋体" w:cs="宋体"/>
          <w:color w:val="000000" w:themeColor="text1"/>
          <w:u w:val="single"/>
          <w14:textFill>
            <w14:solidFill>
              <w14:schemeClr w14:val="tx1"/>
            </w14:solidFill>
          </w14:textFill>
        </w:rPr>
        <w:t xml:space="preserve">            （填写“有”或“没有”）</w:t>
      </w:r>
      <w:r>
        <w:rPr>
          <w:rFonts w:hint="eastAsia" w:ascii="宋体" w:hAnsi="宋体" w:cs="宋体"/>
          <w:color w:val="000000" w:themeColor="text1"/>
          <w14:textFill>
            <w14:solidFill>
              <w14:schemeClr w14:val="tx1"/>
            </w14:solidFill>
          </w14:textFill>
        </w:rPr>
        <w:t>因失信行为记入诚信档案，共</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次（填写失信行为的次数时，建议使用大写数字，如零、壹、贰、叁、肆等）计入诚信档案。</w:t>
      </w:r>
    </w:p>
    <w:p>
      <w:pPr>
        <w:wordWrap w:val="0"/>
        <w:topLinePun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wordWrap w:val="0"/>
        <w:topLinePunct/>
        <w:adjustRightInd w:val="0"/>
        <w:ind w:firstLine="900" w:firstLineChars="375"/>
        <w:jc w:val="left"/>
        <w:rPr>
          <w:rFonts w:ascii="宋体" w:hAnsi="宋体" w:cs="宋体"/>
          <w:bCs/>
          <w:color w:val="000000" w:themeColor="text1"/>
          <w14:textFill>
            <w14:solidFill>
              <w14:schemeClr w14:val="tx1"/>
            </w14:solidFill>
          </w14:textFill>
        </w:rPr>
      </w:pPr>
    </w:p>
    <w:bookmarkEnd w:id="263"/>
    <w:p>
      <w:pPr>
        <w:wordWrap w:val="0"/>
        <w:topLinePun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（加盖单位公章）</w:t>
      </w:r>
    </w:p>
    <w:p>
      <w:pPr>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法定代表人或授权代表（签字或加盖个人名章）：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p>
      <w:pPr>
        <w:pStyle w:val="12"/>
        <w:ind w:firstLine="480"/>
        <w:rPr>
          <w:rFonts w:ascii="宋体" w:hAnsi="宋体" w:cs="宋体"/>
          <w:color w:val="000000" w:themeColor="text1"/>
          <w14:textFill>
            <w14:solidFill>
              <w14:schemeClr w14:val="tx1"/>
            </w14:solidFill>
          </w14:textFill>
        </w:rPr>
      </w:pPr>
    </w:p>
    <w:bookmarkEnd w:id="261"/>
    <w:bookmarkEnd w:id="264"/>
    <w:bookmarkEnd w:id="265"/>
    <w:bookmarkEnd w:id="266"/>
    <w:bookmarkEnd w:id="267"/>
    <w:p>
      <w:pPr>
        <w:pStyle w:val="4"/>
        <w:jc w:val="center"/>
        <w:rPr>
          <w:color w:val="000000" w:themeColor="text1"/>
          <w:sz w:val="32"/>
          <w14:textFill>
            <w14:solidFill>
              <w14:schemeClr w14:val="tx1"/>
            </w14:solidFill>
          </w14:textFill>
        </w:rPr>
      </w:pPr>
      <w:bookmarkStart w:id="268" w:name="_Toc9397"/>
      <w:bookmarkStart w:id="269" w:name="_Toc3481"/>
      <w:bookmarkStart w:id="270" w:name="_Toc470867103"/>
      <w:r>
        <w:rPr>
          <w:color w:val="000000" w:themeColor="text1"/>
          <w:sz w:val="32"/>
          <w14:textFill>
            <w14:solidFill>
              <w14:schemeClr w14:val="tx1"/>
            </w14:solidFill>
          </w14:textFill>
        </w:rPr>
        <w:br w:type="page"/>
      </w:r>
      <w:bookmarkStart w:id="271" w:name="_Toc1736"/>
      <w:r>
        <w:rPr>
          <w:rFonts w:hint="eastAsia"/>
          <w:color w:val="000000" w:themeColor="text1"/>
          <w:sz w:val="28"/>
          <w:szCs w:val="28"/>
          <w14:textFill>
            <w14:solidFill>
              <w14:schemeClr w14:val="tx1"/>
            </w14:solidFill>
          </w14:textFill>
        </w:rPr>
        <w:t>七</w:t>
      </w:r>
      <w:r>
        <w:rPr>
          <w:color w:val="000000" w:themeColor="text1"/>
          <w:sz w:val="28"/>
          <w:szCs w:val="28"/>
          <w14:textFill>
            <w14:solidFill>
              <w14:schemeClr w14:val="tx1"/>
            </w14:solidFill>
          </w14:textFill>
        </w:rPr>
        <w:t>、业绩一览表</w:t>
      </w:r>
      <w:bookmarkEnd w:id="271"/>
    </w:p>
    <w:tbl>
      <w:tblPr>
        <w:tblStyle w:val="30"/>
        <w:tblW w:w="9223"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537"/>
        <w:gridCol w:w="1537"/>
        <w:gridCol w:w="1537"/>
        <w:gridCol w:w="1537"/>
        <w:gridCol w:w="1537"/>
        <w:gridCol w:w="153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bottom w:val="single" w:color="000000" w:sz="6" w:space="0"/>
              <w:right w:val="single" w:color="000000" w:sz="6" w:space="0"/>
            </w:tcBorders>
            <w:vAlign w:val="center"/>
          </w:tcPr>
          <w:p>
            <w:pPr>
              <w:pStyle w:val="58"/>
              <w:tabs>
                <w:tab w:val="left" w:pos="883"/>
              </w:tabs>
              <w:spacing w:line="24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份</w:t>
            </w:r>
          </w:p>
        </w:tc>
        <w:tc>
          <w:tcPr>
            <w:tcW w:w="1537"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用户名称</w:t>
            </w:r>
          </w:p>
        </w:tc>
        <w:tc>
          <w:tcPr>
            <w:tcW w:w="1537"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537"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完成时间</w:t>
            </w:r>
          </w:p>
        </w:tc>
        <w:tc>
          <w:tcPr>
            <w:tcW w:w="1537"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合同金额</w:t>
            </w:r>
          </w:p>
        </w:tc>
        <w:tc>
          <w:tcPr>
            <w:tcW w:w="1538" w:type="dxa"/>
            <w:tcBorders>
              <w:left w:val="single" w:color="000000" w:sz="6" w:space="0"/>
              <w:bottom w:val="single" w:color="000000" w:sz="6" w:space="0"/>
            </w:tcBorders>
            <w:vAlign w:val="center"/>
          </w:tcPr>
          <w:p>
            <w:pPr>
              <w:pStyle w:val="58"/>
              <w:tabs>
                <w:tab w:val="left" w:pos="883"/>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9"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jc w:val="center"/>
        </w:trPr>
        <w:tc>
          <w:tcPr>
            <w:tcW w:w="1537" w:type="dxa"/>
            <w:tcBorders>
              <w:top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7"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c>
          <w:tcPr>
            <w:tcW w:w="1538" w:type="dxa"/>
            <w:tcBorders>
              <w:top w:val="single" w:color="000000" w:sz="6" w:space="0"/>
              <w:left w:val="single" w:color="000000" w:sz="6" w:space="0"/>
            </w:tcBorders>
            <w:vAlign w:val="center"/>
          </w:tcPr>
          <w:p>
            <w:pPr>
              <w:pStyle w:val="58"/>
              <w:ind w:firstLine="0" w:firstLineChars="0"/>
              <w:jc w:val="center"/>
              <w:rPr>
                <w:rFonts w:ascii="Times New Roman"/>
                <w:color w:val="000000" w:themeColor="text1"/>
                <w:sz w:val="22"/>
                <w14:textFill>
                  <w14:solidFill>
                    <w14:schemeClr w14:val="tx1"/>
                  </w14:solidFill>
                </w14:textFill>
              </w:rPr>
            </w:pPr>
          </w:p>
        </w:tc>
      </w:tr>
    </w:tbl>
    <w:p>
      <w:pPr>
        <w:pStyle w:val="12"/>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注：以上业绩投标人需根据综合评分表中的要求提供相关书面证明材料。</w:t>
      </w:r>
    </w:p>
    <w:p>
      <w:pPr>
        <w:pStyle w:val="12"/>
        <w:spacing w:before="134"/>
        <w:ind w:firstLine="480"/>
        <w:rPr>
          <w:color w:val="000000" w:themeColor="text1"/>
          <w14:textFill>
            <w14:solidFill>
              <w14:schemeClr w14:val="tx1"/>
            </w14:solidFill>
          </w14:textFill>
        </w:rPr>
      </w:pPr>
    </w:p>
    <w:p>
      <w:pPr>
        <w:pStyle w:val="12"/>
        <w:spacing w:before="134"/>
        <w:ind w:firstLine="480"/>
        <w:rPr>
          <w:color w:val="000000" w:themeColor="text1"/>
          <w14:textFill>
            <w14:solidFill>
              <w14:schemeClr w14:val="tx1"/>
            </w14:solidFill>
          </w14:textFill>
        </w:rPr>
      </w:pPr>
    </w:p>
    <w:p>
      <w:pPr>
        <w:pStyle w:val="12"/>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（加盖单位公章）</w:t>
      </w:r>
    </w:p>
    <w:p>
      <w:pPr>
        <w:pStyle w:val="12"/>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pStyle w:val="12"/>
        <w:spacing w:before="13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投标日期: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pStyle w:val="12"/>
        <w:spacing w:before="134"/>
        <w:ind w:firstLine="480"/>
        <w:rPr>
          <w:color w:val="000000" w:themeColor="text1"/>
          <w14:textFill>
            <w14:solidFill>
              <w14:schemeClr w14:val="tx1"/>
            </w14:solidFill>
          </w14:textFill>
        </w:rPr>
        <w:sectPr>
          <w:pgSz w:w="11910" w:h="16840"/>
          <w:pgMar w:top="1440" w:right="1800" w:bottom="1440" w:left="1800" w:header="602" w:footer="1031" w:gutter="0"/>
          <w:pgBorders>
            <w:top w:val="none" w:sz="0" w:space="0"/>
            <w:left w:val="none" w:sz="0" w:space="0"/>
            <w:bottom w:val="none" w:sz="0" w:space="0"/>
            <w:right w:val="none" w:sz="0" w:space="0"/>
          </w:pgBorders>
          <w:cols w:space="720" w:num="1"/>
        </w:sectPr>
      </w:pPr>
    </w:p>
    <w:p>
      <w:pPr>
        <w:pStyle w:val="4"/>
        <w:ind w:firstLine="562"/>
        <w:jc w:val="center"/>
        <w:rPr>
          <w:color w:val="000000" w:themeColor="text1"/>
          <w:sz w:val="28"/>
          <w:szCs w:val="28"/>
          <w14:textFill>
            <w14:solidFill>
              <w14:schemeClr w14:val="tx1"/>
            </w14:solidFill>
          </w14:textFill>
        </w:rPr>
      </w:pPr>
      <w:bookmarkStart w:id="272" w:name="_bookmark60"/>
      <w:bookmarkEnd w:id="272"/>
      <w:bookmarkStart w:id="273" w:name="十、投标产品技术参数的详细描述"/>
      <w:bookmarkEnd w:id="273"/>
      <w:bookmarkStart w:id="274" w:name="十一、投标产品技术偏离表"/>
      <w:bookmarkEnd w:id="274"/>
      <w:bookmarkStart w:id="275" w:name="_Toc12311"/>
      <w:r>
        <w:rPr>
          <w:rFonts w:hint="eastAsia"/>
          <w:color w:val="000000" w:themeColor="text1"/>
          <w:sz w:val="28"/>
          <w:szCs w:val="28"/>
          <w14:textFill>
            <w14:solidFill>
              <w14:schemeClr w14:val="tx1"/>
            </w14:solidFill>
          </w14:textFill>
        </w:rPr>
        <w:t>八</w:t>
      </w:r>
      <w:r>
        <w:rPr>
          <w:color w:val="000000" w:themeColor="text1"/>
          <w:sz w:val="28"/>
          <w:szCs w:val="28"/>
          <w14:textFill>
            <w14:solidFill>
              <w14:schemeClr w14:val="tx1"/>
            </w14:solidFill>
          </w14:textFill>
        </w:rPr>
        <w:t>、投标产品技术参数的详细描述</w:t>
      </w:r>
      <w:bookmarkEnd w:id="275"/>
    </w:p>
    <w:p>
      <w:pPr>
        <w:pStyle w:val="12"/>
        <w:rPr>
          <w:b/>
          <w:color w:val="000000" w:themeColor="text1"/>
          <w:sz w:val="32"/>
          <w14:textFill>
            <w14:solidFill>
              <w14:schemeClr w14:val="tx1"/>
            </w14:solidFill>
          </w14:textFill>
        </w:rPr>
      </w:pPr>
    </w:p>
    <w:p>
      <w:pPr>
        <w:pStyle w:val="12"/>
        <w:spacing w:before="2"/>
        <w:ind w:firstLine="683"/>
        <w:rPr>
          <w:b/>
          <w:color w:val="000000" w:themeColor="text1"/>
          <w:sz w:val="34"/>
          <w14:textFill>
            <w14:solidFill>
              <w14:schemeClr w14:val="tx1"/>
            </w14:solidFill>
          </w14:textFill>
        </w:rPr>
      </w:pPr>
    </w:p>
    <w:p>
      <w:pPr>
        <w:pStyle w:val="12"/>
        <w:spacing w:before="1"/>
        <w:ind w:left="1040" w:firstLine="480"/>
        <w:rPr>
          <w:color w:val="000000" w:themeColor="text1"/>
          <w14:textFill>
            <w14:solidFill>
              <w14:schemeClr w14:val="tx1"/>
            </w14:solidFill>
          </w14:textFill>
        </w:rPr>
      </w:pPr>
      <w:r>
        <w:rPr>
          <w:color w:val="000000" w:themeColor="text1"/>
          <w14:textFill>
            <w14:solidFill>
              <w14:schemeClr w14:val="tx1"/>
            </w14:solidFill>
          </w14:textFill>
        </w:rPr>
        <w:t>说明：本项格式自拟，投标人须针对所投产品的技术参数进行详细描述。</w:t>
      </w: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spacing w:before="8"/>
        <w:ind w:firstLine="700"/>
        <w:rPr>
          <w:color w:val="000000" w:themeColor="text1"/>
          <w:sz w:val="35"/>
          <w14:textFill>
            <w14:solidFill>
              <w14:schemeClr w14:val="tx1"/>
            </w14:solidFill>
          </w14:textFill>
        </w:rPr>
      </w:pPr>
    </w:p>
    <w:p>
      <w:pPr>
        <w:pStyle w:val="12"/>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2"/>
        <w:tabs>
          <w:tab w:val="left" w:pos="2960"/>
          <w:tab w:val="left" w:pos="3680"/>
          <w:tab w:val="left" w:pos="4280"/>
          <w:tab w:val="left" w:pos="7520"/>
        </w:tabs>
        <w:spacing w:before="151" w:line="360" w:lineRule="auto"/>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60" w:lineRule="auto"/>
        <w:ind w:firstLine="48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4"/>
        <w:ind w:firstLine="562"/>
        <w:jc w:val="center"/>
        <w:rPr>
          <w:color w:val="000000" w:themeColor="text1"/>
          <w:sz w:val="28"/>
          <w:szCs w:val="28"/>
          <w14:textFill>
            <w14:solidFill>
              <w14:schemeClr w14:val="tx1"/>
            </w14:solidFill>
          </w14:textFill>
        </w:rPr>
      </w:pPr>
      <w:bookmarkStart w:id="276" w:name="_bookmark61"/>
      <w:bookmarkEnd w:id="276"/>
      <w:bookmarkStart w:id="277" w:name="十二、投标人本项目管理、技术、售后服务人员情况表____"/>
      <w:bookmarkEnd w:id="277"/>
      <w:bookmarkStart w:id="278" w:name="_Toc31698"/>
      <w:r>
        <w:rPr>
          <w:rFonts w:hint="eastAsia"/>
          <w:color w:val="000000" w:themeColor="text1"/>
          <w:sz w:val="28"/>
          <w:szCs w:val="28"/>
          <w14:textFill>
            <w14:solidFill>
              <w14:schemeClr w14:val="tx1"/>
            </w14:solidFill>
          </w14:textFill>
        </w:rPr>
        <w:t>九</w:t>
      </w:r>
      <w:r>
        <w:rPr>
          <w:color w:val="000000" w:themeColor="text1"/>
          <w:sz w:val="28"/>
          <w:szCs w:val="28"/>
          <w14:textFill>
            <w14:solidFill>
              <w14:schemeClr w14:val="tx1"/>
            </w14:solidFill>
          </w14:textFill>
        </w:rPr>
        <w:t>、投标产品技术偏离表</w:t>
      </w:r>
      <w:bookmarkEnd w:id="278"/>
    </w:p>
    <w:p>
      <w:pPr>
        <w:pStyle w:val="12"/>
        <w:spacing w:before="1" w:after="1"/>
        <w:ind w:firstLine="422"/>
        <w:rPr>
          <w:b/>
          <w:color w:val="000000" w:themeColor="text1"/>
          <w:sz w:val="21"/>
          <w14:textFill>
            <w14:solidFill>
              <w14:schemeClr w14:val="tx1"/>
            </w14:solidFill>
          </w14:textFill>
        </w:rPr>
      </w:pPr>
    </w:p>
    <w:tbl>
      <w:tblPr>
        <w:tblStyle w:val="30"/>
        <w:tblW w:w="9512" w:type="dxa"/>
        <w:tblInd w:w="41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61"/>
        <w:gridCol w:w="2340"/>
        <w:gridCol w:w="1980"/>
        <w:gridCol w:w="2160"/>
        <w:gridCol w:w="227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340"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货物（设备）名称</w:t>
            </w:r>
          </w:p>
        </w:tc>
        <w:tc>
          <w:tcPr>
            <w:tcW w:w="1980" w:type="dxa"/>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招标文件要求</w:t>
            </w:r>
          </w:p>
        </w:tc>
        <w:tc>
          <w:tcPr>
            <w:tcW w:w="2160" w:type="dxa"/>
            <w:tcBorders>
              <w:left w:val="single" w:color="000000" w:sz="6" w:space="0"/>
              <w:bottom w:val="single" w:color="000000" w:sz="6" w:space="0"/>
              <w:right w:val="single" w:color="000000" w:sz="4"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投标产品技术参数</w:t>
            </w:r>
          </w:p>
        </w:tc>
        <w:tc>
          <w:tcPr>
            <w:tcW w:w="2271" w:type="dxa"/>
            <w:tcBorders>
              <w:left w:val="single" w:color="000000" w:sz="4" w:space="0"/>
              <w:bottom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9"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0" w:hRule="atLeast"/>
        </w:trPr>
        <w:tc>
          <w:tcPr>
            <w:tcW w:w="761" w:type="dxa"/>
            <w:tcBorders>
              <w:top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bottom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9" w:hRule="atLeast"/>
        </w:trPr>
        <w:tc>
          <w:tcPr>
            <w:tcW w:w="761" w:type="dxa"/>
            <w:tcBorders>
              <w:top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340"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980"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160" w:type="dxa"/>
            <w:tcBorders>
              <w:top w:val="single" w:color="000000" w:sz="6" w:space="0"/>
              <w:left w:val="single" w:color="000000" w:sz="6" w:space="0"/>
              <w:righ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2271" w:type="dxa"/>
            <w:tcBorders>
              <w:top w:val="single" w:color="000000" w:sz="6" w:space="0"/>
              <w:left w:val="single" w:color="000000" w:sz="4"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bl>
    <w:p>
      <w:pPr>
        <w:pStyle w:val="12"/>
        <w:spacing w:before="139" w:line="360" w:lineRule="auto"/>
        <w:ind w:left="560" w:right="663" w:firstLine="480"/>
        <w:rPr>
          <w:color w:val="000000" w:themeColor="text1"/>
          <w14:textFill>
            <w14:solidFill>
              <w14:schemeClr w14:val="tx1"/>
            </w14:solidFill>
          </w14:textFill>
        </w:rPr>
      </w:pPr>
      <w:r>
        <w:rPr>
          <w:color w:val="000000" w:themeColor="text1"/>
          <w14:textFill>
            <w14:solidFill>
              <w14:schemeClr w14:val="tx1"/>
            </w14:solidFill>
          </w14:textFill>
        </w:rPr>
        <w:t>注：1、本表只填写投标文件中与招标文件有偏离（包括正偏离和负偏离）的内容， 投标文件中技术条款响应与招标文件要求完全一致的，可以不用在此表中列出。</w:t>
      </w:r>
    </w:p>
    <w:p>
      <w:pPr>
        <w:pStyle w:val="12"/>
        <w:spacing w:before="139" w:line="360" w:lineRule="auto"/>
        <w:ind w:left="560" w:right="663"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需提供证明材料的，如填写的内容与实际提供的证明材料不相一致的，以提供的证明材料作为是否偏离的依据。</w:t>
      </w:r>
    </w:p>
    <w:p>
      <w:pPr>
        <w:pStyle w:val="12"/>
        <w:spacing w:before="139" w:line="360" w:lineRule="auto"/>
        <w:ind w:left="560" w:right="663"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无需提供证明材料的参数以投标产品技术偏离表为准，未明确偏离的</w:t>
      </w:r>
      <w:r>
        <w:rPr>
          <w:color w:val="000000" w:themeColor="text1"/>
          <w14:textFill>
            <w14:solidFill>
              <w14:schemeClr w14:val="tx1"/>
            </w14:solidFill>
          </w14:textFill>
        </w:rPr>
        <w:t>均视为默认接受，投标人不得籍未作答而拒不接受</w:t>
      </w:r>
      <w:r>
        <w:rPr>
          <w:rFonts w:hint="eastAsia"/>
          <w:color w:val="000000" w:themeColor="text1"/>
          <w14:textFill>
            <w14:solidFill>
              <w14:schemeClr w14:val="tx1"/>
            </w14:solidFill>
          </w14:textFill>
        </w:rPr>
        <w:t>。</w:t>
      </w:r>
    </w:p>
    <w:p>
      <w:pPr>
        <w:pStyle w:val="12"/>
        <w:spacing w:line="303" w:lineRule="exact"/>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、供应商不得虚假填写，否则一切责任由供应商承担。</w:t>
      </w:r>
    </w:p>
    <w:p>
      <w:pPr>
        <w:pStyle w:val="12"/>
        <w:spacing w:before="10"/>
        <w:ind w:firstLine="460"/>
        <w:rPr>
          <w:color w:val="000000" w:themeColor="text1"/>
          <w:sz w:val="23"/>
          <w14:textFill>
            <w14:solidFill>
              <w14:schemeClr w14:val="tx1"/>
            </w14:solidFill>
          </w14:textFill>
        </w:rPr>
      </w:pPr>
    </w:p>
    <w:p>
      <w:pPr>
        <w:pStyle w:val="12"/>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2"/>
        <w:tabs>
          <w:tab w:val="left" w:pos="2960"/>
          <w:tab w:val="left" w:pos="3680"/>
          <w:tab w:val="left" w:pos="4280"/>
          <w:tab w:val="left" w:pos="7520"/>
        </w:tabs>
        <w:spacing w:before="153" w:line="357" w:lineRule="auto"/>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57" w:lineRule="auto"/>
        <w:ind w:firstLine="480"/>
        <w:rPr>
          <w:color w:val="000000" w:themeColor="text1"/>
          <w14:textFill>
            <w14:solidFill>
              <w14:schemeClr w14:val="tx1"/>
            </w14:solidFill>
          </w14:textFill>
        </w:rPr>
        <w:sectPr>
          <w:footerReference r:id="rId12" w:type="default"/>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4"/>
        <w:ind w:firstLine="562"/>
        <w:jc w:val="center"/>
        <w:rPr>
          <w:color w:val="000000" w:themeColor="text1"/>
          <w:sz w:val="28"/>
          <w:szCs w:val="28"/>
          <w14:textFill>
            <w14:solidFill>
              <w14:schemeClr w14:val="tx1"/>
            </w14:solidFill>
          </w14:textFill>
        </w:rPr>
      </w:pPr>
      <w:bookmarkStart w:id="279" w:name="_bookmark62"/>
      <w:bookmarkEnd w:id="279"/>
      <w:bookmarkStart w:id="280" w:name="_Toc16984"/>
      <w:r>
        <w:rPr>
          <w:color w:val="000000" w:themeColor="text1"/>
          <w:sz w:val="28"/>
          <w:szCs w:val="28"/>
          <w14:textFill>
            <w14:solidFill>
              <w14:schemeClr w14:val="tx1"/>
            </w14:solidFill>
          </w14:textFill>
        </w:rPr>
        <w:t>十、投标人本项目管理、技术、售后服务人员情况表</w:t>
      </w:r>
      <w:bookmarkEnd w:id="280"/>
    </w:p>
    <w:p>
      <w:pPr>
        <w:pStyle w:val="12"/>
        <w:spacing w:before="9" w:after="1"/>
        <w:ind w:firstLine="402"/>
        <w:rPr>
          <w:b/>
          <w:color w:val="000000" w:themeColor="text1"/>
          <w:sz w:val="20"/>
          <w14:textFill>
            <w14:solidFill>
              <w14:schemeClr w14:val="tx1"/>
            </w14:solidFill>
          </w14:textFill>
        </w:rPr>
      </w:pPr>
    </w:p>
    <w:tbl>
      <w:tblPr>
        <w:tblStyle w:val="30"/>
        <w:tblW w:w="8860" w:type="dxa"/>
        <w:jc w:val="center"/>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Layout w:type="fixed"/>
        <w:tblCellMar>
          <w:top w:w="0" w:type="dxa"/>
          <w:left w:w="0" w:type="dxa"/>
          <w:bottom w:w="0" w:type="dxa"/>
          <w:right w:w="0" w:type="dxa"/>
        </w:tblCellMar>
      </w:tblPr>
      <w:tblGrid>
        <w:gridCol w:w="1509"/>
        <w:gridCol w:w="1312"/>
        <w:gridCol w:w="1311"/>
        <w:gridCol w:w="1502"/>
        <w:gridCol w:w="1019"/>
        <w:gridCol w:w="1177"/>
        <w:gridCol w:w="1030"/>
      </w:tblGrid>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97" w:hRule="atLeast"/>
          <w:jc w:val="center"/>
        </w:trPr>
        <w:tc>
          <w:tcPr>
            <w:tcW w:w="1509" w:type="dxa"/>
            <w:vMerge w:val="restart"/>
            <w:tcBorders>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1312" w:type="dxa"/>
            <w:vMerge w:val="restart"/>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职 务</w:t>
            </w:r>
          </w:p>
        </w:tc>
        <w:tc>
          <w:tcPr>
            <w:tcW w:w="1311" w:type="dxa"/>
            <w:vMerge w:val="restart"/>
            <w:tcBorders>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姓 名</w:t>
            </w:r>
          </w:p>
        </w:tc>
        <w:tc>
          <w:tcPr>
            <w:tcW w:w="4728" w:type="dxa"/>
            <w:gridSpan w:val="4"/>
            <w:tcBorders>
              <w:left w:val="single" w:color="000000" w:sz="6" w:space="0"/>
              <w:bottom w:val="single" w:color="000000" w:sz="6" w:space="0"/>
            </w:tcBorders>
            <w:vAlign w:val="center"/>
          </w:tcPr>
          <w:p>
            <w:pPr>
              <w:pStyle w:val="58"/>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持有证书情况</w:t>
            </w: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vMerge w:val="continue"/>
            <w:tcBorders>
              <w:top w:val="nil"/>
              <w:left w:val="single" w:color="000000" w:sz="6" w:space="0"/>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1" w:type="dxa"/>
            <w:vMerge w:val="continue"/>
            <w:tcBorders>
              <w:top w:val="nil"/>
              <w:left w:val="single" w:color="000000" w:sz="6" w:space="0"/>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证号</w:t>
            </w: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3" w:hRule="atLeast"/>
          <w:jc w:val="center"/>
        </w:trPr>
        <w:tc>
          <w:tcPr>
            <w:tcW w:w="1509" w:type="dxa"/>
            <w:vMerge w:val="restart"/>
            <w:tcBorders>
              <w:top w:val="single" w:color="000000" w:sz="6" w:space="0"/>
              <w:bottom w:val="single" w:color="000000" w:sz="6" w:space="0"/>
              <w:right w:val="single" w:color="000000" w:sz="6" w:space="0"/>
            </w:tcBorders>
            <w:vAlign w:val="center"/>
          </w:tcPr>
          <w:p>
            <w:pPr>
              <w:pStyle w:val="58"/>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管理人员</w:t>
            </w: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2"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restart"/>
            <w:tcBorders>
              <w:top w:val="single" w:color="000000" w:sz="6" w:space="0"/>
              <w:bottom w:val="single" w:color="000000" w:sz="6" w:space="0"/>
              <w:right w:val="single" w:color="000000" w:sz="6" w:space="0"/>
            </w:tcBorders>
            <w:vAlign w:val="center"/>
          </w:tcPr>
          <w:p>
            <w:pPr>
              <w:pStyle w:val="58"/>
              <w:spacing w:line="357"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技术人员</w:t>
            </w: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3"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3" w:hRule="atLeast"/>
          <w:jc w:val="center"/>
        </w:trPr>
        <w:tc>
          <w:tcPr>
            <w:tcW w:w="1509" w:type="dxa"/>
            <w:vMerge w:val="restart"/>
            <w:tcBorders>
              <w:top w:val="single" w:color="000000" w:sz="6" w:space="0"/>
              <w:bottom w:val="single" w:color="000000" w:sz="6" w:space="0"/>
              <w:right w:val="single" w:color="000000" w:sz="6" w:space="0"/>
            </w:tcBorders>
            <w:vAlign w:val="center"/>
          </w:tcPr>
          <w:p>
            <w:pPr>
              <w:pStyle w:val="58"/>
              <w:ind w:firstLine="0" w:firstLineChars="0"/>
              <w:jc w:val="center"/>
              <w:rPr>
                <w:b/>
                <w:color w:val="000000" w:themeColor="text1"/>
                <w:sz w:val="31"/>
                <w14:textFill>
                  <w14:solidFill>
                    <w14:schemeClr w14:val="tx1"/>
                  </w14:solidFill>
                </w14:textFill>
              </w:rPr>
            </w:pPr>
          </w:p>
          <w:p>
            <w:pPr>
              <w:pStyle w:val="58"/>
              <w:spacing w:line="357"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售后服务</w:t>
            </w:r>
          </w:p>
          <w:p>
            <w:pPr>
              <w:pStyle w:val="58"/>
              <w:spacing w:line="357"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人员</w:t>
            </w: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509" w:type="dxa"/>
            <w:vMerge w:val="continue"/>
            <w:tcBorders>
              <w:top w:val="nil"/>
              <w:bottom w:val="single" w:color="000000" w:sz="6" w:space="0"/>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bottom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double" w:color="000000" w:sz="0" w:space="0"/>
            <w:insideV w:val="double" w:color="000000" w:sz="0" w:space="0"/>
          </w:tblBorders>
          <w:tblCellMar>
            <w:top w:w="0" w:type="dxa"/>
            <w:left w:w="0" w:type="dxa"/>
            <w:bottom w:w="0" w:type="dxa"/>
            <w:right w:w="0" w:type="dxa"/>
          </w:tblCellMar>
        </w:tblPrEx>
        <w:trPr>
          <w:trHeight w:val="715" w:hRule="atLeast"/>
          <w:jc w:val="center"/>
        </w:trPr>
        <w:tc>
          <w:tcPr>
            <w:tcW w:w="1509" w:type="dxa"/>
            <w:vMerge w:val="continue"/>
            <w:tcBorders>
              <w:top w:val="nil"/>
              <w:right w:val="single" w:color="000000" w:sz="6" w:space="0"/>
            </w:tcBorders>
            <w:vAlign w:val="center"/>
          </w:tcPr>
          <w:p>
            <w:pPr>
              <w:ind w:firstLine="0" w:firstLineChars="0"/>
              <w:jc w:val="center"/>
              <w:rPr>
                <w:color w:val="000000" w:themeColor="text1"/>
                <w:sz w:val="2"/>
                <w:szCs w:val="2"/>
                <w14:textFill>
                  <w14:solidFill>
                    <w14:schemeClr w14:val="tx1"/>
                  </w14:solidFill>
                </w14:textFill>
              </w:rPr>
            </w:pPr>
          </w:p>
        </w:tc>
        <w:tc>
          <w:tcPr>
            <w:tcW w:w="1312"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311"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502"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19"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177" w:type="dxa"/>
            <w:tcBorders>
              <w:top w:val="single" w:color="000000" w:sz="6" w:space="0"/>
              <w:left w:val="single" w:color="000000" w:sz="6" w:space="0"/>
              <w:righ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c>
          <w:tcPr>
            <w:tcW w:w="1030" w:type="dxa"/>
            <w:tcBorders>
              <w:top w:val="single" w:color="000000" w:sz="6" w:space="0"/>
              <w:left w:val="single" w:color="000000" w:sz="6" w:space="0"/>
            </w:tcBorders>
            <w:vAlign w:val="center"/>
          </w:tcPr>
          <w:p>
            <w:pPr>
              <w:pStyle w:val="58"/>
              <w:ind w:firstLine="0" w:firstLineChars="0"/>
              <w:jc w:val="center"/>
              <w:rPr>
                <w:rFonts w:ascii="Times New Roman"/>
                <w:color w:val="000000" w:themeColor="text1"/>
                <w14:textFill>
                  <w14:solidFill>
                    <w14:schemeClr w14:val="tx1"/>
                  </w14:solidFill>
                </w14:textFill>
              </w:rPr>
            </w:pPr>
          </w:p>
        </w:tc>
      </w:tr>
    </w:tbl>
    <w:p>
      <w:pPr>
        <w:pStyle w:val="12"/>
        <w:spacing w:before="130" w:line="357" w:lineRule="auto"/>
        <w:ind w:left="560" w:right="718" w:firstLine="480"/>
        <w:rPr>
          <w:color w:val="000000" w:themeColor="text1"/>
          <w14:textFill>
            <w14:solidFill>
              <w14:schemeClr w14:val="tx1"/>
            </w14:solidFill>
          </w14:textFill>
        </w:rPr>
      </w:pPr>
      <w:r>
        <w:rPr>
          <w:color w:val="000000" w:themeColor="text1"/>
          <w14:textFill>
            <w14:solidFill>
              <w14:schemeClr w14:val="tx1"/>
            </w14:solidFill>
          </w14:textFill>
        </w:rPr>
        <w:t>注：1、投标人在此表中填报拟用于本项目的管理、技术及售后服务人员情况,并附人员的相关证明材料如所持资格证书等复印件。</w:t>
      </w:r>
    </w:p>
    <w:p>
      <w:pPr>
        <w:pStyle w:val="12"/>
        <w:spacing w:after="0"/>
        <w:ind w:left="560" w:right="720" w:firstLine="480"/>
        <w:rPr>
          <w:color w:val="000000" w:themeColor="text1"/>
          <w14:textFill>
            <w14:solidFill>
              <w14:schemeClr w14:val="tx1"/>
            </w14:solidFill>
          </w14:textFill>
        </w:rPr>
      </w:pPr>
      <w:r>
        <w:rPr>
          <w:color w:val="000000" w:themeColor="text1"/>
          <w14:textFill>
            <w14:solidFill>
              <w14:schemeClr w14:val="tx1"/>
            </w14:solidFill>
          </w14:textFill>
        </w:rPr>
        <w:t>2、如未提供人员的相关证明材料可能会影响投标人的得分,但并不影响投标文件的有效性。</w:t>
      </w:r>
    </w:p>
    <w:p>
      <w:pPr>
        <w:pStyle w:val="12"/>
        <w:spacing w:after="0"/>
        <w:ind w:firstLine="460"/>
        <w:rPr>
          <w:color w:val="000000" w:themeColor="text1"/>
          <w:sz w:val="23"/>
          <w14:textFill>
            <w14:solidFill>
              <w14:schemeClr w14:val="tx1"/>
            </w14:solidFill>
          </w14:textFill>
        </w:rPr>
      </w:pPr>
    </w:p>
    <w:p>
      <w:pPr>
        <w:pStyle w:val="12"/>
        <w:tabs>
          <w:tab w:val="left" w:pos="3680"/>
        </w:tabs>
        <w:spacing w:after="0"/>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（加盖单位公章）。</w:t>
      </w:r>
    </w:p>
    <w:p>
      <w:pPr>
        <w:pStyle w:val="12"/>
        <w:tabs>
          <w:tab w:val="left" w:pos="2960"/>
          <w:tab w:val="left" w:pos="3680"/>
          <w:tab w:val="left" w:pos="4280"/>
          <w:tab w:val="left" w:pos="7520"/>
        </w:tabs>
        <w:spacing w:after="0"/>
        <w:ind w:left="1517" w:leftChars="632" w:right="2703" w:firstLine="0" w:firstLineChars="0"/>
        <w:rPr>
          <w:color w:val="000000" w:themeColor="text1"/>
          <w:spacing w:val="-17"/>
          <w14:textFill>
            <w14:solidFill>
              <w14:schemeClr w14:val="tx1"/>
            </w14:solidFill>
          </w14:textFill>
        </w:rPr>
      </w:pPr>
      <w:r>
        <w:rPr>
          <w:color w:val="000000" w:themeColor="text1"/>
          <w14:textFill>
            <w14:solidFill>
              <w14:schemeClr w14:val="tx1"/>
            </w14:solidFill>
          </w14:textFill>
        </w:rPr>
        <w:t>法定代表人或授权代表（签字或加盖个人名章）：</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12"/>
        <w:tabs>
          <w:tab w:val="left" w:pos="2960"/>
          <w:tab w:val="left" w:pos="3680"/>
          <w:tab w:val="left" w:pos="4280"/>
          <w:tab w:val="left" w:pos="7520"/>
        </w:tabs>
        <w:spacing w:after="0"/>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57" w:lineRule="auto"/>
        <w:ind w:firstLine="48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4"/>
        <w:ind w:firstLine="562"/>
        <w:jc w:val="center"/>
        <w:rPr>
          <w:color w:val="000000" w:themeColor="text1"/>
          <w:sz w:val="28"/>
          <w:szCs w:val="28"/>
          <w14:textFill>
            <w14:solidFill>
              <w14:schemeClr w14:val="tx1"/>
            </w14:solidFill>
          </w14:textFill>
        </w:rPr>
      </w:pPr>
      <w:bookmarkStart w:id="281" w:name="十三、售后服务方案"/>
      <w:bookmarkEnd w:id="281"/>
      <w:bookmarkStart w:id="282" w:name="_bookmark63"/>
      <w:bookmarkEnd w:id="282"/>
      <w:bookmarkStart w:id="283" w:name="_Toc12180"/>
      <w:r>
        <w:rPr>
          <w:color w:val="000000" w:themeColor="text1"/>
          <w:sz w:val="28"/>
          <w:szCs w:val="28"/>
          <w14:textFill>
            <w14:solidFill>
              <w14:schemeClr w14:val="tx1"/>
            </w14:solidFill>
          </w14:textFill>
        </w:rPr>
        <w:t>十</w:t>
      </w:r>
      <w:r>
        <w:rPr>
          <w:rFonts w:hint="eastAsia"/>
          <w:color w:val="000000" w:themeColor="text1"/>
          <w:sz w:val="28"/>
          <w:szCs w:val="28"/>
          <w14:textFill>
            <w14:solidFill>
              <w14:schemeClr w14:val="tx1"/>
            </w14:solidFill>
          </w14:textFill>
        </w:rPr>
        <w:t>一</w:t>
      </w:r>
      <w:r>
        <w:rPr>
          <w:color w:val="000000" w:themeColor="text1"/>
          <w:sz w:val="28"/>
          <w:szCs w:val="28"/>
          <w14:textFill>
            <w14:solidFill>
              <w14:schemeClr w14:val="tx1"/>
            </w14:solidFill>
          </w14:textFill>
        </w:rPr>
        <w:t>、售后服务方案</w:t>
      </w:r>
      <w:bookmarkEnd w:id="283"/>
    </w:p>
    <w:p>
      <w:pPr>
        <w:pStyle w:val="12"/>
        <w:rPr>
          <w:b/>
          <w:color w:val="000000" w:themeColor="text1"/>
          <w:sz w:val="32"/>
          <w14:textFill>
            <w14:solidFill>
              <w14:schemeClr w14:val="tx1"/>
            </w14:solidFill>
          </w14:textFill>
        </w:rPr>
      </w:pPr>
    </w:p>
    <w:p>
      <w:pPr>
        <w:pStyle w:val="12"/>
        <w:spacing w:before="2"/>
        <w:ind w:firstLine="683"/>
        <w:rPr>
          <w:b/>
          <w:color w:val="000000" w:themeColor="text1"/>
          <w:sz w:val="34"/>
          <w14:textFill>
            <w14:solidFill>
              <w14:schemeClr w14:val="tx1"/>
            </w14:solidFill>
          </w14:textFill>
        </w:rPr>
      </w:pPr>
    </w:p>
    <w:p>
      <w:pPr>
        <w:pStyle w:val="12"/>
        <w:spacing w:before="1"/>
        <w:ind w:left="1040" w:firstLine="480"/>
        <w:rPr>
          <w:color w:val="000000" w:themeColor="text1"/>
          <w14:textFill>
            <w14:solidFill>
              <w14:schemeClr w14:val="tx1"/>
            </w14:solidFill>
          </w14:textFill>
        </w:rPr>
      </w:pPr>
      <w:r>
        <w:rPr>
          <w:color w:val="000000" w:themeColor="text1"/>
          <w14:textFill>
            <w14:solidFill>
              <w14:schemeClr w14:val="tx1"/>
            </w14:solidFill>
          </w14:textFill>
        </w:rPr>
        <w:t>说明：本项格式自拟，投标人须针对本项目提供有效的售后服务方案。</w:t>
      </w: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spacing w:before="4"/>
        <w:ind w:firstLine="460"/>
        <w:rPr>
          <w:color w:val="000000" w:themeColor="text1"/>
          <w:sz w:val="23"/>
          <w14:textFill>
            <w14:solidFill>
              <w14:schemeClr w14:val="tx1"/>
            </w14:solidFill>
          </w14:textFill>
        </w:rPr>
      </w:pPr>
    </w:p>
    <w:p>
      <w:pPr>
        <w:pStyle w:val="12"/>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2"/>
        <w:tabs>
          <w:tab w:val="left" w:pos="2960"/>
          <w:tab w:val="left" w:pos="3680"/>
          <w:tab w:val="left" w:pos="4280"/>
          <w:tab w:val="left" w:pos="7520"/>
        </w:tabs>
        <w:spacing w:before="151" w:line="360" w:lineRule="auto"/>
        <w:ind w:left="1517" w:leftChars="632" w:right="2703" w:firstLine="0" w:firstLineChars="0"/>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line="360" w:lineRule="auto"/>
        <w:ind w:firstLine="48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p>
    <w:p>
      <w:pPr>
        <w:pStyle w:val="4"/>
        <w:ind w:firstLine="562"/>
        <w:jc w:val="center"/>
        <w:rPr>
          <w:color w:val="auto"/>
          <w:sz w:val="28"/>
          <w:szCs w:val="28"/>
        </w:rPr>
      </w:pPr>
      <w:bookmarkStart w:id="284" w:name="_bookmark64"/>
      <w:bookmarkEnd w:id="284"/>
      <w:bookmarkStart w:id="285" w:name="十四、中小企业声明函"/>
      <w:bookmarkEnd w:id="285"/>
      <w:bookmarkStart w:id="286" w:name="_Toc11180"/>
      <w:r>
        <w:rPr>
          <w:color w:val="auto"/>
          <w:sz w:val="28"/>
          <w:szCs w:val="28"/>
        </w:rPr>
        <w:t>十</w:t>
      </w:r>
      <w:r>
        <w:rPr>
          <w:rFonts w:hint="eastAsia"/>
          <w:color w:val="auto"/>
          <w:sz w:val="28"/>
          <w:szCs w:val="28"/>
        </w:rPr>
        <w:t>二</w:t>
      </w:r>
      <w:r>
        <w:rPr>
          <w:color w:val="auto"/>
          <w:sz w:val="28"/>
          <w:szCs w:val="28"/>
        </w:rPr>
        <w:t>、</w:t>
      </w:r>
      <w:r>
        <w:rPr>
          <w:rFonts w:hint="eastAsia"/>
          <w:color w:val="auto"/>
          <w:sz w:val="28"/>
          <w:szCs w:val="28"/>
          <w:lang w:eastAsia="zh-CN"/>
        </w:rPr>
        <w:t>安装调试</w:t>
      </w:r>
      <w:r>
        <w:rPr>
          <w:color w:val="auto"/>
          <w:sz w:val="28"/>
          <w:szCs w:val="28"/>
        </w:rPr>
        <w:t>方案</w:t>
      </w:r>
      <w:bookmarkEnd w:id="286"/>
    </w:p>
    <w:p>
      <w:pPr>
        <w:pStyle w:val="12"/>
        <w:rPr>
          <w:b/>
          <w:color w:val="000000" w:themeColor="text1"/>
          <w:sz w:val="32"/>
          <w14:textFill>
            <w14:solidFill>
              <w14:schemeClr w14:val="tx1"/>
            </w14:solidFill>
          </w14:textFill>
        </w:rPr>
      </w:pPr>
    </w:p>
    <w:p>
      <w:pPr>
        <w:pStyle w:val="12"/>
        <w:spacing w:before="2"/>
        <w:ind w:firstLine="683"/>
        <w:rPr>
          <w:b/>
          <w:color w:val="000000" w:themeColor="text1"/>
          <w:sz w:val="34"/>
          <w14:textFill>
            <w14:solidFill>
              <w14:schemeClr w14:val="tx1"/>
            </w14:solidFill>
          </w14:textFill>
        </w:rPr>
      </w:pPr>
    </w:p>
    <w:p>
      <w:pPr>
        <w:pStyle w:val="12"/>
        <w:spacing w:before="1"/>
        <w:ind w:left="1040" w:firstLine="480"/>
        <w:rPr>
          <w:color w:val="000000" w:themeColor="text1"/>
          <w14:textFill>
            <w14:solidFill>
              <w14:schemeClr w14:val="tx1"/>
            </w14:solidFill>
          </w14:textFill>
        </w:rPr>
      </w:pPr>
      <w:r>
        <w:rPr>
          <w:color w:val="000000" w:themeColor="text1"/>
          <w14:textFill>
            <w14:solidFill>
              <w14:schemeClr w14:val="tx1"/>
            </w14:solidFill>
          </w14:textFill>
        </w:rPr>
        <w:t>说明：本项格式自拟，投标人须针对本项目提供有效的</w:t>
      </w:r>
      <w:r>
        <w:rPr>
          <w:rFonts w:hint="eastAsia"/>
          <w:color w:val="000000" w:themeColor="text1"/>
          <w:lang w:eastAsia="zh-CN"/>
          <w14:textFill>
            <w14:solidFill>
              <w14:schemeClr w14:val="tx1"/>
            </w14:solidFill>
          </w14:textFill>
        </w:rPr>
        <w:t>安装调试</w:t>
      </w:r>
      <w:r>
        <w:rPr>
          <w:color w:val="000000" w:themeColor="text1"/>
          <w14:textFill>
            <w14:solidFill>
              <w14:schemeClr w14:val="tx1"/>
            </w14:solidFill>
          </w14:textFill>
        </w:rPr>
        <w:t>方案。</w:t>
      </w: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spacing w:before="4"/>
        <w:ind w:firstLine="460"/>
        <w:rPr>
          <w:color w:val="000000" w:themeColor="text1"/>
          <w:sz w:val="23"/>
          <w14:textFill>
            <w14:solidFill>
              <w14:schemeClr w14:val="tx1"/>
            </w14:solidFill>
          </w14:textFill>
        </w:rPr>
      </w:pPr>
    </w:p>
    <w:p>
      <w:pPr>
        <w:pStyle w:val="12"/>
        <w:tabs>
          <w:tab w:val="left" w:pos="3680"/>
        </w:tabs>
        <w:ind w:left="1040" w:firstLine="480"/>
        <w:rPr>
          <w:color w:val="000000" w:themeColor="text1"/>
          <w14:textFill>
            <w14:solidFill>
              <w14:schemeClr w14:val="tx1"/>
            </w14:solidFill>
          </w14:textFill>
        </w:rPr>
      </w:pPr>
      <w:r>
        <w:rPr>
          <w:color w:val="000000" w:themeColor="text1"/>
          <w14:textFill>
            <w14:solidFill>
              <w14:schemeClr w14:val="tx1"/>
            </w14:solidFill>
          </w14:textFill>
        </w:rPr>
        <w:t>投标人名称：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（加盖单位公章）。</w:t>
      </w:r>
    </w:p>
    <w:p>
      <w:pPr>
        <w:pStyle w:val="12"/>
        <w:tabs>
          <w:tab w:val="left" w:pos="2960"/>
          <w:tab w:val="left" w:pos="3680"/>
          <w:tab w:val="left" w:pos="4280"/>
          <w:tab w:val="left" w:pos="7520"/>
        </w:tabs>
        <w:spacing w:before="151" w:line="360" w:lineRule="auto"/>
        <w:ind w:left="1517" w:leftChars="632" w:right="2703" w:firstLine="0" w:firstLineChars="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r>
        <w:rPr>
          <w:color w:val="000000" w:themeColor="text1"/>
          <w14:textFill>
            <w14:solidFill>
              <w14:schemeClr w14:val="tx1"/>
            </w14:solidFill>
          </w14:textFill>
        </w:rPr>
        <w:t>法定代表人或授权代表（签字或加盖个人名章）：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投标日期：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pStyle w:val="4"/>
        <w:ind w:firstLine="562"/>
        <w:jc w:val="center"/>
        <w:rPr>
          <w:color w:val="000000" w:themeColor="text1"/>
          <w:sz w:val="28"/>
          <w:szCs w:val="28"/>
          <w14:textFill>
            <w14:solidFill>
              <w14:schemeClr w14:val="tx1"/>
            </w14:solidFill>
          </w14:textFill>
        </w:rPr>
      </w:pPr>
      <w:bookmarkStart w:id="287" w:name="_Toc6508"/>
      <w:r>
        <w:rPr>
          <w:rFonts w:hint="eastAsia"/>
          <w:color w:val="000000" w:themeColor="text1"/>
          <w:sz w:val="28"/>
          <w:szCs w:val="28"/>
          <w:lang w:eastAsia="zh-CN"/>
          <w14:textFill>
            <w14:solidFill>
              <w14:schemeClr w14:val="tx1"/>
            </w14:solidFill>
          </w14:textFill>
        </w:rPr>
        <w:t>十三、</w:t>
      </w:r>
      <w:r>
        <w:rPr>
          <w:color w:val="000000" w:themeColor="text1"/>
          <w:sz w:val="28"/>
          <w:szCs w:val="28"/>
          <w14:textFill>
            <w14:solidFill>
              <w14:schemeClr w14:val="tx1"/>
            </w14:solidFill>
          </w14:textFill>
        </w:rPr>
        <w:t>中小企业声明函</w:t>
      </w:r>
      <w:bookmarkEnd w:id="287"/>
    </w:p>
    <w:p>
      <w:pPr>
        <w:pStyle w:val="46"/>
        <w:tabs>
          <w:tab w:val="left" w:pos="1282"/>
          <w:tab w:val="left" w:pos="1520"/>
        </w:tabs>
        <w:spacing w:before="150" w:line="360" w:lineRule="auto"/>
        <w:ind w:left="480" w:leftChars="200" w:right="718" w:firstLine="0" w:firstLineChars="0"/>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 xml:space="preserve">    本公司郑重声明，根据《政府采购促进中小企业发展管理办法》（财库〔2020〕46 号） 的规定，本公司参加</w:t>
      </w:r>
      <w:r>
        <w:rPr>
          <w:rFonts w:hint="eastAsia"/>
          <w:color w:val="000000" w:themeColor="text1"/>
          <w:u w:val="single"/>
          <w:lang w:val="en-US"/>
          <w14:textFill>
            <w14:solidFill>
              <w14:schemeClr w14:val="tx1"/>
            </w14:solidFill>
          </w14:textFill>
        </w:rPr>
        <w:t>（单位名称）</w:t>
      </w:r>
      <w:r>
        <w:rPr>
          <w:rFonts w:hint="eastAsia"/>
          <w:color w:val="000000" w:themeColor="text1"/>
          <w:lang w:val="en-US"/>
          <w14:textFill>
            <w14:solidFill>
              <w14:schemeClr w14:val="tx1"/>
            </w14:solidFill>
          </w14:textFill>
        </w:rPr>
        <w:t>的</w:t>
      </w:r>
      <w:r>
        <w:rPr>
          <w:rFonts w:hint="eastAsia"/>
          <w:color w:val="000000" w:themeColor="text1"/>
          <w:u w:val="single"/>
          <w:lang w:val="en-US"/>
          <w14:textFill>
            <w14:solidFill>
              <w14:schemeClr w14:val="tx1"/>
            </w14:solidFill>
          </w14:textFill>
        </w:rPr>
        <w:t>（项目名称）</w:t>
      </w:r>
      <w:r>
        <w:rPr>
          <w:rFonts w:hint="eastAsia"/>
          <w:color w:val="000000" w:themeColor="text1"/>
          <w:lang w:val="en-US"/>
          <w14:textFill>
            <w14:solidFill>
              <w14:schemeClr w14:val="tx1"/>
            </w14:solidFill>
          </w14:textFill>
        </w:rPr>
        <w:t>采购活动，服务全部由符合政策要求 的中小企业承接。相关企业的具体情况如下：</w:t>
      </w:r>
    </w:p>
    <w:p>
      <w:pPr>
        <w:keepNext w:val="0"/>
        <w:keepLines w:val="0"/>
        <w:widowControl/>
        <w:suppressLineNumbers w:val="0"/>
        <w:ind w:firstLine="960" w:firstLineChars="40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1</w:t>
      </w:r>
      <w:r>
        <w:rPr>
          <w:rFonts w:hint="eastAsia" w:ascii="宋体" w:hAnsi="宋体" w:cs="宋体"/>
          <w:color w:val="000000" w:themeColor="text1"/>
          <w:kern w:val="2"/>
          <w:sz w:val="24"/>
          <w:szCs w:val="24"/>
          <w:lang w:val="en-US" w:eastAsia="zh-CN" w:bidi="zh-CN"/>
          <w14:textFill>
            <w14:solidFill>
              <w14:schemeClr w14:val="tx1"/>
            </w14:solidFill>
          </w14:textFill>
        </w:rPr>
        <w:t>.</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（标的名称） </w:t>
      </w:r>
      <w:r>
        <w:rPr>
          <w:rFonts w:hint="eastAsia" w:ascii="宋体" w:hAnsi="宋体" w:eastAsia="宋体" w:cs="宋体"/>
          <w:color w:val="000000" w:themeColor="text1"/>
          <w:kern w:val="2"/>
          <w:sz w:val="24"/>
          <w:szCs w:val="24"/>
          <w:lang w:val="en-US" w:eastAsia="zh-CN" w:bidi="zh-CN"/>
          <w14:textFill>
            <w14:solidFill>
              <w14:schemeClr w14:val="tx1"/>
            </w14:solidFill>
          </w14:textFill>
        </w:rPr>
        <w:t>，属于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（采购文件中明确的所属行业）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；承接企业为</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（企业名称） </w:t>
      </w: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 </w:t>
      </w:r>
    </w:p>
    <w:p>
      <w:pPr>
        <w:keepNext w:val="0"/>
        <w:keepLines w:val="0"/>
        <w:widowControl/>
        <w:suppressLineNumbers w:val="0"/>
        <w:ind w:left="480" w:leftChars="200" w:right="629" w:rightChars="262" w:firstLine="0" w:firstLineChars="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从业人员</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人，营业收入为</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万元，资产总额为</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（中型企业、小型企业、微型企业）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 </w:t>
      </w:r>
    </w:p>
    <w:p>
      <w:pPr>
        <w:keepNext w:val="0"/>
        <w:keepLines w:val="0"/>
        <w:widowControl/>
        <w:suppressLineNumbers w:val="0"/>
        <w:ind w:left="480" w:leftChars="200" w:right="629" w:rightChars="262" w:firstLine="480" w:firstLineChars="20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2.</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 （标的名称） </w:t>
      </w:r>
      <w:r>
        <w:rPr>
          <w:rFonts w:hint="eastAsia" w:ascii="宋体" w:hAnsi="宋体" w:eastAsia="宋体" w:cs="宋体"/>
          <w:color w:val="000000" w:themeColor="text1"/>
          <w:kern w:val="2"/>
          <w:sz w:val="24"/>
          <w:szCs w:val="24"/>
          <w:lang w:val="en-US" w:eastAsia="zh-CN" w:bidi="zh-CN"/>
          <w14:textFill>
            <w14:solidFill>
              <w14:schemeClr w14:val="tx1"/>
            </w14:solidFill>
          </w14:textFill>
        </w:rPr>
        <w:t>，属于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（采购文件中明确的所属行业）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；承接企业为</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（企业名称）</w:t>
      </w:r>
      <w:r>
        <w:rPr>
          <w:rFonts w:hint="eastAsia" w:ascii="宋体" w:hAnsi="宋体" w:eastAsia="宋体" w:cs="宋体"/>
          <w:color w:val="000000" w:themeColor="text1"/>
          <w:kern w:val="2"/>
          <w:sz w:val="24"/>
          <w:szCs w:val="24"/>
          <w:lang w:val="en-US" w:eastAsia="zh-CN" w:bidi="zh-CN"/>
          <w14:textFill>
            <w14:solidFill>
              <w14:schemeClr w14:val="tx1"/>
            </w14:solidFill>
          </w14:textFill>
        </w:rPr>
        <w:t>， 从业人员</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人，营业收入为</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万元，资产总额为</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cs="宋体"/>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zh-CN"/>
          <w14:textFill>
            <w14:solidFill>
              <w14:schemeClr w14:val="tx1"/>
            </w14:solidFill>
          </w14:textFill>
        </w:rPr>
        <w:t>万元，属于</w:t>
      </w:r>
      <w:r>
        <w:rPr>
          <w:rFonts w:hint="eastAsia" w:ascii="宋体" w:hAnsi="宋体" w:eastAsia="宋体" w:cs="宋体"/>
          <w:color w:val="000000" w:themeColor="text1"/>
          <w:kern w:val="2"/>
          <w:sz w:val="24"/>
          <w:szCs w:val="24"/>
          <w:u w:val="single"/>
          <w:lang w:val="en-US" w:eastAsia="zh-CN" w:bidi="zh-CN"/>
          <w14:textFill>
            <w14:solidFill>
              <w14:schemeClr w14:val="tx1"/>
            </w14:solidFill>
          </w14:textFill>
        </w:rPr>
        <w:t>（中型企业、小型企业、微型企业）</w:t>
      </w: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w:t>
      </w:r>
    </w:p>
    <w:p>
      <w:pPr>
        <w:keepNext w:val="0"/>
        <w:keepLines w:val="0"/>
        <w:widowControl/>
        <w:suppressLineNumbers w:val="0"/>
        <w:ind w:left="480" w:leftChars="200" w:right="629" w:rightChars="262" w:firstLine="480" w:firstLineChars="200"/>
        <w:jc w:val="left"/>
        <w:rPr>
          <w:rFonts w:hint="eastAsia" w:ascii="宋体" w:hAnsi="宋体" w:eastAsia="宋体" w:cs="宋体"/>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kern w:val="2"/>
          <w:sz w:val="24"/>
          <w:szCs w:val="24"/>
          <w:lang w:val="en-US" w:eastAsia="zh-CN" w:bidi="zh-CN"/>
          <w14:textFill>
            <w14:solidFill>
              <w14:schemeClr w14:val="tx1"/>
            </w14:solidFill>
          </w14:textFill>
        </w:rPr>
        <w:t xml:space="preserve">以上企业，不属于大企业的分支机构，不存在控股股东为大企业的情形，也不存在与大企业的负责人为同一人的情形。 </w:t>
      </w:r>
    </w:p>
    <w:p>
      <w:pPr>
        <w:keepNext w:val="0"/>
        <w:keepLines w:val="0"/>
        <w:widowControl/>
        <w:suppressLineNumbers w:val="0"/>
        <w:ind w:firstLine="960" w:firstLineChars="400"/>
        <w:jc w:val="left"/>
      </w:pPr>
      <w:r>
        <w:rPr>
          <w:rFonts w:hint="eastAsia" w:ascii="宋体" w:hAnsi="宋体" w:eastAsia="宋体" w:cs="宋体"/>
          <w:color w:val="000000" w:themeColor="text1"/>
          <w:kern w:val="2"/>
          <w:sz w:val="24"/>
          <w:szCs w:val="24"/>
          <w:lang w:val="en-US" w:eastAsia="zh-CN" w:bidi="zh-CN"/>
          <w14:textFill>
            <w14:solidFill>
              <w14:schemeClr w14:val="tx1"/>
            </w14:solidFill>
          </w14:textFill>
        </w:rPr>
        <w:t>本企业对上述声明内容的真实性负责。如有虚假，将依法承担相应责任。</w:t>
      </w:r>
    </w:p>
    <w:p>
      <w:pPr>
        <w:pStyle w:val="12"/>
        <w:spacing w:before="6"/>
        <w:ind w:firstLine="700"/>
        <w:rPr>
          <w:color w:val="000000" w:themeColor="text1"/>
          <w:sz w:val="35"/>
          <w14:textFill>
            <w14:solidFill>
              <w14:schemeClr w14:val="tx1"/>
            </w14:solidFill>
          </w14:textFill>
        </w:rPr>
      </w:pPr>
    </w:p>
    <w:p>
      <w:pPr>
        <w:spacing w:after="0" w:line="360" w:lineRule="auto"/>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企业名称（盖章）：</w:t>
      </w:r>
    </w:p>
    <w:p>
      <w:pPr>
        <w:spacing w:after="0" w:line="360" w:lineRule="auto"/>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日 期：</w:t>
      </w:r>
    </w:p>
    <w:p>
      <w:pPr>
        <w:pStyle w:val="12"/>
        <w:spacing w:before="9"/>
        <w:ind w:firstLine="700"/>
        <w:rPr>
          <w:color w:val="000000" w:themeColor="text1"/>
          <w:sz w:val="35"/>
          <w14:textFill>
            <w14:solidFill>
              <w14:schemeClr w14:val="tx1"/>
            </w14:solidFill>
          </w14:textFill>
        </w:rPr>
      </w:pPr>
    </w:p>
    <w:p>
      <w:pPr>
        <w:pStyle w:val="12"/>
        <w:spacing w:line="360" w:lineRule="auto"/>
        <w:ind w:left="560" w:right="658" w:firstLine="480"/>
        <w:rPr>
          <w:rFonts w:hint="eastAsia"/>
          <w:color w:val="000000" w:themeColor="text1"/>
          <w14:textFill>
            <w14:solidFill>
              <w14:schemeClr w14:val="tx1"/>
            </w14:solidFill>
          </w14:textFill>
        </w:rPr>
      </w:pPr>
      <w:r>
        <w:rPr>
          <w:b/>
          <w:color w:val="000000" w:themeColor="text1"/>
          <w14:textFill>
            <w14:solidFill>
              <w14:schemeClr w14:val="tx1"/>
            </w14:solidFill>
          </w14:textFill>
        </w:rPr>
        <w:t>说明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从业人员、营业收入、资产总额填报上一年度数据，无上一年度数据的新成立企业可不填报。</w:t>
      </w:r>
    </w:p>
    <w:p>
      <w:pPr>
        <w:pStyle w:val="12"/>
        <w:numPr>
          <w:ilvl w:val="0"/>
          <w:numId w:val="6"/>
        </w:numPr>
        <w:spacing w:line="360" w:lineRule="auto"/>
        <w:ind w:leftChars="200" w:right="658" w:rightChars="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投标人为企业（包括有限责任公司或股份有限公司、合伙企业、个人独资企业） 或个体工商户的可以提供本声明函；如虚假承诺，按照《政府采购法》有关提供虚假材料的规定给予处罚。小微企业是指服务全部由符合政策要求的小微企业承接。 </w:t>
      </w:r>
    </w:p>
    <w:p>
      <w:pPr>
        <w:pStyle w:val="12"/>
        <w:numPr>
          <w:ilvl w:val="0"/>
          <w:numId w:val="6"/>
        </w:numPr>
        <w:spacing w:line="360" w:lineRule="auto"/>
        <w:ind w:leftChars="200" w:right="658" w:rightChars="0" w:firstLine="480" w:firstLineChars="200"/>
        <w:rPr>
          <w:color w:val="000000" w:themeColor="text1"/>
          <w14:textFill>
            <w14:solidFill>
              <w14:schemeClr w14:val="tx1"/>
            </w14:solidFill>
          </w14:textFill>
        </w:rPr>
        <w:sectPr>
          <w:pgSz w:w="11910" w:h="16840"/>
          <w:pgMar w:top="1340" w:right="640" w:bottom="1220" w:left="800" w:header="602" w:footer="1031" w:gutter="0"/>
          <w:pgBorders>
            <w:top w:val="none" w:sz="0" w:space="0"/>
            <w:left w:val="none" w:sz="0" w:space="0"/>
            <w:bottom w:val="none" w:sz="0" w:space="0"/>
            <w:right w:val="none" w:sz="0" w:space="0"/>
          </w:pgBorders>
          <w:cols w:space="720" w:num="1"/>
        </w:sectPr>
      </w:pPr>
      <w:r>
        <w:rPr>
          <w:rFonts w:hint="eastAsia"/>
          <w:color w:val="000000" w:themeColor="text1"/>
          <w14:textFill>
            <w14:solidFill>
              <w14:schemeClr w14:val="tx1"/>
            </w14:solidFill>
          </w14:textFill>
        </w:rPr>
        <w:t>根据《工业和信息化部、国家统计局、国家发展和改革委员会、财政部关于印发中小企业划型标准规定的通知》（工信部联企业〔2011〕300 号）规定的划分标准，其他 未列明行业。从业人员 300 人以下的为中小微型企业。其中，从业人员 100 人及以上的 为中型企业；从业人员 10 人及以上的为小型企业；从业人员 10 人以下的为微型企业。 6.根据《政部司法部关于政府采购支持监狱企业发展有关问题的通知》（财库〔2014〕 68 号）的规定，在政府采购活动中，监狱企业视同小型、微型企业。监狱企业参加政府采购活动时，应当提供由省级以上监狱管理局、戒毒管理局（含新疆生产建设兵团）出具的属于监狱企业的证明文件。</w:t>
      </w:r>
    </w:p>
    <w:p>
      <w:pPr>
        <w:pStyle w:val="4"/>
        <w:ind w:firstLine="562"/>
        <w:jc w:val="center"/>
        <w:rPr>
          <w:color w:val="000000" w:themeColor="text1"/>
          <w:sz w:val="28"/>
          <w:szCs w:val="28"/>
          <w14:textFill>
            <w14:solidFill>
              <w14:schemeClr w14:val="tx1"/>
            </w14:solidFill>
          </w14:textFill>
        </w:rPr>
      </w:pPr>
      <w:bookmarkStart w:id="288" w:name="_bookmark65"/>
      <w:bookmarkEnd w:id="288"/>
      <w:bookmarkStart w:id="289" w:name="十五、残疾人福利性单位声明函"/>
      <w:bookmarkEnd w:id="289"/>
      <w:bookmarkStart w:id="290" w:name="_Toc25022"/>
      <w:r>
        <w:rPr>
          <w:color w:val="000000" w:themeColor="text1"/>
          <w:sz w:val="28"/>
          <w:szCs w:val="28"/>
          <w14:textFill>
            <w14:solidFill>
              <w14:schemeClr w14:val="tx1"/>
            </w14:solidFill>
          </w14:textFill>
        </w:rPr>
        <w:t>十</w:t>
      </w:r>
      <w:r>
        <w:rPr>
          <w:rFonts w:hint="eastAsia"/>
          <w:color w:val="000000" w:themeColor="text1"/>
          <w:sz w:val="28"/>
          <w:szCs w:val="28"/>
          <w:lang w:eastAsia="zh-CN"/>
          <w14:textFill>
            <w14:solidFill>
              <w14:schemeClr w14:val="tx1"/>
            </w14:solidFill>
          </w14:textFill>
        </w:rPr>
        <w:t>四</w:t>
      </w:r>
      <w:r>
        <w:rPr>
          <w:color w:val="000000" w:themeColor="text1"/>
          <w:sz w:val="28"/>
          <w:szCs w:val="28"/>
          <w14:textFill>
            <w14:solidFill>
              <w14:schemeClr w14:val="tx1"/>
            </w14:solidFill>
          </w14:textFill>
        </w:rPr>
        <w:t>、残疾人福利性单位声明函</w:t>
      </w:r>
      <w:bookmarkEnd w:id="290"/>
    </w:p>
    <w:p>
      <w:pPr>
        <w:pStyle w:val="12"/>
        <w:rPr>
          <w:b/>
          <w:color w:val="000000" w:themeColor="text1"/>
          <w:sz w:val="32"/>
          <w14:textFill>
            <w14:solidFill>
              <w14:schemeClr w14:val="tx1"/>
            </w14:solidFill>
          </w14:textFill>
        </w:rPr>
      </w:pPr>
    </w:p>
    <w:p>
      <w:pPr>
        <w:pStyle w:val="12"/>
        <w:tabs>
          <w:tab w:val="left" w:pos="3702"/>
          <w:tab w:val="left" w:pos="5149"/>
        </w:tabs>
        <w:spacing w:line="458" w:lineRule="auto"/>
        <w:ind w:left="560" w:right="718" w:firstLine="480"/>
        <w:rPr>
          <w:color w:val="000000" w:themeColor="text1"/>
          <w14:textFill>
            <w14:solidFill>
              <w14:schemeClr w14:val="tx1"/>
            </w14:solidFill>
          </w14:textFill>
        </w:rPr>
      </w:pPr>
      <w:r>
        <w:rPr>
          <w:color w:val="000000" w:themeColor="text1"/>
          <w14:textFill>
            <w14:solidFill>
              <w14:schemeClr w14:val="tx1"/>
            </w14:solidFill>
          </w14:textFill>
        </w:rPr>
        <w:t>本单位郑重声明，根据《财政部</w:t>
      </w:r>
      <w:r>
        <w:rPr>
          <w:color w:val="000000" w:themeColor="text1"/>
          <w:spacing w:val="24"/>
          <w14:textFill>
            <w14:solidFill>
              <w14:schemeClr w14:val="tx1"/>
            </w14:solidFill>
          </w14:textFill>
        </w:rPr>
        <w:t xml:space="preserve"> </w:t>
      </w:r>
      <w:r>
        <w:rPr>
          <w:color w:val="000000" w:themeColor="text1"/>
          <w14:textFill>
            <w14:solidFill>
              <w14:schemeClr w14:val="tx1"/>
            </w14:solidFill>
          </w14:textFill>
        </w:rPr>
        <w:t>民政部</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中国残疾人联合会关于促进残疾人就业政府采购政策的通知》（财库</w:t>
      </w:r>
      <w:r>
        <w:rPr>
          <w:color w:val="000000" w:themeColor="text1"/>
          <w:spacing w:val="-3"/>
          <w14:textFill>
            <w14:solidFill>
              <w14:schemeClr w14:val="tx1"/>
            </w14:solidFill>
          </w14:textFill>
        </w:rPr>
        <w:t>〔</w:t>
      </w:r>
      <w:r>
        <w:rPr>
          <w:color w:val="000000" w:themeColor="text1"/>
          <w14:textFill>
            <w14:solidFill>
              <w14:schemeClr w14:val="tx1"/>
            </w14:solidFill>
          </w14:textFill>
        </w:rPr>
        <w:t>2017〕</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141</w:t>
      </w:r>
      <w:r>
        <w:rPr>
          <w:color w:val="000000" w:themeColor="text1"/>
          <w:spacing w:val="-59"/>
          <w14:textFill>
            <w14:solidFill>
              <w14:schemeClr w14:val="tx1"/>
            </w14:solidFill>
          </w14:textFill>
        </w:rPr>
        <w:t xml:space="preserve"> </w:t>
      </w:r>
      <w:r>
        <w:rPr>
          <w:color w:val="000000" w:themeColor="text1"/>
          <w14:textFill>
            <w14:solidFill>
              <w14:schemeClr w14:val="tx1"/>
            </w14:solidFill>
          </w14:textFill>
        </w:rPr>
        <w:t>号）的规定，本单位</w:t>
      </w:r>
      <w:r>
        <w:rPr>
          <w:rFonts w:hint="eastAsia"/>
          <w:color w:val="000000" w:themeColor="text1"/>
          <w:u w:val="single"/>
          <w14:textFill>
            <w14:solidFill>
              <w14:schemeClr w14:val="tx1"/>
            </w14:solidFill>
          </w14:textFill>
        </w:rPr>
        <w:t xml:space="preserve">        （</w:t>
      </w:r>
      <w:r>
        <w:rPr>
          <w:rFonts w:hint="eastAsia"/>
          <w:b/>
          <w:bCs/>
          <w:color w:val="000000" w:themeColor="text1"/>
          <w:u w:val="single"/>
          <w14:textFill>
            <w14:solidFill>
              <w14:schemeClr w14:val="tx1"/>
            </w14:solidFill>
          </w14:textFill>
        </w:rPr>
        <w:t>填写：属于或不属于</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为符合条件的残疾人福</w:t>
      </w:r>
      <w:r>
        <w:rPr>
          <w:color w:val="000000" w:themeColor="text1"/>
          <w:spacing w:val="-13"/>
          <w14:textFill>
            <w14:solidFill>
              <w14:schemeClr w14:val="tx1"/>
            </w14:solidFill>
          </w14:textFill>
        </w:rPr>
        <w:t>利</w:t>
      </w:r>
      <w:r>
        <w:rPr>
          <w:color w:val="000000" w:themeColor="text1"/>
          <w14:textFill>
            <w14:solidFill>
              <w14:schemeClr w14:val="tx1"/>
            </w14:solidFill>
          </w14:textFill>
        </w:rPr>
        <w:t>性单位，且本单位参加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（单位）</w:t>
      </w:r>
      <w:r>
        <w:rPr>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项目采购活动提供本单位制造的货物，或</w:t>
      </w:r>
      <w:r>
        <w:rPr>
          <w:color w:val="000000" w:themeColor="text1"/>
          <w:spacing w:val="-11"/>
          <w14:textFill>
            <w14:solidFill>
              <w14:schemeClr w14:val="tx1"/>
            </w14:solidFill>
          </w14:textFill>
        </w:rPr>
        <w:t>者</w:t>
      </w:r>
      <w:r>
        <w:rPr>
          <w:color w:val="000000" w:themeColor="text1"/>
          <w14:textFill>
            <w14:solidFill>
              <w14:schemeClr w14:val="tx1"/>
            </w14:solidFill>
          </w14:textFill>
        </w:rPr>
        <w:t>提供其他残疾人福利性单位制造的货物（不包括使用非残疾人福利性单位注册商标的货物）。</w:t>
      </w:r>
    </w:p>
    <w:p>
      <w:pPr>
        <w:pStyle w:val="12"/>
        <w:spacing w:before="4"/>
        <w:ind w:left="1040" w:firstLine="480"/>
        <w:rPr>
          <w:color w:val="000000" w:themeColor="text1"/>
          <w14:textFill>
            <w14:solidFill>
              <w14:schemeClr w14:val="tx1"/>
            </w14:solidFill>
          </w14:textFill>
        </w:rPr>
      </w:pPr>
      <w:r>
        <w:rPr>
          <w:color w:val="000000" w:themeColor="text1"/>
          <w14:textFill>
            <w14:solidFill>
              <w14:schemeClr w14:val="tx1"/>
            </w14:solidFill>
          </w14:textFill>
        </w:rPr>
        <w:t>本单位对上述声明的真实性负责。如有虚假，将依法承担相应责任。</w:t>
      </w: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ind w:firstLine="480"/>
        <w:rPr>
          <w:color w:val="000000" w:themeColor="text1"/>
          <w14:textFill>
            <w14:solidFill>
              <w14:schemeClr w14:val="tx1"/>
            </w14:solidFill>
          </w14:textFill>
        </w:rPr>
      </w:pPr>
    </w:p>
    <w:p>
      <w:pPr>
        <w:pStyle w:val="12"/>
        <w:spacing w:before="8"/>
        <w:ind w:firstLine="340"/>
        <w:rPr>
          <w:color w:val="000000" w:themeColor="text1"/>
          <w:sz w:val="17"/>
          <w14:textFill>
            <w14:solidFill>
              <w14:schemeClr w14:val="tx1"/>
            </w14:solidFill>
          </w14:textFill>
        </w:rPr>
      </w:pPr>
    </w:p>
    <w:p>
      <w:pPr>
        <w:pStyle w:val="12"/>
        <w:ind w:firstLine="1440" w:firstLineChars="6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企业名称（盖章）：</w:t>
      </w:r>
    </w:p>
    <w:p>
      <w:pPr>
        <w:pStyle w:val="1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 期：</w:t>
      </w:r>
    </w:p>
    <w:p>
      <w:pPr>
        <w:pStyle w:val="12"/>
        <w:spacing w:before="6"/>
        <w:ind w:firstLine="420"/>
        <w:rPr>
          <w:color w:val="000000" w:themeColor="text1"/>
          <w:sz w:val="21"/>
          <w14:textFill>
            <w14:solidFill>
              <w14:schemeClr w14:val="tx1"/>
            </w14:solidFill>
          </w14:textFill>
        </w:rPr>
      </w:pPr>
    </w:p>
    <w:p>
      <w:pPr>
        <w:pStyle w:val="12"/>
        <w:spacing w:after="0" w:line="360" w:lineRule="auto"/>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说明：1、本项内容仅限残疾人福利性单位提供。</w:t>
      </w:r>
    </w:p>
    <w:p>
      <w:pPr>
        <w:pStyle w:val="12"/>
        <w:spacing w:after="0" w:line="360" w:lineRule="auto"/>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2、装订但未填写本项内容按未提供处理。</w:t>
      </w:r>
    </w:p>
    <w:p>
      <w:pPr>
        <w:spacing w:line="360" w:lineRule="auto"/>
        <w:ind w:firstLine="480"/>
        <w:rPr>
          <w:color w:val="000000" w:themeColor="text1"/>
          <w14:textFill>
            <w14:solidFill>
              <w14:schemeClr w14:val="tx1"/>
            </w14:solidFill>
          </w14:textFill>
        </w:rPr>
        <w:sectPr>
          <w:headerReference r:id="rId13" w:type="default"/>
          <w:pgSz w:w="11910" w:h="16840"/>
          <w:pgMar w:top="1260" w:right="640" w:bottom="1220" w:left="800" w:header="602" w:footer="1031" w:gutter="0"/>
          <w:pgBorders>
            <w:top w:val="none" w:sz="0" w:space="0"/>
            <w:left w:val="none" w:sz="0" w:space="0"/>
            <w:bottom w:val="none" w:sz="0" w:space="0"/>
            <w:right w:val="none" w:sz="0" w:space="0"/>
          </w:pgBorders>
          <w:cols w:space="720" w:num="1"/>
        </w:sectPr>
      </w:pPr>
    </w:p>
    <w:bookmarkEnd w:id="268"/>
    <w:bookmarkEnd w:id="269"/>
    <w:bookmarkEnd w:id="270"/>
    <w:p>
      <w:pPr>
        <w:pStyle w:val="4"/>
        <w:ind w:firstLine="562"/>
        <w:jc w:val="center"/>
        <w:rPr>
          <w:color w:val="000000" w:themeColor="text1"/>
          <w:sz w:val="28"/>
          <w:szCs w:val="28"/>
          <w14:textFill>
            <w14:solidFill>
              <w14:schemeClr w14:val="tx1"/>
            </w14:solidFill>
          </w14:textFill>
        </w:rPr>
      </w:pPr>
      <w:bookmarkStart w:id="291" w:name="_Toc27908"/>
      <w:r>
        <w:rPr>
          <w:rFonts w:hint="eastAsia"/>
          <w:color w:val="000000" w:themeColor="text1"/>
          <w:sz w:val="28"/>
          <w:szCs w:val="28"/>
          <w:lang w:eastAsia="zh-CN"/>
          <w14:textFill>
            <w14:solidFill>
              <w14:schemeClr w14:val="tx1"/>
            </w14:solidFill>
          </w14:textFill>
        </w:rPr>
        <w:t>十五、</w:t>
      </w:r>
      <w:r>
        <w:rPr>
          <w:rFonts w:hint="eastAsia"/>
          <w:color w:val="000000" w:themeColor="text1"/>
          <w:sz w:val="28"/>
          <w:szCs w:val="28"/>
          <w14:textFill>
            <w14:solidFill>
              <w14:schemeClr w14:val="tx1"/>
            </w14:solidFill>
          </w14:textFill>
        </w:rPr>
        <w:t>供应商认为应当提供的其他证明材料</w:t>
      </w:r>
      <w:bookmarkEnd w:id="291"/>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292" w:name="_Toc19517"/>
      <w:bookmarkStart w:id="293" w:name="_Toc470867104"/>
      <w:bookmarkStart w:id="294" w:name="_Toc7676"/>
      <w:bookmarkStart w:id="295" w:name="_Toc5040"/>
      <w:bookmarkStart w:id="296" w:name="_Toc217446093"/>
      <w:r>
        <w:rPr>
          <w:rFonts w:hint="eastAsia"/>
          <w:color w:val="000000" w:themeColor="text1"/>
          <w14:textFill>
            <w14:solidFill>
              <w14:schemeClr w14:val="tx1"/>
            </w14:solidFill>
          </w14:textFill>
        </w:rPr>
        <w:t>第四章 投标人和投标产品的资格、资质性及其他类似效力要求</w:t>
      </w:r>
      <w:bookmarkEnd w:id="292"/>
      <w:bookmarkEnd w:id="293"/>
      <w:bookmarkEnd w:id="294"/>
      <w:bookmarkEnd w:id="295"/>
    </w:p>
    <w:p>
      <w:pPr>
        <w:pStyle w:val="2"/>
        <w:jc w:val="both"/>
        <w:rPr>
          <w:color w:val="000000" w:themeColor="text1"/>
          <w14:textFill>
            <w14:solidFill>
              <w14:schemeClr w14:val="tx1"/>
            </w14:solidFill>
          </w14:textFill>
        </w:rPr>
      </w:pPr>
      <w:bookmarkStart w:id="297" w:name="_Toc25583"/>
      <w:bookmarkStart w:id="298" w:name="_Toc470867105"/>
      <w:bookmarkStart w:id="299" w:name="_Toc24"/>
      <w:bookmarkStart w:id="300" w:name="_Toc9893"/>
      <w:r>
        <w:rPr>
          <w:rFonts w:hint="eastAsia"/>
          <w:color w:val="000000" w:themeColor="text1"/>
          <w14:textFill>
            <w14:solidFill>
              <w14:schemeClr w14:val="tx1"/>
            </w14:solidFill>
          </w14:textFill>
        </w:rPr>
        <w:t>一、投标人的资格、资质性及其他类似效力要求</w:t>
      </w:r>
      <w:bookmarkEnd w:id="297"/>
      <w:bookmarkEnd w:id="298"/>
      <w:bookmarkEnd w:id="299"/>
      <w:bookmarkEnd w:id="300"/>
    </w:p>
    <w:p>
      <w:pPr>
        <w:pStyle w:val="4"/>
        <w:ind w:firstLine="482"/>
        <w:rPr>
          <w:color w:val="000000" w:themeColor="text1"/>
          <w14:textFill>
            <w14:solidFill>
              <w14:schemeClr w14:val="tx1"/>
            </w14:solidFill>
          </w14:textFill>
        </w:rPr>
      </w:pPr>
      <w:bookmarkStart w:id="301" w:name="_Toc27620"/>
      <w:bookmarkStart w:id="302" w:name="_Toc6701"/>
      <w:bookmarkStart w:id="303" w:name="_Toc30606"/>
      <w:bookmarkStart w:id="304" w:name="_Toc470867106"/>
      <w:bookmarkStart w:id="305" w:name="_Toc19880"/>
      <w:r>
        <w:rPr>
          <w:rFonts w:hint="eastAsia"/>
          <w:color w:val="000000" w:themeColor="text1"/>
          <w14:textFill>
            <w14:solidFill>
              <w14:schemeClr w14:val="tx1"/>
            </w14:solidFill>
          </w14:textFill>
        </w:rPr>
        <w:t>（1）资格要求</w:t>
      </w:r>
      <w:bookmarkEnd w:id="301"/>
      <w:bookmarkEnd w:id="302"/>
      <w:bookmarkEnd w:id="303"/>
      <w:bookmarkEnd w:id="304"/>
      <w:bookmarkEnd w:id="305"/>
    </w:p>
    <w:p>
      <w:pPr>
        <w:pStyle w:val="55"/>
        <w:wordWrap w:val="0"/>
        <w:topLinePunct/>
        <w:autoSpaceDE/>
        <w:autoSpaceDN/>
        <w:spacing w:line="460" w:lineRule="exact"/>
        <w:ind w:firstLine="480" w:firstLineChars="200"/>
        <w:rPr>
          <w:color w:val="000000" w:themeColor="text1"/>
          <w14:textFill>
            <w14:solidFill>
              <w14:schemeClr w14:val="tx1"/>
            </w14:solidFill>
          </w14:textFill>
        </w:rPr>
      </w:pPr>
      <w:bookmarkStart w:id="306" w:name="_Toc20053"/>
      <w:bookmarkStart w:id="307" w:name="_Toc20925"/>
      <w:bookmarkStart w:id="308" w:name="_Toc470867107"/>
      <w:r>
        <w:rPr>
          <w:rFonts w:hint="eastAsia"/>
          <w:color w:val="000000" w:themeColor="text1"/>
          <w14:textFill>
            <w14:solidFill>
              <w14:schemeClr w14:val="tx1"/>
            </w14:solidFill>
          </w14:textFill>
        </w:rPr>
        <w:t>1、具有独立承担民事责任的能力；</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2、具有良好的商业信誉和健全的财务会计制度；</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5、参加本次政府采购活动前三年内，在经营活动中没有重大违法记录；</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6、法律、行政法规规定的其他条件：</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7、根据采购项目提出的特殊条件：</w:t>
      </w:r>
    </w:p>
    <w:p>
      <w:pPr>
        <w:pStyle w:val="55"/>
        <w:wordWrap w:val="0"/>
        <w:topLinePunct/>
        <w:autoSpaceDE/>
        <w:autoSpaceDN/>
        <w:spacing w:line="4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供应商单位及现任法定代表人、主要负责人不得具有行贿犯罪记录。</w:t>
      </w:r>
    </w:p>
    <w:p>
      <w:pPr>
        <w:pStyle w:val="55"/>
        <w:wordWrap w:val="0"/>
        <w:topLinePunct/>
        <w:autoSpaceDE/>
        <w:autoSpaceDN/>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说明：本次政府采购活动不接受联合体投标。</w:t>
      </w:r>
    </w:p>
    <w:p>
      <w:pPr>
        <w:pStyle w:val="4"/>
        <w:ind w:firstLine="482"/>
        <w:rPr>
          <w:color w:val="000000" w:themeColor="text1"/>
          <w14:textFill>
            <w14:solidFill>
              <w14:schemeClr w14:val="tx1"/>
            </w14:solidFill>
          </w14:textFill>
        </w:rPr>
      </w:pPr>
      <w:bookmarkStart w:id="309" w:name="_Toc18145"/>
      <w:bookmarkStart w:id="310" w:name="_Toc19305"/>
      <w:r>
        <w:rPr>
          <w:rFonts w:hint="eastAsia"/>
          <w:color w:val="000000" w:themeColor="text1"/>
          <w14:textFill>
            <w14:solidFill>
              <w14:schemeClr w14:val="tx1"/>
            </w14:solidFill>
          </w14:textFill>
        </w:rPr>
        <w:t>（2）资质要求</w:t>
      </w:r>
      <w:bookmarkEnd w:id="306"/>
      <w:bookmarkEnd w:id="307"/>
      <w:bookmarkEnd w:id="308"/>
      <w:bookmarkEnd w:id="309"/>
      <w:bookmarkEnd w:id="310"/>
    </w:p>
    <w:p>
      <w:pPr>
        <w:ind w:firstLine="480"/>
        <w:rPr>
          <w:color w:val="000000" w:themeColor="text1"/>
          <w14:textFill>
            <w14:solidFill>
              <w14:schemeClr w14:val="tx1"/>
            </w14:solidFill>
          </w14:textFill>
        </w:rPr>
      </w:pPr>
      <w:bookmarkStart w:id="311" w:name="_Toc16818"/>
      <w:r>
        <w:rPr>
          <w:rFonts w:hint="eastAsia"/>
          <w:color w:val="000000" w:themeColor="text1"/>
          <w14:textFill>
            <w14:solidFill>
              <w14:schemeClr w14:val="tx1"/>
            </w14:solidFill>
          </w14:textFill>
        </w:rPr>
        <w:t>无</w:t>
      </w:r>
      <w:r>
        <w:rPr>
          <w:rFonts w:hint="eastAsia"/>
          <w:color w:val="000000" w:themeColor="text1"/>
          <w:lang w:val="zh-CN"/>
          <w14:textFill>
            <w14:solidFill>
              <w14:schemeClr w14:val="tx1"/>
            </w14:solidFill>
          </w14:textFill>
        </w:rPr>
        <w:t>。</w:t>
      </w:r>
    </w:p>
    <w:p>
      <w:pPr>
        <w:pStyle w:val="4"/>
        <w:ind w:firstLine="482"/>
        <w:rPr>
          <w:color w:val="000000" w:themeColor="text1"/>
          <w14:textFill>
            <w14:solidFill>
              <w14:schemeClr w14:val="tx1"/>
            </w14:solidFill>
          </w14:textFill>
        </w:rPr>
      </w:pPr>
      <w:bookmarkStart w:id="312" w:name="_Toc4053"/>
      <w:bookmarkStart w:id="313" w:name="_Toc23403"/>
      <w:bookmarkStart w:id="314" w:name="_Toc470867108"/>
      <w:bookmarkStart w:id="315" w:name="_Toc4161"/>
      <w:r>
        <w:rPr>
          <w:rFonts w:hint="eastAsia"/>
          <w:color w:val="000000" w:themeColor="text1"/>
          <w14:textFill>
            <w14:solidFill>
              <w14:schemeClr w14:val="tx1"/>
            </w14:solidFill>
          </w14:textFill>
        </w:rPr>
        <w:t>（3）其他类似效力要求</w:t>
      </w:r>
      <w:bookmarkEnd w:id="311"/>
      <w:bookmarkEnd w:id="312"/>
      <w:bookmarkEnd w:id="313"/>
      <w:bookmarkEnd w:id="314"/>
      <w:bookmarkEnd w:id="315"/>
    </w:p>
    <w:p>
      <w:pPr>
        <w:pStyle w:val="55"/>
        <w:wordWrap w:val="0"/>
        <w:topLinePunct/>
        <w:autoSpaceDE/>
        <w:autoSpaceDN/>
        <w:spacing w:line="460" w:lineRule="exact"/>
        <w:ind w:firstLine="480" w:firstLineChars="200"/>
        <w:rPr>
          <w:color w:val="auto"/>
          <w:highlight w:val="none"/>
        </w:rPr>
      </w:pPr>
      <w:r>
        <w:rPr>
          <w:rFonts w:hint="eastAsia"/>
          <w:color w:val="auto"/>
          <w:highlight w:val="none"/>
        </w:rPr>
        <w:t>1、投标人须向招标代理机构交纳如下金额投标保证金</w:t>
      </w:r>
      <w:r>
        <w:rPr>
          <w:rFonts w:hint="eastAsia"/>
          <w:color w:val="auto"/>
          <w:highlight w:val="none"/>
          <w:lang w:val="zh-CN"/>
        </w:rPr>
        <w:t>：本项目不作要求</w:t>
      </w:r>
      <w:r>
        <w:rPr>
          <w:rFonts w:hint="eastAsia"/>
          <w:color w:val="auto"/>
          <w:highlight w:val="none"/>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2、授权参加本项目投标活动的供应商代表。</w:t>
      </w:r>
    </w:p>
    <w:p>
      <w:pPr>
        <w:pStyle w:val="2"/>
        <w:jc w:val="both"/>
        <w:rPr>
          <w:color w:val="000000" w:themeColor="text1"/>
          <w14:textFill>
            <w14:solidFill>
              <w14:schemeClr w14:val="tx1"/>
            </w14:solidFill>
          </w14:textFill>
        </w:rPr>
      </w:pPr>
      <w:bookmarkStart w:id="316" w:name="_Toc1004"/>
      <w:r>
        <w:rPr>
          <w:rFonts w:hint="eastAsia"/>
          <w:color w:val="000000" w:themeColor="text1"/>
          <w14:textFill>
            <w14:solidFill>
              <w14:schemeClr w14:val="tx1"/>
            </w14:solidFill>
          </w14:textFill>
        </w:rPr>
        <w:t>二、投标产品的资格、资质性及其他类似效力要求</w:t>
      </w:r>
      <w:bookmarkEnd w:id="316"/>
    </w:p>
    <w:p>
      <w:pPr>
        <w:pStyle w:val="4"/>
        <w:ind w:firstLine="482"/>
        <w:rPr>
          <w:rFonts w:hint="eastAsia"/>
          <w:color w:val="000000" w:themeColor="text1"/>
          <w14:textFill>
            <w14:solidFill>
              <w14:schemeClr w14:val="tx1"/>
            </w14:solidFill>
          </w14:textFill>
        </w:rPr>
      </w:pPr>
      <w:bookmarkStart w:id="317" w:name="_Toc6151"/>
      <w:r>
        <w:rPr>
          <w:rFonts w:hint="eastAsia"/>
          <w:color w:val="000000" w:themeColor="text1"/>
          <w14:textFill>
            <w14:solidFill>
              <w14:schemeClr w14:val="tx1"/>
            </w14:solidFill>
          </w14:textFill>
        </w:rPr>
        <w:t>（1）资格要求</w:t>
      </w:r>
      <w:bookmarkEnd w:id="317"/>
    </w:p>
    <w:p>
      <w:pPr>
        <w:rPr>
          <w:rFonts w:hint="eastAsia" w:eastAsia="宋体"/>
          <w:lang w:eastAsia="zh-CN"/>
        </w:rPr>
      </w:pPr>
      <w:r>
        <w:rPr>
          <w:rFonts w:hint="eastAsia"/>
          <w:lang w:eastAsia="zh-CN"/>
        </w:rPr>
        <w:t>无</w:t>
      </w:r>
    </w:p>
    <w:p>
      <w:pPr>
        <w:pStyle w:val="4"/>
        <w:ind w:firstLine="482"/>
        <w:rPr>
          <w:color w:val="000000" w:themeColor="text1"/>
          <w14:textFill>
            <w14:solidFill>
              <w14:schemeClr w14:val="tx1"/>
            </w14:solidFill>
          </w14:textFill>
        </w:rPr>
      </w:pPr>
      <w:bookmarkStart w:id="318" w:name="_Toc11605"/>
      <w:r>
        <w:rPr>
          <w:rFonts w:hint="eastAsia"/>
          <w:color w:val="000000" w:themeColor="text1"/>
          <w14:textFill>
            <w14:solidFill>
              <w14:schemeClr w14:val="tx1"/>
            </w14:solidFill>
          </w14:textFill>
        </w:rPr>
        <w:t>（2）资质要求</w:t>
      </w:r>
      <w:bookmarkEnd w:id="31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4"/>
        <w:ind w:firstLine="482"/>
        <w:rPr>
          <w:color w:val="000000" w:themeColor="text1"/>
          <w14:textFill>
            <w14:solidFill>
              <w14:schemeClr w14:val="tx1"/>
            </w14:solidFill>
          </w14:textFill>
        </w:rPr>
      </w:pPr>
      <w:bookmarkStart w:id="319" w:name="_Toc23485"/>
      <w:r>
        <w:rPr>
          <w:rFonts w:hint="eastAsia"/>
          <w:color w:val="000000" w:themeColor="text1"/>
          <w14:textFill>
            <w14:solidFill>
              <w14:schemeClr w14:val="tx1"/>
            </w14:solidFill>
          </w14:textFill>
        </w:rPr>
        <w:t>（3）其他类似效力要求</w:t>
      </w:r>
      <w:bookmarkEnd w:id="31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3"/>
        <w:rPr>
          <w:rFonts w:ascii="宋体" w:hAnsi="宋体" w:cs="宋体"/>
          <w:color w:val="000000" w:themeColor="text1"/>
          <w:szCs w:val="36"/>
          <w14:textFill>
            <w14:solidFill>
              <w14:schemeClr w14:val="tx1"/>
            </w14:solidFill>
          </w14:textFill>
        </w:rPr>
      </w:pPr>
      <w:r>
        <w:rPr>
          <w:rFonts w:hint="eastAsia"/>
          <w:color w:val="000000" w:themeColor="text1"/>
          <w14:textFill>
            <w14:solidFill>
              <w14:schemeClr w14:val="tx1"/>
            </w14:solidFill>
          </w14:textFill>
        </w:rPr>
        <w:br w:type="page"/>
      </w:r>
      <w:bookmarkStart w:id="320" w:name="_Toc470867113"/>
      <w:bookmarkStart w:id="321" w:name="_Toc32017"/>
      <w:bookmarkStart w:id="322" w:name="_Toc15697"/>
      <w:bookmarkStart w:id="323" w:name="_Toc7165"/>
      <w:r>
        <w:rPr>
          <w:rFonts w:hint="eastAsia"/>
          <w:color w:val="000000" w:themeColor="text1"/>
          <w14:textFill>
            <w14:solidFill>
              <w14:schemeClr w14:val="tx1"/>
            </w14:solidFill>
          </w14:textFill>
        </w:rPr>
        <w:t>第五章 投标人应当提供的资格、资质性及其他类似效力要求的相关证明材料</w:t>
      </w:r>
      <w:bookmarkEnd w:id="320"/>
      <w:bookmarkEnd w:id="321"/>
      <w:bookmarkEnd w:id="322"/>
      <w:bookmarkEnd w:id="323"/>
    </w:p>
    <w:p>
      <w:pPr>
        <w:pStyle w:val="2"/>
        <w:jc w:val="left"/>
        <w:rPr>
          <w:color w:val="000000" w:themeColor="text1"/>
          <w14:textFill>
            <w14:solidFill>
              <w14:schemeClr w14:val="tx1"/>
            </w14:solidFill>
          </w14:textFill>
        </w:rPr>
      </w:pPr>
      <w:bookmarkStart w:id="324" w:name="_Toc470867114"/>
      <w:bookmarkStart w:id="325" w:name="_Toc7397"/>
      <w:bookmarkStart w:id="326" w:name="_Toc19915"/>
      <w:bookmarkStart w:id="327" w:name="_Toc30086"/>
      <w:r>
        <w:rPr>
          <w:rFonts w:hint="eastAsia"/>
          <w:color w:val="000000" w:themeColor="text1"/>
          <w14:textFill>
            <w14:solidFill>
              <w14:schemeClr w14:val="tx1"/>
            </w14:solidFill>
          </w14:textFill>
        </w:rPr>
        <w:t>一、投标人的资格、资质性及其他类似效力要求的相关证明材料</w:t>
      </w:r>
      <w:bookmarkEnd w:id="324"/>
      <w:bookmarkEnd w:id="325"/>
      <w:bookmarkEnd w:id="326"/>
      <w:bookmarkEnd w:id="327"/>
    </w:p>
    <w:p>
      <w:pPr>
        <w:pStyle w:val="4"/>
        <w:ind w:firstLine="482"/>
        <w:rPr>
          <w:color w:val="000000" w:themeColor="text1"/>
          <w14:textFill>
            <w14:solidFill>
              <w14:schemeClr w14:val="tx1"/>
            </w14:solidFill>
          </w14:textFill>
        </w:rPr>
      </w:pPr>
      <w:bookmarkStart w:id="328" w:name="_Toc20640"/>
      <w:bookmarkStart w:id="329" w:name="_Toc2734"/>
      <w:bookmarkStart w:id="330" w:name="_Toc6789"/>
      <w:bookmarkStart w:id="331" w:name="_Toc470867115"/>
      <w:bookmarkStart w:id="332" w:name="_Toc25597"/>
      <w:r>
        <w:rPr>
          <w:rFonts w:hint="eastAsia"/>
          <w:color w:val="000000" w:themeColor="text1"/>
          <w14:textFill>
            <w14:solidFill>
              <w14:schemeClr w14:val="tx1"/>
            </w14:solidFill>
          </w14:textFill>
        </w:rPr>
        <w:t>（1）投标人资格性要求相关证明材料</w:t>
      </w:r>
      <w:bookmarkEnd w:id="328"/>
      <w:bookmarkEnd w:id="329"/>
      <w:bookmarkEnd w:id="330"/>
      <w:bookmarkEnd w:id="331"/>
      <w:bookmarkEnd w:id="332"/>
    </w:p>
    <w:p>
      <w:p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供应商参加本次政府采购活动，应当在投标文件中提交以下证明材料：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具有独立承担民事责任的能力需提供：有效的营业执照或法人证书等类似证明材料、组织机构代码证、税务登记证（复印件，已办理多证合一的供应商只须提供多证合一后的营业执照或法人证书等类似证明材料复印件）；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2、具有良好的商业信誉和健全的财务会计制度的证明材料：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2.1具有良好的商业信誉提供：具有良好的商业信誉的承诺函（原件，格式参见本招标文件第三章中“承诺函”）；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 具有健全的财务会计制度提供</w:t>
      </w:r>
      <w:r>
        <w:rPr>
          <w:rFonts w:hint="eastAsia"/>
          <w:color w:val="auto"/>
        </w:rPr>
        <w:t>：</w:t>
      </w:r>
      <w:r>
        <w:rPr>
          <w:rFonts w:hint="eastAsia"/>
          <w:color w:val="auto"/>
          <w:lang w:val="en-US" w:eastAsia="zh-CN"/>
        </w:rPr>
        <w:t>①可提供2019年或2020年度经审计的财务报告复印件（包含审计报告和审计报告中所涉及的财务报表和报表附注），②也可提供2019年或2020年度供应商的财务报表复印件（至少包含资产负债表），③也可提供资信证明复印件（银行资信证明出具时间在响应文件递交截止时间前一个月内有效），④供应商成立时间至响应文件递交截止时间止不满一个会计年度的，提供成立后任意时段的资产负债表复印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3、有依法缴纳税收和社会保障资金的良好记录的证明材料：</w:t>
      </w:r>
    </w:p>
    <w:p>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2021</w:t>
      </w:r>
      <w:r>
        <w:rPr>
          <w:rFonts w:hint="eastAsia"/>
          <w:color w:val="000000" w:themeColor="text1"/>
          <w14:textFill>
            <w14:solidFill>
              <w14:schemeClr w14:val="tx1"/>
            </w14:solidFill>
          </w14:textFill>
        </w:rPr>
        <w:t>年1月至今任意一个月缴纳税收和社保资金的证明材料（复印件。税收提供税务部门开具的收据或网银转帐回执单等有效证明材料；社保资金提供社保部门开具的收据、网银转帐回执单或社保部门出具的已缴费证明等有效证明材料。</w:t>
      </w:r>
      <w:r>
        <w:rPr>
          <w:rFonts w:hint="eastAsia"/>
          <w:color w:val="000000" w:themeColor="text1"/>
          <w:lang w:val="zh-CN"/>
          <w14:textFill>
            <w14:solidFill>
              <w14:schemeClr w14:val="tx1"/>
            </w14:solidFill>
          </w14:textFill>
        </w:rPr>
        <w:t>依法免税或不需要缴纳社会保障资金的供</w:t>
      </w:r>
      <w:r>
        <w:rPr>
          <w:rFonts w:hint="eastAsia" w:ascii="宋体" w:hAnsi="宋体" w:cs="宋体"/>
          <w:color w:val="000000" w:themeColor="text1"/>
          <w:lang w:val="zh-CN"/>
          <w14:textFill>
            <w14:solidFill>
              <w14:schemeClr w14:val="tx1"/>
            </w14:solidFill>
          </w14:textFill>
        </w:rPr>
        <w:t>应商，应提供相应文件证明其依法免税或不需要缴纳社会保障资金</w:t>
      </w:r>
      <w:r>
        <w:rPr>
          <w:rFonts w:hint="eastAsia" w:ascii="宋体" w:hAnsi="宋体" w:cs="宋体"/>
          <w:color w:val="000000" w:themeColor="text1"/>
          <w14:textFill>
            <w14:solidFill>
              <w14:schemeClr w14:val="tx1"/>
            </w14:solidFill>
          </w14:textFill>
        </w:rPr>
        <w:t>）或</w:t>
      </w:r>
      <w:r>
        <w:rPr>
          <w:rFonts w:hint="eastAsia"/>
          <w:color w:val="000000" w:themeColor="text1"/>
          <w14:textFill>
            <w14:solidFill>
              <w14:schemeClr w14:val="tx1"/>
            </w14:solidFill>
          </w14:textFill>
        </w:rPr>
        <w:t>有依法缴纳税收和社会保障资金的良好记录承诺函（原件，格式参见本招标文件第三章中“承诺函”）；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4、具有履行合同所必需的设备和专业技术能力的证明材料：提供具有履行合同所必需的设备和专业技术能力的</w:t>
      </w:r>
      <w:r>
        <w:rPr>
          <w:rFonts w:hint="eastAsia"/>
          <w:color w:val="000000" w:themeColor="text1"/>
          <w:lang w:eastAsia="zh-CN"/>
          <w14:textFill>
            <w14:solidFill>
              <w14:schemeClr w14:val="tx1"/>
            </w14:solidFill>
          </w14:textFill>
        </w:rPr>
        <w:t>承诺函</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5、参加本次政府采购活动前三年内，在经营活动中没有重大违法记录的承诺函（原件，格式参见本招标文件第三章中“承诺函”）； </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6、符合法律、行政法规规定的其他条件的证明材料：</w:t>
      </w:r>
      <w:r>
        <w:rPr>
          <w:rFonts w:hint="eastAsia" w:ascii="宋体" w:hAnsi="宋体" w:cs="宋体"/>
          <w:color w:val="000000" w:themeColor="text1"/>
          <w:sz w:val="24"/>
          <w:szCs w:val="24"/>
          <w:highlight w:val="none"/>
          <w14:textFill>
            <w14:solidFill>
              <w14:schemeClr w14:val="tx1"/>
            </w14:solidFill>
          </w14:textFill>
        </w:rPr>
        <w:t>提供有效的营业执照即可；</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bookmarkStart w:id="333" w:name="_Toc8451"/>
      <w:bookmarkStart w:id="334" w:name="_Toc6759"/>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单位及现任法定代表人、主要负责人无行贿犯罪记录的承诺函（原件，格式参见本招标文件第三章中“承诺函”）。</w:t>
      </w:r>
    </w:p>
    <w:p>
      <w:pPr>
        <w:pStyle w:val="4"/>
        <w:ind w:firstLine="482"/>
        <w:rPr>
          <w:color w:val="000000" w:themeColor="text1"/>
          <w14:textFill>
            <w14:solidFill>
              <w14:schemeClr w14:val="tx1"/>
            </w14:solidFill>
          </w14:textFill>
        </w:rPr>
      </w:pPr>
      <w:bookmarkStart w:id="335" w:name="_Toc19705"/>
      <w:bookmarkStart w:id="336" w:name="_Toc470867116"/>
      <w:bookmarkStart w:id="337" w:name="_Toc2447"/>
      <w:r>
        <w:rPr>
          <w:rFonts w:hint="eastAsia"/>
          <w:color w:val="000000" w:themeColor="text1"/>
          <w14:textFill>
            <w14:solidFill>
              <w14:schemeClr w14:val="tx1"/>
            </w14:solidFill>
          </w14:textFill>
        </w:rPr>
        <w:t>（2）资质性要求相关证明材料</w:t>
      </w:r>
      <w:bookmarkEnd w:id="333"/>
      <w:bookmarkEnd w:id="334"/>
      <w:bookmarkEnd w:id="335"/>
      <w:bookmarkEnd w:id="336"/>
      <w:bookmarkEnd w:id="337"/>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无</w:t>
      </w:r>
      <w:r>
        <w:rPr>
          <w:rFonts w:hint="eastAsia" w:ascii="宋体" w:hAnsi="宋体" w:cs="宋体"/>
          <w:color w:val="000000" w:themeColor="text1"/>
          <w14:textFill>
            <w14:solidFill>
              <w14:schemeClr w14:val="tx1"/>
            </w14:solidFill>
          </w14:textFill>
        </w:rPr>
        <w:t xml:space="preserve">。 </w:t>
      </w:r>
    </w:p>
    <w:p>
      <w:pPr>
        <w:pStyle w:val="4"/>
        <w:ind w:firstLine="482"/>
        <w:rPr>
          <w:color w:val="000000" w:themeColor="text1"/>
          <w14:textFill>
            <w14:solidFill>
              <w14:schemeClr w14:val="tx1"/>
            </w14:solidFill>
          </w14:textFill>
        </w:rPr>
      </w:pPr>
      <w:bookmarkStart w:id="338" w:name="_Toc10304"/>
      <w:bookmarkStart w:id="339" w:name="_Toc10361"/>
      <w:bookmarkStart w:id="340" w:name="_Toc9342"/>
      <w:bookmarkStart w:id="341" w:name="_Toc470867117"/>
      <w:bookmarkStart w:id="342" w:name="_Toc24419"/>
      <w:r>
        <w:rPr>
          <w:rFonts w:hint="eastAsia"/>
          <w:color w:val="000000" w:themeColor="text1"/>
          <w14:textFill>
            <w14:solidFill>
              <w14:schemeClr w14:val="tx1"/>
            </w14:solidFill>
          </w14:textFill>
        </w:rPr>
        <w:t>（3）其他类似效力要求相关证明材料</w:t>
      </w:r>
      <w:bookmarkEnd w:id="338"/>
      <w:bookmarkEnd w:id="339"/>
      <w:bookmarkEnd w:id="340"/>
      <w:bookmarkEnd w:id="341"/>
      <w:bookmarkEnd w:id="342"/>
    </w:p>
    <w:p>
      <w:pPr>
        <w:ind w:firstLine="480"/>
        <w:rPr>
          <w:rFonts w:hint="eastAsia" w:eastAsia="宋体"/>
          <w:color w:val="auto"/>
          <w:highlight w:val="none"/>
          <w:lang w:eastAsia="zh-CN"/>
        </w:rPr>
      </w:pPr>
      <w:r>
        <w:rPr>
          <w:rFonts w:hint="eastAsia"/>
          <w:color w:val="auto"/>
          <w:highlight w:val="none"/>
        </w:rPr>
        <w:t>1、投标保证金交纳证明材料</w:t>
      </w:r>
      <w:bookmarkStart w:id="343" w:name="OLE_LINK15"/>
      <w:r>
        <w:rPr>
          <w:rFonts w:hint="eastAsia"/>
          <w:color w:val="auto"/>
          <w:highlight w:val="none"/>
        </w:rPr>
        <w:t>（</w:t>
      </w:r>
      <w:r>
        <w:rPr>
          <w:rFonts w:hint="eastAsia" w:ascii="宋体" w:hAnsi="宋体" w:cs="宋体"/>
          <w:color w:val="auto"/>
          <w:highlight w:val="none"/>
        </w:rPr>
        <w:t>提供支票、汇票、本票回单或者金融机构、担保机构出具的保函等交纳保证金的证明文件复印件。其中保函在投标文件中提供复印件，原件随投标文件一起递交</w:t>
      </w:r>
      <w:r>
        <w:rPr>
          <w:rFonts w:hint="eastAsia"/>
          <w:color w:val="auto"/>
          <w:highlight w:val="none"/>
        </w:rPr>
        <w:t>）</w:t>
      </w:r>
      <w:bookmarkEnd w:id="343"/>
      <w:r>
        <w:rPr>
          <w:rFonts w:hint="eastAsia"/>
          <w:color w:val="auto"/>
          <w:highlight w:val="none"/>
        </w:rPr>
        <w:t>；</w:t>
      </w:r>
      <w:r>
        <w:rPr>
          <w:rFonts w:hint="eastAsia"/>
          <w:color w:val="auto"/>
          <w:highlight w:val="none"/>
          <w:lang w:eastAsia="zh-CN"/>
        </w:rPr>
        <w:t>（</w:t>
      </w:r>
      <w:r>
        <w:rPr>
          <w:rFonts w:hint="eastAsia"/>
          <w:color w:val="auto"/>
          <w:sz w:val="24"/>
          <w:szCs w:val="24"/>
          <w:lang w:val="en-US"/>
        </w:rPr>
        <w:t>不适用于本项目</w:t>
      </w:r>
      <w:r>
        <w:rPr>
          <w:rFonts w:hint="eastAsia"/>
          <w:color w:val="auto"/>
          <w:highlight w:val="none"/>
          <w:lang w:eastAsia="zh-CN"/>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2、法定代表人授权书(原件。法定代表人直接投标时可不提供本项内容）；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3、法定代表人及授权代表的身份证（正反两面均须复印。正反两面在同一页面时，任意一面盖章即可。正反两面在不同页面时，两面均须加盖公章）。</w:t>
      </w:r>
    </w:p>
    <w:p>
      <w:pPr>
        <w:ind w:firstLine="480"/>
        <w:rPr>
          <w:color w:val="000000" w:themeColor="text1"/>
          <w14:textFill>
            <w14:solidFill>
              <w14:schemeClr w14:val="tx1"/>
            </w14:solidFill>
          </w14:textFill>
        </w:rPr>
      </w:pPr>
    </w:p>
    <w:p>
      <w:pPr>
        <w:pStyle w:val="2"/>
        <w:jc w:val="left"/>
        <w:rPr>
          <w:color w:val="000000" w:themeColor="text1"/>
          <w14:textFill>
            <w14:solidFill>
              <w14:schemeClr w14:val="tx1"/>
            </w14:solidFill>
          </w14:textFill>
        </w:rPr>
      </w:pPr>
      <w:bookmarkStart w:id="344" w:name="_Toc32252"/>
      <w:r>
        <w:rPr>
          <w:rFonts w:hint="eastAsia"/>
          <w:color w:val="000000" w:themeColor="text1"/>
          <w14:textFill>
            <w14:solidFill>
              <w14:schemeClr w14:val="tx1"/>
            </w14:solidFill>
          </w14:textFill>
        </w:rPr>
        <w:t>二、投标产品的资格、资质性及其他类似效力要求的相关证明材料</w:t>
      </w:r>
      <w:bookmarkEnd w:id="344"/>
    </w:p>
    <w:p>
      <w:pPr>
        <w:pStyle w:val="4"/>
        <w:ind w:firstLine="482"/>
        <w:rPr>
          <w:rFonts w:ascii="宋体" w:hAnsi="宋体" w:cs="宋体"/>
          <w:color w:val="000000" w:themeColor="text1"/>
          <w14:textFill>
            <w14:solidFill>
              <w14:schemeClr w14:val="tx1"/>
            </w14:solidFill>
          </w14:textFill>
        </w:rPr>
      </w:pPr>
      <w:bookmarkStart w:id="345" w:name="_Toc9954"/>
      <w:r>
        <w:rPr>
          <w:rFonts w:hint="eastAsia"/>
          <w:color w:val="000000" w:themeColor="text1"/>
          <w14:textFill>
            <w14:solidFill>
              <w14:schemeClr w14:val="tx1"/>
            </w14:solidFill>
          </w14:textFill>
        </w:rPr>
        <w:t>（一）投标产品资格要求相关证明材料</w:t>
      </w:r>
      <w:bookmarkEnd w:id="345"/>
    </w:p>
    <w:p>
      <w:pPr>
        <w:rPr>
          <w:rFonts w:hint="eastAsia" w:eastAsia="宋体"/>
          <w:lang w:val="en-US" w:eastAsia="zh-CN"/>
        </w:rPr>
      </w:pPr>
      <w:r>
        <w:rPr>
          <w:rFonts w:hint="eastAsia" w:ascii="宋体" w:hAnsi="宋体" w:cs="宋体"/>
          <w:color w:val="000000" w:themeColor="text1"/>
          <w:highlight w:val="none"/>
          <w:lang w:val="en-US" w:eastAsia="zh-CN"/>
          <w14:textFill>
            <w14:solidFill>
              <w14:schemeClr w14:val="tx1"/>
            </w14:solidFill>
          </w14:textFill>
        </w:rPr>
        <w:t>无；</w:t>
      </w:r>
    </w:p>
    <w:p>
      <w:pPr>
        <w:pStyle w:val="4"/>
        <w:ind w:firstLine="482"/>
        <w:rPr>
          <w:color w:val="000000" w:themeColor="text1"/>
          <w14:textFill>
            <w14:solidFill>
              <w14:schemeClr w14:val="tx1"/>
            </w14:solidFill>
          </w14:textFill>
        </w:rPr>
      </w:pPr>
      <w:bookmarkStart w:id="346" w:name="_Toc12105"/>
      <w:r>
        <w:rPr>
          <w:rFonts w:hint="eastAsia"/>
          <w:color w:val="000000" w:themeColor="text1"/>
          <w14:textFill>
            <w14:solidFill>
              <w14:schemeClr w14:val="tx1"/>
            </w14:solidFill>
          </w14:textFill>
        </w:rPr>
        <w:t>（二）投标产品资质要求相关证明材料</w:t>
      </w:r>
      <w:bookmarkEnd w:id="34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4"/>
        <w:ind w:firstLine="482"/>
        <w:rPr>
          <w:color w:val="000000" w:themeColor="text1"/>
          <w14:textFill>
            <w14:solidFill>
              <w14:schemeClr w14:val="tx1"/>
            </w14:solidFill>
          </w14:textFill>
        </w:rPr>
      </w:pPr>
      <w:bookmarkStart w:id="347" w:name="_Toc6459"/>
      <w:r>
        <w:rPr>
          <w:rFonts w:hint="eastAsia"/>
          <w:color w:val="000000" w:themeColor="text1"/>
          <w14:textFill>
            <w14:solidFill>
              <w14:schemeClr w14:val="tx1"/>
            </w14:solidFill>
          </w14:textFill>
        </w:rPr>
        <w:t>（三）投标产品其他类似效力要求相关证明材料</w:t>
      </w:r>
      <w:bookmarkEnd w:id="34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 </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注：1、提供的证件材料如有有效期要求的，必须在有效期内。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2、以上证明材料须加盖投标人公章（鲜章）有效。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3、本项目在评标前进行资格审查。供应商应在投标文件中按招标文件的规定和要求附上所有的资格证明文件。</w:t>
      </w:r>
      <w:bookmarkStart w:id="348" w:name="_Toc3634"/>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349" w:name="_Toc27808"/>
      <w:r>
        <w:rPr>
          <w:rFonts w:hint="eastAsia"/>
          <w:color w:val="000000" w:themeColor="text1"/>
          <w14:textFill>
            <w14:solidFill>
              <w14:schemeClr w14:val="tx1"/>
            </w14:solidFill>
          </w14:textFill>
        </w:rPr>
        <w:t>第六章 招标项目技术、商务及其他要求</w:t>
      </w:r>
      <w:bookmarkEnd w:id="296"/>
      <w:bookmarkEnd w:id="348"/>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注：“★”要求为本项目实质性要求，不允许负偏离。</w:t>
      </w:r>
      <w:r>
        <w:rPr>
          <w:rFonts w:hint="eastAsia" w:ascii="宋体" w:hAnsi="宋体" w:cs="宋体"/>
          <w:color w:val="auto"/>
          <w:sz w:val="28"/>
          <w:szCs w:val="28"/>
          <w:highlight w:val="none"/>
          <w:lang w:eastAsia="zh-CN"/>
        </w:rPr>
        <w:t>）</w:t>
      </w:r>
      <w:bookmarkEnd w:id="349"/>
    </w:p>
    <w:p>
      <w:pPr>
        <w:pStyle w:val="9"/>
        <w:pageBreakBefore w:val="0"/>
        <w:kinsoku/>
        <w:overflowPunct/>
        <w:topLinePunct w:val="0"/>
        <w:bidi w:val="0"/>
        <w:snapToGrid/>
        <w:spacing w:line="460" w:lineRule="exact"/>
        <w:ind w:firstLine="480"/>
        <w:contextualSpacing/>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350" w:name="_Toc31837"/>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一、项目概况</w:t>
      </w:r>
      <w:bookmarkEnd w:id="350"/>
    </w:p>
    <w:p>
      <w:pPr>
        <w:pageBreakBefore w:val="0"/>
        <w:kinsoku/>
        <w:overflowPunct/>
        <w:topLinePunct w:val="0"/>
        <w:bidi w:val="0"/>
        <w:snapToGrid/>
        <w:spacing w:line="460" w:lineRule="exact"/>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四川省成都市武侯高级中学</w:t>
      </w:r>
      <w:r>
        <w:rPr>
          <w:rFonts w:hint="eastAsia" w:ascii="宋体" w:hAnsi="宋体" w:cs="宋体"/>
          <w:color w:val="000000" w:themeColor="text1"/>
          <w14:textFill>
            <w14:solidFill>
              <w14:schemeClr w14:val="tx1"/>
            </w14:solidFill>
          </w14:textFill>
        </w:rPr>
        <w:t>，拟通过公开招标方式对</w:t>
      </w:r>
      <w:r>
        <w:rPr>
          <w:rFonts w:hint="eastAsia" w:ascii="宋体" w:hAnsi="宋体" w:cs="宋体"/>
          <w:color w:val="000000" w:themeColor="text1"/>
          <w:lang w:eastAsia="zh-CN"/>
          <w14:textFill>
            <w14:solidFill>
              <w14:schemeClr w14:val="tx1"/>
            </w14:solidFill>
          </w14:textFill>
        </w:rPr>
        <w:t>四川省成都市武侯高级中学智慧黑板采购项目</w:t>
      </w:r>
      <w:r>
        <w:rPr>
          <w:rFonts w:hint="eastAsia" w:ascii="宋体" w:hAnsi="宋体" w:cs="宋体"/>
          <w:color w:val="000000" w:themeColor="text1"/>
          <w14:textFill>
            <w14:solidFill>
              <w14:schemeClr w14:val="tx1"/>
            </w14:solidFill>
          </w14:textFill>
        </w:rPr>
        <w:t>进行采购，确定一家中标供应商。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本次政府采购项目共1个包件。   </w:t>
      </w:r>
    </w:p>
    <w:p>
      <w:pPr>
        <w:pStyle w:val="9"/>
        <w:pageBreakBefore w:val="0"/>
        <w:kinsoku/>
        <w:overflowPunct/>
        <w:topLinePunct w:val="0"/>
        <w:bidi w:val="0"/>
        <w:snapToGrid/>
        <w:spacing w:line="460" w:lineRule="exact"/>
        <w:ind w:firstLine="480"/>
        <w:contextualSpacing/>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351" w:name="_Toc22461"/>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二、购置清单及技术要求</w:t>
      </w:r>
    </w:p>
    <w:tbl>
      <w:tblPr>
        <w:tblStyle w:val="30"/>
        <w:tblW w:w="10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95"/>
        <w:gridCol w:w="7470"/>
        <w:gridCol w:w="5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bookmarkStart w:id="352" w:name="_Toc25246"/>
            <w:r>
              <w:rPr>
                <w:rFonts w:hint="eastAsia" w:asciiTheme="minorEastAsia" w:hAnsiTheme="minorEastAsia" w:eastAsiaTheme="minorEastAsia" w:cstheme="minorEastAsia"/>
                <w:color w:val="auto"/>
                <w:sz w:val="24"/>
                <w:szCs w:val="24"/>
                <w:highlight w:val="none"/>
                <w:lang w:eastAsia="zh-CN"/>
              </w:rPr>
              <w:t>序号</w:t>
            </w:r>
          </w:p>
        </w:tc>
        <w:tc>
          <w:tcPr>
            <w:tcW w:w="1395"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7470"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color w:val="auto"/>
                <w:sz w:val="24"/>
                <w:szCs w:val="24"/>
                <w:highlight w:val="none"/>
              </w:rPr>
              <w:t>技术要求</w:t>
            </w:r>
          </w:p>
        </w:tc>
        <w:tc>
          <w:tcPr>
            <w:tcW w:w="549"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9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智慧黑板</w:t>
            </w:r>
          </w:p>
          <w:p>
            <w:pPr>
              <w:snapToGrid w:val="0"/>
              <w:spacing w:line="240" w:lineRule="auto"/>
              <w:jc w:val="center"/>
              <w:rPr>
                <w:rFonts w:hint="eastAsia" w:asciiTheme="minorEastAsia" w:hAnsiTheme="minorEastAsia" w:eastAsiaTheme="minorEastAsia" w:cstheme="minorEastAsia"/>
                <w:color w:val="auto"/>
                <w:sz w:val="24"/>
                <w:szCs w:val="24"/>
                <w:highlight w:val="none"/>
              </w:rPr>
            </w:pPr>
          </w:p>
        </w:tc>
        <w:tc>
          <w:tcPr>
            <w:tcW w:w="7470" w:type="dxa"/>
            <w:tcBorders>
              <w:tl2br w:val="nil"/>
              <w:tr2bl w:val="nil"/>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用电容全贴合触摸技术，超薄一体化设计，超薄侧板。整机长度≤4200mm，高度≤1200mm，中间区域为86英寸LED液晶显示屏幕，支持HID免驱技术，全通道支持20点触控及书写。支持普通粉笔、无尘粉笔、水笔等书写，书写黑板采用金属面板，支特磁性板擦吸附：</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2、液晶显示屏幕采用工业级A规液晶面板，图像分辨率≥3840*2160；亮度≥500cd/㎡；对比度≥5000:1；响应时间≤8ms；可视角度≥水平178°，透光率≥90%，NTSC≥90%。具备防眩光效果：具有减滤蓝光护眼功能：</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整机内置摄像头，像素:≥800万，支持拍照以及扫描功能，整机内置拾音麦克风，拾音范围≥6m。</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中间液晶显示屏采用≤3mm 防眩光钢化玻璃，防划防撞；表面硬度≥7H，雾度≤5%。</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触摸芯片本身支持主动笔书写功能，在不采用外部任何配件连接状态下，支持主动笔操作书写，屏、笔软件融为一体，书写效果优质。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▲6、触摸模组采用液晶分子和触摸传感器件在同一印刷层，减少胶水粘合，采用936线通道数，有效提升触摸精准度和灵敏度，触摸精度控制在1mm以内。</w:t>
            </w:r>
          </w:p>
          <w:p>
            <w:pPr>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w:t>
            </w:r>
          </w:p>
          <w:p>
            <w:pPr>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宽笔槽，方便老师取置书写笔，内置≥2*15W音箱，支持单独听功能</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具有便捷开关和节能待机键，支持物理按键解屏/锁屏。</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内置安卓嵌入式系统： ≥Android 8.0,内存≥2GB  , Flash≥16GB</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采用内置OPS模块化电脑方案，须采用标准接口，实现无单独接线的插拔。</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OPS模块化电脑处理器≥Intel Core i5,主频为四核四线程； 内存≥8G :硬盘≥256G SSD固态硬盘；</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OPS模块化电脑具有接口：≥1路VGA,≥ 1路HIDMI,≥2路USB2.0，≥1路USB3. 0, ≥1路RJ45</w:t>
            </w:r>
          </w:p>
          <w:p>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平均无故障时间(MTBF)≥12万小时。</w:t>
            </w:r>
            <w:r>
              <w:rPr>
                <w:rFonts w:hint="eastAsia" w:asciiTheme="minorEastAsia" w:hAnsiTheme="minorEastAsia" w:eastAsiaTheme="minorEastAsia" w:cstheme="minorEastAsia"/>
                <w:color w:val="auto"/>
                <w:sz w:val="24"/>
                <w:szCs w:val="24"/>
                <w:highlight w:val="none"/>
                <w:lang w:eastAsia="zh-CN"/>
              </w:rPr>
              <w:t>（提供检测报告或证书复印件并加盖厂家公章）</w:t>
            </w:r>
          </w:p>
        </w:tc>
        <w:tc>
          <w:tcPr>
            <w:tcW w:w="549"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9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教学软件</w:t>
            </w:r>
          </w:p>
          <w:p>
            <w:pPr>
              <w:snapToGrid w:val="0"/>
              <w:spacing w:line="240" w:lineRule="auto"/>
              <w:jc w:val="center"/>
              <w:rPr>
                <w:rFonts w:hint="eastAsia" w:asciiTheme="minorEastAsia" w:hAnsiTheme="minorEastAsia" w:eastAsiaTheme="minorEastAsia" w:cstheme="minorEastAsia"/>
                <w:color w:val="auto"/>
                <w:sz w:val="24"/>
                <w:szCs w:val="24"/>
                <w:highlight w:val="none"/>
              </w:rPr>
            </w:pPr>
          </w:p>
        </w:tc>
        <w:tc>
          <w:tcPr>
            <w:tcW w:w="7470" w:type="dxa"/>
            <w:tcBorders>
              <w:tl2br w:val="nil"/>
              <w:tr2bl w:val="nil"/>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1、具有教学云平台，支持账号、短信验证码等多种登录方式，为每个教师提供20G以上云盘存储。</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2、支持课件云同步，共享及二维码分享</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3、具备图形工具，教师可自由绘制常规图形和多边形、曲边形、五角星、旗子等特殊图形，支持手绘图形自动识别成规整图形</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4、提供思维导图编辑功能，可轻松增删或拖拽编辑内容节点，并支持在节点上插入备注、图片、音频、视频、网页链接，课件页面链接。</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微课录制：支持一键录屏，可将老师讲课内容及音频进行录制，录制内容可本地保存与云端上传，可查看上传进度，教师、家长、学生均可在小程序查看所录播的内容，并且可将录播内容标记时间点并转换成文字，支持视频内容快速检索。</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6、支持学生的作业、试卷或其他文案拍摄进行多图对比展示，并上传至移动授课端白板软件做批注讲解，支持制成双图对比，三图对比，四图对比等模式</w:t>
            </w:r>
          </w:p>
          <w:p>
            <w:pPr>
              <w:pStyle w:val="12"/>
              <w:rPr>
                <w:rFonts w:hint="eastAsia"/>
              </w:rPr>
            </w:pP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提供学科工具及资源，能通过白板软件直接调用，包含语文、数学、英语、物理、化学、生物、音乐、体育、书法、美术等常用学科。资源类型包含视频、文字、图片、动态教具、动态课件、仿真实验、与学校学段匹配的现行学科教材等内容。如：数学学科提供数学公式编辑器，覆盖初中、高中所有常见的数学公式和函数类型，资源总数不少于100000个。</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8、支持微课录制，录制内容文持本地保存与云端上传。</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9、支持i0S、Android移动端无线连接，手机投屏，移动端远程控制大屏设备：</w:t>
            </w:r>
          </w:p>
        </w:tc>
        <w:tc>
          <w:tcPr>
            <w:tcW w:w="549"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9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集控软件</w:t>
            </w:r>
          </w:p>
          <w:p>
            <w:pPr>
              <w:snapToGrid w:val="0"/>
              <w:spacing w:line="240" w:lineRule="auto"/>
              <w:jc w:val="center"/>
              <w:rPr>
                <w:rFonts w:hint="eastAsia" w:asciiTheme="minorEastAsia" w:hAnsiTheme="minorEastAsia" w:eastAsiaTheme="minorEastAsia" w:cstheme="minorEastAsia"/>
                <w:color w:val="auto"/>
                <w:sz w:val="24"/>
                <w:szCs w:val="24"/>
                <w:highlight w:val="none"/>
              </w:rPr>
            </w:pPr>
          </w:p>
        </w:tc>
        <w:tc>
          <w:tcPr>
            <w:tcW w:w="7470" w:type="dxa"/>
            <w:tcBorders>
              <w:tl2br w:val="nil"/>
              <w:tr2bl w:val="nil"/>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用B/S架构设计，支持云端或本地服务器部蜀，可通过网页浏览器登陆操作，对连接互联网的智能交互黑板设备进行远程控创，包括关机、重启、切换信号源通道、音量调节等功能；具备远程系统安装维护功能。</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2、支持远程查看设备的状态，如：开关机状态、 CFU使用率、内存使用率、内存、硬盘空间、设备当前信号画面等信息。</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3、具备数据统计功能：支持根据智能交互黑板使用情况，生成周报或月报的数据报表，包括设备数量、设备开机次数和时长等。</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4、信发管理，管理员可选择一台或多台设备进行信息发布，可立即发布也可定时发布，发布内容涵盖图片、广播、音频、视频、直播以及文件。</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▲5、系统支持设置不同权限的管差理员。具备区域集中控制管理功能：支持实现本区域跨校跨网段远程数据管理，各校智能交互黑板可与区级数据平台的对接，实现数据的远程搜集和分析。</w:t>
            </w:r>
          </w:p>
        </w:tc>
        <w:tc>
          <w:tcPr>
            <w:tcW w:w="549"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39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视频展台</w:t>
            </w:r>
          </w:p>
          <w:p>
            <w:pPr>
              <w:snapToGrid w:val="0"/>
              <w:spacing w:line="240" w:lineRule="auto"/>
              <w:jc w:val="center"/>
              <w:rPr>
                <w:rFonts w:hint="eastAsia" w:asciiTheme="minorEastAsia" w:hAnsiTheme="minorEastAsia" w:eastAsiaTheme="minorEastAsia" w:cstheme="minorEastAsia"/>
                <w:color w:val="auto"/>
                <w:sz w:val="24"/>
                <w:szCs w:val="24"/>
                <w:highlight w:val="none"/>
              </w:rPr>
            </w:pPr>
          </w:p>
        </w:tc>
        <w:tc>
          <w:tcPr>
            <w:tcW w:w="7470" w:type="dxa"/>
            <w:tcBorders>
              <w:tl2br w:val="nil"/>
              <w:tr2bl w:val="nil"/>
            </w:tcBorders>
            <w:vAlign w:val="center"/>
          </w:tcPr>
          <w:p>
            <w:pPr>
              <w:widowControl w:val="0"/>
              <w:numPr>
                <w:ilvl w:val="0"/>
                <w:numId w:val="0"/>
              </w:numPr>
              <w:adjustRightInd/>
              <w:spacing w:line="24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1、支持壁挂安装方式：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▲2、采用≥1000万像素自动对焦摄像头；</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3、A4大小拍摄幅面，支持自动对焦功能，具备防抖抗震功能。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4、光源： LED灯补光。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5、支持展台画面实时批注</w:t>
            </w: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6、具有故障自动检测功能。</w:t>
            </w:r>
          </w:p>
        </w:tc>
        <w:tc>
          <w:tcPr>
            <w:tcW w:w="549"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39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无线扩声系统</w:t>
            </w:r>
          </w:p>
          <w:p>
            <w:pPr>
              <w:snapToGrid w:val="0"/>
              <w:spacing w:line="240" w:lineRule="auto"/>
              <w:jc w:val="center"/>
              <w:rPr>
                <w:rFonts w:hint="eastAsia" w:asciiTheme="minorEastAsia" w:hAnsiTheme="minorEastAsia" w:eastAsiaTheme="minorEastAsia" w:cstheme="minorEastAsia"/>
                <w:color w:val="auto"/>
                <w:sz w:val="24"/>
                <w:szCs w:val="24"/>
                <w:highlight w:val="none"/>
              </w:rPr>
            </w:pPr>
          </w:p>
        </w:tc>
        <w:tc>
          <w:tcPr>
            <w:tcW w:w="7470" w:type="dxa"/>
            <w:tcBorders>
              <w:tl2br w:val="nil"/>
              <w:tr2bl w:val="nil"/>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2.4G或5G音箱： 2个， 2.0声道，额定功率每个 ≥15W，内量2.4G无线数字接收器，具有啸叫抑制功能；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2、2.4G或5G麦克风：与音箱配对使用，有效使用距离不少于15米；可调节音量大小；任意一支2.4G麦克风可以在任意教室配对使用；采用锂电池：集音频发射处理器、天线、电池、拾音麦克风于一体；</w:t>
            </w:r>
          </w:p>
          <w:p>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sz w:val="24"/>
                <w:szCs w:val="24"/>
              </w:rPr>
              <w:t>3、音箱支持有线速接，标配备壁挂安装配件以及与智慧黑板的连接线。</w:t>
            </w:r>
          </w:p>
        </w:tc>
        <w:tc>
          <w:tcPr>
            <w:tcW w:w="549"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 w:type="dxa"/>
            <w:tcBorders>
              <w:tl2br w:val="nil"/>
              <w:tr2bl w:val="nil"/>
            </w:tcBorders>
            <w:vAlign w:val="center"/>
          </w:tcPr>
          <w:p>
            <w:pPr>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395"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辅助材料及安装调试</w:t>
            </w:r>
          </w:p>
        </w:tc>
        <w:tc>
          <w:tcPr>
            <w:tcW w:w="7470" w:type="dxa"/>
            <w:tcBorders>
              <w:tl2br w:val="nil"/>
              <w:tr2bl w:val="nil"/>
            </w:tcBorders>
            <w:vAlign w:val="center"/>
          </w:tcPr>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包括智慧黑板、视频展台、无线扩声系统等设备的安装，各类线材、管材、辅材，要求设备位置安装合理，强弱电布线整齐美观，线路，接缝规整、无缝；各类辅材选用优质材料，强弱电独立布放。所有辅材需满足项目整合所需。</w:t>
            </w:r>
          </w:p>
        </w:tc>
        <w:tc>
          <w:tcPr>
            <w:tcW w:w="549" w:type="dxa"/>
            <w:tcBorders>
              <w:tl2br w:val="nil"/>
              <w:tr2bl w:val="nil"/>
            </w:tcBorders>
            <w:vAlign w:val="center"/>
          </w:tcPr>
          <w:p>
            <w:pPr>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项</w:t>
            </w:r>
          </w:p>
        </w:tc>
      </w:tr>
    </w:tbl>
    <w:p>
      <w:pPr>
        <w:pStyle w:val="9"/>
        <w:pageBreakBefore w:val="0"/>
        <w:kinsoku/>
        <w:overflowPunct/>
        <w:topLinePunct w:val="0"/>
        <w:bidi w:val="0"/>
        <w:snapToGrid/>
        <w:spacing w:line="460" w:lineRule="exact"/>
        <w:ind w:firstLine="480"/>
        <w:contextualSpacing/>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宋体" w:hAnsi="宋体" w:cs="宋体"/>
          <w:color w:val="auto"/>
          <w:sz w:val="28"/>
          <w:szCs w:val="28"/>
          <w:highlight w:val="none"/>
          <w:lang w:val="en-US" w:eastAsia="zh-CN"/>
        </w:rPr>
        <w:t>★</w:t>
      </w:r>
      <w:r>
        <w:rPr>
          <w:rFonts w:hint="default" w:asciiTheme="minorEastAsia" w:hAnsiTheme="minorEastAsia" w:eastAsiaTheme="minorEastAsia" w:cstheme="minorEastAsia"/>
          <w:color w:val="000000" w:themeColor="text1"/>
          <w:lang w:val="en-US" w:eastAsia="zh-CN"/>
          <w14:textFill>
            <w14:solidFill>
              <w14:schemeClr w14:val="tx1"/>
            </w14:solidFill>
          </w14:textFill>
        </w:rPr>
        <w:t>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lang w:val="en-US" w:eastAsia="zh-CN"/>
          <w14:textFill>
            <w14:solidFill>
              <w14:schemeClr w14:val="tx1"/>
            </w14:solidFill>
          </w14:textFill>
        </w:rPr>
        <w:t>供应商响应产品涉及国家强制认证的(CCC) ,在其响应文件中提供符合国家强制认证(CCC)的承诺函，在供货时一并提供相关许可、认证材料。 (提供承诺函原件加盖供应商公章)。</w:t>
      </w:r>
    </w:p>
    <w:p>
      <w:pPr>
        <w:pStyle w:val="9"/>
        <w:pageBreakBefore w:val="0"/>
        <w:kinsoku/>
        <w:overflowPunct/>
        <w:topLinePunct w:val="0"/>
        <w:bidi w:val="0"/>
        <w:snapToGrid/>
        <w:spacing w:line="460" w:lineRule="exact"/>
        <w:ind w:firstLine="480"/>
        <w:contextualSpacing/>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2.本项目核心产品为智慧黑板。</w:t>
      </w:r>
    </w:p>
    <w:bookmarkEnd w:id="351"/>
    <w:bookmarkEnd w:id="352"/>
    <w:p>
      <w:pPr>
        <w:pStyle w:val="2"/>
        <w:pageBreakBefore w:val="0"/>
        <w:kinsoku/>
        <w:overflowPunct/>
        <w:topLinePunct w:val="0"/>
        <w:bidi w:val="0"/>
        <w:snapToGrid/>
        <w:spacing w:before="0" w:after="0" w:line="460" w:lineRule="exact"/>
        <w:ind w:firstLine="562" w:firstLineChars="200"/>
        <w:jc w:val="both"/>
        <w:rPr>
          <w:color w:val="000000" w:themeColor="text1"/>
          <w14:textFill>
            <w14:solidFill>
              <w14:schemeClr w14:val="tx1"/>
            </w14:solidFill>
          </w14:textFill>
        </w:rPr>
      </w:pPr>
      <w:bookmarkStart w:id="353" w:name="_Toc11953"/>
      <w:bookmarkStart w:id="354" w:name="_Toc1967"/>
      <w:bookmarkStart w:id="355" w:name="_Toc4335"/>
      <w:r>
        <w:rPr>
          <w:rFonts w:hint="eastAsia" w:ascii="宋体" w:hAnsi="宋体" w:cs="宋体"/>
          <w:color w:val="auto"/>
          <w:sz w:val="28"/>
          <w:szCs w:val="28"/>
          <w:highlight w:val="none"/>
          <w:lang w:val="en-US" w:eastAsia="zh-CN"/>
        </w:rPr>
        <w:t>★</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商务</w:t>
      </w:r>
      <w:r>
        <w:rPr>
          <w:rFonts w:hint="eastAsia"/>
          <w:color w:val="000000" w:themeColor="text1"/>
          <w14:textFill>
            <w14:solidFill>
              <w14:schemeClr w14:val="tx1"/>
            </w14:solidFill>
          </w14:textFill>
        </w:rPr>
        <w:t>要求</w:t>
      </w:r>
      <w:bookmarkEnd w:id="353"/>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bookmarkStart w:id="356" w:name="_Toc19966_WPSOffice_Level2"/>
      <w:r>
        <w:rPr>
          <w:rFonts w:hint="eastAsia" w:ascii="宋体" w:hAnsi="宋体" w:cs="宋体"/>
          <w:color w:val="000000" w:themeColor="text1"/>
          <w:lang w:val="en-US" w:eastAsia="zh-CN"/>
          <w14:textFill>
            <w14:solidFill>
              <w14:schemeClr w14:val="tx1"/>
            </w14:solidFill>
          </w14:textFill>
        </w:rPr>
        <w:t>1、安装调试要求：</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中标供应商接到采购人进场施工通知之日15日内，应按采购人要求完成本项目的供货，安装（含原有设备拆除或者移机及搬运）、调试，经采购人验收合格后交付使用。悬挂物（若有）必须安装牢固。</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2、项目验收：</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由采购人严格按照《财政部关于进一步加强政府采购需求和履约验收管理的指导意见》（财库〔2016〕205号）的要求进行验收。</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3、售后服务要求：</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3.1、项目质保期为验收合格后叁年。</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3.2、项目质保期内投标人提供7×24小时热线服务和现场支持服务，设备出现故障后能半小时内做出响应，2小时内上门维修，24小时内提供解决方案。</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3.3、供应商提供对项目的售后服务承诺书（包括保修时间、保修内容与范围等）。</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4、付款要求：</w:t>
      </w:r>
    </w:p>
    <w:p>
      <w:pPr>
        <w:pageBreakBefore w:val="0"/>
        <w:kinsoku/>
        <w:overflowPunct/>
        <w:topLinePunct w:val="0"/>
        <w:bidi w:val="0"/>
        <w:snapToGrid/>
        <w:spacing w:line="460" w:lineRule="exact"/>
        <w:ind w:firstLine="480"/>
        <w:rPr>
          <w:rFonts w:hint="eastAsia"/>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项目实施完成经验收合格后，采购人向中标人支付合同总金额的100%。</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bookmarkEnd w:id="356"/>
    </w:p>
    <w:p>
      <w:pPr>
        <w:pStyle w:val="12"/>
        <w:pageBreakBefore w:val="0"/>
        <w:kinsoku/>
        <w:overflowPunct/>
        <w:topLinePunct w:val="0"/>
        <w:bidi w:val="0"/>
        <w:snapToGrid/>
        <w:spacing w:after="0" w:line="460" w:lineRule="exact"/>
        <w:ind w:firstLine="480"/>
        <w:rPr>
          <w:color w:val="000000" w:themeColor="text1"/>
          <w14:textFill>
            <w14:solidFill>
              <w14:schemeClr w14:val="tx1"/>
            </w14:solidFill>
          </w14:textFill>
        </w:rPr>
      </w:pPr>
    </w:p>
    <w:bookmarkEnd w:id="354"/>
    <w:bookmarkEnd w:id="355"/>
    <w:p>
      <w:pPr>
        <w:pStyle w:val="3"/>
        <w:pageBreakBefore w:val="0"/>
        <w:kinsoku/>
        <w:overflowPunct/>
        <w:topLinePunct w:val="0"/>
        <w:bidi w:val="0"/>
        <w:snapToGrid/>
        <w:spacing w:before="0" w:after="0" w:line="460" w:lineRule="exact"/>
        <w:rPr>
          <w:color w:val="000000" w:themeColor="text1"/>
          <w14:textFill>
            <w14:solidFill>
              <w14:schemeClr w14:val="tx1"/>
            </w14:solidFill>
          </w14:textFill>
        </w:rPr>
      </w:pPr>
      <w:bookmarkStart w:id="357" w:name="_Toc9204"/>
      <w:bookmarkStart w:id="358" w:name="_Toc15005"/>
      <w:r>
        <w:rPr>
          <w:rFonts w:hint="eastAsia"/>
          <w:color w:val="000000" w:themeColor="text1"/>
          <w14:textFill>
            <w14:solidFill>
              <w14:schemeClr w14:val="tx1"/>
            </w14:solidFill>
          </w14:textFill>
        </w:rPr>
        <w:t>第七章 资格审查及评标办法</w:t>
      </w:r>
      <w:bookmarkEnd w:id="357"/>
    </w:p>
    <w:p>
      <w:pPr>
        <w:pStyle w:val="2"/>
        <w:pageBreakBefore w:val="0"/>
        <w:kinsoku/>
        <w:overflowPunct/>
        <w:topLinePunct w:val="0"/>
        <w:bidi w:val="0"/>
        <w:snapToGrid/>
        <w:spacing w:before="0" w:after="0" w:line="460" w:lineRule="exact"/>
        <w:rPr>
          <w:color w:val="000000" w:themeColor="text1"/>
          <w14:textFill>
            <w14:solidFill>
              <w14:schemeClr w14:val="tx1"/>
            </w14:solidFill>
          </w14:textFill>
        </w:rPr>
      </w:pPr>
      <w:bookmarkStart w:id="359" w:name="_Toc316"/>
      <w:r>
        <w:rPr>
          <w:rFonts w:hint="eastAsia"/>
          <w:color w:val="000000" w:themeColor="text1"/>
          <w14:textFill>
            <w14:solidFill>
              <w14:schemeClr w14:val="tx1"/>
            </w14:solidFill>
          </w14:textFill>
        </w:rPr>
        <w:t>一、资格审查办法</w:t>
      </w:r>
      <w:bookmarkEnd w:id="359"/>
    </w:p>
    <w:p>
      <w:pPr>
        <w:pStyle w:val="4"/>
        <w:pageBreakBefore w:val="0"/>
        <w:kinsoku/>
        <w:overflowPunct/>
        <w:topLinePunct w:val="0"/>
        <w:bidi w:val="0"/>
        <w:snapToGrid/>
        <w:spacing w:before="0" w:after="0" w:line="460" w:lineRule="exact"/>
        <w:ind w:firstLine="482"/>
        <w:rPr>
          <w:rFonts w:ascii="宋体" w:hAnsi="宋体" w:cs="宋体"/>
          <w:color w:val="000000" w:themeColor="text1"/>
          <w14:textFill>
            <w14:solidFill>
              <w14:schemeClr w14:val="tx1"/>
            </w14:solidFill>
          </w14:textFill>
        </w:rPr>
      </w:pPr>
      <w:bookmarkStart w:id="360" w:name="_Toc9185"/>
      <w:r>
        <w:rPr>
          <w:rFonts w:hint="eastAsia" w:ascii="宋体" w:hAnsi="宋体" w:cs="宋体"/>
          <w:color w:val="000000" w:themeColor="text1"/>
          <w14:textFill>
            <w14:solidFill>
              <w14:schemeClr w14:val="tx1"/>
            </w14:solidFill>
          </w14:textFill>
        </w:rPr>
        <w:t>1. 总则</w:t>
      </w:r>
      <w:bookmarkEnd w:id="360"/>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根据《中华人民共和国政府采购法》、《中华人民共和国政府采购法实施条例》、《政府采购货物和服务招标投标管理办法》（中华人民共和国财政部令第87号）等法律制度，结合采购项目特点制定本资格审查办法。</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1.2开标结束后，采购人或者采购代理机构依法对投标人的资格进行审查。合格投标人不足3家的，不得评标。</w:t>
      </w:r>
    </w:p>
    <w:p>
      <w:pPr>
        <w:pStyle w:val="4"/>
        <w:pageBreakBefore w:val="0"/>
        <w:kinsoku/>
        <w:overflowPunct/>
        <w:topLinePunct w:val="0"/>
        <w:bidi w:val="0"/>
        <w:snapToGrid/>
        <w:spacing w:before="0" w:after="0" w:line="460" w:lineRule="exact"/>
        <w:ind w:firstLine="482"/>
        <w:rPr>
          <w:rFonts w:ascii="宋体" w:hAnsi="宋体" w:cs="宋体"/>
          <w:color w:val="000000" w:themeColor="text1"/>
          <w14:textFill>
            <w14:solidFill>
              <w14:schemeClr w14:val="tx1"/>
            </w14:solidFill>
          </w14:textFill>
        </w:rPr>
      </w:pPr>
      <w:bookmarkStart w:id="361" w:name="_Toc30567"/>
      <w:r>
        <w:rPr>
          <w:rFonts w:hint="eastAsia" w:ascii="宋体" w:hAnsi="宋体" w:cs="宋体"/>
          <w:color w:val="000000" w:themeColor="text1"/>
          <w14:textFill>
            <w14:solidFill>
              <w14:schemeClr w14:val="tx1"/>
            </w14:solidFill>
          </w14:textFill>
        </w:rPr>
        <w:t>2. 资格性检查</w:t>
      </w:r>
      <w:bookmarkEnd w:id="361"/>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或者采购代理机构依据法律法规和本招标文件的规定，对投标文件是否按照规定要求提供资格性证明材料、是否按照规定交纳投标保证金、是否属于禁止参加投标的供应商等进行审查，以确定投标供应商是否具备投标资格。</w:t>
      </w:r>
    </w:p>
    <w:p>
      <w:pPr>
        <w:pStyle w:val="13"/>
        <w:pageBreakBefore w:val="0"/>
        <w:tabs>
          <w:tab w:val="left" w:pos="600"/>
        </w:tabs>
        <w:kinsoku/>
        <w:overflowPunct/>
        <w:topLinePunct w:val="0"/>
        <w:bidi w:val="0"/>
        <w:snapToGrid/>
        <w:spacing w:line="4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资格性的具体事项见下表（</w:t>
      </w:r>
      <w:r>
        <w:rPr>
          <w:rFonts w:hint="eastAsia" w:ascii="宋体" w:hAnsi="宋体" w:cs="宋体"/>
          <w:color w:val="000000" w:themeColor="text1"/>
          <w:sz w:val="24"/>
          <w14:textFill>
            <w14:solidFill>
              <w14:schemeClr w14:val="tx1"/>
            </w14:solidFill>
          </w14:textFill>
        </w:rPr>
        <w:t>资格性审查表）。</w:t>
      </w:r>
    </w:p>
    <w:p>
      <w:pPr>
        <w:pStyle w:val="13"/>
        <w:pageBreakBefore w:val="0"/>
        <w:tabs>
          <w:tab w:val="left" w:pos="600"/>
        </w:tabs>
        <w:kinsoku/>
        <w:overflowPunct/>
        <w:topLinePunct w:val="0"/>
        <w:bidi w:val="0"/>
        <w:snapToGrid/>
        <w:spacing w:line="460" w:lineRule="exact"/>
        <w:ind w:firstLine="482"/>
        <w:rPr>
          <w:rFonts w:ascii="宋体" w:hAnsi="宋体" w:cs="宋体"/>
          <w:b/>
          <w:bCs/>
          <w:color w:val="000000" w:themeColor="text1"/>
          <w:sz w:val="24"/>
          <w14:textFill>
            <w14:solidFill>
              <w14:schemeClr w14:val="tx1"/>
            </w14:solidFill>
          </w14:textFill>
        </w:rPr>
      </w:pPr>
    </w:p>
    <w:tbl>
      <w:tblPr>
        <w:tblStyle w:val="30"/>
        <w:tblW w:w="102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049"/>
        <w:gridCol w:w="1924"/>
        <w:gridCol w:w="2700"/>
        <w:gridCol w:w="2351"/>
        <w:gridCol w:w="9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8" w:type="dxa"/>
            <w:gridSpan w:val="3"/>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资格性审查项</w:t>
            </w:r>
          </w:p>
        </w:tc>
        <w:tc>
          <w:tcPr>
            <w:tcW w:w="2700"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对应的证明材料</w:t>
            </w:r>
          </w:p>
        </w:tc>
        <w:tc>
          <w:tcPr>
            <w:tcW w:w="2351" w:type="dxa"/>
            <w:vAlign w:val="center"/>
          </w:tcPr>
          <w:p>
            <w:pPr>
              <w:pageBreakBefore w:val="0"/>
              <w:widowControl/>
              <w:kinsoku/>
              <w:overflowPunct/>
              <w:topLinePunct w:val="0"/>
              <w:bidi w:val="0"/>
              <w:snapToGrid/>
              <w:spacing w:line="460" w:lineRule="exact"/>
              <w:ind w:firstLine="0" w:firstLineChars="0"/>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合格条件</w:t>
            </w:r>
          </w:p>
        </w:tc>
        <w:tc>
          <w:tcPr>
            <w:tcW w:w="909" w:type="dxa"/>
            <w:vAlign w:val="center"/>
          </w:tcPr>
          <w:p>
            <w:pPr>
              <w:pageBreakBefore w:val="0"/>
              <w:widowControl/>
              <w:kinsoku/>
              <w:overflowPunct/>
              <w:topLinePunct w:val="0"/>
              <w:bidi w:val="0"/>
              <w:snapToGrid/>
              <w:spacing w:line="460" w:lineRule="exact"/>
              <w:ind w:firstLine="0" w:firstLineChars="0"/>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85" w:type="dxa"/>
            <w:vMerge w:val="restart"/>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（一）资格性证明材料</w:t>
            </w: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具有独立承担民事责任的能力</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有效的营业执或法人证书等类似证明材料、组织机构代码证、税务登记证</w:t>
            </w:r>
          </w:p>
        </w:tc>
        <w:tc>
          <w:tcPr>
            <w:tcW w:w="2351"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1、复印件，加盖投标人公章鲜章；</w:t>
            </w:r>
          </w:p>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2、已办理多证合一的供应商只须提供多证合一后的营业执照或法人证书等类似证明材料复印件，加盖投标人公章鲜章。</w:t>
            </w:r>
          </w:p>
        </w:tc>
        <w:tc>
          <w:tcPr>
            <w:tcW w:w="909"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1049" w:type="dxa"/>
            <w:vMerge w:val="restart"/>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具有良好的商业信誉和健全的财务会计制度</w:t>
            </w:r>
          </w:p>
        </w:tc>
        <w:tc>
          <w:tcPr>
            <w:tcW w:w="1924"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具有良好的商业信誉的证明材料</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具有良好的商业信誉的承诺函</w:t>
            </w:r>
          </w:p>
        </w:tc>
        <w:tc>
          <w:tcPr>
            <w:tcW w:w="2351"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1、原件，加盖投标人公章鲜章；</w:t>
            </w:r>
          </w:p>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2、格式见招标文件第三章。</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1049"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p>
        </w:tc>
        <w:tc>
          <w:tcPr>
            <w:tcW w:w="1924"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具有健全的财务会计制度的证明材料</w:t>
            </w:r>
          </w:p>
        </w:tc>
        <w:tc>
          <w:tcPr>
            <w:tcW w:w="2700" w:type="dxa"/>
            <w:vAlign w:val="center"/>
          </w:tcPr>
          <w:p>
            <w:pPr>
              <w:pageBreakBefore w:val="0"/>
              <w:widowControl/>
              <w:kinsoku/>
              <w:overflowPunct/>
              <w:topLinePunct w:val="0"/>
              <w:bidi w:val="0"/>
              <w:snapToGrid/>
              <w:spacing w:line="460" w:lineRule="exact"/>
              <w:ind w:firstLine="0" w:firstLineChars="0"/>
              <w:jc w:val="left"/>
              <w:rPr>
                <w:rFonts w:hint="eastAsia" w:ascii="宋体" w:hAnsi="宋体" w:eastAsia="宋体" w:cs="宋体"/>
                <w:color w:val="000000" w:themeColor="text1"/>
                <w:lang w:eastAsia="zh-CN"/>
                <w14:textFill>
                  <w14:solidFill>
                    <w14:schemeClr w14:val="tx1"/>
                  </w14:solidFill>
                </w14:textFill>
              </w:rPr>
            </w:pPr>
            <w:r>
              <w:rPr>
                <w:rFonts w:hint="eastAsia"/>
                <w:color w:val="auto"/>
                <w:lang w:val="en-US" w:eastAsia="zh-CN"/>
              </w:rPr>
              <w:t>①可提供2019年或2020年度经审计的财务报告复印件（包含审计报告和审计报告中所涉及的财务报表和报表附注），②也可提供2019年或2020年度供应商的财务报表复印件（至少包含资产负债表），③也可提供资信证明复印件（银行资信证明出具时间在响应文件递交截止时间前一个月内有效），④供应商成立时间至响应文件递交截止时间止不满一个会计年度的，提供成立后任意时段的资产负债表复印件。</w:t>
            </w:r>
          </w:p>
        </w:tc>
        <w:tc>
          <w:tcPr>
            <w:tcW w:w="2351" w:type="dxa"/>
            <w:vAlign w:val="center"/>
          </w:tcPr>
          <w:p>
            <w:pPr>
              <w:pageBreakBefore w:val="0"/>
              <w:kinsoku/>
              <w:overflowPunct/>
              <w:topLinePunct w:val="0"/>
              <w:bidi w:val="0"/>
              <w:snapToGrid/>
              <w:spacing w:line="46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1、复印件，加盖投标人公章鲜章；</w:t>
            </w:r>
          </w:p>
          <w:p>
            <w:pPr>
              <w:pageBreakBefore w:val="0"/>
              <w:kinsoku/>
              <w:overflowPunct/>
              <w:topLinePunct w:val="0"/>
              <w:bidi w:val="0"/>
              <w:snapToGrid/>
              <w:spacing w:line="46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2、投标人成立时间至投标截止时间止不足一个会计年度的，提供成立后任意时段的资产负债表复印件，加盖投标人公章鲜章。</w:t>
            </w:r>
          </w:p>
          <w:p>
            <w:pPr>
              <w:pStyle w:val="12"/>
              <w:pageBreakBefore w:val="0"/>
              <w:kinsoku/>
              <w:overflowPunct/>
              <w:topLinePunct w:val="0"/>
              <w:bidi w:val="0"/>
              <w:snapToGrid/>
              <w:spacing w:after="0" w:line="460" w:lineRule="exact"/>
              <w:ind w:firstLine="0" w:firstLineChars="0"/>
              <w:rPr>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3、银行资信证明出具时间在投标截止时间前一个月内有效</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具有履行合同所必须的设备和专业技术能力</w:t>
            </w:r>
          </w:p>
        </w:tc>
        <w:tc>
          <w:tcPr>
            <w:tcW w:w="2700" w:type="dxa"/>
            <w:vAlign w:val="center"/>
          </w:tcPr>
          <w:p>
            <w:pPr>
              <w:pageBreakBefore w:val="0"/>
              <w:widowControl/>
              <w:kinsoku/>
              <w:overflowPunct/>
              <w:topLinePunct w:val="0"/>
              <w:bidi w:val="0"/>
              <w:snapToGrid/>
              <w:spacing w:line="460" w:lineRule="exact"/>
              <w:ind w:firstLine="0" w:firstLineChars="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提供具有履行合同所必须的设备和专业技术能力</w:t>
            </w:r>
            <w:r>
              <w:rPr>
                <w:rFonts w:hint="eastAsia" w:ascii="宋体" w:hAnsi="宋体" w:cs="宋体"/>
                <w:color w:val="000000" w:themeColor="text1"/>
                <w:lang w:eastAsia="zh-CN"/>
                <w14:textFill>
                  <w14:solidFill>
                    <w14:schemeClr w14:val="tx1"/>
                  </w14:solidFill>
                </w14:textFill>
              </w:rPr>
              <w:t>的承诺函。</w:t>
            </w:r>
          </w:p>
        </w:tc>
        <w:tc>
          <w:tcPr>
            <w:tcW w:w="2351" w:type="dxa"/>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hint="eastAsia" w:ascii="宋体" w:hAnsi="宋体" w:cs="宋体"/>
                <w:bCs/>
                <w:color w:val="000000" w:themeColor="text1"/>
                <w:kern w:val="0"/>
                <w:lang w:eastAsia="zh-CN"/>
                <w14:textFill>
                  <w14:solidFill>
                    <w14:schemeClr w14:val="tx1"/>
                  </w14:solidFill>
                </w14:textFill>
              </w:rPr>
              <w:t>原件</w:t>
            </w:r>
            <w:r>
              <w:rPr>
                <w:rFonts w:hint="eastAsia" w:ascii="宋体" w:hAnsi="宋体" w:cs="宋体"/>
                <w:bCs/>
                <w:color w:val="000000" w:themeColor="text1"/>
                <w:kern w:val="0"/>
                <w14:textFill>
                  <w14:solidFill>
                    <w14:schemeClr w14:val="tx1"/>
                  </w14:solidFill>
                </w14:textFill>
              </w:rPr>
              <w:t>，加盖投标人公章鲜章；</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有依法缴纳税收和社会保障资金的良好记录</w:t>
            </w:r>
          </w:p>
        </w:tc>
        <w:tc>
          <w:tcPr>
            <w:tcW w:w="2700"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w:t>
            </w:r>
            <w:r>
              <w:rPr>
                <w:rFonts w:hint="eastAsia" w:ascii="宋体" w:hAnsi="宋体" w:cs="宋体"/>
                <w:color w:val="000000" w:themeColor="text1"/>
                <w14:textFill>
                  <w14:solidFill>
                    <w14:schemeClr w14:val="tx1"/>
                  </w14:solidFill>
                </w14:textFill>
              </w:rPr>
              <w:t>年1月至今任意一个月缴纳社保和税收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或有依法缴纳税收和社会保障资金的良好记录承诺函</w:t>
            </w:r>
          </w:p>
        </w:tc>
        <w:tc>
          <w:tcPr>
            <w:tcW w:w="2351" w:type="dxa"/>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证明材料复印件或承诺函原件（格式见招标文件第三章），加盖投标人公章鲜章。</w:t>
            </w:r>
          </w:p>
        </w:tc>
        <w:tc>
          <w:tcPr>
            <w:tcW w:w="909"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参加政府采购活动前三年内，在经营活动中没有重大违法记录</w:t>
            </w:r>
          </w:p>
        </w:tc>
        <w:tc>
          <w:tcPr>
            <w:tcW w:w="2700"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投标人参加政府采购活动前三年内，在经营活动中没有重大违法记录的承诺函</w:t>
            </w:r>
          </w:p>
        </w:tc>
        <w:tc>
          <w:tcPr>
            <w:tcW w:w="2351" w:type="dxa"/>
            <w:vAlign w:val="center"/>
          </w:tcPr>
          <w:p>
            <w:pPr>
              <w:pageBreakBefore w:val="0"/>
              <w:widowControl/>
              <w:numPr>
                <w:ilvl w:val="0"/>
                <w:numId w:val="7"/>
              </w:numPr>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原件，加盖投标人公章鲜章；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2、格式见本招标文件第三章；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14:textFill>
                  <w14:solidFill>
                    <w14:schemeClr w14:val="tx1"/>
                  </w14:solidFill>
                </w14:textFill>
              </w:rPr>
              <w:t>供应商在参加政府采购活动前3年内因违法经营被禁止在一定期限内参加政府采购活动，期限届满的，可以参加政府采购活动。</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法律、行政法规规定的其他条件</w:t>
            </w:r>
          </w:p>
        </w:tc>
        <w:tc>
          <w:tcPr>
            <w:tcW w:w="2700" w:type="dxa"/>
          </w:tcPr>
          <w:p>
            <w:pPr>
              <w:pStyle w:val="58"/>
              <w:pageBreakBefore w:val="0"/>
              <w:kinsoku/>
              <w:overflowPunct/>
              <w:topLinePunct w:val="0"/>
              <w:bidi w:val="0"/>
              <w:snapToGrid/>
              <w:spacing w:line="460" w:lineRule="exact"/>
              <w:ind w:left="0" w:leftChars="0" w:right="9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提供有效的营业执照即可；</w:t>
            </w:r>
          </w:p>
        </w:tc>
        <w:tc>
          <w:tcPr>
            <w:tcW w:w="2351" w:type="dxa"/>
          </w:tcPr>
          <w:p>
            <w:pPr>
              <w:pStyle w:val="58"/>
              <w:pageBreakBefore w:val="0"/>
              <w:kinsoku/>
              <w:overflowPunct/>
              <w:topLinePunct w:val="0"/>
              <w:bidi w:val="0"/>
              <w:snapToGrid/>
              <w:spacing w:line="460" w:lineRule="exact"/>
              <w:ind w:left="0" w:leftChars="0" w:right="179" w:firstLine="0" w:firstLineChars="0"/>
              <w:rPr>
                <w:rFonts w:ascii="宋体" w:hAnsi="宋体" w:cs="宋体"/>
                <w:bCs/>
                <w:color w:val="000000" w:themeColor="text1"/>
                <w:kern w:val="0"/>
                <w14:textFill>
                  <w14:solidFill>
                    <w14:schemeClr w14:val="tx1"/>
                  </w14:solidFill>
                </w14:textFill>
              </w:rPr>
            </w:pPr>
            <w:r>
              <w:rPr>
                <w:color w:val="000000" w:themeColor="text1"/>
                <w14:textFill>
                  <w14:solidFill>
                    <w14:schemeClr w14:val="tx1"/>
                  </w14:solidFill>
                </w14:textFill>
              </w:rPr>
              <w:t>复印件，加盖投标人公章鲜章。</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供应商单位及现任法定代表人、主要负责人不得具有行贿犯罪记录。</w:t>
            </w:r>
          </w:p>
        </w:tc>
        <w:tc>
          <w:tcPr>
            <w:tcW w:w="2700"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供应商单位及现任法定代表人、主要负责人无行贿犯罪记录的承诺函</w:t>
            </w:r>
          </w:p>
        </w:tc>
        <w:tc>
          <w:tcPr>
            <w:tcW w:w="2351" w:type="dxa"/>
            <w:vAlign w:val="center"/>
          </w:tcPr>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1、原件，加盖投标人公章鲜章；</w:t>
            </w:r>
          </w:p>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2、格式见本招标文件第三章。</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85" w:type="dxa"/>
            <w:vMerge w:val="continue"/>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授权参加本项目投标活动的供应商代表</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法定代表人授权书</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1、原件，加盖投标人公章鲜章；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2、法定代表人直接投标时可不提供本项内容。</w:t>
            </w: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法定代表人身份证复印件或护照复印件</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身份证复印件或护照复印件【注：法定代表人身份证复印件（身份证两面均应复印，在有效期内）或护照复印件（法定代表人为外籍人士的，按此提供）。】</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复印件，加盖投标人公章鲜章。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285" w:type="dxa"/>
            <w:vMerge w:val="continue"/>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代理人身份证复印件</w:t>
            </w:r>
          </w:p>
        </w:tc>
        <w:tc>
          <w:tcPr>
            <w:tcW w:w="2700" w:type="dxa"/>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身份证复印件【注：（1）代理人身份证复印件（身份证两面均应复印，在有效期内）；（2）如投标文件均由投标人法定代表人签字的，则可不提供。】</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复印件，加盖投标人公章鲜章。</w:t>
            </w:r>
          </w:p>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5" w:type="dxa"/>
            <w:vAlign w:val="center"/>
          </w:tcPr>
          <w:p>
            <w:pPr>
              <w:pageBreakBefore w:val="0"/>
              <w:kinsoku/>
              <w:overflowPunct/>
              <w:topLinePunct w:val="0"/>
              <w:bidi w:val="0"/>
              <w:snapToGrid/>
              <w:spacing w:line="460" w:lineRule="exact"/>
              <w:ind w:firstLine="0" w:firstLineChars="0"/>
              <w:jc w:val="left"/>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eastAsia="zh-CN"/>
              </w:rPr>
              <w:t>二</w:t>
            </w:r>
            <w:r>
              <w:rPr>
                <w:rFonts w:hint="eastAsia" w:ascii="宋体" w:hAnsi="宋体" w:cs="宋体"/>
                <w:color w:val="auto"/>
                <w:kern w:val="0"/>
              </w:rPr>
              <w:t>）</w:t>
            </w:r>
            <w:r>
              <w:rPr>
                <w:rFonts w:hint="eastAsia" w:ascii="宋体" w:hAnsi="宋体" w:cs="宋体"/>
                <w:color w:val="auto"/>
              </w:rPr>
              <w:t>是否属于禁止参加投标的供应商</w:t>
            </w:r>
          </w:p>
          <w:p>
            <w:pPr>
              <w:pageBreakBefore w:val="0"/>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2973" w:type="dxa"/>
            <w:gridSpan w:val="2"/>
            <w:vAlign w:val="center"/>
          </w:tcPr>
          <w:p>
            <w:pPr>
              <w:pageBreakBefore w:val="0"/>
              <w:kinsoku/>
              <w:overflowPunct/>
              <w:topLinePunct w:val="0"/>
              <w:bidi w:val="0"/>
              <w:snapToGrid/>
              <w:spacing w:line="4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不属于禁止参加投标的供应商</w:t>
            </w:r>
          </w:p>
        </w:tc>
        <w:tc>
          <w:tcPr>
            <w:tcW w:w="2700" w:type="dxa"/>
            <w:vAlign w:val="center"/>
          </w:tcPr>
          <w:p>
            <w:pPr>
              <w:pageBreakBefore w:val="0"/>
              <w:kinsoku/>
              <w:overflowPunct/>
              <w:topLinePunct w:val="0"/>
              <w:bidi w:val="0"/>
              <w:snapToGrid/>
              <w:spacing w:line="46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不属于禁止参加投标的供应商:1、不属于根据招标文件规定的禁止参加本次政府采购活动的供应商；2、不属于国家相关法律法规及制度规定的禁止参加本次政府采购活动的供应商。</w:t>
            </w:r>
          </w:p>
        </w:tc>
        <w:tc>
          <w:tcPr>
            <w:tcW w:w="2351"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c>
          <w:tcPr>
            <w:tcW w:w="909" w:type="dxa"/>
            <w:vAlign w:val="center"/>
          </w:tcPr>
          <w:p>
            <w:pPr>
              <w:pageBreakBefore w:val="0"/>
              <w:widowControl/>
              <w:kinsoku/>
              <w:overflowPunct/>
              <w:topLinePunct w:val="0"/>
              <w:bidi w:val="0"/>
              <w:snapToGrid/>
              <w:spacing w:line="460" w:lineRule="exact"/>
              <w:ind w:firstLine="0" w:firstLineChars="0"/>
              <w:jc w:val="left"/>
              <w:rPr>
                <w:rFonts w:ascii="宋体" w:hAnsi="宋体" w:cs="宋体"/>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09" w:type="dxa"/>
            <w:gridSpan w:val="5"/>
            <w:vAlign w:val="center"/>
          </w:tcPr>
          <w:p>
            <w:pPr>
              <w:pageBreakBefore w:val="0"/>
              <w:widowControl/>
              <w:kinsoku/>
              <w:overflowPunct/>
              <w:topLinePunct w:val="0"/>
              <w:bidi w:val="0"/>
              <w:snapToGrid/>
              <w:spacing w:line="460" w:lineRule="exa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结论</w:t>
            </w:r>
          </w:p>
        </w:tc>
        <w:tc>
          <w:tcPr>
            <w:tcW w:w="909" w:type="dxa"/>
            <w:vAlign w:val="center"/>
          </w:tcPr>
          <w:p>
            <w:pPr>
              <w:pageBreakBefore w:val="0"/>
              <w:widowControl/>
              <w:kinsoku/>
              <w:overflowPunct/>
              <w:topLinePunct w:val="0"/>
              <w:bidi w:val="0"/>
              <w:snapToGrid/>
              <w:spacing w:line="460" w:lineRule="exact"/>
              <w:ind w:firstLine="480"/>
              <w:jc w:val="left"/>
              <w:rPr>
                <w:rFonts w:ascii="宋体" w:hAnsi="宋体" w:cs="宋体"/>
                <w:color w:val="000000" w:themeColor="text1"/>
                <w:kern w:val="0"/>
                <w14:textFill>
                  <w14:solidFill>
                    <w14:schemeClr w14:val="tx1"/>
                  </w14:solidFill>
                </w14:textFill>
              </w:rPr>
            </w:pPr>
          </w:p>
        </w:tc>
      </w:tr>
    </w:tbl>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以上每一项结论均为“通过”的，则投标人的投标文件通过资格性审查；如有其中任意一项结论为“不通过”的，则投标人的投标文件按无效处理。如果采购人或者采购代理机构认为投标人有任意一项不通过的，应在资格审查报告中载明不通过的具体原因。</w:t>
      </w:r>
    </w:p>
    <w:p>
      <w:pPr>
        <w:pStyle w:val="2"/>
        <w:pageBreakBefore w:val="0"/>
        <w:kinsoku/>
        <w:overflowPunct/>
        <w:topLinePunct w:val="0"/>
        <w:bidi w:val="0"/>
        <w:snapToGrid/>
        <w:spacing w:before="0" w:after="0" w:line="460" w:lineRule="exact"/>
        <w:rPr>
          <w:color w:val="000000" w:themeColor="text1"/>
          <w14:textFill>
            <w14:solidFill>
              <w14:schemeClr w14:val="tx1"/>
            </w14:solidFill>
          </w14:textFill>
        </w:rPr>
      </w:pPr>
      <w:bookmarkStart w:id="362" w:name="_Toc18851"/>
      <w:r>
        <w:rPr>
          <w:rFonts w:hint="eastAsia"/>
          <w:color w:val="000000" w:themeColor="text1"/>
          <w14:textFill>
            <w14:solidFill>
              <w14:schemeClr w14:val="tx1"/>
            </w14:solidFill>
          </w14:textFill>
        </w:rPr>
        <w:t>二、评标办法</w:t>
      </w:r>
      <w:bookmarkEnd w:id="362"/>
    </w:p>
    <w:bookmarkEnd w:id="358"/>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63" w:name="_Toc183682415"/>
      <w:bookmarkStart w:id="364" w:name="_Toc20355"/>
      <w:bookmarkStart w:id="365" w:name="_Toc183582280"/>
      <w:bookmarkStart w:id="366" w:name="_Toc208849007"/>
      <w:bookmarkStart w:id="367" w:name="_Toc217446097"/>
      <w:bookmarkStart w:id="368" w:name="_Toc12020"/>
      <w:r>
        <w:rPr>
          <w:rFonts w:hint="eastAsia"/>
          <w:color w:val="000000" w:themeColor="text1"/>
          <w14:textFill>
            <w14:solidFill>
              <w14:schemeClr w14:val="tx1"/>
            </w14:solidFill>
          </w14:textFill>
        </w:rPr>
        <w:t>1.总则</w:t>
      </w:r>
      <w:bookmarkEnd w:id="363"/>
      <w:bookmarkEnd w:id="364"/>
      <w:bookmarkEnd w:id="365"/>
      <w:bookmarkEnd w:id="366"/>
      <w:bookmarkEnd w:id="367"/>
      <w:bookmarkEnd w:id="368"/>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根据《中华人民共和国政府采购法》、《中华人民共和国政府采购法实施条例》、《政府采购货物和服务招标投标管理办法》（中华人民共和国财政部令第87号）等法律制度，结合采购项目特点制定本评标办法。</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bCs/>
          <w:color w:val="000000" w:themeColor="text1"/>
          <w14:textFill>
            <w14:solidFill>
              <w14:schemeClr w14:val="tx1"/>
            </w14:solidFill>
          </w14:textFill>
        </w:rPr>
        <w:t>评标工作由采购代理机构负责组织，具体评标事务由采购代理机构依法组建的评标委员会负责。评标委员会由采购人代表和有关技术、经济、法律等方面的专家组成。</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 评标工作应遵循公平、公正、科学及择优的原则，并以相同的评标程序和标准对待所有的投标人。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 评标委员会按照招标文件规定的评标方法和标准进行评标，并独立履行下列职责：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bookmarkStart w:id="369" w:name="_Toc217446098"/>
      <w:r>
        <w:rPr>
          <w:rFonts w:hint="eastAsia" w:ascii="宋体" w:hAnsi="宋体" w:cs="宋体"/>
          <w:color w:val="000000" w:themeColor="text1"/>
          <w14:textFill>
            <w14:solidFill>
              <w14:schemeClr w14:val="tx1"/>
            </w14:solidFill>
          </w14:textFill>
        </w:rPr>
        <w:t>（一）审查、评价投标文件是否符合招标文件的商务、技术等实质性要求；</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（二）要求投标人对投标文件有关事项作出澄清或者说明；</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（三）对投标文件进行比较和评价；</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（四）确定中标候选人名单，以及根据采购人委托直接确定中标人；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（五）向采购人、采购代理机构或者有关部门报告评标中发现的违法行为；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（六）法律、法规和规章规定的其他职责。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 评标过程独立、保密。投标人非法干预评标过程的行为将导致其投标文件作为无效处理。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1.6评标委员会评价投标文件的响应性，对于投标人而言，除评标委员会要求其澄清、说明或者补正而提供的资料外，仅依据投标文件本身的内容，不寻求其他外部证据。</w:t>
      </w:r>
    </w:p>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0" w:name="_Toc16691"/>
      <w:bookmarkStart w:id="371" w:name="_Toc25503"/>
      <w:r>
        <w:rPr>
          <w:rFonts w:hint="eastAsia"/>
          <w:color w:val="000000" w:themeColor="text1"/>
          <w14:textFill>
            <w14:solidFill>
              <w14:schemeClr w14:val="tx1"/>
            </w14:solidFill>
          </w14:textFill>
        </w:rPr>
        <w:t>2.评标方法</w:t>
      </w:r>
      <w:bookmarkEnd w:id="370"/>
      <w:bookmarkEnd w:id="371"/>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本项目评标方法为：综合评分法。</w:t>
      </w:r>
    </w:p>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2" w:name="_Toc2603"/>
      <w:bookmarkStart w:id="373" w:name="_Toc28088"/>
      <w:r>
        <w:rPr>
          <w:rFonts w:hint="eastAsia"/>
          <w:color w:val="000000" w:themeColor="text1"/>
          <w14:textFill>
            <w14:solidFill>
              <w14:schemeClr w14:val="tx1"/>
            </w14:solidFill>
          </w14:textFill>
        </w:rPr>
        <w:t>3.评标程序</w:t>
      </w:r>
      <w:bookmarkEnd w:id="369"/>
      <w:bookmarkEnd w:id="372"/>
      <w:bookmarkEnd w:id="373"/>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bookmarkStart w:id="374" w:name="_Toc217446103"/>
      <w:bookmarkStart w:id="375" w:name="_Toc217446099"/>
      <w:r>
        <w:rPr>
          <w:rFonts w:hint="eastAsia" w:ascii="宋体" w:hAnsi="宋体" w:cs="宋体"/>
          <w:color w:val="000000" w:themeColor="text1"/>
          <w14:textFill>
            <w14:solidFill>
              <w14:schemeClr w14:val="tx1"/>
            </w14:solidFill>
          </w14:textFill>
        </w:rPr>
        <w:t>3.1熟悉和理解招标文件和停止评标。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3.1.1评标委员会正式评标前，应当对招标文件进行熟悉和理解，内容主要包括招标文件中采购项目技术、商务和其他要求、评标方法和标准以及可能涉及签订政府采购合同的内容等。</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3.1.2评标委员会熟悉和理解招标文件以及评标过程中，发现本招标文件有下列情形之一的，评标委员会应当停止评标：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（1）招标文件的规定存在歧义、重大缺陷的；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（2）招标文件明显以不合理条件对供应商实行差别待遇或者歧视待遇的；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（3）采购项目属于国家规定的优先、强制采购范围，但是招标文件未依法体现优先、强制采购相关规定的；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（4）采购项目属于政府采购促进中小企业发展的范围，但是招标文件未依法体现促进中小企业发展相关规定的；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（5）招标文件规定的评标方法是综合评分法之外的评标方法，或者虽然名称为综合评分法，但实际上不符合国家规定；</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（6）招标文件将投标人的资格条件列为评分因素的；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（7）招标文件有违反国家其他有关强制性规定的情形。</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3.1.3出现本条3.1.2规定应当停止评标情形的，评标委员会成员应当向采购人或者采购代理机构书面说明情况。除本条规定和评标委员会无法依法组建的情形外，评标委员会成员不得以任何方式和理由停止评标。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3.3符合性检查。</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评标委员会对符合资格的投标人的投标文件进行符合性审查，以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13"/>
        <w:pageBreakBefore w:val="0"/>
        <w:tabs>
          <w:tab w:val="left" w:pos="600"/>
        </w:tabs>
        <w:kinsoku/>
        <w:overflowPunct/>
        <w:topLinePunct w:val="0"/>
        <w:bidi w:val="0"/>
        <w:snapToGrid/>
        <w:spacing w:line="46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符合性审查的具体事项见下表（符合性审查表）。</w:t>
      </w:r>
    </w:p>
    <w:tbl>
      <w:tblPr>
        <w:tblStyle w:val="30"/>
        <w:tblW w:w="93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17"/>
        <w:gridCol w:w="4905"/>
        <w:gridCol w:w="9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序号</w:t>
            </w:r>
          </w:p>
        </w:tc>
        <w:tc>
          <w:tcPr>
            <w:tcW w:w="2817" w:type="dxa"/>
            <w:vAlign w:val="center"/>
          </w:tcPr>
          <w:p>
            <w:pPr>
              <w:pageBreakBefore w:val="0"/>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符合性审查项</w:t>
            </w:r>
          </w:p>
        </w:tc>
        <w:tc>
          <w:tcPr>
            <w:tcW w:w="490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通过条件</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1</w:t>
            </w:r>
          </w:p>
        </w:tc>
        <w:tc>
          <w:tcPr>
            <w:tcW w:w="2817"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投标文件签署、盖章</w:t>
            </w:r>
          </w:p>
        </w:tc>
        <w:tc>
          <w:tcPr>
            <w:tcW w:w="4905"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投标文件均按招标文件要求签字或盖章（评分标准中要求提供的证明材料除外）。 </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2</w:t>
            </w:r>
          </w:p>
        </w:tc>
        <w:tc>
          <w:tcPr>
            <w:tcW w:w="2817" w:type="dxa"/>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投标文件组成</w:t>
            </w:r>
          </w:p>
        </w:tc>
        <w:tc>
          <w:tcPr>
            <w:tcW w:w="4905" w:type="dxa"/>
            <w:vAlign w:val="center"/>
          </w:tcPr>
          <w:p>
            <w:pPr>
              <w:pageBreakBefore w:val="0"/>
              <w:kinsoku/>
              <w:overflowPunct/>
              <w:topLinePunct w:val="0"/>
              <w:bidi w:val="0"/>
              <w:snapToGrid/>
              <w:spacing w:line="460" w:lineRule="exact"/>
              <w:ind w:firstLine="0" w:firstLineChars="0"/>
              <w:rPr>
                <w:rFonts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投标文件的组成符合招标文件第二章14条的规定要求。</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3</w:t>
            </w:r>
          </w:p>
        </w:tc>
        <w:tc>
          <w:tcPr>
            <w:tcW w:w="2817" w:type="dxa"/>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用于开标唱标单独提交的“开标一览表”</w:t>
            </w:r>
          </w:p>
        </w:tc>
        <w:tc>
          <w:tcPr>
            <w:tcW w:w="4905" w:type="dxa"/>
            <w:vAlign w:val="center"/>
          </w:tcPr>
          <w:p>
            <w:pPr>
              <w:pageBreakBefore w:val="0"/>
              <w:widowControl/>
              <w:kinsoku/>
              <w:overflowPunct/>
              <w:topLinePunct w:val="0"/>
              <w:bidi w:val="0"/>
              <w:snapToGrid/>
              <w:spacing w:line="460" w:lineRule="exact"/>
              <w:ind w:firstLine="0" w:firstLineChars="0"/>
              <w:jc w:val="left"/>
              <w:rPr>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原件；须签字或加盖个人名章和盖公章。</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4</w:t>
            </w:r>
          </w:p>
        </w:tc>
        <w:tc>
          <w:tcPr>
            <w:tcW w:w="2817" w:type="dxa"/>
            <w:vAlign w:val="center"/>
          </w:tcPr>
          <w:p>
            <w:pPr>
              <w:pageBreakBefore w:val="0"/>
              <w:widowControl/>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投标文件的计量单位、语言、报价货币、投标有效期</w:t>
            </w:r>
          </w:p>
        </w:tc>
        <w:tc>
          <w:tcPr>
            <w:tcW w:w="4905" w:type="dxa"/>
            <w:vAlign w:val="center"/>
          </w:tcPr>
          <w:p>
            <w:pPr>
              <w:pageBreakBefore w:val="0"/>
              <w:kinsoku/>
              <w:overflowPunct/>
              <w:topLinePunct w:val="0"/>
              <w:bidi w:val="0"/>
              <w:snapToGrid/>
              <w:spacing w:line="460" w:lineRule="exact"/>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计量单位、语言、报价货币、投标有效期均符合招标文件的要求。</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5</w:t>
            </w:r>
          </w:p>
        </w:tc>
        <w:tc>
          <w:tcPr>
            <w:tcW w:w="2817" w:type="dxa"/>
            <w:vAlign w:val="center"/>
          </w:tcPr>
          <w:p>
            <w:pPr>
              <w:pageBreakBefore w:val="0"/>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第6章列为实质性条款的技术、商务和其他要求</w:t>
            </w:r>
          </w:p>
        </w:tc>
        <w:tc>
          <w:tcPr>
            <w:tcW w:w="4905" w:type="dxa"/>
            <w:vAlign w:val="center"/>
          </w:tcPr>
          <w:p>
            <w:pPr>
              <w:pageBreakBefore w:val="0"/>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投标文件均实质性响应招标文件中列为实质性条款的技术、商务和其他要求。</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75" w:type="dxa"/>
            <w:vAlign w:val="center"/>
          </w:tcPr>
          <w:p>
            <w:pPr>
              <w:pageBreakBefore w:val="0"/>
              <w:kinsoku/>
              <w:overflowPunct/>
              <w:topLinePunct w:val="0"/>
              <w:bidi w:val="0"/>
              <w:snapToGrid/>
              <w:spacing w:line="460" w:lineRule="exact"/>
              <w:ind w:firstLine="0" w:firstLineChars="0"/>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val="en-US" w:eastAsia="zh-CN"/>
                <w14:textFill>
                  <w14:solidFill>
                    <w14:schemeClr w14:val="tx1"/>
                  </w14:solidFill>
                </w14:textFill>
              </w:rPr>
              <w:t>6</w:t>
            </w:r>
          </w:p>
        </w:tc>
        <w:tc>
          <w:tcPr>
            <w:tcW w:w="2817" w:type="dxa"/>
            <w:vAlign w:val="center"/>
          </w:tcPr>
          <w:p>
            <w:pPr>
              <w:pageBreakBefore w:val="0"/>
              <w:kinsoku/>
              <w:overflowPunct/>
              <w:topLinePunct w:val="0"/>
              <w:bidi w:val="0"/>
              <w:snapToGrid/>
              <w:spacing w:line="460" w:lineRule="exact"/>
              <w:ind w:firstLine="0" w:firstLineChars="0"/>
              <w:jc w:val="left"/>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除资格性审查要求的证明材料外，招标文件要求提供的其他证明材料</w:t>
            </w:r>
          </w:p>
        </w:tc>
        <w:tc>
          <w:tcPr>
            <w:tcW w:w="4905" w:type="dxa"/>
            <w:vAlign w:val="center"/>
          </w:tcPr>
          <w:p>
            <w:pPr>
              <w:pageBreakBefore w:val="0"/>
              <w:widowControl/>
              <w:kinsoku/>
              <w:overflowPunct/>
              <w:topLinePunct w:val="0"/>
              <w:bidi w:val="0"/>
              <w:snapToGrid/>
              <w:spacing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无</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397" w:type="dxa"/>
            <w:gridSpan w:val="3"/>
            <w:vAlign w:val="center"/>
          </w:tcPr>
          <w:p>
            <w:pPr>
              <w:pageBreakBefore w:val="0"/>
              <w:widowControl/>
              <w:kinsoku/>
              <w:overflowPunct/>
              <w:topLinePunct w:val="0"/>
              <w:bidi w:val="0"/>
              <w:snapToGrid/>
              <w:spacing w:line="460" w:lineRule="exact"/>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结论</w:t>
            </w:r>
          </w:p>
        </w:tc>
        <w:tc>
          <w:tcPr>
            <w:tcW w:w="925" w:type="dxa"/>
            <w:vAlign w:val="center"/>
          </w:tcPr>
          <w:p>
            <w:pPr>
              <w:pageBreakBefore w:val="0"/>
              <w:widowControl/>
              <w:kinsoku/>
              <w:overflowPunct/>
              <w:topLinePunct w:val="0"/>
              <w:bidi w:val="0"/>
              <w:snapToGrid/>
              <w:spacing w:line="460" w:lineRule="exact"/>
              <w:ind w:firstLine="0" w:firstLineChars="0"/>
              <w:jc w:val="center"/>
              <w:rPr>
                <w:rFonts w:ascii="宋体" w:hAnsi="宋体" w:cs="宋体"/>
                <w:b/>
                <w:bCs/>
                <w:color w:val="000000" w:themeColor="text1"/>
                <w:kern w:val="0"/>
                <w14:textFill>
                  <w14:solidFill>
                    <w14:schemeClr w14:val="tx1"/>
                  </w14:solidFill>
                </w14:textFill>
              </w:rPr>
            </w:pPr>
          </w:p>
        </w:tc>
      </w:tr>
    </w:tbl>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每一项结论均为“通过”的，则投标人的投标文件通过符合性审查；如有任意一项结论为“不通过”的，则投标人的投标文件按无效处理。如果评标委员会认为投标人有任意一项不通过的，应在评标报告中载明不通过的具体原因。</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3.4比较与评价。评标委员会按照招标文件中规定的评标方法和标准，对符合性审查合格的投标文件进行商务和技术评估，综合比较与评价。</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3.5复核。评分汇总结束后，评标委员会应当进行复核，特别要对拟推荐为中标候选供应商的、报价最低的、投标文件被认定为无效的进行重点复核。</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推荐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3.7出具评标报告。评标委员会根据全体评标成员签字的原始评标记录和评标结果编写评标报告。评标报告应当包括以下内容：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（一）招标公告刊登的媒体名称、开标日期和地点；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（二）投标人名单和评标委员会成员名单；</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（三）评标方法和标准；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（四）开标记录和评标情况及说明，包括无效投标人名单及原因；</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（五）评标结果，确定的中标候选人名单或者经采购人委托直接确定的中标人；</w:t>
      </w:r>
    </w:p>
    <w:p>
      <w:pPr>
        <w:pageBreakBefore w:val="0"/>
        <w:kinsoku/>
        <w:overflowPunct/>
        <w:topLinePunct w:val="0"/>
        <w:bidi w:val="0"/>
        <w:snapToGrid/>
        <w:spacing w:line="460" w:lineRule="exact"/>
        <w:ind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（六）报价最高的投标人为中标候选人的，评标委员会应当对其报价的合理性予以特别说明；</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（七）其他需要说明的情况，包括评标过程中投标人根据评标委员会要求进行的澄清、说明或者补正，评标委员会成员的更换等。</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或者采购代理机构书面反映。采购人或者采购代理机构收到书面反映后，应当书面报告采购项目同级财政部门依法处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3.9供应商应当书面澄清、说明或者补正。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补正，并给予供应商必要的反馈时间。</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3.9.2对评标委员会提出的澄清、说明或者补正要求，供应商应当以书面形式进行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补正材料，是投标文件的组成部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3.9.3评标委员会要求供应商澄清、说明或者补正，不得超出招标文件的范围，不得以此让供应商实质改变投标文件的内容，不得影响供应商公平竞争。本项目下列内容不得澄清：</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（一）按财政部规定应当在评标时不予承认的投标文件内容事项；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（二）投标文件中已经明确的内容事项；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（三）投标文件未提供的材料。</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3.9.4投标文件报价出现前后不一致的，除招标文件另有规定外，按照下列规定修正：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（一）投标文件中开标一览表（报价表）内容与投标文件中相应内容不一致的，以开标一览表（报价表）为准；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（二）大写金额和小写金额不一致的，以大写金额为准；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（三）单价金额小数点或者百分比有明显错位的，以开标一览表的总价为准，并修改单价；</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（四）总价金额与按单价汇总金额不一致的，以单价金额计算结果为准。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同时出现两种以上不一致的，按照前款规定的顺序修正。修正后的报价按照《政府采购货物和服务招标投标管理办法》（中华人民共和国财政部令第87号）第五十一条第二款的规定经投标人确认后产生约束力，投标人不确认的，其投标无效。</w:t>
      </w:r>
    </w:p>
    <w:p>
      <w:pPr>
        <w:pStyle w:val="11"/>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3.10 低于成本价投标处理。在评标过程中，评标委员会认为投标人的报价明显低于其他通过符合性审查投标人的报价，有可能影响产品和服务质量或者不能诚信履约的，评标委员会应当要求其在评标现场合理的时间内提供成本构成书面说明，并提交相关证明材料。供应商书面说明应当按照国家财务会计制度的规定要求，逐项就供应商提供</w:t>
      </w:r>
      <w:r>
        <w:rPr>
          <w:rFonts w:hint="eastAsia"/>
          <w:color w:val="000000" w:themeColor="text1"/>
          <w14:textFill>
            <w14:solidFill>
              <w14:schemeClr w14:val="tx1"/>
            </w14:solidFill>
          </w14:textFill>
        </w:rPr>
        <w:t>货物的主营业务成本、税金及附加、管理费用、销售费用、财务费用等成本构成事项详细陈述</w:t>
      </w:r>
      <w:r>
        <w:rPr>
          <w:rFonts w:hint="eastAsia" w:ascii="宋体" w:hAnsi="宋体" w:cs="宋体"/>
          <w:color w:val="000000" w:themeColor="text1"/>
          <w14:textFill>
            <w14:solidFill>
              <w14:schemeClr w14:val="tx1"/>
            </w14:solidFill>
          </w14:textFill>
        </w:rPr>
        <w:t>。</w:t>
      </w:r>
    </w:p>
    <w:p>
      <w:pPr>
        <w:pStyle w:val="55"/>
        <w:pageBreakBefore w:val="0"/>
        <w:kinsoku/>
        <w:overflowPunct/>
        <w:topLinePunct w:val="0"/>
        <w:bidi w:val="0"/>
        <w:snapToGrid/>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5"/>
        <w:pageBreakBefore w:val="0"/>
        <w:kinsoku/>
        <w:overflowPunct/>
        <w:topLinePunct w:val="0"/>
        <w:bidi w:val="0"/>
        <w:snapToGrid/>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未在评标现场合理的时间内提供成本构成书面说明的或供应商拒绝或者变相拒绝提供有效书面说明或者书面说明不能证明其报价合理性的，评标委员会应当将其投标文件、投标文件作为无效处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结果汇总完成后，采购代理机构应当组织2名以上的本单位工作人员，在采购现场监督人员的监督之下，依据有关的法律制度和采购文件对评标结果进行复核，出具复核报告。评标报告签署前，经复核发现存在以下情形之一的，评标委员会应当当场修改评标结果，并在评标报告中记载；评标报告签署后，采购人或者采购代理机构发现存在以下情形之一的，应当组织原评标委员会进行重新评审，重新评审改变评标结果的，书面报告本级财政部门；投标人对以下情形提出质疑的，采购人或者采购代理机构可以组织原评标委员会进行重新评审，重新评审改变评标结果的，书面报告本级财政部门：</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（一）分值汇总计算错误的；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（二）分项评分超出评分标准范围的；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（三）评标委员会成员对客观评审因素评分不一致的；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（四）经评标委员会认定评分畸高、畸低的。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除上列情形外，任何人不得修改评标结果。</w:t>
      </w:r>
    </w:p>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6" w:name="_Toc1943"/>
      <w:bookmarkStart w:id="377" w:name="_Toc5455"/>
      <w:r>
        <w:rPr>
          <w:rFonts w:hint="eastAsia"/>
          <w:color w:val="000000" w:themeColor="text1"/>
          <w14:textFill>
            <w14:solidFill>
              <w14:schemeClr w14:val="tx1"/>
            </w14:solidFill>
          </w14:textFill>
        </w:rPr>
        <w:t>4.评标细则及标准</w:t>
      </w:r>
      <w:bookmarkEnd w:id="374"/>
      <w:bookmarkEnd w:id="376"/>
      <w:bookmarkEnd w:id="377"/>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4.1本次综合评分的因素是：报价、</w:t>
      </w:r>
      <w:r>
        <w:rPr>
          <w:color w:val="000000" w:themeColor="text1"/>
          <w14:textFill>
            <w14:solidFill>
              <w14:schemeClr w14:val="tx1"/>
            </w14:solidFill>
          </w14:textFill>
        </w:rPr>
        <w:t>技术指标和配置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售后服务</w:t>
      </w:r>
      <w:r>
        <w:rPr>
          <w:rFonts w:hint="eastAsia"/>
          <w:color w:val="000000" w:themeColor="text1"/>
          <w14:textFill>
            <w14:solidFill>
              <w14:schemeClr w14:val="tx1"/>
            </w14:solidFill>
          </w14:textFill>
        </w:rPr>
        <w:t>、商务条款的响应程度、</w:t>
      </w:r>
      <w:r>
        <w:rPr>
          <w:color w:val="000000" w:themeColor="text1"/>
          <w14:textFill>
            <w14:solidFill>
              <w14:schemeClr w14:val="tx1"/>
            </w14:solidFill>
          </w14:textFill>
        </w:rPr>
        <w:t>履约能力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信誉</w:t>
      </w:r>
      <w:r>
        <w:rPr>
          <w:rFonts w:hint="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节能、环境标志产品、无线局域网产品</w:t>
      </w:r>
      <w:r>
        <w:rPr>
          <w:rFonts w:hint="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扶持不发达地区和少数民族地区、</w:t>
      </w:r>
      <w:r>
        <w:rPr>
          <w:rFonts w:hint="eastAsia"/>
          <w:color w:val="000000" w:themeColor="text1"/>
          <w14:textFill>
            <w14:solidFill>
              <w14:schemeClr w14:val="tx1"/>
            </w14:solidFill>
          </w14:textFill>
        </w:rPr>
        <w:t>投标文件的规范性等。</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w:t>
      </w:r>
      <w:r>
        <w:rPr>
          <w:rFonts w:hint="eastAsia"/>
          <w:b/>
          <w:bCs/>
          <w:color w:val="000000" w:themeColor="text1"/>
          <w14:textFill>
            <w14:solidFill>
              <w14:schemeClr w14:val="tx1"/>
            </w14:solidFill>
          </w14:textFill>
        </w:rPr>
        <w:t>综合评分明细表</w:t>
      </w:r>
    </w:p>
    <w:tbl>
      <w:tblPr>
        <w:tblStyle w:val="30"/>
        <w:tblW w:w="92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8"/>
        <w:gridCol w:w="1434"/>
        <w:gridCol w:w="672"/>
        <w:gridCol w:w="4730"/>
        <w:gridCol w:w="19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jc w:val="center"/>
        </w:trPr>
        <w:tc>
          <w:tcPr>
            <w:tcW w:w="488"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34"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评分因素及权重</w:t>
            </w:r>
          </w:p>
        </w:tc>
        <w:tc>
          <w:tcPr>
            <w:tcW w:w="672"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4730"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评分细则</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报价部分30%</w:t>
            </w:r>
          </w:p>
        </w:tc>
        <w:tc>
          <w:tcPr>
            <w:tcW w:w="672"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4730" w:type="dxa"/>
            <w:tcBorders>
              <w:tl2br w:val="nil"/>
              <w:tr2bl w:val="nil"/>
            </w:tcBorders>
            <w:shd w:val="clear" w:color="auto" w:fill="auto"/>
          </w:tcPr>
          <w:p>
            <w:pPr>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以本次最低有效投标报价为基准价，投标报价得分=(基准价／投标报价)×30</w:t>
            </w:r>
          </w:p>
          <w:p>
            <w:pPr>
              <w:pStyle w:val="12"/>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pPr>
              <w:pStyle w:val="12"/>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因落实政府采购政策进行价格调整的，以调整后的价格计算评审基准价。</w:t>
            </w:r>
          </w:p>
          <w:p>
            <w:pPr>
              <w:pStyle w:val="12"/>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注：小微企业（残疾人福利性单位、监狱企业视同小微企业） 价格扣除及失信企业价格惩戒加成或扣分政策按照供应商须知附表的相关要求执行。</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提供中小企业声明函或残疾人福利性单位声明函加盖投标人公章，未提供不能享受价格扣除。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pStyle w:val="12"/>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技术指标和配置40%</w:t>
            </w:r>
          </w:p>
          <w:p>
            <w:pPr>
              <w:pStyle w:val="12"/>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p>
        </w:tc>
        <w:tc>
          <w:tcPr>
            <w:tcW w:w="672"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4730" w:type="dxa"/>
            <w:tcBorders>
              <w:tl2br w:val="nil"/>
              <w:tr2bl w:val="nil"/>
            </w:tcBorders>
            <w:shd w:val="clear" w:color="auto" w:fill="auto"/>
          </w:tcPr>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1、投标人投标产品的技术参数完全满足招标文件中技术参数及要求的，得40分(标注“▲”的技术参数共10项，每项2.9分，非标注“▲”的</w:t>
            </w:r>
            <w:r>
              <w:rPr>
                <w:rFonts w:hint="eastAsia" w:asciiTheme="minorEastAsia" w:hAnsiTheme="minorEastAsia" w:eastAsiaTheme="minorEastAsia" w:cstheme="minorEastAsia"/>
                <w:color w:val="auto"/>
                <w:kern w:val="0"/>
                <w:sz w:val="24"/>
                <w:szCs w:val="24"/>
                <w:highlight w:val="none"/>
                <w:lang w:val="en-US" w:eastAsia="zh-CN"/>
              </w:rPr>
              <w:t>27</w:t>
            </w:r>
            <w:r>
              <w:rPr>
                <w:rFonts w:hint="eastAsia" w:asciiTheme="minorEastAsia" w:hAnsiTheme="minorEastAsia" w:eastAsiaTheme="minorEastAsia" w:cstheme="minorEastAsia"/>
                <w:color w:val="auto"/>
                <w:kern w:val="0"/>
                <w:sz w:val="24"/>
                <w:szCs w:val="24"/>
                <w:highlight w:val="none"/>
              </w:rPr>
              <w:t>项，每项0.</w:t>
            </w:r>
            <w:r>
              <w:rPr>
                <w:rFonts w:hint="eastAsia" w:asciiTheme="minorEastAsia" w:hAnsiTheme="minorEastAsia" w:eastAsiaTheme="minorEastAsia" w:cstheme="minorEastAsia"/>
                <w:color w:val="auto"/>
                <w:kern w:val="0"/>
                <w:sz w:val="24"/>
                <w:szCs w:val="24"/>
                <w:highlight w:val="none"/>
                <w:lang w:val="en-US" w:eastAsia="zh-CN"/>
              </w:rPr>
              <w:t>41</w:t>
            </w:r>
            <w:r>
              <w:rPr>
                <w:rFonts w:hint="eastAsia" w:asciiTheme="minorEastAsia" w:hAnsiTheme="minorEastAsia" w:eastAsiaTheme="minorEastAsia" w:cstheme="minorEastAsia"/>
                <w:color w:val="auto"/>
                <w:kern w:val="0"/>
                <w:sz w:val="24"/>
                <w:szCs w:val="24"/>
                <w:highlight w:val="none"/>
              </w:rPr>
              <w:t>分)；</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投标人投标产品的技术参数不满足招标文件技术参数及要求的，则在40分的基础上，按以下原则扣分：每有一项不满足招标文件中标注“▲”的技术参数条款的，扣2.9分；每有一项不满足招标文件中非标注“▲”的技术参数条款的，扣</w:t>
            </w:r>
            <w:r>
              <w:rPr>
                <w:rFonts w:hint="eastAsia" w:asciiTheme="minorEastAsia" w:hAnsiTheme="minorEastAsia" w:eastAsiaTheme="minorEastAsia" w:cstheme="minorEastAsia"/>
                <w:color w:val="auto"/>
                <w:kern w:val="0"/>
                <w:sz w:val="24"/>
                <w:szCs w:val="24"/>
                <w:highlight w:val="none"/>
                <w:lang w:val="en-US" w:eastAsia="zh-CN"/>
              </w:rPr>
              <w:t>0.41</w:t>
            </w:r>
            <w:r>
              <w:rPr>
                <w:rFonts w:hint="eastAsia" w:asciiTheme="minorEastAsia" w:hAnsiTheme="minorEastAsia" w:eastAsiaTheme="minorEastAsia" w:cstheme="minorEastAsia"/>
                <w:color w:val="auto"/>
                <w:kern w:val="0"/>
                <w:sz w:val="24"/>
                <w:szCs w:val="24"/>
                <w:highlight w:val="none"/>
              </w:rPr>
              <w:t>分；本项分值扣完为止。</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招标文件的“主要配置及技术指标参数”中有明确规定的、则按照规定提供技术参数及其他要求的佐证材料，如未明确规定的则至少标</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的参数条款需要提供产品检测报告或向社会公开的产品彩页或厂家技术参数证明等加盖公章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1"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产品综合实力 1</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rPr>
              <w:t>%</w:t>
            </w:r>
          </w:p>
          <w:p>
            <w:pPr>
              <w:widowControl/>
              <w:spacing w:line="360" w:lineRule="auto"/>
              <w:jc w:val="center"/>
              <w:rPr>
                <w:rFonts w:hint="eastAsia" w:asciiTheme="minorEastAsia" w:hAnsiTheme="minorEastAsia" w:eastAsiaTheme="minorEastAsia" w:cstheme="minorEastAsia"/>
                <w:color w:val="auto"/>
                <w:sz w:val="24"/>
                <w:szCs w:val="24"/>
                <w:highlight w:val="none"/>
              </w:rPr>
            </w:pPr>
          </w:p>
        </w:tc>
        <w:tc>
          <w:tcPr>
            <w:tcW w:w="672" w:type="dxa"/>
            <w:tcBorders>
              <w:tl2br w:val="nil"/>
              <w:tr2bl w:val="nil"/>
            </w:tcBorders>
            <w:shd w:val="clear" w:color="auto" w:fill="auto"/>
            <w:vAlign w:val="center"/>
          </w:tcPr>
          <w:p>
            <w:pPr>
              <w:pStyle w:val="12"/>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p>
            <w:pPr>
              <w:pStyle w:val="12"/>
              <w:spacing w:line="360" w:lineRule="auto"/>
              <w:jc w:val="center"/>
              <w:rPr>
                <w:rFonts w:hint="eastAsia" w:asciiTheme="minorEastAsia" w:hAnsiTheme="minorEastAsia" w:eastAsiaTheme="minorEastAsia" w:cstheme="minorEastAsia"/>
                <w:color w:val="auto"/>
                <w:sz w:val="24"/>
                <w:szCs w:val="24"/>
                <w:highlight w:val="none"/>
              </w:rPr>
            </w:pPr>
          </w:p>
        </w:tc>
        <w:tc>
          <w:tcPr>
            <w:tcW w:w="4730" w:type="dxa"/>
            <w:tcBorders>
              <w:tl2br w:val="nil"/>
              <w:tr2bl w:val="nil"/>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1、所投智慧黑板生产厂商具有质量管理体系认证证书、环境管理体系认证证书、职业健康安全管理体系认证证书、售后服务认证证书，提供齐全的得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分，未提供全的，每提供一个得1分，不提供不得分。</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2、教学软件、集控软件具有软件著作权证书。每有一个得1.5分，最多得3分。</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3、所投智慧黑板、教学软件生产厂商提供符合GB/T29490-2013标准的知识产权管理体系认证且资质证书在审核有效期范围内，同时提供认证证书及标志使用授权书的，得4分。</w:t>
            </w:r>
          </w:p>
          <w:p>
            <w:pPr>
              <w:pStyle w:val="12"/>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kern w:val="2"/>
                <w:sz w:val="24"/>
                <w:szCs w:val="24"/>
                <w:highlight w:val="none"/>
                <w:lang w:val="en-US" w:eastAsia="zh-CN" w:bidi="ar-SA"/>
              </w:rPr>
              <w:t>所投智慧黑板产品具有静电放电抗扰度试验 （符合 GB/ T17626.2-2018）、浪涌抗扰度试验（符合GB/T 17626.5-2019）,电瞬变快速脉冲群扰度试验（符合 GB/T 17626.4-2018）证明，得2分，不提供不得分。（以检测报告数据为准）</w:t>
            </w:r>
          </w:p>
          <w:p>
            <w:pPr>
              <w:pStyle w:val="12"/>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5、所投智慧黑板生产厂商提供国家工业和信息化部认定的绿色供应链示范企业证书，得3分。</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提供证明材料复印件并加盖公章装入投标文件。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w:t>
            </w:r>
          </w:p>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p>
        </w:tc>
        <w:tc>
          <w:tcPr>
            <w:tcW w:w="672" w:type="dxa"/>
            <w:tcBorders>
              <w:tl2br w:val="nil"/>
              <w:tr2bl w:val="nil"/>
            </w:tcBorders>
            <w:shd w:val="clear" w:color="auto" w:fill="auto"/>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7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根据投标人提供的售后服务方案(内容包含</w:t>
            </w:r>
            <w:r>
              <w:rPr>
                <w:rFonts w:hint="eastAsia" w:asciiTheme="minorEastAsia" w:hAnsiTheme="minorEastAsia" w:eastAsiaTheme="minorEastAsia" w:cstheme="minorEastAsia"/>
                <w:color w:val="auto"/>
                <w:sz w:val="24"/>
                <w:szCs w:val="24"/>
                <w:highlight w:val="none"/>
                <w:lang w:eastAsia="zh-CN"/>
              </w:rPr>
              <w:t>但不限于：①</w:t>
            </w:r>
            <w:r>
              <w:rPr>
                <w:rFonts w:hint="eastAsia" w:asciiTheme="minorEastAsia" w:hAnsiTheme="minorEastAsia" w:eastAsiaTheme="minorEastAsia" w:cstheme="minorEastAsia"/>
                <w:color w:val="auto"/>
                <w:sz w:val="24"/>
                <w:szCs w:val="24"/>
                <w:highlight w:val="none"/>
              </w:rPr>
              <w:t>响应时间、②现场服务支持能力、③售后巡检、④质量保证期限及范围、⑤应急措施进行评审，对项目售后服务内容的合理性、全面性进行评分：方案内容完善合理、全面的得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分，每缺少一项扣1分，</w:t>
            </w:r>
            <w:r>
              <w:rPr>
                <w:rFonts w:hint="eastAsia" w:asciiTheme="minorEastAsia" w:hAnsiTheme="minorEastAsia" w:eastAsiaTheme="minorEastAsia" w:cstheme="minorEastAsia"/>
                <w:color w:val="auto"/>
                <w:sz w:val="24"/>
                <w:szCs w:val="24"/>
                <w:highlight w:val="none"/>
                <w:lang w:eastAsia="zh-CN"/>
              </w:rPr>
              <w:t>每有一项有缺陷或缺乏针对性扣</w:t>
            </w:r>
            <w:r>
              <w:rPr>
                <w:rFonts w:hint="eastAsia" w:asciiTheme="minorEastAsia" w:hAnsiTheme="minorEastAsia" w:eastAsiaTheme="minorEastAsia" w:cstheme="minorEastAsia"/>
                <w:color w:val="auto"/>
                <w:sz w:val="24"/>
                <w:szCs w:val="24"/>
                <w:highlight w:val="none"/>
                <w:lang w:val="en-US" w:eastAsia="zh-CN"/>
              </w:rPr>
              <w:t>0.5分，</w:t>
            </w:r>
            <w:r>
              <w:rPr>
                <w:rFonts w:hint="eastAsia" w:asciiTheme="minorEastAsia" w:hAnsiTheme="minorEastAsia" w:eastAsiaTheme="minorEastAsia" w:cstheme="minorEastAsia"/>
                <w:color w:val="auto"/>
                <w:sz w:val="24"/>
                <w:szCs w:val="24"/>
                <w:highlight w:val="none"/>
              </w:rPr>
              <w:t>扣完为止。</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履约能力5</w:t>
            </w:r>
            <w:r>
              <w:rPr>
                <w:rFonts w:hint="eastAsia" w:asciiTheme="minorEastAsia" w:hAnsiTheme="minorEastAsia" w:eastAsiaTheme="minorEastAsia" w:cstheme="minorEastAsia"/>
                <w:color w:val="auto"/>
                <w:sz w:val="24"/>
                <w:szCs w:val="24"/>
                <w:highlight w:val="none"/>
              </w:rPr>
              <w:t>%</w:t>
            </w:r>
          </w:p>
        </w:tc>
        <w:tc>
          <w:tcPr>
            <w:tcW w:w="672" w:type="dxa"/>
            <w:tcBorders>
              <w:tl2br w:val="nil"/>
              <w:tr2bl w:val="nil"/>
            </w:tcBorders>
            <w:shd w:val="clear" w:color="auto" w:fill="auto"/>
            <w:vAlign w:val="center"/>
          </w:tcPr>
          <w:p>
            <w:pPr>
              <w:spacing w:line="360" w:lineRule="auto"/>
              <w:ind w:left="0" w:leftChars="0"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7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投标人具有质量管理体系认证证书、环境管理体系认证证书、职业健康安全管理体系认证证书每提供1个得1分，同时提供齐全得3分，不提供不得分。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投标人具有类似本项目合同业绩的，每提供一个得1分，本项最多得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分，不提供不得分。</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提供证明材料复印件并加盖公章装入投标文件。</w:t>
            </w:r>
          </w:p>
          <w:p>
            <w:pPr>
              <w:widowControl/>
              <w:spacing w:line="360" w:lineRule="auto"/>
              <w:ind w:left="0" w:leftChars="0"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提供合同复印件并加盖公章装入投标文件。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6"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节能环保无线局域网产品1%</w:t>
            </w:r>
          </w:p>
        </w:tc>
        <w:tc>
          <w:tcPr>
            <w:tcW w:w="672"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730" w:type="dxa"/>
            <w:tcBorders>
              <w:tl2br w:val="nil"/>
              <w:tr2bl w:val="nil"/>
            </w:tcBorders>
            <w:shd w:val="clear" w:color="auto" w:fill="auto"/>
            <w:vAlign w:val="center"/>
          </w:tcPr>
          <w:p>
            <w:pPr>
              <w:numPr>
                <w:ilvl w:val="0"/>
                <w:numId w:val="9"/>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投标产品(除强制节能产品外)中每有一项产品具有国家确定的认证机构出具的节能产品认证证书的，得0.5分；投标人投标产品中每有一项产品具有国家确定的认证机构出具的环境标志产品认证证书的，得0.5分；投标人投标产品中每有一项产品同时具有国家确定的认证机构出具的节能产品认证证书和环境标志产品认证证书的，得1分</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(说明：提供有效证书复印件。)</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2、投标人投标产品中每有一项产品属于无线局城网认证产品政府采购清单(最新一期)中采购目录范围的，得0.5分</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(说明：提供清单复印件。)</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注：本项第1条和第2条的得分可累计，本项最多得1分</w:t>
            </w:r>
          </w:p>
        </w:tc>
        <w:tc>
          <w:tcPr>
            <w:tcW w:w="1915"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提供国家确定的认证机构出具的、处于有效期之内的节能产品、环境标志产品认证证书复印件盖公章装入投标文件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pStyle w:val="12"/>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扶持少数民族或不发达地区</w:t>
            </w:r>
            <w:r>
              <w:rPr>
                <w:rFonts w:hint="eastAsia" w:asciiTheme="minorEastAsia" w:hAnsiTheme="minorEastAsia" w:eastAsiaTheme="minorEastAsia" w:cstheme="minorEastAsia"/>
                <w:color w:val="auto"/>
                <w:sz w:val="24"/>
                <w:szCs w:val="24"/>
                <w:highlight w:val="none"/>
                <w:lang w:val="en-US"/>
              </w:rPr>
              <w:t>1%</w:t>
            </w:r>
          </w:p>
        </w:tc>
        <w:tc>
          <w:tcPr>
            <w:tcW w:w="672"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730" w:type="dxa"/>
            <w:tcBorders>
              <w:tl2br w:val="nil"/>
              <w:tr2bl w:val="nil"/>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投标人为少数民族或不发达地区的得1分。</w:t>
            </w:r>
          </w:p>
        </w:tc>
        <w:tc>
          <w:tcPr>
            <w:tcW w:w="1915" w:type="dxa"/>
            <w:tcBorders>
              <w:tl2br w:val="nil"/>
              <w:tr2bl w:val="nil"/>
            </w:tcBorders>
            <w:shd w:val="clear" w:color="auto" w:fill="auto"/>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提供加盖投标人公章的承诺函原件装入投标文件。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488" w:type="dxa"/>
            <w:tcBorders>
              <w:tl2br w:val="nil"/>
              <w:tr2bl w:val="nil"/>
            </w:tcBorders>
            <w:shd w:val="clear" w:color="auto" w:fill="auto"/>
            <w:vAlign w:val="center"/>
          </w:tcPr>
          <w:p>
            <w:pPr>
              <w:pStyle w:val="85"/>
              <w:numPr>
                <w:ilvl w:val="0"/>
                <w:numId w:val="8"/>
              </w:numPr>
              <w:spacing w:line="360" w:lineRule="auto"/>
              <w:ind w:left="0" w:firstLine="0" w:firstLineChars="0"/>
              <w:jc w:val="center"/>
              <w:rPr>
                <w:rFonts w:hint="eastAsia" w:asciiTheme="minorEastAsia" w:hAnsiTheme="minorEastAsia" w:eastAsiaTheme="minorEastAsia" w:cstheme="minorEastAsia"/>
                <w:color w:val="auto"/>
                <w:sz w:val="24"/>
                <w:szCs w:val="24"/>
                <w:highlight w:val="none"/>
              </w:rPr>
            </w:pPr>
          </w:p>
        </w:tc>
        <w:tc>
          <w:tcPr>
            <w:tcW w:w="1434" w:type="dxa"/>
            <w:tcBorders>
              <w:tl2br w:val="nil"/>
              <w:tr2bl w:val="nil"/>
            </w:tcBorders>
            <w:shd w:val="clear" w:color="auto" w:fill="auto"/>
            <w:vAlign w:val="center"/>
          </w:tcPr>
          <w:p>
            <w:pPr>
              <w:pStyle w:val="12"/>
              <w:spacing w:line="360" w:lineRule="auto"/>
              <w:ind w:left="0" w:leftChars="0" w:firstLine="0" w:firstLineChars="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投标文件的规范性</w:t>
            </w:r>
            <w:r>
              <w:rPr>
                <w:rFonts w:hint="eastAsia" w:asciiTheme="minorEastAsia" w:hAnsiTheme="minorEastAsia" w:eastAsiaTheme="minorEastAsia" w:cstheme="minorEastAsia"/>
                <w:color w:val="auto"/>
                <w:sz w:val="24"/>
                <w:szCs w:val="24"/>
                <w:highlight w:val="none"/>
                <w:lang w:val="en-US" w:eastAsia="zh-CN"/>
              </w:rPr>
              <w:t>2%</w:t>
            </w:r>
          </w:p>
        </w:tc>
        <w:tc>
          <w:tcPr>
            <w:tcW w:w="672" w:type="dxa"/>
            <w:tcBorders>
              <w:tl2br w:val="nil"/>
              <w:tr2bl w:val="nil"/>
            </w:tcBorders>
            <w:shd w:val="clear" w:color="auto" w:fill="auto"/>
            <w:vAlign w:val="center"/>
          </w:tcPr>
          <w:p>
            <w:pPr>
              <w:widowControl/>
              <w:spacing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4730" w:type="dxa"/>
            <w:tcBorders>
              <w:tl2br w:val="nil"/>
              <w:tr2bl w:val="nil"/>
            </w:tcBorders>
            <w:shd w:val="clear" w:color="auto" w:fill="auto"/>
            <w:vAlign w:val="center"/>
          </w:tcPr>
          <w:p>
            <w:pPr>
              <w:spacing w:line="360" w:lineRule="auto"/>
              <w:ind w:firstLine="28"/>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投标文件制作规范，没有细微偏差情形的得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有一项细微偏差的扣0.5分，扣完为止</w:t>
            </w:r>
            <w:r>
              <w:rPr>
                <w:rFonts w:hint="eastAsia" w:asciiTheme="minorEastAsia" w:hAnsiTheme="minorEastAsia" w:eastAsiaTheme="minorEastAsia" w:cstheme="minorEastAsia"/>
                <w:color w:val="auto"/>
                <w:sz w:val="24"/>
                <w:szCs w:val="24"/>
                <w:highlight w:val="none"/>
                <w:lang w:eastAsia="zh-CN"/>
              </w:rPr>
              <w:t>。</w:t>
            </w:r>
          </w:p>
        </w:tc>
        <w:tc>
          <w:tcPr>
            <w:tcW w:w="1915" w:type="dxa"/>
            <w:tcBorders>
              <w:tl2br w:val="nil"/>
              <w:tr2bl w:val="nil"/>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p>
        </w:tc>
      </w:tr>
    </w:tbl>
    <w:p>
      <w:pPr>
        <w:pageBreakBefore w:val="0"/>
        <w:kinsoku/>
        <w:overflowPunct/>
        <w:topLinePunct w:val="0"/>
        <w:bidi w:val="0"/>
        <w:snapToGrid/>
        <w:spacing w:line="460" w:lineRule="exact"/>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注：评分依据的所有证明材料须加盖投标单位公章(鲜章)。若提供的证明材料不实，一切后果由投标人承担。</w:t>
      </w:r>
    </w:p>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78" w:name="_Toc12042"/>
      <w:bookmarkStart w:id="379" w:name="_Toc21076"/>
      <w:bookmarkStart w:id="380" w:name="_Toc217446060"/>
      <w:r>
        <w:rPr>
          <w:rFonts w:hint="eastAsia"/>
          <w:color w:val="000000" w:themeColor="text1"/>
          <w14:textFill>
            <w14:solidFill>
              <w14:schemeClr w14:val="tx1"/>
            </w14:solidFill>
          </w14:textFill>
        </w:rPr>
        <w:t>5.废标</w:t>
      </w:r>
      <w:bookmarkEnd w:id="378"/>
      <w:bookmarkEnd w:id="379"/>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5.1本次政府采购活动中，出现下列情形之一的，予以废标：</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（1）符合专业条件的供应商或者对招标文件作实质响应的供应商不足三家的；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（2）出现影响采购公正的违法、违规行为的；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（3）投标人的报价均超过了采购预算，采购人不能支付的；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（4）因重大变故，采购任务取消的。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废标后，采购代理机构应在四川政府采购网上公告，并公告废标的情形。投标人需要知晓导致废标情形的具体原因和理由的，可以通过书面形式询问采购人或者采购代理机构。</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5.2对于评标过程中废标的采购项目，评标委员会应当对招标文件是否存在倾向性和歧视性、是否存在不合理条款进行论证，并出具书面论证意见。</w:t>
      </w:r>
    </w:p>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81" w:name="_Toc8056"/>
      <w:bookmarkStart w:id="382" w:name="_Toc12186"/>
      <w:r>
        <w:rPr>
          <w:rFonts w:hint="eastAsia"/>
          <w:color w:val="000000" w:themeColor="text1"/>
          <w14:textFill>
            <w14:solidFill>
              <w14:schemeClr w14:val="tx1"/>
            </w14:solidFill>
          </w14:textFill>
        </w:rPr>
        <w:t>6.定标</w:t>
      </w:r>
      <w:bookmarkEnd w:id="380"/>
      <w:bookmarkEnd w:id="381"/>
      <w:bookmarkEnd w:id="382"/>
      <w:bookmarkStart w:id="383" w:name="_Toc217446061"/>
    </w:p>
    <w:bookmarkEnd w:id="383"/>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 定标原则：根据本项目委托代理协议的约定，本项目根据评标委员会推荐的中标候选供应商名单，按顺序确定中标供应商。</w:t>
      </w:r>
      <w:bookmarkStart w:id="384" w:name="_Toc217446062"/>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 定标程序</w:t>
      </w:r>
      <w:bookmarkEnd w:id="384"/>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6.2.1 评标委员会将评标情况写出书面报告，推荐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6.2.2 采购代理机构在评标结束后2个工作日内将评标报告送采购人。</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6.2.3 采购人应当自收到评标报告之日起5个工作日内，在评标报告确定的中标候选人名单中按顺序确定中标人。中标候选人并列的，采取随机抽取的方式确定。采购人在收到评标报告5个工作日内未按评标报告推荐的中标候选人顺序确定中标人，又不能说明合法理由的，视同按评标报告推荐的顺序确定排名第一的中标候选人为中标人。</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6.2.4 采购代理机构在采购人确定中标结果之日起2个工作日内向中标供应商发出中标通知书，同时在四川政府采购网上发布中标公告。</w:t>
      </w:r>
    </w:p>
    <w:p>
      <w:pPr>
        <w:pageBreakBefore w:val="0"/>
        <w:kinsoku/>
        <w:overflowPunct/>
        <w:topLinePunct w:val="0"/>
        <w:bidi w:val="0"/>
        <w:snapToGrid/>
        <w:spacing w:line="46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6.2.5 招标采购单位不退回投标人投标文件和其他投标资料。</w:t>
      </w:r>
    </w:p>
    <w:bookmarkEnd w:id="375"/>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85" w:name="_Toc208849022"/>
      <w:bookmarkStart w:id="386" w:name="_Toc183582297"/>
      <w:bookmarkStart w:id="387" w:name="_Toc183682432"/>
      <w:bookmarkStart w:id="388" w:name="_Toc217446105"/>
      <w:bookmarkStart w:id="389" w:name="_Toc2060"/>
      <w:bookmarkStart w:id="390" w:name="_Toc2994"/>
      <w:r>
        <w:rPr>
          <w:rFonts w:hint="eastAsia"/>
          <w:color w:val="000000" w:themeColor="text1"/>
          <w14:textFill>
            <w14:solidFill>
              <w14:schemeClr w14:val="tx1"/>
            </w14:solidFill>
          </w14:textFill>
        </w:rPr>
        <w:t>7.</w:t>
      </w:r>
      <w:bookmarkEnd w:id="385"/>
      <w:bookmarkEnd w:id="386"/>
      <w:bookmarkEnd w:id="387"/>
      <w:bookmarkEnd w:id="388"/>
      <w:r>
        <w:rPr>
          <w:rFonts w:hint="eastAsia"/>
          <w:color w:val="000000" w:themeColor="text1"/>
          <w14:textFill>
            <w14:solidFill>
              <w14:schemeClr w14:val="tx1"/>
            </w14:solidFill>
          </w14:textFill>
        </w:rPr>
        <w:t>评标专家在政府采购活动中承担以下义务</w:t>
      </w:r>
      <w:bookmarkEnd w:id="389"/>
      <w:bookmarkEnd w:id="390"/>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（一）遵守评审工作纪律； </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（二）按照客观、公正、审慎的原则，根据采购文件规定的评审程序、评审方法和评审标准进行独立评审；</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（三）不得泄露评审文件、评审情况和在评审过程中获悉的商业秘密；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（四）及时向监督部门报告评审过程中采购组织单位向评审专家做倾向性、误导性的解释或者说明，供应商行贿、提供虚假材料或者串通、受到的非法干预情况等违法违规行为；</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（五）发现采购文件内容违反国家有关强制性规定或者存在歧义、重大缺陷导致评审工作无法进行时，停止评审并向采购组织单位书面说明情况；</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（六）配合答复处理供应商的询问、质疑和投诉等事项；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（七）法律、法规和规章规定的其他义务。</w:t>
      </w:r>
    </w:p>
    <w:p>
      <w:pPr>
        <w:pStyle w:val="4"/>
        <w:pageBreakBefore w:val="0"/>
        <w:kinsoku/>
        <w:overflowPunct/>
        <w:topLinePunct w:val="0"/>
        <w:bidi w:val="0"/>
        <w:snapToGrid/>
        <w:spacing w:before="0" w:after="0" w:line="460" w:lineRule="exact"/>
        <w:ind w:firstLine="482"/>
        <w:rPr>
          <w:color w:val="000000" w:themeColor="text1"/>
          <w14:textFill>
            <w14:solidFill>
              <w14:schemeClr w14:val="tx1"/>
            </w14:solidFill>
          </w14:textFill>
        </w:rPr>
      </w:pPr>
      <w:bookmarkStart w:id="391" w:name="_Toc5669"/>
      <w:bookmarkStart w:id="392" w:name="_Toc18654"/>
      <w:r>
        <w:rPr>
          <w:rFonts w:hint="eastAsia"/>
          <w:color w:val="000000" w:themeColor="text1"/>
          <w14:textFill>
            <w14:solidFill>
              <w14:schemeClr w14:val="tx1"/>
            </w14:solidFill>
          </w14:textFill>
        </w:rPr>
        <w:t>8.评标专家在政府采购活动中应当遵守以下工作纪律</w:t>
      </w:r>
      <w:bookmarkEnd w:id="391"/>
      <w:bookmarkEnd w:id="392"/>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（一）遵行《政府采购法》第十二条和《政府采购法实施条例》第九条及财政部关于回避的规定。</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（二）评标前，应当将通讯工具或者相关电子设备交由采购代理机构统一保管。</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（三）评标过程中，不得与外界联系，因发生不可预见情况，确实需要与外界联系的，应当在监督人员监督之下办理。</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（五）在评标过程中和评标结束后，不得记录、复制或带走任何评标资料，除因规定的义务外，不得向外界透露评标内容。</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（六）在评标过程中不得擅离职守，影响评标程序正常进行，服从评标现场采购代理机构的现场秩序管理，接受评标现场监督人员的合法监督。</w:t>
      </w:r>
    </w:p>
    <w:p>
      <w:pPr>
        <w:pageBreakBefore w:val="0"/>
        <w:kinsoku/>
        <w:overflowPunct/>
        <w:topLinePunct w:val="0"/>
        <w:bidi w:val="0"/>
        <w:snapToGrid/>
        <w:spacing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（七）遵守有关廉洁自律规定，确定参与评标至评标结束前不私自接触投标人，不得收受供应商及有关业务单位和个人的财物或好处，不得接受采购组织单位的请托。</w:t>
      </w:r>
    </w:p>
    <w:p>
      <w:pPr>
        <w:pStyle w:val="3"/>
        <w:pageBreakBefore w:val="0"/>
        <w:kinsoku/>
        <w:overflowPunct/>
        <w:topLinePunct w:val="0"/>
        <w:bidi w:val="0"/>
        <w:snapToGrid/>
        <w:spacing w:before="0" w:after="0" w:line="4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393" w:name="_Toc29709"/>
      <w:bookmarkStart w:id="394" w:name="_Toc21871"/>
      <w:r>
        <w:rPr>
          <w:rFonts w:hint="eastAsia" w:ascii="宋体" w:hAnsi="宋体" w:cs="宋体"/>
          <w:color w:val="000000" w:themeColor="text1"/>
          <w:szCs w:val="36"/>
          <w14:textFill>
            <w14:solidFill>
              <w14:schemeClr w14:val="tx1"/>
            </w14:solidFill>
          </w14:textFill>
        </w:rPr>
        <w:t>第八章 政府采购合同</w:t>
      </w:r>
      <w:bookmarkEnd w:id="393"/>
      <w:bookmarkEnd w:id="394"/>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合同编号：</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签订地点：</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签订时间： 年 月 日</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采购人（甲方）：</w:t>
      </w:r>
      <w:r>
        <w:rPr>
          <w:rFonts w:hint="eastAsia" w:ascii="宋体" w:hAnsi="宋体" w:eastAsia="宋体" w:cs="宋体"/>
          <w:color w:val="000000" w:themeColor="text1"/>
          <w:kern w:val="0"/>
          <w:u w:val="single"/>
          <w:lang w:bidi="ar"/>
          <w14:textFill>
            <w14:solidFill>
              <w14:schemeClr w14:val="tx1"/>
            </w14:solidFill>
          </w14:textFill>
        </w:rPr>
        <w:t xml:space="preserve">                          </w:t>
      </w:r>
      <w:r>
        <w:rPr>
          <w:rFonts w:hint="eastAsia" w:ascii="宋体" w:hAnsi="宋体" w:eastAsia="宋体" w:cs="宋体"/>
          <w:color w:val="000000" w:themeColor="text1"/>
          <w:kern w:val="0"/>
          <w:lang w:bidi="ar"/>
          <w14:textFill>
            <w14:solidFill>
              <w14:schemeClr w14:val="tx1"/>
            </w14:solidFill>
          </w14:textFill>
        </w:rPr>
        <w:t xml:space="preserve">    </w:t>
      </w:r>
    </w:p>
    <w:p>
      <w:pPr>
        <w:pageBreakBefore w:val="0"/>
        <w:kinsoku/>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供应商（乙方）：</w:t>
      </w:r>
      <w:r>
        <w:rPr>
          <w:rFonts w:hint="eastAsia" w:ascii="宋体" w:hAnsi="宋体" w:eastAsia="宋体" w:cs="宋体"/>
          <w:color w:val="000000" w:themeColor="text1"/>
          <w:kern w:val="0"/>
          <w:u w:val="single"/>
          <w:lang w:bidi="ar"/>
          <w14:textFill>
            <w14:solidFill>
              <w14:schemeClr w14:val="tx1"/>
            </w14:solidFill>
          </w14:textFill>
        </w:rPr>
        <w:t xml:space="preserve">                          </w:t>
      </w:r>
      <w:r>
        <w:rPr>
          <w:rFonts w:hint="eastAsia" w:ascii="宋体" w:hAnsi="宋体" w:eastAsia="宋体" w:cs="宋体"/>
          <w:color w:val="000000" w:themeColor="text1"/>
          <w:kern w:val="0"/>
          <w:lang w:bidi="ar"/>
          <w14:textFill>
            <w14:solidFill>
              <w14:schemeClr w14:val="tx1"/>
            </w14:solidFill>
          </w14:textFill>
        </w:rPr>
        <w:t xml:space="preserve">                                           </w:t>
      </w:r>
    </w:p>
    <w:p>
      <w:pPr>
        <w:pageBreakBefore w:val="0"/>
        <w:kinsoku/>
        <w:wordWrap w:val="0"/>
        <w:overflowPunct/>
        <w:topLinePunct w:val="0"/>
        <w:bidi w:val="0"/>
        <w:snapToGrid/>
        <w:spacing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根据《中华人民共和国政府采购法》、《</w:t>
      </w:r>
      <w:r>
        <w:rPr>
          <w:rFonts w:hint="eastAsia" w:ascii="宋体" w:hAnsi="宋体" w:cs="宋体"/>
          <w:color w:val="000000" w:themeColor="text1"/>
          <w:kern w:val="0"/>
          <w:lang w:eastAsia="zh-CN" w:bidi="ar"/>
          <w14:textFill>
            <w14:solidFill>
              <w14:schemeClr w14:val="tx1"/>
            </w14:solidFill>
          </w14:textFill>
        </w:rPr>
        <w:t>中华人民共和国民法典</w:t>
      </w:r>
      <w:r>
        <w:rPr>
          <w:rFonts w:hint="eastAsia" w:ascii="宋体" w:hAnsi="宋体" w:eastAsia="宋体" w:cs="宋体"/>
          <w:color w:val="000000" w:themeColor="text1"/>
          <w:kern w:val="0"/>
          <w:lang w:bidi="ar"/>
          <w14:textFill>
            <w14:solidFill>
              <w14:schemeClr w14:val="tx1"/>
            </w14:solidFill>
          </w14:textFill>
        </w:rPr>
        <w:t>》及四川</w:t>
      </w:r>
      <w:r>
        <w:rPr>
          <w:rFonts w:hint="eastAsia" w:ascii="宋体" w:hAnsi="宋体" w:eastAsia="宋体" w:cs="宋体"/>
          <w:color w:val="000000" w:themeColor="text1"/>
          <w:kern w:val="0"/>
          <w:lang w:eastAsia="zh-CN" w:bidi="ar"/>
          <w14:textFill>
            <w14:solidFill>
              <w14:schemeClr w14:val="tx1"/>
            </w14:solidFill>
          </w14:textFill>
        </w:rPr>
        <w:t>乾聚</w:t>
      </w:r>
      <w:r>
        <w:rPr>
          <w:rFonts w:hint="eastAsia" w:ascii="宋体" w:hAnsi="宋体" w:eastAsia="宋体" w:cs="宋体"/>
          <w:color w:val="000000" w:themeColor="text1"/>
          <w:kern w:val="0"/>
          <w:lang w:bidi="ar"/>
          <w14:textFill>
            <w14:solidFill>
              <w14:schemeClr w14:val="tx1"/>
            </w14:solidFill>
          </w14:textFill>
        </w:rPr>
        <w:t>招标代理有限公司“</w:t>
      </w:r>
      <w:r>
        <w:rPr>
          <w:rFonts w:hint="eastAsia" w:ascii="宋体" w:hAnsi="宋体" w:cs="宋体"/>
          <w:color w:val="000000" w:themeColor="text1"/>
          <w:kern w:val="0"/>
          <w:lang w:eastAsia="zh-CN" w:bidi="ar"/>
          <w14:textFill>
            <w14:solidFill>
              <w14:schemeClr w14:val="tx1"/>
            </w14:solidFill>
          </w14:textFill>
        </w:rPr>
        <w:t>四川省成都市武侯高级中学智慧黑板采购项目</w:t>
      </w:r>
      <w:r>
        <w:rPr>
          <w:rFonts w:hint="eastAsia" w:ascii="宋体" w:hAnsi="宋体" w:eastAsia="宋体" w:cs="宋体"/>
          <w:color w:val="000000" w:themeColor="text1"/>
          <w:kern w:val="0"/>
          <w:lang w:bidi="ar"/>
          <w14:textFill>
            <w14:solidFill>
              <w14:schemeClr w14:val="tx1"/>
            </w14:solidFill>
          </w14:textFill>
        </w:rPr>
        <w:t>”（招标编号：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ageBreakBefore w:val="0"/>
        <w:kinsoku/>
        <w:overflowPunct/>
        <w:topLinePunct w:val="0"/>
        <w:bidi w:val="0"/>
        <w:snapToGrid/>
        <w:spacing w:line="460" w:lineRule="exact"/>
        <w:ind w:firstLine="459"/>
        <w:rPr>
          <w:rFonts w:hint="eastAsia" w:ascii="宋体" w:hAnsi="宋体" w:eastAsia="宋体" w:cs="宋体"/>
          <w:b/>
          <w:color w:val="000000" w:themeColor="text1"/>
          <w:w w:val="95"/>
          <w14:textFill>
            <w14:solidFill>
              <w14:schemeClr w14:val="tx1"/>
            </w14:solidFill>
          </w14:textFill>
        </w:rPr>
      </w:pPr>
      <w:r>
        <w:rPr>
          <w:rFonts w:hint="eastAsia" w:ascii="宋体" w:hAnsi="宋体" w:eastAsia="宋体" w:cs="宋体"/>
          <w:b/>
          <w:color w:val="000000" w:themeColor="text1"/>
          <w:w w:val="95"/>
          <w14:textFill>
            <w14:solidFill>
              <w14:schemeClr w14:val="tx1"/>
            </w14:solidFill>
          </w14:textFill>
        </w:rPr>
        <w:t>一、合同货物</w:t>
      </w:r>
    </w:p>
    <w:tbl>
      <w:tblPr>
        <w:tblStyle w:val="30"/>
        <w:tblW w:w="0" w:type="auto"/>
        <w:tblInd w:w="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87"/>
        <w:gridCol w:w="720"/>
        <w:gridCol w:w="900"/>
        <w:gridCol w:w="1080"/>
        <w:gridCol w:w="1185"/>
        <w:gridCol w:w="1260"/>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3" w:hRule="atLeast"/>
        </w:trPr>
        <w:tc>
          <w:tcPr>
            <w:tcW w:w="1438" w:type="dxa"/>
            <w:tcBorders>
              <w:tl2br w:val="nil"/>
              <w:tr2bl w:val="nil"/>
            </w:tcBorders>
            <w:noWrap w:val="0"/>
            <w:vAlign w:val="center"/>
          </w:tcPr>
          <w:p>
            <w:pPr>
              <w:spacing w:line="400" w:lineRule="exact"/>
              <w:ind w:left="0" w:leftChars="0" w:firstLine="0" w:firstLineChars="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货物品名</w:t>
            </w:r>
          </w:p>
        </w:tc>
        <w:tc>
          <w:tcPr>
            <w:tcW w:w="1187" w:type="dxa"/>
            <w:tcBorders>
              <w:tl2br w:val="nil"/>
              <w:tr2bl w:val="nil"/>
            </w:tcBorders>
            <w:noWrap w:val="0"/>
            <w:vAlign w:val="center"/>
          </w:tcPr>
          <w:p>
            <w:pPr>
              <w:spacing w:line="400" w:lineRule="exact"/>
              <w:ind w:left="0" w:leftChars="0" w:firstLine="0" w:firstLineChars="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规格型号</w:t>
            </w:r>
          </w:p>
        </w:tc>
        <w:tc>
          <w:tcPr>
            <w:tcW w:w="720" w:type="dxa"/>
            <w:tcBorders>
              <w:tl2br w:val="nil"/>
              <w:tr2bl w:val="nil"/>
            </w:tcBorders>
            <w:noWrap w:val="0"/>
            <w:vAlign w:val="center"/>
          </w:tcPr>
          <w:p>
            <w:pPr>
              <w:spacing w:line="400" w:lineRule="exact"/>
              <w:ind w:left="0" w:leftChars="0" w:firstLine="0" w:firstLineChars="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单位</w:t>
            </w:r>
          </w:p>
        </w:tc>
        <w:tc>
          <w:tcPr>
            <w:tcW w:w="900" w:type="dxa"/>
            <w:tcBorders>
              <w:tl2br w:val="nil"/>
              <w:tr2bl w:val="nil"/>
            </w:tcBorders>
            <w:noWrap w:val="0"/>
            <w:vAlign w:val="center"/>
          </w:tcPr>
          <w:p>
            <w:pPr>
              <w:spacing w:line="400" w:lineRule="exact"/>
              <w:ind w:firstLine="120" w:firstLineChars="5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数量</w:t>
            </w:r>
          </w:p>
        </w:tc>
        <w:tc>
          <w:tcPr>
            <w:tcW w:w="1080" w:type="dxa"/>
            <w:tcBorders>
              <w:tl2br w:val="nil"/>
              <w:tr2bl w:val="nil"/>
            </w:tcBorders>
            <w:noWrap w:val="0"/>
            <w:vAlign w:val="center"/>
          </w:tcPr>
          <w:p>
            <w:pPr>
              <w:spacing w:line="400" w:lineRule="exact"/>
              <w:ind w:left="0" w:leftChars="0" w:firstLine="0" w:firstLineChars="0"/>
              <w:jc w:val="center"/>
              <w:rPr>
                <w:rFonts w:hint="eastAsia" w:hAnsi="宋体" w:cs="Arial" w:asciiTheme="minorHAnsi" w:eastAsiaTheme="minorEastAsia"/>
                <w:color w:val="auto"/>
                <w:sz w:val="24"/>
                <w:szCs w:val="24"/>
                <w:highlight w:val="none"/>
              </w:rPr>
            </w:pPr>
            <w:r>
              <w:rPr>
                <w:rFonts w:hint="eastAsia" w:hAnsi="宋体" w:cs="Arial" w:asciiTheme="minorHAnsi" w:eastAsiaTheme="minorEastAsia"/>
                <w:color w:val="auto"/>
                <w:sz w:val="24"/>
                <w:szCs w:val="24"/>
                <w:highlight w:val="none"/>
              </w:rPr>
              <w:t>单价</w:t>
            </w:r>
            <w:r>
              <w:rPr>
                <w:rFonts w:hint="eastAsia" w:hAnsi="宋体" w:cs="Arial" w:asciiTheme="minorHAnsi" w:eastAsiaTheme="minorEastAsia"/>
                <w:color w:val="auto"/>
                <w:sz w:val="24"/>
                <w:szCs w:val="24"/>
                <w:highlight w:val="none"/>
                <w:lang w:eastAsia="zh-CN"/>
              </w:rPr>
              <w:t>（</w:t>
            </w:r>
            <w:r>
              <w:rPr>
                <w:rFonts w:hint="eastAsia" w:hAnsi="宋体" w:cs="Arial" w:asciiTheme="minorHAnsi" w:eastAsiaTheme="minorEastAsia"/>
                <w:color w:val="auto"/>
                <w:sz w:val="24"/>
                <w:szCs w:val="24"/>
                <w:highlight w:val="none"/>
              </w:rPr>
              <w:t>万元</w:t>
            </w:r>
            <w:r>
              <w:rPr>
                <w:rFonts w:hint="eastAsia" w:hAnsi="宋体" w:cs="Arial" w:asciiTheme="minorHAnsi" w:eastAsiaTheme="minorEastAsia"/>
                <w:color w:val="auto"/>
                <w:sz w:val="24"/>
                <w:szCs w:val="24"/>
                <w:highlight w:val="none"/>
                <w:lang w:eastAsia="zh-CN"/>
              </w:rPr>
              <w:t>）</w:t>
            </w:r>
          </w:p>
        </w:tc>
        <w:tc>
          <w:tcPr>
            <w:tcW w:w="1185" w:type="dxa"/>
            <w:tcBorders>
              <w:tl2br w:val="nil"/>
              <w:tr2bl w:val="nil"/>
            </w:tcBorders>
            <w:noWrap w:val="0"/>
            <w:vAlign w:val="center"/>
          </w:tcPr>
          <w:p>
            <w:pPr>
              <w:spacing w:line="400" w:lineRule="exact"/>
              <w:ind w:left="0" w:leftChars="0" w:firstLine="0" w:firstLineChars="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总价（万元）</w:t>
            </w:r>
          </w:p>
        </w:tc>
        <w:tc>
          <w:tcPr>
            <w:tcW w:w="1260" w:type="dxa"/>
            <w:tcBorders>
              <w:tl2br w:val="nil"/>
              <w:tr2bl w:val="nil"/>
            </w:tcBorders>
            <w:noWrap w:val="0"/>
            <w:vAlign w:val="center"/>
          </w:tcPr>
          <w:p>
            <w:pPr>
              <w:spacing w:line="400" w:lineRule="exact"/>
              <w:ind w:left="0" w:leftChars="0" w:firstLine="0" w:firstLineChars="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随机配件</w:t>
            </w:r>
          </w:p>
        </w:tc>
        <w:tc>
          <w:tcPr>
            <w:tcW w:w="1260" w:type="dxa"/>
            <w:tcBorders>
              <w:tl2br w:val="nil"/>
              <w:tr2bl w:val="nil"/>
            </w:tcBorders>
            <w:noWrap w:val="0"/>
            <w:vAlign w:val="center"/>
          </w:tcPr>
          <w:p>
            <w:pPr>
              <w:spacing w:line="400" w:lineRule="exact"/>
              <w:ind w:left="0" w:leftChars="0" w:firstLine="0" w:firstLineChars="0"/>
              <w:jc w:val="center"/>
              <w:rPr>
                <w:rFonts w:hAnsi="宋体" w:asciiTheme="minorHAnsi" w:eastAsiaTheme="minorEastAsia" w:cstheme="minorBidi"/>
                <w:color w:val="auto"/>
                <w:sz w:val="24"/>
                <w:szCs w:val="24"/>
                <w:highlight w:val="none"/>
              </w:rPr>
            </w:pPr>
            <w:r>
              <w:rPr>
                <w:rFonts w:hint="eastAsia" w:hAnsi="宋体" w:cs="Arial" w:asciiTheme="minorHAnsi" w:eastAsiaTheme="minorEastAsia"/>
                <w:color w:val="auto"/>
                <w:sz w:val="24"/>
                <w:szCs w:val="24"/>
                <w:highlight w:val="none"/>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38"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187"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72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90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08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185"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26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26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38"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187"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72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90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08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185"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26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c>
          <w:tcPr>
            <w:tcW w:w="1260" w:type="dxa"/>
            <w:tcBorders>
              <w:tl2br w:val="nil"/>
              <w:tr2bl w:val="nil"/>
            </w:tcBorders>
            <w:noWrap w:val="0"/>
            <w:vAlign w:val="center"/>
          </w:tcPr>
          <w:p>
            <w:pPr>
              <w:spacing w:line="400" w:lineRule="exact"/>
              <w:jc w:val="center"/>
              <w:rPr>
                <w:rFonts w:hAnsi="宋体" w:asciiTheme="minorHAnsi" w:eastAsiaTheme="minorEastAsia" w:cstheme="minorBidi"/>
                <w:color w:val="auto"/>
                <w:sz w:val="24"/>
                <w:szCs w:val="24"/>
                <w:highlight w:val="none"/>
              </w:rPr>
            </w:pPr>
            <w:r>
              <w:rPr>
                <w:rFonts w:hAnsi="宋体" w:asciiTheme="minorHAnsi" w:eastAsiaTheme="minorEastAsia" w:cstheme="minorBidi"/>
                <w:color w:val="auto"/>
                <w:sz w:val="24"/>
                <w:szCs w:val="24"/>
                <w:highlight w:val="none"/>
              </w:rPr>
              <w:t> </w:t>
            </w:r>
          </w:p>
        </w:tc>
      </w:tr>
    </w:tbl>
    <w:p>
      <w:pPr>
        <w:pageBreakBefore w:val="0"/>
        <w:kinsoku/>
        <w:overflowPunct/>
        <w:topLinePunct w:val="0"/>
        <w:bidi w:val="0"/>
        <w:snapToGrid/>
        <w:spacing w:line="460" w:lineRule="exact"/>
        <w:ind w:firstLine="459"/>
        <w:rPr>
          <w:rFonts w:hint="eastAsia" w:ascii="宋体" w:hAnsi="宋体" w:eastAsia="宋体" w:cs="宋体"/>
          <w:b/>
          <w:color w:val="000000" w:themeColor="text1"/>
          <w14:textFill>
            <w14:solidFill>
              <w14:schemeClr w14:val="tx1"/>
            </w14:solidFill>
          </w14:textFill>
        </w:rPr>
      </w:pPr>
      <w:bookmarkStart w:id="395" w:name="_bookmark106"/>
      <w:bookmarkEnd w:id="395"/>
      <w:bookmarkStart w:id="396" w:name="二、合同总价"/>
      <w:bookmarkEnd w:id="396"/>
      <w:r>
        <w:rPr>
          <w:rFonts w:hint="eastAsia" w:ascii="宋体" w:hAnsi="宋体" w:eastAsia="宋体" w:cs="宋体"/>
          <w:b/>
          <w:color w:val="000000" w:themeColor="text1"/>
          <w:w w:val="95"/>
          <w14:textFill>
            <w14:solidFill>
              <w14:schemeClr w14:val="tx1"/>
            </w14:solidFill>
          </w14:textFill>
        </w:rPr>
        <w:t>二、合同总价</w:t>
      </w:r>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合同总价为人民币大写：</w:t>
      </w:r>
      <w:r>
        <w:rPr>
          <w:rFonts w:hint="eastAsia" w:ascii="宋体" w:hAnsi="宋体" w:eastAsia="宋体" w:cs="宋体"/>
          <w:color w:val="000000" w:themeColor="text1"/>
          <w:kern w:val="0"/>
          <w:u w:val="single"/>
          <w:lang w:bidi="ar"/>
          <w14:textFill>
            <w14:solidFill>
              <w14:schemeClr w14:val="tx1"/>
            </w14:solidFill>
          </w14:textFill>
        </w:rPr>
        <w:t xml:space="preserve">      </w:t>
      </w:r>
      <w:r>
        <w:rPr>
          <w:rFonts w:hint="eastAsia" w:ascii="宋体" w:hAnsi="宋体" w:eastAsia="宋体" w:cs="宋体"/>
          <w:color w:val="000000" w:themeColor="text1"/>
          <w:kern w:val="0"/>
          <w:u w:val="single"/>
          <w:lang w:bidi="ar"/>
          <w14:textFill>
            <w14:solidFill>
              <w14:schemeClr w14:val="tx1"/>
            </w14:solidFill>
          </w14:textFill>
        </w:rPr>
        <w:tab/>
      </w:r>
      <w:r>
        <w:rPr>
          <w:rFonts w:hint="eastAsia" w:ascii="宋体" w:hAnsi="宋体" w:eastAsia="宋体" w:cs="宋体"/>
          <w:color w:val="000000" w:themeColor="text1"/>
          <w:kern w:val="0"/>
          <w:lang w:bidi="ar"/>
          <w14:textFill>
            <w14:solidFill>
              <w14:schemeClr w14:val="tx1"/>
            </w14:solidFill>
          </w14:textFill>
        </w:rPr>
        <w:t>元，即 RMB￥</w:t>
      </w:r>
      <w:r>
        <w:rPr>
          <w:rFonts w:hint="eastAsia" w:ascii="宋体" w:hAnsi="宋体" w:eastAsia="宋体" w:cs="宋体"/>
          <w:color w:val="000000" w:themeColor="text1"/>
          <w:kern w:val="0"/>
          <w:u w:val="single"/>
          <w:lang w:bidi="ar"/>
          <w14:textFill>
            <w14:solidFill>
              <w14:schemeClr w14:val="tx1"/>
            </w14:solidFill>
          </w14:textFill>
        </w:rPr>
        <w:t xml:space="preserve"> </w:t>
      </w:r>
      <w:r>
        <w:rPr>
          <w:rFonts w:hint="eastAsia" w:ascii="宋体" w:hAnsi="宋体" w:eastAsia="宋体" w:cs="宋体"/>
          <w:color w:val="000000" w:themeColor="text1"/>
          <w:kern w:val="0"/>
          <w:u w:val="single"/>
          <w:lang w:bidi="ar"/>
          <w14:textFill>
            <w14:solidFill>
              <w14:schemeClr w14:val="tx1"/>
            </w14:solidFill>
          </w14:textFill>
        </w:rPr>
        <w:tab/>
      </w:r>
      <w:r>
        <w:rPr>
          <w:rFonts w:hint="eastAsia" w:ascii="宋体" w:hAnsi="宋体" w:eastAsia="宋体" w:cs="宋体"/>
          <w:color w:val="000000" w:themeColor="text1"/>
          <w:kern w:val="0"/>
          <w:lang w:bidi="ar"/>
          <w14:textFill>
            <w14:solidFill>
              <w14:schemeClr w14:val="tx1"/>
            </w14:solidFill>
          </w14:textFill>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ageBreakBefore w:val="0"/>
        <w:kinsoku/>
        <w:overflowPunct/>
        <w:topLinePunct w:val="0"/>
        <w:bidi w:val="0"/>
        <w:snapToGrid/>
        <w:spacing w:line="460" w:lineRule="exact"/>
        <w:ind w:firstLine="482"/>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三、质量要求</w:t>
      </w:r>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val="en-US" w:eastAsia="zh-CN" w:bidi="ar"/>
          <w14:textFill>
            <w14:solidFill>
              <w14:schemeClr w14:val="tx1"/>
            </w14:solidFill>
          </w14:textFill>
        </w:rPr>
      </w:pPr>
      <w:bookmarkStart w:id="397" w:name="_bookmark108"/>
      <w:bookmarkEnd w:id="397"/>
      <w:bookmarkStart w:id="398" w:name="四、交货及验收"/>
      <w:bookmarkEnd w:id="398"/>
      <w:r>
        <w:rPr>
          <w:rFonts w:hint="eastAsia" w:ascii="宋体" w:hAnsi="宋体" w:eastAsia="宋体" w:cs="宋体"/>
          <w:color w:val="000000" w:themeColor="text1"/>
          <w:kern w:val="0"/>
          <w:lang w:val="en-US" w:eastAsia="zh-CN" w:bidi="ar"/>
          <w14:textFill>
            <w14:solidFill>
              <w14:schemeClr w14:val="tx1"/>
            </w14:solidFill>
          </w14:textFill>
        </w:rPr>
        <w:t>1、中标商须提供全新的货物（含零部件、配件等），表面无划伤、无碰撞痕迹，且权属清楚，不得侵害他人的知识产权。</w:t>
      </w:r>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val="en-US" w:eastAsia="zh-CN" w:bidi="ar"/>
          <w14:textFill>
            <w14:solidFill>
              <w14:schemeClr w14:val="tx1"/>
            </w14:solidFill>
          </w14:textFill>
        </w:rPr>
      </w:pPr>
      <w:r>
        <w:rPr>
          <w:rFonts w:hint="eastAsia" w:ascii="宋体" w:hAnsi="宋体" w:eastAsia="宋体" w:cs="宋体"/>
          <w:color w:val="000000" w:themeColor="text1"/>
          <w:kern w:val="0"/>
          <w:lang w:val="en-US" w:eastAsia="zh-CN" w:bidi="ar"/>
          <w14:textFill>
            <w14:solidFill>
              <w14:schemeClr w14:val="tx1"/>
            </w14:solidFill>
          </w14:textFill>
        </w:rPr>
        <w:t>2、货物必须符合或优于国家（行业）标准，以及本项目招标文件的质量要求和技术指标与出厂标准。</w:t>
      </w:r>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val="en-US" w:eastAsia="zh-CN" w:bidi="ar"/>
          <w14:textFill>
            <w14:solidFill>
              <w14:schemeClr w14:val="tx1"/>
            </w14:solidFill>
          </w14:textFill>
        </w:rPr>
      </w:pPr>
      <w:r>
        <w:rPr>
          <w:rFonts w:hint="eastAsia" w:ascii="宋体" w:hAnsi="宋体" w:eastAsia="宋体" w:cs="宋体"/>
          <w:color w:val="000000" w:themeColor="text1"/>
          <w:kern w:val="0"/>
          <w:lang w:val="en-US" w:eastAsia="zh-CN" w:bidi="ar"/>
          <w14:textFill>
            <w14:solidFill>
              <w14:schemeClr w14:val="tx1"/>
            </w14:solidFill>
          </w14:textFill>
        </w:rPr>
        <w:t>3、货物制造质量出现问题，中标商应负责三包（包修、包换、包退），费用由中标商负担。</w:t>
      </w:r>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lang w:val="en-US" w:eastAsia="zh-CN" w:bidi="ar"/>
          <w14:textFill>
            <w14:solidFill>
              <w14:schemeClr w14:val="tx1"/>
            </w14:solidFill>
          </w14:textFill>
        </w:rPr>
      </w:pPr>
      <w:r>
        <w:rPr>
          <w:rFonts w:hint="eastAsia" w:ascii="宋体" w:hAnsi="宋体" w:eastAsia="宋体" w:cs="宋体"/>
          <w:color w:val="000000" w:themeColor="text1"/>
          <w:kern w:val="0"/>
          <w:lang w:val="en-US" w:eastAsia="zh-CN" w:bidi="ar"/>
          <w14:textFill>
            <w14:solidFill>
              <w14:schemeClr w14:val="tx1"/>
            </w14:solidFill>
          </w14:textFill>
        </w:rPr>
        <w:t>4、货到现场后由于采购单位保管不当造成的质量问题，中标商亦应负责修理，但费用由采购单位负担。</w:t>
      </w:r>
    </w:p>
    <w:p>
      <w:pPr>
        <w:pageBreakBefore w:val="0"/>
        <w:kinsoku/>
        <w:overflowPunct/>
        <w:topLinePunct w:val="0"/>
        <w:bidi w:val="0"/>
        <w:snapToGrid/>
        <w:spacing w:line="460" w:lineRule="exact"/>
        <w:ind w:firstLine="482"/>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四、交货及验收</w:t>
      </w:r>
    </w:p>
    <w:p>
      <w:pPr>
        <w:pStyle w:val="12"/>
        <w:pageBreakBefore w:val="0"/>
        <w:kinsoku/>
        <w:overflowPunct/>
        <w:topLinePunct w:val="0"/>
        <w:bidi w:val="0"/>
        <w:snapToGrid/>
        <w:spacing w:after="0" w:line="460" w:lineRule="exact"/>
        <w:ind w:firstLine="480"/>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399" w:name="五、付款方式"/>
      <w:bookmarkEnd w:id="399"/>
      <w:bookmarkStart w:id="400" w:name="_bookmark109"/>
      <w:bookmarkEnd w:id="400"/>
      <w:r>
        <w:rPr>
          <w:rFonts w:hint="eastAsia" w:ascii="宋体" w:hAnsi="宋体" w:cs="宋体"/>
          <w:color w:val="000000" w:themeColor="text1"/>
          <w:lang w:val="en-US" w:eastAsia="zh-CN"/>
          <w14:textFill>
            <w14:solidFill>
              <w14:schemeClr w14:val="tx1"/>
            </w14:solidFill>
          </w14:textFill>
        </w:rPr>
        <w:t>中标供应商接到采购人进场施工通知之日15日内，应按采购人要求完成本项目的供货，安装（含原有设备拆除或者移机及搬运）、调试，经采购人验收合格后交付使用。悬挂物（若有）必须安装牢固。</w:t>
      </w:r>
    </w:p>
    <w:p>
      <w:pPr>
        <w:pStyle w:val="12"/>
        <w:pageBreakBefore w:val="0"/>
        <w:kinsoku/>
        <w:overflowPunct/>
        <w:topLinePunct w:val="0"/>
        <w:bidi w:val="0"/>
        <w:snapToGrid/>
        <w:spacing w:after="0" w:line="460" w:lineRule="exact"/>
        <w:ind w:firstLine="48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五、</w:t>
      </w:r>
      <w:r>
        <w:rPr>
          <w:rFonts w:hint="eastAsia" w:ascii="宋体" w:hAnsi="宋体" w:eastAsia="宋体" w:cs="宋体"/>
          <w:b/>
          <w:bCs/>
          <w:color w:val="000000" w:themeColor="text1"/>
          <w14:textFill>
            <w14:solidFill>
              <w14:schemeClr w14:val="tx1"/>
            </w14:solidFill>
          </w14:textFill>
        </w:rPr>
        <w:t>付款方式</w:t>
      </w:r>
    </w:p>
    <w:p>
      <w:pPr>
        <w:pStyle w:val="12"/>
        <w:pageBreakBefore w:val="0"/>
        <w:kinsoku/>
        <w:overflowPunct/>
        <w:topLinePunct w:val="0"/>
        <w:bidi w:val="0"/>
        <w:snapToGrid/>
        <w:spacing w:after="0" w:line="46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项目实施完成经验收合格后，采购人向中标人支付合同总金额的100%。</w:t>
      </w:r>
    </w:p>
    <w:p>
      <w:pPr>
        <w:pageBreakBefore w:val="0"/>
        <w:kinsoku/>
        <w:overflowPunct/>
        <w:topLinePunct w:val="0"/>
        <w:bidi w:val="0"/>
        <w:snapToGrid/>
        <w:spacing w:line="460" w:lineRule="exact"/>
        <w:ind w:firstLine="48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六、售后服务</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bookmarkStart w:id="401" w:name="七、违约责任"/>
      <w:bookmarkEnd w:id="401"/>
      <w:bookmarkStart w:id="402" w:name="_bookmark111"/>
      <w:bookmarkEnd w:id="402"/>
      <w:r>
        <w:rPr>
          <w:rFonts w:hint="eastAsia" w:ascii="宋体" w:hAnsi="宋体" w:cs="宋体"/>
          <w:color w:val="000000" w:themeColor="text1"/>
          <w:lang w:val="en-US" w:eastAsia="zh-CN"/>
          <w14:textFill>
            <w14:solidFill>
              <w14:schemeClr w14:val="tx1"/>
            </w14:solidFill>
          </w14:textFill>
        </w:rPr>
        <w:t>6.1、项目质保期为验收合格后叁年。</w:t>
      </w:r>
    </w:p>
    <w:p>
      <w:pPr>
        <w:pageBreakBefore w:val="0"/>
        <w:kinsoku/>
        <w:overflowPunct/>
        <w:topLinePunct w:val="0"/>
        <w:bidi w:val="0"/>
        <w:snapToGrid/>
        <w:spacing w:line="460" w:lineRule="exact"/>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6.2、项目质保期内投标人提供7×24小时热线服务和现场支持服务，设备出现故障后能半小时内做出响应，2小时内上门维修，24小时内提供解决方案。</w:t>
      </w:r>
    </w:p>
    <w:p>
      <w:pPr>
        <w:pageBreakBefore w:val="0"/>
        <w:kinsoku/>
        <w:overflowPunct/>
        <w:topLinePunct w:val="0"/>
        <w:bidi w:val="0"/>
        <w:snapToGrid/>
        <w:spacing w:line="460" w:lineRule="exact"/>
        <w:ind w:firstLine="48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6.3、供应商提供对项目的售后服务承诺书（包括保修时间、保修内容与范围等）。</w:t>
      </w:r>
    </w:p>
    <w:p>
      <w:pPr>
        <w:pStyle w:val="12"/>
        <w:pageBreakBefore w:val="0"/>
        <w:kinsoku/>
        <w:overflowPunct/>
        <w:topLinePunct w:val="0"/>
        <w:bidi w:val="0"/>
        <w:snapToGrid/>
        <w:spacing w:after="0" w:line="460" w:lineRule="exact"/>
        <w:ind w:firstLine="48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七、违约责任</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bookmarkStart w:id="403" w:name="八、争议解决办法"/>
      <w:bookmarkEnd w:id="403"/>
      <w:bookmarkStart w:id="404" w:name="_bookmark112"/>
      <w:bookmarkEnd w:id="404"/>
      <w:r>
        <w:rPr>
          <w:rFonts w:hint="eastAsia" w:ascii="宋体" w:hAnsi="宋体" w:eastAsia="宋体" w:cs="宋体"/>
          <w:color w:val="000000" w:themeColor="text1"/>
          <w:lang w:val="en-US" w:eastAsia="zh-CN"/>
          <w14:textFill>
            <w14:solidFill>
              <w14:schemeClr w14:val="tx1"/>
            </w14:solidFill>
          </w14:textFill>
        </w:rPr>
        <w:t>（1）甲方无正当理由拒收货物的，甲方应偿付合同总价百分之</w:t>
      </w:r>
      <w:r>
        <w:rPr>
          <w:rFonts w:hint="eastAsia" w:ascii="宋体" w:hAnsi="宋体" w:eastAsia="宋体" w:cs="宋体"/>
          <w:color w:val="000000" w:themeColor="text1"/>
          <w:u w:val="single"/>
          <w:lang w:val="en-US" w:eastAsia="zh-CN"/>
          <w14:textFill>
            <w14:solidFill>
              <w14:schemeClr w14:val="tx1"/>
            </w14:solidFill>
          </w14:textFill>
        </w:rPr>
        <w:t>一</w:t>
      </w:r>
      <w:r>
        <w:rPr>
          <w:rFonts w:hint="eastAsia" w:ascii="宋体" w:hAnsi="宋体" w:eastAsia="宋体" w:cs="宋体"/>
          <w:color w:val="000000" w:themeColor="text1"/>
          <w:lang w:val="en-US" w:eastAsia="zh-CN"/>
          <w14:textFill>
            <w14:solidFill>
              <w14:schemeClr w14:val="tx1"/>
            </w14:solidFill>
          </w14:textFill>
        </w:rPr>
        <w:t>的违约金；</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（2）甲方逾期支付货款的，除应及时付足货款外，应向乙方偿付欠款总额万分之</w:t>
      </w:r>
      <w:r>
        <w:rPr>
          <w:rFonts w:hint="eastAsia" w:ascii="宋体" w:hAnsi="宋体" w:eastAsia="宋体" w:cs="宋体"/>
          <w:color w:val="000000" w:themeColor="text1"/>
          <w:u w:val="single"/>
          <w:lang w:val="en-US" w:eastAsia="zh-CN"/>
          <w14:textFill>
            <w14:solidFill>
              <w14:schemeClr w14:val="tx1"/>
            </w14:solidFill>
          </w14:textFill>
        </w:rPr>
        <w:t xml:space="preserve"> 一</w:t>
      </w:r>
      <w:r>
        <w:rPr>
          <w:rFonts w:hint="eastAsia" w:ascii="宋体" w:hAnsi="宋体" w:eastAsia="宋体" w:cs="宋体"/>
          <w:color w:val="000000" w:themeColor="text1"/>
          <w:lang w:val="en-US" w:eastAsia="zh-CN"/>
          <w14:textFill>
            <w14:solidFill>
              <w14:schemeClr w14:val="tx1"/>
            </w14:solidFill>
          </w14:textFill>
        </w:rPr>
        <w:t xml:space="preserve">  /天的违约金；逾期付款超过</w:t>
      </w:r>
      <w:r>
        <w:rPr>
          <w:rFonts w:hint="eastAsia" w:ascii="宋体" w:hAnsi="宋体" w:eastAsia="宋体" w:cs="宋体"/>
          <w:color w:val="000000" w:themeColor="text1"/>
          <w:u w:val="single"/>
          <w:lang w:val="en-US" w:eastAsia="zh-CN"/>
          <w14:textFill>
            <w14:solidFill>
              <w14:schemeClr w14:val="tx1"/>
            </w14:solidFill>
          </w14:textFill>
        </w:rPr>
        <w:t>三十</w:t>
      </w:r>
      <w:r>
        <w:rPr>
          <w:rFonts w:hint="eastAsia" w:ascii="宋体" w:hAnsi="宋体" w:eastAsia="宋体" w:cs="宋体"/>
          <w:color w:val="000000" w:themeColor="text1"/>
          <w:lang w:val="en-US" w:eastAsia="zh-CN"/>
          <w14:textFill>
            <w14:solidFill>
              <w14:schemeClr w14:val="tx1"/>
            </w14:solidFill>
          </w14:textFill>
        </w:rPr>
        <w:t>天的，乙方有权终止合同；</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（3）甲方偿付的违约金不足以弥补乙方损失的，还应按乙方损失尚未弥补的部分，支付赔偿金给乙方。</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2、乙方违约责任</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（1）乙方交付的货物质量不符合合同规定的，乙方应向甲方支付合同总价的百分之 </w:t>
      </w:r>
      <w:r>
        <w:rPr>
          <w:rFonts w:hint="eastAsia" w:ascii="宋体" w:hAnsi="宋体" w:eastAsia="宋体" w:cs="宋体"/>
          <w:color w:val="000000" w:themeColor="text1"/>
          <w:u w:val="single"/>
          <w:lang w:val="en-US" w:eastAsia="zh-CN"/>
          <w14:textFill>
            <w14:solidFill>
              <w14:schemeClr w14:val="tx1"/>
            </w14:solidFill>
          </w14:textFill>
        </w:rPr>
        <w:t xml:space="preserve">一 </w:t>
      </w:r>
      <w:r>
        <w:rPr>
          <w:rFonts w:hint="eastAsia" w:ascii="宋体" w:hAnsi="宋体" w:eastAsia="宋体" w:cs="宋体"/>
          <w:color w:val="000000" w:themeColor="text1"/>
          <w:lang w:val="en-US" w:eastAsia="zh-CN"/>
          <w14:textFill>
            <w14:solidFill>
              <w14:schemeClr w14:val="tx1"/>
            </w14:solidFill>
          </w14:textFill>
        </w:rPr>
        <w:t>的违约金，并须在合同规定的交货时间内更换合格的货物给甲方，否则，视作乙方不能交付货物而违约，按本条本款下述第“（2）”项规定由乙方偿付违约赔偿金给甲方。</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（2）乙方不能交付货物或逾期交付货物而违约的，除应及时交足货物外，应向甲方偿付逾期交货部分货款总额的万分之</w:t>
      </w:r>
      <w:r>
        <w:rPr>
          <w:rFonts w:hint="eastAsia" w:ascii="宋体" w:hAnsi="宋体" w:eastAsia="宋体" w:cs="宋体"/>
          <w:color w:val="000000" w:themeColor="text1"/>
          <w:u w:val="single"/>
          <w:lang w:val="en-US" w:eastAsia="zh-CN"/>
          <w14:textFill>
            <w14:solidFill>
              <w14:schemeClr w14:val="tx1"/>
            </w14:solidFill>
          </w14:textFill>
        </w:rPr>
        <w:t xml:space="preserve"> 三  </w:t>
      </w:r>
      <w:r>
        <w:rPr>
          <w:rFonts w:hint="eastAsia" w:ascii="宋体" w:hAnsi="宋体" w:eastAsia="宋体" w:cs="宋体"/>
          <w:color w:val="000000" w:themeColor="text1"/>
          <w:lang w:val="en-US" w:eastAsia="zh-CN"/>
          <w14:textFill>
            <w14:solidFill>
              <w14:schemeClr w14:val="tx1"/>
            </w14:solidFill>
          </w14:textFill>
        </w:rPr>
        <w:t>/天的违约金；逾期交货超过XX天，甲方有权终止合同，乙方则应按合同总价的百分之</w:t>
      </w:r>
      <w:r>
        <w:rPr>
          <w:rFonts w:hint="eastAsia" w:ascii="宋体" w:hAnsi="宋体" w:eastAsia="宋体" w:cs="宋体"/>
          <w:color w:val="000000" w:themeColor="text1"/>
          <w:u w:val="single"/>
          <w:lang w:val="en-US" w:eastAsia="zh-CN"/>
          <w14:textFill>
            <w14:solidFill>
              <w14:schemeClr w14:val="tx1"/>
            </w14:solidFill>
          </w14:textFill>
        </w:rPr>
        <w:t xml:space="preserve"> 十 </w:t>
      </w:r>
      <w:r>
        <w:rPr>
          <w:rFonts w:hint="eastAsia" w:ascii="宋体" w:hAnsi="宋体" w:eastAsia="宋体" w:cs="宋体"/>
          <w:color w:val="000000" w:themeColor="text1"/>
          <w:lang w:val="en-US" w:eastAsia="zh-CN"/>
          <w14:textFill>
            <w14:solidFill>
              <w14:schemeClr w14:val="tx1"/>
            </w14:solidFill>
          </w14:textFill>
        </w:rPr>
        <w:t>的款额向甲方偿付赔偿金，并须全额退还甲方已经付给乙方的货款及其利息。</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000000" w:themeColor="text1"/>
          <w:u w:val="single"/>
          <w:lang w:val="en-US" w:eastAsia="zh-CN"/>
          <w14:textFill>
            <w14:solidFill>
              <w14:schemeClr w14:val="tx1"/>
            </w14:solidFill>
          </w14:textFill>
        </w:rPr>
        <w:t xml:space="preserve"> 十 </w:t>
      </w:r>
      <w:r>
        <w:rPr>
          <w:rFonts w:hint="eastAsia" w:ascii="宋体" w:hAnsi="宋体" w:eastAsia="宋体" w:cs="宋体"/>
          <w:color w:val="000000" w:themeColor="text1"/>
          <w:lang w:val="en-US" w:eastAsia="zh-CN"/>
          <w14:textFill>
            <w14:solidFill>
              <w14:schemeClr w14:val="tx1"/>
            </w14:solidFill>
          </w14:textFill>
        </w:rPr>
        <w:t xml:space="preserve"> 天内无条件更换合格的货物，如逾期不能更换合格的货物，甲方有权终止本合同，乙方应另付合同总价的百分之</w:t>
      </w:r>
      <w:r>
        <w:rPr>
          <w:rFonts w:hint="eastAsia" w:ascii="宋体" w:hAnsi="宋体" w:eastAsia="宋体" w:cs="宋体"/>
          <w:color w:val="000000" w:themeColor="text1"/>
          <w:u w:val="single"/>
          <w:lang w:val="en-US" w:eastAsia="zh-CN"/>
          <w14:textFill>
            <w14:solidFill>
              <w14:schemeClr w14:val="tx1"/>
            </w14:solidFill>
          </w14:textFill>
        </w:rPr>
        <w:t xml:space="preserve"> 五  </w:t>
      </w:r>
      <w:r>
        <w:rPr>
          <w:rFonts w:hint="eastAsia" w:ascii="宋体" w:hAnsi="宋体" w:eastAsia="宋体" w:cs="宋体"/>
          <w:color w:val="000000" w:themeColor="text1"/>
          <w:lang w:val="en-US" w:eastAsia="zh-CN"/>
          <w14:textFill>
            <w14:solidFill>
              <w14:schemeClr w14:val="tx1"/>
            </w14:solidFill>
          </w14:textFill>
        </w:rPr>
        <w:t>的赔偿金给甲方。</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color w:val="000000" w:themeColor="text1"/>
          <w:u w:val="single"/>
          <w:lang w:val="en-US" w:eastAsia="zh-CN"/>
          <w14:textFill>
            <w14:solidFill>
              <w14:schemeClr w14:val="tx1"/>
            </w14:solidFill>
          </w14:textFill>
        </w:rPr>
        <w:t xml:space="preserve"> 十 </w:t>
      </w:r>
      <w:r>
        <w:rPr>
          <w:rFonts w:hint="eastAsia" w:ascii="宋体" w:hAnsi="宋体" w:eastAsia="宋体" w:cs="宋体"/>
          <w:color w:val="000000" w:themeColor="text1"/>
          <w:lang w:val="en-US" w:eastAsia="zh-CN"/>
          <w14:textFill>
            <w14:solidFill>
              <w14:schemeClr w14:val="tx1"/>
            </w14:solidFill>
          </w14:textFill>
        </w:rPr>
        <w:t>向甲方支付违约金并赔偿因此给甲方造成的一切损失。</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（5）乙方偿付的违约金不足以弥补甲方损失的，还应按甲方损失尚未弥补的部分，支付赔偿金给甲方。</w:t>
      </w:r>
    </w:p>
    <w:p>
      <w:pPr>
        <w:pageBreakBefore w:val="0"/>
        <w:kinsoku/>
        <w:overflowPunct/>
        <w:topLinePunct w:val="0"/>
        <w:bidi w:val="0"/>
        <w:snapToGrid/>
        <w:spacing w:line="460" w:lineRule="exact"/>
        <w:ind w:firstLine="482"/>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八、争议解决办法</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bookmarkStart w:id="405" w:name="_bookmark113"/>
      <w:bookmarkEnd w:id="405"/>
      <w:bookmarkStart w:id="406" w:name="九、其他"/>
      <w:bookmarkEnd w:id="406"/>
      <w:r>
        <w:rPr>
          <w:rFonts w:hint="eastAsia" w:ascii="宋体" w:hAnsi="宋体" w:eastAsia="宋体" w:cs="宋体"/>
          <w:color w:val="000000" w:themeColor="text1"/>
          <w:lang w:val="en-US" w:eastAsia="zh-CN"/>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pageBreakBefore w:val="0"/>
        <w:kinsoku/>
        <w:overflowPunct/>
        <w:topLinePunct w:val="0"/>
        <w:bidi w:val="0"/>
        <w:snapToGrid/>
        <w:spacing w:line="460" w:lineRule="exac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2、合同履行期间,若双方发生争议，可协商或由有关部门调解解决，协商或调解不成的，由当事人依法维护其合法权益。</w:t>
      </w:r>
    </w:p>
    <w:p>
      <w:pPr>
        <w:pageBreakBefore w:val="0"/>
        <w:kinsoku/>
        <w:overflowPunct/>
        <w:topLinePunct w:val="0"/>
        <w:bidi w:val="0"/>
        <w:snapToGrid/>
        <w:spacing w:line="460" w:lineRule="exact"/>
        <w:ind w:firstLine="482"/>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九、其他</w:t>
      </w:r>
    </w:p>
    <w:p>
      <w:pPr>
        <w:pStyle w:val="12"/>
        <w:pageBreakBefore w:val="0"/>
        <w:tabs>
          <w:tab w:val="left" w:pos="2480"/>
          <w:tab w:val="left" w:pos="2804"/>
          <w:tab w:val="left" w:pos="6577"/>
        </w:tabs>
        <w:kinsoku/>
        <w:overflowPunct/>
        <w:topLinePunct w:val="0"/>
        <w:bidi w:val="0"/>
        <w:snapToGrid/>
        <w:spacing w:after="0" w:line="460" w:lineRule="exact"/>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1、如有未尽事宜，由双方依法订立补充合同。</w:t>
      </w:r>
    </w:p>
    <w:p>
      <w:pPr>
        <w:pStyle w:val="12"/>
        <w:pageBreakBefore w:val="0"/>
        <w:tabs>
          <w:tab w:val="left" w:pos="2480"/>
          <w:tab w:val="left" w:pos="2804"/>
          <w:tab w:val="left" w:pos="6577"/>
        </w:tabs>
        <w:kinsoku/>
        <w:overflowPunct/>
        <w:topLinePunct w:val="0"/>
        <w:bidi w:val="0"/>
        <w:snapToGrid/>
        <w:spacing w:after="0" w:line="460" w:lineRule="exact"/>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2、本合同一式</w:t>
      </w:r>
      <w:r>
        <w:rPr>
          <w:rFonts w:hint="eastAsia" w:ascii="宋体" w:hAnsi="宋体" w:cs="宋体"/>
          <w:color w:val="000000" w:themeColor="text1"/>
          <w:lang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份，自双方签章之日起生效。甲方</w:t>
      </w:r>
      <w:r>
        <w:rPr>
          <w:rFonts w:hint="eastAsia" w:ascii="宋体" w:hAnsi="宋体" w:cs="宋体"/>
          <w:color w:val="000000" w:themeColor="text1"/>
          <w:lang w:eastAsia="zh-CN"/>
          <w14:textFill>
            <w14:solidFill>
              <w14:schemeClr w14:val="tx1"/>
            </w14:solidFill>
          </w14:textFill>
        </w:rPr>
        <w:t>叁</w:t>
      </w:r>
      <w:r>
        <w:rPr>
          <w:rFonts w:hint="eastAsia" w:ascii="宋体" w:hAnsi="宋体" w:eastAsia="宋体" w:cs="宋体"/>
          <w:color w:val="000000" w:themeColor="text1"/>
          <w14:textFill>
            <w14:solidFill>
              <w14:schemeClr w14:val="tx1"/>
            </w14:solidFill>
          </w14:textFill>
        </w:rPr>
        <w:t>份，乙方、政府采购管理部门、采购代理机构各一份。</w:t>
      </w:r>
    </w:p>
    <w:p>
      <w:pPr>
        <w:rPr>
          <w:rFonts w:hint="eastAsia" w:ascii="宋体" w:hAnsi="宋体" w:eastAsia="宋体" w:cs="宋体"/>
          <w:color w:val="000000" w:themeColor="text1"/>
          <w14:textFill>
            <w14:solidFill>
              <w14:schemeClr w14:val="tx1"/>
            </w14:solidFill>
          </w14:textFill>
        </w:rPr>
      </w:pPr>
    </w:p>
    <w:p>
      <w:pPr>
        <w:pStyle w:val="12"/>
        <w:rPr>
          <w:rFonts w:hint="eastAsia"/>
        </w:rPr>
      </w:pPr>
    </w:p>
    <w:p>
      <w:pPr>
        <w:rPr>
          <w:rFonts w:hint="default" w:eastAsia="宋体"/>
          <w:lang w:val="en-US" w:eastAsia="zh-CN"/>
        </w:rPr>
      </w:pPr>
      <w:r>
        <w:rPr>
          <w:rFonts w:hint="eastAsia" w:ascii="宋体" w:hAnsi="宋体" w:eastAsia="宋体" w:cs="宋体"/>
          <w:color w:val="000000" w:themeColor="text1"/>
          <w14:textFill>
            <w14:solidFill>
              <w14:schemeClr w14:val="tx1"/>
            </w14:solidFill>
          </w14:textFill>
        </w:rPr>
        <w:t>甲方：（盖章）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乙方：（盖章）</w:t>
      </w:r>
    </w:p>
    <w:p>
      <w:pPr>
        <w:pStyle w:val="12"/>
        <w:ind w:firstLine="46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法定代表人（授权代表）：</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法定代表人（授权代表）：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地址：</w:t>
      </w:r>
    </w:p>
    <w:p>
      <w:pPr>
        <w:pStyle w:val="12"/>
        <w:rPr>
          <w:rFonts w:hint="eastAsia" w:ascii="宋体" w:hAnsi="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统一社会信用代码:</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统一社会信用代码:</w:t>
      </w:r>
      <w:r>
        <w:rPr>
          <w:rFonts w:hint="eastAsia" w:ascii="宋体" w:hAnsi="宋体" w:cs="宋体"/>
          <w:color w:val="000000" w:themeColor="text1"/>
          <w:lang w:val="en-US" w:eastAsia="zh-CN"/>
          <w14:textFill>
            <w14:solidFill>
              <w14:schemeClr w14:val="tx1"/>
            </w14:solidFill>
          </w14:textFill>
        </w:rPr>
        <w:t xml:space="preserve"> </w:t>
      </w:r>
    </w:p>
    <w:p>
      <w:pPr>
        <w:rPr>
          <w:rFonts w:hint="eastAsia" w:ascii="宋体" w:hAnsi="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开户银行：</w:t>
      </w:r>
      <w:r>
        <w:rPr>
          <w:rFonts w:hint="eastAsia" w:ascii="宋体" w:hAnsi="宋体" w:cs="宋体"/>
          <w:color w:val="000000" w:themeColor="text1"/>
          <w:lang w:val="en-US" w:eastAsia="zh-CN"/>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账号：</w:t>
      </w:r>
    </w:p>
    <w:p>
      <w:pPr>
        <w:pStyle w:val="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电话：</w:t>
      </w:r>
    </w:p>
    <w:p>
      <w:pPr>
        <w:rPr>
          <w:rFonts w:hint="default" w:eastAsia="宋体"/>
          <w:lang w:val="en-US" w:eastAsia="zh-CN"/>
        </w:rPr>
      </w:pPr>
      <w:r>
        <w:rPr>
          <w:rFonts w:hint="eastAsia" w:ascii="宋体" w:hAnsi="宋体" w:eastAsia="宋体" w:cs="宋体"/>
          <w:color w:val="000000" w:themeColor="text1"/>
          <w14:textFill>
            <w14:solidFill>
              <w14:schemeClr w14:val="tx1"/>
            </w14:solidFill>
          </w14:textFill>
        </w:rPr>
        <w:t>传真：</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传真：</w:t>
      </w:r>
    </w:p>
    <w:p>
      <w:p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签约日期：      年    月   日</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签约日期：      年    月   日</w:t>
      </w:r>
      <w:r>
        <w:rPr>
          <w:rFonts w:hint="eastAsia" w:ascii="宋体" w:hAnsi="宋体" w:cs="宋体"/>
          <w:color w:val="000000" w:themeColor="text1"/>
          <w:lang w:val="en-US" w:eastAsia="zh-CN"/>
          <w14:textFill>
            <w14:solidFill>
              <w14:schemeClr w14:val="tx1"/>
            </w14:solidFill>
          </w14:textFill>
        </w:rPr>
        <w:t xml:space="preserve">             </w:t>
      </w:r>
    </w:p>
    <w:p>
      <w:pPr>
        <w:pStyle w:val="12"/>
        <w:tabs>
          <w:tab w:val="left" w:pos="2120"/>
          <w:tab w:val="left" w:pos="5180"/>
          <w:tab w:val="left" w:pos="6260"/>
        </w:tabs>
        <w:ind w:firstLine="480"/>
        <w:jc w:val="left"/>
        <w:rPr>
          <w:rFonts w:hint="eastAsia" w:ascii="宋体" w:hAnsi="宋体" w:eastAsia="宋体" w:cs="宋体"/>
          <w:color w:val="000000" w:themeColor="text1"/>
          <w14:textFill>
            <w14:solidFill>
              <w14:schemeClr w14:val="tx1"/>
            </w14:solidFill>
          </w14:textFill>
        </w:rPr>
      </w:pPr>
    </w:p>
    <w:sectPr>
      <w:headerReference r:id="rId14" w:type="default"/>
      <w:footerReference r:id="rId15" w:type="default"/>
      <w:pgSz w:w="11911" w:h="16838"/>
      <w:pgMar w:top="1304" w:right="1304" w:bottom="1304" w:left="1304" w:header="601" w:footer="103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0"/>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firstLine="40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firstLine="40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0"/>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left"/>
      <w:rPr>
        <w:rFonts w:ascii="华文宋体" w:hAnsi="华文宋体" w:eastAsia="华文宋体"/>
      </w:rPr>
    </w:pPr>
    <w:r>
      <w:rPr>
        <w:rFonts w:hint="eastAsia" w:ascii="方正小标宋_GBK" w:hAnsi="方正小标宋_GBK" w:eastAsia="方正小标宋_GBK" w:cs="方正小标宋_GBK"/>
        <w:b w:val="0"/>
        <w:bCs w:val="0"/>
        <w:sz w:val="21"/>
        <w:szCs w:val="21"/>
        <w:u w:val="none"/>
        <w:lang w:val="en-US" w:eastAsia="zh-CN"/>
      </w:rPr>
      <w:drawing>
        <wp:anchor distT="0" distB="0" distL="114300" distR="114300" simplePos="0" relativeHeight="251664384" behindDoc="0" locked="0" layoutInCell="1" allowOverlap="1">
          <wp:simplePos x="0" y="0"/>
          <wp:positionH relativeFrom="column">
            <wp:posOffset>9525</wp:posOffset>
          </wp:positionH>
          <wp:positionV relativeFrom="paragraph">
            <wp:posOffset>-116840</wp:posOffset>
          </wp:positionV>
          <wp:extent cx="1670685" cy="414655"/>
          <wp:effectExtent l="0" t="0" r="5715" b="4445"/>
          <wp:wrapNone/>
          <wp:docPr id="3" name="图片 3" descr="152584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5842118(1)"/>
                  <pic:cNvPicPr>
                    <a:picLocks noChangeAspect="1"/>
                  </pic:cNvPicPr>
                </pic:nvPicPr>
                <pic:blipFill>
                  <a:blip r:embed="rId1"/>
                  <a:stretch>
                    <a:fillRect/>
                  </a:stretch>
                </pic:blipFill>
                <pic:spPr>
                  <a:xfrm>
                    <a:off x="0" y="0"/>
                    <a:ext cx="1670685" cy="414655"/>
                  </a:xfrm>
                  <a:prstGeom prst="rect">
                    <a:avLst/>
                  </a:prstGeom>
                </pic:spPr>
              </pic:pic>
            </a:graphicData>
          </a:graphic>
        </wp:anchor>
      </w:drawing>
    </w:r>
    <w:r>
      <w:rPr>
        <w:rFonts w:hint="eastAsia" w:ascii="宋体" w:hAnsi="宋体" w:cs="宋体"/>
        <w:sz w:val="21"/>
        <w:szCs w:val="21"/>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诚信为本·服务至上·追求卓越</w:t>
    </w:r>
    <w:r>
      <w:rPr>
        <w:rFonts w:hint="eastAsia" w:ascii="宋体" w:hAnsi="宋体" w:cs="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left"/>
      <w:rPr>
        <w:rFonts w:ascii="华文宋体" w:hAnsi="华文宋体" w:eastAsia="华文宋体"/>
      </w:rPr>
    </w:pPr>
    <w:r>
      <w:rPr>
        <w:rFonts w:hint="eastAsia" w:ascii="方正小标宋_GBK" w:hAnsi="方正小标宋_GBK" w:eastAsia="方正小标宋_GBK" w:cs="方正小标宋_GBK"/>
        <w:b w:val="0"/>
        <w:bCs w:val="0"/>
        <w:sz w:val="21"/>
        <w:szCs w:val="21"/>
        <w:u w:val="none"/>
        <w:lang w:val="en-US" w:eastAsia="zh-CN"/>
      </w:rPr>
      <w:drawing>
        <wp:anchor distT="0" distB="0" distL="114300" distR="114300" simplePos="0" relativeHeight="251665408" behindDoc="0" locked="0" layoutInCell="1" allowOverlap="1">
          <wp:simplePos x="0" y="0"/>
          <wp:positionH relativeFrom="column">
            <wp:posOffset>34925</wp:posOffset>
          </wp:positionH>
          <wp:positionV relativeFrom="paragraph">
            <wp:posOffset>-111125</wp:posOffset>
          </wp:positionV>
          <wp:extent cx="1670685" cy="414655"/>
          <wp:effectExtent l="0" t="0" r="5715" b="4445"/>
          <wp:wrapNone/>
          <wp:docPr id="4" name="图片 4" descr="152584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842118(1)"/>
                  <pic:cNvPicPr>
                    <a:picLocks noChangeAspect="1"/>
                  </pic:cNvPicPr>
                </pic:nvPicPr>
                <pic:blipFill>
                  <a:blip r:embed="rId1"/>
                  <a:stretch>
                    <a:fillRect/>
                  </a:stretch>
                </pic:blipFill>
                <pic:spPr>
                  <a:xfrm>
                    <a:off x="0" y="0"/>
                    <a:ext cx="1670685" cy="414655"/>
                  </a:xfrm>
                  <a:prstGeom prst="rect">
                    <a:avLst/>
                  </a:prstGeom>
                </pic:spPr>
              </pic:pic>
            </a:graphicData>
          </a:graphic>
        </wp:anchor>
      </w:drawing>
    </w:r>
    <w:r>
      <w:rPr>
        <w:rFonts w:hint="eastAsia" w:ascii="宋体" w:hAnsi="宋体" w:cs="宋体"/>
        <w:sz w:val="21"/>
        <w:szCs w:val="21"/>
      </w:rPr>
      <w:t xml:space="preserve"> </w:t>
    </w:r>
    <w:r>
      <w:rPr>
        <w:rFonts w:hint="eastAsia" w:ascii="宋体" w:hAnsi="宋体"/>
        <w:sz w:val="21"/>
        <w:szCs w:val="21"/>
      </w:rPr>
      <w:t xml:space="preserve">                                                     </w:t>
    </w:r>
    <w:r>
      <w:rPr>
        <w:rFonts w:hint="eastAsia" w:asciiTheme="minorEastAsia" w:hAnsiTheme="minorEastAsia" w:eastAsiaTheme="minorEastAsia" w:cstheme="minorEastAsia"/>
        <w:b w:val="0"/>
        <w:bCs w:val="0"/>
        <w:sz w:val="24"/>
        <w:szCs w:val="24"/>
        <w:u w:val="none"/>
        <w:lang w:val="en-US" w:eastAsia="zh-CN"/>
      </w:rPr>
      <w:t>诚信为本·服务至上·追求卓越</w:t>
    </w:r>
    <w:r>
      <w:rPr>
        <w:rFonts w:hint="eastAsia" w:ascii="宋体" w:hAnsi="宋体" w:cs="宋体"/>
        <w:sz w:val="21"/>
        <w:szCs w:val="21"/>
      </w:rPr>
      <w:t xml:space="preserve"> </w:t>
    </w:r>
  </w:p>
  <w:p>
    <w:pPr>
      <w:pStyle w:val="12"/>
      <w:spacing w:line="14" w:lineRule="auto"/>
      <w:ind w:firstLine="40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ind w:firstLine="360"/>
      <w:jc w:val="left"/>
      <w:rPr>
        <w:rFonts w:ascii="华文宋体" w:hAnsi="华文宋体" w:eastAsia="华文宋体"/>
      </w:rPr>
    </w:pPr>
    <w:r>
      <w:rPr>
        <w:rFonts w:hint="eastAsia" w:ascii="方正小标宋_GBK" w:hAnsi="方正小标宋_GBK" w:eastAsia="方正小标宋_GBK" w:cs="方正小标宋_GBK"/>
        <w:b w:val="0"/>
        <w:bCs w:val="0"/>
        <w:sz w:val="21"/>
        <w:szCs w:val="21"/>
        <w:u w:val="none"/>
        <w:lang w:val="en-US" w:eastAsia="zh-CN"/>
      </w:rPr>
      <w:drawing>
        <wp:anchor distT="0" distB="0" distL="114300" distR="114300" simplePos="0" relativeHeight="251666432" behindDoc="0" locked="0" layoutInCell="1" allowOverlap="1">
          <wp:simplePos x="0" y="0"/>
          <wp:positionH relativeFrom="column">
            <wp:posOffset>95885</wp:posOffset>
          </wp:positionH>
          <wp:positionV relativeFrom="paragraph">
            <wp:posOffset>-120015</wp:posOffset>
          </wp:positionV>
          <wp:extent cx="1670685" cy="414655"/>
          <wp:effectExtent l="0" t="0" r="5715" b="4445"/>
          <wp:wrapNone/>
          <wp:docPr id="5" name="图片 5" descr="152584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25842118(1)"/>
                  <pic:cNvPicPr>
                    <a:picLocks noChangeAspect="1"/>
                  </pic:cNvPicPr>
                </pic:nvPicPr>
                <pic:blipFill>
                  <a:blip r:embed="rId1"/>
                  <a:stretch>
                    <a:fillRect/>
                  </a:stretch>
                </pic:blipFill>
                <pic:spPr>
                  <a:xfrm>
                    <a:off x="0" y="0"/>
                    <a:ext cx="1670685" cy="414655"/>
                  </a:xfrm>
                  <a:prstGeom prst="rect">
                    <a:avLst/>
                  </a:prstGeom>
                </pic:spPr>
              </pic:pic>
            </a:graphicData>
          </a:graphic>
        </wp:anchor>
      </w:drawing>
    </w:r>
    <w:r>
      <w:rPr>
        <w:rFonts w:hint="eastAsia" w:ascii="宋体" w:hAnsi="宋体" w:cs="宋体"/>
        <w:sz w:val="21"/>
        <w:szCs w:val="21"/>
      </w:rPr>
      <w:t xml:space="preserve"> </w:t>
    </w:r>
    <w:r>
      <w:rPr>
        <w:rFonts w:hint="eastAsia" w:ascii="宋体" w:hAnsi="宋体"/>
        <w:sz w:val="21"/>
        <w:szCs w:val="21"/>
      </w:rPr>
      <w:t xml:space="preserve">                                                    </w:t>
    </w:r>
    <w:r>
      <w:rPr>
        <w:rFonts w:hint="eastAsia" w:asciiTheme="minorEastAsia" w:hAnsiTheme="minorEastAsia" w:eastAsiaTheme="minorEastAsia" w:cstheme="minorEastAsia"/>
        <w:b w:val="0"/>
        <w:bCs w:val="0"/>
        <w:sz w:val="24"/>
        <w:szCs w:val="24"/>
        <w:u w:val="none"/>
        <w:lang w:val="en-US" w:eastAsia="zh-CN"/>
      </w:rPr>
      <w:t>诚信为本·服务至上·追求卓越</w:t>
    </w:r>
    <w:r>
      <w:rPr>
        <w:rFonts w:hint="eastAsia" w:ascii="宋体" w:hAnsi="宋体" w:cs="宋体"/>
        <w:sz w:val="21"/>
        <w:szCs w:val="21"/>
      </w:rPr>
      <w:t xml:space="preserve"> </w:t>
    </w:r>
  </w:p>
  <w:p>
    <w:pPr>
      <w:pStyle w:val="12"/>
      <w:pBdr>
        <w:bottom w:val="single" w:color="auto" w:sz="4" w:space="0"/>
      </w:pBdr>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C918"/>
    <w:multiLevelType w:val="singleLevel"/>
    <w:tmpl w:val="B08BC918"/>
    <w:lvl w:ilvl="0" w:tentative="0">
      <w:start w:val="1"/>
      <w:numFmt w:val="chineseCounting"/>
      <w:suff w:val="nothing"/>
      <w:lvlText w:val="%1、"/>
      <w:lvlJc w:val="left"/>
      <w:rPr>
        <w:rFonts w:hint="eastAsia"/>
      </w:rPr>
    </w:lvl>
  </w:abstractNum>
  <w:abstractNum w:abstractNumId="1">
    <w:nsid w:val="1999267D"/>
    <w:multiLevelType w:val="multilevel"/>
    <w:tmpl w:val="199926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947DBD"/>
    <w:multiLevelType w:val="singleLevel"/>
    <w:tmpl w:val="25947DBD"/>
    <w:lvl w:ilvl="0" w:tentative="0">
      <w:start w:val="1"/>
      <w:numFmt w:val="decimal"/>
      <w:suff w:val="nothing"/>
      <w:lvlText w:val="%1、"/>
      <w:lvlJc w:val="left"/>
    </w:lvl>
  </w:abstractNum>
  <w:abstractNum w:abstractNumId="3">
    <w:nsid w:val="349DA256"/>
    <w:multiLevelType w:val="singleLevel"/>
    <w:tmpl w:val="349DA256"/>
    <w:lvl w:ilvl="0" w:tentative="0">
      <w:start w:val="2"/>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9E5A226"/>
    <w:multiLevelType w:val="singleLevel"/>
    <w:tmpl w:val="59E5A226"/>
    <w:lvl w:ilvl="0" w:tentative="0">
      <w:start w:val="1"/>
      <w:numFmt w:val="decimal"/>
      <w:suff w:val="nothing"/>
      <w:lvlText w:val="%1、"/>
      <w:lvlJc w:val="left"/>
    </w:lvl>
  </w:abstractNum>
  <w:abstractNum w:abstractNumId="6">
    <w:nsid w:val="5D4FF3A3"/>
    <w:multiLevelType w:val="singleLevel"/>
    <w:tmpl w:val="5D4FF3A3"/>
    <w:lvl w:ilvl="0" w:tentative="0">
      <w:start w:val="1"/>
      <w:numFmt w:val="chineseCounting"/>
      <w:suff w:val="nothing"/>
      <w:lvlText w:val="%1、"/>
      <w:lvlJc w:val="left"/>
    </w:lvl>
  </w:abstractNum>
  <w:abstractNum w:abstractNumId="7">
    <w:nsid w:val="5D502D80"/>
    <w:multiLevelType w:val="singleLevel"/>
    <w:tmpl w:val="5D502D80"/>
    <w:lvl w:ilvl="0" w:tentative="0">
      <w:start w:val="1"/>
      <w:numFmt w:val="chineseCounting"/>
      <w:suff w:val="nothing"/>
      <w:lvlText w:val="第%1部"/>
      <w:lvlJc w:val="left"/>
    </w:lvl>
  </w:abstractNum>
  <w:abstractNum w:abstractNumId="8">
    <w:nsid w:val="5D502D9E"/>
    <w:multiLevelType w:val="singleLevel"/>
    <w:tmpl w:val="5D502D9E"/>
    <w:lvl w:ilvl="0" w:tentative="0">
      <w:start w:val="1"/>
      <w:numFmt w:val="chineseCounting"/>
      <w:suff w:val="nothing"/>
      <w:lvlText w:val="（%1）"/>
      <w:lvlJc w:val="left"/>
    </w:lvl>
  </w:abstractNum>
  <w:num w:numId="1">
    <w:abstractNumId w:val="4"/>
  </w:num>
  <w:num w:numId="2">
    <w:abstractNumId w:val="6"/>
  </w:num>
  <w:num w:numId="3">
    <w:abstractNumId w:val="7"/>
  </w:num>
  <w:num w:numId="4">
    <w:abstractNumId w:val="8"/>
  </w:num>
  <w:num w:numId="5">
    <w:abstractNumId w:val="0"/>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91"/>
    <w:rsid w:val="000059C3"/>
    <w:rsid w:val="00006AEE"/>
    <w:rsid w:val="00034288"/>
    <w:rsid w:val="00053533"/>
    <w:rsid w:val="0008693F"/>
    <w:rsid w:val="000B4EA3"/>
    <w:rsid w:val="000D4706"/>
    <w:rsid w:val="000E0C5F"/>
    <w:rsid w:val="000E690C"/>
    <w:rsid w:val="000F27F2"/>
    <w:rsid w:val="000F4578"/>
    <w:rsid w:val="001007CC"/>
    <w:rsid w:val="0013161E"/>
    <w:rsid w:val="00132D7C"/>
    <w:rsid w:val="00140757"/>
    <w:rsid w:val="001545FC"/>
    <w:rsid w:val="001657D2"/>
    <w:rsid w:val="0017202B"/>
    <w:rsid w:val="00172A27"/>
    <w:rsid w:val="001776EF"/>
    <w:rsid w:val="0019154B"/>
    <w:rsid w:val="00195A12"/>
    <w:rsid w:val="001A46D7"/>
    <w:rsid w:val="001B2B9C"/>
    <w:rsid w:val="00206D1C"/>
    <w:rsid w:val="002122A3"/>
    <w:rsid w:val="00217882"/>
    <w:rsid w:val="0022308F"/>
    <w:rsid w:val="0023527A"/>
    <w:rsid w:val="00250508"/>
    <w:rsid w:val="00284DFA"/>
    <w:rsid w:val="002A58DA"/>
    <w:rsid w:val="002C674D"/>
    <w:rsid w:val="002D6CA4"/>
    <w:rsid w:val="002F2B82"/>
    <w:rsid w:val="00370942"/>
    <w:rsid w:val="00384DEB"/>
    <w:rsid w:val="00392C48"/>
    <w:rsid w:val="00394FD7"/>
    <w:rsid w:val="003F23CD"/>
    <w:rsid w:val="003F4374"/>
    <w:rsid w:val="00432025"/>
    <w:rsid w:val="00433385"/>
    <w:rsid w:val="0046329C"/>
    <w:rsid w:val="004669EC"/>
    <w:rsid w:val="004C0127"/>
    <w:rsid w:val="004C0F75"/>
    <w:rsid w:val="004C129D"/>
    <w:rsid w:val="004C4BF6"/>
    <w:rsid w:val="004C6C5D"/>
    <w:rsid w:val="004E72AE"/>
    <w:rsid w:val="004F3972"/>
    <w:rsid w:val="004F570C"/>
    <w:rsid w:val="00500EF0"/>
    <w:rsid w:val="00523ABE"/>
    <w:rsid w:val="00536E1B"/>
    <w:rsid w:val="00544C9C"/>
    <w:rsid w:val="00567AF4"/>
    <w:rsid w:val="00583B65"/>
    <w:rsid w:val="005C641E"/>
    <w:rsid w:val="005D6361"/>
    <w:rsid w:val="005F5EC5"/>
    <w:rsid w:val="00603040"/>
    <w:rsid w:val="006338B3"/>
    <w:rsid w:val="00635533"/>
    <w:rsid w:val="00647354"/>
    <w:rsid w:val="00685E0D"/>
    <w:rsid w:val="006B1E56"/>
    <w:rsid w:val="00723555"/>
    <w:rsid w:val="00735FB9"/>
    <w:rsid w:val="007402AA"/>
    <w:rsid w:val="00781AE0"/>
    <w:rsid w:val="007B0B3E"/>
    <w:rsid w:val="007B6105"/>
    <w:rsid w:val="007E057A"/>
    <w:rsid w:val="00800E53"/>
    <w:rsid w:val="00803B08"/>
    <w:rsid w:val="00833E3E"/>
    <w:rsid w:val="0083456C"/>
    <w:rsid w:val="00846C66"/>
    <w:rsid w:val="00875DA5"/>
    <w:rsid w:val="008B63D1"/>
    <w:rsid w:val="008C1DE1"/>
    <w:rsid w:val="008D1629"/>
    <w:rsid w:val="008F2AA1"/>
    <w:rsid w:val="00903FC4"/>
    <w:rsid w:val="00912B0B"/>
    <w:rsid w:val="00930564"/>
    <w:rsid w:val="00932755"/>
    <w:rsid w:val="009416BA"/>
    <w:rsid w:val="0094352C"/>
    <w:rsid w:val="00961230"/>
    <w:rsid w:val="009613A1"/>
    <w:rsid w:val="009752CB"/>
    <w:rsid w:val="00980E19"/>
    <w:rsid w:val="00987EFE"/>
    <w:rsid w:val="009974BC"/>
    <w:rsid w:val="009A08F4"/>
    <w:rsid w:val="009B4A58"/>
    <w:rsid w:val="009D100D"/>
    <w:rsid w:val="009D687C"/>
    <w:rsid w:val="009F0219"/>
    <w:rsid w:val="009F414E"/>
    <w:rsid w:val="00A06FCC"/>
    <w:rsid w:val="00AA0868"/>
    <w:rsid w:val="00AD35EC"/>
    <w:rsid w:val="00AE38B7"/>
    <w:rsid w:val="00B22BCC"/>
    <w:rsid w:val="00B302A7"/>
    <w:rsid w:val="00B36E14"/>
    <w:rsid w:val="00B46451"/>
    <w:rsid w:val="00B5127A"/>
    <w:rsid w:val="00B52DEF"/>
    <w:rsid w:val="00B537FB"/>
    <w:rsid w:val="00B6737B"/>
    <w:rsid w:val="00B803A8"/>
    <w:rsid w:val="00B93365"/>
    <w:rsid w:val="00BA782F"/>
    <w:rsid w:val="00BB150F"/>
    <w:rsid w:val="00BC3CD8"/>
    <w:rsid w:val="00BD05D2"/>
    <w:rsid w:val="00BE18C1"/>
    <w:rsid w:val="00BF1B22"/>
    <w:rsid w:val="00C1180D"/>
    <w:rsid w:val="00C44AF1"/>
    <w:rsid w:val="00C5540D"/>
    <w:rsid w:val="00C71AE6"/>
    <w:rsid w:val="00C92593"/>
    <w:rsid w:val="00CA6E0E"/>
    <w:rsid w:val="00CC1EFA"/>
    <w:rsid w:val="00D4429E"/>
    <w:rsid w:val="00D44C31"/>
    <w:rsid w:val="00D475C9"/>
    <w:rsid w:val="00D62FA5"/>
    <w:rsid w:val="00D630F0"/>
    <w:rsid w:val="00D63F60"/>
    <w:rsid w:val="00D859E7"/>
    <w:rsid w:val="00DB4FC0"/>
    <w:rsid w:val="00DE5ADB"/>
    <w:rsid w:val="00E11142"/>
    <w:rsid w:val="00E150D8"/>
    <w:rsid w:val="00E249DE"/>
    <w:rsid w:val="00E506CB"/>
    <w:rsid w:val="00E515EF"/>
    <w:rsid w:val="00E631F5"/>
    <w:rsid w:val="00E66622"/>
    <w:rsid w:val="00E716CD"/>
    <w:rsid w:val="00E84955"/>
    <w:rsid w:val="00E909C4"/>
    <w:rsid w:val="00E94DA0"/>
    <w:rsid w:val="00E97186"/>
    <w:rsid w:val="00EF6CA3"/>
    <w:rsid w:val="00F03CFE"/>
    <w:rsid w:val="00F75262"/>
    <w:rsid w:val="00F769C8"/>
    <w:rsid w:val="00F76AA7"/>
    <w:rsid w:val="00F8407F"/>
    <w:rsid w:val="00F86475"/>
    <w:rsid w:val="00F8695C"/>
    <w:rsid w:val="00F87F77"/>
    <w:rsid w:val="00F969D3"/>
    <w:rsid w:val="00FC1B0C"/>
    <w:rsid w:val="00FE306E"/>
    <w:rsid w:val="00FF38D7"/>
    <w:rsid w:val="011A6293"/>
    <w:rsid w:val="011E6F18"/>
    <w:rsid w:val="015256BD"/>
    <w:rsid w:val="016D3CF6"/>
    <w:rsid w:val="01A77537"/>
    <w:rsid w:val="01AB2C22"/>
    <w:rsid w:val="01ED4BBB"/>
    <w:rsid w:val="01FB39D9"/>
    <w:rsid w:val="02314879"/>
    <w:rsid w:val="023E0C4B"/>
    <w:rsid w:val="02562EBA"/>
    <w:rsid w:val="025B3994"/>
    <w:rsid w:val="026D171F"/>
    <w:rsid w:val="027065C7"/>
    <w:rsid w:val="0282665C"/>
    <w:rsid w:val="02B96FB6"/>
    <w:rsid w:val="02C36F89"/>
    <w:rsid w:val="02DF3F7B"/>
    <w:rsid w:val="02EE4B9F"/>
    <w:rsid w:val="02F8354C"/>
    <w:rsid w:val="02FA6FB7"/>
    <w:rsid w:val="03034C41"/>
    <w:rsid w:val="03132E2A"/>
    <w:rsid w:val="031A749C"/>
    <w:rsid w:val="03282D36"/>
    <w:rsid w:val="03477C17"/>
    <w:rsid w:val="034C69DC"/>
    <w:rsid w:val="03665162"/>
    <w:rsid w:val="036F0D39"/>
    <w:rsid w:val="03805353"/>
    <w:rsid w:val="038F02D3"/>
    <w:rsid w:val="038F1A70"/>
    <w:rsid w:val="039E17F9"/>
    <w:rsid w:val="03A32D20"/>
    <w:rsid w:val="03CD26AB"/>
    <w:rsid w:val="03DE5055"/>
    <w:rsid w:val="03E612FF"/>
    <w:rsid w:val="03ED224C"/>
    <w:rsid w:val="04051A6A"/>
    <w:rsid w:val="040B4297"/>
    <w:rsid w:val="040E6400"/>
    <w:rsid w:val="04210966"/>
    <w:rsid w:val="042964D8"/>
    <w:rsid w:val="042D6B54"/>
    <w:rsid w:val="043103F2"/>
    <w:rsid w:val="0438111F"/>
    <w:rsid w:val="04466C39"/>
    <w:rsid w:val="044720CF"/>
    <w:rsid w:val="0469611C"/>
    <w:rsid w:val="04737D8A"/>
    <w:rsid w:val="04867F6F"/>
    <w:rsid w:val="048B0BDC"/>
    <w:rsid w:val="04BB1AA0"/>
    <w:rsid w:val="04C4079F"/>
    <w:rsid w:val="04DB25BA"/>
    <w:rsid w:val="04E17493"/>
    <w:rsid w:val="04E20060"/>
    <w:rsid w:val="04E80E07"/>
    <w:rsid w:val="04E953B4"/>
    <w:rsid w:val="05037A60"/>
    <w:rsid w:val="050B1B70"/>
    <w:rsid w:val="051813E7"/>
    <w:rsid w:val="051B68BD"/>
    <w:rsid w:val="051C22F5"/>
    <w:rsid w:val="05215EA5"/>
    <w:rsid w:val="052C4EAB"/>
    <w:rsid w:val="054966AE"/>
    <w:rsid w:val="054D4D9A"/>
    <w:rsid w:val="0559305A"/>
    <w:rsid w:val="05612954"/>
    <w:rsid w:val="05885665"/>
    <w:rsid w:val="05B70563"/>
    <w:rsid w:val="060366C0"/>
    <w:rsid w:val="06161188"/>
    <w:rsid w:val="06180DD5"/>
    <w:rsid w:val="063613CB"/>
    <w:rsid w:val="06453BA2"/>
    <w:rsid w:val="06561689"/>
    <w:rsid w:val="065C75E7"/>
    <w:rsid w:val="06610A9F"/>
    <w:rsid w:val="06655FA9"/>
    <w:rsid w:val="066744A9"/>
    <w:rsid w:val="067B2A2E"/>
    <w:rsid w:val="06876245"/>
    <w:rsid w:val="069C2EAC"/>
    <w:rsid w:val="06A266C8"/>
    <w:rsid w:val="06D5458C"/>
    <w:rsid w:val="06DA1A12"/>
    <w:rsid w:val="06EC03C0"/>
    <w:rsid w:val="07073D81"/>
    <w:rsid w:val="0717008C"/>
    <w:rsid w:val="072A6C3B"/>
    <w:rsid w:val="07377E5F"/>
    <w:rsid w:val="07495B29"/>
    <w:rsid w:val="074C30A3"/>
    <w:rsid w:val="074E5ABB"/>
    <w:rsid w:val="076110DD"/>
    <w:rsid w:val="076E7F28"/>
    <w:rsid w:val="07710A1E"/>
    <w:rsid w:val="07952F33"/>
    <w:rsid w:val="07EC211B"/>
    <w:rsid w:val="08013762"/>
    <w:rsid w:val="0803600F"/>
    <w:rsid w:val="080D7A34"/>
    <w:rsid w:val="080E7379"/>
    <w:rsid w:val="0816218F"/>
    <w:rsid w:val="08500A10"/>
    <w:rsid w:val="085336DB"/>
    <w:rsid w:val="08622B97"/>
    <w:rsid w:val="08707268"/>
    <w:rsid w:val="087C09E7"/>
    <w:rsid w:val="087D39BB"/>
    <w:rsid w:val="088246BE"/>
    <w:rsid w:val="08826E21"/>
    <w:rsid w:val="089B16AE"/>
    <w:rsid w:val="08A51A0C"/>
    <w:rsid w:val="08B13D17"/>
    <w:rsid w:val="08DD31F0"/>
    <w:rsid w:val="090034FD"/>
    <w:rsid w:val="09014CC2"/>
    <w:rsid w:val="090308B2"/>
    <w:rsid w:val="09285996"/>
    <w:rsid w:val="092A104C"/>
    <w:rsid w:val="0939155C"/>
    <w:rsid w:val="093B7D0D"/>
    <w:rsid w:val="095A7276"/>
    <w:rsid w:val="096F6FBE"/>
    <w:rsid w:val="098758C0"/>
    <w:rsid w:val="098E4796"/>
    <w:rsid w:val="099914F3"/>
    <w:rsid w:val="09AB07E2"/>
    <w:rsid w:val="09BA2E95"/>
    <w:rsid w:val="09E55CE2"/>
    <w:rsid w:val="09EA7A29"/>
    <w:rsid w:val="09EB2670"/>
    <w:rsid w:val="0A035888"/>
    <w:rsid w:val="0A117258"/>
    <w:rsid w:val="0A193F48"/>
    <w:rsid w:val="0A346E76"/>
    <w:rsid w:val="0A3D22B6"/>
    <w:rsid w:val="0A3D4961"/>
    <w:rsid w:val="0A784E3F"/>
    <w:rsid w:val="0A7B29F9"/>
    <w:rsid w:val="0A83124E"/>
    <w:rsid w:val="0A8E00D9"/>
    <w:rsid w:val="0A964C2E"/>
    <w:rsid w:val="0A9A24F2"/>
    <w:rsid w:val="0AA15934"/>
    <w:rsid w:val="0ADD522B"/>
    <w:rsid w:val="0AE06DC2"/>
    <w:rsid w:val="0B0C20FE"/>
    <w:rsid w:val="0B503903"/>
    <w:rsid w:val="0B652B0D"/>
    <w:rsid w:val="0B6E435A"/>
    <w:rsid w:val="0B84278A"/>
    <w:rsid w:val="0B9653A1"/>
    <w:rsid w:val="0BA63817"/>
    <w:rsid w:val="0BB20D67"/>
    <w:rsid w:val="0BCA22F8"/>
    <w:rsid w:val="0BCF049C"/>
    <w:rsid w:val="0BF2754C"/>
    <w:rsid w:val="0C11638D"/>
    <w:rsid w:val="0C2039B2"/>
    <w:rsid w:val="0C23440F"/>
    <w:rsid w:val="0C3034E5"/>
    <w:rsid w:val="0C3A2526"/>
    <w:rsid w:val="0C502D0F"/>
    <w:rsid w:val="0C6B3EE1"/>
    <w:rsid w:val="0C712756"/>
    <w:rsid w:val="0C7348FF"/>
    <w:rsid w:val="0C7A0C76"/>
    <w:rsid w:val="0C8552FC"/>
    <w:rsid w:val="0C862171"/>
    <w:rsid w:val="0C874663"/>
    <w:rsid w:val="0C8D3BA2"/>
    <w:rsid w:val="0C8F1919"/>
    <w:rsid w:val="0C9079AC"/>
    <w:rsid w:val="0C935F62"/>
    <w:rsid w:val="0C9C1216"/>
    <w:rsid w:val="0CC003E6"/>
    <w:rsid w:val="0D0707A3"/>
    <w:rsid w:val="0D1E1930"/>
    <w:rsid w:val="0D2A5F10"/>
    <w:rsid w:val="0D3D38EF"/>
    <w:rsid w:val="0D413E95"/>
    <w:rsid w:val="0D434470"/>
    <w:rsid w:val="0D4C0269"/>
    <w:rsid w:val="0D4F1FC5"/>
    <w:rsid w:val="0D54038F"/>
    <w:rsid w:val="0D6827AF"/>
    <w:rsid w:val="0D6D08E7"/>
    <w:rsid w:val="0D6D3677"/>
    <w:rsid w:val="0D8C2E3B"/>
    <w:rsid w:val="0DBA73E5"/>
    <w:rsid w:val="0DC54665"/>
    <w:rsid w:val="0DCA4D25"/>
    <w:rsid w:val="0DCD537A"/>
    <w:rsid w:val="0DD12D9F"/>
    <w:rsid w:val="0DE621CD"/>
    <w:rsid w:val="0E1A20CB"/>
    <w:rsid w:val="0E2B0BDC"/>
    <w:rsid w:val="0E2D6EC5"/>
    <w:rsid w:val="0E313299"/>
    <w:rsid w:val="0E4F1877"/>
    <w:rsid w:val="0E694A5C"/>
    <w:rsid w:val="0E710FB3"/>
    <w:rsid w:val="0EAD09F0"/>
    <w:rsid w:val="0EBE4C40"/>
    <w:rsid w:val="0EDC1228"/>
    <w:rsid w:val="0EDC43A6"/>
    <w:rsid w:val="0EE24275"/>
    <w:rsid w:val="0EEA5930"/>
    <w:rsid w:val="0EF83B66"/>
    <w:rsid w:val="0EF90E8D"/>
    <w:rsid w:val="0F0624FE"/>
    <w:rsid w:val="0F253C42"/>
    <w:rsid w:val="0F272F08"/>
    <w:rsid w:val="0F28391E"/>
    <w:rsid w:val="0F2C6D7E"/>
    <w:rsid w:val="0F316F76"/>
    <w:rsid w:val="0F3C6101"/>
    <w:rsid w:val="0F660D87"/>
    <w:rsid w:val="0FA07784"/>
    <w:rsid w:val="10104C25"/>
    <w:rsid w:val="101E02AC"/>
    <w:rsid w:val="106F6F19"/>
    <w:rsid w:val="10903EA1"/>
    <w:rsid w:val="10BA2848"/>
    <w:rsid w:val="10EC606F"/>
    <w:rsid w:val="10F70294"/>
    <w:rsid w:val="11082323"/>
    <w:rsid w:val="11091DDB"/>
    <w:rsid w:val="111140C7"/>
    <w:rsid w:val="1137072C"/>
    <w:rsid w:val="11476BA5"/>
    <w:rsid w:val="114C57E7"/>
    <w:rsid w:val="1176113C"/>
    <w:rsid w:val="11A270AD"/>
    <w:rsid w:val="11A33C57"/>
    <w:rsid w:val="11A604F2"/>
    <w:rsid w:val="11BE666E"/>
    <w:rsid w:val="11C526BE"/>
    <w:rsid w:val="11D761F0"/>
    <w:rsid w:val="11F719C4"/>
    <w:rsid w:val="120E768A"/>
    <w:rsid w:val="12336553"/>
    <w:rsid w:val="12442FC5"/>
    <w:rsid w:val="12622A6B"/>
    <w:rsid w:val="127A1FFE"/>
    <w:rsid w:val="127D66C1"/>
    <w:rsid w:val="12974C1E"/>
    <w:rsid w:val="12B26844"/>
    <w:rsid w:val="12D1292C"/>
    <w:rsid w:val="12D37ED4"/>
    <w:rsid w:val="12DA25FE"/>
    <w:rsid w:val="13067D2E"/>
    <w:rsid w:val="131B2912"/>
    <w:rsid w:val="1320487A"/>
    <w:rsid w:val="13245516"/>
    <w:rsid w:val="13246166"/>
    <w:rsid w:val="13277273"/>
    <w:rsid w:val="13315BC6"/>
    <w:rsid w:val="133A0653"/>
    <w:rsid w:val="13414932"/>
    <w:rsid w:val="1351677C"/>
    <w:rsid w:val="13814EBC"/>
    <w:rsid w:val="13975560"/>
    <w:rsid w:val="13CF429B"/>
    <w:rsid w:val="13D3546C"/>
    <w:rsid w:val="13E6457D"/>
    <w:rsid w:val="13F136E0"/>
    <w:rsid w:val="13F9428E"/>
    <w:rsid w:val="13FE54CE"/>
    <w:rsid w:val="13FF516A"/>
    <w:rsid w:val="140364CA"/>
    <w:rsid w:val="141F185F"/>
    <w:rsid w:val="143C3F76"/>
    <w:rsid w:val="14405825"/>
    <w:rsid w:val="144C0FF9"/>
    <w:rsid w:val="1456659C"/>
    <w:rsid w:val="14735EC3"/>
    <w:rsid w:val="147E3ECF"/>
    <w:rsid w:val="149C1D08"/>
    <w:rsid w:val="14A24642"/>
    <w:rsid w:val="14B92B80"/>
    <w:rsid w:val="14BB5F7E"/>
    <w:rsid w:val="14CE0824"/>
    <w:rsid w:val="14CF5895"/>
    <w:rsid w:val="14D00CAA"/>
    <w:rsid w:val="14D52078"/>
    <w:rsid w:val="14E6488A"/>
    <w:rsid w:val="14EC13C0"/>
    <w:rsid w:val="14F222AD"/>
    <w:rsid w:val="14F42800"/>
    <w:rsid w:val="14F7069E"/>
    <w:rsid w:val="14FD79A8"/>
    <w:rsid w:val="150B30FD"/>
    <w:rsid w:val="15136EB8"/>
    <w:rsid w:val="1518273A"/>
    <w:rsid w:val="15311E55"/>
    <w:rsid w:val="155B2583"/>
    <w:rsid w:val="15626DCC"/>
    <w:rsid w:val="156459A4"/>
    <w:rsid w:val="156D0A96"/>
    <w:rsid w:val="157F0D18"/>
    <w:rsid w:val="15815191"/>
    <w:rsid w:val="15934820"/>
    <w:rsid w:val="15983153"/>
    <w:rsid w:val="159B3DAE"/>
    <w:rsid w:val="15A6241D"/>
    <w:rsid w:val="15A911E8"/>
    <w:rsid w:val="15B36674"/>
    <w:rsid w:val="15DD4325"/>
    <w:rsid w:val="15E41081"/>
    <w:rsid w:val="15E451CC"/>
    <w:rsid w:val="1625228D"/>
    <w:rsid w:val="162775D0"/>
    <w:rsid w:val="162B58A6"/>
    <w:rsid w:val="166659BF"/>
    <w:rsid w:val="166B7B1E"/>
    <w:rsid w:val="167171EE"/>
    <w:rsid w:val="167D6ED2"/>
    <w:rsid w:val="16807BC5"/>
    <w:rsid w:val="169379C4"/>
    <w:rsid w:val="16986E25"/>
    <w:rsid w:val="16BF23C7"/>
    <w:rsid w:val="16C04405"/>
    <w:rsid w:val="16CB2D61"/>
    <w:rsid w:val="16CB5DFF"/>
    <w:rsid w:val="16E334E7"/>
    <w:rsid w:val="16ED0415"/>
    <w:rsid w:val="16EE1F29"/>
    <w:rsid w:val="16F60AD8"/>
    <w:rsid w:val="16FD4859"/>
    <w:rsid w:val="17077F36"/>
    <w:rsid w:val="17292225"/>
    <w:rsid w:val="176D546B"/>
    <w:rsid w:val="1799425D"/>
    <w:rsid w:val="17A92B27"/>
    <w:rsid w:val="17BF095B"/>
    <w:rsid w:val="17C15BF0"/>
    <w:rsid w:val="17C658E7"/>
    <w:rsid w:val="17DB09F5"/>
    <w:rsid w:val="17F91067"/>
    <w:rsid w:val="17FC4F23"/>
    <w:rsid w:val="17FF4090"/>
    <w:rsid w:val="1814708A"/>
    <w:rsid w:val="18333E39"/>
    <w:rsid w:val="18376E83"/>
    <w:rsid w:val="183F66D6"/>
    <w:rsid w:val="184B3D75"/>
    <w:rsid w:val="18754DD0"/>
    <w:rsid w:val="187A1F2B"/>
    <w:rsid w:val="187A3D35"/>
    <w:rsid w:val="18824E75"/>
    <w:rsid w:val="18880742"/>
    <w:rsid w:val="188C0580"/>
    <w:rsid w:val="18974EC2"/>
    <w:rsid w:val="18B44AAC"/>
    <w:rsid w:val="18BC612A"/>
    <w:rsid w:val="18C12900"/>
    <w:rsid w:val="18CD54F6"/>
    <w:rsid w:val="18DD7A8F"/>
    <w:rsid w:val="19006208"/>
    <w:rsid w:val="192F2238"/>
    <w:rsid w:val="19352A23"/>
    <w:rsid w:val="19375947"/>
    <w:rsid w:val="194332A3"/>
    <w:rsid w:val="19792DEE"/>
    <w:rsid w:val="19850D37"/>
    <w:rsid w:val="198C7A32"/>
    <w:rsid w:val="19AF4EBC"/>
    <w:rsid w:val="19B2282F"/>
    <w:rsid w:val="19BC72F6"/>
    <w:rsid w:val="19BE657C"/>
    <w:rsid w:val="19CC14B9"/>
    <w:rsid w:val="19DE3891"/>
    <w:rsid w:val="19E207E1"/>
    <w:rsid w:val="19E8294F"/>
    <w:rsid w:val="19ED0698"/>
    <w:rsid w:val="19F51AC9"/>
    <w:rsid w:val="19FA4A70"/>
    <w:rsid w:val="19FC1EE8"/>
    <w:rsid w:val="1A004607"/>
    <w:rsid w:val="1A205CB7"/>
    <w:rsid w:val="1A312289"/>
    <w:rsid w:val="1A352F8B"/>
    <w:rsid w:val="1A397722"/>
    <w:rsid w:val="1A7A793E"/>
    <w:rsid w:val="1A8C7601"/>
    <w:rsid w:val="1ACC294B"/>
    <w:rsid w:val="1AE301A2"/>
    <w:rsid w:val="1AE57FCB"/>
    <w:rsid w:val="1AE62DAB"/>
    <w:rsid w:val="1AF12B3E"/>
    <w:rsid w:val="1AF90C2A"/>
    <w:rsid w:val="1B0B3EDF"/>
    <w:rsid w:val="1B14340D"/>
    <w:rsid w:val="1B2200FA"/>
    <w:rsid w:val="1B25646A"/>
    <w:rsid w:val="1B2A2306"/>
    <w:rsid w:val="1B3536E4"/>
    <w:rsid w:val="1B366C63"/>
    <w:rsid w:val="1B4345F8"/>
    <w:rsid w:val="1B6470F6"/>
    <w:rsid w:val="1B6558EB"/>
    <w:rsid w:val="1B6B73C0"/>
    <w:rsid w:val="1B707F45"/>
    <w:rsid w:val="1B7606B9"/>
    <w:rsid w:val="1B7A7D74"/>
    <w:rsid w:val="1B8216B3"/>
    <w:rsid w:val="1B824FF3"/>
    <w:rsid w:val="1B9C7C0D"/>
    <w:rsid w:val="1BB04FBE"/>
    <w:rsid w:val="1BCD1BB1"/>
    <w:rsid w:val="1BD033BB"/>
    <w:rsid w:val="1BD164DB"/>
    <w:rsid w:val="1BDE213B"/>
    <w:rsid w:val="1BE971F0"/>
    <w:rsid w:val="1BEA0710"/>
    <w:rsid w:val="1BF96A59"/>
    <w:rsid w:val="1C0101BA"/>
    <w:rsid w:val="1C411498"/>
    <w:rsid w:val="1C4C6070"/>
    <w:rsid w:val="1C767677"/>
    <w:rsid w:val="1CAF671D"/>
    <w:rsid w:val="1CBB7B6D"/>
    <w:rsid w:val="1CCB0EC3"/>
    <w:rsid w:val="1CCD7FB8"/>
    <w:rsid w:val="1D1C3E64"/>
    <w:rsid w:val="1D2153CF"/>
    <w:rsid w:val="1D276B99"/>
    <w:rsid w:val="1D27747E"/>
    <w:rsid w:val="1D2B2E79"/>
    <w:rsid w:val="1D341419"/>
    <w:rsid w:val="1D443245"/>
    <w:rsid w:val="1D4D6B94"/>
    <w:rsid w:val="1D551CEA"/>
    <w:rsid w:val="1D622AA0"/>
    <w:rsid w:val="1D7127D1"/>
    <w:rsid w:val="1D8B1259"/>
    <w:rsid w:val="1DB34358"/>
    <w:rsid w:val="1DBB1872"/>
    <w:rsid w:val="1DC4397E"/>
    <w:rsid w:val="1DD975AE"/>
    <w:rsid w:val="1DE61B8D"/>
    <w:rsid w:val="1DF31F31"/>
    <w:rsid w:val="1DF4797E"/>
    <w:rsid w:val="1DF67EF5"/>
    <w:rsid w:val="1DF82412"/>
    <w:rsid w:val="1DFC31AF"/>
    <w:rsid w:val="1DFD2B56"/>
    <w:rsid w:val="1E091067"/>
    <w:rsid w:val="1E092A89"/>
    <w:rsid w:val="1E160044"/>
    <w:rsid w:val="1E2D07E7"/>
    <w:rsid w:val="1E3C3D3B"/>
    <w:rsid w:val="1E3F7551"/>
    <w:rsid w:val="1E447B4B"/>
    <w:rsid w:val="1E466C5B"/>
    <w:rsid w:val="1E58654E"/>
    <w:rsid w:val="1E5B7E09"/>
    <w:rsid w:val="1E6567CF"/>
    <w:rsid w:val="1E9340D4"/>
    <w:rsid w:val="1E9B55DC"/>
    <w:rsid w:val="1EA36B39"/>
    <w:rsid w:val="1EA873F8"/>
    <w:rsid w:val="1EAB3487"/>
    <w:rsid w:val="1EB23DB9"/>
    <w:rsid w:val="1EBF1518"/>
    <w:rsid w:val="1EC32A87"/>
    <w:rsid w:val="1ECB7A36"/>
    <w:rsid w:val="1F020F2F"/>
    <w:rsid w:val="1F3968C0"/>
    <w:rsid w:val="1F7108F6"/>
    <w:rsid w:val="1F847F84"/>
    <w:rsid w:val="1FA73778"/>
    <w:rsid w:val="1FB520BF"/>
    <w:rsid w:val="1FBB4AC6"/>
    <w:rsid w:val="1FCA47FD"/>
    <w:rsid w:val="1FDA44CD"/>
    <w:rsid w:val="1FE52EE2"/>
    <w:rsid w:val="1FEA213E"/>
    <w:rsid w:val="1FFD08F0"/>
    <w:rsid w:val="20045699"/>
    <w:rsid w:val="20050166"/>
    <w:rsid w:val="20143DA4"/>
    <w:rsid w:val="20227A43"/>
    <w:rsid w:val="202576B5"/>
    <w:rsid w:val="2046096B"/>
    <w:rsid w:val="205670C4"/>
    <w:rsid w:val="207175EA"/>
    <w:rsid w:val="207C54A9"/>
    <w:rsid w:val="20904554"/>
    <w:rsid w:val="209269DD"/>
    <w:rsid w:val="21051888"/>
    <w:rsid w:val="213826E5"/>
    <w:rsid w:val="21647626"/>
    <w:rsid w:val="21667E3E"/>
    <w:rsid w:val="2184102E"/>
    <w:rsid w:val="219D1F8B"/>
    <w:rsid w:val="21A8376D"/>
    <w:rsid w:val="21C83BE5"/>
    <w:rsid w:val="21D0709F"/>
    <w:rsid w:val="21D95A4C"/>
    <w:rsid w:val="21E37AEA"/>
    <w:rsid w:val="21E42860"/>
    <w:rsid w:val="2212131F"/>
    <w:rsid w:val="222554E1"/>
    <w:rsid w:val="222C0A30"/>
    <w:rsid w:val="2230104D"/>
    <w:rsid w:val="224B0D2F"/>
    <w:rsid w:val="224C2E00"/>
    <w:rsid w:val="224F6CDC"/>
    <w:rsid w:val="22601D0E"/>
    <w:rsid w:val="22823D66"/>
    <w:rsid w:val="22B36BD6"/>
    <w:rsid w:val="22CD7C53"/>
    <w:rsid w:val="22D509D1"/>
    <w:rsid w:val="22F93FEA"/>
    <w:rsid w:val="23050735"/>
    <w:rsid w:val="2315338F"/>
    <w:rsid w:val="2349517E"/>
    <w:rsid w:val="234C6966"/>
    <w:rsid w:val="235D328E"/>
    <w:rsid w:val="237E4C64"/>
    <w:rsid w:val="23856192"/>
    <w:rsid w:val="23890C05"/>
    <w:rsid w:val="238B20C9"/>
    <w:rsid w:val="23964DFA"/>
    <w:rsid w:val="23AA1C9A"/>
    <w:rsid w:val="23B169E8"/>
    <w:rsid w:val="23E65DF5"/>
    <w:rsid w:val="23E9710E"/>
    <w:rsid w:val="23ED10B5"/>
    <w:rsid w:val="23F365BA"/>
    <w:rsid w:val="240006F4"/>
    <w:rsid w:val="24005D33"/>
    <w:rsid w:val="24024EB4"/>
    <w:rsid w:val="24316E29"/>
    <w:rsid w:val="24373E7E"/>
    <w:rsid w:val="24376BE0"/>
    <w:rsid w:val="245A174C"/>
    <w:rsid w:val="24803909"/>
    <w:rsid w:val="24967A7E"/>
    <w:rsid w:val="249A5D28"/>
    <w:rsid w:val="24B43F62"/>
    <w:rsid w:val="24BD7326"/>
    <w:rsid w:val="24C07E6D"/>
    <w:rsid w:val="24CC008D"/>
    <w:rsid w:val="24F97770"/>
    <w:rsid w:val="24FC62A4"/>
    <w:rsid w:val="25005B45"/>
    <w:rsid w:val="251273B7"/>
    <w:rsid w:val="252F4F0B"/>
    <w:rsid w:val="254461E7"/>
    <w:rsid w:val="25464314"/>
    <w:rsid w:val="25484286"/>
    <w:rsid w:val="254B4538"/>
    <w:rsid w:val="25533DF2"/>
    <w:rsid w:val="255B1E5C"/>
    <w:rsid w:val="255E1F84"/>
    <w:rsid w:val="25887B3E"/>
    <w:rsid w:val="25926BD6"/>
    <w:rsid w:val="25EB28FD"/>
    <w:rsid w:val="260D631F"/>
    <w:rsid w:val="26106263"/>
    <w:rsid w:val="262164A7"/>
    <w:rsid w:val="26224218"/>
    <w:rsid w:val="26254032"/>
    <w:rsid w:val="264A33E5"/>
    <w:rsid w:val="265A28E2"/>
    <w:rsid w:val="26636E22"/>
    <w:rsid w:val="26767612"/>
    <w:rsid w:val="269070F8"/>
    <w:rsid w:val="26CB1C35"/>
    <w:rsid w:val="26E47FDC"/>
    <w:rsid w:val="26E707F6"/>
    <w:rsid w:val="26F87A4D"/>
    <w:rsid w:val="27026AF0"/>
    <w:rsid w:val="270C70B0"/>
    <w:rsid w:val="2714426C"/>
    <w:rsid w:val="27221F6D"/>
    <w:rsid w:val="273A7581"/>
    <w:rsid w:val="276B78C9"/>
    <w:rsid w:val="27707381"/>
    <w:rsid w:val="2779606A"/>
    <w:rsid w:val="27797D16"/>
    <w:rsid w:val="27834798"/>
    <w:rsid w:val="27A6024F"/>
    <w:rsid w:val="27B40A3D"/>
    <w:rsid w:val="27C73810"/>
    <w:rsid w:val="27CF25BA"/>
    <w:rsid w:val="27D51436"/>
    <w:rsid w:val="281343BD"/>
    <w:rsid w:val="281D21D4"/>
    <w:rsid w:val="2820079B"/>
    <w:rsid w:val="284F668A"/>
    <w:rsid w:val="28535DE8"/>
    <w:rsid w:val="285B2F80"/>
    <w:rsid w:val="285B45B2"/>
    <w:rsid w:val="286632DF"/>
    <w:rsid w:val="2887594D"/>
    <w:rsid w:val="28930E54"/>
    <w:rsid w:val="28A90662"/>
    <w:rsid w:val="28B57E55"/>
    <w:rsid w:val="28BD7064"/>
    <w:rsid w:val="28E97CBA"/>
    <w:rsid w:val="28EE766E"/>
    <w:rsid w:val="28F90AA5"/>
    <w:rsid w:val="28FB1BF7"/>
    <w:rsid w:val="29173DEF"/>
    <w:rsid w:val="291C608B"/>
    <w:rsid w:val="292668AB"/>
    <w:rsid w:val="292C63F5"/>
    <w:rsid w:val="292D3295"/>
    <w:rsid w:val="293853ED"/>
    <w:rsid w:val="293C5370"/>
    <w:rsid w:val="29422D67"/>
    <w:rsid w:val="294F4C71"/>
    <w:rsid w:val="29533DB7"/>
    <w:rsid w:val="295A37AE"/>
    <w:rsid w:val="295E416E"/>
    <w:rsid w:val="297538E3"/>
    <w:rsid w:val="29773C92"/>
    <w:rsid w:val="297C37AB"/>
    <w:rsid w:val="29822AE7"/>
    <w:rsid w:val="29A42D37"/>
    <w:rsid w:val="29A61DBC"/>
    <w:rsid w:val="29E0277B"/>
    <w:rsid w:val="29EA4EC6"/>
    <w:rsid w:val="29F2156E"/>
    <w:rsid w:val="29F8578F"/>
    <w:rsid w:val="2A130B38"/>
    <w:rsid w:val="2A183225"/>
    <w:rsid w:val="2A1B1961"/>
    <w:rsid w:val="2A2A0394"/>
    <w:rsid w:val="2A2D3F6C"/>
    <w:rsid w:val="2A3D4DB0"/>
    <w:rsid w:val="2A4303B8"/>
    <w:rsid w:val="2A4E771A"/>
    <w:rsid w:val="2A7622DF"/>
    <w:rsid w:val="2A877ECD"/>
    <w:rsid w:val="2AA80D9F"/>
    <w:rsid w:val="2AB61217"/>
    <w:rsid w:val="2AB72446"/>
    <w:rsid w:val="2AB94CA5"/>
    <w:rsid w:val="2ABC3D4F"/>
    <w:rsid w:val="2AE32C4A"/>
    <w:rsid w:val="2AF5640A"/>
    <w:rsid w:val="2AF750DA"/>
    <w:rsid w:val="2B020C63"/>
    <w:rsid w:val="2B0F1268"/>
    <w:rsid w:val="2B1D055A"/>
    <w:rsid w:val="2B1E6E9A"/>
    <w:rsid w:val="2B2B2329"/>
    <w:rsid w:val="2B401556"/>
    <w:rsid w:val="2B8732C3"/>
    <w:rsid w:val="2B9C4CFC"/>
    <w:rsid w:val="2BB2734F"/>
    <w:rsid w:val="2BC22FF6"/>
    <w:rsid w:val="2BC75A83"/>
    <w:rsid w:val="2BEF13E4"/>
    <w:rsid w:val="2BF46F7D"/>
    <w:rsid w:val="2BF92A5B"/>
    <w:rsid w:val="2C242797"/>
    <w:rsid w:val="2C345C8D"/>
    <w:rsid w:val="2C3B645C"/>
    <w:rsid w:val="2C424F25"/>
    <w:rsid w:val="2C5275D7"/>
    <w:rsid w:val="2C534C2F"/>
    <w:rsid w:val="2C6041C8"/>
    <w:rsid w:val="2C67431D"/>
    <w:rsid w:val="2C683AB4"/>
    <w:rsid w:val="2C684392"/>
    <w:rsid w:val="2C805E38"/>
    <w:rsid w:val="2C9504A8"/>
    <w:rsid w:val="2C991699"/>
    <w:rsid w:val="2CA232CA"/>
    <w:rsid w:val="2CA60D7B"/>
    <w:rsid w:val="2CA91649"/>
    <w:rsid w:val="2CB66F42"/>
    <w:rsid w:val="2CD540BB"/>
    <w:rsid w:val="2CD656C2"/>
    <w:rsid w:val="2CE14F01"/>
    <w:rsid w:val="2CF24A62"/>
    <w:rsid w:val="2D1759EB"/>
    <w:rsid w:val="2D1D590E"/>
    <w:rsid w:val="2D202A98"/>
    <w:rsid w:val="2D222B29"/>
    <w:rsid w:val="2D25578C"/>
    <w:rsid w:val="2D2E339F"/>
    <w:rsid w:val="2D306FCC"/>
    <w:rsid w:val="2D437025"/>
    <w:rsid w:val="2D4A2E66"/>
    <w:rsid w:val="2D4E6170"/>
    <w:rsid w:val="2D604C3C"/>
    <w:rsid w:val="2D642831"/>
    <w:rsid w:val="2D8C39CD"/>
    <w:rsid w:val="2DA34E8D"/>
    <w:rsid w:val="2DC56895"/>
    <w:rsid w:val="2DCD4BC1"/>
    <w:rsid w:val="2DD31327"/>
    <w:rsid w:val="2DD46489"/>
    <w:rsid w:val="2DDF558A"/>
    <w:rsid w:val="2DE62C4E"/>
    <w:rsid w:val="2E243961"/>
    <w:rsid w:val="2E343B1F"/>
    <w:rsid w:val="2E497696"/>
    <w:rsid w:val="2E5340F0"/>
    <w:rsid w:val="2E5C1EA9"/>
    <w:rsid w:val="2E651B99"/>
    <w:rsid w:val="2E790F68"/>
    <w:rsid w:val="2EC46450"/>
    <w:rsid w:val="2ECD204C"/>
    <w:rsid w:val="2ED450A4"/>
    <w:rsid w:val="2EE728D6"/>
    <w:rsid w:val="2F135C55"/>
    <w:rsid w:val="2F5D7876"/>
    <w:rsid w:val="2F6B7310"/>
    <w:rsid w:val="2F726971"/>
    <w:rsid w:val="2F7703B6"/>
    <w:rsid w:val="2F823EAE"/>
    <w:rsid w:val="2FAC2B12"/>
    <w:rsid w:val="2FEF1CF0"/>
    <w:rsid w:val="300C07D1"/>
    <w:rsid w:val="301E5047"/>
    <w:rsid w:val="302174E4"/>
    <w:rsid w:val="302724C4"/>
    <w:rsid w:val="302E48E0"/>
    <w:rsid w:val="30370822"/>
    <w:rsid w:val="30450148"/>
    <w:rsid w:val="306E6D9D"/>
    <w:rsid w:val="307A0048"/>
    <w:rsid w:val="307D42FA"/>
    <w:rsid w:val="308C4A98"/>
    <w:rsid w:val="309C62E7"/>
    <w:rsid w:val="30BF747B"/>
    <w:rsid w:val="30E35F33"/>
    <w:rsid w:val="30EA615B"/>
    <w:rsid w:val="30EF6365"/>
    <w:rsid w:val="31351CCC"/>
    <w:rsid w:val="313D1101"/>
    <w:rsid w:val="314B29C9"/>
    <w:rsid w:val="315376BC"/>
    <w:rsid w:val="31587DA8"/>
    <w:rsid w:val="315F0773"/>
    <w:rsid w:val="316D121E"/>
    <w:rsid w:val="317A3407"/>
    <w:rsid w:val="317E10A0"/>
    <w:rsid w:val="319C23D4"/>
    <w:rsid w:val="31A46541"/>
    <w:rsid w:val="31A869B8"/>
    <w:rsid w:val="31BC36E7"/>
    <w:rsid w:val="31CD370D"/>
    <w:rsid w:val="31D54F25"/>
    <w:rsid w:val="31F06046"/>
    <w:rsid w:val="31F11215"/>
    <w:rsid w:val="321F4977"/>
    <w:rsid w:val="32331AE9"/>
    <w:rsid w:val="32492603"/>
    <w:rsid w:val="329476DC"/>
    <w:rsid w:val="329861BE"/>
    <w:rsid w:val="32B756FE"/>
    <w:rsid w:val="32D86E83"/>
    <w:rsid w:val="32FA4D9F"/>
    <w:rsid w:val="332B313C"/>
    <w:rsid w:val="33522D91"/>
    <w:rsid w:val="335275A8"/>
    <w:rsid w:val="33605682"/>
    <w:rsid w:val="33660E0F"/>
    <w:rsid w:val="3369228E"/>
    <w:rsid w:val="33B23EFD"/>
    <w:rsid w:val="33BD658F"/>
    <w:rsid w:val="33D41AFF"/>
    <w:rsid w:val="33E90035"/>
    <w:rsid w:val="33EE4BDE"/>
    <w:rsid w:val="34041A9F"/>
    <w:rsid w:val="341033E9"/>
    <w:rsid w:val="34113FCB"/>
    <w:rsid w:val="3415407C"/>
    <w:rsid w:val="341973C6"/>
    <w:rsid w:val="341F14B9"/>
    <w:rsid w:val="34246EAD"/>
    <w:rsid w:val="34247F77"/>
    <w:rsid w:val="344019BA"/>
    <w:rsid w:val="3445063B"/>
    <w:rsid w:val="3447163F"/>
    <w:rsid w:val="3459705A"/>
    <w:rsid w:val="345A4DBA"/>
    <w:rsid w:val="3462397C"/>
    <w:rsid w:val="3468207D"/>
    <w:rsid w:val="346C3DAD"/>
    <w:rsid w:val="34726A24"/>
    <w:rsid w:val="34843ECD"/>
    <w:rsid w:val="34905222"/>
    <w:rsid w:val="34990C3D"/>
    <w:rsid w:val="34991232"/>
    <w:rsid w:val="34A51856"/>
    <w:rsid w:val="34AE630F"/>
    <w:rsid w:val="34BD09A8"/>
    <w:rsid w:val="34BE0FB9"/>
    <w:rsid w:val="34BE1DAF"/>
    <w:rsid w:val="34CB09F0"/>
    <w:rsid w:val="34CB3EE5"/>
    <w:rsid w:val="34E23129"/>
    <w:rsid w:val="34E51BC5"/>
    <w:rsid w:val="34EA26BB"/>
    <w:rsid w:val="35001DA9"/>
    <w:rsid w:val="353B2998"/>
    <w:rsid w:val="354E1C58"/>
    <w:rsid w:val="3562746D"/>
    <w:rsid w:val="356939FC"/>
    <w:rsid w:val="357A2E97"/>
    <w:rsid w:val="35805A82"/>
    <w:rsid w:val="3588481A"/>
    <w:rsid w:val="35964805"/>
    <w:rsid w:val="35981685"/>
    <w:rsid w:val="35C921D8"/>
    <w:rsid w:val="35DE208B"/>
    <w:rsid w:val="36023034"/>
    <w:rsid w:val="360A35AA"/>
    <w:rsid w:val="360A59B8"/>
    <w:rsid w:val="360B4FEA"/>
    <w:rsid w:val="3611738B"/>
    <w:rsid w:val="36496C0E"/>
    <w:rsid w:val="365F703A"/>
    <w:rsid w:val="36661860"/>
    <w:rsid w:val="366F5CD9"/>
    <w:rsid w:val="367E1F7A"/>
    <w:rsid w:val="3686735C"/>
    <w:rsid w:val="36A04DDF"/>
    <w:rsid w:val="36A10F8B"/>
    <w:rsid w:val="36A14B79"/>
    <w:rsid w:val="36A176A6"/>
    <w:rsid w:val="36CE1D76"/>
    <w:rsid w:val="36D11E9E"/>
    <w:rsid w:val="36E86036"/>
    <w:rsid w:val="36E87415"/>
    <w:rsid w:val="37033BB3"/>
    <w:rsid w:val="370E3699"/>
    <w:rsid w:val="37102D3F"/>
    <w:rsid w:val="373D35B2"/>
    <w:rsid w:val="37411940"/>
    <w:rsid w:val="37433461"/>
    <w:rsid w:val="374D1605"/>
    <w:rsid w:val="375B445E"/>
    <w:rsid w:val="37603362"/>
    <w:rsid w:val="37925E34"/>
    <w:rsid w:val="379D5AEF"/>
    <w:rsid w:val="379F0ACB"/>
    <w:rsid w:val="37CE476A"/>
    <w:rsid w:val="37E50F2A"/>
    <w:rsid w:val="37F76D37"/>
    <w:rsid w:val="38055A4F"/>
    <w:rsid w:val="38171D99"/>
    <w:rsid w:val="38180CFB"/>
    <w:rsid w:val="383F7366"/>
    <w:rsid w:val="38511A4C"/>
    <w:rsid w:val="38570403"/>
    <w:rsid w:val="386248D2"/>
    <w:rsid w:val="38960D6F"/>
    <w:rsid w:val="38AF566D"/>
    <w:rsid w:val="38B46FBB"/>
    <w:rsid w:val="38D46BA3"/>
    <w:rsid w:val="38DB5656"/>
    <w:rsid w:val="38FF573E"/>
    <w:rsid w:val="390C1C97"/>
    <w:rsid w:val="3927431E"/>
    <w:rsid w:val="39284BB8"/>
    <w:rsid w:val="395F7AAE"/>
    <w:rsid w:val="398C19B6"/>
    <w:rsid w:val="39BA460E"/>
    <w:rsid w:val="39D45F7F"/>
    <w:rsid w:val="39F82748"/>
    <w:rsid w:val="39FD1EE9"/>
    <w:rsid w:val="39FD67F3"/>
    <w:rsid w:val="3A2A4AC6"/>
    <w:rsid w:val="3A3178EA"/>
    <w:rsid w:val="3A3D2966"/>
    <w:rsid w:val="3A5442F5"/>
    <w:rsid w:val="3A597E2A"/>
    <w:rsid w:val="3A6A70F3"/>
    <w:rsid w:val="3A860598"/>
    <w:rsid w:val="3A863F28"/>
    <w:rsid w:val="3A940A1C"/>
    <w:rsid w:val="3AA17539"/>
    <w:rsid w:val="3AA26DA3"/>
    <w:rsid w:val="3ABE0D45"/>
    <w:rsid w:val="3AE27664"/>
    <w:rsid w:val="3AFC5AC3"/>
    <w:rsid w:val="3B206E8B"/>
    <w:rsid w:val="3B3441B8"/>
    <w:rsid w:val="3B46250D"/>
    <w:rsid w:val="3B4813D4"/>
    <w:rsid w:val="3B752878"/>
    <w:rsid w:val="3B7B0BCD"/>
    <w:rsid w:val="3B7F4669"/>
    <w:rsid w:val="3B840C4F"/>
    <w:rsid w:val="3B903247"/>
    <w:rsid w:val="3BA80BD5"/>
    <w:rsid w:val="3BC35B6D"/>
    <w:rsid w:val="3BC729DE"/>
    <w:rsid w:val="3BCF5EA7"/>
    <w:rsid w:val="3BEB0125"/>
    <w:rsid w:val="3BED10D0"/>
    <w:rsid w:val="3BF92FB0"/>
    <w:rsid w:val="3C365B8F"/>
    <w:rsid w:val="3C4472CB"/>
    <w:rsid w:val="3C814712"/>
    <w:rsid w:val="3C983165"/>
    <w:rsid w:val="3CA666EE"/>
    <w:rsid w:val="3CAB444D"/>
    <w:rsid w:val="3CB01E72"/>
    <w:rsid w:val="3CC97D57"/>
    <w:rsid w:val="3CD54B2E"/>
    <w:rsid w:val="3CE671A9"/>
    <w:rsid w:val="3CEF60D4"/>
    <w:rsid w:val="3D050074"/>
    <w:rsid w:val="3D1661D3"/>
    <w:rsid w:val="3D2E2F47"/>
    <w:rsid w:val="3D2E31B1"/>
    <w:rsid w:val="3D2F776C"/>
    <w:rsid w:val="3D372534"/>
    <w:rsid w:val="3D54362F"/>
    <w:rsid w:val="3D572D2D"/>
    <w:rsid w:val="3D5850CD"/>
    <w:rsid w:val="3D617CAB"/>
    <w:rsid w:val="3D837A64"/>
    <w:rsid w:val="3D854C89"/>
    <w:rsid w:val="3DA607D4"/>
    <w:rsid w:val="3DB71128"/>
    <w:rsid w:val="3DB90871"/>
    <w:rsid w:val="3DBC6A47"/>
    <w:rsid w:val="3DBD401F"/>
    <w:rsid w:val="3DD630CD"/>
    <w:rsid w:val="3DEB6BB2"/>
    <w:rsid w:val="3DFA2D02"/>
    <w:rsid w:val="3E2501F1"/>
    <w:rsid w:val="3E277FED"/>
    <w:rsid w:val="3E4F7533"/>
    <w:rsid w:val="3E592682"/>
    <w:rsid w:val="3E6431B4"/>
    <w:rsid w:val="3E7056D0"/>
    <w:rsid w:val="3E7D05E7"/>
    <w:rsid w:val="3E91568C"/>
    <w:rsid w:val="3EA0551D"/>
    <w:rsid w:val="3EA56512"/>
    <w:rsid w:val="3EAC027D"/>
    <w:rsid w:val="3EB55799"/>
    <w:rsid w:val="3EBA46B2"/>
    <w:rsid w:val="3EF1680C"/>
    <w:rsid w:val="3F2B01B5"/>
    <w:rsid w:val="3F2F1D96"/>
    <w:rsid w:val="3F35207D"/>
    <w:rsid w:val="3F367711"/>
    <w:rsid w:val="3F39199A"/>
    <w:rsid w:val="3F420AF5"/>
    <w:rsid w:val="3F4D63D6"/>
    <w:rsid w:val="3F580B54"/>
    <w:rsid w:val="3F7278EC"/>
    <w:rsid w:val="3F761624"/>
    <w:rsid w:val="3F8049E6"/>
    <w:rsid w:val="3F9E45DA"/>
    <w:rsid w:val="3FA628C2"/>
    <w:rsid w:val="3FBB7EFE"/>
    <w:rsid w:val="3FCA3CC9"/>
    <w:rsid w:val="3FCF7D2D"/>
    <w:rsid w:val="3FFD2277"/>
    <w:rsid w:val="401F4D4F"/>
    <w:rsid w:val="402106DF"/>
    <w:rsid w:val="404C6AB2"/>
    <w:rsid w:val="405D4D6D"/>
    <w:rsid w:val="407D5D39"/>
    <w:rsid w:val="40A44B9E"/>
    <w:rsid w:val="40A66EBF"/>
    <w:rsid w:val="40AE6D07"/>
    <w:rsid w:val="40DE06C7"/>
    <w:rsid w:val="41044EFB"/>
    <w:rsid w:val="411D0482"/>
    <w:rsid w:val="412378FD"/>
    <w:rsid w:val="412827E9"/>
    <w:rsid w:val="415F21E5"/>
    <w:rsid w:val="418F7C4F"/>
    <w:rsid w:val="41947060"/>
    <w:rsid w:val="41990838"/>
    <w:rsid w:val="419D599D"/>
    <w:rsid w:val="41B31757"/>
    <w:rsid w:val="41D42CB0"/>
    <w:rsid w:val="41D87313"/>
    <w:rsid w:val="41E87A9D"/>
    <w:rsid w:val="420B42DE"/>
    <w:rsid w:val="4216129B"/>
    <w:rsid w:val="42177B3C"/>
    <w:rsid w:val="426D72F1"/>
    <w:rsid w:val="427F3833"/>
    <w:rsid w:val="42B41F51"/>
    <w:rsid w:val="42E27224"/>
    <w:rsid w:val="42E42E4D"/>
    <w:rsid w:val="43045573"/>
    <w:rsid w:val="43147012"/>
    <w:rsid w:val="431F1249"/>
    <w:rsid w:val="433B1D22"/>
    <w:rsid w:val="43450E87"/>
    <w:rsid w:val="434E3C61"/>
    <w:rsid w:val="435D14E4"/>
    <w:rsid w:val="436C5FFD"/>
    <w:rsid w:val="43843D0C"/>
    <w:rsid w:val="43866996"/>
    <w:rsid w:val="43A41EF7"/>
    <w:rsid w:val="43B82E28"/>
    <w:rsid w:val="43EB1BB4"/>
    <w:rsid w:val="43F16D0E"/>
    <w:rsid w:val="4400787A"/>
    <w:rsid w:val="440A441E"/>
    <w:rsid w:val="441469C1"/>
    <w:rsid w:val="443827ED"/>
    <w:rsid w:val="443D6E3F"/>
    <w:rsid w:val="445A74E6"/>
    <w:rsid w:val="44614918"/>
    <w:rsid w:val="44640E0C"/>
    <w:rsid w:val="446878C0"/>
    <w:rsid w:val="446D3AC8"/>
    <w:rsid w:val="447033A3"/>
    <w:rsid w:val="44707A7A"/>
    <w:rsid w:val="44744BD5"/>
    <w:rsid w:val="44BE779F"/>
    <w:rsid w:val="44D64311"/>
    <w:rsid w:val="44DE1C01"/>
    <w:rsid w:val="44F404AA"/>
    <w:rsid w:val="45090193"/>
    <w:rsid w:val="45153D5A"/>
    <w:rsid w:val="451A617B"/>
    <w:rsid w:val="451E0698"/>
    <w:rsid w:val="45281457"/>
    <w:rsid w:val="45347DCB"/>
    <w:rsid w:val="45386734"/>
    <w:rsid w:val="456B06D2"/>
    <w:rsid w:val="4571055E"/>
    <w:rsid w:val="45712D4B"/>
    <w:rsid w:val="457974CD"/>
    <w:rsid w:val="45851A5E"/>
    <w:rsid w:val="45875B86"/>
    <w:rsid w:val="459E2B9B"/>
    <w:rsid w:val="45A41217"/>
    <w:rsid w:val="45C211C5"/>
    <w:rsid w:val="45CA0796"/>
    <w:rsid w:val="45E30F23"/>
    <w:rsid w:val="45EB05B6"/>
    <w:rsid w:val="45ED5787"/>
    <w:rsid w:val="45FC5527"/>
    <w:rsid w:val="46104A5D"/>
    <w:rsid w:val="46113B1D"/>
    <w:rsid w:val="461B59A2"/>
    <w:rsid w:val="46352B19"/>
    <w:rsid w:val="463C71CE"/>
    <w:rsid w:val="46451870"/>
    <w:rsid w:val="465041CB"/>
    <w:rsid w:val="465E0BDB"/>
    <w:rsid w:val="466266B9"/>
    <w:rsid w:val="4669161B"/>
    <w:rsid w:val="467443E8"/>
    <w:rsid w:val="46953164"/>
    <w:rsid w:val="46A06561"/>
    <w:rsid w:val="46AC73FF"/>
    <w:rsid w:val="46AE163C"/>
    <w:rsid w:val="46B37D1C"/>
    <w:rsid w:val="46CE43E7"/>
    <w:rsid w:val="46DA1E4E"/>
    <w:rsid w:val="46DB6164"/>
    <w:rsid w:val="46DD59F4"/>
    <w:rsid w:val="47176234"/>
    <w:rsid w:val="47260A37"/>
    <w:rsid w:val="473F76F6"/>
    <w:rsid w:val="4744770A"/>
    <w:rsid w:val="475E1448"/>
    <w:rsid w:val="47710722"/>
    <w:rsid w:val="477B7A11"/>
    <w:rsid w:val="47A00A82"/>
    <w:rsid w:val="47A04371"/>
    <w:rsid w:val="47A879E3"/>
    <w:rsid w:val="47B141A2"/>
    <w:rsid w:val="47C31EB2"/>
    <w:rsid w:val="47C80274"/>
    <w:rsid w:val="47D76550"/>
    <w:rsid w:val="47E067DA"/>
    <w:rsid w:val="47E30DFE"/>
    <w:rsid w:val="47F01F0D"/>
    <w:rsid w:val="47F82743"/>
    <w:rsid w:val="481F7860"/>
    <w:rsid w:val="48483AB2"/>
    <w:rsid w:val="484A2C93"/>
    <w:rsid w:val="484E4C50"/>
    <w:rsid w:val="48622AB0"/>
    <w:rsid w:val="487F3D3C"/>
    <w:rsid w:val="48A36B60"/>
    <w:rsid w:val="48AF2FE5"/>
    <w:rsid w:val="48B04884"/>
    <w:rsid w:val="48B2278C"/>
    <w:rsid w:val="48BF0D5A"/>
    <w:rsid w:val="48CB2614"/>
    <w:rsid w:val="48CB3F82"/>
    <w:rsid w:val="48D4174D"/>
    <w:rsid w:val="48EA2B78"/>
    <w:rsid w:val="48F22335"/>
    <w:rsid w:val="48FD28D4"/>
    <w:rsid w:val="49127D79"/>
    <w:rsid w:val="492D79C8"/>
    <w:rsid w:val="49342DC8"/>
    <w:rsid w:val="49444554"/>
    <w:rsid w:val="49521873"/>
    <w:rsid w:val="49586E0F"/>
    <w:rsid w:val="49602CD3"/>
    <w:rsid w:val="49664689"/>
    <w:rsid w:val="49687A06"/>
    <w:rsid w:val="496F71FE"/>
    <w:rsid w:val="49764175"/>
    <w:rsid w:val="498A6A0A"/>
    <w:rsid w:val="49B358F0"/>
    <w:rsid w:val="49B52B02"/>
    <w:rsid w:val="4A006FB6"/>
    <w:rsid w:val="4A12236B"/>
    <w:rsid w:val="4A192900"/>
    <w:rsid w:val="4A1E50AF"/>
    <w:rsid w:val="4A2A4F45"/>
    <w:rsid w:val="4A33228F"/>
    <w:rsid w:val="4A3B6D11"/>
    <w:rsid w:val="4A5943FB"/>
    <w:rsid w:val="4A5B758B"/>
    <w:rsid w:val="4A7563DB"/>
    <w:rsid w:val="4A845DB6"/>
    <w:rsid w:val="4A944432"/>
    <w:rsid w:val="4A9C02C8"/>
    <w:rsid w:val="4AAF49A9"/>
    <w:rsid w:val="4ACA4AA8"/>
    <w:rsid w:val="4ACE2420"/>
    <w:rsid w:val="4AD35644"/>
    <w:rsid w:val="4AD72FA2"/>
    <w:rsid w:val="4B1C75B8"/>
    <w:rsid w:val="4B2220FC"/>
    <w:rsid w:val="4B3668B1"/>
    <w:rsid w:val="4B43451E"/>
    <w:rsid w:val="4B4D5BEA"/>
    <w:rsid w:val="4B524A48"/>
    <w:rsid w:val="4B6D42CD"/>
    <w:rsid w:val="4B6D753C"/>
    <w:rsid w:val="4B7F38F8"/>
    <w:rsid w:val="4B900020"/>
    <w:rsid w:val="4BA213C2"/>
    <w:rsid w:val="4BA9730D"/>
    <w:rsid w:val="4BD25ED8"/>
    <w:rsid w:val="4BE93789"/>
    <w:rsid w:val="4C284047"/>
    <w:rsid w:val="4C3A5025"/>
    <w:rsid w:val="4C402ED8"/>
    <w:rsid w:val="4C4A01C3"/>
    <w:rsid w:val="4C582C38"/>
    <w:rsid w:val="4C6A3A6A"/>
    <w:rsid w:val="4C8212EA"/>
    <w:rsid w:val="4C8665FE"/>
    <w:rsid w:val="4C8C7843"/>
    <w:rsid w:val="4C9342FD"/>
    <w:rsid w:val="4C972D66"/>
    <w:rsid w:val="4C97792E"/>
    <w:rsid w:val="4C99507E"/>
    <w:rsid w:val="4C9E410A"/>
    <w:rsid w:val="4CB14AC4"/>
    <w:rsid w:val="4CBF04D7"/>
    <w:rsid w:val="4CD37D24"/>
    <w:rsid w:val="4CD476EF"/>
    <w:rsid w:val="4CDC2BA4"/>
    <w:rsid w:val="4CE8565B"/>
    <w:rsid w:val="4CE97512"/>
    <w:rsid w:val="4CED45F9"/>
    <w:rsid w:val="4CF765BD"/>
    <w:rsid w:val="4CFF77BF"/>
    <w:rsid w:val="4D060014"/>
    <w:rsid w:val="4D1D723B"/>
    <w:rsid w:val="4D1D7CDB"/>
    <w:rsid w:val="4D300F27"/>
    <w:rsid w:val="4D302E32"/>
    <w:rsid w:val="4D61303D"/>
    <w:rsid w:val="4D7208B3"/>
    <w:rsid w:val="4D74113D"/>
    <w:rsid w:val="4D8A123E"/>
    <w:rsid w:val="4D97240E"/>
    <w:rsid w:val="4DA45358"/>
    <w:rsid w:val="4DA928B1"/>
    <w:rsid w:val="4DBB6468"/>
    <w:rsid w:val="4DEB377D"/>
    <w:rsid w:val="4E125ED0"/>
    <w:rsid w:val="4E221E46"/>
    <w:rsid w:val="4E6074DE"/>
    <w:rsid w:val="4E6B4187"/>
    <w:rsid w:val="4E904ABC"/>
    <w:rsid w:val="4E9B2602"/>
    <w:rsid w:val="4EA7770F"/>
    <w:rsid w:val="4EC4492D"/>
    <w:rsid w:val="4EE8773A"/>
    <w:rsid w:val="4EFA6C63"/>
    <w:rsid w:val="4F047861"/>
    <w:rsid w:val="4F063CF2"/>
    <w:rsid w:val="4F135BFA"/>
    <w:rsid w:val="4F2156E7"/>
    <w:rsid w:val="4F2A4ACF"/>
    <w:rsid w:val="4F2C7640"/>
    <w:rsid w:val="4F336E5F"/>
    <w:rsid w:val="4F52366E"/>
    <w:rsid w:val="4F585BFF"/>
    <w:rsid w:val="4F680B9A"/>
    <w:rsid w:val="4F687AA7"/>
    <w:rsid w:val="4F91017A"/>
    <w:rsid w:val="4FA80D92"/>
    <w:rsid w:val="4FBE003C"/>
    <w:rsid w:val="4FC4601A"/>
    <w:rsid w:val="4FD50556"/>
    <w:rsid w:val="4FDD56B4"/>
    <w:rsid w:val="4FE25C2F"/>
    <w:rsid w:val="4FE3260D"/>
    <w:rsid w:val="4FE7431A"/>
    <w:rsid w:val="4FF05B65"/>
    <w:rsid w:val="4FF42908"/>
    <w:rsid w:val="4FFC4BC7"/>
    <w:rsid w:val="503F4AC3"/>
    <w:rsid w:val="504E1442"/>
    <w:rsid w:val="5052383C"/>
    <w:rsid w:val="506E7505"/>
    <w:rsid w:val="50750440"/>
    <w:rsid w:val="50BB549C"/>
    <w:rsid w:val="50BF2BE4"/>
    <w:rsid w:val="50EA2A3F"/>
    <w:rsid w:val="50EC4B4D"/>
    <w:rsid w:val="50F1544D"/>
    <w:rsid w:val="50FC4BCE"/>
    <w:rsid w:val="510A4237"/>
    <w:rsid w:val="519B31B7"/>
    <w:rsid w:val="519E7C52"/>
    <w:rsid w:val="51A20DD9"/>
    <w:rsid w:val="51F166DF"/>
    <w:rsid w:val="5208629A"/>
    <w:rsid w:val="52167D67"/>
    <w:rsid w:val="52266F35"/>
    <w:rsid w:val="52320CF7"/>
    <w:rsid w:val="5239005B"/>
    <w:rsid w:val="528C56C6"/>
    <w:rsid w:val="529662C8"/>
    <w:rsid w:val="529767E5"/>
    <w:rsid w:val="52A10C97"/>
    <w:rsid w:val="52AB12A6"/>
    <w:rsid w:val="52B60531"/>
    <w:rsid w:val="52B867B2"/>
    <w:rsid w:val="52DA29A3"/>
    <w:rsid w:val="52E9635F"/>
    <w:rsid w:val="52FA629E"/>
    <w:rsid w:val="52FC66C6"/>
    <w:rsid w:val="5301759C"/>
    <w:rsid w:val="530E3254"/>
    <w:rsid w:val="53155A4C"/>
    <w:rsid w:val="532128AA"/>
    <w:rsid w:val="53272FEA"/>
    <w:rsid w:val="53422039"/>
    <w:rsid w:val="534612B9"/>
    <w:rsid w:val="53537627"/>
    <w:rsid w:val="536A7957"/>
    <w:rsid w:val="536C7852"/>
    <w:rsid w:val="537B728C"/>
    <w:rsid w:val="538C270E"/>
    <w:rsid w:val="53975D88"/>
    <w:rsid w:val="53A01F70"/>
    <w:rsid w:val="53A55DC8"/>
    <w:rsid w:val="53AA75E1"/>
    <w:rsid w:val="53AE6BD7"/>
    <w:rsid w:val="53B4236F"/>
    <w:rsid w:val="53D57920"/>
    <w:rsid w:val="53DC4D44"/>
    <w:rsid w:val="53E64209"/>
    <w:rsid w:val="54094920"/>
    <w:rsid w:val="54197C15"/>
    <w:rsid w:val="541A26B0"/>
    <w:rsid w:val="542233E3"/>
    <w:rsid w:val="542822C8"/>
    <w:rsid w:val="54527524"/>
    <w:rsid w:val="54540D1B"/>
    <w:rsid w:val="545C1823"/>
    <w:rsid w:val="546C4390"/>
    <w:rsid w:val="5476783F"/>
    <w:rsid w:val="549972C6"/>
    <w:rsid w:val="54B2355F"/>
    <w:rsid w:val="54D85CB3"/>
    <w:rsid w:val="54E73E54"/>
    <w:rsid w:val="5517645C"/>
    <w:rsid w:val="55193874"/>
    <w:rsid w:val="552F0439"/>
    <w:rsid w:val="5548409E"/>
    <w:rsid w:val="55611933"/>
    <w:rsid w:val="55640B60"/>
    <w:rsid w:val="55870C94"/>
    <w:rsid w:val="558E47C8"/>
    <w:rsid w:val="558F476E"/>
    <w:rsid w:val="55B1361B"/>
    <w:rsid w:val="55B30822"/>
    <w:rsid w:val="55B65BDC"/>
    <w:rsid w:val="55C24A47"/>
    <w:rsid w:val="55C26D2E"/>
    <w:rsid w:val="55C31807"/>
    <w:rsid w:val="55C82F16"/>
    <w:rsid w:val="55CA3504"/>
    <w:rsid w:val="55D561DD"/>
    <w:rsid w:val="55D97E2B"/>
    <w:rsid w:val="565B4099"/>
    <w:rsid w:val="56763B3C"/>
    <w:rsid w:val="5677136E"/>
    <w:rsid w:val="5678090A"/>
    <w:rsid w:val="567A61D0"/>
    <w:rsid w:val="568B0A53"/>
    <w:rsid w:val="569100B3"/>
    <w:rsid w:val="56960EE5"/>
    <w:rsid w:val="56A13210"/>
    <w:rsid w:val="56B10520"/>
    <w:rsid w:val="56FE4486"/>
    <w:rsid w:val="570B0AE5"/>
    <w:rsid w:val="570B2109"/>
    <w:rsid w:val="5719154F"/>
    <w:rsid w:val="572642E7"/>
    <w:rsid w:val="57535EDE"/>
    <w:rsid w:val="575A5950"/>
    <w:rsid w:val="576B4037"/>
    <w:rsid w:val="576E0BAD"/>
    <w:rsid w:val="57817363"/>
    <w:rsid w:val="57BC3D63"/>
    <w:rsid w:val="57C458AA"/>
    <w:rsid w:val="57C648EA"/>
    <w:rsid w:val="57D920A8"/>
    <w:rsid w:val="57ED19A9"/>
    <w:rsid w:val="580160DD"/>
    <w:rsid w:val="580B1705"/>
    <w:rsid w:val="58142318"/>
    <w:rsid w:val="58207F14"/>
    <w:rsid w:val="582220E4"/>
    <w:rsid w:val="582F10F8"/>
    <w:rsid w:val="58355942"/>
    <w:rsid w:val="583B43A1"/>
    <w:rsid w:val="584E3888"/>
    <w:rsid w:val="58756D57"/>
    <w:rsid w:val="589026AA"/>
    <w:rsid w:val="58A44245"/>
    <w:rsid w:val="58E56278"/>
    <w:rsid w:val="59200302"/>
    <w:rsid w:val="592D6AAB"/>
    <w:rsid w:val="59443D1E"/>
    <w:rsid w:val="59465195"/>
    <w:rsid w:val="59665468"/>
    <w:rsid w:val="597342E1"/>
    <w:rsid w:val="597E2F5A"/>
    <w:rsid w:val="59806EFC"/>
    <w:rsid w:val="59B35CAC"/>
    <w:rsid w:val="59B42C8C"/>
    <w:rsid w:val="59C378CF"/>
    <w:rsid w:val="59D41B3E"/>
    <w:rsid w:val="59E51E6C"/>
    <w:rsid w:val="59FC6452"/>
    <w:rsid w:val="5A284A36"/>
    <w:rsid w:val="5A3E4935"/>
    <w:rsid w:val="5A4621C6"/>
    <w:rsid w:val="5A4C6AAA"/>
    <w:rsid w:val="5A543971"/>
    <w:rsid w:val="5A844B06"/>
    <w:rsid w:val="5A861E54"/>
    <w:rsid w:val="5A913FD4"/>
    <w:rsid w:val="5AA662C4"/>
    <w:rsid w:val="5AAA22B4"/>
    <w:rsid w:val="5B0762CD"/>
    <w:rsid w:val="5B1E22AB"/>
    <w:rsid w:val="5B444AE4"/>
    <w:rsid w:val="5B7133EB"/>
    <w:rsid w:val="5B855C58"/>
    <w:rsid w:val="5B866572"/>
    <w:rsid w:val="5B8B221C"/>
    <w:rsid w:val="5B910188"/>
    <w:rsid w:val="5BB06B7F"/>
    <w:rsid w:val="5BB4429E"/>
    <w:rsid w:val="5BBE6E62"/>
    <w:rsid w:val="5C220630"/>
    <w:rsid w:val="5C236154"/>
    <w:rsid w:val="5C2E7004"/>
    <w:rsid w:val="5C2F3780"/>
    <w:rsid w:val="5C3B19A0"/>
    <w:rsid w:val="5C587B49"/>
    <w:rsid w:val="5C840142"/>
    <w:rsid w:val="5C867628"/>
    <w:rsid w:val="5C8F394F"/>
    <w:rsid w:val="5CBC29B0"/>
    <w:rsid w:val="5CC64829"/>
    <w:rsid w:val="5CC6798D"/>
    <w:rsid w:val="5CDA5C52"/>
    <w:rsid w:val="5CDF497F"/>
    <w:rsid w:val="5CE2325A"/>
    <w:rsid w:val="5CEC0339"/>
    <w:rsid w:val="5D3307F6"/>
    <w:rsid w:val="5D3618FA"/>
    <w:rsid w:val="5D6414AE"/>
    <w:rsid w:val="5D8E7902"/>
    <w:rsid w:val="5DA262E8"/>
    <w:rsid w:val="5DAC59FA"/>
    <w:rsid w:val="5DB3631A"/>
    <w:rsid w:val="5DBB7F8A"/>
    <w:rsid w:val="5DCB6604"/>
    <w:rsid w:val="5DCD0643"/>
    <w:rsid w:val="5DF10015"/>
    <w:rsid w:val="5DF57120"/>
    <w:rsid w:val="5E0C1F41"/>
    <w:rsid w:val="5E21626A"/>
    <w:rsid w:val="5E5A1C6F"/>
    <w:rsid w:val="5E5F51A8"/>
    <w:rsid w:val="5E7A7013"/>
    <w:rsid w:val="5E7C0871"/>
    <w:rsid w:val="5E7D51B1"/>
    <w:rsid w:val="5E7E2E9A"/>
    <w:rsid w:val="5E902B75"/>
    <w:rsid w:val="5EA66461"/>
    <w:rsid w:val="5EAF1858"/>
    <w:rsid w:val="5ECB776E"/>
    <w:rsid w:val="5EDD4F51"/>
    <w:rsid w:val="5EDE681E"/>
    <w:rsid w:val="5EE3234F"/>
    <w:rsid w:val="5EF30822"/>
    <w:rsid w:val="5F282DC3"/>
    <w:rsid w:val="5F3B0D6E"/>
    <w:rsid w:val="5F656FCD"/>
    <w:rsid w:val="5F6B1A09"/>
    <w:rsid w:val="5F6D4E66"/>
    <w:rsid w:val="5F6F5299"/>
    <w:rsid w:val="5F715B89"/>
    <w:rsid w:val="5F761180"/>
    <w:rsid w:val="5F782974"/>
    <w:rsid w:val="5F920C93"/>
    <w:rsid w:val="5FBE7992"/>
    <w:rsid w:val="5FC80789"/>
    <w:rsid w:val="5FDB63F2"/>
    <w:rsid w:val="5FF00CDF"/>
    <w:rsid w:val="60294269"/>
    <w:rsid w:val="603A6624"/>
    <w:rsid w:val="603B13B7"/>
    <w:rsid w:val="603C4B76"/>
    <w:rsid w:val="606B0B57"/>
    <w:rsid w:val="606F1304"/>
    <w:rsid w:val="60701455"/>
    <w:rsid w:val="60860D23"/>
    <w:rsid w:val="608B34FD"/>
    <w:rsid w:val="608F4FEF"/>
    <w:rsid w:val="60A64D99"/>
    <w:rsid w:val="60AE5624"/>
    <w:rsid w:val="60B15071"/>
    <w:rsid w:val="60B34C83"/>
    <w:rsid w:val="60BB175A"/>
    <w:rsid w:val="60D431DF"/>
    <w:rsid w:val="60EA52A1"/>
    <w:rsid w:val="60F316C9"/>
    <w:rsid w:val="60FE72E2"/>
    <w:rsid w:val="61047D6C"/>
    <w:rsid w:val="611A1DB6"/>
    <w:rsid w:val="61461FAC"/>
    <w:rsid w:val="614A2F67"/>
    <w:rsid w:val="61532B45"/>
    <w:rsid w:val="616C2CF2"/>
    <w:rsid w:val="619407EC"/>
    <w:rsid w:val="61C00120"/>
    <w:rsid w:val="61C068F4"/>
    <w:rsid w:val="61C82641"/>
    <w:rsid w:val="61D6096B"/>
    <w:rsid w:val="61DD06D8"/>
    <w:rsid w:val="61E22085"/>
    <w:rsid w:val="62035ECB"/>
    <w:rsid w:val="62226B35"/>
    <w:rsid w:val="62297620"/>
    <w:rsid w:val="625C6DA0"/>
    <w:rsid w:val="62735E78"/>
    <w:rsid w:val="629A6AA2"/>
    <w:rsid w:val="629F4BCA"/>
    <w:rsid w:val="62C62B7C"/>
    <w:rsid w:val="62CE000B"/>
    <w:rsid w:val="62DE0959"/>
    <w:rsid w:val="62E26CFB"/>
    <w:rsid w:val="63021274"/>
    <w:rsid w:val="63083266"/>
    <w:rsid w:val="630B6900"/>
    <w:rsid w:val="631969D7"/>
    <w:rsid w:val="631B1305"/>
    <w:rsid w:val="63321CE6"/>
    <w:rsid w:val="634D32FB"/>
    <w:rsid w:val="6356708E"/>
    <w:rsid w:val="63620EE4"/>
    <w:rsid w:val="63763CA6"/>
    <w:rsid w:val="63855C6D"/>
    <w:rsid w:val="639D69D1"/>
    <w:rsid w:val="63AA0CFA"/>
    <w:rsid w:val="63B17C12"/>
    <w:rsid w:val="63CE30B3"/>
    <w:rsid w:val="63F8193E"/>
    <w:rsid w:val="63FE3BDE"/>
    <w:rsid w:val="64072671"/>
    <w:rsid w:val="64252C4C"/>
    <w:rsid w:val="64380467"/>
    <w:rsid w:val="64494F85"/>
    <w:rsid w:val="6449550B"/>
    <w:rsid w:val="647D4DB4"/>
    <w:rsid w:val="64833619"/>
    <w:rsid w:val="648413CB"/>
    <w:rsid w:val="6485030F"/>
    <w:rsid w:val="649756BD"/>
    <w:rsid w:val="649A7909"/>
    <w:rsid w:val="64D6050F"/>
    <w:rsid w:val="64E33529"/>
    <w:rsid w:val="64F5119F"/>
    <w:rsid w:val="64FD0F60"/>
    <w:rsid w:val="65120F67"/>
    <w:rsid w:val="654A0349"/>
    <w:rsid w:val="6550343C"/>
    <w:rsid w:val="6556642C"/>
    <w:rsid w:val="655E19DA"/>
    <w:rsid w:val="657144E2"/>
    <w:rsid w:val="6578417F"/>
    <w:rsid w:val="65A6021A"/>
    <w:rsid w:val="65BB3354"/>
    <w:rsid w:val="65C25AF1"/>
    <w:rsid w:val="65CA02E4"/>
    <w:rsid w:val="65D90DC4"/>
    <w:rsid w:val="65E87AD3"/>
    <w:rsid w:val="6612288A"/>
    <w:rsid w:val="6612515D"/>
    <w:rsid w:val="66143EB2"/>
    <w:rsid w:val="66236796"/>
    <w:rsid w:val="662A6AA1"/>
    <w:rsid w:val="663453D7"/>
    <w:rsid w:val="66512A9E"/>
    <w:rsid w:val="665E7612"/>
    <w:rsid w:val="66810138"/>
    <w:rsid w:val="66895826"/>
    <w:rsid w:val="668E6445"/>
    <w:rsid w:val="669855FB"/>
    <w:rsid w:val="66AE6EF0"/>
    <w:rsid w:val="66B3173B"/>
    <w:rsid w:val="66B4775B"/>
    <w:rsid w:val="66D418A6"/>
    <w:rsid w:val="66E7504F"/>
    <w:rsid w:val="670A1599"/>
    <w:rsid w:val="6715295C"/>
    <w:rsid w:val="672C0D79"/>
    <w:rsid w:val="67477C5F"/>
    <w:rsid w:val="6757449A"/>
    <w:rsid w:val="67650138"/>
    <w:rsid w:val="676551B1"/>
    <w:rsid w:val="678452CF"/>
    <w:rsid w:val="67BE74E0"/>
    <w:rsid w:val="67C251DB"/>
    <w:rsid w:val="67C84BD4"/>
    <w:rsid w:val="67D92592"/>
    <w:rsid w:val="67ED04AF"/>
    <w:rsid w:val="682219D0"/>
    <w:rsid w:val="682D603B"/>
    <w:rsid w:val="68383A85"/>
    <w:rsid w:val="68386C66"/>
    <w:rsid w:val="683D6EC4"/>
    <w:rsid w:val="68407D45"/>
    <w:rsid w:val="68475104"/>
    <w:rsid w:val="68675928"/>
    <w:rsid w:val="688973BF"/>
    <w:rsid w:val="68D502DC"/>
    <w:rsid w:val="68DB6B48"/>
    <w:rsid w:val="68F26E9D"/>
    <w:rsid w:val="69050085"/>
    <w:rsid w:val="691557AC"/>
    <w:rsid w:val="69276BE0"/>
    <w:rsid w:val="69336ADB"/>
    <w:rsid w:val="693D6F8A"/>
    <w:rsid w:val="694F78DB"/>
    <w:rsid w:val="697E4A97"/>
    <w:rsid w:val="698F137A"/>
    <w:rsid w:val="69AD5F47"/>
    <w:rsid w:val="69AF3FD6"/>
    <w:rsid w:val="69B63FA2"/>
    <w:rsid w:val="69BA68F9"/>
    <w:rsid w:val="69C33B36"/>
    <w:rsid w:val="69CD464A"/>
    <w:rsid w:val="69D2708C"/>
    <w:rsid w:val="69D4096E"/>
    <w:rsid w:val="6A062C11"/>
    <w:rsid w:val="6A544EA3"/>
    <w:rsid w:val="6A553307"/>
    <w:rsid w:val="6A614B41"/>
    <w:rsid w:val="6A785473"/>
    <w:rsid w:val="6A8508B1"/>
    <w:rsid w:val="6A910907"/>
    <w:rsid w:val="6A944539"/>
    <w:rsid w:val="6AA37893"/>
    <w:rsid w:val="6ABD11B6"/>
    <w:rsid w:val="6ABF1E03"/>
    <w:rsid w:val="6AD45639"/>
    <w:rsid w:val="6AEC2C2E"/>
    <w:rsid w:val="6AEC72BF"/>
    <w:rsid w:val="6AF46E13"/>
    <w:rsid w:val="6B060110"/>
    <w:rsid w:val="6B066327"/>
    <w:rsid w:val="6B2E422E"/>
    <w:rsid w:val="6B46799F"/>
    <w:rsid w:val="6B484D23"/>
    <w:rsid w:val="6B584AD5"/>
    <w:rsid w:val="6B591AB8"/>
    <w:rsid w:val="6B681B73"/>
    <w:rsid w:val="6B685DCE"/>
    <w:rsid w:val="6B88676B"/>
    <w:rsid w:val="6B992B34"/>
    <w:rsid w:val="6BA85763"/>
    <w:rsid w:val="6BD139C4"/>
    <w:rsid w:val="6BE42697"/>
    <w:rsid w:val="6C1F42BB"/>
    <w:rsid w:val="6C25179A"/>
    <w:rsid w:val="6C25735A"/>
    <w:rsid w:val="6C2A633B"/>
    <w:rsid w:val="6C44257D"/>
    <w:rsid w:val="6C8F000F"/>
    <w:rsid w:val="6C9D0020"/>
    <w:rsid w:val="6CBE3585"/>
    <w:rsid w:val="6CBE7060"/>
    <w:rsid w:val="6CCF4085"/>
    <w:rsid w:val="6CE00530"/>
    <w:rsid w:val="6D090E6A"/>
    <w:rsid w:val="6D0A4789"/>
    <w:rsid w:val="6D2B4925"/>
    <w:rsid w:val="6D3D145A"/>
    <w:rsid w:val="6D4B5746"/>
    <w:rsid w:val="6D4D4B08"/>
    <w:rsid w:val="6D5E4A01"/>
    <w:rsid w:val="6D6D2AD3"/>
    <w:rsid w:val="6D7B1C26"/>
    <w:rsid w:val="6D7C5ED4"/>
    <w:rsid w:val="6D8F4088"/>
    <w:rsid w:val="6DAF6C61"/>
    <w:rsid w:val="6DCA3325"/>
    <w:rsid w:val="6DFA48F9"/>
    <w:rsid w:val="6E07444B"/>
    <w:rsid w:val="6E1C183C"/>
    <w:rsid w:val="6E1E4331"/>
    <w:rsid w:val="6E1E7092"/>
    <w:rsid w:val="6E2F0BDC"/>
    <w:rsid w:val="6E34276E"/>
    <w:rsid w:val="6E6300CA"/>
    <w:rsid w:val="6E6351B4"/>
    <w:rsid w:val="6E792BBC"/>
    <w:rsid w:val="6E7B41A1"/>
    <w:rsid w:val="6E935284"/>
    <w:rsid w:val="6E9F3368"/>
    <w:rsid w:val="6EA56252"/>
    <w:rsid w:val="6EA92578"/>
    <w:rsid w:val="6EAF7001"/>
    <w:rsid w:val="6ED725A3"/>
    <w:rsid w:val="6F103D89"/>
    <w:rsid w:val="6F271463"/>
    <w:rsid w:val="6F486342"/>
    <w:rsid w:val="6F6337E3"/>
    <w:rsid w:val="6F63558F"/>
    <w:rsid w:val="6F6627E0"/>
    <w:rsid w:val="6F711BC1"/>
    <w:rsid w:val="6F7C4591"/>
    <w:rsid w:val="6F933848"/>
    <w:rsid w:val="6FA43D2D"/>
    <w:rsid w:val="6FAA36BB"/>
    <w:rsid w:val="6FB85908"/>
    <w:rsid w:val="6FC1006A"/>
    <w:rsid w:val="6FC7356B"/>
    <w:rsid w:val="6FD47C98"/>
    <w:rsid w:val="6FD82F8C"/>
    <w:rsid w:val="6FE50F6D"/>
    <w:rsid w:val="70003D0C"/>
    <w:rsid w:val="7009727E"/>
    <w:rsid w:val="70303CA1"/>
    <w:rsid w:val="70390BA7"/>
    <w:rsid w:val="703C29DA"/>
    <w:rsid w:val="706B553E"/>
    <w:rsid w:val="708F75DB"/>
    <w:rsid w:val="70BC3779"/>
    <w:rsid w:val="70D627F2"/>
    <w:rsid w:val="71081568"/>
    <w:rsid w:val="710B2C10"/>
    <w:rsid w:val="710E1E3A"/>
    <w:rsid w:val="71260B34"/>
    <w:rsid w:val="71310F24"/>
    <w:rsid w:val="714E6334"/>
    <w:rsid w:val="71517FF0"/>
    <w:rsid w:val="717D39AC"/>
    <w:rsid w:val="71870AE7"/>
    <w:rsid w:val="718B7DAB"/>
    <w:rsid w:val="718C1FD1"/>
    <w:rsid w:val="71E00743"/>
    <w:rsid w:val="71E808EE"/>
    <w:rsid w:val="71EB74AA"/>
    <w:rsid w:val="71F67F04"/>
    <w:rsid w:val="71FC16C5"/>
    <w:rsid w:val="720B6D14"/>
    <w:rsid w:val="721800F8"/>
    <w:rsid w:val="7225709D"/>
    <w:rsid w:val="722716FB"/>
    <w:rsid w:val="722E5A6A"/>
    <w:rsid w:val="72423C42"/>
    <w:rsid w:val="72507F50"/>
    <w:rsid w:val="725E55FE"/>
    <w:rsid w:val="726011D0"/>
    <w:rsid w:val="729521A2"/>
    <w:rsid w:val="72993223"/>
    <w:rsid w:val="72A537B4"/>
    <w:rsid w:val="72A67456"/>
    <w:rsid w:val="72A67C5D"/>
    <w:rsid w:val="72C608FE"/>
    <w:rsid w:val="72ED1D8D"/>
    <w:rsid w:val="72FC4C1C"/>
    <w:rsid w:val="72FC514E"/>
    <w:rsid w:val="72FE0A63"/>
    <w:rsid w:val="72FF4BD5"/>
    <w:rsid w:val="73135129"/>
    <w:rsid w:val="731437CB"/>
    <w:rsid w:val="731906D5"/>
    <w:rsid w:val="7330562E"/>
    <w:rsid w:val="733D163A"/>
    <w:rsid w:val="73474172"/>
    <w:rsid w:val="73476D9B"/>
    <w:rsid w:val="734F108C"/>
    <w:rsid w:val="735B56AE"/>
    <w:rsid w:val="73805887"/>
    <w:rsid w:val="738763FE"/>
    <w:rsid w:val="73D64E32"/>
    <w:rsid w:val="73EF48E1"/>
    <w:rsid w:val="741F18E8"/>
    <w:rsid w:val="74360502"/>
    <w:rsid w:val="743F4CF2"/>
    <w:rsid w:val="745860F7"/>
    <w:rsid w:val="7466599B"/>
    <w:rsid w:val="747D6071"/>
    <w:rsid w:val="747F6BFC"/>
    <w:rsid w:val="74970989"/>
    <w:rsid w:val="74B409F1"/>
    <w:rsid w:val="74BA1F62"/>
    <w:rsid w:val="74E15D2D"/>
    <w:rsid w:val="74FD0B49"/>
    <w:rsid w:val="750104C0"/>
    <w:rsid w:val="750D1C09"/>
    <w:rsid w:val="751412B0"/>
    <w:rsid w:val="751A53C2"/>
    <w:rsid w:val="752A74F5"/>
    <w:rsid w:val="753F0935"/>
    <w:rsid w:val="75426263"/>
    <w:rsid w:val="75527086"/>
    <w:rsid w:val="755340AF"/>
    <w:rsid w:val="75796F19"/>
    <w:rsid w:val="75797661"/>
    <w:rsid w:val="758A09A0"/>
    <w:rsid w:val="75BC3CA2"/>
    <w:rsid w:val="75C63B67"/>
    <w:rsid w:val="75E6659D"/>
    <w:rsid w:val="76002F39"/>
    <w:rsid w:val="761E2C0E"/>
    <w:rsid w:val="761F6C76"/>
    <w:rsid w:val="76225F21"/>
    <w:rsid w:val="762A54F0"/>
    <w:rsid w:val="76306B26"/>
    <w:rsid w:val="76466EA3"/>
    <w:rsid w:val="765633EA"/>
    <w:rsid w:val="76652970"/>
    <w:rsid w:val="76653542"/>
    <w:rsid w:val="766642A8"/>
    <w:rsid w:val="768869A9"/>
    <w:rsid w:val="769B2F05"/>
    <w:rsid w:val="76AD3017"/>
    <w:rsid w:val="76AE5177"/>
    <w:rsid w:val="76FD6C99"/>
    <w:rsid w:val="77001218"/>
    <w:rsid w:val="770E5F68"/>
    <w:rsid w:val="77152FBE"/>
    <w:rsid w:val="77172A65"/>
    <w:rsid w:val="77632628"/>
    <w:rsid w:val="777073ED"/>
    <w:rsid w:val="77776872"/>
    <w:rsid w:val="77965A1A"/>
    <w:rsid w:val="77C55AB2"/>
    <w:rsid w:val="77EC17A7"/>
    <w:rsid w:val="77FF316E"/>
    <w:rsid w:val="783D24B5"/>
    <w:rsid w:val="784116C7"/>
    <w:rsid w:val="78470D60"/>
    <w:rsid w:val="78751404"/>
    <w:rsid w:val="788738C3"/>
    <w:rsid w:val="789E64FA"/>
    <w:rsid w:val="78A02D9A"/>
    <w:rsid w:val="78C74B4B"/>
    <w:rsid w:val="78D63D0A"/>
    <w:rsid w:val="78E30531"/>
    <w:rsid w:val="78F55849"/>
    <w:rsid w:val="78F61A43"/>
    <w:rsid w:val="79003B2D"/>
    <w:rsid w:val="79122275"/>
    <w:rsid w:val="796159F6"/>
    <w:rsid w:val="796F17F7"/>
    <w:rsid w:val="79853C74"/>
    <w:rsid w:val="79896B85"/>
    <w:rsid w:val="79A07B38"/>
    <w:rsid w:val="79A92219"/>
    <w:rsid w:val="79B3572F"/>
    <w:rsid w:val="79B838F0"/>
    <w:rsid w:val="79CF5C85"/>
    <w:rsid w:val="79D2737C"/>
    <w:rsid w:val="79D858AC"/>
    <w:rsid w:val="7A067FF2"/>
    <w:rsid w:val="7A1E3ACB"/>
    <w:rsid w:val="7A202EDA"/>
    <w:rsid w:val="7A353A0D"/>
    <w:rsid w:val="7A6931F3"/>
    <w:rsid w:val="7A6F25F3"/>
    <w:rsid w:val="7A830979"/>
    <w:rsid w:val="7A9B5A64"/>
    <w:rsid w:val="7AA33DBD"/>
    <w:rsid w:val="7AB665D3"/>
    <w:rsid w:val="7AC40185"/>
    <w:rsid w:val="7ACF6DA3"/>
    <w:rsid w:val="7AD70397"/>
    <w:rsid w:val="7ADF7F30"/>
    <w:rsid w:val="7B1142DE"/>
    <w:rsid w:val="7B3E5449"/>
    <w:rsid w:val="7B447444"/>
    <w:rsid w:val="7B4C64BC"/>
    <w:rsid w:val="7B785A4C"/>
    <w:rsid w:val="7B8B2E29"/>
    <w:rsid w:val="7BB7348A"/>
    <w:rsid w:val="7BCA3B91"/>
    <w:rsid w:val="7BEB7468"/>
    <w:rsid w:val="7BEE5D5F"/>
    <w:rsid w:val="7C0A7B9F"/>
    <w:rsid w:val="7C294353"/>
    <w:rsid w:val="7C4B130B"/>
    <w:rsid w:val="7C4D408B"/>
    <w:rsid w:val="7C7E7A26"/>
    <w:rsid w:val="7C880BB2"/>
    <w:rsid w:val="7C987D70"/>
    <w:rsid w:val="7C9A36F7"/>
    <w:rsid w:val="7C9F3454"/>
    <w:rsid w:val="7CBB7498"/>
    <w:rsid w:val="7CD54037"/>
    <w:rsid w:val="7CE537B4"/>
    <w:rsid w:val="7CF0742A"/>
    <w:rsid w:val="7CF52319"/>
    <w:rsid w:val="7CFA74FB"/>
    <w:rsid w:val="7D034FB2"/>
    <w:rsid w:val="7D050C2B"/>
    <w:rsid w:val="7D0C11A6"/>
    <w:rsid w:val="7D0E4BF8"/>
    <w:rsid w:val="7D150A1D"/>
    <w:rsid w:val="7D1B1354"/>
    <w:rsid w:val="7D3328CC"/>
    <w:rsid w:val="7D341421"/>
    <w:rsid w:val="7D411BB0"/>
    <w:rsid w:val="7D5735AB"/>
    <w:rsid w:val="7D6046B7"/>
    <w:rsid w:val="7D64054C"/>
    <w:rsid w:val="7D85631C"/>
    <w:rsid w:val="7D9A10D7"/>
    <w:rsid w:val="7DA55488"/>
    <w:rsid w:val="7DC22D16"/>
    <w:rsid w:val="7DD15BA5"/>
    <w:rsid w:val="7DD24B04"/>
    <w:rsid w:val="7DE23020"/>
    <w:rsid w:val="7DF07D28"/>
    <w:rsid w:val="7DF75F03"/>
    <w:rsid w:val="7E3C310E"/>
    <w:rsid w:val="7E3F4487"/>
    <w:rsid w:val="7E481E77"/>
    <w:rsid w:val="7E5A4115"/>
    <w:rsid w:val="7E5B77E9"/>
    <w:rsid w:val="7E787E99"/>
    <w:rsid w:val="7EA26C1F"/>
    <w:rsid w:val="7EC1658B"/>
    <w:rsid w:val="7ECB2312"/>
    <w:rsid w:val="7EE21FBE"/>
    <w:rsid w:val="7EF03A42"/>
    <w:rsid w:val="7EF62D3C"/>
    <w:rsid w:val="7F04785A"/>
    <w:rsid w:val="7F0E0F3A"/>
    <w:rsid w:val="7F121CCF"/>
    <w:rsid w:val="7F384A6A"/>
    <w:rsid w:val="7F431B21"/>
    <w:rsid w:val="7F466C6A"/>
    <w:rsid w:val="7F537509"/>
    <w:rsid w:val="7F5E222E"/>
    <w:rsid w:val="7F5F7A4F"/>
    <w:rsid w:val="7F833DFE"/>
    <w:rsid w:val="7FA0564C"/>
    <w:rsid w:val="7FAC349E"/>
    <w:rsid w:val="7FB12489"/>
    <w:rsid w:val="7FD744DF"/>
    <w:rsid w:val="7FE2301D"/>
    <w:rsid w:val="7FE80590"/>
    <w:rsid w:val="7FE87D2B"/>
    <w:rsid w:val="7FE93946"/>
    <w:rsid w:val="7FEC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3"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720" w:lineRule="exact"/>
      <w:ind w:firstLine="0" w:firstLineChars="0"/>
      <w:jc w:val="center"/>
      <w:outlineLvl w:val="0"/>
    </w:pPr>
    <w:rPr>
      <w:b/>
      <w:bCs/>
      <w:kern w:val="44"/>
      <w:sz w:val="36"/>
      <w:szCs w:val="44"/>
    </w:rPr>
  </w:style>
  <w:style w:type="paragraph" w:styleId="2">
    <w:name w:val="heading 2"/>
    <w:basedOn w:val="1"/>
    <w:next w:val="1"/>
    <w:link w:val="82"/>
    <w:qFormat/>
    <w:uiPriority w:val="0"/>
    <w:pPr>
      <w:keepNext/>
      <w:keepLines/>
      <w:spacing w:before="260" w:after="260" w:line="560" w:lineRule="exact"/>
      <w:ind w:firstLine="0" w:firstLineChars="0"/>
      <w:jc w:val="center"/>
      <w:outlineLvl w:val="1"/>
    </w:pPr>
    <w:rPr>
      <w:rFonts w:ascii="Arial" w:hAnsi="Arial"/>
      <w:b/>
      <w:bCs/>
      <w:sz w:val="32"/>
      <w:szCs w:val="32"/>
    </w:rPr>
  </w:style>
  <w:style w:type="paragraph" w:styleId="4">
    <w:name w:val="heading 3"/>
    <w:basedOn w:val="1"/>
    <w:next w:val="1"/>
    <w:link w:val="73"/>
    <w:qFormat/>
    <w:uiPriority w:val="0"/>
    <w:pPr>
      <w:keepNext/>
      <w:keepLines/>
      <w:spacing w:before="260" w:after="260"/>
      <w:outlineLvl w:val="2"/>
    </w:pPr>
    <w:rPr>
      <w:b/>
      <w:bCs/>
      <w:szCs w:val="32"/>
    </w:rPr>
  </w:style>
  <w:style w:type="paragraph" w:styleId="5">
    <w:name w:val="heading 4"/>
    <w:basedOn w:val="1"/>
    <w:next w:val="1"/>
    <w:qFormat/>
    <w:uiPriority w:val="0"/>
    <w:pPr>
      <w:keepNext/>
      <w:keepLines/>
      <w:outlineLvl w:val="3"/>
    </w:pPr>
    <w:rPr>
      <w:rFonts w:ascii="Arial" w:hAnsi="Arial"/>
      <w:b/>
    </w:rPr>
  </w:style>
  <w:style w:type="paragraph" w:styleId="6">
    <w:name w:val="heading 5"/>
    <w:basedOn w:val="1"/>
    <w:next w:val="1"/>
    <w:qFormat/>
    <w:uiPriority w:val="0"/>
    <w:pPr>
      <w:keepNext/>
      <w:keepLines/>
      <w:spacing w:before="280" w:after="290" w:line="375" w:lineRule="auto"/>
      <w:outlineLvl w:val="4"/>
    </w:pPr>
    <w:rPr>
      <w:b/>
    </w:rPr>
  </w:style>
  <w:style w:type="paragraph" w:styleId="7">
    <w:name w:val="heading 6"/>
    <w:basedOn w:val="1"/>
    <w:next w:val="1"/>
    <w:qFormat/>
    <w:uiPriority w:val="0"/>
    <w:pPr>
      <w:keepNext/>
      <w:keepLines/>
      <w:spacing w:before="240" w:after="64" w:line="317" w:lineRule="auto"/>
      <w:outlineLvl w:val="5"/>
    </w:pPr>
    <w:rPr>
      <w:rFonts w:ascii="Arial" w:hAnsi="Arial" w:eastAsia="黑体"/>
      <w:b/>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szCs w:val="22"/>
    </w:rPr>
  </w:style>
  <w:style w:type="paragraph" w:styleId="9">
    <w:name w:val="Normal Indent"/>
    <w:basedOn w:val="1"/>
    <w:qFormat/>
    <w:uiPriority w:val="0"/>
    <w:pPr>
      <w:ind w:firstLine="200"/>
    </w:pPr>
  </w:style>
  <w:style w:type="paragraph" w:styleId="10">
    <w:name w:val="Document Map"/>
    <w:basedOn w:val="1"/>
    <w:link w:val="67"/>
    <w:qFormat/>
    <w:uiPriority w:val="0"/>
    <w:rPr>
      <w:rFonts w:ascii="宋体"/>
      <w:sz w:val="18"/>
      <w:szCs w:val="18"/>
    </w:rPr>
  </w:style>
  <w:style w:type="paragraph" w:styleId="11">
    <w:name w:val="annotation text"/>
    <w:basedOn w:val="1"/>
    <w:link w:val="72"/>
    <w:qFormat/>
    <w:uiPriority w:val="0"/>
    <w:pPr>
      <w:jc w:val="left"/>
    </w:pPr>
  </w:style>
  <w:style w:type="paragraph" w:styleId="12">
    <w:name w:val="Body Text"/>
    <w:basedOn w:val="1"/>
    <w:next w:val="1"/>
    <w:qFormat/>
    <w:uiPriority w:val="0"/>
    <w:pPr>
      <w:spacing w:after="120"/>
    </w:pPr>
    <w:rPr>
      <w:rFonts w:ascii="Times New Roman" w:hAnsi="Times New Roman"/>
    </w:rPr>
  </w:style>
  <w:style w:type="paragraph" w:styleId="13">
    <w:name w:val="Body Text Indent"/>
    <w:basedOn w:val="1"/>
    <w:qFormat/>
    <w:uiPriority w:val="0"/>
    <w:pPr>
      <w:ind w:firstLine="630"/>
    </w:pPr>
    <w:rPr>
      <w:sz w:val="32"/>
      <w:szCs w:val="20"/>
    </w:rPr>
  </w:style>
  <w:style w:type="paragraph" w:styleId="14">
    <w:name w:val="toc 5"/>
    <w:basedOn w:val="1"/>
    <w:next w:val="1"/>
    <w:unhideWhenUsed/>
    <w:qFormat/>
    <w:uiPriority w:val="39"/>
    <w:pPr>
      <w:ind w:left="1680" w:leftChars="800"/>
    </w:pPr>
    <w:rPr>
      <w:szCs w:val="22"/>
    </w:rPr>
  </w:style>
  <w:style w:type="paragraph" w:styleId="15">
    <w:name w:val="toc 3"/>
    <w:basedOn w:val="1"/>
    <w:next w:val="1"/>
    <w:unhideWhenUsed/>
    <w:qFormat/>
    <w:uiPriority w:val="39"/>
    <w:pPr>
      <w:widowControl/>
      <w:spacing w:after="100" w:line="276" w:lineRule="auto"/>
      <w:ind w:left="440"/>
      <w:jc w:val="left"/>
    </w:pPr>
    <w:rPr>
      <w:kern w:val="0"/>
      <w:sz w:val="22"/>
      <w:szCs w:val="22"/>
    </w:rPr>
  </w:style>
  <w:style w:type="paragraph" w:styleId="16">
    <w:name w:val="Plain Text"/>
    <w:basedOn w:val="1"/>
    <w:qFormat/>
    <w:uiPriority w:val="0"/>
    <w:rPr>
      <w:rFonts w:hAnsi="Courier New" w:cs="Courier New"/>
      <w:szCs w:val="21"/>
    </w:rPr>
  </w:style>
  <w:style w:type="paragraph" w:styleId="17">
    <w:name w:val="toc 8"/>
    <w:basedOn w:val="1"/>
    <w:next w:val="1"/>
    <w:unhideWhenUsed/>
    <w:qFormat/>
    <w:uiPriority w:val="39"/>
    <w:pPr>
      <w:ind w:left="2940" w:leftChars="1400"/>
    </w:pPr>
    <w:rPr>
      <w:szCs w:val="22"/>
    </w:rPr>
  </w:style>
  <w:style w:type="paragraph" w:styleId="18">
    <w:name w:val="Body Text Indent 2"/>
    <w:basedOn w:val="1"/>
    <w:link w:val="71"/>
    <w:qFormat/>
    <w:uiPriority w:val="0"/>
    <w:pPr>
      <w:spacing w:after="120" w:line="480" w:lineRule="auto"/>
      <w:ind w:left="420" w:leftChars="200"/>
    </w:pPr>
  </w:style>
  <w:style w:type="paragraph" w:styleId="19">
    <w:name w:val="Balloon Text"/>
    <w:basedOn w:val="1"/>
    <w:link w:val="74"/>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20"/>
    </w:rPr>
  </w:style>
  <w:style w:type="paragraph" w:styleId="21">
    <w:name w:val="header"/>
    <w:basedOn w:val="1"/>
    <w:link w:val="69"/>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unhideWhenUsed/>
    <w:qFormat/>
    <w:uiPriority w:val="39"/>
    <w:pPr>
      <w:widowControl/>
      <w:spacing w:after="100" w:line="276" w:lineRule="auto"/>
      <w:jc w:val="left"/>
    </w:pPr>
    <w:rPr>
      <w:kern w:val="0"/>
      <w:sz w:val="22"/>
      <w:szCs w:val="22"/>
    </w:rPr>
  </w:style>
  <w:style w:type="paragraph" w:styleId="23">
    <w:name w:val="toc 4"/>
    <w:basedOn w:val="1"/>
    <w:next w:val="1"/>
    <w:unhideWhenUsed/>
    <w:qFormat/>
    <w:uiPriority w:val="39"/>
    <w:pPr>
      <w:ind w:left="1260" w:leftChars="600"/>
    </w:pPr>
    <w:rPr>
      <w:szCs w:val="22"/>
    </w:rPr>
  </w:style>
  <w:style w:type="paragraph" w:styleId="24">
    <w:name w:val="toc 6"/>
    <w:basedOn w:val="1"/>
    <w:next w:val="1"/>
    <w:unhideWhenUsed/>
    <w:qFormat/>
    <w:uiPriority w:val="39"/>
    <w:pPr>
      <w:ind w:left="2100" w:leftChars="1000"/>
    </w:pPr>
    <w:rPr>
      <w:szCs w:val="22"/>
    </w:rPr>
  </w:style>
  <w:style w:type="paragraph" w:styleId="25">
    <w:name w:val="toc 2"/>
    <w:basedOn w:val="1"/>
    <w:next w:val="1"/>
    <w:unhideWhenUsed/>
    <w:qFormat/>
    <w:uiPriority w:val="39"/>
    <w:pPr>
      <w:widowControl/>
      <w:spacing w:after="100" w:line="276" w:lineRule="auto"/>
      <w:ind w:left="220"/>
      <w:jc w:val="left"/>
    </w:pPr>
    <w:rPr>
      <w:kern w:val="0"/>
      <w:sz w:val="22"/>
      <w:szCs w:val="22"/>
    </w:rPr>
  </w:style>
  <w:style w:type="paragraph" w:styleId="26">
    <w:name w:val="toc 9"/>
    <w:basedOn w:val="1"/>
    <w:next w:val="1"/>
    <w:unhideWhenUsed/>
    <w:qFormat/>
    <w:uiPriority w:val="39"/>
    <w:pPr>
      <w:ind w:left="3360" w:leftChars="1600"/>
    </w:pPr>
    <w:rPr>
      <w:szCs w:val="22"/>
    </w:rPr>
  </w:style>
  <w:style w:type="paragraph" w:styleId="27">
    <w:name w:val="Normal (Web)"/>
    <w:basedOn w:val="1"/>
    <w:qFormat/>
    <w:uiPriority w:val="0"/>
    <w:pPr>
      <w:widowControl/>
      <w:spacing w:before="100" w:beforeAutospacing="1" w:after="100" w:afterAutospacing="1"/>
      <w:jc w:val="left"/>
    </w:pPr>
    <w:rPr>
      <w:rFonts w:ascii="宋体"/>
      <w:kern w:val="0"/>
      <w:sz w:val="18"/>
      <w:szCs w:val="18"/>
    </w:rPr>
  </w:style>
  <w:style w:type="paragraph" w:styleId="28">
    <w:name w:val="annotation subject"/>
    <w:basedOn w:val="11"/>
    <w:next w:val="11"/>
    <w:link w:val="75"/>
    <w:qFormat/>
    <w:uiPriority w:val="0"/>
    <w:rPr>
      <w:b/>
      <w:bCs/>
    </w:rPr>
  </w:style>
  <w:style w:type="paragraph" w:styleId="29">
    <w:name w:val="Body Text First Indent"/>
    <w:basedOn w:val="12"/>
    <w:qFormat/>
    <w:uiPriority w:val="0"/>
    <w:pPr>
      <w:spacing w:line="240" w:lineRule="auto"/>
      <w:ind w:firstLine="420" w:firstLineChars="100"/>
    </w:pPr>
    <w:rPr>
      <w:sz w:val="21"/>
    </w:rPr>
  </w:style>
  <w:style w:type="table" w:styleId="31">
    <w:name w:val="Table Grid"/>
    <w:basedOn w:val="30"/>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qFormat/>
    <w:uiPriority w:val="0"/>
  </w:style>
  <w:style w:type="character" w:styleId="35">
    <w:name w:val="FollowedHyperlink"/>
    <w:qFormat/>
    <w:uiPriority w:val="0"/>
    <w:rPr>
      <w:color w:val="333333"/>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Variable"/>
    <w:basedOn w:val="32"/>
    <w:qFormat/>
    <w:uiPriority w:val="0"/>
  </w:style>
  <w:style w:type="character" w:styleId="39">
    <w:name w:val="Hyperlink"/>
    <w:unhideWhenUsed/>
    <w:qFormat/>
    <w:uiPriority w:val="99"/>
    <w:rPr>
      <w:color w:val="0000FF"/>
      <w:u w:val="single"/>
    </w:rPr>
  </w:style>
  <w:style w:type="character" w:styleId="40">
    <w:name w:val="HTML Code"/>
    <w:basedOn w:val="32"/>
    <w:qFormat/>
    <w:uiPriority w:val="0"/>
    <w:rPr>
      <w:rFonts w:ascii="Courier New" w:hAnsi="Courier New"/>
      <w:sz w:val="20"/>
    </w:rPr>
  </w:style>
  <w:style w:type="character" w:styleId="41">
    <w:name w:val="annotation reference"/>
    <w:qFormat/>
    <w:uiPriority w:val="0"/>
    <w:rPr>
      <w:sz w:val="21"/>
      <w:szCs w:val="21"/>
    </w:rPr>
  </w:style>
  <w:style w:type="character" w:styleId="42">
    <w:name w:val="HTML Cite"/>
    <w:basedOn w:val="32"/>
    <w:qFormat/>
    <w:uiPriority w:val="0"/>
  </w:style>
  <w:style w:type="character" w:styleId="43">
    <w:name w:val="HTML Sample"/>
    <w:basedOn w:val="32"/>
    <w:qFormat/>
    <w:uiPriority w:val="0"/>
    <w:rPr>
      <w:rFonts w:ascii="Courier New" w:hAnsi="Courier New"/>
    </w:rPr>
  </w:style>
  <w:style w:type="paragraph" w:customStyle="1" w:styleId="4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列出段落1"/>
    <w:basedOn w:val="1"/>
    <w:qFormat/>
    <w:uiPriority w:val="99"/>
    <w:pPr>
      <w:ind w:firstLine="420"/>
    </w:pPr>
  </w:style>
  <w:style w:type="paragraph" w:customStyle="1" w:styleId="46">
    <w:name w:val="列出段落2"/>
    <w:basedOn w:val="1"/>
    <w:qFormat/>
    <w:uiPriority w:val="1"/>
    <w:pPr>
      <w:ind w:left="560" w:firstLine="480"/>
    </w:pPr>
    <w:rPr>
      <w:rFonts w:ascii="宋体" w:hAnsi="宋体" w:cs="宋体"/>
      <w:lang w:val="zh-CN" w:bidi="zh-CN"/>
    </w:rPr>
  </w:style>
  <w:style w:type="paragraph" w:customStyle="1" w:styleId="47">
    <w:name w:val="列出段落21"/>
    <w:basedOn w:val="1"/>
    <w:unhideWhenUsed/>
    <w:qFormat/>
    <w:uiPriority w:val="99"/>
    <w:pPr>
      <w:ind w:firstLine="420"/>
    </w:pPr>
  </w:style>
  <w:style w:type="paragraph" w:customStyle="1" w:styleId="48">
    <w:name w:val="正文首行缩进两字符"/>
    <w:basedOn w:val="1"/>
    <w:qFormat/>
    <w:uiPriority w:val="0"/>
    <w:pPr>
      <w:spacing w:line="360" w:lineRule="auto"/>
      <w:ind w:firstLine="200"/>
    </w:pPr>
  </w:style>
  <w:style w:type="paragraph" w:customStyle="1" w:styleId="49">
    <w:name w:val="表格"/>
    <w:basedOn w:val="1"/>
    <w:qFormat/>
    <w:uiPriority w:val="0"/>
    <w:pPr>
      <w:spacing w:line="400" w:lineRule="exact"/>
      <w:ind w:firstLine="640"/>
    </w:pPr>
    <w:rPr>
      <w:rFonts w:hint="eastAsia" w:ascii="宋体" w:hAnsi="宋体"/>
      <w:kern w:val="0"/>
    </w:rPr>
  </w:style>
  <w:style w:type="paragraph" w:customStyle="1" w:styleId="50">
    <w:name w:val="_Style 35"/>
    <w:basedOn w:val="1"/>
    <w:qFormat/>
    <w:uiPriority w:val="0"/>
    <w:pPr>
      <w:ind w:firstLine="420"/>
    </w:pPr>
    <w:rPr>
      <w:sz w:val="18"/>
      <w:szCs w:val="18"/>
    </w:rPr>
  </w:style>
  <w:style w:type="paragraph" w:customStyle="1" w:styleId="51">
    <w:name w:val="样式 首行缩进: 2 字符"/>
    <w:basedOn w:val="1"/>
    <w:qFormat/>
    <w:uiPriority w:val="0"/>
    <w:pPr>
      <w:spacing w:line="400" w:lineRule="exact"/>
      <w:ind w:firstLine="200"/>
    </w:pPr>
    <w:rPr>
      <w:rFonts w:hint="eastAsia" w:ascii="宋体" w:hAnsi="宋体"/>
      <w:kern w:val="0"/>
    </w:rPr>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en-US" w:bidi="ar-SA"/>
    </w:rPr>
  </w:style>
  <w:style w:type="paragraph" w:customStyle="1" w:styleId="53">
    <w:name w:val="_Style 2"/>
    <w:basedOn w:val="1"/>
    <w:qFormat/>
    <w:uiPriority w:val="0"/>
    <w:pPr>
      <w:spacing w:before="156" w:beforeLines="50"/>
      <w:ind w:firstLine="420"/>
    </w:pPr>
    <w:rPr>
      <w:sz w:val="21"/>
      <w:szCs w:val="22"/>
    </w:rPr>
  </w:style>
  <w:style w:type="paragraph" w:customStyle="1" w:styleId="54">
    <w:name w:val="09正文_wh"/>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A正文小四"/>
    <w:basedOn w:val="1"/>
    <w:qFormat/>
    <w:uiPriority w:val="0"/>
    <w:pPr>
      <w:spacing w:line="360" w:lineRule="auto"/>
      <w:ind w:firstLine="200"/>
    </w:pPr>
    <w:rPr>
      <w:rFonts w:ascii="Times New Roman" w:hAnsi="宋体"/>
      <w:kern w:val="0"/>
    </w:rPr>
  </w:style>
  <w:style w:type="paragraph" w:customStyle="1" w:styleId="57">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58">
    <w:name w:val="Table Paragraph"/>
    <w:basedOn w:val="1"/>
    <w:qFormat/>
    <w:uiPriority w:val="1"/>
  </w:style>
  <w:style w:type="paragraph" w:customStyle="1" w:styleId="59">
    <w:name w:val="样式 首行缩进:  2 字符"/>
    <w:basedOn w:val="1"/>
    <w:qFormat/>
    <w:uiPriority w:val="0"/>
    <w:pPr>
      <w:spacing w:line="400" w:lineRule="exact"/>
      <w:ind w:firstLine="200"/>
    </w:pPr>
    <w:rPr>
      <w:rFonts w:cs="宋体"/>
    </w:rPr>
  </w:style>
  <w:style w:type="paragraph" w:customStyle="1" w:styleId="60">
    <w:name w:val="_Style 3"/>
    <w:basedOn w:val="1"/>
    <w:qFormat/>
    <w:uiPriority w:val="0"/>
    <w:pPr>
      <w:spacing w:line="300" w:lineRule="auto"/>
      <w:jc w:val="left"/>
    </w:pPr>
    <w:rPr>
      <w:rFonts w:ascii="Times New Roman" w:hAnsi="Times New Roman" w:eastAsia="华文仿宋"/>
    </w:rPr>
  </w:style>
  <w:style w:type="paragraph" w:customStyle="1" w:styleId="61">
    <w:name w:val="附件正文"/>
    <w:basedOn w:val="1"/>
    <w:qFormat/>
    <w:uiPriority w:val="0"/>
    <w:pPr>
      <w:snapToGrid w:val="0"/>
      <w:spacing w:line="500" w:lineRule="exact"/>
      <w:ind w:firstLine="540" w:firstLineChars="225"/>
    </w:pPr>
    <w:rPr>
      <w:rFonts w:hint="eastAsia" w:ascii="宋体" w:hAnsi="宋体"/>
      <w:kern w:val="0"/>
    </w:rPr>
  </w:style>
  <w:style w:type="paragraph" w:customStyle="1" w:styleId="62">
    <w:name w:val="样式1"/>
    <w:basedOn w:val="1"/>
    <w:qFormat/>
    <w:uiPriority w:val="0"/>
    <w:pPr>
      <w:spacing w:before="120" w:line="300" w:lineRule="auto"/>
    </w:pPr>
    <w:rPr>
      <w:rFonts w:hAnsi="宋体"/>
      <w:b/>
    </w:rPr>
  </w:style>
  <w:style w:type="paragraph" w:customStyle="1" w:styleId="63">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6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5">
    <w:name w:val="font61"/>
    <w:qFormat/>
    <w:uiPriority w:val="0"/>
    <w:rPr>
      <w:rFonts w:hint="eastAsia" w:ascii="宋体" w:hAnsi="宋体" w:eastAsia="宋体" w:cs="宋体"/>
      <w:b/>
      <w:color w:val="FF0000"/>
      <w:sz w:val="20"/>
      <w:szCs w:val="20"/>
      <w:u w:val="none"/>
    </w:rPr>
  </w:style>
  <w:style w:type="character" w:customStyle="1" w:styleId="66">
    <w:name w:val="label"/>
    <w:qFormat/>
    <w:uiPriority w:val="0"/>
    <w:rPr>
      <w:color w:val="555555"/>
    </w:rPr>
  </w:style>
  <w:style w:type="character" w:customStyle="1" w:styleId="67">
    <w:name w:val="文档结构图 Char"/>
    <w:link w:val="10"/>
    <w:qFormat/>
    <w:uiPriority w:val="0"/>
    <w:rPr>
      <w:rFonts w:ascii="宋体"/>
      <w:kern w:val="2"/>
      <w:sz w:val="18"/>
      <w:szCs w:val="18"/>
    </w:rPr>
  </w:style>
  <w:style w:type="character" w:customStyle="1" w:styleId="68">
    <w:name w:val="10"/>
    <w:qFormat/>
    <w:uiPriority w:val="0"/>
    <w:rPr>
      <w:rFonts w:hint="default" w:ascii="Times New Roman" w:hAnsi="Times New Roman" w:cs="Times New Roman"/>
    </w:rPr>
  </w:style>
  <w:style w:type="character" w:customStyle="1" w:styleId="69">
    <w:name w:val="页眉 Char"/>
    <w:link w:val="21"/>
    <w:qFormat/>
    <w:uiPriority w:val="0"/>
    <w:rPr>
      <w:kern w:val="2"/>
      <w:sz w:val="18"/>
    </w:rPr>
  </w:style>
  <w:style w:type="character" w:customStyle="1" w:styleId="70">
    <w:name w:val="modifier"/>
    <w:qFormat/>
    <w:uiPriority w:val="0"/>
    <w:rPr>
      <w:color w:val="FF0000"/>
    </w:rPr>
  </w:style>
  <w:style w:type="character" w:customStyle="1" w:styleId="71">
    <w:name w:val="正文文本缩进 2 Char"/>
    <w:link w:val="18"/>
    <w:qFormat/>
    <w:uiPriority w:val="0"/>
    <w:rPr>
      <w:kern w:val="2"/>
      <w:sz w:val="21"/>
      <w:szCs w:val="24"/>
    </w:rPr>
  </w:style>
  <w:style w:type="character" w:customStyle="1" w:styleId="72">
    <w:name w:val="批注文字 Char"/>
    <w:link w:val="11"/>
    <w:qFormat/>
    <w:uiPriority w:val="0"/>
    <w:rPr>
      <w:kern w:val="2"/>
      <w:sz w:val="21"/>
      <w:szCs w:val="24"/>
    </w:rPr>
  </w:style>
  <w:style w:type="character" w:customStyle="1" w:styleId="73">
    <w:name w:val="标题 3 Char"/>
    <w:link w:val="4"/>
    <w:qFormat/>
    <w:uiPriority w:val="0"/>
    <w:rPr>
      <w:rFonts w:eastAsia="宋体"/>
      <w:b/>
      <w:bCs/>
      <w:szCs w:val="32"/>
    </w:rPr>
  </w:style>
  <w:style w:type="character" w:customStyle="1" w:styleId="74">
    <w:name w:val="批注框文本 Char"/>
    <w:link w:val="19"/>
    <w:qFormat/>
    <w:uiPriority w:val="0"/>
    <w:rPr>
      <w:kern w:val="2"/>
      <w:sz w:val="18"/>
      <w:szCs w:val="18"/>
    </w:rPr>
  </w:style>
  <w:style w:type="character" w:customStyle="1" w:styleId="75">
    <w:name w:val="批注主题 Char"/>
    <w:basedOn w:val="72"/>
    <w:link w:val="28"/>
    <w:qFormat/>
    <w:uiPriority w:val="0"/>
    <w:rPr>
      <w:kern w:val="2"/>
      <w:sz w:val="21"/>
      <w:szCs w:val="24"/>
    </w:rPr>
  </w:style>
  <w:style w:type="character" w:customStyle="1" w:styleId="76">
    <w:name w:val="ca-102"/>
    <w:qFormat/>
    <w:uiPriority w:val="0"/>
    <w:rPr>
      <w:rFonts w:cs="Times New Roman"/>
    </w:rPr>
  </w:style>
  <w:style w:type="character" w:customStyle="1" w:styleId="77">
    <w:name w:val="15"/>
    <w:qFormat/>
    <w:uiPriority w:val="0"/>
    <w:rPr>
      <w:rFonts w:hint="default" w:ascii="Arial" w:hAnsi="Arial" w:cs="Arial"/>
      <w:color w:val="000000"/>
      <w:sz w:val="18"/>
      <w:szCs w:val="18"/>
    </w:rPr>
  </w:style>
  <w:style w:type="character" w:customStyle="1" w:styleId="78">
    <w:name w:val="font21"/>
    <w:qFormat/>
    <w:uiPriority w:val="0"/>
    <w:rPr>
      <w:rFonts w:hint="eastAsia" w:ascii="宋体" w:hAnsi="宋体" w:eastAsia="宋体" w:cs="宋体"/>
      <w:color w:val="000000"/>
      <w:sz w:val="22"/>
      <w:szCs w:val="22"/>
      <w:u w:val="none"/>
    </w:rPr>
  </w:style>
  <w:style w:type="paragraph" w:customStyle="1" w:styleId="79">
    <w:name w:val="列出段落3"/>
    <w:basedOn w:val="1"/>
    <w:unhideWhenUsed/>
    <w:qFormat/>
    <w:uiPriority w:val="99"/>
    <w:pPr>
      <w:ind w:firstLine="420"/>
    </w:pPr>
  </w:style>
  <w:style w:type="character" w:customStyle="1" w:styleId="80">
    <w:name w:val="c-icon14"/>
    <w:basedOn w:val="32"/>
    <w:qFormat/>
    <w:uiPriority w:val="0"/>
  </w:style>
  <w:style w:type="character" w:customStyle="1" w:styleId="81">
    <w:name w:val="标题 2 Char"/>
    <w:basedOn w:val="32"/>
    <w:link w:val="2"/>
    <w:semiHidden/>
    <w:qFormat/>
    <w:locked/>
    <w:uiPriority w:val="99"/>
    <w:rPr>
      <w:rFonts w:ascii="Arial" w:hAnsi="Arial"/>
      <w:b/>
      <w:bCs/>
      <w:sz w:val="32"/>
      <w:szCs w:val="32"/>
    </w:rPr>
  </w:style>
  <w:style w:type="character" w:customStyle="1" w:styleId="82">
    <w:name w:val="Heading 2 Char"/>
    <w:basedOn w:val="32"/>
    <w:link w:val="2"/>
    <w:semiHidden/>
    <w:qFormat/>
    <w:locked/>
    <w:uiPriority w:val="99"/>
    <w:rPr>
      <w:rFonts w:ascii="Cambria" w:hAnsi="Cambria" w:eastAsia="宋体" w:cs="Times New Roman"/>
      <w:b/>
      <w:bCs/>
      <w:kern w:val="0"/>
      <w:sz w:val="32"/>
      <w:szCs w:val="32"/>
    </w:rPr>
  </w:style>
  <w:style w:type="paragraph" w:customStyle="1" w:styleId="83">
    <w:name w:val="（符号）三标题1.1"/>
    <w:basedOn w:val="1"/>
    <w:qFormat/>
    <w:uiPriority w:val="0"/>
    <w:pPr>
      <w:tabs>
        <w:tab w:val="left" w:pos="700"/>
      </w:tabs>
      <w:spacing w:line="500" w:lineRule="exact"/>
    </w:pPr>
    <w:rPr>
      <w:rFonts w:ascii="宋体" w:hAnsi="宋体" w:cs="Times New Roman"/>
      <w:sz w:val="24"/>
    </w:rPr>
  </w:style>
  <w:style w:type="paragraph" w:customStyle="1" w:styleId="84">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85">
    <w:name w:val="列表段落21"/>
    <w:basedOn w:val="1"/>
    <w:qFormat/>
    <w:uiPriority w:val="0"/>
    <w:pPr>
      <w:widowControl/>
      <w:suppressAutoHyphens/>
      <w:spacing w:after="0" w:line="360" w:lineRule="auto"/>
      <w:ind w:firstLine="420" w:firstLineChars="200"/>
      <w:jc w:val="left"/>
    </w:pPr>
    <w:rPr>
      <w:rFonts w:ascii="宋体" w:hAnsi="宋体" w:cs="宋体"/>
      <w:color w:val="000000"/>
      <w:kern w:val="0"/>
      <w:sz w:val="24"/>
      <w:u w:color="000000"/>
    </w:rPr>
  </w:style>
  <w:style w:type="character" w:customStyle="1" w:styleId="86">
    <w:name w:val="img"/>
    <w:basedOn w:val="32"/>
    <w:uiPriority w:val="0"/>
  </w:style>
  <w:style w:type="character" w:customStyle="1" w:styleId="87">
    <w:name w:val="img1"/>
    <w:basedOn w:val="32"/>
    <w:qFormat/>
    <w:uiPriority w:val="0"/>
  </w:style>
  <w:style w:type="paragraph" w:customStyle="1" w:styleId="88">
    <w:name w:val="标题 5（有编号）（绿盟科技）"/>
    <w:basedOn w:val="1"/>
    <w:next w:val="89"/>
    <w:qFormat/>
    <w:uiPriority w:val="0"/>
    <w:pPr>
      <w:keepNext/>
      <w:keepLines/>
      <w:numPr>
        <w:ilvl w:val="4"/>
        <w:numId w:val="1"/>
      </w:numPr>
      <w:spacing w:before="280" w:after="156" w:line="377" w:lineRule="auto"/>
      <w:outlineLvl w:val="4"/>
    </w:pPr>
    <w:rPr>
      <w:rFonts w:ascii="Arial" w:hAnsi="Arial" w:eastAsia="黑体"/>
      <w:sz w:val="24"/>
      <w:szCs w:val="28"/>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79</Pages>
  <Words>36398</Words>
  <Characters>37916</Characters>
  <Lines>356</Lines>
  <Paragraphs>100</Paragraphs>
  <TotalTime>25</TotalTime>
  <ScaleCrop>false</ScaleCrop>
  <LinksUpToDate>false</LinksUpToDate>
  <CharactersWithSpaces>40347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2019-09-18T09:33:00Z</dcterms:created>
  <dc:creator>s</dc:creator>
  <cp:lastModifiedBy>挽风与猫</cp:lastModifiedBy>
  <cp:lastPrinted>2020-10-23T05:29:00Z</cp:lastPrinted>
  <dcterms:modified xsi:type="dcterms:W3CDTF">2021-06-18T02:07:11Z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43C1632CD93B4C658A9FB59C49A4E7EC</vt:lpwstr>
  </property>
</Properties>
</file>