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Arial" w:asciiTheme="minorEastAsia" w:hAnsiTheme="minorEastAsia" w:eastAsiaTheme="minorEastAsia"/>
          <w:b/>
          <w:bCs/>
          <w:sz w:val="26"/>
          <w:szCs w:val="26"/>
        </w:rPr>
      </w:pPr>
      <w:r>
        <w:rPr>
          <w:rFonts w:hint="eastAsia" w:asciiTheme="minorEastAsia" w:hAnsiTheme="minorEastAsia" w:eastAsiaTheme="minorEastAsia"/>
          <w:b/>
          <w:bCs/>
          <w:szCs w:val="24"/>
        </w:rPr>
        <w:t>采购项目编号</w:t>
      </w:r>
      <w:r>
        <w:rPr>
          <w:rFonts w:hint="eastAsia" w:asciiTheme="minorEastAsia" w:hAnsiTheme="minorEastAsia" w:eastAsiaTheme="minorEastAsia"/>
          <w:b/>
          <w:bCs/>
          <w:szCs w:val="24"/>
        </w:rPr>
        <w:t>:510186202100065</w:t>
      </w:r>
    </w:p>
    <w:p>
      <w:pPr>
        <w:rPr>
          <w:rFonts w:asciiTheme="minorEastAsia" w:hAnsiTheme="minorEastAsia" w:eastAsiaTheme="minorEastAsia"/>
          <w:szCs w:val="24"/>
        </w:rPr>
      </w:pPr>
      <w:r>
        <w:rPr>
          <w:rFonts w:hint="eastAsia" w:asciiTheme="minorEastAsia" w:hAnsiTheme="minorEastAsia" w:eastAsiaTheme="minorEastAsia"/>
          <w:szCs w:val="24"/>
        </w:rPr>
        <w:t xml:space="preserve">  </w:t>
      </w:r>
    </w:p>
    <w:p>
      <w:pPr>
        <w:autoSpaceDE w:val="0"/>
        <w:autoSpaceDN w:val="0"/>
        <w:adjustRightInd w:val="0"/>
        <w:spacing w:after="120"/>
        <w:jc w:val="center"/>
        <w:rPr>
          <w:rFonts w:asciiTheme="minorEastAsia" w:hAnsiTheme="minorEastAsia" w:eastAsiaTheme="minorEastAsia"/>
          <w:b/>
          <w:bCs/>
          <w:sz w:val="52"/>
          <w:szCs w:val="52"/>
        </w:rPr>
      </w:pPr>
      <w:r>
        <w:rPr>
          <w:rFonts w:hint="eastAsia" w:asciiTheme="minorEastAsia" w:hAnsiTheme="minorEastAsia" w:eastAsiaTheme="minorEastAsia"/>
          <w:b/>
          <w:bCs/>
          <w:sz w:val="44"/>
          <w:szCs w:val="44"/>
          <w:lang w:eastAsia="zh-CN"/>
        </w:rPr>
        <w:t>四川天府新区文创和会展局“爱成都·迎大运”2021年成都城市定向赛赛事服务项目项目</w:t>
      </w:r>
    </w:p>
    <w:p>
      <w:pPr>
        <w:autoSpaceDE w:val="0"/>
        <w:autoSpaceDN w:val="0"/>
        <w:adjustRightInd w:val="0"/>
        <w:spacing w:after="120"/>
        <w:jc w:val="center"/>
        <w:rPr>
          <w:rFonts w:asciiTheme="minorEastAsia" w:hAnsiTheme="minorEastAsia" w:eastAsiaTheme="minorEastAsia"/>
          <w:b/>
          <w:bCs/>
          <w:szCs w:val="24"/>
        </w:rPr>
      </w:pPr>
    </w:p>
    <w:p>
      <w:pPr>
        <w:autoSpaceDE w:val="0"/>
        <w:autoSpaceDN w:val="0"/>
        <w:adjustRightInd w:val="0"/>
        <w:spacing w:after="120"/>
        <w:jc w:val="center"/>
        <w:rPr>
          <w:rFonts w:hint="eastAsia" w:asciiTheme="minorEastAsia" w:hAnsiTheme="minorEastAsia" w:eastAsiaTheme="minorEastAsia"/>
          <w:b/>
          <w:bCs/>
          <w:szCs w:val="24"/>
        </w:rPr>
      </w:pPr>
    </w:p>
    <w:p>
      <w:pPr>
        <w:autoSpaceDE w:val="0"/>
        <w:autoSpaceDN w:val="0"/>
        <w:adjustRightInd w:val="0"/>
        <w:spacing w:after="120"/>
        <w:jc w:val="center"/>
        <w:rPr>
          <w:rFonts w:asciiTheme="minorEastAsia" w:hAnsiTheme="minorEastAsia" w:eastAsiaTheme="minorEastAsia"/>
          <w:b/>
          <w:bCs/>
          <w:szCs w:val="24"/>
        </w:rPr>
      </w:pPr>
      <w:r>
        <w:rPr>
          <w:rFonts w:hint="eastAsia" w:asciiTheme="minorEastAsia" w:hAnsiTheme="minorEastAsia" w:eastAsiaTheme="minorEastAsia"/>
          <w:b/>
          <w:bCs/>
          <w:szCs w:val="24"/>
        </w:rPr>
        <w:t xml:space="preserve"> </w:t>
      </w:r>
    </w:p>
    <w:p>
      <w:pPr>
        <w:jc w:val="center"/>
        <w:rPr>
          <w:rFonts w:asciiTheme="minorEastAsia" w:hAnsiTheme="minorEastAsia" w:eastAsiaTheme="minorEastAsia"/>
          <w:b/>
          <w:bCs/>
          <w:szCs w:val="24"/>
        </w:rPr>
      </w:pPr>
    </w:p>
    <w:p>
      <w:pPr>
        <w:jc w:val="center"/>
        <w:rPr>
          <w:rFonts w:asciiTheme="minorEastAsia" w:hAnsiTheme="minorEastAsia" w:eastAsiaTheme="minorEastAsia"/>
          <w:sz w:val="36"/>
          <w:szCs w:val="36"/>
        </w:rPr>
      </w:pPr>
      <w:r>
        <w:rPr>
          <w:rFonts w:hint="eastAsia" w:asciiTheme="minorEastAsia" w:hAnsiTheme="minorEastAsia" w:eastAsiaTheme="minorEastAsia"/>
          <w:b/>
          <w:bCs/>
          <w:sz w:val="52"/>
          <w:szCs w:val="52"/>
        </w:rPr>
        <w:t>竞争性磋商文件</w:t>
      </w:r>
    </w:p>
    <w:p>
      <w:pPr>
        <w:rPr>
          <w:rFonts w:asciiTheme="minorEastAsia" w:hAnsiTheme="minorEastAsia" w:eastAsiaTheme="minorEastAsia"/>
          <w:sz w:val="36"/>
          <w:szCs w:val="36"/>
        </w:rPr>
      </w:pPr>
      <w:r>
        <w:rPr>
          <w:rFonts w:hint="eastAsia" w:asciiTheme="minorEastAsia" w:hAnsiTheme="minorEastAsia" w:eastAsiaTheme="minorEastAsia"/>
          <w:sz w:val="36"/>
          <w:szCs w:val="36"/>
        </w:rPr>
        <w:t xml:space="preserve"> </w:t>
      </w:r>
    </w:p>
    <w:p>
      <w:pPr>
        <w:rPr>
          <w:rFonts w:asciiTheme="minorEastAsia" w:hAnsiTheme="minorEastAsia" w:eastAsiaTheme="minorEastAsia"/>
          <w:sz w:val="36"/>
          <w:szCs w:val="36"/>
        </w:rPr>
      </w:pPr>
      <w:r>
        <w:rPr>
          <w:rFonts w:hint="eastAsia" w:asciiTheme="minorEastAsia" w:hAnsiTheme="minorEastAsia" w:eastAsiaTheme="minorEastAsia"/>
          <w:sz w:val="36"/>
          <w:szCs w:val="36"/>
        </w:rPr>
        <w:t xml:space="preserve"> </w:t>
      </w:r>
    </w:p>
    <w:p>
      <w:pPr>
        <w:autoSpaceDE w:val="0"/>
        <w:autoSpaceDN w:val="0"/>
        <w:adjustRightInd w:val="0"/>
        <w:spacing w:line="720" w:lineRule="exact"/>
        <w:jc w:val="left"/>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 xml:space="preserve"> </w:t>
      </w:r>
    </w:p>
    <w:p>
      <w:pPr>
        <w:pStyle w:val="9"/>
        <w:ind w:left="3360"/>
        <w:rPr>
          <w:rFonts w:asciiTheme="minorEastAsia" w:hAnsiTheme="minorEastAsia" w:eastAsiaTheme="minorEastAsia"/>
        </w:rPr>
      </w:pPr>
    </w:p>
    <w:p>
      <w:pPr>
        <w:rPr>
          <w:rFonts w:asciiTheme="minorEastAsia" w:hAnsiTheme="minorEastAsia" w:eastAsiaTheme="minorEastAsia"/>
        </w:rPr>
      </w:pPr>
    </w:p>
    <w:p>
      <w:pPr>
        <w:pStyle w:val="9"/>
        <w:ind w:left="3360"/>
        <w:rPr>
          <w:rFonts w:asciiTheme="minorEastAsia" w:hAnsiTheme="minorEastAsia" w:eastAsiaTheme="minorEastAsia"/>
        </w:rPr>
      </w:pPr>
    </w:p>
    <w:p>
      <w:pPr>
        <w:pStyle w:val="25"/>
        <w:rPr>
          <w:rFonts w:asciiTheme="minorEastAsia" w:hAnsiTheme="minorEastAsia" w:eastAsiaTheme="minorEastAsia"/>
        </w:rPr>
      </w:pPr>
      <w:r>
        <w:rPr>
          <w:rFonts w:hint="eastAsia" w:asciiTheme="minorEastAsia" w:hAnsiTheme="minorEastAsia" w:eastAsiaTheme="minorEastAsia"/>
        </w:rPr>
        <w:t xml:space="preserve"> </w:t>
      </w:r>
    </w:p>
    <w:p>
      <w:pPr>
        <w:autoSpaceDE w:val="0"/>
        <w:autoSpaceDN w:val="0"/>
        <w:adjustRightInd w:val="0"/>
        <w:spacing w:line="720" w:lineRule="exact"/>
        <w:jc w:val="center"/>
        <w:rPr>
          <w:rFonts w:asciiTheme="minorEastAsia" w:hAnsiTheme="minorEastAsia" w:eastAsiaTheme="minorEastAsia"/>
          <w:kern w:val="0"/>
          <w:sz w:val="30"/>
          <w:szCs w:val="30"/>
        </w:rPr>
      </w:pPr>
      <w:r>
        <w:rPr>
          <w:rFonts w:hint="eastAsia" w:asciiTheme="minorEastAsia" w:hAnsiTheme="minorEastAsia" w:eastAsiaTheme="minorEastAsia"/>
          <w:sz w:val="30"/>
          <w:szCs w:val="30"/>
        </w:rPr>
        <w:t xml:space="preserve"> </w:t>
      </w:r>
    </w:p>
    <w:p>
      <w:pPr>
        <w:jc w:val="center"/>
        <w:rPr>
          <w:rFonts w:hint="eastAsia" w:asciiTheme="minorEastAsia" w:hAnsiTheme="minorEastAsia" w:eastAsiaTheme="minorEastAsia"/>
          <w:b/>
          <w:bCs/>
          <w:kern w:val="0"/>
          <w:sz w:val="30"/>
          <w:szCs w:val="30"/>
        </w:rPr>
      </w:pPr>
    </w:p>
    <w:p>
      <w:pPr>
        <w:jc w:val="center"/>
        <w:rPr>
          <w:rFonts w:hint="eastAsia" w:asciiTheme="minorEastAsia" w:hAnsiTheme="minorEastAsia" w:eastAsiaTheme="minorEastAsia"/>
          <w:b/>
          <w:bCs/>
          <w:kern w:val="0"/>
          <w:sz w:val="30"/>
          <w:szCs w:val="30"/>
          <w:lang w:eastAsia="zh-CN"/>
        </w:rPr>
      </w:pPr>
      <w:r>
        <w:rPr>
          <w:rFonts w:hint="eastAsia" w:asciiTheme="minorEastAsia" w:hAnsiTheme="minorEastAsia" w:eastAsiaTheme="minorEastAsia"/>
          <w:b/>
          <w:bCs/>
          <w:kern w:val="0"/>
          <w:sz w:val="30"/>
          <w:szCs w:val="30"/>
        </w:rPr>
        <w:t>采购人：</w:t>
      </w:r>
      <w:r>
        <w:rPr>
          <w:rFonts w:hint="eastAsia" w:asciiTheme="minorEastAsia" w:hAnsiTheme="minorEastAsia" w:eastAsiaTheme="minorEastAsia"/>
          <w:b/>
          <w:bCs/>
          <w:kern w:val="0"/>
          <w:sz w:val="30"/>
          <w:szCs w:val="30"/>
          <w:lang w:eastAsia="zh-CN"/>
        </w:rPr>
        <w:t>四川天府新区文创和会展局</w:t>
      </w:r>
    </w:p>
    <w:p>
      <w:pPr>
        <w:jc w:val="center"/>
        <w:rPr>
          <w:rFonts w:asciiTheme="minorEastAsia" w:hAnsiTheme="minorEastAsia" w:eastAsiaTheme="minorEastAsia"/>
          <w:b/>
          <w:bCs/>
          <w:kern w:val="0"/>
          <w:sz w:val="30"/>
          <w:szCs w:val="30"/>
        </w:rPr>
      </w:pPr>
      <w:r>
        <w:rPr>
          <w:rFonts w:hint="eastAsia" w:asciiTheme="minorEastAsia" w:hAnsiTheme="minorEastAsia" w:eastAsiaTheme="minorEastAsia"/>
          <w:b/>
          <w:bCs/>
          <w:kern w:val="0"/>
          <w:sz w:val="30"/>
          <w:szCs w:val="30"/>
        </w:rPr>
        <w:t>采购代理机构：四川阜民招标代理有限公司</w:t>
      </w:r>
    </w:p>
    <w:p>
      <w:pPr>
        <w:jc w:val="center"/>
        <w:rPr>
          <w:rFonts w:asciiTheme="minorEastAsia" w:hAnsiTheme="minorEastAsia" w:eastAsiaTheme="minorEastAsia"/>
          <w:b/>
          <w:bCs/>
          <w:kern w:val="0"/>
          <w:sz w:val="30"/>
          <w:szCs w:val="30"/>
        </w:rPr>
      </w:pPr>
      <w:r>
        <w:rPr>
          <w:rFonts w:hint="eastAsia" w:asciiTheme="minorEastAsia" w:hAnsiTheme="minorEastAsia" w:eastAsiaTheme="minorEastAsia"/>
          <w:b/>
          <w:bCs/>
          <w:kern w:val="0"/>
          <w:sz w:val="30"/>
          <w:szCs w:val="30"/>
        </w:rPr>
        <w:t>共同编制</w:t>
      </w:r>
    </w:p>
    <w:p>
      <w:pPr>
        <w:pStyle w:val="9"/>
        <w:ind w:left="0" w:leftChars="0" w:firstLine="0" w:firstLineChars="0"/>
        <w:jc w:val="center"/>
      </w:pPr>
      <w:r>
        <w:rPr>
          <w:rFonts w:hint="eastAsia" w:asciiTheme="minorEastAsia" w:hAnsiTheme="minorEastAsia" w:eastAsiaTheme="minorEastAsia"/>
          <w:b/>
          <w:bCs/>
          <w:kern w:val="0"/>
          <w:sz w:val="30"/>
          <w:szCs w:val="30"/>
          <w:lang w:eastAsia="zh-CN"/>
        </w:rPr>
        <w:t>二〇二一年</w:t>
      </w:r>
      <w:r>
        <w:rPr>
          <w:rFonts w:hint="eastAsia" w:asciiTheme="minorEastAsia" w:hAnsiTheme="minorEastAsia" w:eastAsiaTheme="minorEastAsia"/>
          <w:b/>
          <w:bCs/>
          <w:kern w:val="0"/>
          <w:sz w:val="30"/>
          <w:szCs w:val="30"/>
          <w:lang w:val="en-US" w:eastAsia="zh-CN"/>
        </w:rPr>
        <w:t>六</w:t>
      </w:r>
      <w:r>
        <w:rPr>
          <w:rFonts w:hint="eastAsia" w:asciiTheme="minorEastAsia" w:hAnsiTheme="minorEastAsia" w:eastAsiaTheme="minorEastAsia"/>
          <w:b/>
          <w:bCs/>
          <w:kern w:val="0"/>
          <w:sz w:val="30"/>
          <w:szCs w:val="30"/>
          <w:lang w:eastAsia="zh-CN"/>
        </w:rPr>
        <w:t>月</w:t>
      </w:r>
      <w:r>
        <w:br w:type="page"/>
      </w:r>
    </w:p>
    <w:p>
      <w:pPr>
        <w:jc w:val="center"/>
        <w:rPr>
          <w:rFonts w:asciiTheme="minorEastAsia" w:hAnsiTheme="minorEastAsia" w:eastAsiaTheme="minorEastAsia"/>
          <w:b/>
        </w:rPr>
      </w:pPr>
      <w:r>
        <w:rPr>
          <w:rFonts w:asciiTheme="minorEastAsia" w:hAnsiTheme="minorEastAsia" w:eastAsiaTheme="minorEastAsia"/>
          <w:b/>
        </w:rPr>
        <w:t>目</w:t>
      </w:r>
      <w:bookmarkStart w:id="34" w:name="_GoBack"/>
      <w:bookmarkEnd w:id="34"/>
      <w:r>
        <w:rPr>
          <w:rFonts w:hint="eastAsia" w:asciiTheme="minorEastAsia" w:hAnsiTheme="minorEastAsia" w:eastAsiaTheme="minorEastAsia"/>
          <w:b/>
        </w:rPr>
        <w:t xml:space="preserve">  </w:t>
      </w:r>
      <w:r>
        <w:rPr>
          <w:rFonts w:asciiTheme="minorEastAsia" w:hAnsiTheme="minorEastAsia" w:eastAsiaTheme="minorEastAsia"/>
          <w:b/>
        </w:rPr>
        <w:t>录</w:t>
      </w:r>
    </w:p>
    <w:p>
      <w:pPr>
        <w:pStyle w:val="9"/>
        <w:ind w:left="3360"/>
      </w:pPr>
    </w:p>
    <w:p>
      <w:pPr>
        <w:pStyle w:val="15"/>
        <w:tabs>
          <w:tab w:val="right" w:leader="dot" w:pos="9972"/>
          <w:tab w:val="clear" w:pos="9394"/>
        </w:tabs>
      </w:pPr>
      <w:r>
        <w:fldChar w:fldCharType="begin"/>
      </w:r>
      <w:r>
        <w:instrText xml:space="preserve"> TOC \o "1-1" \h \z \u </w:instrText>
      </w:r>
      <w:r>
        <w:fldChar w:fldCharType="separate"/>
      </w:r>
      <w:r>
        <w:fldChar w:fldCharType="begin"/>
      </w:r>
      <w:r>
        <w:instrText xml:space="preserve"> HYPERLINK \l _Toc22052 </w:instrText>
      </w:r>
      <w:r>
        <w:fldChar w:fldCharType="separate"/>
      </w:r>
      <w:r>
        <w:rPr>
          <w:rFonts w:hint="eastAsia" w:asciiTheme="minorEastAsia" w:hAnsiTheme="minorEastAsia" w:eastAsiaTheme="minorEastAsia"/>
        </w:rPr>
        <w:t>第一章 磋商邀请</w:t>
      </w:r>
      <w:r>
        <w:tab/>
      </w:r>
      <w:r>
        <w:fldChar w:fldCharType="begin"/>
      </w:r>
      <w:r>
        <w:instrText xml:space="preserve"> PAGEREF _Toc22052 \h </w:instrText>
      </w:r>
      <w:r>
        <w:fldChar w:fldCharType="separate"/>
      </w:r>
      <w:r>
        <w:t>3</w:t>
      </w:r>
      <w:r>
        <w:fldChar w:fldCharType="end"/>
      </w:r>
      <w:r>
        <w:fldChar w:fldCharType="end"/>
      </w:r>
    </w:p>
    <w:p>
      <w:pPr>
        <w:pStyle w:val="15"/>
        <w:tabs>
          <w:tab w:val="right" w:leader="dot" w:pos="9972"/>
          <w:tab w:val="clear" w:pos="9394"/>
        </w:tabs>
      </w:pPr>
      <w:r>
        <w:fldChar w:fldCharType="begin"/>
      </w:r>
      <w:r>
        <w:instrText xml:space="preserve"> HYPERLINK \l _Toc29520 </w:instrText>
      </w:r>
      <w:r>
        <w:fldChar w:fldCharType="separate"/>
      </w:r>
      <w:r>
        <w:rPr>
          <w:rFonts w:hint="eastAsia"/>
        </w:rPr>
        <w:t>第二章 磋商须知</w:t>
      </w:r>
      <w:r>
        <w:tab/>
      </w:r>
      <w:r>
        <w:fldChar w:fldCharType="begin"/>
      </w:r>
      <w:r>
        <w:instrText xml:space="preserve"> PAGEREF _Toc29520 \h </w:instrText>
      </w:r>
      <w:r>
        <w:fldChar w:fldCharType="separate"/>
      </w:r>
      <w:r>
        <w:t>6</w:t>
      </w:r>
      <w:r>
        <w:fldChar w:fldCharType="end"/>
      </w:r>
      <w:r>
        <w:fldChar w:fldCharType="end"/>
      </w:r>
    </w:p>
    <w:p>
      <w:pPr>
        <w:pStyle w:val="15"/>
        <w:tabs>
          <w:tab w:val="right" w:leader="dot" w:pos="9972"/>
          <w:tab w:val="clear" w:pos="9394"/>
        </w:tabs>
      </w:pPr>
      <w:r>
        <w:fldChar w:fldCharType="begin"/>
      </w:r>
      <w:r>
        <w:instrText xml:space="preserve"> HYPERLINK \l _Toc5317 </w:instrText>
      </w:r>
      <w:r>
        <w:fldChar w:fldCharType="separate"/>
      </w:r>
      <w:r>
        <w:rPr>
          <w:rFonts w:hint="eastAsia"/>
        </w:rPr>
        <w:t>第三章 供应商资格条件要求</w:t>
      </w:r>
      <w:r>
        <w:tab/>
      </w:r>
      <w:r>
        <w:fldChar w:fldCharType="begin"/>
      </w:r>
      <w:r>
        <w:instrText xml:space="preserve"> PAGEREF _Toc5317 \h </w:instrText>
      </w:r>
      <w:r>
        <w:fldChar w:fldCharType="separate"/>
      </w:r>
      <w:r>
        <w:t>23</w:t>
      </w:r>
      <w:r>
        <w:fldChar w:fldCharType="end"/>
      </w:r>
      <w:r>
        <w:fldChar w:fldCharType="end"/>
      </w:r>
    </w:p>
    <w:p>
      <w:pPr>
        <w:pStyle w:val="15"/>
        <w:tabs>
          <w:tab w:val="right" w:leader="dot" w:pos="9972"/>
          <w:tab w:val="clear" w:pos="9394"/>
        </w:tabs>
      </w:pPr>
      <w:r>
        <w:fldChar w:fldCharType="begin"/>
      </w:r>
      <w:r>
        <w:instrText xml:space="preserve"> HYPERLINK \l _Toc27688 </w:instrText>
      </w:r>
      <w:r>
        <w:fldChar w:fldCharType="separate"/>
      </w:r>
      <w:r>
        <w:rPr>
          <w:rFonts w:hint="eastAsia"/>
        </w:rPr>
        <w:t>第四章 供应商资格证明材料</w:t>
      </w:r>
      <w:r>
        <w:tab/>
      </w:r>
      <w:r>
        <w:fldChar w:fldCharType="begin"/>
      </w:r>
      <w:r>
        <w:instrText xml:space="preserve"> PAGEREF _Toc27688 \h </w:instrText>
      </w:r>
      <w:r>
        <w:fldChar w:fldCharType="separate"/>
      </w:r>
      <w:r>
        <w:t>24</w:t>
      </w:r>
      <w:r>
        <w:fldChar w:fldCharType="end"/>
      </w:r>
      <w:r>
        <w:fldChar w:fldCharType="end"/>
      </w:r>
    </w:p>
    <w:p>
      <w:pPr>
        <w:pStyle w:val="15"/>
        <w:tabs>
          <w:tab w:val="right" w:leader="dot" w:pos="9972"/>
          <w:tab w:val="clear" w:pos="9394"/>
        </w:tabs>
      </w:pPr>
      <w:r>
        <w:fldChar w:fldCharType="begin"/>
      </w:r>
      <w:r>
        <w:instrText xml:space="preserve"> HYPERLINK \l _Toc32425 </w:instrText>
      </w:r>
      <w:r>
        <w:fldChar w:fldCharType="separate"/>
      </w:r>
      <w:r>
        <w:rPr>
          <w:rFonts w:hint="eastAsia"/>
        </w:rPr>
        <w:t>第五章 采购项目技术、服务、政府采购合同内容条款及其他商务要求</w:t>
      </w:r>
      <w:r>
        <w:tab/>
      </w:r>
      <w:r>
        <w:fldChar w:fldCharType="begin"/>
      </w:r>
      <w:r>
        <w:instrText xml:space="preserve"> PAGEREF _Toc32425 \h </w:instrText>
      </w:r>
      <w:r>
        <w:fldChar w:fldCharType="separate"/>
      </w:r>
      <w:r>
        <w:t>26</w:t>
      </w:r>
      <w:r>
        <w:fldChar w:fldCharType="end"/>
      </w:r>
      <w:r>
        <w:fldChar w:fldCharType="end"/>
      </w:r>
    </w:p>
    <w:p>
      <w:pPr>
        <w:pStyle w:val="15"/>
        <w:tabs>
          <w:tab w:val="right" w:leader="dot" w:pos="9972"/>
          <w:tab w:val="clear" w:pos="9394"/>
        </w:tabs>
      </w:pPr>
      <w:r>
        <w:fldChar w:fldCharType="begin"/>
      </w:r>
      <w:r>
        <w:instrText xml:space="preserve"> HYPERLINK \l _Toc22873 </w:instrText>
      </w:r>
      <w:r>
        <w:fldChar w:fldCharType="separate"/>
      </w:r>
      <w:r>
        <w:rPr>
          <w:rFonts w:hint="eastAsia"/>
        </w:rPr>
        <w:t>第六章 磋商内容、磋商过程中可实质性变动的内容</w:t>
      </w:r>
      <w:r>
        <w:tab/>
      </w:r>
      <w:r>
        <w:fldChar w:fldCharType="begin"/>
      </w:r>
      <w:r>
        <w:instrText xml:space="preserve"> PAGEREF _Toc22873 \h </w:instrText>
      </w:r>
      <w:r>
        <w:fldChar w:fldCharType="separate"/>
      </w:r>
      <w:r>
        <w:t>29</w:t>
      </w:r>
      <w:r>
        <w:fldChar w:fldCharType="end"/>
      </w:r>
      <w:r>
        <w:fldChar w:fldCharType="end"/>
      </w:r>
    </w:p>
    <w:p>
      <w:pPr>
        <w:pStyle w:val="15"/>
        <w:tabs>
          <w:tab w:val="right" w:leader="dot" w:pos="9972"/>
          <w:tab w:val="clear" w:pos="9394"/>
        </w:tabs>
      </w:pPr>
      <w:r>
        <w:fldChar w:fldCharType="begin"/>
      </w:r>
      <w:r>
        <w:instrText xml:space="preserve"> HYPERLINK \l _Toc15901 </w:instrText>
      </w:r>
      <w:r>
        <w:fldChar w:fldCharType="separate"/>
      </w:r>
      <w:r>
        <w:rPr>
          <w:rFonts w:hint="eastAsia"/>
        </w:rPr>
        <w:t>第七章 响应文件格式</w:t>
      </w:r>
      <w:r>
        <w:tab/>
      </w:r>
      <w:r>
        <w:fldChar w:fldCharType="begin"/>
      </w:r>
      <w:r>
        <w:instrText xml:space="preserve"> PAGEREF _Toc15901 \h </w:instrText>
      </w:r>
      <w:r>
        <w:fldChar w:fldCharType="separate"/>
      </w:r>
      <w:r>
        <w:t>30</w:t>
      </w:r>
      <w:r>
        <w:fldChar w:fldCharType="end"/>
      </w:r>
      <w:r>
        <w:fldChar w:fldCharType="end"/>
      </w:r>
    </w:p>
    <w:p>
      <w:pPr>
        <w:pStyle w:val="15"/>
        <w:tabs>
          <w:tab w:val="right" w:leader="dot" w:pos="9972"/>
          <w:tab w:val="clear" w:pos="9394"/>
        </w:tabs>
      </w:pPr>
      <w:r>
        <w:fldChar w:fldCharType="begin"/>
      </w:r>
      <w:r>
        <w:instrText xml:space="preserve"> HYPERLINK \l _Toc28422 </w:instrText>
      </w:r>
      <w:r>
        <w:fldChar w:fldCharType="separate"/>
      </w:r>
      <w:r>
        <w:rPr>
          <w:rFonts w:hint="eastAsia"/>
        </w:rPr>
        <w:t>第八章 评审方法</w:t>
      </w:r>
      <w:r>
        <w:tab/>
      </w:r>
      <w:r>
        <w:fldChar w:fldCharType="begin"/>
      </w:r>
      <w:r>
        <w:instrText xml:space="preserve"> PAGEREF _Toc28422 \h </w:instrText>
      </w:r>
      <w:r>
        <w:fldChar w:fldCharType="separate"/>
      </w:r>
      <w:r>
        <w:t>57</w:t>
      </w:r>
      <w:r>
        <w:fldChar w:fldCharType="end"/>
      </w:r>
      <w:r>
        <w:fldChar w:fldCharType="end"/>
      </w:r>
    </w:p>
    <w:p>
      <w:pPr>
        <w:pStyle w:val="15"/>
        <w:tabs>
          <w:tab w:val="right" w:leader="dot" w:pos="9972"/>
          <w:tab w:val="clear" w:pos="9394"/>
        </w:tabs>
      </w:pPr>
      <w:r>
        <w:fldChar w:fldCharType="begin"/>
      </w:r>
      <w:r>
        <w:instrText xml:space="preserve"> HYPERLINK \l _Toc17820 </w:instrText>
      </w:r>
      <w:r>
        <w:fldChar w:fldCharType="separate"/>
      </w:r>
      <w:r>
        <w:rPr>
          <w:rFonts w:hint="eastAsia"/>
        </w:rPr>
        <w:t>第九章 政府采购合同（草案）</w:t>
      </w:r>
      <w:r>
        <w:tab/>
      </w:r>
      <w:r>
        <w:fldChar w:fldCharType="begin"/>
      </w:r>
      <w:r>
        <w:instrText xml:space="preserve"> PAGEREF _Toc17820 \h </w:instrText>
      </w:r>
      <w:r>
        <w:fldChar w:fldCharType="separate"/>
      </w:r>
      <w:r>
        <w:t>67</w:t>
      </w:r>
      <w:r>
        <w:fldChar w:fldCharType="end"/>
      </w:r>
      <w:r>
        <w:fldChar w:fldCharType="end"/>
      </w:r>
    </w:p>
    <w:p>
      <w:pPr>
        <w:keepNext w:val="0"/>
        <w:keepLines w:val="0"/>
        <w:pageBreakBefore w:val="0"/>
        <w:widowControl w:val="0"/>
        <w:kinsoku/>
        <w:wordWrap/>
        <w:overflowPunct/>
        <w:topLinePunct w:val="0"/>
        <w:autoSpaceDE/>
        <w:autoSpaceDN/>
        <w:bidi w:val="0"/>
        <w:adjustRightInd/>
        <w:snapToGrid/>
        <w:ind w:left="0"/>
        <w:textAlignment w:val="auto"/>
      </w:pPr>
      <w:r>
        <w:fldChar w:fldCharType="end"/>
      </w:r>
    </w:p>
    <w:p>
      <w:pPr>
        <w:jc w:val="center"/>
        <w:rPr>
          <w:rFonts w:asciiTheme="minorEastAsia" w:hAnsiTheme="minorEastAsia" w:eastAsiaTheme="minorEastAsia"/>
          <w:b/>
          <w:sz w:val="21"/>
        </w:rPr>
      </w:pPr>
      <w:r>
        <w:rPr>
          <w:rFonts w:hint="eastAsia" w:asciiTheme="minorEastAsia" w:hAnsiTheme="minorEastAsia" w:eastAsiaTheme="minorEastAsia"/>
          <w:b/>
          <w:sz w:val="21"/>
        </w:rPr>
        <w:t>—※特别提示：请各位供应商在制作响应文件前仔细阅读磋商文件相关内容—</w:t>
      </w:r>
    </w:p>
    <w:p>
      <w:pPr>
        <w:pStyle w:val="9"/>
        <w:ind w:left="3360"/>
        <w:rPr>
          <w:rFonts w:asciiTheme="minorEastAsia" w:hAnsiTheme="minorEastAsia" w:eastAsiaTheme="minorEastAsia"/>
        </w:rPr>
      </w:pPr>
      <w:r>
        <w:rPr>
          <w:rFonts w:asciiTheme="minorEastAsia" w:hAnsiTheme="minorEastAsia" w:eastAsiaTheme="minorEastAsia"/>
        </w:rPr>
        <w:br w:type="page"/>
      </w:r>
    </w:p>
    <w:p>
      <w:pPr>
        <w:pStyle w:val="3"/>
        <w:rPr>
          <w:rFonts w:asciiTheme="minorEastAsia" w:hAnsiTheme="minorEastAsia" w:eastAsiaTheme="minorEastAsia"/>
        </w:rPr>
      </w:pPr>
      <w:bookmarkStart w:id="0" w:name="_Toc37403180"/>
      <w:bookmarkStart w:id="1" w:name="_Toc37403324"/>
      <w:bookmarkStart w:id="2" w:name="_Toc22052"/>
      <w:r>
        <w:rPr>
          <w:rFonts w:hint="eastAsia" w:asciiTheme="minorEastAsia" w:hAnsiTheme="minorEastAsia" w:eastAsiaTheme="minorEastAsia"/>
        </w:rPr>
        <w:t>第一章 磋商邀请</w:t>
      </w:r>
      <w:bookmarkEnd w:id="0"/>
      <w:bookmarkEnd w:id="1"/>
      <w:bookmarkEnd w:id="2"/>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u w:val="single"/>
          <w14:textFill>
            <w14:solidFill>
              <w14:schemeClr w14:val="tx1"/>
            </w14:solidFill>
          </w14:textFill>
        </w:rPr>
        <w:t>四川阜民招标代理有限公司</w:t>
      </w:r>
      <w:r>
        <w:rPr>
          <w:rFonts w:hint="eastAsia" w:asciiTheme="minorEastAsia" w:hAnsiTheme="minorEastAsia" w:eastAsiaTheme="minorEastAsia"/>
          <w:color w:val="000000" w:themeColor="text1"/>
          <w14:textFill>
            <w14:solidFill>
              <w14:schemeClr w14:val="tx1"/>
            </w14:solidFill>
          </w14:textFill>
        </w:rPr>
        <w:t>受</w:t>
      </w:r>
      <w:r>
        <w:rPr>
          <w:rFonts w:hint="eastAsia" w:asciiTheme="minorEastAsia" w:hAnsiTheme="minorEastAsia" w:eastAsiaTheme="minorEastAsia"/>
          <w:color w:val="000000" w:themeColor="text1"/>
          <w:u w:val="single"/>
          <w:lang w:eastAsia="zh-CN"/>
          <w14:textFill>
            <w14:solidFill>
              <w14:schemeClr w14:val="tx1"/>
            </w14:solidFill>
          </w14:textFill>
        </w:rPr>
        <w:t>四川天府新区文创和会展局</w:t>
      </w:r>
      <w:r>
        <w:rPr>
          <w:rFonts w:hint="eastAsia" w:asciiTheme="minorEastAsia" w:hAnsiTheme="minorEastAsia" w:eastAsiaTheme="minorEastAsia"/>
          <w:color w:val="000000" w:themeColor="text1"/>
          <w14:textFill>
            <w14:solidFill>
              <w14:schemeClr w14:val="tx1"/>
            </w14:solidFill>
          </w14:textFill>
        </w:rPr>
        <w:t>委托，拟对</w:t>
      </w:r>
      <w:r>
        <w:rPr>
          <w:rFonts w:hint="eastAsia" w:asciiTheme="minorEastAsia" w:hAnsiTheme="minorEastAsia" w:eastAsiaTheme="minorEastAsia"/>
          <w:color w:val="000000" w:themeColor="text1"/>
          <w:u w:val="single"/>
          <w:lang w:eastAsia="zh-CN"/>
          <w14:textFill>
            <w14:solidFill>
              <w14:schemeClr w14:val="tx1"/>
            </w14:solidFill>
          </w14:textFill>
        </w:rPr>
        <w:t>四川天府新区文创和会展局“爱成都·迎大运”2021年成都城市定向赛赛事服务项目项目</w:t>
      </w:r>
      <w:r>
        <w:rPr>
          <w:rFonts w:hint="eastAsia" w:asciiTheme="minorEastAsia" w:hAnsiTheme="minorEastAsia" w:eastAsiaTheme="minorEastAsia"/>
          <w:color w:val="000000" w:themeColor="text1"/>
          <w14:textFill>
            <w14:solidFill>
              <w14:schemeClr w14:val="tx1"/>
            </w14:solidFill>
          </w14:textFill>
        </w:rPr>
        <w:t>采用竞争性磋商方式进行采购，特邀请符合本次采购要求的供应商参加本项目的竞争性磋商。</w:t>
      </w:r>
    </w:p>
    <w:p>
      <w:pPr>
        <w:keepNext w:val="0"/>
        <w:keepLines w:val="0"/>
        <w:pageBreakBefore w:val="0"/>
        <w:widowControl w:val="0"/>
        <w:kinsoku/>
        <w:wordWrap/>
        <w:overflowPunct/>
        <w:topLinePunct w:val="0"/>
        <w:bidi w:val="0"/>
        <w:adjustRightInd/>
        <w:snapToGrid/>
        <w:spacing w:line="360" w:lineRule="auto"/>
        <w:ind w:firstLine="241" w:firstLineChars="100"/>
        <w:textAlignment w:val="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一、采购项目基本情况</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1、采购项目编号：510186202100065。</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2、采购项目名称：</w:t>
      </w:r>
      <w:r>
        <w:rPr>
          <w:rFonts w:hint="eastAsia" w:asciiTheme="minorEastAsia" w:hAnsiTheme="minorEastAsia" w:eastAsiaTheme="minorEastAsia"/>
          <w:color w:val="000000" w:themeColor="text1"/>
          <w:szCs w:val="24"/>
          <w:lang w:eastAsia="zh-CN"/>
          <w14:textFill>
            <w14:solidFill>
              <w14:schemeClr w14:val="tx1"/>
            </w14:solidFill>
          </w14:textFill>
        </w:rPr>
        <w:t>四川天府新区文创和会展局“爱成都·迎大运”2021年成都城市定向赛赛事服务项目项目</w:t>
      </w:r>
      <w:r>
        <w:rPr>
          <w:rFonts w:hint="eastAsia" w:asciiTheme="minorEastAsia" w:hAnsiTheme="minorEastAsia" w:eastAsiaTheme="minorEastAsia"/>
          <w:color w:val="000000" w:themeColor="text1"/>
          <w:szCs w:val="24"/>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3、采购人：</w:t>
      </w:r>
      <w:r>
        <w:rPr>
          <w:rFonts w:hint="eastAsia" w:asciiTheme="minorEastAsia" w:hAnsiTheme="minorEastAsia" w:eastAsiaTheme="minorEastAsia"/>
          <w:color w:val="000000" w:themeColor="text1"/>
          <w:szCs w:val="24"/>
          <w:lang w:eastAsia="zh-CN"/>
          <w14:textFill>
            <w14:solidFill>
              <w14:schemeClr w14:val="tx1"/>
            </w14:solidFill>
          </w14:textFill>
        </w:rPr>
        <w:t>四川天府新区文创和会展局</w:t>
      </w:r>
      <w:r>
        <w:rPr>
          <w:rFonts w:hint="eastAsia" w:asciiTheme="minorEastAsia" w:hAnsiTheme="minorEastAsia" w:eastAsiaTheme="minorEastAsia"/>
          <w:color w:val="000000" w:themeColor="text1"/>
          <w:szCs w:val="24"/>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4、采购代理机构：四川阜民招标代理有限公司。</w:t>
      </w:r>
    </w:p>
    <w:p>
      <w:pPr>
        <w:keepNext w:val="0"/>
        <w:keepLines w:val="0"/>
        <w:pageBreakBefore w:val="0"/>
        <w:widowControl w:val="0"/>
        <w:kinsoku/>
        <w:wordWrap/>
        <w:overflowPunct/>
        <w:topLinePunct w:val="0"/>
        <w:bidi w:val="0"/>
        <w:adjustRightInd/>
        <w:snapToGrid/>
        <w:spacing w:line="360" w:lineRule="auto"/>
        <w:ind w:firstLine="241" w:firstLineChars="100"/>
        <w:textAlignment w:val="auto"/>
        <w:rPr>
          <w:rFonts w:asciiTheme="minorEastAsia" w:hAnsiTheme="minorEastAsia" w:eastAsiaTheme="minorEastAsia"/>
          <w:b/>
          <w:szCs w:val="24"/>
        </w:rPr>
      </w:pPr>
      <w:r>
        <w:rPr>
          <w:rFonts w:hint="eastAsia" w:asciiTheme="minorEastAsia" w:hAnsiTheme="minorEastAsia" w:eastAsiaTheme="minorEastAsia"/>
          <w:b/>
          <w:szCs w:val="24"/>
        </w:rPr>
        <w:t>二、资金情况</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szCs w:val="24"/>
          <w:lang w:eastAsia="zh-CN"/>
        </w:rPr>
      </w:pPr>
      <w:r>
        <w:rPr>
          <w:rFonts w:hint="eastAsia" w:asciiTheme="minorEastAsia" w:hAnsiTheme="minorEastAsia" w:eastAsiaTheme="minorEastAsia"/>
        </w:rPr>
        <w:t>资金来源及金额：财政</w:t>
      </w:r>
      <w:r>
        <w:rPr>
          <w:rFonts w:hint="eastAsia" w:asciiTheme="minorEastAsia" w:hAnsiTheme="minorEastAsia" w:eastAsiaTheme="minorEastAsia"/>
          <w:lang w:val="en-US" w:eastAsia="zh-CN"/>
        </w:rPr>
        <w:t>性</w:t>
      </w:r>
      <w:r>
        <w:rPr>
          <w:rFonts w:hint="eastAsia" w:asciiTheme="minorEastAsia" w:hAnsiTheme="minorEastAsia" w:eastAsiaTheme="minorEastAsia"/>
        </w:rPr>
        <w:t>资金。项目预算金额为：65万元，最高限价65万元整。超过最高限价的报价无效。</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注：如项目费用超出成交金额的，则超出部分由成交供应商自行筹集资金</w:t>
      </w:r>
      <w:r>
        <w:rPr>
          <w:rFonts w:hint="eastAsia" w:asciiTheme="minorEastAsia" w:hAnsiTheme="minorEastAsia" w:eastAsiaTheme="minorEastAsia"/>
          <w:lang w:eastAsia="zh-CN"/>
        </w:rPr>
        <w:t>）</w:t>
      </w:r>
    </w:p>
    <w:p>
      <w:pPr>
        <w:keepNext w:val="0"/>
        <w:keepLines w:val="0"/>
        <w:pageBreakBefore w:val="0"/>
        <w:widowControl w:val="0"/>
        <w:kinsoku/>
        <w:wordWrap/>
        <w:overflowPunct/>
        <w:topLinePunct w:val="0"/>
        <w:bidi w:val="0"/>
        <w:adjustRightInd/>
        <w:snapToGrid/>
        <w:spacing w:line="360" w:lineRule="auto"/>
        <w:ind w:firstLine="241" w:firstLineChars="100"/>
        <w:textAlignment w:val="auto"/>
        <w:rPr>
          <w:rFonts w:asciiTheme="minorEastAsia" w:hAnsiTheme="minorEastAsia" w:eastAsiaTheme="minorEastAsia"/>
        </w:rPr>
      </w:pPr>
      <w:r>
        <w:rPr>
          <w:rFonts w:hint="eastAsia" w:asciiTheme="minorEastAsia" w:hAnsiTheme="minorEastAsia" w:eastAsiaTheme="minorEastAsia"/>
          <w:b/>
        </w:rPr>
        <w:t>三、采购项目简介</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szCs w:val="24"/>
        </w:rPr>
      </w:pPr>
      <w:r>
        <w:rPr>
          <w:rFonts w:hint="eastAsia" w:asciiTheme="minorEastAsia" w:hAnsiTheme="minorEastAsia" w:eastAsiaTheme="minorEastAsia"/>
          <w:szCs w:val="24"/>
        </w:rPr>
        <w:t>（详见磋商文件</w:t>
      </w:r>
      <w:r>
        <w:rPr>
          <w:rFonts w:hint="eastAsia" w:asciiTheme="minorEastAsia" w:hAnsiTheme="minorEastAsia" w:eastAsiaTheme="minorEastAsia"/>
          <w:b/>
          <w:bCs/>
          <w:szCs w:val="24"/>
        </w:rPr>
        <w:t>第五章</w:t>
      </w:r>
      <w:r>
        <w:rPr>
          <w:rFonts w:hint="eastAsia" w:asciiTheme="minorEastAsia" w:hAnsiTheme="minorEastAsia" w:eastAsiaTheme="minorEastAsia"/>
          <w:szCs w:val="24"/>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241" w:firstLineChars="100"/>
        <w:textAlignment w:val="auto"/>
        <w:rPr>
          <w:rFonts w:hint="eastAsia" w:cs="Times New Roman" w:asciiTheme="minorEastAsia" w:hAnsiTheme="minorEastAsia" w:eastAsiaTheme="minorEastAsia"/>
          <w:b/>
          <w:kern w:val="2"/>
          <w:sz w:val="24"/>
          <w:szCs w:val="21"/>
          <w:lang w:val="en-US" w:eastAsia="zh-CN" w:bidi="ar-SA"/>
        </w:rPr>
      </w:pPr>
      <w:r>
        <w:rPr>
          <w:rFonts w:hint="eastAsia" w:cs="Times New Roman" w:asciiTheme="minorEastAsia" w:hAnsiTheme="minorEastAsia" w:eastAsiaTheme="minorEastAsia"/>
          <w:b/>
          <w:kern w:val="2"/>
          <w:sz w:val="24"/>
          <w:szCs w:val="21"/>
          <w:lang w:val="en-US" w:eastAsia="zh-CN" w:bidi="ar-SA"/>
        </w:rPr>
        <w:t>四、定向采购情况</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cs="Times New Roman" w:asciiTheme="minorEastAsia" w:hAnsiTheme="minorEastAsia" w:eastAsiaTheme="minorEastAsia"/>
          <w:b w:val="0"/>
          <w:bCs/>
          <w:kern w:val="2"/>
          <w:sz w:val="24"/>
          <w:szCs w:val="21"/>
          <w:lang w:val="en-US" w:eastAsia="zh-CN" w:bidi="ar-SA"/>
        </w:rPr>
      </w:pPr>
      <w:r>
        <w:rPr>
          <w:rFonts w:hint="eastAsia" w:cs="Times New Roman" w:asciiTheme="minorEastAsia" w:hAnsiTheme="minorEastAsia" w:eastAsiaTheme="minorEastAsia"/>
          <w:b w:val="0"/>
          <w:bCs/>
          <w:kern w:val="2"/>
          <w:sz w:val="24"/>
          <w:szCs w:val="21"/>
          <w:lang w:val="en-US" w:eastAsia="zh-CN" w:bidi="ar-SA"/>
        </w:rPr>
        <w:t>本项目专门面向中小企业采购</w:t>
      </w:r>
    </w:p>
    <w:p>
      <w:pPr>
        <w:keepNext w:val="0"/>
        <w:keepLines w:val="0"/>
        <w:pageBreakBefore w:val="0"/>
        <w:widowControl w:val="0"/>
        <w:kinsoku/>
        <w:wordWrap/>
        <w:overflowPunct/>
        <w:topLinePunct w:val="0"/>
        <w:bidi w:val="0"/>
        <w:adjustRightInd/>
        <w:snapToGrid/>
        <w:spacing w:line="360" w:lineRule="auto"/>
        <w:ind w:firstLine="241" w:firstLineChars="100"/>
        <w:textAlignment w:val="auto"/>
        <w:rPr>
          <w:rFonts w:hint="eastAsia" w:cs="Times New Roman" w:asciiTheme="minorEastAsia" w:hAnsiTheme="minorEastAsia" w:eastAsiaTheme="minorEastAsia"/>
          <w:b/>
          <w:kern w:val="2"/>
          <w:sz w:val="24"/>
          <w:szCs w:val="21"/>
          <w:lang w:val="en-US" w:eastAsia="zh-CN" w:bidi="ar-SA"/>
        </w:rPr>
      </w:pPr>
      <w:r>
        <w:rPr>
          <w:rFonts w:hint="eastAsia" w:cs="Times New Roman" w:asciiTheme="minorEastAsia" w:hAnsiTheme="minorEastAsia" w:eastAsiaTheme="minorEastAsia"/>
          <w:b/>
          <w:kern w:val="2"/>
          <w:sz w:val="24"/>
          <w:szCs w:val="21"/>
          <w:lang w:val="en-US" w:eastAsia="zh-CN" w:bidi="ar-SA"/>
        </w:rPr>
        <w:t>五、采购项目所属行业</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s="Times New Roman" w:asciiTheme="minorEastAsia" w:hAnsiTheme="minorEastAsia" w:eastAsiaTheme="minorEastAsia"/>
          <w:b w:val="0"/>
          <w:bCs/>
          <w:kern w:val="2"/>
          <w:sz w:val="24"/>
          <w:szCs w:val="21"/>
          <w:lang w:val="en-US" w:eastAsia="zh-CN" w:bidi="ar-SA"/>
        </w:rPr>
      </w:pPr>
      <w:r>
        <w:rPr>
          <w:rFonts w:hint="eastAsia" w:cs="Times New Roman" w:asciiTheme="minorEastAsia" w:hAnsiTheme="minorEastAsia" w:eastAsiaTheme="minorEastAsia"/>
          <w:b w:val="0"/>
          <w:bCs/>
          <w:kern w:val="2"/>
          <w:sz w:val="24"/>
          <w:szCs w:val="21"/>
          <w:lang w:val="en-US" w:eastAsia="zh-CN" w:bidi="ar-SA"/>
        </w:rPr>
        <w:t>其他未列明行业</w:t>
      </w:r>
    </w:p>
    <w:p>
      <w:pPr>
        <w:keepNext w:val="0"/>
        <w:keepLines w:val="0"/>
        <w:pageBreakBefore w:val="0"/>
        <w:widowControl w:val="0"/>
        <w:kinsoku/>
        <w:wordWrap/>
        <w:overflowPunct/>
        <w:topLinePunct w:val="0"/>
        <w:bidi w:val="0"/>
        <w:adjustRightInd/>
        <w:snapToGrid/>
        <w:spacing w:line="360" w:lineRule="auto"/>
        <w:ind w:firstLine="241" w:firstLineChars="100"/>
        <w:textAlignment w:val="auto"/>
        <w:rPr>
          <w:rFonts w:asciiTheme="minorEastAsia" w:hAnsiTheme="minorEastAsia" w:eastAsiaTheme="minorEastAsia"/>
          <w:b/>
          <w:bCs/>
          <w:szCs w:val="24"/>
        </w:rPr>
      </w:pPr>
      <w:r>
        <w:rPr>
          <w:rFonts w:hint="eastAsia" w:asciiTheme="minorEastAsia" w:hAnsiTheme="minorEastAsia" w:eastAsiaTheme="minorEastAsia"/>
          <w:b/>
          <w:bCs/>
          <w:szCs w:val="24"/>
          <w:lang w:val="en-US" w:eastAsia="zh-CN"/>
        </w:rPr>
        <w:t>六</w:t>
      </w:r>
      <w:r>
        <w:rPr>
          <w:rFonts w:hint="eastAsia" w:asciiTheme="minorEastAsia" w:hAnsiTheme="minorEastAsia" w:eastAsiaTheme="minorEastAsia"/>
          <w:b/>
          <w:bCs/>
          <w:szCs w:val="24"/>
        </w:rPr>
        <w:t>、供应商邀请方式</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szCs w:val="24"/>
        </w:rPr>
      </w:pPr>
      <w:r>
        <w:rPr>
          <w:rFonts w:hint="eastAsia"/>
        </w:rPr>
        <w:t>公告方式：本次竞争性磋商邀请在四川政府采购网（http://www.ccgp-sichuan.gov.cn/）上以公告形式发布。</w:t>
      </w:r>
    </w:p>
    <w:p>
      <w:pPr>
        <w:keepNext w:val="0"/>
        <w:keepLines w:val="0"/>
        <w:pageBreakBefore w:val="0"/>
        <w:widowControl w:val="0"/>
        <w:kinsoku/>
        <w:wordWrap/>
        <w:overflowPunct/>
        <w:topLinePunct w:val="0"/>
        <w:bidi w:val="0"/>
        <w:adjustRightInd/>
        <w:snapToGrid/>
        <w:spacing w:line="360" w:lineRule="auto"/>
        <w:ind w:firstLine="241" w:firstLineChars="100"/>
        <w:textAlignment w:val="auto"/>
        <w:rPr>
          <w:rFonts w:asciiTheme="minorEastAsia" w:hAnsiTheme="minorEastAsia" w:eastAsiaTheme="minorEastAsia"/>
          <w:b/>
        </w:rPr>
      </w:pPr>
      <w:r>
        <w:rPr>
          <w:rFonts w:hint="eastAsia" w:asciiTheme="minorEastAsia" w:hAnsiTheme="minorEastAsia" w:eastAsiaTheme="minorEastAsia"/>
          <w:b/>
          <w:lang w:val="en-US" w:eastAsia="zh-CN"/>
        </w:rPr>
        <w:t>七</w:t>
      </w:r>
      <w:r>
        <w:rPr>
          <w:rFonts w:hint="eastAsia" w:asciiTheme="minorEastAsia" w:hAnsiTheme="minorEastAsia" w:eastAsiaTheme="minorEastAsia"/>
          <w:b/>
        </w:rPr>
        <w:t>、供应商参加本次政府采购活动应具备下列条件</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cs="仿宋" w:asciiTheme="minorEastAsia" w:hAnsiTheme="minorEastAsia" w:eastAsiaTheme="minorEastAsia"/>
          <w:color w:val="000000"/>
          <w:kern w:val="0"/>
          <w:szCs w:val="24"/>
        </w:rPr>
      </w:pPr>
      <w:r>
        <w:rPr>
          <w:rFonts w:hint="eastAsia" w:cs="仿宋" w:asciiTheme="minorEastAsia" w:hAnsiTheme="minorEastAsia" w:eastAsiaTheme="minorEastAsia"/>
          <w:color w:val="000000"/>
          <w:kern w:val="0"/>
          <w:szCs w:val="24"/>
        </w:rPr>
        <w:t>1、具有独立承担民事责任的能力；</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cs="仿宋" w:asciiTheme="minorEastAsia" w:hAnsiTheme="minorEastAsia" w:eastAsiaTheme="minorEastAsia"/>
          <w:color w:val="000000"/>
          <w:kern w:val="0"/>
          <w:szCs w:val="24"/>
        </w:rPr>
      </w:pPr>
      <w:r>
        <w:rPr>
          <w:rFonts w:hint="eastAsia" w:cs="仿宋" w:asciiTheme="minorEastAsia" w:hAnsiTheme="minorEastAsia" w:eastAsiaTheme="minorEastAsia"/>
          <w:color w:val="000000"/>
          <w:kern w:val="0"/>
          <w:szCs w:val="24"/>
        </w:rPr>
        <w:t>2、具有良好的商业信誉和健全的财务会计制度；</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cs="仿宋" w:asciiTheme="minorEastAsia" w:hAnsiTheme="minorEastAsia" w:eastAsiaTheme="minorEastAsia"/>
          <w:color w:val="000000"/>
          <w:kern w:val="0"/>
          <w:szCs w:val="24"/>
        </w:rPr>
      </w:pPr>
      <w:r>
        <w:rPr>
          <w:rFonts w:hint="eastAsia" w:cs="仿宋" w:asciiTheme="minorEastAsia" w:hAnsiTheme="minorEastAsia" w:eastAsiaTheme="minorEastAsia"/>
          <w:color w:val="000000"/>
          <w:kern w:val="0"/>
          <w:szCs w:val="24"/>
        </w:rPr>
        <w:t>3、具有履行合同所必须的设备和专业技术能力；</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cs="仿宋" w:asciiTheme="minorEastAsia" w:hAnsiTheme="minorEastAsia" w:eastAsiaTheme="minorEastAsia"/>
          <w:color w:val="000000"/>
          <w:kern w:val="0"/>
          <w:szCs w:val="24"/>
        </w:rPr>
      </w:pPr>
      <w:r>
        <w:rPr>
          <w:rFonts w:hint="eastAsia" w:cs="仿宋" w:asciiTheme="minorEastAsia" w:hAnsiTheme="minorEastAsia" w:eastAsiaTheme="minorEastAsia"/>
          <w:color w:val="000000"/>
          <w:kern w:val="0"/>
          <w:szCs w:val="24"/>
        </w:rPr>
        <w:t>4、具有依法缴纳税收和社会保障资金的良好记录；</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cs="仿宋" w:asciiTheme="minorEastAsia" w:hAnsiTheme="minorEastAsia" w:eastAsiaTheme="minorEastAsia"/>
          <w:color w:val="000000"/>
          <w:kern w:val="0"/>
          <w:szCs w:val="24"/>
        </w:rPr>
      </w:pPr>
      <w:r>
        <w:rPr>
          <w:rFonts w:hint="eastAsia" w:cs="仿宋" w:asciiTheme="minorEastAsia" w:hAnsiTheme="minorEastAsia" w:eastAsiaTheme="minorEastAsia"/>
          <w:color w:val="000000"/>
          <w:kern w:val="0"/>
          <w:szCs w:val="24"/>
        </w:rPr>
        <w:t>5、参加本次政府采购活动前三年内，在经营活动中没有重大违法记录；</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cs="仿宋" w:asciiTheme="minorEastAsia" w:hAnsiTheme="minorEastAsia" w:eastAsiaTheme="minorEastAsia"/>
          <w:color w:val="000000"/>
          <w:kern w:val="0"/>
          <w:szCs w:val="24"/>
        </w:rPr>
      </w:pPr>
      <w:r>
        <w:rPr>
          <w:rFonts w:hint="eastAsia" w:cs="仿宋" w:asciiTheme="minorEastAsia" w:hAnsiTheme="minorEastAsia" w:eastAsiaTheme="minorEastAsia"/>
          <w:color w:val="000000"/>
          <w:kern w:val="0"/>
          <w:szCs w:val="24"/>
        </w:rPr>
        <w:t>6、法律、行政法规规定的其他条件；</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cs="仿宋" w:asciiTheme="minorEastAsia" w:hAnsiTheme="minorEastAsia" w:eastAsiaTheme="minorEastAsia"/>
          <w:color w:val="000000"/>
          <w:kern w:val="0"/>
          <w:szCs w:val="24"/>
        </w:rPr>
      </w:pPr>
      <w:r>
        <w:rPr>
          <w:rFonts w:hint="eastAsia" w:cs="仿宋" w:asciiTheme="minorEastAsia" w:hAnsiTheme="minorEastAsia" w:eastAsiaTheme="minorEastAsia"/>
          <w:color w:val="000000"/>
          <w:kern w:val="0"/>
          <w:szCs w:val="24"/>
        </w:rPr>
        <w:t>7、本项目不接受联合体投标；</w:t>
      </w:r>
    </w:p>
    <w:p>
      <w:pPr>
        <w:keepNext w:val="0"/>
        <w:keepLines w:val="0"/>
        <w:pageBreakBefore w:val="0"/>
        <w:widowControl w:val="0"/>
        <w:kinsoku/>
        <w:wordWrap/>
        <w:overflowPunct/>
        <w:topLinePunct w:val="0"/>
        <w:bidi w:val="0"/>
        <w:adjustRightInd/>
        <w:snapToGrid/>
        <w:spacing w:line="360" w:lineRule="auto"/>
        <w:ind w:firstLine="241" w:firstLineChars="100"/>
        <w:textAlignment w:val="auto"/>
        <w:rPr>
          <w:rFonts w:asciiTheme="minorEastAsia" w:hAnsiTheme="minorEastAsia" w:eastAsiaTheme="minorEastAsia"/>
          <w:b/>
          <w:szCs w:val="24"/>
        </w:rPr>
      </w:pPr>
      <w:r>
        <w:rPr>
          <w:rFonts w:hint="eastAsia" w:asciiTheme="minorEastAsia" w:hAnsiTheme="minorEastAsia" w:eastAsiaTheme="minorEastAsia"/>
          <w:b/>
          <w:lang w:val="en-US" w:eastAsia="zh-CN"/>
        </w:rPr>
        <w:t>八</w:t>
      </w:r>
      <w:r>
        <w:rPr>
          <w:rFonts w:hint="eastAsia" w:asciiTheme="minorEastAsia" w:hAnsiTheme="minorEastAsia" w:eastAsiaTheme="minorEastAsia"/>
          <w:b/>
        </w:rPr>
        <w:t>、禁止参加本次采购活动的供应商</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szCs w:val="24"/>
        </w:rPr>
      </w:pPr>
      <w:r>
        <w:rPr>
          <w:rFonts w:hint="eastAsia" w:asciiTheme="minorEastAsia" w:hAnsiTheme="minorEastAsia" w:eastAsiaTheme="minorEastAsia"/>
          <w:szCs w:val="24"/>
        </w:rPr>
        <w:t>1、根据《关于在政府采购活动中查询及使用信用记录有关问题的通知》（财库〔2016〕125 号）的要求，采购人或采购代理机构将通过“信用中国”网站（</w:t>
      </w:r>
      <w:r>
        <w:fldChar w:fldCharType="begin"/>
      </w:r>
      <w:r>
        <w:instrText xml:space="preserve"> HYPERLINK "http://www.creditchina.gov.cn" </w:instrText>
      </w:r>
      <w:r>
        <w:fldChar w:fldCharType="separate"/>
      </w:r>
      <w:r>
        <w:rPr>
          <w:rStyle w:val="24"/>
          <w:rFonts w:hint="eastAsia" w:asciiTheme="minorEastAsia" w:hAnsiTheme="minorEastAsia" w:eastAsiaTheme="minorEastAsia"/>
          <w:szCs w:val="24"/>
        </w:rPr>
        <w:t>www.creditchina.gov.cn</w:t>
      </w:r>
      <w:r>
        <w:rPr>
          <w:rStyle w:val="24"/>
          <w:rFonts w:hint="eastAsia" w:asciiTheme="minorEastAsia" w:hAnsiTheme="minorEastAsia" w:eastAsiaTheme="minorEastAsia"/>
          <w:szCs w:val="24"/>
        </w:rPr>
        <w:fldChar w:fldCharType="end"/>
      </w:r>
      <w:r>
        <w:rPr>
          <w:rFonts w:hint="eastAsia" w:asciiTheme="minorEastAsia" w:hAnsiTheme="minorEastAsia" w:eastAsiaTheme="minorEastAsia"/>
          <w:szCs w:val="24"/>
        </w:rPr>
        <w:t>）、“中国政府采购网”网站（</w:t>
      </w:r>
      <w:r>
        <w:fldChar w:fldCharType="begin"/>
      </w:r>
      <w:r>
        <w:instrText xml:space="preserve"> HYPERLINK "http://www.ccgp.gov.cn/" </w:instrText>
      </w:r>
      <w:r>
        <w:fldChar w:fldCharType="separate"/>
      </w:r>
      <w:r>
        <w:rPr>
          <w:rStyle w:val="24"/>
          <w:rFonts w:hint="eastAsia" w:asciiTheme="minorEastAsia" w:hAnsiTheme="minorEastAsia" w:eastAsiaTheme="minorEastAsia"/>
          <w:szCs w:val="24"/>
        </w:rPr>
        <w:t>www.ccgp.gov.cn</w:t>
      </w:r>
      <w:r>
        <w:rPr>
          <w:rStyle w:val="24"/>
          <w:rFonts w:hint="eastAsia" w:asciiTheme="minorEastAsia" w:hAnsiTheme="minorEastAsia" w:eastAsiaTheme="minorEastAsia"/>
          <w:szCs w:val="24"/>
        </w:rPr>
        <w:fldChar w:fldCharType="end"/>
      </w:r>
      <w:r>
        <w:rPr>
          <w:rFonts w:hint="eastAsia" w:asciiTheme="minorEastAsia" w:hAnsiTheme="minorEastAsia" w:eastAsiaTheme="minorEastAsia"/>
          <w:szCs w:val="24"/>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szCs w:val="24"/>
        </w:rPr>
      </w:pPr>
      <w:r>
        <w:rPr>
          <w:rFonts w:hint="eastAsia" w:asciiTheme="minorEastAsia" w:hAnsiTheme="minorEastAsia" w:eastAsiaTheme="minorEastAsia"/>
          <w:szCs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4"/>
        </w:rPr>
      </w:pPr>
      <w:r>
        <w:rPr>
          <w:rFonts w:hint="eastAsia" w:asciiTheme="minorEastAsia" w:hAnsiTheme="minorEastAsia" w:eastAsiaTheme="minorEastAsia"/>
          <w:b/>
          <w:lang w:val="en-US" w:eastAsia="zh-CN"/>
        </w:rPr>
        <w:t>九</w:t>
      </w:r>
      <w:r>
        <w:rPr>
          <w:rFonts w:hint="eastAsia" w:asciiTheme="minorEastAsia" w:hAnsiTheme="minorEastAsia" w:eastAsiaTheme="minorEastAsia"/>
          <w:b/>
        </w:rPr>
        <w:t>、磋商文件获取方式、时间、地点：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磋商文件自</w:t>
      </w:r>
      <w:r>
        <w:rPr>
          <w:rFonts w:hint="eastAsia" w:asciiTheme="minorEastAsia" w:hAnsiTheme="minorEastAsia" w:eastAsiaTheme="minorEastAsia"/>
          <w:color w:val="auto"/>
          <w:lang w:val="en-US" w:eastAsia="zh-CN"/>
        </w:rPr>
        <w:t>2021</w:t>
      </w:r>
      <w:r>
        <w:rPr>
          <w:rFonts w:hint="eastAsia" w:asciiTheme="minorEastAsia" w:hAnsiTheme="minorEastAsia" w:eastAsiaTheme="minorEastAsia"/>
          <w:color w:val="auto"/>
        </w:rPr>
        <w:t>年</w:t>
      </w:r>
      <w:r>
        <w:rPr>
          <w:rFonts w:hint="eastAsia" w:asciiTheme="minorEastAsia" w:hAnsiTheme="minorEastAsia" w:eastAsiaTheme="minorEastAsia"/>
          <w:color w:val="auto"/>
          <w:lang w:val="en-US" w:eastAsia="zh-CN"/>
        </w:rPr>
        <w:t>6</w:t>
      </w:r>
      <w:r>
        <w:rPr>
          <w:rFonts w:hint="eastAsia" w:asciiTheme="minorEastAsia" w:hAnsiTheme="minorEastAsia" w:eastAsiaTheme="minorEastAsia"/>
          <w:color w:val="auto"/>
        </w:rPr>
        <w:t>月</w:t>
      </w:r>
      <w:r>
        <w:rPr>
          <w:rFonts w:hint="eastAsia" w:asciiTheme="minorEastAsia" w:hAnsiTheme="minorEastAsia" w:eastAsiaTheme="minorEastAsia"/>
          <w:color w:val="auto"/>
          <w:lang w:val="en-US" w:eastAsia="zh-CN"/>
        </w:rPr>
        <w:t>15</w:t>
      </w:r>
      <w:r>
        <w:rPr>
          <w:rFonts w:hint="eastAsia" w:asciiTheme="minorEastAsia" w:hAnsiTheme="minorEastAsia" w:eastAsiaTheme="minorEastAsia"/>
          <w:color w:val="auto"/>
        </w:rPr>
        <w:t>日至</w:t>
      </w:r>
      <w:r>
        <w:rPr>
          <w:rFonts w:hint="eastAsia" w:asciiTheme="minorEastAsia" w:hAnsiTheme="minorEastAsia" w:eastAsiaTheme="minorEastAsia"/>
          <w:color w:val="auto"/>
          <w:lang w:val="en-US" w:eastAsia="zh-CN"/>
        </w:rPr>
        <w:t>2021</w:t>
      </w:r>
      <w:r>
        <w:rPr>
          <w:rFonts w:hint="eastAsia" w:asciiTheme="minorEastAsia" w:hAnsiTheme="minorEastAsia" w:eastAsiaTheme="minorEastAsia"/>
          <w:color w:val="auto"/>
        </w:rPr>
        <w:t>年</w:t>
      </w:r>
      <w:r>
        <w:rPr>
          <w:rFonts w:hint="eastAsia" w:asciiTheme="minorEastAsia" w:hAnsiTheme="minorEastAsia" w:eastAsiaTheme="minorEastAsia"/>
          <w:color w:val="auto"/>
          <w:lang w:val="en-US" w:eastAsia="zh-CN"/>
        </w:rPr>
        <w:t>6</w:t>
      </w:r>
      <w:r>
        <w:rPr>
          <w:rFonts w:hint="eastAsia" w:asciiTheme="minorEastAsia" w:hAnsiTheme="minorEastAsia" w:eastAsiaTheme="minorEastAsia"/>
          <w:color w:val="auto"/>
        </w:rPr>
        <w:t>月</w:t>
      </w:r>
      <w:r>
        <w:rPr>
          <w:rFonts w:hint="eastAsia" w:asciiTheme="minorEastAsia" w:hAnsiTheme="minorEastAsia" w:eastAsiaTheme="minorEastAsia"/>
          <w:color w:val="auto"/>
          <w:lang w:val="en-US" w:eastAsia="zh-CN"/>
        </w:rPr>
        <w:t>23</w:t>
      </w:r>
      <w:r>
        <w:rPr>
          <w:rFonts w:hint="eastAsia" w:asciiTheme="minorEastAsia" w:hAnsiTheme="minorEastAsia" w:eastAsiaTheme="minorEastAsia"/>
          <w:color w:val="auto"/>
        </w:rPr>
        <w:t>日 9:00—12:00、1</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:00—17:00（</w:t>
      </w:r>
      <w:r>
        <w:rPr>
          <w:rFonts w:hint="eastAsia" w:asciiTheme="minorEastAsia" w:hAnsiTheme="minorEastAsia" w:eastAsiaTheme="minorEastAsia"/>
        </w:rPr>
        <w:t>北京时间，法定节假日除外）在</w:t>
      </w:r>
      <w:r>
        <w:rPr>
          <w:rFonts w:hint="eastAsia" w:asciiTheme="minorEastAsia" w:hAnsiTheme="minorEastAsia" w:eastAsiaTheme="minorEastAsia"/>
          <w:u w:val="single"/>
          <w:lang w:eastAsia="zh-CN"/>
        </w:rPr>
        <w:t>成都市金牛区蜀西路52号2栋B-1508室</w:t>
      </w:r>
      <w:r>
        <w:rPr>
          <w:rFonts w:hint="eastAsia" w:asciiTheme="minorEastAsia" w:hAnsiTheme="minorEastAsia" w:eastAsiaTheme="minorEastAsia"/>
        </w:rPr>
        <w:t>获取，磋商文件售价：人民币</w:t>
      </w:r>
      <w:r>
        <w:rPr>
          <w:rFonts w:hint="eastAsia" w:asciiTheme="minorEastAsia" w:hAnsiTheme="minorEastAsia" w:eastAsiaTheme="minorEastAsia"/>
          <w:lang w:val="en-US" w:eastAsia="zh-CN"/>
        </w:rPr>
        <w:t>150</w:t>
      </w:r>
      <w:r>
        <w:rPr>
          <w:rFonts w:hint="eastAsia" w:asciiTheme="minorEastAsia" w:hAnsiTheme="minorEastAsia" w:eastAsiaTheme="minorEastAsia"/>
        </w:rPr>
        <w:t>元/份（磋商文件售后不退,磋商资格不能转让）。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000000"/>
          <w:sz w:val="24"/>
        </w:rPr>
      </w:pPr>
      <w:r>
        <w:rPr>
          <w:rFonts w:hint="eastAsia" w:hAnsi="宋体" w:cs="宋体"/>
          <w:color w:val="000000"/>
          <w:sz w:val="24"/>
        </w:rPr>
        <w:t>获取方式：（1）现场获取：获取</w:t>
      </w:r>
      <w:r>
        <w:rPr>
          <w:rFonts w:hint="eastAsia" w:hAnsi="宋体" w:cs="宋体"/>
          <w:color w:val="000000"/>
          <w:sz w:val="24"/>
          <w:lang w:val="en-US" w:eastAsia="zh-CN"/>
        </w:rPr>
        <w:t>磋商</w:t>
      </w:r>
      <w:r>
        <w:rPr>
          <w:rFonts w:hint="eastAsia" w:hAnsi="宋体" w:cs="宋体"/>
          <w:color w:val="000000"/>
          <w:sz w:val="24"/>
        </w:rPr>
        <w:t>文件时，经办人员应当现场提交以下资料：供应商为法人或者其他组织的，需提供单位介绍信或法人授权书（需注明项目名称、项目编号及包号（如有）、介绍信或授权书的有效期）、授权代表身份证（验原件，留加盖公司公章的复印件）、购买磋商文件报名表（见附件一，该附件不作为采购文件内容仅作为报名资料,此表可提前准备也可现场填写）；供应商为自然人的，需提供本人身份证明（验原件，留本人签字的复印件）、 购买磋商文件报名表（见附件一，该附件不作为采购文件内容仅作为报名资料,此表可提前准备也可现场填写）。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000000"/>
          <w:sz w:val="24"/>
        </w:rPr>
      </w:pPr>
      <w:r>
        <w:rPr>
          <w:rFonts w:hint="eastAsia" w:hAnsi="宋体" w:cs="宋体"/>
          <w:color w:val="000000"/>
          <w:sz w:val="24"/>
        </w:rPr>
        <w:t>（2）网络获取：经办人员应当将资料扫描件发送至邮箱：</w:t>
      </w:r>
      <w:r>
        <w:rPr>
          <w:rFonts w:hint="eastAsia" w:hAnsi="宋体" w:cs="宋体"/>
          <w:color w:val="000000"/>
          <w:sz w:val="24"/>
          <w:lang w:val="en-US" w:eastAsia="zh-CN"/>
        </w:rPr>
        <w:t>992767863</w:t>
      </w:r>
      <w:r>
        <w:rPr>
          <w:rFonts w:hint="eastAsia" w:hAnsi="宋体" w:cs="宋体"/>
          <w:color w:val="000000"/>
          <w:sz w:val="24"/>
        </w:rPr>
        <w:t>@qq.com,待采购代理机构邮件通知审核资料结果无误后可进行转账，原件于开标当天交至采购代理机构处。注：①供应商报名时须如实填写项目信息及供应商信息，如信息有变更请于报名截止时间前书面通知代理机构进行变更登记，如因供应商提供的信息错误导致对其参加的采购活动有影响，后果由供应商自行承担。②报名资料的递交时间以邮件到达时间为准，报名完成以转账到账时间为准；文件售卖截止时间邮件未到达的供应商或文件售卖截止时间未转账的供应商不得参加本次采购活动。提交资料包括：供应商为法人或者其他组织的，需提供单位介绍信或法人授权书（需注明项目名称、项目编号及包号（如有）、介绍信或授权书的有效期）、授权代表身份证复印件并加盖公司公章、购买磋商文件报名表（见附件一）；供应商为自然人的，需提供本人身份证明复印件、购买磋商文件报名表（见附件一）。</w:t>
      </w:r>
    </w:p>
    <w:p>
      <w:pPr>
        <w:keepNext w:val="0"/>
        <w:keepLines w:val="0"/>
        <w:pageBreakBefore w:val="0"/>
        <w:widowControl w:val="0"/>
        <w:kinsoku/>
        <w:wordWrap/>
        <w:overflowPunct/>
        <w:topLinePunct w:val="0"/>
        <w:bidi w:val="0"/>
        <w:adjustRightInd/>
        <w:snapToGrid/>
        <w:spacing w:line="360" w:lineRule="auto"/>
        <w:textAlignment w:val="auto"/>
        <w:rPr>
          <w:rFonts w:asciiTheme="minorEastAsia" w:hAnsiTheme="minorEastAsia" w:eastAsiaTheme="minorEastAsia"/>
          <w:color w:val="auto"/>
          <w:szCs w:val="24"/>
        </w:rPr>
      </w:pPr>
      <w:r>
        <w:rPr>
          <w:rFonts w:hint="eastAsia" w:asciiTheme="minorEastAsia" w:hAnsiTheme="minorEastAsia" w:eastAsiaTheme="minorEastAsia"/>
          <w:b/>
          <w:bCs/>
          <w:szCs w:val="24"/>
          <w:lang w:val="en-US" w:eastAsia="zh-CN"/>
        </w:rPr>
        <w:t>十</w:t>
      </w:r>
      <w:r>
        <w:rPr>
          <w:rFonts w:hint="eastAsia" w:asciiTheme="minorEastAsia" w:hAnsiTheme="minorEastAsia" w:eastAsiaTheme="minorEastAsia"/>
          <w:b/>
          <w:bCs/>
          <w:szCs w:val="24"/>
        </w:rPr>
        <w:t>、递交响应文件</w:t>
      </w:r>
      <w:r>
        <w:rPr>
          <w:rFonts w:hint="eastAsia" w:asciiTheme="minorEastAsia" w:hAnsiTheme="minorEastAsia" w:eastAsiaTheme="minorEastAsia"/>
          <w:b/>
          <w:bCs/>
          <w:color w:val="auto"/>
          <w:szCs w:val="24"/>
        </w:rPr>
        <w:t>截止时间：</w:t>
      </w:r>
      <w:r>
        <w:rPr>
          <w:rFonts w:hint="eastAsia" w:asciiTheme="minorEastAsia" w:hAnsiTheme="minorEastAsia" w:eastAsiaTheme="minorEastAsia"/>
          <w:color w:val="auto"/>
          <w:szCs w:val="24"/>
          <w:lang w:val="en-US" w:eastAsia="zh-CN"/>
        </w:rPr>
        <w:t>2021</w:t>
      </w:r>
      <w:r>
        <w:rPr>
          <w:rFonts w:hint="eastAsia" w:asciiTheme="minorEastAsia" w:hAnsiTheme="minorEastAsia" w:eastAsiaTheme="minorEastAsia"/>
          <w:color w:val="auto"/>
          <w:szCs w:val="24"/>
        </w:rPr>
        <w:t>年</w:t>
      </w:r>
      <w:r>
        <w:rPr>
          <w:rFonts w:hint="eastAsia" w:asciiTheme="minorEastAsia" w:hAnsiTheme="minorEastAsia" w:eastAsiaTheme="minorEastAsia"/>
          <w:color w:val="auto"/>
          <w:szCs w:val="24"/>
          <w:lang w:val="en-US" w:eastAsia="zh-CN"/>
        </w:rPr>
        <w:t>6</w:t>
      </w:r>
      <w:r>
        <w:rPr>
          <w:rFonts w:hint="eastAsia" w:asciiTheme="minorEastAsia" w:hAnsiTheme="minorEastAsia" w:eastAsiaTheme="minorEastAsia"/>
          <w:color w:val="auto"/>
          <w:szCs w:val="24"/>
        </w:rPr>
        <w:t>月</w:t>
      </w:r>
      <w:r>
        <w:rPr>
          <w:rFonts w:hint="eastAsia" w:asciiTheme="minorEastAsia" w:hAnsiTheme="minorEastAsia" w:eastAsiaTheme="minorEastAsia"/>
          <w:color w:val="auto"/>
          <w:szCs w:val="24"/>
          <w:lang w:val="en-US" w:eastAsia="zh-CN"/>
        </w:rPr>
        <w:t>28</w:t>
      </w:r>
      <w:r>
        <w:rPr>
          <w:rFonts w:hint="eastAsia" w:asciiTheme="minorEastAsia" w:hAnsiTheme="minorEastAsia" w:eastAsiaTheme="minorEastAsia"/>
          <w:color w:val="auto"/>
          <w:szCs w:val="24"/>
        </w:rPr>
        <w:t>日下午 14:00（北京时间）。</w:t>
      </w:r>
    </w:p>
    <w:p>
      <w:pPr>
        <w:keepNext w:val="0"/>
        <w:keepLines w:val="0"/>
        <w:pageBreakBefore w:val="0"/>
        <w:widowControl w:val="0"/>
        <w:kinsoku/>
        <w:wordWrap/>
        <w:overflowPunct/>
        <w:topLinePunct w:val="0"/>
        <w:bidi w:val="0"/>
        <w:adjustRightInd/>
        <w:snapToGrid/>
        <w:spacing w:line="360" w:lineRule="auto"/>
        <w:textAlignment w:val="auto"/>
        <w:rPr>
          <w:rFonts w:asciiTheme="minorEastAsia" w:hAnsiTheme="minorEastAsia" w:eastAsiaTheme="minorEastAsia"/>
          <w:color w:val="auto"/>
          <w:szCs w:val="24"/>
        </w:rPr>
      </w:pPr>
      <w:r>
        <w:rPr>
          <w:rFonts w:hint="eastAsia" w:asciiTheme="minorEastAsia" w:hAnsiTheme="minorEastAsia" w:eastAsiaTheme="minorEastAsia"/>
          <w:b/>
          <w:bCs/>
          <w:color w:val="auto"/>
          <w:lang w:val="en-US" w:eastAsia="zh-CN"/>
        </w:rPr>
        <w:t>十一</w:t>
      </w:r>
      <w:r>
        <w:rPr>
          <w:rFonts w:hint="eastAsia" w:asciiTheme="minorEastAsia" w:hAnsiTheme="minorEastAsia" w:eastAsiaTheme="minorEastAsia"/>
          <w:b/>
          <w:bCs/>
          <w:color w:val="auto"/>
        </w:rPr>
        <w:t>、递交响应文件地点：</w:t>
      </w:r>
      <w:r>
        <w:rPr>
          <w:rFonts w:hint="eastAsia" w:asciiTheme="minorEastAsia" w:hAnsiTheme="minorEastAsia" w:eastAsiaTheme="minorEastAsia"/>
          <w:color w:val="auto"/>
        </w:rPr>
        <w:t>响应文件必须在递交响应文件截止时间前送达磋商地点。逾期送达、密封和标注错误的响应文件，恕不接收。本次采购不接收邮寄的响应文件。</w:t>
      </w:r>
    </w:p>
    <w:p>
      <w:pPr>
        <w:keepNext w:val="0"/>
        <w:keepLines w:val="0"/>
        <w:pageBreakBefore w:val="0"/>
        <w:widowControl w:val="0"/>
        <w:kinsoku/>
        <w:wordWrap/>
        <w:overflowPunct/>
        <w:topLinePunct w:val="0"/>
        <w:bidi w:val="0"/>
        <w:adjustRightInd/>
        <w:snapToGrid/>
        <w:spacing w:line="360" w:lineRule="auto"/>
        <w:textAlignment w:val="auto"/>
        <w:rPr>
          <w:rFonts w:asciiTheme="minorEastAsia" w:hAnsiTheme="minorEastAsia" w:eastAsiaTheme="minorEastAsia"/>
          <w:color w:val="auto"/>
          <w:szCs w:val="24"/>
        </w:rPr>
      </w:pPr>
      <w:r>
        <w:rPr>
          <w:rFonts w:hint="eastAsia" w:asciiTheme="minorEastAsia" w:hAnsiTheme="minorEastAsia" w:eastAsiaTheme="minorEastAsia"/>
          <w:b/>
          <w:bCs/>
          <w:color w:val="auto"/>
          <w:szCs w:val="24"/>
        </w:rPr>
        <w:t>十</w:t>
      </w:r>
      <w:r>
        <w:rPr>
          <w:rFonts w:hint="eastAsia" w:asciiTheme="minorEastAsia" w:hAnsiTheme="minorEastAsia" w:eastAsiaTheme="minorEastAsia"/>
          <w:b/>
          <w:bCs/>
          <w:color w:val="auto"/>
          <w:szCs w:val="24"/>
          <w:lang w:val="en-US" w:eastAsia="zh-CN"/>
        </w:rPr>
        <w:t>二</w:t>
      </w:r>
      <w:r>
        <w:rPr>
          <w:rFonts w:hint="eastAsia" w:asciiTheme="minorEastAsia" w:hAnsiTheme="minorEastAsia" w:eastAsiaTheme="minorEastAsia"/>
          <w:b/>
          <w:bCs/>
          <w:color w:val="auto"/>
          <w:szCs w:val="24"/>
        </w:rPr>
        <w:t>、响应文件开启时间：</w:t>
      </w:r>
      <w:r>
        <w:rPr>
          <w:rFonts w:hint="eastAsia" w:asciiTheme="minorEastAsia" w:hAnsiTheme="minorEastAsia" w:eastAsiaTheme="minorEastAsia"/>
          <w:color w:val="auto"/>
          <w:szCs w:val="24"/>
          <w:lang w:val="en-US" w:eastAsia="zh-CN"/>
        </w:rPr>
        <w:t>2021</w:t>
      </w:r>
      <w:r>
        <w:rPr>
          <w:rFonts w:hint="eastAsia" w:asciiTheme="minorEastAsia" w:hAnsiTheme="minorEastAsia" w:eastAsiaTheme="minorEastAsia"/>
          <w:color w:val="auto"/>
          <w:szCs w:val="24"/>
        </w:rPr>
        <w:t>年</w:t>
      </w:r>
      <w:r>
        <w:rPr>
          <w:rFonts w:hint="eastAsia" w:asciiTheme="minorEastAsia" w:hAnsiTheme="minorEastAsia" w:eastAsiaTheme="minorEastAsia"/>
          <w:color w:val="auto"/>
          <w:szCs w:val="24"/>
          <w:lang w:val="en-US" w:eastAsia="zh-CN"/>
        </w:rPr>
        <w:t>6</w:t>
      </w:r>
      <w:r>
        <w:rPr>
          <w:rFonts w:hint="eastAsia" w:asciiTheme="minorEastAsia" w:hAnsiTheme="minorEastAsia" w:eastAsiaTheme="minorEastAsia"/>
          <w:color w:val="auto"/>
          <w:szCs w:val="24"/>
        </w:rPr>
        <w:t>月</w:t>
      </w:r>
      <w:r>
        <w:rPr>
          <w:rFonts w:hint="eastAsia" w:asciiTheme="minorEastAsia" w:hAnsiTheme="minorEastAsia" w:eastAsiaTheme="minorEastAsia"/>
          <w:color w:val="auto"/>
          <w:szCs w:val="24"/>
          <w:lang w:val="en-US" w:eastAsia="zh-CN"/>
        </w:rPr>
        <w:t>28</w:t>
      </w:r>
      <w:r>
        <w:rPr>
          <w:rFonts w:hint="eastAsia" w:asciiTheme="minorEastAsia" w:hAnsiTheme="minorEastAsia" w:eastAsiaTheme="minorEastAsia"/>
          <w:color w:val="auto"/>
          <w:szCs w:val="24"/>
        </w:rPr>
        <w:t>日下午 14:00（北京时间）在磋商地点开启。</w:t>
      </w:r>
    </w:p>
    <w:p>
      <w:pPr>
        <w:keepNext w:val="0"/>
        <w:keepLines w:val="0"/>
        <w:pageBreakBefore w:val="0"/>
        <w:widowControl w:val="0"/>
        <w:kinsoku/>
        <w:wordWrap/>
        <w:overflowPunct/>
        <w:topLinePunct w:val="0"/>
        <w:bidi w:val="0"/>
        <w:adjustRightInd/>
        <w:snapToGrid/>
        <w:spacing w:line="360" w:lineRule="auto"/>
        <w:textAlignment w:val="auto"/>
        <w:rPr>
          <w:rFonts w:asciiTheme="minorEastAsia" w:hAnsiTheme="minorEastAsia" w:eastAsiaTheme="minorEastAsia"/>
          <w:szCs w:val="24"/>
          <w:u w:val="single"/>
        </w:rPr>
      </w:pPr>
      <w:r>
        <w:rPr>
          <w:rFonts w:hint="eastAsia" w:asciiTheme="minorEastAsia" w:hAnsiTheme="minorEastAsia" w:eastAsiaTheme="minorEastAsia"/>
          <w:b/>
          <w:bCs/>
          <w:szCs w:val="24"/>
        </w:rPr>
        <w:t>十</w:t>
      </w:r>
      <w:r>
        <w:rPr>
          <w:rFonts w:hint="eastAsia" w:asciiTheme="minorEastAsia" w:hAnsiTheme="minorEastAsia" w:eastAsiaTheme="minorEastAsia"/>
          <w:b/>
          <w:bCs/>
          <w:szCs w:val="24"/>
          <w:lang w:val="en-US" w:eastAsia="zh-CN"/>
        </w:rPr>
        <w:t>三</w:t>
      </w:r>
      <w:r>
        <w:rPr>
          <w:rFonts w:hint="eastAsia" w:asciiTheme="minorEastAsia" w:hAnsiTheme="minorEastAsia" w:eastAsiaTheme="minorEastAsia"/>
          <w:b/>
          <w:bCs/>
          <w:szCs w:val="24"/>
        </w:rPr>
        <w:t>、磋商地点：</w:t>
      </w:r>
      <w:r>
        <w:rPr>
          <w:rFonts w:hint="eastAsia" w:asciiTheme="minorEastAsia" w:hAnsiTheme="minorEastAsia" w:eastAsiaTheme="minorEastAsia"/>
          <w:szCs w:val="24"/>
          <w:u w:val="single"/>
          <w:lang w:eastAsia="zh-CN"/>
        </w:rPr>
        <w:t>成都市金牛区蜀西路52号2栋B-1508室</w:t>
      </w:r>
      <w:r>
        <w:rPr>
          <w:rFonts w:hint="eastAsia" w:asciiTheme="minorEastAsia" w:hAnsiTheme="minorEastAsia" w:eastAsiaTheme="minorEastAsia"/>
          <w:szCs w:val="24"/>
          <w:u w:val="none"/>
        </w:rPr>
        <w:t>。</w:t>
      </w:r>
    </w:p>
    <w:p>
      <w:pPr>
        <w:keepNext w:val="0"/>
        <w:keepLines w:val="0"/>
        <w:pageBreakBefore w:val="0"/>
        <w:widowControl w:val="0"/>
        <w:kinsoku/>
        <w:wordWrap/>
        <w:overflowPunct/>
        <w:topLinePunct w:val="0"/>
        <w:bidi w:val="0"/>
        <w:adjustRightInd/>
        <w:snapToGrid/>
        <w:spacing w:line="360" w:lineRule="auto"/>
        <w:textAlignment w:val="auto"/>
        <w:rPr>
          <w:rFonts w:asciiTheme="minorEastAsia" w:hAnsiTheme="minorEastAsia" w:eastAsiaTheme="minorEastAsia"/>
        </w:rPr>
      </w:pPr>
      <w:r>
        <w:rPr>
          <w:rFonts w:hint="eastAsia" w:asciiTheme="minorEastAsia" w:hAnsiTheme="minorEastAsia" w:eastAsiaTheme="minorEastAsia"/>
          <w:b/>
          <w:bCs/>
          <w:szCs w:val="24"/>
        </w:rPr>
        <w:t>十</w:t>
      </w:r>
      <w:r>
        <w:rPr>
          <w:rFonts w:hint="eastAsia" w:asciiTheme="minorEastAsia" w:hAnsiTheme="minorEastAsia" w:eastAsiaTheme="minorEastAsia"/>
          <w:b/>
          <w:bCs/>
          <w:szCs w:val="24"/>
          <w:lang w:val="en-US" w:eastAsia="zh-CN"/>
        </w:rPr>
        <w:t>四</w:t>
      </w:r>
      <w:r>
        <w:rPr>
          <w:rFonts w:hint="eastAsia" w:asciiTheme="minorEastAsia" w:hAnsiTheme="minorEastAsia" w:eastAsiaTheme="minorEastAsia"/>
          <w:b/>
          <w:bCs/>
          <w:szCs w:val="24"/>
        </w:rPr>
        <w:t>、联系方式</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bCs/>
          <w:szCs w:val="24"/>
          <w:lang w:eastAsia="zh-CN"/>
        </w:rPr>
      </w:pPr>
      <w:r>
        <w:rPr>
          <w:rFonts w:hint="eastAsia" w:asciiTheme="minorEastAsia" w:hAnsiTheme="minorEastAsia" w:eastAsiaTheme="minorEastAsia"/>
        </w:rPr>
        <w:t>采购人：</w:t>
      </w:r>
      <w:r>
        <w:rPr>
          <w:rFonts w:hint="eastAsia" w:asciiTheme="minorEastAsia" w:hAnsiTheme="minorEastAsia" w:eastAsiaTheme="minorEastAsia"/>
          <w:lang w:eastAsia="zh-CN"/>
        </w:rPr>
        <w:t>四川天府新区文创和会展局</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通讯地址：成都市天府新区湖畔路西段99号天府英才中心9楼915室文创和会展局</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heme="minorEastAsia" w:hAnsiTheme="minorEastAsia" w:eastAsiaTheme="minorEastAsia"/>
          <w:lang w:val="en-US" w:eastAsia="zh-CN"/>
        </w:rPr>
      </w:pPr>
      <w:r>
        <w:rPr>
          <w:rFonts w:hint="eastAsia" w:asciiTheme="minorEastAsia" w:hAnsiTheme="minorEastAsia" w:eastAsiaTheme="minorEastAsia"/>
        </w:rPr>
        <w:t>联 系 人：赖彬老师</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联系电话：18180818223</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heme="minorEastAsia" w:hAnsiTheme="minorEastAsia" w:eastAsiaTheme="minorEastAsia"/>
          <w:lang w:val="en-US" w:eastAsia="zh-CN"/>
        </w:rPr>
      </w:pPr>
      <w:r>
        <w:rPr>
          <w:rFonts w:hint="eastAsia" w:asciiTheme="minorEastAsia" w:hAnsiTheme="minorEastAsia" w:eastAsiaTheme="minorEastAsia"/>
        </w:rPr>
        <w:t>邮</w:t>
      </w:r>
      <w:r>
        <w:rPr>
          <w:rFonts w:hint="eastAsia" w:asciiTheme="minorEastAsia" w:hAnsiTheme="minorEastAsia" w:eastAsiaTheme="minorEastAsia"/>
        </w:rPr>
        <w:tab/>
      </w:r>
      <w:r>
        <w:rPr>
          <w:rFonts w:hint="eastAsia" w:asciiTheme="minorEastAsia" w:hAnsiTheme="minorEastAsia" w:eastAsiaTheme="minorEastAsia"/>
        </w:rPr>
        <w:t>编：6100</w:t>
      </w:r>
      <w:r>
        <w:rPr>
          <w:rFonts w:hint="eastAsia" w:asciiTheme="minorEastAsia" w:hAnsiTheme="minorEastAsia" w:eastAsiaTheme="minorEastAsia"/>
          <w:lang w:val="en-US" w:eastAsia="zh-CN"/>
        </w:rPr>
        <w:t>00</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bCs/>
          <w:szCs w:val="24"/>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szCs w:val="24"/>
        </w:rPr>
      </w:pPr>
      <w:r>
        <w:rPr>
          <w:rFonts w:hint="eastAsia" w:asciiTheme="minorEastAsia" w:hAnsiTheme="minorEastAsia" w:eastAsiaTheme="minorEastAsia"/>
          <w:bCs/>
          <w:szCs w:val="24"/>
        </w:rPr>
        <w:t>采购代理机构</w:t>
      </w:r>
      <w:r>
        <w:rPr>
          <w:rFonts w:hint="eastAsia" w:asciiTheme="minorEastAsia" w:hAnsiTheme="minorEastAsia" w:eastAsiaTheme="minorEastAsia"/>
          <w:b/>
          <w:bCs/>
          <w:szCs w:val="24"/>
        </w:rPr>
        <w:t>：</w:t>
      </w:r>
      <w:r>
        <w:rPr>
          <w:rFonts w:hint="eastAsia" w:asciiTheme="minorEastAsia" w:hAnsiTheme="minorEastAsia" w:eastAsiaTheme="minorEastAsia"/>
          <w:szCs w:val="24"/>
        </w:rPr>
        <w:t>四川阜民招标代理有限公司</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lang w:eastAsia="zh-CN"/>
        </w:rPr>
      </w:pPr>
      <w:r>
        <w:rPr>
          <w:rFonts w:hint="eastAsia" w:asciiTheme="minorEastAsia" w:hAnsiTheme="minorEastAsia" w:eastAsiaTheme="minorEastAsia"/>
        </w:rPr>
        <w:t>地址：</w:t>
      </w:r>
      <w:r>
        <w:rPr>
          <w:rFonts w:hint="eastAsia" w:asciiTheme="minorEastAsia" w:hAnsiTheme="minorEastAsia" w:eastAsiaTheme="minorEastAsia"/>
          <w:lang w:eastAsia="zh-CN"/>
        </w:rPr>
        <w:t>成都市金牛区蜀西路52号2栋B-1508室</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szCs w:val="24"/>
        </w:rPr>
      </w:pPr>
      <w:r>
        <w:rPr>
          <w:rFonts w:hint="eastAsia" w:asciiTheme="minorEastAsia" w:hAnsiTheme="minorEastAsia" w:eastAsiaTheme="minorEastAsia"/>
          <w:szCs w:val="24"/>
        </w:rPr>
        <w:t>联 系 人：</w:t>
      </w:r>
      <w:r>
        <w:rPr>
          <w:rFonts w:hint="eastAsia" w:asciiTheme="minorEastAsia" w:hAnsiTheme="minorEastAsia" w:eastAsiaTheme="minorEastAsia"/>
          <w:szCs w:val="24"/>
          <w:lang w:val="en-US" w:eastAsia="zh-CN"/>
        </w:rPr>
        <w:t>罗</w:t>
      </w:r>
      <w:r>
        <w:rPr>
          <w:rFonts w:hint="eastAsia" w:asciiTheme="minorEastAsia" w:hAnsiTheme="minorEastAsia" w:eastAsiaTheme="minorEastAsia"/>
          <w:szCs w:val="24"/>
        </w:rPr>
        <w:t>女士</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 xml:space="preserve">联系电话： </w:t>
      </w:r>
      <w:r>
        <w:rPr>
          <w:rFonts w:asciiTheme="minorEastAsia" w:hAnsiTheme="minorEastAsia" w:eastAsiaTheme="minorEastAsia"/>
        </w:rPr>
        <w:t>028-87662628</w:t>
      </w:r>
    </w:p>
    <w:p>
      <w:pPr>
        <w:pStyle w:val="10"/>
        <w:keepNext w:val="0"/>
        <w:keepLines w:val="0"/>
        <w:pageBreakBefore w:val="0"/>
        <w:widowControl w:val="0"/>
        <w:kinsoku/>
        <w:wordWrap/>
        <w:overflowPunct/>
        <w:topLinePunct w:val="0"/>
        <w:bidi w:val="0"/>
        <w:adjustRightInd/>
        <w:snapToGrid/>
        <w:spacing w:line="360" w:lineRule="auto"/>
        <w:textAlignment w:val="auto"/>
        <w:rPr>
          <w:rFonts w:asciiTheme="minorEastAsia" w:hAnsiTheme="minorEastAsia" w:eastAsiaTheme="minorEastAsia"/>
        </w:rPr>
      </w:pPr>
    </w:p>
    <w:p>
      <w:pPr>
        <w:keepNext w:val="0"/>
        <w:keepLines w:val="0"/>
        <w:pageBreakBefore w:val="0"/>
        <w:widowControl w:val="0"/>
        <w:kinsoku/>
        <w:wordWrap/>
        <w:overflowPunct/>
        <w:topLinePunct w:val="0"/>
        <w:bidi w:val="0"/>
        <w:adjustRightInd/>
        <w:snapToGrid/>
        <w:spacing w:line="360" w:lineRule="auto"/>
        <w:textAlignment w:val="auto"/>
        <w:rPr>
          <w:rFonts w:asciiTheme="minorEastAsia" w:hAnsiTheme="minorEastAsia" w:eastAsiaTheme="minorEastAsia"/>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pPr>
      <w:r>
        <w:t>新冠肺炎疫情防控特别要求：为严格防控新冠肺炎疫情，防止交叉感染，在疫情防控期间，参加政府采购活动的供应商代表原则上最多派 1 名人员到场。进场时应当佩戴口罩，出示身份证原件，出示个人健康码，自觉接受身份核验、体温检测、报告登记、防疫消毒等疫情防护检查措施，服从防疫管控，未遵守上述要求的，将会拒绝进场。供应商代表应在本采购文件规定的递交响应文件截止时间前，预留充足时间到达对应地点，若因疫情防护检查措施造成时间延误或被拒绝进入交易场地的，所造成的损失和责任由供应商自行承担。</w:t>
      </w:r>
    </w:p>
    <w:p>
      <w:pPr>
        <w:pStyle w:val="10"/>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pPr>
      <w:r>
        <w:t>注：若疫情防控有新要求的，按最新要求执行。</w:t>
      </w:r>
    </w:p>
    <w:p>
      <w:pPr>
        <w:pStyle w:val="9"/>
        <w:ind w:left="3360"/>
        <w:rPr>
          <w:rFonts w:asciiTheme="minorEastAsia" w:hAnsiTheme="minorEastAsia" w:eastAsiaTheme="minorEastAsia"/>
        </w:rPr>
      </w:pPr>
      <w:r>
        <w:rPr>
          <w:rFonts w:asciiTheme="minorEastAsia" w:hAnsiTheme="minorEastAsia" w:eastAsiaTheme="minorEastAsia"/>
        </w:rPr>
        <w:br w:type="page"/>
      </w:r>
    </w:p>
    <w:p>
      <w:pPr>
        <w:pStyle w:val="3"/>
      </w:pPr>
      <w:bookmarkStart w:id="3" w:name="_Toc37403325"/>
      <w:bookmarkStart w:id="4" w:name="_Toc37403181"/>
      <w:bookmarkStart w:id="5" w:name="_Toc29520"/>
      <w:r>
        <w:rPr>
          <w:rFonts w:hint="eastAsia"/>
        </w:rPr>
        <w:t>第二章 磋商须知</w:t>
      </w:r>
      <w:bookmarkEnd w:id="3"/>
      <w:bookmarkEnd w:id="4"/>
      <w:bookmarkEnd w:id="5"/>
    </w:p>
    <w:p>
      <w:pPr>
        <w:pStyle w:val="4"/>
        <w:rPr>
          <w:rFonts w:asciiTheme="minorEastAsia" w:hAnsiTheme="minorEastAsia" w:eastAsiaTheme="minorEastAsia"/>
        </w:rPr>
      </w:pPr>
      <w:r>
        <w:rPr>
          <w:rFonts w:hint="eastAsia" w:asciiTheme="minorEastAsia" w:hAnsiTheme="minorEastAsia" w:eastAsiaTheme="minorEastAsia"/>
        </w:rPr>
        <w:t>一、供应商须知附表</w:t>
      </w:r>
    </w:p>
    <w:tbl>
      <w:tblPr>
        <w:tblStyle w:val="19"/>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229"/>
        <w:gridCol w:w="6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序号</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应知事项</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确定邀请磋商的供应商数量和方式</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本次采购采取公告的方式邀请参加磋商的供应商。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采购预算</w:t>
            </w:r>
            <w:r>
              <w:rPr>
                <w:rFonts w:hint="eastAsia" w:ascii="宋体" w:hAnsi="宋体" w:eastAsia="宋体" w:cs="宋体"/>
                <w:b w:val="0"/>
                <w:bCs/>
                <w:color w:val="000000"/>
                <w:kern w:val="0"/>
                <w:sz w:val="24"/>
                <w:szCs w:val="24"/>
              </w:rPr>
              <w:br w:type="textWrapping"/>
            </w:r>
            <w:r>
              <w:rPr>
                <w:rFonts w:hint="eastAsia" w:ascii="宋体" w:hAnsi="宋体" w:eastAsia="宋体" w:cs="宋体"/>
                <w:b w:val="0"/>
                <w:bCs/>
                <w:color w:val="000000"/>
                <w:kern w:val="0"/>
                <w:sz w:val="24"/>
                <w:szCs w:val="24"/>
              </w:rPr>
              <w:t>（实质性要求）</w:t>
            </w:r>
          </w:p>
        </w:tc>
        <w:tc>
          <w:tcPr>
            <w:tcW w:w="6895"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采购预算：</w:t>
            </w:r>
            <w:r>
              <w:rPr>
                <w:rFonts w:hint="eastAsia" w:ascii="宋体" w:hAnsi="宋体" w:eastAsia="宋体" w:cs="宋体"/>
                <w:b w:val="0"/>
                <w:bCs/>
                <w:color w:val="000000"/>
                <w:kern w:val="0"/>
                <w:sz w:val="24"/>
                <w:szCs w:val="24"/>
                <w:lang w:val="en-US" w:eastAsia="zh-CN"/>
              </w:rPr>
              <w:t>65</w:t>
            </w:r>
            <w:r>
              <w:rPr>
                <w:rFonts w:hint="eastAsia" w:ascii="宋体" w:hAnsi="宋体" w:eastAsia="宋体" w:cs="宋体"/>
                <w:b w:val="0"/>
                <w:bCs/>
                <w:color w:val="000000"/>
                <w:kern w:val="0"/>
                <w:sz w:val="24"/>
                <w:szCs w:val="24"/>
              </w:rPr>
              <w:t>万元。超过采购预算的报价无效。</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color w:val="000000"/>
                <w:kern w:val="0"/>
                <w:sz w:val="24"/>
                <w:szCs w:val="24"/>
              </w:rPr>
            </w:pPr>
            <w:r>
              <w:rPr>
                <w:rFonts w:hint="eastAsia" w:asciiTheme="minorEastAsia" w:hAnsiTheme="minorEastAsia" w:eastAsiaTheme="minorEastAsia"/>
                <w:lang w:val="en-US" w:eastAsia="zh-CN"/>
              </w:rPr>
              <w:t>注：如项目费用超出成交金额的，则超出部分由成交供应商自行筹集资金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最高限价</w:t>
            </w:r>
            <w:r>
              <w:rPr>
                <w:rFonts w:hint="eastAsia" w:ascii="宋体" w:hAnsi="宋体" w:eastAsia="宋体" w:cs="宋体"/>
                <w:b w:val="0"/>
                <w:bCs/>
                <w:color w:val="000000"/>
                <w:kern w:val="0"/>
                <w:sz w:val="24"/>
                <w:szCs w:val="24"/>
              </w:rPr>
              <w:br w:type="textWrapping"/>
            </w:r>
            <w:r>
              <w:rPr>
                <w:rFonts w:hint="eastAsia" w:ascii="宋体" w:hAnsi="宋体" w:eastAsia="宋体" w:cs="宋体"/>
                <w:b w:val="0"/>
                <w:bCs/>
                <w:color w:val="000000"/>
                <w:kern w:val="0"/>
                <w:sz w:val="24"/>
                <w:szCs w:val="24"/>
              </w:rPr>
              <w:t>（实质性要求）</w:t>
            </w:r>
          </w:p>
        </w:tc>
        <w:tc>
          <w:tcPr>
            <w:tcW w:w="6895"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最高限价：</w:t>
            </w:r>
            <w:r>
              <w:rPr>
                <w:rFonts w:hint="eastAsia" w:ascii="宋体" w:hAnsi="宋体" w:eastAsia="宋体" w:cs="宋体"/>
                <w:b w:val="0"/>
                <w:bCs/>
                <w:color w:val="000000"/>
                <w:kern w:val="0"/>
                <w:sz w:val="24"/>
                <w:szCs w:val="24"/>
                <w:lang w:val="en-US" w:eastAsia="zh-CN"/>
              </w:rPr>
              <w:t>65</w:t>
            </w:r>
            <w:r>
              <w:rPr>
                <w:rFonts w:hint="eastAsia" w:ascii="宋体" w:hAnsi="宋体" w:eastAsia="宋体" w:cs="宋体"/>
                <w:b w:val="0"/>
                <w:bCs/>
                <w:color w:val="000000"/>
                <w:kern w:val="0"/>
                <w:sz w:val="24"/>
                <w:szCs w:val="24"/>
              </w:rPr>
              <w:t>万元。超过最高限价的报价无效。</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color w:val="000000"/>
                <w:kern w:val="0"/>
                <w:sz w:val="24"/>
                <w:szCs w:val="24"/>
              </w:rPr>
            </w:pPr>
            <w:r>
              <w:rPr>
                <w:rFonts w:hint="eastAsia" w:asciiTheme="minorEastAsia" w:hAnsiTheme="minorEastAsia" w:eastAsiaTheme="minorEastAsia"/>
                <w:lang w:val="en-US" w:eastAsia="zh-CN"/>
              </w:rPr>
              <w:t>注：如项目费用超出成交金额的，则超出部分由成交供应商自行筹集资金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4</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联合体</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本项目不允许联合体报价。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5</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低于成本价</w:t>
            </w:r>
            <w:r>
              <w:rPr>
                <w:rFonts w:hint="eastAsia" w:ascii="宋体" w:hAnsi="宋体" w:eastAsia="宋体" w:cs="宋体"/>
                <w:b w:val="0"/>
                <w:bCs/>
                <w:color w:val="000000"/>
                <w:kern w:val="0"/>
                <w:sz w:val="24"/>
                <w:szCs w:val="24"/>
              </w:rPr>
              <w:br w:type="textWrapping"/>
            </w:r>
            <w:r>
              <w:rPr>
                <w:rFonts w:hint="eastAsia" w:ascii="宋体" w:hAnsi="宋体" w:eastAsia="宋体" w:cs="宋体"/>
                <w:b w:val="0"/>
                <w:bCs/>
                <w:color w:val="000000"/>
                <w:kern w:val="0"/>
                <w:sz w:val="24"/>
                <w:szCs w:val="24"/>
              </w:rPr>
              <w:t>不正当竞争预防措施（实质性要求）</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FF0000"/>
                <w:kern w:val="0"/>
                <w:sz w:val="24"/>
                <w:szCs w:val="24"/>
              </w:rPr>
            </w:pPr>
            <w:r>
              <w:rPr>
                <w:rFonts w:hint="eastAsia" w:ascii="宋体" w:hAnsi="宋体" w:eastAsia="宋体" w:cs="宋体"/>
                <w:b w:val="0"/>
                <w:bCs/>
                <w:color w:val="000000"/>
                <w:sz w:val="24"/>
                <w:szCs w:val="24"/>
              </w:rPr>
              <w:t>在</w:t>
            </w:r>
            <w:r>
              <w:rPr>
                <w:rFonts w:hint="eastAsia" w:ascii="宋体" w:hAnsi="宋体" w:cs="宋体"/>
                <w:b w:val="0"/>
                <w:bCs/>
                <w:color w:val="000000"/>
                <w:sz w:val="24"/>
                <w:szCs w:val="24"/>
                <w:lang w:val="en-US" w:eastAsia="zh-CN"/>
              </w:rPr>
              <w:t>磋商</w:t>
            </w:r>
            <w:r>
              <w:rPr>
                <w:rFonts w:hint="eastAsia" w:ascii="宋体" w:hAnsi="宋体" w:eastAsia="宋体" w:cs="宋体"/>
                <w:b w:val="0"/>
                <w:bCs/>
                <w:color w:val="000000"/>
                <w:sz w:val="24"/>
                <w:szCs w:val="24"/>
              </w:rPr>
              <w:t>过程中，磋商小组认为</w:t>
            </w:r>
            <w:r>
              <w:rPr>
                <w:rFonts w:hint="eastAsia" w:ascii="宋体" w:hAnsi="宋体" w:cs="宋体"/>
                <w:b w:val="0"/>
                <w:bCs/>
                <w:color w:val="000000"/>
                <w:sz w:val="24"/>
                <w:szCs w:val="24"/>
                <w:lang w:val="en-US" w:eastAsia="zh-CN"/>
              </w:rPr>
              <w:t>供应商</w:t>
            </w:r>
            <w:r>
              <w:rPr>
                <w:rFonts w:hint="eastAsia" w:ascii="宋体" w:hAnsi="宋体" w:eastAsia="宋体" w:cs="宋体"/>
                <w:b w:val="0"/>
                <w:bCs/>
                <w:color w:val="000000"/>
                <w:sz w:val="24"/>
                <w:szCs w:val="24"/>
              </w:rPr>
              <w:t>的报价明显低于其他通过符合性审查</w:t>
            </w:r>
            <w:r>
              <w:rPr>
                <w:rFonts w:hint="eastAsia" w:ascii="宋体" w:hAnsi="宋体" w:cs="宋体"/>
                <w:b w:val="0"/>
                <w:bCs/>
                <w:color w:val="000000"/>
                <w:sz w:val="24"/>
                <w:szCs w:val="24"/>
                <w:lang w:val="en-US" w:eastAsia="zh-CN"/>
              </w:rPr>
              <w:t>供应商</w:t>
            </w:r>
            <w:r>
              <w:rPr>
                <w:rFonts w:hint="eastAsia" w:ascii="宋体" w:hAnsi="宋体" w:eastAsia="宋体" w:cs="宋体"/>
                <w:b w:val="0"/>
                <w:bCs/>
                <w:color w:val="000000"/>
                <w:sz w:val="24"/>
                <w:szCs w:val="24"/>
              </w:rPr>
              <w:t>的报价，有可能影响产品质量或者不能诚信履约的，应当要求其在</w:t>
            </w:r>
            <w:r>
              <w:rPr>
                <w:rFonts w:hint="eastAsia" w:ascii="宋体" w:hAnsi="宋体" w:cs="宋体"/>
                <w:b w:val="0"/>
                <w:bCs/>
                <w:color w:val="000000"/>
                <w:sz w:val="24"/>
                <w:szCs w:val="24"/>
                <w:lang w:val="en-US" w:eastAsia="zh-CN"/>
              </w:rPr>
              <w:t>磋商</w:t>
            </w:r>
            <w:r>
              <w:rPr>
                <w:rFonts w:hint="eastAsia" w:ascii="宋体" w:hAnsi="宋体" w:eastAsia="宋体" w:cs="宋体"/>
                <w:b w:val="0"/>
                <w:bCs/>
                <w:color w:val="000000"/>
                <w:sz w:val="24"/>
                <w:szCs w:val="24"/>
              </w:rPr>
              <w:t>现场合理的时间内提供书面说明，必要时提交相关证明材料。供应商不能证明其报价合理性的，磋商小组应当将其作为无效投标处理。供应商书面说明应当按照国家财务会计制度的规定要求，逐项就供应商提供的货物、工程和服务的主营业务成本（应根据投标人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磋商小组应当结合采购项目采购需求、专业实际情况、供应商财务状况报告、与其他供应商比较情况等就供应商书面说明进行审查评价。供应商拒绝或者变相拒绝提供有效书面说明或者书面说 明不能证明其报价合理性的，磋商小组应当将其</w:t>
            </w:r>
            <w:r>
              <w:rPr>
                <w:rFonts w:hint="eastAsia" w:ascii="宋体" w:hAnsi="宋体" w:cs="宋体"/>
                <w:b w:val="0"/>
                <w:bCs/>
                <w:color w:val="000000"/>
                <w:sz w:val="24"/>
                <w:szCs w:val="24"/>
                <w:lang w:val="en-US" w:eastAsia="zh-CN"/>
              </w:rPr>
              <w:t>响应</w:t>
            </w:r>
            <w:r>
              <w:rPr>
                <w:rFonts w:hint="eastAsia" w:ascii="宋体" w:hAnsi="宋体" w:eastAsia="宋体" w:cs="宋体"/>
                <w:b w:val="0"/>
                <w:bCs/>
                <w:color w:val="000000"/>
                <w:sz w:val="24"/>
                <w:szCs w:val="24"/>
              </w:rPr>
              <w:t>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77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6</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小微企业（监狱企业残疾人福利性单位视同小微企业）价格扣除和失信企业报价加成或者扣分（实质性要求）</w:t>
            </w:r>
          </w:p>
        </w:tc>
        <w:tc>
          <w:tcPr>
            <w:tcW w:w="6895" w:type="dxa"/>
            <w:shd w:val="clear" w:color="auto" w:fill="auto"/>
            <w:vAlign w:val="center"/>
          </w:tcPr>
          <w:p>
            <w:pPr>
              <w:pStyle w:val="44"/>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w:t>
            </w:r>
            <w:r>
              <w:rPr>
                <w:rFonts w:hint="eastAsia" w:ascii="宋体" w:hAnsi="宋体" w:cs="宋体"/>
                <w:sz w:val="24"/>
                <w:szCs w:val="24"/>
                <w:lang w:val="en-US" w:eastAsia="zh-CN"/>
              </w:rPr>
              <w:t>小</w:t>
            </w:r>
            <w:r>
              <w:rPr>
                <w:rFonts w:hint="eastAsia" w:ascii="宋体" w:hAnsi="宋体" w:eastAsia="宋体" w:cs="宋体"/>
                <w:sz w:val="24"/>
                <w:szCs w:val="24"/>
                <w:lang w:eastAsia="zh-CN"/>
              </w:rPr>
              <w:t>微企业价格扣除</w:t>
            </w:r>
          </w:p>
          <w:p>
            <w:pPr>
              <w:pStyle w:val="44"/>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本项目为</w:t>
            </w:r>
            <w:r>
              <w:rPr>
                <w:rFonts w:hint="eastAsia" w:ascii="宋体" w:hAnsi="宋体" w:eastAsia="宋体" w:cs="宋体"/>
                <w:sz w:val="24"/>
                <w:szCs w:val="24"/>
                <w:lang w:val="en-US" w:eastAsia="zh-CN"/>
              </w:rPr>
              <w:t>专门面向中小企业</w:t>
            </w:r>
            <w:r>
              <w:rPr>
                <w:rFonts w:hint="eastAsia" w:ascii="宋体" w:hAnsi="宋体" w:eastAsia="宋体" w:cs="宋体"/>
                <w:sz w:val="24"/>
                <w:szCs w:val="24"/>
                <w:lang w:eastAsia="zh-CN"/>
              </w:rPr>
              <w:t>采购，因此不再对</w:t>
            </w:r>
            <w:r>
              <w:rPr>
                <w:rFonts w:hint="eastAsia" w:ascii="宋体" w:hAnsi="宋体" w:eastAsia="宋体" w:cs="宋体"/>
                <w:sz w:val="24"/>
                <w:szCs w:val="24"/>
                <w:lang w:val="en-US" w:eastAsia="zh-CN"/>
              </w:rPr>
              <w:t>小微</w:t>
            </w:r>
            <w:r>
              <w:rPr>
                <w:rFonts w:hint="eastAsia" w:ascii="宋体" w:hAnsi="宋体" w:eastAsia="宋体" w:cs="宋体"/>
                <w:sz w:val="24"/>
                <w:szCs w:val="24"/>
                <w:lang w:eastAsia="zh-CN"/>
              </w:rPr>
              <w:t>企业进行价格扣除。</w:t>
            </w:r>
          </w:p>
          <w:p>
            <w:pPr>
              <w:pStyle w:val="44"/>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二、监狱企业价格扣除</w:t>
            </w:r>
          </w:p>
          <w:p>
            <w:pPr>
              <w:pStyle w:val="44"/>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1、本项目为</w:t>
            </w:r>
            <w:r>
              <w:rPr>
                <w:rFonts w:hint="eastAsia" w:ascii="宋体" w:hAnsi="宋体" w:eastAsia="宋体" w:cs="宋体"/>
                <w:sz w:val="24"/>
                <w:szCs w:val="24"/>
                <w:lang w:val="en-US" w:eastAsia="zh-CN"/>
              </w:rPr>
              <w:t>专门面向中小企业</w:t>
            </w:r>
            <w:r>
              <w:rPr>
                <w:rFonts w:hint="eastAsia" w:ascii="宋体" w:hAnsi="宋体" w:eastAsia="宋体" w:cs="宋体"/>
                <w:sz w:val="24"/>
                <w:szCs w:val="24"/>
                <w:lang w:eastAsia="zh-CN"/>
              </w:rPr>
              <w:t>采购，监狱企业视为</w:t>
            </w:r>
            <w:r>
              <w:rPr>
                <w:rFonts w:hint="eastAsia" w:ascii="宋体" w:hAnsi="宋体" w:eastAsia="宋体" w:cs="宋体"/>
                <w:sz w:val="24"/>
                <w:szCs w:val="24"/>
                <w:lang w:val="en-US" w:eastAsia="zh-CN"/>
              </w:rPr>
              <w:t>小</w:t>
            </w:r>
            <w:r>
              <w:rPr>
                <w:rFonts w:hint="eastAsia" w:ascii="宋体" w:hAnsi="宋体" w:eastAsia="宋体" w:cs="宋体"/>
                <w:sz w:val="24"/>
                <w:szCs w:val="24"/>
                <w:lang w:eastAsia="zh-CN"/>
              </w:rPr>
              <w:t>微企业</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，不再对</w:t>
            </w:r>
            <w:r>
              <w:rPr>
                <w:rFonts w:hint="eastAsia" w:ascii="宋体" w:hAnsi="宋体" w:eastAsia="宋体" w:cs="宋体"/>
                <w:sz w:val="24"/>
                <w:szCs w:val="24"/>
                <w:lang w:val="en-US" w:eastAsia="zh-CN"/>
              </w:rPr>
              <w:t>视为小微</w:t>
            </w:r>
            <w:r>
              <w:rPr>
                <w:rFonts w:hint="eastAsia" w:ascii="宋体" w:hAnsi="宋体" w:eastAsia="宋体" w:cs="宋体"/>
                <w:sz w:val="24"/>
                <w:szCs w:val="24"/>
                <w:lang w:eastAsia="zh-CN"/>
              </w:rPr>
              <w:t>企业</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监狱</w:t>
            </w:r>
            <w:r>
              <w:rPr>
                <w:rFonts w:hint="eastAsia" w:ascii="宋体" w:hAnsi="宋体" w:eastAsia="宋体" w:cs="宋体"/>
                <w:sz w:val="24"/>
                <w:szCs w:val="24"/>
                <w:lang w:val="en-US" w:eastAsia="zh-CN"/>
              </w:rPr>
              <w:t>单位</w:t>
            </w:r>
            <w:r>
              <w:rPr>
                <w:rFonts w:hint="eastAsia" w:ascii="宋体" w:hAnsi="宋体" w:eastAsia="宋体" w:cs="宋体"/>
                <w:sz w:val="24"/>
                <w:szCs w:val="24"/>
                <w:lang w:eastAsia="zh-CN"/>
              </w:rPr>
              <w:t>进行价格扣除，监狱企业属于小型、微型企业的，不重复享受政策。</w:t>
            </w:r>
          </w:p>
          <w:p>
            <w:pPr>
              <w:pStyle w:val="44"/>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2、参加政府采购活动的监狱企业应当提供省级以上监狱管理局、戒毒管理局（含新疆生产建设兵团）出具的属于监狱企业的证明文件。</w:t>
            </w:r>
          </w:p>
          <w:p>
            <w:pPr>
              <w:pStyle w:val="44"/>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三、残疾人福利性单位价格扣除</w:t>
            </w:r>
          </w:p>
          <w:p>
            <w:pPr>
              <w:pStyle w:val="44"/>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本项目为</w:t>
            </w:r>
            <w:r>
              <w:rPr>
                <w:rFonts w:hint="eastAsia" w:ascii="宋体" w:hAnsi="宋体" w:eastAsia="宋体" w:cs="宋体"/>
                <w:sz w:val="24"/>
                <w:szCs w:val="24"/>
                <w:lang w:val="en-US" w:eastAsia="zh-CN"/>
              </w:rPr>
              <w:t>专门面向中小企业</w:t>
            </w:r>
            <w:r>
              <w:rPr>
                <w:rFonts w:hint="eastAsia" w:ascii="宋体" w:hAnsi="宋体" w:eastAsia="宋体" w:cs="宋体"/>
                <w:sz w:val="24"/>
                <w:szCs w:val="24"/>
                <w:lang w:eastAsia="zh-CN"/>
              </w:rPr>
              <w:t>采购，残疾人福利性单位视为</w:t>
            </w:r>
            <w:r>
              <w:rPr>
                <w:rFonts w:hint="eastAsia" w:ascii="宋体" w:hAnsi="宋体" w:eastAsia="宋体" w:cs="宋体"/>
                <w:sz w:val="24"/>
                <w:szCs w:val="24"/>
                <w:lang w:val="en-US" w:eastAsia="zh-CN"/>
              </w:rPr>
              <w:t>小微</w:t>
            </w:r>
            <w:r>
              <w:rPr>
                <w:rFonts w:hint="eastAsia" w:ascii="宋体" w:hAnsi="宋体" w:eastAsia="宋体" w:cs="宋体"/>
                <w:sz w:val="24"/>
                <w:szCs w:val="24"/>
                <w:lang w:eastAsia="zh-CN"/>
              </w:rPr>
              <w:t>企业</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，不再对</w:t>
            </w:r>
            <w:r>
              <w:rPr>
                <w:rFonts w:hint="eastAsia" w:ascii="宋体" w:hAnsi="宋体" w:eastAsia="宋体" w:cs="宋体"/>
                <w:sz w:val="24"/>
                <w:szCs w:val="24"/>
                <w:lang w:val="en-US" w:eastAsia="zh-CN"/>
              </w:rPr>
              <w:t>视为小微</w:t>
            </w:r>
            <w:r>
              <w:rPr>
                <w:rFonts w:hint="eastAsia" w:ascii="宋体" w:hAnsi="宋体" w:eastAsia="宋体" w:cs="宋体"/>
                <w:sz w:val="24"/>
                <w:szCs w:val="24"/>
                <w:lang w:eastAsia="zh-CN"/>
              </w:rPr>
              <w:t>企业</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残疾人福利性单位进行价格扣除。残疾人福利性单位属于小型、微型企业的，不重复享受政策。</w:t>
            </w:r>
          </w:p>
          <w:p>
            <w:pPr>
              <w:pStyle w:val="44"/>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、失信企业报价加成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FF0000"/>
                <w:kern w:val="0"/>
                <w:sz w:val="24"/>
                <w:szCs w:val="24"/>
              </w:rPr>
            </w:pPr>
            <w:r>
              <w:rPr>
                <w:rFonts w:hint="eastAsia" w:ascii="宋体" w:hAnsi="宋体" w:eastAsia="宋体" w:cs="宋体"/>
                <w:color w:val="000000"/>
                <w:sz w:val="24"/>
                <w:szCs w:val="24"/>
                <w:lang w:eastAsia="zh-CN"/>
              </w:rPr>
              <w:t>1.对按照《四川省政府采购当事人诚信管理办法》（川财采[2015]33号）记入诚信档案的且在有效期内的失信供应商，在参加政府采购活动中实行10%的报价加成、以加成后报价作为该供应商报价评标，且供应商失信行为惩戒实行无限制累加制，因其失信行为进行报价加成惩戒后报价超过政府采购预算的，其投标文件按照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7</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节能、环保及无线局域网产品政府采购政策</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一、节能、环保产品政府采购政策：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根据《财政部发展改革委生态环境部市场监管总局关于调整优化节能产品、环境标志产品政府采购执行机制的通知》（财库〔2019〕9 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本项目采购的产品属于品目清单强制采购范围的，供应商应当在响应文件中提供国家确定的认证机构的认证结果信息发布平台公布的该产品认证信息截图或者打印资料并加盖供应商公章（鲜章），否则其响应文件按无效处理。（实质性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本项目采购的产品属于品目清单优先采购范围的，按照第</w:t>
            </w:r>
            <w:r>
              <w:rPr>
                <w:rFonts w:hint="eastAsia" w:ascii="宋体" w:hAnsi="宋体" w:cs="宋体"/>
                <w:b w:val="0"/>
                <w:bCs/>
                <w:color w:val="000000" w:themeColor="text1"/>
                <w:sz w:val="24"/>
                <w:szCs w:val="24"/>
                <w:lang w:val="en-US" w:eastAsia="zh-CN"/>
                <w14:textFill>
                  <w14:solidFill>
                    <w14:schemeClr w14:val="tx1"/>
                  </w14:solidFill>
                </w14:textFill>
              </w:rPr>
              <w:t>八</w:t>
            </w:r>
            <w:r>
              <w:rPr>
                <w:rFonts w:hint="eastAsia" w:ascii="宋体" w:hAnsi="宋体" w:eastAsia="宋体" w:cs="宋体"/>
                <w:b w:val="0"/>
                <w:bCs/>
                <w:color w:val="000000" w:themeColor="text1"/>
                <w:sz w:val="24"/>
                <w:szCs w:val="24"/>
                <w14:textFill>
                  <w14:solidFill>
                    <w14:schemeClr w14:val="tx1"/>
                  </w14:solidFill>
                </w14:textFill>
              </w:rPr>
              <w:t>章《综合评分明细表》的规则进行加分。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注：对政府采购节能产品、环境标志产品实施品目清单管理。财政部、发展改革委、生态环境部等部门确定实施政府优先采购和强制采购的产品类别，以品目清单的形式发布并适时调整。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二、无线局域网产品政府采购政策：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本项目采购的产品属于中国政府采购网公布的《无线局域网认证产品政府采购清单》且在有效期内的，按照第</w:t>
            </w:r>
            <w:r>
              <w:rPr>
                <w:rFonts w:hint="eastAsia" w:ascii="宋体" w:hAnsi="宋体" w:cs="宋体"/>
                <w:b w:val="0"/>
                <w:bCs/>
                <w:color w:val="000000" w:themeColor="text1"/>
                <w:sz w:val="24"/>
                <w:szCs w:val="24"/>
                <w:lang w:val="en-US" w:eastAsia="zh-CN"/>
                <w14:textFill>
                  <w14:solidFill>
                    <w14:schemeClr w14:val="tx1"/>
                  </w14:solidFill>
                </w14:textFill>
              </w:rPr>
              <w:t>八</w:t>
            </w:r>
            <w:r>
              <w:rPr>
                <w:rFonts w:hint="eastAsia" w:ascii="宋体" w:hAnsi="宋体" w:eastAsia="宋体" w:cs="宋体"/>
                <w:b w:val="0"/>
                <w:bCs/>
                <w:color w:val="000000" w:themeColor="text1"/>
                <w:sz w:val="24"/>
                <w:szCs w:val="24"/>
                <w14:textFill>
                  <w14:solidFill>
                    <w14:schemeClr w14:val="tx1"/>
                  </w14:solidFill>
                </w14:textFill>
              </w:rPr>
              <w:t>章《综合评分明细表》的规则进行加分。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lang w:eastAsia="zh-CN"/>
              </w:rPr>
            </w:pPr>
            <w:r>
              <w:rPr>
                <w:rFonts w:hint="eastAsia" w:ascii="宋体" w:hAnsi="宋体" w:cs="宋体"/>
                <w:b w:val="0"/>
                <w:bCs/>
                <w:color w:val="000000"/>
                <w:kern w:val="0"/>
                <w:sz w:val="24"/>
                <w:szCs w:val="24"/>
                <w:lang w:val="en-US" w:eastAsia="zh-CN"/>
              </w:rPr>
              <w:t>8</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磋商情况公告</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供应商资格审查情况、磋商情况、报价情况、磋商结果等在四川政府采购网上采购结果公告栏中予以公告。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lang w:eastAsia="zh-CN"/>
              </w:rPr>
            </w:pPr>
            <w:r>
              <w:rPr>
                <w:rFonts w:hint="eastAsia" w:ascii="宋体" w:hAnsi="宋体" w:cs="宋体"/>
                <w:b w:val="0"/>
                <w:bCs/>
                <w:color w:val="000000"/>
                <w:kern w:val="0"/>
                <w:sz w:val="24"/>
                <w:szCs w:val="24"/>
                <w:lang w:val="en-US" w:eastAsia="zh-CN"/>
              </w:rPr>
              <w:t>9</w:t>
            </w:r>
          </w:p>
        </w:tc>
        <w:tc>
          <w:tcPr>
            <w:tcW w:w="22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磋商保证金</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根据《四川省财政厅关于进一步做好疫情防控期间政府采购工作有关事项的通知》（川财采〔2020〕28号)要求， 对疫情防控期间参加政府采购活动的供应商，本项目不收取磋商保证金。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rPr>
              <w:t>1</w:t>
            </w:r>
            <w:r>
              <w:rPr>
                <w:rFonts w:hint="eastAsia" w:ascii="宋体" w:hAnsi="宋体" w:cs="宋体"/>
                <w:b w:val="0"/>
                <w:bCs/>
                <w:color w:val="000000"/>
                <w:kern w:val="0"/>
                <w:sz w:val="24"/>
                <w:szCs w:val="24"/>
                <w:lang w:val="en-US" w:eastAsia="zh-CN"/>
              </w:rPr>
              <w:t>0</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履约保证金</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本项目不缴纳履约保证金。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rPr>
              <w:t>1</w:t>
            </w:r>
            <w:r>
              <w:rPr>
                <w:rFonts w:hint="eastAsia" w:ascii="宋体" w:hAnsi="宋体" w:cs="宋体"/>
                <w:b w:val="0"/>
                <w:bCs/>
                <w:color w:val="000000"/>
                <w:kern w:val="0"/>
                <w:sz w:val="24"/>
                <w:szCs w:val="24"/>
                <w:lang w:val="en-US" w:eastAsia="zh-CN"/>
              </w:rPr>
              <w:t>1</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磋商文件咨询</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联系人：</w:t>
            </w:r>
            <w:r>
              <w:rPr>
                <w:rFonts w:hint="eastAsia" w:ascii="宋体" w:hAnsi="宋体" w:cs="宋体"/>
                <w:b w:val="0"/>
                <w:bCs/>
                <w:color w:val="000000" w:themeColor="text1"/>
                <w:kern w:val="0"/>
                <w:sz w:val="24"/>
                <w:szCs w:val="24"/>
                <w:lang w:val="en-US" w:eastAsia="zh-CN"/>
                <w14:textFill>
                  <w14:solidFill>
                    <w14:schemeClr w14:val="tx1"/>
                  </w14:solidFill>
                </w14:textFill>
              </w:rPr>
              <w:t>罗</w:t>
            </w:r>
            <w:r>
              <w:rPr>
                <w:rFonts w:hint="eastAsia" w:ascii="宋体" w:hAnsi="宋体" w:eastAsia="宋体" w:cs="宋体"/>
                <w:b w:val="0"/>
                <w:bCs/>
                <w:color w:val="000000" w:themeColor="text1"/>
                <w:kern w:val="0"/>
                <w:sz w:val="24"/>
                <w:szCs w:val="24"/>
                <w14:textFill>
                  <w14:solidFill>
                    <w14:schemeClr w14:val="tx1"/>
                  </w14:solidFill>
                </w14:textFill>
              </w:rPr>
              <w:t>女士 联系电话： 028-87662628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rPr>
              <w:t>1</w:t>
            </w:r>
            <w:r>
              <w:rPr>
                <w:rFonts w:hint="eastAsia" w:ascii="宋体" w:hAnsi="宋体" w:cs="宋体"/>
                <w:b w:val="0"/>
                <w:bCs/>
                <w:color w:val="000000"/>
                <w:kern w:val="0"/>
                <w:sz w:val="24"/>
                <w:szCs w:val="24"/>
                <w:lang w:val="en-US" w:eastAsia="zh-CN"/>
              </w:rPr>
              <w:t>2</w:t>
            </w:r>
          </w:p>
        </w:tc>
        <w:tc>
          <w:tcPr>
            <w:tcW w:w="2229" w:type="dxa"/>
            <w:shd w:val="clear" w:color="auto" w:fill="auto"/>
            <w:vAlign w:val="center"/>
          </w:tcPr>
          <w:p>
            <w:pPr>
              <w:spacing w:line="36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磋商过程、结果工作咨询</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联系人：</w:t>
            </w:r>
            <w:r>
              <w:rPr>
                <w:rFonts w:hint="eastAsia" w:ascii="宋体" w:hAnsi="宋体" w:cs="宋体"/>
                <w:b w:val="0"/>
                <w:bCs/>
                <w:color w:val="000000" w:themeColor="text1"/>
                <w:kern w:val="0"/>
                <w:sz w:val="24"/>
                <w:szCs w:val="24"/>
                <w:lang w:val="en-US" w:eastAsia="zh-CN"/>
                <w14:textFill>
                  <w14:solidFill>
                    <w14:schemeClr w14:val="tx1"/>
                  </w14:solidFill>
                </w14:textFill>
              </w:rPr>
              <w:t>罗</w:t>
            </w:r>
            <w:r>
              <w:rPr>
                <w:rFonts w:hint="eastAsia" w:ascii="宋体" w:hAnsi="宋体" w:eastAsia="宋体" w:cs="宋体"/>
                <w:b w:val="0"/>
                <w:bCs/>
                <w:color w:val="000000" w:themeColor="text1"/>
                <w:kern w:val="0"/>
                <w:sz w:val="24"/>
                <w:szCs w:val="24"/>
                <w14:textFill>
                  <w14:solidFill>
                    <w14:schemeClr w14:val="tx1"/>
                  </w14:solidFill>
                </w14:textFill>
              </w:rPr>
              <w:t>女士 联系电话：028-87662628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rPr>
              <w:t>1</w:t>
            </w:r>
            <w:r>
              <w:rPr>
                <w:rFonts w:hint="eastAsia" w:ascii="宋体" w:hAnsi="宋体" w:cs="宋体"/>
                <w:b w:val="0"/>
                <w:bCs/>
                <w:color w:val="000000"/>
                <w:kern w:val="0"/>
                <w:sz w:val="24"/>
                <w:szCs w:val="24"/>
                <w:lang w:val="en-US" w:eastAsia="zh-CN"/>
              </w:rPr>
              <w:t>3</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成交通知书领取</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采购结果公告在四川政府采购网上发布后，请成交供应商凭以下文件到采购代理机构领取成交通知书：</w:t>
            </w:r>
            <w:r>
              <w:rPr>
                <w:rFonts w:hint="eastAsia" w:ascii="宋体" w:hAnsi="宋体" w:eastAsia="宋体" w:cs="宋体"/>
                <w:b w:val="0"/>
                <w:bCs/>
                <w:color w:val="000000" w:themeColor="text1"/>
                <w:kern w:val="0"/>
                <w:sz w:val="24"/>
                <w:szCs w:val="24"/>
                <w14:textFill>
                  <w14:solidFill>
                    <w14:schemeClr w14:val="tx1"/>
                  </w14:solidFill>
                </w14:textFill>
              </w:rPr>
              <w:br w:type="textWrapping"/>
            </w:r>
            <w:r>
              <w:rPr>
                <w:rFonts w:hint="eastAsia" w:ascii="宋体" w:hAnsi="宋体" w:eastAsia="宋体" w:cs="宋体"/>
                <w:b w:val="0"/>
                <w:bCs/>
                <w:color w:val="000000" w:themeColor="text1"/>
                <w:kern w:val="0"/>
                <w:sz w:val="24"/>
                <w:szCs w:val="24"/>
                <w14:textFill>
                  <w14:solidFill>
                    <w14:schemeClr w14:val="tx1"/>
                  </w14:solidFill>
                </w14:textFill>
              </w:rPr>
              <w:t>单位介绍信、委托代理人有效身份证复印件或法人代表身份证复印件。</w:t>
            </w:r>
            <w:r>
              <w:rPr>
                <w:rFonts w:hint="eastAsia" w:ascii="宋体" w:hAnsi="宋体" w:eastAsia="宋体" w:cs="宋体"/>
                <w:b w:val="0"/>
                <w:bCs/>
                <w:color w:val="000000" w:themeColor="text1"/>
                <w:kern w:val="0"/>
                <w:sz w:val="24"/>
                <w:szCs w:val="24"/>
                <w14:textFill>
                  <w14:solidFill>
                    <w14:schemeClr w14:val="tx1"/>
                  </w14:solidFill>
                </w14:textFill>
              </w:rPr>
              <w:br w:type="textWrapping"/>
            </w:r>
            <w:r>
              <w:rPr>
                <w:rFonts w:hint="eastAsia" w:ascii="宋体" w:hAnsi="宋体" w:eastAsia="宋体" w:cs="宋体"/>
                <w:b w:val="0"/>
                <w:bCs/>
                <w:color w:val="000000" w:themeColor="text1"/>
                <w:kern w:val="0"/>
                <w:sz w:val="24"/>
                <w:szCs w:val="24"/>
                <w14:textFill>
                  <w14:solidFill>
                    <w14:schemeClr w14:val="tx1"/>
                  </w14:solidFill>
                </w14:textFill>
              </w:rPr>
              <w:t>联系电话：028-87662628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rPr>
              <w:t>1</w:t>
            </w:r>
            <w:r>
              <w:rPr>
                <w:rFonts w:hint="eastAsia" w:ascii="宋体" w:hAnsi="宋体" w:cs="宋体"/>
                <w:b w:val="0"/>
                <w:bCs/>
                <w:color w:val="000000"/>
                <w:kern w:val="0"/>
                <w:sz w:val="24"/>
                <w:szCs w:val="24"/>
                <w:lang w:val="en-US" w:eastAsia="zh-CN"/>
              </w:rPr>
              <w:t>4</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供应商询问</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根据委托代理协议约定，供应商询问由采购代理机构负责答复。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rPr>
              <w:t>1</w:t>
            </w:r>
            <w:r>
              <w:rPr>
                <w:rFonts w:hint="eastAsia" w:ascii="宋体" w:hAnsi="宋体" w:cs="宋体"/>
                <w:b w:val="0"/>
                <w:bCs/>
                <w:color w:val="000000"/>
                <w:kern w:val="0"/>
                <w:sz w:val="24"/>
                <w:szCs w:val="24"/>
                <w:lang w:val="en-US" w:eastAsia="zh-CN"/>
              </w:rPr>
              <w:t>5</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供应商质疑</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根据委托代理协议约定，对磋商文件的质疑由采购代理机构负责答复。</w:t>
            </w:r>
            <w:r>
              <w:rPr>
                <w:rFonts w:hint="eastAsia" w:ascii="宋体" w:hAnsi="宋体" w:eastAsia="宋体" w:cs="宋体"/>
                <w:b w:val="0"/>
                <w:bCs/>
                <w:color w:val="000000" w:themeColor="text1"/>
                <w:kern w:val="0"/>
                <w:sz w:val="24"/>
                <w:szCs w:val="24"/>
                <w14:textFill>
                  <w14:solidFill>
                    <w14:schemeClr w14:val="tx1"/>
                  </w14:solidFill>
                </w14:textFill>
              </w:rPr>
              <w:br w:type="textWrapping"/>
            </w:r>
            <w:r>
              <w:rPr>
                <w:rFonts w:hint="eastAsia" w:ascii="宋体" w:hAnsi="宋体" w:eastAsia="宋体" w:cs="宋体"/>
                <w:b w:val="0"/>
                <w:bCs/>
                <w:color w:val="000000" w:themeColor="text1"/>
                <w:kern w:val="0"/>
                <w:sz w:val="24"/>
                <w:szCs w:val="24"/>
                <w14:textFill>
                  <w14:solidFill>
                    <w14:schemeClr w14:val="tx1"/>
                  </w14:solidFill>
                </w14:textFill>
              </w:rPr>
              <w:t>联 系 人：</w:t>
            </w:r>
            <w:r>
              <w:rPr>
                <w:rFonts w:hint="eastAsia" w:ascii="宋体" w:hAnsi="宋体" w:cs="宋体"/>
                <w:b w:val="0"/>
                <w:bCs/>
                <w:color w:val="000000" w:themeColor="text1"/>
                <w:kern w:val="0"/>
                <w:sz w:val="24"/>
                <w:szCs w:val="24"/>
                <w:lang w:val="en-US" w:eastAsia="zh-CN"/>
                <w14:textFill>
                  <w14:solidFill>
                    <w14:schemeClr w14:val="tx1"/>
                  </w14:solidFill>
                </w14:textFill>
              </w:rPr>
              <w:t>罗</w:t>
            </w:r>
            <w:r>
              <w:rPr>
                <w:rFonts w:hint="eastAsia" w:ascii="宋体" w:hAnsi="宋体" w:eastAsia="宋体" w:cs="宋体"/>
                <w:b w:val="0"/>
                <w:bCs/>
                <w:color w:val="000000" w:themeColor="text1"/>
                <w:kern w:val="0"/>
                <w:sz w:val="24"/>
                <w:szCs w:val="24"/>
                <w14:textFill>
                  <w14:solidFill>
                    <w14:schemeClr w14:val="tx1"/>
                  </w14:solidFill>
                </w14:textFill>
              </w:rPr>
              <w:t>女士  联系电话：028-87662628</w:t>
            </w:r>
            <w:r>
              <w:rPr>
                <w:rFonts w:hint="eastAsia" w:ascii="宋体" w:hAnsi="宋体" w:eastAsia="宋体" w:cs="宋体"/>
                <w:b w:val="0"/>
                <w:bCs/>
                <w:color w:val="000000" w:themeColor="text1"/>
                <w:kern w:val="0"/>
                <w:sz w:val="24"/>
                <w:szCs w:val="24"/>
                <w14:textFill>
                  <w14:solidFill>
                    <w14:schemeClr w14:val="tx1"/>
                  </w14:solidFill>
                </w14:textFill>
              </w:rPr>
              <w:br w:type="textWrapping"/>
            </w:r>
            <w:r>
              <w:rPr>
                <w:rFonts w:hint="eastAsia" w:ascii="宋体" w:hAnsi="宋体" w:eastAsia="宋体" w:cs="宋体"/>
                <w:b w:val="0"/>
                <w:bCs/>
                <w:color w:val="000000" w:themeColor="text1"/>
                <w:kern w:val="0"/>
                <w:sz w:val="24"/>
                <w:szCs w:val="24"/>
                <w14:textFill>
                  <w14:solidFill>
                    <w14:schemeClr w14:val="tx1"/>
                  </w14:solidFill>
                </w14:textFill>
              </w:rPr>
              <w:t>注：根据《中华人民共和国政府采购法》的规定，供应商质疑不得超出磋商文件、磋商过程、磋商结果的范围。本项目要求供应商在法定质疑期内一次性提出针对同一采购程序环节的质疑。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rPr>
              <w:t>1</w:t>
            </w:r>
            <w:r>
              <w:rPr>
                <w:rFonts w:hint="eastAsia" w:ascii="宋体" w:hAnsi="宋体" w:cs="宋体"/>
                <w:b w:val="0"/>
                <w:bCs/>
                <w:color w:val="000000"/>
                <w:kern w:val="0"/>
                <w:sz w:val="24"/>
                <w:szCs w:val="24"/>
                <w:lang w:val="en-US" w:eastAsia="zh-CN"/>
              </w:rPr>
              <w:t>6</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供应商投诉</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投诉受理单位：本项目同级财政部门，即四川天府新区财政金</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融局。联系电话：028-61889702注：根据《中华人民共和国政府采购法实施条例》的规定供应商投诉事项不得超出已质疑事项的范围。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rPr>
              <w:t>1</w:t>
            </w:r>
            <w:r>
              <w:rPr>
                <w:rFonts w:hint="eastAsia" w:ascii="宋体" w:hAnsi="宋体" w:cs="宋体"/>
                <w:b w:val="0"/>
                <w:bCs/>
                <w:color w:val="000000"/>
                <w:kern w:val="0"/>
                <w:sz w:val="24"/>
                <w:szCs w:val="24"/>
                <w:lang w:val="en-US" w:eastAsia="zh-CN"/>
              </w:rPr>
              <w:t>7</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政府采购合同公告备案</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政府采购合同签订之日起2个工作日内，政府采购合同将在四川</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政府采购网公告；政府采购合同签订之日起7个工作日内，政府</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采购合同将向采购项目同级财政部门备案。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rPr>
              <w:t>1</w:t>
            </w:r>
            <w:r>
              <w:rPr>
                <w:rFonts w:hint="eastAsia" w:ascii="宋体" w:hAnsi="宋体" w:cs="宋体"/>
                <w:b w:val="0"/>
                <w:bCs/>
                <w:color w:val="auto"/>
                <w:kern w:val="0"/>
                <w:sz w:val="24"/>
                <w:szCs w:val="24"/>
                <w:lang w:val="en-US" w:eastAsia="zh-CN"/>
              </w:rPr>
              <w:t>8</w:t>
            </w:r>
          </w:p>
        </w:tc>
        <w:tc>
          <w:tcPr>
            <w:tcW w:w="222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招标代理服务费</w:t>
            </w:r>
          </w:p>
        </w:tc>
        <w:tc>
          <w:tcPr>
            <w:tcW w:w="68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参照《国家计委关于印发&lt;招标代理服务费收费标准管理暂行办法&gt;的通知》（计价格[2002]1980号）的规定执行。由成交人在领取成交确认书前向代理机构交纳代理服务费。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19</w:t>
            </w:r>
          </w:p>
        </w:tc>
        <w:tc>
          <w:tcPr>
            <w:tcW w:w="2229" w:type="dxa"/>
            <w:shd w:val="clear" w:color="auto" w:fill="auto"/>
            <w:noWrap/>
            <w:vAlign w:val="center"/>
          </w:tcPr>
          <w:p>
            <w:pPr>
              <w:pStyle w:val="37"/>
              <w:spacing w:line="360" w:lineRule="auto"/>
              <w:jc w:val="center"/>
              <w:rPr>
                <w:rFonts w:hint="eastAsia" w:ascii="宋体" w:hAnsi="宋体" w:eastAsia="宋体" w:cs="宋体"/>
                <w:kern w:val="0"/>
                <w:sz w:val="24"/>
                <w:szCs w:val="24"/>
                <w:lang w:val="en-US" w:eastAsia="zh-CN" w:bidi="ar-SA"/>
              </w:rPr>
            </w:pPr>
            <w:r>
              <w:rPr>
                <w:rFonts w:hint="eastAsia"/>
                <w:sz w:val="24"/>
                <w:szCs w:val="24"/>
              </w:rPr>
              <w:t>声明承诺提醒</w:t>
            </w:r>
          </w:p>
        </w:tc>
        <w:tc>
          <w:tcPr>
            <w:tcW w:w="6895" w:type="dxa"/>
            <w:shd w:val="clear" w:color="auto" w:fill="auto"/>
            <w:vAlign w:val="top"/>
          </w:tcPr>
          <w:p>
            <w:pPr>
              <w:pStyle w:val="37"/>
              <w:spacing w:line="360" w:lineRule="auto"/>
              <w:rPr>
                <w:rFonts w:hint="eastAsia" w:ascii="宋体" w:hAnsi="宋体" w:eastAsia="宋体" w:cs="宋体"/>
                <w:kern w:val="0"/>
                <w:sz w:val="24"/>
                <w:szCs w:val="24"/>
                <w:lang w:val="en-US" w:eastAsia="zh-CN" w:bidi="ar-SA"/>
              </w:rPr>
            </w:pPr>
            <w:r>
              <w:rPr>
                <w:rFonts w:hint="eastAsia"/>
                <w:sz w:val="24"/>
                <w:szCs w:val="24"/>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20</w:t>
            </w:r>
          </w:p>
        </w:tc>
        <w:tc>
          <w:tcPr>
            <w:tcW w:w="2229" w:type="dxa"/>
            <w:shd w:val="clear" w:color="auto" w:fill="auto"/>
            <w:noWrap/>
            <w:vAlign w:val="center"/>
          </w:tcPr>
          <w:p>
            <w:pPr>
              <w:pStyle w:val="37"/>
              <w:spacing w:line="360" w:lineRule="auto"/>
              <w:jc w:val="center"/>
              <w:rPr>
                <w:rFonts w:hint="eastAsia" w:ascii="宋体" w:hAnsi="宋体" w:eastAsia="宋体" w:cs="宋体"/>
                <w:kern w:val="0"/>
                <w:sz w:val="24"/>
                <w:szCs w:val="24"/>
                <w:lang w:val="en-US" w:eastAsia="zh-CN" w:bidi="ar-SA"/>
              </w:rPr>
            </w:pPr>
            <w:r>
              <w:rPr>
                <w:rFonts w:hint="eastAsia"/>
                <w:sz w:val="24"/>
                <w:szCs w:val="24"/>
              </w:rPr>
              <w:t>供应商信用融资</w:t>
            </w:r>
          </w:p>
        </w:tc>
        <w:tc>
          <w:tcPr>
            <w:tcW w:w="6895" w:type="dxa"/>
            <w:shd w:val="clear" w:color="auto" w:fill="auto"/>
            <w:vAlign w:val="top"/>
          </w:tcPr>
          <w:p>
            <w:pPr>
              <w:pStyle w:val="37"/>
              <w:spacing w:line="360" w:lineRule="auto"/>
              <w:rPr>
                <w:rFonts w:hint="eastAsia" w:ascii="宋体" w:hAnsi="宋体" w:eastAsia="宋体" w:cs="宋体"/>
                <w:kern w:val="0"/>
                <w:sz w:val="24"/>
                <w:szCs w:val="24"/>
                <w:lang w:val="en-US" w:eastAsia="zh-CN" w:bidi="ar-SA"/>
              </w:rPr>
            </w:pPr>
            <w:r>
              <w:rPr>
                <w:rFonts w:hint="eastAsia" w:cs="宋体"/>
                <w:color w:val="000000"/>
                <w:kern w:val="0"/>
                <w:sz w:val="24"/>
                <w:szCs w:val="24"/>
                <w:u w:val="none" w:color="000000"/>
                <w:lang w:val="en-US" w:eastAsia="zh-CN" w:bidi="ar-SA"/>
              </w:rPr>
              <w:t>1.根据《四川省财政厅关于推进四川省政府采购供应商信</w:t>
            </w:r>
            <w:r>
              <w:rPr>
                <w:rFonts w:hint="eastAsia" w:ascii="宋体" w:hAnsi="宋体" w:cs="宋体"/>
                <w:color w:val="000000"/>
                <w:kern w:val="0"/>
                <w:sz w:val="24"/>
                <w:szCs w:val="24"/>
                <w:u w:val="none" w:color="000000"/>
                <w:lang w:val="en-US" w:eastAsia="zh-CN" w:bidi="ar-SA"/>
              </w:rPr>
              <w:t>用融资工作的通知》（川财采〔2018〕123号）文件要求，为助力解决政府采购中标、中标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2.为大力支持和促进中小企业发展，成都市出台了成都市中小企业政府采购信用融资政策（成财采〔2019〕17号）。中标（成交）供应商为中小微企业的，可依据政府采购合同申请政府采购信用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898" w:type="dxa"/>
            <w:gridSpan w:val="3"/>
            <w:shd w:val="clear" w:color="auto" w:fill="auto"/>
            <w:noWrap/>
            <w:vAlign w:val="center"/>
          </w:tcPr>
          <w:p>
            <w:pPr>
              <w:pStyle w:val="37"/>
              <w:spacing w:line="360" w:lineRule="auto"/>
              <w:rPr>
                <w:rFonts w:hint="eastAsia" w:cs="宋体"/>
                <w:color w:val="000000"/>
                <w:kern w:val="0"/>
                <w:sz w:val="24"/>
                <w:szCs w:val="24"/>
                <w:u w:val="none" w:color="000000"/>
                <w:lang w:val="en-US" w:eastAsia="zh-CN" w:bidi="ar-SA"/>
              </w:rPr>
            </w:pPr>
            <w:r>
              <w:rPr>
                <w:rFonts w:hint="eastAsia" w:cs="宋体"/>
                <w:b/>
                <w:bCs/>
                <w:color w:val="000000"/>
                <w:kern w:val="0"/>
                <w:sz w:val="24"/>
                <w:szCs w:val="24"/>
                <w:u w:val="none" w:color="000000"/>
                <w:lang w:val="en-US" w:eastAsia="zh-CN" w:bidi="ar-SA"/>
              </w:rPr>
              <w:t>备注：磋商文件其他地方与本须知前附表不一致的地方，以本须知前附表为准，有更正文件的，以更正文件为准。</w:t>
            </w:r>
          </w:p>
        </w:tc>
      </w:tr>
    </w:tbl>
    <w:p>
      <w:pPr>
        <w:pStyle w:val="9"/>
        <w:ind w:left="0" w:leftChars="0"/>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br w:type="page"/>
      </w:r>
    </w:p>
    <w:p>
      <w:pPr>
        <w:pStyle w:val="4"/>
        <w:rPr>
          <w:rFonts w:asciiTheme="minorEastAsia" w:hAnsiTheme="minorEastAsia" w:eastAsiaTheme="minorEastAsia"/>
        </w:rPr>
      </w:pPr>
      <w:r>
        <w:rPr>
          <w:rFonts w:hint="eastAsia" w:asciiTheme="minorEastAsia" w:hAnsiTheme="minorEastAsia" w:eastAsiaTheme="minorEastAsia"/>
        </w:rPr>
        <w:t>二、总</w:t>
      </w:r>
      <w:r>
        <w:rPr>
          <w:rFonts w:hint="eastAsia" w:asciiTheme="minorEastAsia" w:hAnsiTheme="minorEastAsia" w:eastAsiaTheme="minorEastAsia"/>
        </w:rPr>
        <w:tab/>
      </w:r>
      <w:r>
        <w:rPr>
          <w:rFonts w:hint="eastAsia" w:asciiTheme="minorEastAsia" w:hAnsiTheme="minorEastAsia" w:eastAsiaTheme="minorEastAsia"/>
        </w:rPr>
        <w:t>则</w:t>
      </w:r>
    </w:p>
    <w:p>
      <w:pPr>
        <w:rPr>
          <w:rFonts w:asciiTheme="minorEastAsia" w:hAnsiTheme="minorEastAsia" w:eastAsiaTheme="minorEastAsia"/>
          <w:b/>
        </w:rPr>
      </w:pPr>
      <w:r>
        <w:rPr>
          <w:rFonts w:hint="eastAsia" w:asciiTheme="minorEastAsia" w:hAnsiTheme="minorEastAsia" w:eastAsiaTheme="minorEastAsia"/>
          <w:b/>
        </w:rPr>
        <w:t>1、适用范围</w:t>
      </w:r>
    </w:p>
    <w:p>
      <w:pPr>
        <w:ind w:firstLine="480" w:firstLineChars="200"/>
        <w:rPr>
          <w:rFonts w:asciiTheme="minorEastAsia" w:hAnsiTheme="minorEastAsia" w:eastAsiaTheme="minorEastAsia"/>
        </w:rPr>
      </w:pPr>
      <w:r>
        <w:rPr>
          <w:rFonts w:hint="eastAsia" w:asciiTheme="minorEastAsia" w:hAnsiTheme="minorEastAsia" w:eastAsiaTheme="minorEastAsia"/>
        </w:rPr>
        <w:t>1.1本磋商文件仅适用于本次磋商采购的项目。</w:t>
      </w:r>
    </w:p>
    <w:p>
      <w:pPr>
        <w:ind w:firstLine="480" w:firstLineChars="200"/>
        <w:rPr>
          <w:rFonts w:asciiTheme="minorEastAsia" w:hAnsiTheme="minorEastAsia" w:eastAsiaTheme="minorEastAsia"/>
        </w:rPr>
      </w:pPr>
      <w:r>
        <w:rPr>
          <w:rFonts w:hint="eastAsia" w:asciiTheme="minorEastAsia" w:hAnsiTheme="minorEastAsia" w:eastAsiaTheme="minorEastAsia"/>
        </w:rPr>
        <w:t>1.2本磋商文件的解释权归采购人和采购代理机构所有。</w:t>
      </w:r>
    </w:p>
    <w:p>
      <w:pPr>
        <w:rPr>
          <w:rFonts w:asciiTheme="minorEastAsia" w:hAnsiTheme="minorEastAsia" w:eastAsiaTheme="minorEastAsia"/>
        </w:rPr>
      </w:pPr>
      <w:r>
        <w:rPr>
          <w:rFonts w:hint="eastAsia" w:asciiTheme="minorEastAsia" w:hAnsiTheme="minorEastAsia" w:eastAsiaTheme="minorEastAsia"/>
          <w:b/>
        </w:rPr>
        <w:t>2、采购主体</w:t>
      </w:r>
    </w:p>
    <w:p>
      <w:pPr>
        <w:ind w:firstLine="480" w:firstLineChars="200"/>
        <w:rPr>
          <w:rFonts w:asciiTheme="minorEastAsia" w:hAnsiTheme="minorEastAsia" w:eastAsiaTheme="minorEastAsia"/>
          <w:color w:val="auto"/>
        </w:rPr>
      </w:pPr>
      <w:r>
        <w:rPr>
          <w:rFonts w:hint="eastAsia" w:asciiTheme="minorEastAsia" w:hAnsiTheme="minorEastAsia" w:eastAsiaTheme="minorEastAsia"/>
        </w:rPr>
        <w:t>2.1本次磋商的采购人</w:t>
      </w:r>
      <w:r>
        <w:rPr>
          <w:rFonts w:hint="eastAsia" w:asciiTheme="minorEastAsia" w:hAnsiTheme="minorEastAsia" w:eastAsiaTheme="minorEastAsia"/>
          <w:color w:val="000000" w:themeColor="text1"/>
          <w14:textFill>
            <w14:solidFill>
              <w14:schemeClr w14:val="tx1"/>
            </w14:solidFill>
          </w14:textFill>
        </w:rPr>
        <w:t>是</w:t>
      </w:r>
      <w:r>
        <w:rPr>
          <w:rFonts w:hint="eastAsia" w:asciiTheme="minorEastAsia" w:hAnsiTheme="minorEastAsia" w:eastAsiaTheme="minorEastAsia"/>
          <w:color w:val="auto"/>
          <w:u w:val="single"/>
          <w:lang w:eastAsia="zh-CN"/>
        </w:rPr>
        <w:t>四川天府新区文创和会展局</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p>
      <w:pPr>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2.2本次磋商的采购代理机构是</w:t>
      </w:r>
      <w:r>
        <w:rPr>
          <w:rFonts w:hint="eastAsia" w:asciiTheme="minorEastAsia" w:hAnsiTheme="minorEastAsia" w:eastAsiaTheme="minorEastAsia"/>
          <w:color w:val="auto"/>
          <w:u w:val="single"/>
        </w:rPr>
        <w:t>四川阜民招标代理有限公司</w:t>
      </w:r>
      <w:r>
        <w:rPr>
          <w:rFonts w:hint="eastAsia" w:asciiTheme="minorEastAsia" w:hAnsiTheme="minorEastAsia" w:eastAsiaTheme="minorEastAsia"/>
          <w:color w:val="auto"/>
        </w:rPr>
        <w:t>。</w:t>
      </w:r>
    </w:p>
    <w:p>
      <w:pPr>
        <w:rPr>
          <w:rFonts w:asciiTheme="minorEastAsia" w:hAnsiTheme="minorEastAsia" w:eastAsiaTheme="minorEastAsia"/>
          <w:b/>
        </w:rPr>
      </w:pPr>
      <w:r>
        <w:rPr>
          <w:rFonts w:hint="eastAsia" w:asciiTheme="minorEastAsia" w:hAnsiTheme="minorEastAsia" w:eastAsiaTheme="minorEastAsia"/>
          <w:b/>
        </w:rPr>
        <w:t>3、合格供应商（实质性要求）</w:t>
      </w:r>
    </w:p>
    <w:p>
      <w:pPr>
        <w:ind w:firstLine="480" w:firstLineChars="200"/>
        <w:rPr>
          <w:rFonts w:asciiTheme="minorEastAsia" w:hAnsiTheme="minorEastAsia" w:eastAsiaTheme="minorEastAsia"/>
        </w:rPr>
      </w:pPr>
      <w:r>
        <w:rPr>
          <w:rFonts w:hint="eastAsia" w:asciiTheme="minorEastAsia" w:hAnsiTheme="minorEastAsia" w:eastAsiaTheme="minorEastAsia"/>
        </w:rPr>
        <w:t>合格供应商应具备以下条件：</w:t>
      </w:r>
    </w:p>
    <w:p>
      <w:pPr>
        <w:ind w:firstLine="480" w:firstLineChars="200"/>
        <w:rPr>
          <w:rFonts w:asciiTheme="minorEastAsia" w:hAnsiTheme="minorEastAsia" w:eastAsiaTheme="minorEastAsia"/>
        </w:rPr>
      </w:pPr>
      <w:r>
        <w:rPr>
          <w:rFonts w:hint="eastAsia" w:asciiTheme="minorEastAsia" w:hAnsiTheme="minorEastAsia" w:eastAsiaTheme="minorEastAsia"/>
        </w:rPr>
        <w:t>3.1具备法律法规和本采购文件规定的资格条件；</w:t>
      </w:r>
    </w:p>
    <w:p>
      <w:pPr>
        <w:ind w:firstLine="480" w:firstLineChars="200"/>
        <w:rPr>
          <w:rFonts w:asciiTheme="minorEastAsia" w:hAnsiTheme="minorEastAsia" w:eastAsiaTheme="minorEastAsia"/>
        </w:rPr>
      </w:pPr>
      <w:r>
        <w:rPr>
          <w:rFonts w:hint="eastAsia" w:asciiTheme="minorEastAsia" w:hAnsiTheme="minorEastAsia" w:eastAsiaTheme="minorEastAsia"/>
        </w:rPr>
        <w:t>3.2不属于禁止参加本项目采购活动的供应商；</w:t>
      </w:r>
    </w:p>
    <w:p>
      <w:pPr>
        <w:ind w:firstLine="480" w:firstLineChars="200"/>
        <w:rPr>
          <w:rFonts w:asciiTheme="minorEastAsia" w:hAnsiTheme="minorEastAsia" w:eastAsiaTheme="minorEastAsia"/>
        </w:rPr>
      </w:pPr>
      <w:r>
        <w:rPr>
          <w:rFonts w:hint="eastAsia" w:asciiTheme="minorEastAsia" w:hAnsiTheme="minorEastAsia" w:eastAsiaTheme="minorEastAsia"/>
        </w:rPr>
        <w:t>3.3按照规定获取了磋商文件，属于实质性参加政府采购活动的供应商。</w:t>
      </w:r>
    </w:p>
    <w:p>
      <w:pPr>
        <w:pStyle w:val="9"/>
        <w:ind w:left="0" w:leftChars="0"/>
        <w:rPr>
          <w:rFonts w:asciiTheme="minorEastAsia" w:hAnsiTheme="minorEastAsia" w:eastAsiaTheme="minorEastAsia"/>
          <w:b/>
        </w:rPr>
      </w:pPr>
      <w:r>
        <w:rPr>
          <w:rFonts w:hint="eastAsia" w:asciiTheme="minorEastAsia" w:hAnsiTheme="minorEastAsia" w:eastAsiaTheme="minorEastAsia"/>
          <w:b/>
        </w:rPr>
        <w:t>4、磋商费用（实质性要求）</w:t>
      </w:r>
    </w:p>
    <w:p>
      <w:pPr>
        <w:pStyle w:val="9"/>
        <w:ind w:left="0" w:leftChars="0" w:firstLine="480" w:firstLineChars="200"/>
        <w:rPr>
          <w:rFonts w:asciiTheme="minorEastAsia" w:hAnsiTheme="minorEastAsia" w:eastAsiaTheme="minorEastAsia"/>
        </w:rPr>
      </w:pPr>
      <w:r>
        <w:rPr>
          <w:rFonts w:hint="eastAsia" w:asciiTheme="minorEastAsia" w:hAnsiTheme="minorEastAsia" w:eastAsiaTheme="minorEastAsia"/>
        </w:rPr>
        <w:t>供应商应自行承担参加磋商活动的全部费用。</w:t>
      </w:r>
    </w:p>
    <w:p>
      <w:pPr>
        <w:pStyle w:val="9"/>
        <w:ind w:left="0" w:leftChars="0"/>
        <w:rPr>
          <w:rFonts w:asciiTheme="minorEastAsia" w:hAnsiTheme="minorEastAsia" w:eastAsiaTheme="minorEastAsia"/>
        </w:rPr>
      </w:pPr>
      <w:r>
        <w:rPr>
          <w:rFonts w:hint="eastAsia" w:asciiTheme="minorEastAsia" w:hAnsiTheme="minorEastAsia" w:eastAsiaTheme="minorEastAsia"/>
          <w:b/>
        </w:rPr>
        <w:t>5、充分、公平竞争保障措施（实质性要求）</w:t>
      </w:r>
    </w:p>
    <w:p>
      <w:pPr>
        <w:ind w:firstLine="480" w:firstLineChars="200"/>
        <w:rPr>
          <w:rFonts w:asciiTheme="minorEastAsia" w:hAnsiTheme="minorEastAsia" w:eastAsiaTheme="minorEastAsia"/>
        </w:rPr>
      </w:pPr>
      <w:r>
        <w:rPr>
          <w:rFonts w:hint="eastAsia" w:asciiTheme="minorEastAsia" w:hAnsiTheme="minorEastAsia" w:eastAsiaTheme="minorEastAsia"/>
        </w:rPr>
        <w:t>5.1</w:t>
      </w:r>
      <w:r>
        <w:rPr>
          <w:rFonts w:hint="eastAsia" w:asciiTheme="minorEastAsia" w:hAnsiTheme="minorEastAsia" w:eastAsiaTheme="minorEastAsia"/>
          <w:b/>
        </w:rPr>
        <w:t>利害关系供应商处理</w:t>
      </w:r>
      <w:r>
        <w:rPr>
          <w:rFonts w:hint="eastAsia" w:asciiTheme="minorEastAsia" w:hAnsiTheme="minorEastAsia" w:eastAsiaTheme="minorEastAsia"/>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ind w:firstLine="480" w:firstLineChars="200"/>
        <w:rPr>
          <w:rFonts w:asciiTheme="minorEastAsia" w:hAnsiTheme="minorEastAsia" w:eastAsiaTheme="minorEastAsia"/>
        </w:rPr>
      </w:pPr>
      <w:r>
        <w:rPr>
          <w:rFonts w:hint="eastAsia" w:asciiTheme="minorEastAsia" w:hAnsiTheme="minorEastAsia" w:eastAsiaTheme="minorEastAsia"/>
        </w:rPr>
        <w:t>5.2</w:t>
      </w:r>
      <w:r>
        <w:rPr>
          <w:rFonts w:hint="eastAsia" w:asciiTheme="minorEastAsia" w:hAnsiTheme="minorEastAsia" w:eastAsiaTheme="minorEastAsia"/>
          <w:b/>
        </w:rPr>
        <w:t>利害关系授权代表处理</w:t>
      </w:r>
      <w:r>
        <w:rPr>
          <w:rFonts w:hint="eastAsia" w:asciiTheme="minorEastAsia" w:hAnsiTheme="minorEastAsia" w:eastAsiaTheme="minorEastAsia"/>
        </w:rPr>
        <w:t>。两家以上的供应商不得在同一合同项下的采购项目中，委托同一个自然人、同一家庭的人员、同一单位的人员作为其授权代表，否则，其响应文件作为无效处理。</w:t>
      </w:r>
    </w:p>
    <w:p>
      <w:pPr>
        <w:ind w:firstLine="480" w:firstLineChars="200"/>
        <w:rPr>
          <w:rFonts w:asciiTheme="minorEastAsia" w:hAnsiTheme="minorEastAsia" w:eastAsiaTheme="minorEastAsia"/>
        </w:rPr>
      </w:pPr>
      <w:r>
        <w:rPr>
          <w:rFonts w:hint="eastAsia" w:asciiTheme="minorEastAsia" w:hAnsiTheme="minorEastAsia" w:eastAsiaTheme="minorEastAsia"/>
        </w:rPr>
        <w:t>5.3</w:t>
      </w:r>
      <w:r>
        <w:rPr>
          <w:rFonts w:hint="eastAsia" w:asciiTheme="minorEastAsia" w:hAnsiTheme="minorEastAsia" w:eastAsiaTheme="minorEastAsia"/>
          <w:b/>
        </w:rPr>
        <w:t>前期参与供应商处理</w:t>
      </w:r>
      <w:r>
        <w:rPr>
          <w:rFonts w:hint="eastAsia" w:asciiTheme="minorEastAsia" w:hAnsiTheme="minorEastAsia" w:eastAsiaTheme="minorEastAsia"/>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ind w:firstLine="480" w:firstLineChars="200"/>
        <w:rPr>
          <w:rFonts w:asciiTheme="minorEastAsia" w:hAnsiTheme="minorEastAsia" w:eastAsiaTheme="minorEastAsia"/>
        </w:rPr>
      </w:pPr>
      <w:r>
        <w:rPr>
          <w:rFonts w:hint="eastAsia" w:asciiTheme="minorEastAsia" w:hAnsiTheme="minorEastAsia" w:eastAsiaTheme="minorEastAsia"/>
        </w:rPr>
        <w:t>5.4</w:t>
      </w:r>
      <w:r>
        <w:rPr>
          <w:rFonts w:hint="eastAsia" w:asciiTheme="minorEastAsia" w:hAnsiTheme="minorEastAsia" w:eastAsiaTheme="minorEastAsia"/>
          <w:b/>
        </w:rPr>
        <w:t>提供相同品牌产品处理</w:t>
      </w:r>
      <w:r>
        <w:rPr>
          <w:rFonts w:hint="eastAsia" w:asciiTheme="minorEastAsia" w:hAnsiTheme="minorEastAsia" w:eastAsiaTheme="minorEastAsia"/>
        </w:rPr>
        <w:t>。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ind w:firstLine="480" w:firstLineChars="200"/>
        <w:rPr>
          <w:rFonts w:asciiTheme="minorEastAsia" w:hAnsiTheme="minorEastAsia" w:eastAsiaTheme="minorEastAsia"/>
        </w:rPr>
      </w:pPr>
      <w:r>
        <w:rPr>
          <w:rFonts w:hint="eastAsia" w:asciiTheme="minorEastAsia" w:hAnsiTheme="minorEastAsia" w:eastAsiaTheme="minorEastAsia"/>
        </w:rPr>
        <w:t>非单一产品采购项目中，多家供应商提供的部分或所有核心产品品牌相同的，视为提供相同品牌产品。</w:t>
      </w:r>
    </w:p>
    <w:p>
      <w:pPr>
        <w:ind w:firstLine="480" w:firstLineChars="200"/>
        <w:rPr>
          <w:rFonts w:asciiTheme="minorEastAsia" w:hAnsiTheme="minorEastAsia" w:eastAsiaTheme="minorEastAsia"/>
        </w:rPr>
      </w:pPr>
      <w:r>
        <w:rPr>
          <w:rFonts w:hint="eastAsia" w:asciiTheme="minorEastAsia" w:hAnsiTheme="minorEastAsia" w:eastAsiaTheme="minorEastAsia"/>
        </w:rPr>
        <w:t>5.5供应商实际控制人或者中高级管理人员，同时是采购代理机构工作人员，不得参与本项目政府采购活动。</w:t>
      </w:r>
    </w:p>
    <w:p>
      <w:pPr>
        <w:ind w:firstLine="480" w:firstLineChars="200"/>
        <w:rPr>
          <w:rFonts w:asciiTheme="minorEastAsia" w:hAnsiTheme="minorEastAsia" w:eastAsiaTheme="minorEastAsia"/>
        </w:rPr>
      </w:pPr>
      <w:r>
        <w:rPr>
          <w:rFonts w:hint="eastAsia" w:asciiTheme="minorEastAsia" w:hAnsiTheme="minorEastAsia" w:eastAsiaTheme="minorEastAsia"/>
        </w:rPr>
        <w:t>5.6同一母公司的两家以上的子公司只能组成联合体参加本项目同一合同项下的采购活动， 不得以不同供应商身份同时参加本项目同一合同项下的采购活动。</w:t>
      </w:r>
    </w:p>
    <w:p>
      <w:pPr>
        <w:ind w:firstLine="480" w:firstLineChars="200"/>
        <w:rPr>
          <w:rFonts w:asciiTheme="minorEastAsia" w:hAnsiTheme="minorEastAsia" w:eastAsiaTheme="minorEastAsia"/>
        </w:rPr>
      </w:pPr>
      <w:r>
        <w:rPr>
          <w:rFonts w:hint="eastAsia" w:asciiTheme="minorEastAsia" w:hAnsiTheme="minorEastAsia" w:eastAsiaTheme="minorEastAsia"/>
        </w:rPr>
        <w:t>5.7供应商与采购代理机构存在关联关系，或者是采购代理机构的母公司或子公司，不得参加本项目政府采购活动。</w:t>
      </w:r>
    </w:p>
    <w:p>
      <w:pPr>
        <w:ind w:firstLine="480" w:firstLineChars="200"/>
        <w:rPr>
          <w:rFonts w:asciiTheme="minorEastAsia" w:hAnsiTheme="minorEastAsia" w:eastAsiaTheme="minorEastAsia"/>
        </w:rPr>
      </w:pPr>
      <w:r>
        <w:rPr>
          <w:rFonts w:hint="eastAsia" w:asciiTheme="minorEastAsia" w:hAnsiTheme="minorEastAsia" w:eastAsiaTheme="minorEastAsia"/>
        </w:rPr>
        <w:t>5.8回避。政府采购活动中，采购人员及相关人员与供应商有下列利害关系之一的，应当回避：</w:t>
      </w:r>
    </w:p>
    <w:p>
      <w:pPr>
        <w:ind w:firstLine="480" w:firstLineChars="200"/>
        <w:rPr>
          <w:rFonts w:asciiTheme="minorEastAsia" w:hAnsiTheme="minorEastAsia" w:eastAsiaTheme="minorEastAsia"/>
        </w:rPr>
      </w:pPr>
      <w:r>
        <w:rPr>
          <w:rFonts w:hint="eastAsia" w:asciiTheme="minorEastAsia" w:hAnsiTheme="minorEastAsia" w:eastAsiaTheme="minorEastAsia"/>
        </w:rPr>
        <w:t>（1）参加采购活动前 3 年内与供应商存在劳动关系；</w:t>
      </w:r>
    </w:p>
    <w:p>
      <w:pPr>
        <w:ind w:firstLine="480" w:firstLineChars="200"/>
        <w:rPr>
          <w:rFonts w:asciiTheme="minorEastAsia" w:hAnsiTheme="minorEastAsia" w:eastAsiaTheme="minorEastAsia"/>
        </w:rPr>
      </w:pPr>
      <w:r>
        <w:rPr>
          <w:rFonts w:hint="eastAsia" w:asciiTheme="minorEastAsia" w:hAnsiTheme="minorEastAsia" w:eastAsiaTheme="minorEastAsia"/>
        </w:rPr>
        <w:t>（2）参加采购活动前 3 年内担任供应商的董事、监事；</w:t>
      </w:r>
    </w:p>
    <w:p>
      <w:pPr>
        <w:ind w:firstLine="480" w:firstLineChars="200"/>
        <w:rPr>
          <w:rFonts w:asciiTheme="minorEastAsia" w:hAnsiTheme="minorEastAsia" w:eastAsiaTheme="minorEastAsia"/>
        </w:rPr>
      </w:pPr>
      <w:r>
        <w:rPr>
          <w:rFonts w:hint="eastAsia" w:asciiTheme="minorEastAsia" w:hAnsiTheme="minorEastAsia" w:eastAsiaTheme="minorEastAsia"/>
        </w:rPr>
        <w:t>（3）参加采购活动前 3 年内是供应商的控股股东或者实际控制人；</w:t>
      </w:r>
    </w:p>
    <w:p>
      <w:pPr>
        <w:ind w:firstLine="480" w:firstLineChars="200"/>
        <w:rPr>
          <w:rFonts w:asciiTheme="minorEastAsia" w:hAnsiTheme="minorEastAsia" w:eastAsiaTheme="minorEastAsia"/>
        </w:rPr>
      </w:pPr>
      <w:r>
        <w:rPr>
          <w:rFonts w:hint="eastAsia" w:asciiTheme="minorEastAsia" w:hAnsiTheme="minorEastAsia" w:eastAsiaTheme="minorEastAsia"/>
        </w:rPr>
        <w:t>（4）与供应商的法定代表人或者负责人有夫妻、直系血亲、三代以内旁系血亲或者近姻亲关系；</w:t>
      </w:r>
    </w:p>
    <w:p>
      <w:pPr>
        <w:ind w:firstLine="480" w:firstLineChars="200"/>
        <w:rPr>
          <w:rFonts w:asciiTheme="minorEastAsia" w:hAnsiTheme="minorEastAsia" w:eastAsiaTheme="minorEastAsia"/>
        </w:rPr>
      </w:pPr>
      <w:r>
        <w:rPr>
          <w:rFonts w:hint="eastAsia" w:asciiTheme="minorEastAsia" w:hAnsiTheme="minorEastAsia" w:eastAsiaTheme="minorEastAsia"/>
        </w:rPr>
        <w:t>（5）与供应商有其他可能影响政府采购活动公平、公正进行的关系。</w:t>
      </w:r>
    </w:p>
    <w:p>
      <w:pPr>
        <w:ind w:firstLine="480" w:firstLineChars="200"/>
        <w:rPr>
          <w:rFonts w:asciiTheme="minorEastAsia" w:hAnsiTheme="minorEastAsia" w:eastAsiaTheme="minorEastAsia"/>
        </w:rPr>
      </w:pPr>
      <w:r>
        <w:rPr>
          <w:rFonts w:hint="eastAsia" w:asciiTheme="minorEastAsia" w:hAnsiTheme="minorEastAsia" w:eastAsiaTheme="minorEastAsia"/>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ind w:firstLine="480" w:firstLineChars="200"/>
        <w:rPr>
          <w:rFonts w:asciiTheme="minorEastAsia" w:hAnsiTheme="minorEastAsia" w:eastAsiaTheme="minorEastAsia"/>
        </w:rPr>
      </w:pPr>
      <w:r>
        <w:rPr>
          <w:rFonts w:hint="eastAsia" w:asciiTheme="minorEastAsia" w:hAnsiTheme="minorEastAsia" w:eastAsiaTheme="minorEastAsia"/>
        </w:rPr>
        <w:t>供应商认为采购人员及相关人员与其他供应商有利害关系的，可以向采购代理机构书面提出回避申请，并说明理由。采购代理机构将及时询问被申请回避人员，有利害关系的被申请回避人员应当回避。</w:t>
      </w:r>
    </w:p>
    <w:p>
      <w:pPr>
        <w:rPr>
          <w:rFonts w:asciiTheme="minorEastAsia" w:hAnsiTheme="minorEastAsia" w:eastAsiaTheme="minorEastAsia"/>
          <w:b/>
        </w:rPr>
      </w:pPr>
      <w:r>
        <w:rPr>
          <w:rFonts w:hint="eastAsia" w:asciiTheme="minorEastAsia" w:hAnsiTheme="minorEastAsia" w:eastAsiaTheme="minorEastAsia"/>
          <w:b/>
        </w:rPr>
        <w:t>6、联合体竞争性磋商（实质性要求）</w:t>
      </w:r>
    </w:p>
    <w:p>
      <w:pPr>
        <w:ind w:firstLine="480" w:firstLineChars="200"/>
        <w:rPr>
          <w:rFonts w:asciiTheme="minorEastAsia" w:hAnsiTheme="minorEastAsia" w:eastAsiaTheme="minorEastAsia"/>
        </w:rPr>
      </w:pPr>
      <w:r>
        <w:rPr>
          <w:rFonts w:hint="eastAsia" w:asciiTheme="minorEastAsia" w:hAnsiTheme="minorEastAsia" w:eastAsiaTheme="minorEastAsia"/>
        </w:rPr>
        <w:t>本项目不接受联合体参与采购活动。</w:t>
      </w:r>
    </w:p>
    <w:p>
      <w:pPr>
        <w:rPr>
          <w:rFonts w:hint="eastAsia" w:asciiTheme="minorEastAsia" w:hAnsiTheme="minorEastAsia" w:eastAsiaTheme="minorEastAsia"/>
          <w:b/>
          <w:lang w:eastAsia="zh-CN"/>
        </w:rPr>
      </w:pPr>
      <w:r>
        <w:rPr>
          <w:rFonts w:hint="eastAsia" w:asciiTheme="minorEastAsia" w:hAnsiTheme="minorEastAsia" w:eastAsiaTheme="minorEastAsia"/>
          <w:b/>
        </w:rPr>
        <w:t>7、磋商保证金</w:t>
      </w: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本项目未涉及</w:t>
      </w:r>
      <w:r>
        <w:rPr>
          <w:rFonts w:hint="eastAsia" w:asciiTheme="minorEastAsia" w:hAnsiTheme="minorEastAsia" w:eastAsiaTheme="minorEastAsia"/>
          <w:b/>
          <w:lang w:eastAsia="zh-CN"/>
        </w:rPr>
        <w:t>）</w:t>
      </w:r>
    </w:p>
    <w:p>
      <w:pPr>
        <w:ind w:firstLine="480" w:firstLineChars="200"/>
        <w:rPr>
          <w:rFonts w:asciiTheme="minorEastAsia" w:hAnsiTheme="minorEastAsia" w:eastAsiaTheme="minorEastAsia"/>
        </w:rPr>
      </w:pPr>
      <w:r>
        <w:rPr>
          <w:rFonts w:hint="eastAsia" w:asciiTheme="minorEastAsia" w:hAnsiTheme="minorEastAsia" w:eastAsiaTheme="minorEastAsia"/>
        </w:rPr>
        <w:t>7.1供应商必须以人民币为计量单位提交磋商文件规定数额的磋商保证金，并作为其报价的一部分。</w:t>
      </w:r>
    </w:p>
    <w:p>
      <w:pPr>
        <w:ind w:firstLine="480" w:firstLineChars="200"/>
        <w:rPr>
          <w:rFonts w:asciiTheme="minorEastAsia" w:hAnsiTheme="minorEastAsia" w:eastAsiaTheme="minorEastAsia"/>
        </w:rPr>
      </w:pPr>
      <w:r>
        <w:rPr>
          <w:rFonts w:hint="eastAsia" w:asciiTheme="minorEastAsia" w:hAnsiTheme="minorEastAsia" w:eastAsiaTheme="minorEastAsia"/>
        </w:rPr>
        <w:t>7.2未按磋商文件要求在规定时间前交纳规定数额磋商保证金的响应文件无效。</w:t>
      </w:r>
    </w:p>
    <w:p>
      <w:pPr>
        <w:ind w:firstLine="480" w:firstLineChars="200"/>
        <w:rPr>
          <w:rFonts w:asciiTheme="minorEastAsia" w:hAnsiTheme="minorEastAsia" w:eastAsiaTheme="minorEastAsia"/>
        </w:rPr>
      </w:pPr>
      <w:r>
        <w:rPr>
          <w:rFonts w:hint="eastAsia" w:asciiTheme="minorEastAsia" w:hAnsiTheme="minorEastAsia" w:eastAsiaTheme="minorEastAsia"/>
        </w:rPr>
        <w:t>7.3供应商所交纳的磋商保证金不计利息。</w:t>
      </w:r>
    </w:p>
    <w:p>
      <w:pPr>
        <w:ind w:firstLine="480" w:firstLineChars="200"/>
        <w:rPr>
          <w:rFonts w:asciiTheme="minorEastAsia" w:hAnsiTheme="minorEastAsia" w:eastAsiaTheme="minorEastAsia"/>
        </w:rPr>
      </w:pPr>
      <w:r>
        <w:rPr>
          <w:rFonts w:hint="eastAsia" w:asciiTheme="minorEastAsia" w:hAnsiTheme="minorEastAsia" w:eastAsiaTheme="minorEastAsia"/>
        </w:rPr>
        <w:t>7.4未成交供应商的磋商保证金，将在成交通知书发出后五个工作日内全额退还。成交供应商的磋商保证金，在合同签订生效并按规定交纳了履约保证金后五个工作日内全额退还</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如有</w:t>
      </w:r>
      <w:r>
        <w:rPr>
          <w:rFonts w:hint="eastAsia" w:asciiTheme="minorEastAsia" w:hAnsiTheme="minorEastAsia" w:eastAsiaTheme="minorEastAsia"/>
          <w:lang w:eastAsia="zh-CN"/>
        </w:rPr>
        <w:t>）</w:t>
      </w:r>
      <w:r>
        <w:rPr>
          <w:rFonts w:hint="eastAsia" w:asciiTheme="minorEastAsia" w:hAnsiTheme="minorEastAsia" w:eastAsiaTheme="minorEastAsia"/>
        </w:rPr>
        <w:t>。（注：①因供应商自身原因造成的保证金延迟退还，采购代理机构不承担相应责任；②供应商因涉嫌违法违规，按照规定应当不予退还保证金的，有关部门处理认定违法违规行为期间不计入退还保证金期限内。）</w:t>
      </w:r>
    </w:p>
    <w:p>
      <w:pPr>
        <w:ind w:firstLine="480" w:firstLineChars="200"/>
        <w:rPr>
          <w:rFonts w:asciiTheme="minorEastAsia" w:hAnsiTheme="minorEastAsia" w:eastAsiaTheme="minorEastAsia"/>
        </w:rPr>
      </w:pPr>
      <w:r>
        <w:rPr>
          <w:rFonts w:hint="eastAsia" w:asciiTheme="minorEastAsia" w:hAnsiTheme="minorEastAsia" w:eastAsiaTheme="minorEastAsia"/>
        </w:rPr>
        <w:t>7.5发生下列情形之一的，采购代理机构将不予退还磋商保证金：</w:t>
      </w:r>
    </w:p>
    <w:p>
      <w:pPr>
        <w:ind w:firstLine="480" w:firstLineChars="200"/>
        <w:rPr>
          <w:rFonts w:asciiTheme="minorEastAsia" w:hAnsiTheme="minorEastAsia" w:eastAsiaTheme="minorEastAsia"/>
        </w:rPr>
      </w:pPr>
      <w:r>
        <w:rPr>
          <w:rFonts w:hint="eastAsia" w:asciiTheme="minorEastAsia" w:hAnsiTheme="minorEastAsia" w:eastAsiaTheme="minorEastAsia"/>
        </w:rPr>
        <w:t>（一）在磋商文件规定的递交响应文件截止时间后撤回响应文件的；</w:t>
      </w:r>
    </w:p>
    <w:p>
      <w:pPr>
        <w:ind w:firstLine="480" w:firstLineChars="200"/>
        <w:rPr>
          <w:rFonts w:asciiTheme="minorEastAsia" w:hAnsiTheme="minorEastAsia" w:eastAsiaTheme="minorEastAsia"/>
        </w:rPr>
      </w:pPr>
      <w:r>
        <w:rPr>
          <w:rFonts w:hint="eastAsia" w:asciiTheme="minorEastAsia" w:hAnsiTheme="minorEastAsia" w:eastAsiaTheme="minorEastAsia"/>
        </w:rPr>
        <w:t>（二）在采购人确定成交供应商之前放弃成交候选资格的；</w:t>
      </w:r>
    </w:p>
    <w:p>
      <w:pPr>
        <w:ind w:firstLine="480" w:firstLineChars="200"/>
        <w:rPr>
          <w:rFonts w:asciiTheme="minorEastAsia" w:hAnsiTheme="minorEastAsia" w:eastAsiaTheme="minorEastAsia"/>
        </w:rPr>
      </w:pPr>
      <w:r>
        <w:rPr>
          <w:rFonts w:hint="eastAsia" w:asciiTheme="minorEastAsia" w:hAnsiTheme="minorEastAsia" w:eastAsiaTheme="minorEastAsia"/>
        </w:rPr>
        <w:t>（三）成交后放弃、不领取或者不接收成交通知书的；</w:t>
      </w:r>
    </w:p>
    <w:p>
      <w:pPr>
        <w:ind w:firstLine="480" w:firstLineChars="200"/>
        <w:rPr>
          <w:rFonts w:asciiTheme="minorEastAsia" w:hAnsiTheme="minorEastAsia" w:eastAsiaTheme="minorEastAsia"/>
        </w:rPr>
      </w:pPr>
      <w:r>
        <w:rPr>
          <w:rFonts w:hint="eastAsia" w:asciiTheme="minorEastAsia" w:hAnsiTheme="minorEastAsia" w:eastAsiaTheme="minorEastAsia"/>
        </w:rPr>
        <w:t>（四）由于成交供应商的原因未能按照磋商文件的规定与采购人签订合同的；</w:t>
      </w:r>
    </w:p>
    <w:p>
      <w:pPr>
        <w:ind w:firstLine="480" w:firstLineChars="200"/>
        <w:rPr>
          <w:rFonts w:asciiTheme="minorEastAsia" w:hAnsiTheme="minorEastAsia" w:eastAsiaTheme="minorEastAsia"/>
        </w:rPr>
      </w:pPr>
      <w:r>
        <w:rPr>
          <w:rFonts w:hint="eastAsia" w:asciiTheme="minorEastAsia" w:hAnsiTheme="minorEastAsia" w:eastAsiaTheme="minorEastAsia"/>
        </w:rPr>
        <w:t>（五）由于成交供应商的原因未能按照磋商文件的规定交纳履约保证金的</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如有</w:t>
      </w:r>
      <w:r>
        <w:rPr>
          <w:rFonts w:hint="eastAsia" w:asciiTheme="minorEastAsia" w:hAnsiTheme="minorEastAsia" w:eastAsiaTheme="minorEastAsia"/>
          <w:lang w:eastAsia="zh-CN"/>
        </w:rPr>
        <w:t>）</w:t>
      </w:r>
      <w:r>
        <w:rPr>
          <w:rFonts w:hint="eastAsia" w:asciiTheme="minorEastAsia" w:hAnsiTheme="minorEastAsia" w:eastAsiaTheme="minorEastAsia"/>
        </w:rPr>
        <w:t>；</w:t>
      </w:r>
    </w:p>
    <w:p>
      <w:pPr>
        <w:ind w:firstLine="480" w:firstLineChars="200"/>
        <w:rPr>
          <w:rFonts w:asciiTheme="minorEastAsia" w:hAnsiTheme="minorEastAsia" w:eastAsiaTheme="minorEastAsia"/>
        </w:rPr>
      </w:pPr>
      <w:r>
        <w:rPr>
          <w:rFonts w:hint="eastAsia" w:asciiTheme="minorEastAsia" w:hAnsiTheme="minorEastAsia" w:eastAsiaTheme="minorEastAsia"/>
        </w:rPr>
        <w:t>（六）供应商在政府采购活动中提供虚假材料的；</w:t>
      </w:r>
    </w:p>
    <w:p>
      <w:pPr>
        <w:ind w:firstLine="480" w:firstLineChars="200"/>
        <w:rPr>
          <w:rFonts w:asciiTheme="minorEastAsia" w:hAnsiTheme="minorEastAsia" w:eastAsiaTheme="minorEastAsia"/>
        </w:rPr>
      </w:pPr>
      <w:r>
        <w:rPr>
          <w:rFonts w:hint="eastAsia" w:asciiTheme="minorEastAsia" w:hAnsiTheme="minorEastAsia" w:eastAsiaTheme="minorEastAsia"/>
        </w:rPr>
        <w:t>（七）报价有效期内，供应商在政府采购活动中有违法、违规、违纪行为。</w:t>
      </w:r>
    </w:p>
    <w:p>
      <w:pPr>
        <w:pStyle w:val="9"/>
        <w:ind w:left="0" w:leftChars="0" w:firstLine="480" w:firstLineChars="200"/>
      </w:pPr>
      <w:r>
        <w:rPr>
          <w:rFonts w:hint="eastAsia"/>
        </w:rPr>
        <w:t>（八）在响应文件有效期内，供应商撤销响应文件的。</w:t>
      </w:r>
    </w:p>
    <w:p>
      <w:pPr>
        <w:rPr>
          <w:rFonts w:asciiTheme="minorEastAsia" w:hAnsiTheme="minorEastAsia" w:eastAsiaTheme="minorEastAsia"/>
          <w:b/>
        </w:rPr>
      </w:pPr>
      <w:r>
        <w:rPr>
          <w:rFonts w:hint="eastAsia" w:asciiTheme="minorEastAsia" w:hAnsiTheme="minorEastAsia" w:eastAsiaTheme="minorEastAsia"/>
          <w:b/>
        </w:rPr>
        <w:t>8、响应文件有效期（实质性要求）</w:t>
      </w:r>
    </w:p>
    <w:p>
      <w:pPr>
        <w:ind w:firstLine="480" w:firstLineChars="200"/>
        <w:rPr>
          <w:rFonts w:asciiTheme="minorEastAsia" w:hAnsiTheme="minorEastAsia" w:eastAsiaTheme="minorEastAsia"/>
        </w:rPr>
      </w:pPr>
      <w:r>
        <w:rPr>
          <w:rFonts w:hint="eastAsia" w:asciiTheme="minorEastAsia" w:hAnsiTheme="minorEastAsia" w:eastAsiaTheme="minorEastAsia"/>
        </w:rPr>
        <w:t>本项目响应文件有效期为递交磋商响应文件截止之日起 90 天。供应商响应文件中必须载明响应文件有效期，响应文件中载明的响应文件有效期可以长于磋商文件规定的期限，但不得短于磋商文件规定的期限。否则，其响应文件将作为无效处理。</w:t>
      </w:r>
    </w:p>
    <w:p>
      <w:pPr>
        <w:ind w:firstLine="480" w:firstLineChars="200"/>
      </w:pPr>
      <w:r>
        <w:rPr>
          <w:rFonts w:hint="eastAsia"/>
          <w:color w:val="000000"/>
        </w:rPr>
        <w:t>因采购人采购需求作出必要调整，采购人可于响应文件有效期届满之前与供应商协商延长响应文件有效期</w:t>
      </w:r>
      <w:r>
        <w:rPr>
          <w:rFonts w:hint="eastAsia"/>
          <w:color w:val="000000"/>
          <w:lang w:eastAsia="zh-CN"/>
        </w:rPr>
        <w:t>，</w:t>
      </w:r>
      <w:r>
        <w:rPr>
          <w:rFonts w:hint="eastAsia"/>
          <w:color w:val="000000"/>
        </w:rPr>
        <w:t>供应商拒绝延长响应文件有效期的，不得再参与该项目后续采购活动。</w:t>
      </w:r>
    </w:p>
    <w:p>
      <w:pPr>
        <w:rPr>
          <w:rFonts w:asciiTheme="minorEastAsia" w:hAnsiTheme="minorEastAsia" w:eastAsiaTheme="minorEastAsia"/>
          <w:b/>
        </w:rPr>
      </w:pPr>
      <w:r>
        <w:rPr>
          <w:rFonts w:hint="eastAsia" w:asciiTheme="minorEastAsia" w:hAnsiTheme="minorEastAsia" w:eastAsiaTheme="minorEastAsia"/>
          <w:b/>
        </w:rPr>
        <w:t>9、知识产权（实质性要求）</w:t>
      </w:r>
    </w:p>
    <w:p>
      <w:pPr>
        <w:ind w:firstLine="480" w:firstLineChars="200"/>
        <w:rPr>
          <w:rFonts w:asciiTheme="minorEastAsia" w:hAnsiTheme="minorEastAsia" w:eastAsiaTheme="minorEastAsia"/>
        </w:rPr>
      </w:pPr>
      <w:r>
        <w:rPr>
          <w:rFonts w:hint="eastAsia" w:asciiTheme="minorEastAsia" w:hAnsiTheme="minorEastAsia" w:eastAsiaTheme="minorEastAsia"/>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ind w:firstLine="480" w:firstLineChars="200"/>
        <w:rPr>
          <w:rFonts w:asciiTheme="minorEastAsia" w:hAnsiTheme="minorEastAsia" w:eastAsiaTheme="minorEastAsia"/>
        </w:rPr>
      </w:pPr>
      <w:r>
        <w:rPr>
          <w:rFonts w:hint="eastAsia" w:asciiTheme="minorEastAsia" w:hAnsiTheme="minorEastAsia" w:eastAsiaTheme="minorEastAsia"/>
        </w:rPr>
        <w:t>9.2除非磋商文件特别规定，采购人享有本项目实施过程中产生的知识成果及知识产权。</w:t>
      </w:r>
    </w:p>
    <w:p>
      <w:pPr>
        <w:ind w:firstLine="480" w:firstLineChars="200"/>
        <w:rPr>
          <w:rFonts w:asciiTheme="minorEastAsia" w:hAnsiTheme="minorEastAsia" w:eastAsiaTheme="minorEastAsia"/>
        </w:rPr>
      </w:pPr>
      <w:r>
        <w:rPr>
          <w:rFonts w:hint="eastAsia" w:asciiTheme="minorEastAsia" w:hAnsiTheme="minorEastAsia" w:eastAsiaTheme="minorEastAsia"/>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ind w:firstLine="480" w:firstLineChars="200"/>
        <w:rPr>
          <w:rFonts w:asciiTheme="minorEastAsia" w:hAnsiTheme="minorEastAsia" w:eastAsiaTheme="minorEastAsia"/>
        </w:rPr>
      </w:pPr>
      <w:r>
        <w:rPr>
          <w:rFonts w:hint="eastAsia" w:asciiTheme="minorEastAsia" w:hAnsiTheme="minorEastAsia" w:eastAsiaTheme="minorEastAsia"/>
        </w:rPr>
        <w:t>9.4如采用供应商所不拥有的知识产权，则在报价中必须包括合法获取该知识产权的相关费用。</w:t>
      </w:r>
    </w:p>
    <w:p>
      <w:pPr>
        <w:pStyle w:val="4"/>
        <w:rPr>
          <w:rFonts w:asciiTheme="minorEastAsia" w:hAnsiTheme="minorEastAsia" w:eastAsiaTheme="minorEastAsia"/>
        </w:rPr>
      </w:pPr>
      <w:r>
        <w:rPr>
          <w:rFonts w:hint="eastAsia" w:asciiTheme="minorEastAsia" w:hAnsiTheme="minorEastAsia" w:eastAsiaTheme="minorEastAsia"/>
        </w:rPr>
        <w:t>三、磋商文件</w:t>
      </w:r>
    </w:p>
    <w:p>
      <w:pPr>
        <w:rPr>
          <w:rFonts w:asciiTheme="minorEastAsia" w:hAnsiTheme="minorEastAsia" w:eastAsiaTheme="minorEastAsia"/>
          <w:b/>
        </w:rPr>
      </w:pPr>
      <w:r>
        <w:rPr>
          <w:rFonts w:hint="eastAsia" w:asciiTheme="minorEastAsia" w:hAnsiTheme="minorEastAsia" w:eastAsiaTheme="minorEastAsia"/>
          <w:b/>
        </w:rPr>
        <w:t>10、磋商文件的构成（实质性要求）</w:t>
      </w:r>
    </w:p>
    <w:p>
      <w:pPr>
        <w:ind w:firstLine="480" w:firstLineChars="200"/>
        <w:rPr>
          <w:rFonts w:asciiTheme="minorEastAsia" w:hAnsiTheme="minorEastAsia" w:eastAsiaTheme="minorEastAsia"/>
        </w:rPr>
      </w:pPr>
      <w:r>
        <w:rPr>
          <w:rFonts w:hint="eastAsia" w:asciiTheme="minorEastAsia" w:hAnsiTheme="minorEastAsia" w:eastAsiaTheme="minorEastAsia"/>
        </w:rPr>
        <w:t>10.1磋商文件是供应商准备响应文件和参加磋商的依据，同时也是磋商的重要依据。磋商文件用以阐明磋商项目所需的资质、技术、服务及报价等要求、磋商程序、有关规定和注意事项以及合同主要条款等。</w:t>
      </w:r>
    </w:p>
    <w:p>
      <w:pPr>
        <w:ind w:firstLine="480" w:firstLineChars="200"/>
        <w:rPr>
          <w:rFonts w:asciiTheme="minorEastAsia" w:hAnsiTheme="minorEastAsia" w:eastAsiaTheme="minorEastAsia"/>
        </w:rPr>
      </w:pPr>
      <w:r>
        <w:rPr>
          <w:rFonts w:hint="eastAsia" w:asciiTheme="minorEastAsia" w:hAnsiTheme="minorEastAsia" w:eastAsiaTheme="minorEastAsia"/>
        </w:rPr>
        <w:t>10.2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rPr>
          <w:rFonts w:asciiTheme="minorEastAsia" w:hAnsiTheme="minorEastAsia" w:eastAsiaTheme="minorEastAsia"/>
          <w:b/>
        </w:rPr>
      </w:pPr>
      <w:r>
        <w:rPr>
          <w:rFonts w:hint="eastAsia" w:asciiTheme="minorEastAsia" w:hAnsiTheme="minorEastAsia" w:eastAsiaTheme="minorEastAsia"/>
          <w:b/>
        </w:rPr>
        <w:t>11、磋商文件的澄清和修改</w:t>
      </w:r>
    </w:p>
    <w:p>
      <w:pPr>
        <w:ind w:firstLine="480" w:firstLineChars="200"/>
        <w:rPr>
          <w:rFonts w:asciiTheme="minorEastAsia" w:hAnsiTheme="minorEastAsia" w:eastAsiaTheme="minorEastAsia"/>
        </w:rPr>
      </w:pPr>
      <w:r>
        <w:rPr>
          <w:rFonts w:hint="eastAsia" w:asciiTheme="minorEastAsia" w:hAnsiTheme="minorEastAsia" w:eastAsiaTheme="minorEastAsia"/>
        </w:rPr>
        <w:t>11.1在递交响应文件截止时间前，采购人、采购代理机构可以对磋商文件进行澄清或者修改。</w:t>
      </w:r>
    </w:p>
    <w:p>
      <w:pPr>
        <w:ind w:firstLine="480" w:firstLineChars="200"/>
        <w:rPr>
          <w:rFonts w:asciiTheme="minorEastAsia" w:hAnsiTheme="minorEastAsia" w:eastAsiaTheme="minorEastAsia"/>
        </w:rPr>
      </w:pPr>
      <w:r>
        <w:rPr>
          <w:rFonts w:hint="eastAsia" w:asciiTheme="minorEastAsia" w:hAnsiTheme="minorEastAsia" w:eastAsiaTheme="minorEastAsia"/>
        </w:rPr>
        <w:t>11.2竞争性磋商采购单位对已发出的磋商文件进行澄清或者修改，将在磋商文件要求的提交响应文件截止时间五日前进行，并以书面形式将澄清或者修改的内容通知所有购买了磋商文件的供应商，同时在四川政府采购网上发布更正公告。该澄清或者修改的内容为磋商文件的组成部分。</w:t>
      </w:r>
    </w:p>
    <w:p>
      <w:pPr>
        <w:ind w:firstLine="480" w:firstLineChars="200"/>
        <w:rPr>
          <w:rFonts w:asciiTheme="minorEastAsia" w:hAnsiTheme="minorEastAsia" w:eastAsiaTheme="minorEastAsia"/>
        </w:rPr>
      </w:pPr>
      <w:r>
        <w:rPr>
          <w:rFonts w:hint="eastAsia" w:asciiTheme="minorEastAsia" w:hAnsiTheme="minorEastAsia" w:eastAsiaTheme="minorEastAsia"/>
        </w:rPr>
        <w:t>11.3在提交响应文件截止时间前，采购单位可以视采购具体情况，延长提交响应文件截止时间和开启时间，并在磋商文件要求提交响应文件的截止时间五日前，将变更时间以书面形式通知所有购买了磋商文件的供应商，同时在四川政府采购网上发布变更公告。</w:t>
      </w:r>
    </w:p>
    <w:p>
      <w:pPr>
        <w:rPr>
          <w:rFonts w:asciiTheme="minorEastAsia" w:hAnsiTheme="minorEastAsia" w:eastAsiaTheme="minorEastAsia"/>
          <w:b/>
        </w:rPr>
      </w:pPr>
      <w:r>
        <w:rPr>
          <w:rFonts w:hint="eastAsia" w:asciiTheme="minorEastAsia" w:hAnsiTheme="minorEastAsia" w:eastAsiaTheme="minorEastAsia"/>
          <w:b/>
        </w:rPr>
        <w:t>12、答疑会和现场考察</w:t>
      </w:r>
    </w:p>
    <w:p>
      <w:pPr>
        <w:ind w:firstLine="480" w:firstLineChars="200"/>
        <w:rPr>
          <w:rFonts w:asciiTheme="minorEastAsia" w:hAnsiTheme="minorEastAsia" w:eastAsiaTheme="minorEastAsia"/>
        </w:rPr>
      </w:pPr>
      <w:r>
        <w:rPr>
          <w:rFonts w:hint="eastAsia" w:asciiTheme="minorEastAsia" w:hAnsiTheme="minorEastAsia" w:eastAsiaTheme="minorEastAsia"/>
        </w:rPr>
        <w:t>12.1根据采购项目和具体情况，采购人、采购代理机构认为有必要，可以在磋商文件提供期限截止后响应文件提交截止前，组织已获取磋商文件的潜在供应商现场考察或者召开答疑会。</w:t>
      </w:r>
    </w:p>
    <w:p>
      <w:pPr>
        <w:ind w:firstLine="480" w:firstLineChars="200"/>
        <w:rPr>
          <w:rFonts w:asciiTheme="minorEastAsia" w:hAnsiTheme="minorEastAsia" w:eastAsiaTheme="minorEastAsia"/>
        </w:rPr>
      </w:pPr>
      <w:r>
        <w:rPr>
          <w:rFonts w:hint="eastAsia" w:asciiTheme="minorEastAsia" w:hAnsiTheme="minorEastAsia" w:eastAsiaTheme="minorEastAsia"/>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ind w:firstLine="480" w:firstLineChars="200"/>
        <w:rPr>
          <w:rFonts w:asciiTheme="minorEastAsia" w:hAnsiTheme="minorEastAsia" w:eastAsiaTheme="minorEastAsia"/>
        </w:rPr>
      </w:pPr>
      <w:r>
        <w:rPr>
          <w:rFonts w:hint="eastAsia" w:asciiTheme="minorEastAsia" w:hAnsiTheme="minorEastAsia" w:eastAsiaTheme="minorEastAsia"/>
        </w:rPr>
        <w:t>12.3供应商考察现场或者参加答疑会所发生的一切费用由供应商自己承担。</w:t>
      </w:r>
    </w:p>
    <w:p>
      <w:pPr>
        <w:pStyle w:val="4"/>
        <w:rPr>
          <w:rFonts w:asciiTheme="minorEastAsia" w:hAnsiTheme="minorEastAsia" w:eastAsiaTheme="minorEastAsia"/>
        </w:rPr>
      </w:pPr>
      <w:r>
        <w:rPr>
          <w:rFonts w:hint="eastAsia" w:asciiTheme="minorEastAsia" w:hAnsiTheme="minorEastAsia" w:eastAsiaTheme="minorEastAsia"/>
        </w:rPr>
        <w:t>四、响应文件</w:t>
      </w:r>
    </w:p>
    <w:p>
      <w:pPr>
        <w:rPr>
          <w:rFonts w:asciiTheme="minorEastAsia" w:hAnsiTheme="minorEastAsia" w:eastAsiaTheme="minorEastAsia"/>
          <w:b/>
        </w:rPr>
      </w:pPr>
      <w:r>
        <w:rPr>
          <w:rFonts w:hint="eastAsia" w:asciiTheme="minorEastAsia" w:hAnsiTheme="minorEastAsia" w:eastAsiaTheme="minorEastAsia"/>
          <w:b/>
        </w:rPr>
        <w:t>13、响应文件的组成（实质性要求）</w:t>
      </w:r>
    </w:p>
    <w:p>
      <w:pPr>
        <w:ind w:firstLine="480" w:firstLineChars="200"/>
        <w:rPr>
          <w:rFonts w:asciiTheme="minorEastAsia" w:hAnsiTheme="minorEastAsia" w:eastAsiaTheme="minorEastAsia"/>
        </w:rPr>
      </w:pPr>
      <w:r>
        <w:rPr>
          <w:rFonts w:hint="eastAsia" w:asciiTheme="minorEastAsia" w:hAnsiTheme="minorEastAsia" w:eastAsiaTheme="minorEastAsia"/>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w:t>
      </w:r>
      <w:r>
        <w:rPr>
          <w:rFonts w:hint="eastAsia" w:asciiTheme="minorEastAsia" w:hAnsiTheme="minorEastAsia" w:eastAsiaTheme="minorEastAsia"/>
          <w:b/>
          <w:bCs/>
        </w:rPr>
        <w:t>（详见第七章响应文件格式）</w:t>
      </w:r>
      <w:r>
        <w:rPr>
          <w:rFonts w:hint="eastAsia" w:asciiTheme="minorEastAsia" w:hAnsiTheme="minorEastAsia" w:eastAsiaTheme="minorEastAsia"/>
        </w:rPr>
        <w:t>，分册装订。</w:t>
      </w:r>
    </w:p>
    <w:p>
      <w:pPr>
        <w:rPr>
          <w:rFonts w:asciiTheme="minorEastAsia" w:hAnsiTheme="minorEastAsia" w:eastAsiaTheme="minorEastAsia"/>
          <w:b/>
        </w:rPr>
      </w:pPr>
      <w:r>
        <w:rPr>
          <w:rFonts w:hint="eastAsia" w:asciiTheme="minorEastAsia" w:hAnsiTheme="minorEastAsia" w:eastAsiaTheme="minorEastAsia"/>
          <w:b/>
        </w:rPr>
        <w:t>14、响应文件的语言（实质性要求）</w:t>
      </w:r>
    </w:p>
    <w:p>
      <w:pPr>
        <w:ind w:firstLine="480" w:firstLineChars="200"/>
        <w:rPr>
          <w:rFonts w:asciiTheme="minorEastAsia" w:hAnsiTheme="minorEastAsia" w:eastAsiaTheme="minorEastAsia"/>
        </w:rPr>
      </w:pPr>
      <w:r>
        <w:rPr>
          <w:rFonts w:hint="eastAsia" w:asciiTheme="minorEastAsia" w:hAnsiTheme="minorEastAsia" w:eastAsiaTheme="minorEastAsia"/>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ind w:firstLine="480" w:firstLineChars="200"/>
        <w:rPr>
          <w:rFonts w:asciiTheme="minorEastAsia" w:hAnsiTheme="minorEastAsia" w:eastAsiaTheme="minorEastAsia"/>
        </w:rPr>
      </w:pPr>
      <w:r>
        <w:rPr>
          <w:rFonts w:hint="eastAsia" w:asciiTheme="minorEastAsia" w:hAnsiTheme="minorEastAsia" w:eastAsiaTheme="minorEastAsia"/>
        </w:rPr>
        <w:t>14.2翻译的中文资料与外文资料如果出现差异和矛盾，以中文为准。但不能故意错误翻译， 否则，供应商的响应文件将作为无效处理。</w:t>
      </w:r>
    </w:p>
    <w:p>
      <w:pPr>
        <w:rPr>
          <w:rFonts w:asciiTheme="minorEastAsia" w:hAnsiTheme="minorEastAsia" w:eastAsiaTheme="minorEastAsia"/>
          <w:b/>
        </w:rPr>
      </w:pPr>
      <w:r>
        <w:rPr>
          <w:rFonts w:hint="eastAsia" w:asciiTheme="minorEastAsia" w:hAnsiTheme="minorEastAsia" w:eastAsiaTheme="minorEastAsia"/>
          <w:b/>
        </w:rPr>
        <w:t>15、计量单位（实质性要求）</w:t>
      </w:r>
    </w:p>
    <w:p>
      <w:pPr>
        <w:ind w:firstLine="480" w:firstLineChars="200"/>
        <w:rPr>
          <w:rFonts w:asciiTheme="minorEastAsia" w:hAnsiTheme="minorEastAsia" w:eastAsiaTheme="minorEastAsia"/>
        </w:rPr>
      </w:pPr>
      <w:r>
        <w:rPr>
          <w:rFonts w:hint="eastAsia" w:asciiTheme="minorEastAsia" w:hAnsiTheme="minorEastAsia" w:eastAsiaTheme="minorEastAsia"/>
        </w:rPr>
        <w:t>除磋商文件中另有规定外，本次采购项目所有合同项下的报价均采用国家法定的计量单位。</w:t>
      </w:r>
    </w:p>
    <w:p>
      <w:pPr>
        <w:rPr>
          <w:rFonts w:asciiTheme="minorEastAsia" w:hAnsiTheme="minorEastAsia" w:eastAsiaTheme="minorEastAsia"/>
          <w:b/>
        </w:rPr>
      </w:pPr>
      <w:r>
        <w:rPr>
          <w:rFonts w:hint="eastAsia" w:asciiTheme="minorEastAsia" w:hAnsiTheme="minorEastAsia" w:eastAsiaTheme="minorEastAsia"/>
          <w:b/>
        </w:rPr>
        <w:t>16、报价货币（实质性要求）</w:t>
      </w:r>
    </w:p>
    <w:p>
      <w:pPr>
        <w:ind w:firstLine="480" w:firstLineChars="200"/>
        <w:rPr>
          <w:rFonts w:asciiTheme="minorEastAsia" w:hAnsiTheme="minorEastAsia" w:eastAsiaTheme="minorEastAsia"/>
        </w:rPr>
      </w:pPr>
      <w:r>
        <w:rPr>
          <w:rFonts w:hint="eastAsia" w:asciiTheme="minorEastAsia" w:hAnsiTheme="minorEastAsia" w:eastAsiaTheme="minorEastAsia"/>
        </w:rPr>
        <w:t>本次磋商项目的报价货币为人民币，报价以磋商文件规定为准。</w:t>
      </w:r>
    </w:p>
    <w:p>
      <w:pPr>
        <w:rPr>
          <w:rFonts w:asciiTheme="minorEastAsia" w:hAnsiTheme="minorEastAsia" w:eastAsiaTheme="minorEastAsia"/>
          <w:b/>
        </w:rPr>
      </w:pPr>
      <w:r>
        <w:rPr>
          <w:rFonts w:hint="eastAsia" w:asciiTheme="minorEastAsia" w:hAnsiTheme="minorEastAsia" w:eastAsiaTheme="minorEastAsia"/>
          <w:b/>
        </w:rPr>
        <w:t>17、响应文件格式</w:t>
      </w:r>
    </w:p>
    <w:p>
      <w:pPr>
        <w:ind w:firstLine="480" w:firstLineChars="200"/>
        <w:rPr>
          <w:rFonts w:asciiTheme="minorEastAsia" w:hAnsiTheme="minorEastAsia" w:eastAsiaTheme="minorEastAsia"/>
        </w:rPr>
      </w:pPr>
      <w:r>
        <w:rPr>
          <w:rFonts w:hint="eastAsia" w:asciiTheme="minorEastAsia" w:hAnsiTheme="minorEastAsia" w:eastAsiaTheme="minorEastAsia"/>
        </w:rPr>
        <w:t>17.1供应商应执行磋商文件第七章的规定要求。</w:t>
      </w:r>
    </w:p>
    <w:p>
      <w:pPr>
        <w:ind w:firstLine="480" w:firstLineChars="200"/>
        <w:rPr>
          <w:rFonts w:asciiTheme="minorEastAsia" w:hAnsiTheme="minorEastAsia" w:eastAsiaTheme="minorEastAsia"/>
        </w:rPr>
      </w:pPr>
      <w:r>
        <w:rPr>
          <w:rFonts w:hint="eastAsia" w:asciiTheme="minorEastAsia" w:hAnsiTheme="minorEastAsia" w:eastAsiaTheme="minorEastAsia"/>
        </w:rPr>
        <w:t>17.2对于没有格式要求的磋商文件由供应商自行编写。</w:t>
      </w:r>
    </w:p>
    <w:p>
      <w:pPr>
        <w:rPr>
          <w:rFonts w:asciiTheme="minorEastAsia" w:hAnsiTheme="minorEastAsia" w:eastAsiaTheme="minorEastAsia"/>
          <w:b/>
        </w:rPr>
      </w:pPr>
      <w:r>
        <w:rPr>
          <w:rFonts w:hint="eastAsia" w:asciiTheme="minorEastAsia" w:hAnsiTheme="minorEastAsia" w:eastAsiaTheme="minorEastAsia"/>
          <w:b/>
        </w:rPr>
        <w:t>18、响应文件的编制和签署</w:t>
      </w:r>
    </w:p>
    <w:p>
      <w:pPr>
        <w:ind w:firstLine="480" w:firstLineChars="200"/>
        <w:rPr>
          <w:rFonts w:asciiTheme="minorEastAsia" w:hAnsiTheme="minorEastAsia" w:eastAsiaTheme="minorEastAsia"/>
          <w:color w:val="auto"/>
        </w:rPr>
      </w:pPr>
      <w:r>
        <w:rPr>
          <w:rFonts w:hint="eastAsia" w:asciiTheme="minorEastAsia" w:hAnsiTheme="minorEastAsia" w:eastAsiaTheme="minorEastAsia"/>
        </w:rPr>
        <w:t>18.1资格性响应文件</w:t>
      </w:r>
      <w:r>
        <w:rPr>
          <w:rFonts w:hint="eastAsia" w:asciiTheme="minorEastAsia" w:hAnsiTheme="minorEastAsia" w:eastAsiaTheme="minorEastAsia"/>
          <w:color w:val="auto"/>
        </w:rPr>
        <w:t>正本 1 份、副本 2 份，并在其封面上清楚地标明资格性响应文件、采购项目名称、采购项目编号、包件号及名称（若有）、供应商名称以及“正本”或“副本”字样。若正本和副本有不一致的内容，以正本书面响应文件为准。</w:t>
      </w:r>
    </w:p>
    <w:p>
      <w:pPr>
        <w:ind w:firstLine="480" w:firstLineChars="200"/>
        <w:rPr>
          <w:rFonts w:asciiTheme="minorEastAsia" w:hAnsiTheme="minorEastAsia" w:eastAsiaTheme="minorEastAsia"/>
        </w:rPr>
      </w:pPr>
      <w:r>
        <w:rPr>
          <w:rFonts w:hint="eastAsia" w:asciiTheme="minorEastAsia" w:hAnsiTheme="minorEastAsia" w:eastAsiaTheme="minorEastAsia"/>
          <w:color w:val="auto"/>
        </w:rPr>
        <w:t>18.2其他响应文件正本 1 份、副本 2 份，</w:t>
      </w:r>
      <w:r>
        <w:rPr>
          <w:rFonts w:hint="eastAsia" w:asciiTheme="minorEastAsia" w:hAnsiTheme="minorEastAsia" w:eastAsiaTheme="minorEastAsia"/>
        </w:rPr>
        <w:t>并在其封面上清楚地标明其他响应文件、采购项目名称、采购项目编号、包件号及名称（若有）、供应商名称以及“正本”或“副本”字样。若正本和副本有不一致的内容，以正本书面响应文件为准。</w:t>
      </w:r>
    </w:p>
    <w:p>
      <w:pPr>
        <w:ind w:firstLine="480" w:firstLineChars="200"/>
        <w:rPr>
          <w:rFonts w:hint="eastAsia" w:asciiTheme="minorEastAsia" w:hAnsiTheme="minorEastAsia" w:eastAsiaTheme="minorEastAsia"/>
          <w:lang w:eastAsia="zh-CN"/>
        </w:rPr>
      </w:pPr>
      <w:r>
        <w:rPr>
          <w:rFonts w:hint="eastAsia" w:asciiTheme="minorEastAsia" w:hAnsiTheme="minorEastAsia" w:eastAsiaTheme="minorEastAsia"/>
        </w:rPr>
        <w:t>18.3响应文件正本和副本均需打印或用不褪色、不变质的墨水书写，并在规定签章处签字和盖章。响应文件副本可采用正本的复印件</w:t>
      </w:r>
      <w:r>
        <w:rPr>
          <w:rFonts w:hint="eastAsia" w:asciiTheme="minorEastAsia" w:hAnsiTheme="minorEastAsia" w:eastAsiaTheme="minorEastAsia"/>
          <w:lang w:eastAsia="zh-CN"/>
        </w:rPr>
        <w:t>。电子文档采用U盘制作（与响应文件正本一致的PDF/Word文档存入）。单独提交的“报价表”须为原件。</w:t>
      </w:r>
    </w:p>
    <w:p>
      <w:pPr>
        <w:ind w:firstLine="480" w:firstLineChars="200"/>
        <w:rPr>
          <w:rFonts w:asciiTheme="minorEastAsia" w:hAnsiTheme="minorEastAsia" w:eastAsiaTheme="minorEastAsia"/>
        </w:rPr>
      </w:pPr>
      <w:r>
        <w:rPr>
          <w:rFonts w:hint="eastAsia" w:asciiTheme="minorEastAsia" w:hAnsiTheme="minorEastAsia" w:eastAsiaTheme="minorEastAsia"/>
        </w:rPr>
        <w:t>18.4响应文件的打印和书写应清楚工整，任何行间插字、涂改或增删，必须由供应商的法定代表人或其授权代表签字或盖个人印鉴。字迹潦草、表达不清或可能导致非唯一理解的响应文件可能视为无效。</w:t>
      </w:r>
    </w:p>
    <w:p>
      <w:pPr>
        <w:ind w:firstLine="482" w:firstLineChars="200"/>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18.5（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所有文件必须加盖骑缝章。</w:t>
      </w:r>
    </w:p>
    <w:p>
      <w:pPr>
        <w:ind w:firstLine="480" w:firstLineChars="200"/>
        <w:rPr>
          <w:rFonts w:asciiTheme="minorEastAsia" w:hAnsiTheme="minorEastAsia" w:eastAsiaTheme="minorEastAsia"/>
        </w:rPr>
      </w:pPr>
      <w:r>
        <w:rPr>
          <w:rFonts w:hint="eastAsia" w:asciiTheme="minorEastAsia" w:hAnsiTheme="minorEastAsia" w:eastAsiaTheme="minorEastAsia"/>
        </w:rPr>
        <w:t>18.6 响应文件正本和副本需要逐页编目编码。</w:t>
      </w:r>
    </w:p>
    <w:p>
      <w:pPr>
        <w:ind w:firstLine="480" w:firstLineChars="200"/>
        <w:rPr>
          <w:rFonts w:asciiTheme="minorEastAsia" w:hAnsiTheme="minorEastAsia" w:eastAsiaTheme="minorEastAsia"/>
        </w:rPr>
      </w:pPr>
      <w:r>
        <w:rPr>
          <w:rFonts w:hint="eastAsia" w:asciiTheme="minorEastAsia" w:hAnsiTheme="minorEastAsia" w:eastAsiaTheme="minorEastAsia"/>
        </w:rPr>
        <w:t>18.7（实质性要求）响应文件正本和副本应当采用胶装方式装订成册，不得散装或者合页装订。</w:t>
      </w:r>
    </w:p>
    <w:p>
      <w:pPr>
        <w:ind w:firstLine="480" w:firstLineChars="200"/>
        <w:rPr>
          <w:rFonts w:asciiTheme="minorEastAsia" w:hAnsiTheme="minorEastAsia" w:eastAsiaTheme="minorEastAsia"/>
        </w:rPr>
      </w:pPr>
      <w:r>
        <w:rPr>
          <w:rFonts w:hint="eastAsia" w:asciiTheme="minorEastAsia" w:hAnsiTheme="minorEastAsia" w:eastAsiaTheme="minorEastAsia"/>
        </w:rPr>
        <w:t>18.8（实质性要求）响应文件应根据磋商文件的要求制作，签署、盖章。（按照《四川省政府采购评审工作规程（修订）》规范）</w:t>
      </w:r>
    </w:p>
    <w:p>
      <w:pPr>
        <w:ind w:firstLine="480" w:firstLineChars="200"/>
        <w:rPr>
          <w:rFonts w:asciiTheme="minorEastAsia" w:hAnsiTheme="minorEastAsia" w:eastAsiaTheme="minorEastAsia"/>
        </w:rPr>
      </w:pPr>
      <w:r>
        <w:rPr>
          <w:rFonts w:hint="eastAsia" w:asciiTheme="minorEastAsia" w:hAnsiTheme="minorEastAsia" w:eastAsiaTheme="minorEastAsia"/>
        </w:rPr>
        <w:t>18.9 响应文件统一用 A4 幅面纸印制，除另有规定外。</w:t>
      </w:r>
    </w:p>
    <w:p>
      <w:pPr>
        <w:ind w:firstLine="480" w:firstLineChars="200"/>
        <w:rPr>
          <w:rFonts w:asciiTheme="minorEastAsia" w:hAnsiTheme="minorEastAsia" w:eastAsiaTheme="minorEastAsia"/>
          <w:b/>
        </w:rPr>
      </w:pPr>
      <w:r>
        <w:rPr>
          <w:rFonts w:hint="eastAsia" w:asciiTheme="minorEastAsia" w:hAnsiTheme="minorEastAsia" w:eastAsiaTheme="minorEastAsia"/>
        </w:rPr>
        <w:t>19.</w:t>
      </w:r>
      <w:r>
        <w:rPr>
          <w:rFonts w:hint="eastAsia" w:asciiTheme="minorEastAsia" w:hAnsiTheme="minorEastAsia" w:eastAsiaTheme="minorEastAsia"/>
          <w:b/>
        </w:rPr>
        <w:t>响应文件的密封和标注（不属于本项目磋商小组评审范畴，由采购人、采购代理机构在接收响应文件时及时处理）</w:t>
      </w:r>
    </w:p>
    <w:p>
      <w:pPr>
        <w:ind w:firstLine="480" w:firstLineChars="200"/>
        <w:rPr>
          <w:rFonts w:asciiTheme="minorEastAsia" w:hAnsiTheme="minorEastAsia" w:eastAsiaTheme="minorEastAsia"/>
        </w:rPr>
      </w:pPr>
      <w:r>
        <w:rPr>
          <w:rFonts w:hint="eastAsia" w:asciiTheme="minorEastAsia" w:hAnsiTheme="minorEastAsia" w:eastAsiaTheme="minorEastAsia"/>
        </w:rPr>
        <w:t>19.1资格性响应文件正本和副本封装在一个密封袋内；其他响应文件正本和副本（含报价、商务、技术及其他部分）胶装后密封在一个密封袋内；电子文档单独封装在一个密封袋内；用于报价的“报价表” 单独封装在一个密封袋内。供应商共提交四个密封袋。</w:t>
      </w:r>
    </w:p>
    <w:p>
      <w:pPr>
        <w:ind w:firstLine="480" w:firstLineChars="200"/>
        <w:rPr>
          <w:rFonts w:asciiTheme="minorEastAsia" w:hAnsiTheme="minorEastAsia" w:eastAsiaTheme="minorEastAsia"/>
        </w:rPr>
      </w:pPr>
      <w:r>
        <w:rPr>
          <w:rFonts w:hint="eastAsia" w:asciiTheme="minorEastAsia" w:hAnsiTheme="minorEastAsia" w:eastAsiaTheme="minorEastAsia"/>
        </w:rPr>
        <w:t>19.2密封袋上应根据密封袋内响应文件类别分别标注“资格性响应文件”、“其他响应文件”、“电子文档”、“报价表”字样，并注明采购项目名称、采购项目编号、包件号及名称（若有）、供应商名称。</w:t>
      </w:r>
    </w:p>
    <w:p>
      <w:pPr>
        <w:ind w:firstLine="480" w:firstLineChars="200"/>
        <w:rPr>
          <w:rFonts w:asciiTheme="minorEastAsia" w:hAnsiTheme="minorEastAsia" w:eastAsiaTheme="minorEastAsia"/>
        </w:rPr>
      </w:pPr>
      <w:r>
        <w:rPr>
          <w:rFonts w:hint="eastAsia" w:asciiTheme="minorEastAsia" w:hAnsiTheme="minorEastAsia" w:eastAsiaTheme="minorEastAsia"/>
        </w:rPr>
        <w:t>19.3所有外层密封袋的封口处应粘贴牢固。</w:t>
      </w:r>
    </w:p>
    <w:p>
      <w:pPr>
        <w:ind w:firstLine="480" w:firstLineChars="200"/>
        <w:rPr>
          <w:rFonts w:asciiTheme="minorEastAsia" w:hAnsiTheme="minorEastAsia" w:eastAsiaTheme="minorEastAsia"/>
        </w:rPr>
      </w:pPr>
      <w:r>
        <w:rPr>
          <w:rFonts w:hint="eastAsia" w:asciiTheme="minorEastAsia" w:hAnsiTheme="minorEastAsia" w:eastAsiaTheme="minorEastAsia"/>
        </w:rPr>
        <w:t>19.4未按以上要求进行密封和标注的响应文件，采购人、采购代理机构将拒收或者在时间允许的范围内，要求修改完善后接收。</w:t>
      </w:r>
    </w:p>
    <w:p>
      <w:pPr>
        <w:rPr>
          <w:rFonts w:asciiTheme="minorEastAsia" w:hAnsiTheme="minorEastAsia" w:eastAsiaTheme="minorEastAsia"/>
          <w:b/>
        </w:rPr>
      </w:pPr>
      <w:r>
        <w:rPr>
          <w:rFonts w:hint="eastAsia" w:asciiTheme="minorEastAsia" w:hAnsiTheme="minorEastAsia" w:eastAsiaTheme="minorEastAsia"/>
          <w:b/>
        </w:rPr>
        <w:t>20、响应文件的递交</w:t>
      </w:r>
    </w:p>
    <w:p>
      <w:pPr>
        <w:ind w:firstLine="480" w:firstLineChars="200"/>
        <w:rPr>
          <w:rFonts w:asciiTheme="minorEastAsia" w:hAnsiTheme="minorEastAsia" w:eastAsiaTheme="minorEastAsia"/>
        </w:rPr>
      </w:pPr>
      <w:r>
        <w:rPr>
          <w:rFonts w:hint="eastAsia" w:asciiTheme="minorEastAsia" w:hAnsiTheme="minorEastAsia" w:eastAsiaTheme="minorEastAsia"/>
        </w:rPr>
        <w:t>20.1资格性响应文件和其他响应文件应于递交响应文件截止时间前送达指定地点，采购代理机构拒绝接收截止时间后送达的响应文件。</w:t>
      </w:r>
    </w:p>
    <w:p>
      <w:pPr>
        <w:ind w:firstLine="480" w:firstLineChars="200"/>
        <w:rPr>
          <w:rFonts w:asciiTheme="minorEastAsia" w:hAnsiTheme="minorEastAsia" w:eastAsiaTheme="minorEastAsia"/>
        </w:rPr>
      </w:pPr>
      <w:r>
        <w:rPr>
          <w:rFonts w:hint="eastAsia" w:asciiTheme="minorEastAsia" w:hAnsiTheme="minorEastAsia" w:eastAsiaTheme="minorEastAsia"/>
        </w:rPr>
        <w:t>20.2采购代理机构将向通过资格审查的供应商发出磋商邀请；告知未通过资格审查的供应商未通过的原因。</w:t>
      </w:r>
    </w:p>
    <w:p>
      <w:pPr>
        <w:ind w:firstLine="480" w:firstLineChars="200"/>
        <w:rPr>
          <w:rFonts w:asciiTheme="minorEastAsia" w:hAnsiTheme="minorEastAsia" w:eastAsiaTheme="minorEastAsia"/>
        </w:rPr>
      </w:pPr>
      <w:r>
        <w:rPr>
          <w:rFonts w:hint="eastAsia" w:asciiTheme="minorEastAsia" w:hAnsiTheme="minorEastAsia" w:eastAsiaTheme="minorEastAsia"/>
        </w:rPr>
        <w:t>20.3报价表在磋商后，磋商小组要求供应商进行最后报价时递交。</w:t>
      </w:r>
    </w:p>
    <w:p>
      <w:pPr>
        <w:ind w:firstLine="480" w:firstLineChars="200"/>
        <w:rPr>
          <w:rFonts w:asciiTheme="minorEastAsia" w:hAnsiTheme="minorEastAsia" w:eastAsiaTheme="minorEastAsia"/>
        </w:rPr>
      </w:pPr>
      <w:r>
        <w:rPr>
          <w:rFonts w:hint="eastAsia" w:asciiTheme="minorEastAsia" w:hAnsiTheme="minorEastAsia" w:eastAsiaTheme="minorEastAsia"/>
        </w:rPr>
        <w:t>20.4本次采购不接收邮寄的响应文件。</w:t>
      </w:r>
    </w:p>
    <w:p>
      <w:pPr>
        <w:ind w:firstLine="482" w:firstLineChars="200"/>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20.5除响应文件外，现场还应单独递交授权委托书一份（按照第七章的格式执行）原件， 并于截止时间前送达指定地点，否则将拒绝接收响应文件。</w:t>
      </w:r>
    </w:p>
    <w:p>
      <w:pPr>
        <w:rPr>
          <w:rFonts w:asciiTheme="minorEastAsia" w:hAnsiTheme="minorEastAsia" w:eastAsiaTheme="minorEastAsia"/>
          <w:b w:val="0"/>
          <w:bCs/>
        </w:rPr>
      </w:pPr>
      <w:r>
        <w:rPr>
          <w:rFonts w:hint="eastAsia" w:asciiTheme="minorEastAsia" w:hAnsiTheme="minorEastAsia" w:eastAsiaTheme="minorEastAsia"/>
          <w:b/>
          <w:bCs w:val="0"/>
        </w:rPr>
        <w:t>21、</w:t>
      </w:r>
      <w:r>
        <w:rPr>
          <w:rFonts w:hint="eastAsia" w:asciiTheme="minorEastAsia" w:hAnsiTheme="minorEastAsia" w:eastAsiaTheme="minorEastAsia"/>
          <w:b w:val="0"/>
          <w:bCs/>
        </w:rPr>
        <w:t>响应文件的修改和撤回（补充、修改响应文件的密封和标注按照本章“19.响应文件的密封和标注”规定处理）</w:t>
      </w:r>
    </w:p>
    <w:p>
      <w:pPr>
        <w:ind w:firstLine="480" w:firstLineChars="200"/>
        <w:rPr>
          <w:rFonts w:asciiTheme="minorEastAsia" w:hAnsiTheme="minorEastAsia" w:eastAsiaTheme="minorEastAsia"/>
        </w:rPr>
      </w:pPr>
      <w:r>
        <w:rPr>
          <w:rFonts w:hint="eastAsia" w:asciiTheme="minorEastAsia" w:hAnsiTheme="minorEastAsia" w:eastAsiaTheme="minorEastAsia"/>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ind w:firstLine="480" w:firstLineChars="200"/>
        <w:rPr>
          <w:rFonts w:asciiTheme="minorEastAsia" w:hAnsiTheme="minorEastAsia" w:eastAsiaTheme="minorEastAsia"/>
        </w:rPr>
      </w:pPr>
      <w:r>
        <w:rPr>
          <w:rFonts w:hint="eastAsia" w:asciiTheme="minorEastAsia" w:hAnsiTheme="minorEastAsia" w:eastAsiaTheme="minorEastAsia"/>
        </w:rPr>
        <w:t>21.2供应商对响应文件修改的书面材料或撤回的通知应该按规定进行编写、密封、标注和递送，并注明“修改响应文件”字样。</w:t>
      </w:r>
    </w:p>
    <w:p>
      <w:pPr>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21.3供应商不得在递交截止时间起至响应文件有效期期满前撤销其响应文件。否则其磋商保证金将按“总则部分供应商采购须知</w:t>
      </w:r>
      <w:r>
        <w:rPr>
          <w:rFonts w:hint="eastAsia" w:asciiTheme="minorEastAsia" w:hAnsiTheme="minorEastAsia" w:eastAsiaTheme="minorEastAsia"/>
          <w:color w:val="000000" w:themeColor="text1"/>
          <w:lang w:val="en-US" w:eastAsia="zh-CN"/>
          <w14:textFill>
            <w14:solidFill>
              <w14:schemeClr w14:val="tx1"/>
            </w14:solidFill>
          </w14:textFill>
        </w:rPr>
        <w:t>9</w:t>
      </w:r>
      <w:r>
        <w:rPr>
          <w:rFonts w:hint="eastAsia" w:asciiTheme="minorEastAsia" w:hAnsiTheme="minorEastAsia" w:eastAsiaTheme="minorEastAsia"/>
          <w:color w:val="000000" w:themeColor="text1"/>
          <w14:textFill>
            <w14:solidFill>
              <w14:schemeClr w14:val="tx1"/>
            </w14:solidFill>
          </w14:textFill>
        </w:rPr>
        <w:t>、磋商保证金”的相关规定被没收。</w:t>
      </w:r>
    </w:p>
    <w:p>
      <w:pPr>
        <w:ind w:firstLine="480" w:firstLineChars="200"/>
        <w:rPr>
          <w:rFonts w:asciiTheme="minorEastAsia" w:hAnsiTheme="minorEastAsia" w:eastAsiaTheme="minorEastAsia"/>
        </w:rPr>
      </w:pPr>
      <w:r>
        <w:rPr>
          <w:rFonts w:hint="eastAsia" w:asciiTheme="minorEastAsia" w:hAnsiTheme="minorEastAsia" w:eastAsiaTheme="minorEastAsia"/>
        </w:rPr>
        <w:t>21.4响应文件中报价如果出现下列不一致的，可按以下原则进行修改：</w:t>
      </w:r>
    </w:p>
    <w:p>
      <w:pPr>
        <w:ind w:firstLine="480" w:firstLineChars="200"/>
        <w:rPr>
          <w:rFonts w:asciiTheme="minorEastAsia" w:hAnsiTheme="minorEastAsia" w:eastAsiaTheme="minorEastAsia"/>
        </w:rPr>
      </w:pPr>
      <w:r>
        <w:rPr>
          <w:rFonts w:hint="eastAsia" w:asciiTheme="minorEastAsia" w:hAnsiTheme="minorEastAsia" w:eastAsiaTheme="minorEastAsia"/>
        </w:rPr>
        <w:t>（一）大写金额和小写金额不一致的，以大写金额为准，但大写金额文字存在错误的，应当先对大写金额的文字错误进行澄清、说明或者更正，再行修正。</w:t>
      </w:r>
    </w:p>
    <w:p>
      <w:pPr>
        <w:ind w:firstLine="480" w:firstLineChars="200"/>
        <w:rPr>
          <w:rFonts w:asciiTheme="minorEastAsia" w:hAnsiTheme="minorEastAsia" w:eastAsiaTheme="minorEastAsia"/>
        </w:rPr>
      </w:pPr>
      <w:r>
        <w:rPr>
          <w:rFonts w:hint="eastAsia" w:asciiTheme="minorEastAsia" w:hAnsiTheme="minorEastAsia" w:eastAsiaTheme="minorEastAsia"/>
        </w:rPr>
        <w:t>（二）总价金额与按单价汇总金额不一致的，以单价金额计算结果为准，但单价或者单价汇总金额存在数字或者文字错误的，应当先对数字或者文字错误进行澄清、说明或者更正，再行修正。</w:t>
      </w:r>
    </w:p>
    <w:p>
      <w:pPr>
        <w:ind w:firstLine="480" w:firstLineChars="200"/>
        <w:rPr>
          <w:rFonts w:asciiTheme="minorEastAsia" w:hAnsiTheme="minorEastAsia" w:eastAsiaTheme="minorEastAsia"/>
        </w:rPr>
      </w:pPr>
      <w:r>
        <w:rPr>
          <w:rFonts w:hint="eastAsia" w:asciiTheme="minorEastAsia" w:hAnsiTheme="minorEastAsia" w:eastAsiaTheme="minorEastAsia"/>
        </w:rPr>
        <w:t>（三）单价金额小数点或者百分比有明显错位的，以总价为准，修正单价。</w:t>
      </w:r>
    </w:p>
    <w:p>
      <w:pPr>
        <w:ind w:firstLine="480" w:firstLineChars="200"/>
        <w:rPr>
          <w:rFonts w:asciiTheme="minorEastAsia" w:hAnsiTheme="minorEastAsia" w:eastAsiaTheme="minorEastAsia"/>
        </w:rPr>
      </w:pPr>
      <w:r>
        <w:rPr>
          <w:rFonts w:hint="eastAsia" w:asciiTheme="minorEastAsia" w:hAnsiTheme="minorEastAsia" w:eastAsiaTheme="minor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ind w:firstLine="480" w:firstLineChars="200"/>
        <w:rPr>
          <w:rFonts w:asciiTheme="minorEastAsia" w:hAnsiTheme="minorEastAsia" w:eastAsiaTheme="minorEastAsia"/>
        </w:rPr>
      </w:pPr>
      <w:r>
        <w:rPr>
          <w:rFonts w:hint="eastAsia" w:asciiTheme="minorEastAsia" w:hAnsiTheme="minorEastAsia" w:eastAsiaTheme="minorEastAsia"/>
        </w:rPr>
        <w:t>21.5供应商对其提交的响应文件的真实性、合法性承担法律责任。</w:t>
      </w:r>
    </w:p>
    <w:p>
      <w:pPr>
        <w:pStyle w:val="4"/>
        <w:rPr>
          <w:rFonts w:asciiTheme="minorEastAsia" w:hAnsiTheme="minorEastAsia" w:eastAsiaTheme="minorEastAsia"/>
        </w:rPr>
      </w:pPr>
      <w:r>
        <w:rPr>
          <w:rFonts w:hint="eastAsia" w:asciiTheme="minorEastAsia" w:hAnsiTheme="minorEastAsia" w:eastAsiaTheme="minorEastAsia"/>
        </w:rPr>
        <w:t>五、评审</w:t>
      </w:r>
    </w:p>
    <w:p>
      <w:pPr>
        <w:rPr>
          <w:rFonts w:asciiTheme="minorEastAsia" w:hAnsiTheme="minorEastAsia" w:eastAsiaTheme="minorEastAsia"/>
        </w:rPr>
      </w:pPr>
      <w:r>
        <w:rPr>
          <w:rFonts w:hint="eastAsia" w:asciiTheme="minorEastAsia" w:hAnsiTheme="minorEastAsia" w:eastAsiaTheme="minorEastAsia"/>
          <w:b/>
        </w:rPr>
        <w:t>22、</w:t>
      </w:r>
      <w:r>
        <w:rPr>
          <w:rFonts w:hint="eastAsia" w:asciiTheme="minorEastAsia" w:hAnsiTheme="minorEastAsia" w:eastAsiaTheme="minorEastAsia"/>
        </w:rPr>
        <w:t>磋商小组的组建及其评审工作按照有关法律制度和本文件第八章的规定进行。</w:t>
      </w:r>
    </w:p>
    <w:p>
      <w:pPr>
        <w:pStyle w:val="4"/>
        <w:rPr>
          <w:rFonts w:asciiTheme="minorEastAsia" w:hAnsiTheme="minorEastAsia" w:eastAsiaTheme="minorEastAsia"/>
        </w:rPr>
      </w:pPr>
      <w:r>
        <w:rPr>
          <w:rFonts w:hint="eastAsia" w:asciiTheme="minorEastAsia" w:hAnsiTheme="minorEastAsia" w:eastAsiaTheme="minorEastAsia"/>
        </w:rPr>
        <w:t>六、成交事项</w:t>
      </w:r>
    </w:p>
    <w:p>
      <w:pPr>
        <w:rPr>
          <w:rFonts w:asciiTheme="minorEastAsia" w:hAnsiTheme="minorEastAsia" w:eastAsiaTheme="minorEastAsia"/>
          <w:b/>
        </w:rPr>
      </w:pPr>
      <w:r>
        <w:rPr>
          <w:rFonts w:hint="eastAsia" w:asciiTheme="minorEastAsia" w:hAnsiTheme="minorEastAsia" w:eastAsiaTheme="minorEastAsia"/>
          <w:b/>
        </w:rPr>
        <w:t>23、确定成交供应商</w:t>
      </w:r>
    </w:p>
    <w:p>
      <w:pPr>
        <w:ind w:firstLine="480" w:firstLineChars="200"/>
        <w:rPr>
          <w:rFonts w:asciiTheme="minorEastAsia" w:hAnsiTheme="minorEastAsia" w:eastAsiaTheme="minorEastAsia"/>
        </w:rPr>
      </w:pPr>
      <w:r>
        <w:rPr>
          <w:rFonts w:hint="eastAsia" w:asciiTheme="minorEastAsia" w:hAnsiTheme="minorEastAsia" w:eastAsiaTheme="minorEastAsia"/>
        </w:rPr>
        <w:t>采购人将按磋商小组推荐的成交候选供应商顺序确定成交供应商。</w:t>
      </w:r>
    </w:p>
    <w:p>
      <w:pPr>
        <w:ind w:firstLine="480" w:firstLineChars="200"/>
        <w:rPr>
          <w:rFonts w:asciiTheme="minorEastAsia" w:hAnsiTheme="minorEastAsia" w:eastAsiaTheme="minorEastAsia"/>
        </w:rPr>
      </w:pPr>
      <w:r>
        <w:rPr>
          <w:rFonts w:hint="eastAsia" w:asciiTheme="minorEastAsia" w:hAnsiTheme="minorEastAsia" w:eastAsiaTheme="minorEastAsia"/>
        </w:rPr>
        <w:t>23.1采购代理机构自评审结束后2 个工作日内将磋商报告及有关资料送交采购人确定成交供应商。</w:t>
      </w:r>
    </w:p>
    <w:p>
      <w:pPr>
        <w:ind w:firstLine="480" w:firstLineChars="200"/>
        <w:rPr>
          <w:rFonts w:asciiTheme="minorEastAsia" w:hAnsiTheme="minorEastAsia" w:eastAsiaTheme="minorEastAsia"/>
        </w:rPr>
      </w:pPr>
      <w:r>
        <w:rPr>
          <w:rFonts w:hint="eastAsia" w:asciiTheme="minorEastAsia" w:hAnsiTheme="minorEastAsia" w:eastAsiaTheme="minorEastAsia"/>
        </w:rPr>
        <w:t>23.2采购人收到磋商报告及有关资料后，将在 5 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ind w:firstLine="480" w:firstLineChars="200"/>
        <w:rPr>
          <w:rFonts w:asciiTheme="minorEastAsia" w:hAnsiTheme="minorEastAsia" w:eastAsiaTheme="minorEastAsia"/>
        </w:rPr>
      </w:pPr>
      <w:r>
        <w:rPr>
          <w:rFonts w:hint="eastAsia" w:asciiTheme="minorEastAsia" w:hAnsiTheme="minorEastAsia" w:eastAsiaTheme="minorEastAsia"/>
        </w:rPr>
        <w:t>23.3采购人确定成交供应商过程中，发现成交候选供应商有下列情形之一的，应当不予确定其为成交供应商：</w:t>
      </w:r>
    </w:p>
    <w:p>
      <w:pPr>
        <w:ind w:firstLine="480" w:firstLineChars="200"/>
        <w:rPr>
          <w:rFonts w:asciiTheme="minorEastAsia" w:hAnsiTheme="minorEastAsia" w:eastAsiaTheme="minorEastAsia"/>
        </w:rPr>
      </w:pPr>
      <w:r>
        <w:rPr>
          <w:rFonts w:hint="eastAsia" w:asciiTheme="minorEastAsia" w:hAnsiTheme="minorEastAsia" w:eastAsiaTheme="minorEastAsia"/>
        </w:rPr>
        <w:t>（1）发现成交候选供应商存在禁止参加本项目采购活动的违法行为的；</w:t>
      </w:r>
    </w:p>
    <w:p>
      <w:pPr>
        <w:ind w:firstLine="480" w:firstLineChars="200"/>
        <w:rPr>
          <w:rFonts w:asciiTheme="minorEastAsia" w:hAnsiTheme="minorEastAsia" w:eastAsiaTheme="minorEastAsia"/>
        </w:rPr>
      </w:pPr>
      <w:r>
        <w:rPr>
          <w:rFonts w:hint="eastAsia" w:asciiTheme="minorEastAsia" w:hAnsiTheme="minorEastAsia" w:eastAsiaTheme="minorEastAsia"/>
        </w:rPr>
        <w:t>（2）成交候选供应商因不可抗力，不能继续参加政府采购活动；</w:t>
      </w:r>
    </w:p>
    <w:p>
      <w:pPr>
        <w:ind w:firstLine="480" w:firstLineChars="200"/>
        <w:rPr>
          <w:rFonts w:asciiTheme="minorEastAsia" w:hAnsiTheme="minorEastAsia" w:eastAsiaTheme="minorEastAsia"/>
        </w:rPr>
      </w:pPr>
      <w:r>
        <w:rPr>
          <w:rFonts w:hint="eastAsia" w:asciiTheme="minorEastAsia" w:hAnsiTheme="minorEastAsia" w:eastAsiaTheme="minorEastAsia"/>
        </w:rPr>
        <w:t>（3）成交候选供应商无偿赠与或者低于成本价竞争；</w:t>
      </w:r>
    </w:p>
    <w:p>
      <w:pPr>
        <w:ind w:firstLine="480" w:firstLineChars="200"/>
        <w:rPr>
          <w:rFonts w:asciiTheme="minorEastAsia" w:hAnsiTheme="minorEastAsia" w:eastAsiaTheme="minorEastAsia"/>
        </w:rPr>
      </w:pPr>
      <w:r>
        <w:rPr>
          <w:rFonts w:hint="eastAsia" w:asciiTheme="minorEastAsia" w:hAnsiTheme="minorEastAsia" w:eastAsiaTheme="minorEastAsia"/>
        </w:rPr>
        <w:t>（4）成交候选供应商提供虚假材料；</w:t>
      </w:r>
    </w:p>
    <w:p>
      <w:pPr>
        <w:ind w:firstLine="480" w:firstLineChars="200"/>
        <w:rPr>
          <w:rFonts w:asciiTheme="minorEastAsia" w:hAnsiTheme="minorEastAsia" w:eastAsiaTheme="minorEastAsia"/>
        </w:rPr>
      </w:pPr>
      <w:r>
        <w:rPr>
          <w:rFonts w:hint="eastAsia" w:asciiTheme="minorEastAsia" w:hAnsiTheme="minorEastAsia" w:eastAsiaTheme="minorEastAsia"/>
        </w:rPr>
        <w:t>（5）成交候选供应商恶意串通。</w:t>
      </w:r>
    </w:p>
    <w:p>
      <w:pPr>
        <w:ind w:firstLine="480" w:firstLineChars="200"/>
        <w:rPr>
          <w:rFonts w:asciiTheme="minorEastAsia" w:hAnsiTheme="minorEastAsia" w:eastAsiaTheme="minorEastAsia"/>
        </w:rPr>
      </w:pPr>
      <w:r>
        <w:rPr>
          <w:rFonts w:hint="eastAsia" w:asciiTheme="minorEastAsia" w:hAnsiTheme="minorEastAsia" w:eastAsiaTheme="minorEastAsia"/>
        </w:rPr>
        <w:t>成交候选供应商有本条情形之一的，采购人可以确定后一位成交候选供应商为成交供应商， 依次类推。无法确定成交供应商的，应当重新组织采购。</w:t>
      </w:r>
    </w:p>
    <w:p>
      <w:pPr>
        <w:rPr>
          <w:rFonts w:asciiTheme="minorEastAsia" w:hAnsiTheme="minorEastAsia" w:eastAsiaTheme="minorEastAsia"/>
          <w:b/>
        </w:rPr>
      </w:pPr>
      <w:r>
        <w:rPr>
          <w:rFonts w:hint="eastAsia" w:asciiTheme="minorEastAsia" w:hAnsiTheme="minorEastAsia" w:eastAsiaTheme="minorEastAsia"/>
          <w:b/>
        </w:rPr>
        <w:t>24、成交结果</w:t>
      </w:r>
    </w:p>
    <w:p>
      <w:pPr>
        <w:ind w:firstLine="480" w:firstLineChars="200"/>
        <w:rPr>
          <w:rFonts w:asciiTheme="minorEastAsia" w:hAnsiTheme="minorEastAsia" w:eastAsiaTheme="minorEastAsia"/>
        </w:rPr>
      </w:pPr>
      <w:r>
        <w:rPr>
          <w:rFonts w:hint="eastAsia" w:asciiTheme="minorEastAsia" w:hAnsiTheme="minorEastAsia" w:eastAsiaTheme="minorEastAsia"/>
        </w:rPr>
        <w:t>24.1采购人确定成交供应商后，将及时书面通知采购代理机构，发出成交通知书并发布成交结果公告。</w:t>
      </w:r>
    </w:p>
    <w:p>
      <w:pPr>
        <w:ind w:firstLine="480" w:firstLineChars="200"/>
        <w:rPr>
          <w:rFonts w:asciiTheme="minorEastAsia" w:hAnsiTheme="minorEastAsia" w:eastAsiaTheme="minorEastAsia"/>
        </w:rPr>
      </w:pPr>
      <w:r>
        <w:rPr>
          <w:rFonts w:hint="eastAsia" w:asciiTheme="minorEastAsia" w:hAnsiTheme="minorEastAsia" w:eastAsiaTheme="minorEastAsia"/>
        </w:rPr>
        <w:t>24.2成交供应商应当及时领取成交通知书。本项目需要交纳履约保证金的，成交供应商应当及时向采购人交纳。</w:t>
      </w:r>
    </w:p>
    <w:p>
      <w:pPr>
        <w:rPr>
          <w:rFonts w:asciiTheme="minorEastAsia" w:hAnsiTheme="minorEastAsia" w:eastAsiaTheme="minorEastAsia"/>
          <w:b/>
        </w:rPr>
      </w:pPr>
      <w:r>
        <w:rPr>
          <w:rFonts w:hint="eastAsia" w:asciiTheme="minorEastAsia" w:hAnsiTheme="minorEastAsia" w:eastAsiaTheme="minorEastAsia"/>
          <w:b/>
        </w:rPr>
        <w:t>25、成交通知书</w:t>
      </w:r>
    </w:p>
    <w:p>
      <w:pPr>
        <w:ind w:firstLine="480" w:firstLineChars="200"/>
        <w:rPr>
          <w:rFonts w:asciiTheme="minorEastAsia" w:hAnsiTheme="minorEastAsia" w:eastAsiaTheme="minorEastAsia"/>
        </w:rPr>
      </w:pPr>
      <w:r>
        <w:rPr>
          <w:rFonts w:hint="eastAsia" w:asciiTheme="minorEastAsia" w:hAnsiTheme="minorEastAsia" w:eastAsiaTheme="minorEastAsia"/>
        </w:rPr>
        <w:t>25.1成交通知书为签订政府采购合同的依据之一，是合同的有效组成部分。</w:t>
      </w:r>
    </w:p>
    <w:p>
      <w:pPr>
        <w:ind w:firstLine="480" w:firstLineChars="200"/>
        <w:rPr>
          <w:rFonts w:asciiTheme="minorEastAsia" w:hAnsiTheme="minorEastAsia" w:eastAsiaTheme="minorEastAsia"/>
        </w:rPr>
      </w:pPr>
      <w:r>
        <w:rPr>
          <w:rFonts w:hint="eastAsia" w:asciiTheme="minorEastAsia" w:hAnsiTheme="minorEastAsia" w:eastAsiaTheme="minorEastAsia"/>
        </w:rPr>
        <w:t>25.2成交通知书对采购人和成交供应商均具有法律效力。成交通知书发出后，采购人无正当理由改变成交结果，或者成交供应商无正当理由放弃成交的，将承担相应的法律责任。</w:t>
      </w:r>
    </w:p>
    <w:p>
      <w:pPr>
        <w:ind w:firstLine="480" w:firstLineChars="200"/>
        <w:rPr>
          <w:rFonts w:asciiTheme="minorEastAsia" w:hAnsiTheme="minorEastAsia" w:eastAsiaTheme="minorEastAsia"/>
        </w:rPr>
      </w:pPr>
      <w:r>
        <w:rPr>
          <w:rFonts w:hint="eastAsia" w:asciiTheme="minorEastAsia" w:hAnsiTheme="minorEastAsia" w:eastAsiaTheme="minorEastAsia"/>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rPr>
          <w:rFonts w:asciiTheme="minorEastAsia" w:hAnsiTheme="minorEastAsia" w:eastAsiaTheme="minorEastAsia"/>
        </w:rPr>
      </w:pPr>
      <w:r>
        <w:rPr>
          <w:rFonts w:hint="eastAsia" w:asciiTheme="minorEastAsia" w:hAnsiTheme="minorEastAsia" w:eastAsiaTheme="minorEastAsia"/>
        </w:rPr>
        <w:t>七、合同事项</w:t>
      </w:r>
    </w:p>
    <w:p>
      <w:pPr>
        <w:rPr>
          <w:rFonts w:asciiTheme="minorEastAsia" w:hAnsiTheme="minorEastAsia" w:eastAsiaTheme="minorEastAsia"/>
          <w:b/>
        </w:rPr>
      </w:pPr>
      <w:r>
        <w:rPr>
          <w:rFonts w:hint="eastAsia" w:asciiTheme="minorEastAsia" w:hAnsiTheme="minorEastAsia" w:eastAsiaTheme="minorEastAsia"/>
          <w:b/>
        </w:rPr>
        <w:t>26、签订合同</w:t>
      </w:r>
    </w:p>
    <w:p>
      <w:pPr>
        <w:ind w:firstLine="480" w:firstLineChars="200"/>
        <w:rPr>
          <w:rFonts w:asciiTheme="minorEastAsia" w:hAnsiTheme="minorEastAsia" w:eastAsiaTheme="minorEastAsia"/>
        </w:rPr>
      </w:pPr>
      <w:r>
        <w:rPr>
          <w:rFonts w:hint="eastAsia" w:asciiTheme="minorEastAsia" w:hAnsiTheme="minorEastAsia" w:eastAsiaTheme="minorEastAsia"/>
        </w:rPr>
        <w:t>26.1成交供应商应在成交通知书发出之日起三十日内与采购人签订采购合同。由于成交供应商的原因逾期未与采购人签订采购合同的，将视为放弃成交，取消其成交资格并将按相关规定进行处理。</w:t>
      </w:r>
    </w:p>
    <w:p>
      <w:pPr>
        <w:ind w:firstLine="480" w:firstLineChars="200"/>
        <w:rPr>
          <w:rFonts w:asciiTheme="minorEastAsia" w:hAnsiTheme="minorEastAsia" w:eastAsiaTheme="minorEastAsia"/>
        </w:rPr>
      </w:pPr>
      <w:r>
        <w:rPr>
          <w:rFonts w:hint="eastAsia" w:asciiTheme="minorEastAsia" w:hAnsiTheme="minorEastAsia" w:eastAsiaTheme="minorEastAsia"/>
        </w:rPr>
        <w:t>26.2磋商文件、成交供应商的响应文件及双方确认的澄清文件等，均为有法律约束力的合同组成部分。</w:t>
      </w:r>
    </w:p>
    <w:p>
      <w:pPr>
        <w:ind w:firstLine="480" w:firstLineChars="200"/>
        <w:rPr>
          <w:rFonts w:asciiTheme="minorEastAsia" w:hAnsiTheme="minorEastAsia" w:eastAsiaTheme="minorEastAsia"/>
        </w:rPr>
      </w:pPr>
      <w:r>
        <w:rPr>
          <w:rFonts w:hint="eastAsia" w:asciiTheme="minorEastAsia" w:hAnsiTheme="minorEastAsia" w:eastAsiaTheme="minorEastAsia"/>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ind w:firstLine="480" w:firstLineChars="200"/>
        <w:rPr>
          <w:rFonts w:asciiTheme="minorEastAsia" w:hAnsiTheme="minorEastAsia" w:eastAsiaTheme="minorEastAsia"/>
        </w:rPr>
      </w:pPr>
      <w:r>
        <w:rPr>
          <w:rFonts w:hint="eastAsia" w:asciiTheme="minorEastAsia" w:hAnsiTheme="minorEastAsia" w:eastAsiaTheme="minorEastAsia"/>
        </w:rPr>
        <w:t>26.4成交供应商因不可抗力原因不能履行采购合同或放弃成交的，采购人可以与排在成交供应商之后第一位的成交候选人签订采购合同，以此类推。</w:t>
      </w:r>
    </w:p>
    <w:p>
      <w:pPr>
        <w:ind w:firstLine="480" w:firstLineChars="200"/>
        <w:rPr>
          <w:rFonts w:asciiTheme="minorEastAsia" w:hAnsiTheme="minorEastAsia" w:eastAsiaTheme="minorEastAsia"/>
        </w:rPr>
      </w:pPr>
      <w:r>
        <w:rPr>
          <w:rFonts w:hint="eastAsia" w:asciiTheme="minorEastAsia" w:hAnsiTheme="minorEastAsia" w:eastAsiaTheme="minorEastAsia"/>
        </w:rPr>
        <w:t>26.5竞争性磋商文件、成交供应商提交的响应文件、磋商中的最后报价、成交供应商承诺书、成交通知书等均称为有法律约束力的合同组成内容。</w:t>
      </w:r>
    </w:p>
    <w:p>
      <w:pPr>
        <w:rPr>
          <w:rFonts w:asciiTheme="minorEastAsia" w:hAnsiTheme="minorEastAsia" w:eastAsiaTheme="minorEastAsia"/>
          <w:b/>
        </w:rPr>
      </w:pPr>
      <w:r>
        <w:rPr>
          <w:rFonts w:hint="eastAsia" w:asciiTheme="minorEastAsia" w:hAnsiTheme="minorEastAsia" w:eastAsiaTheme="minorEastAsia"/>
          <w:b/>
        </w:rPr>
        <w:t>27.合同分包（实质性要求）</w:t>
      </w:r>
    </w:p>
    <w:p>
      <w:pPr>
        <w:ind w:firstLine="480" w:firstLineChars="200"/>
        <w:rPr>
          <w:rFonts w:asciiTheme="minorEastAsia" w:hAnsiTheme="minorEastAsia" w:eastAsiaTheme="minorEastAsia"/>
        </w:rPr>
      </w:pPr>
      <w:r>
        <w:rPr>
          <w:rFonts w:hint="eastAsia" w:asciiTheme="minorEastAsia" w:hAnsiTheme="minorEastAsia" w:eastAsiaTheme="minorEastAsia"/>
        </w:rPr>
        <w:t>27.1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ind w:firstLine="480" w:firstLineChars="200"/>
        <w:rPr>
          <w:rFonts w:asciiTheme="minorEastAsia" w:hAnsiTheme="minorEastAsia" w:eastAsiaTheme="minorEastAsia"/>
        </w:rPr>
      </w:pPr>
      <w:r>
        <w:rPr>
          <w:rFonts w:hint="eastAsia" w:asciiTheme="minorEastAsia" w:hAnsiTheme="minorEastAsia" w:eastAsiaTheme="minorEastAsia"/>
        </w:rPr>
        <w:t>分包履行合同的部分应当为采购项目的非主体、非关键性工作，不属于成交供应商的主要合同义务。</w:t>
      </w:r>
    </w:p>
    <w:p>
      <w:pPr>
        <w:ind w:firstLine="480" w:firstLineChars="200"/>
        <w:rPr>
          <w:rFonts w:asciiTheme="minorEastAsia" w:hAnsiTheme="minorEastAsia" w:eastAsiaTheme="minorEastAsia"/>
        </w:rPr>
      </w:pPr>
      <w:r>
        <w:rPr>
          <w:rFonts w:hint="eastAsia" w:asciiTheme="minorEastAsia" w:hAnsiTheme="minorEastAsia" w:eastAsiaTheme="minorEastAsia"/>
        </w:rPr>
        <w:t>27.2采购合同实行分包履行的，成交供应商就采购项目和分包项目向采购人负责，分包供应商就分包项目承担责任。</w:t>
      </w:r>
    </w:p>
    <w:p>
      <w:pPr>
        <w:ind w:firstLine="480" w:firstLineChars="200"/>
        <w:rPr>
          <w:rFonts w:asciiTheme="minorEastAsia" w:hAnsiTheme="minorEastAsia" w:eastAsiaTheme="minorEastAsia"/>
        </w:rPr>
      </w:pPr>
      <w:r>
        <w:rPr>
          <w:rFonts w:hint="eastAsia" w:asciiTheme="minorEastAsia" w:hAnsiTheme="minorEastAsia" w:eastAsiaTheme="minorEastAsia"/>
        </w:rPr>
        <w:t>27.3中小企业依据《政府采购促进中小企业发展管理办法》（财库﹝2020﹞46号）规定的政策获取政府采购合同后，小型、微型企业不得分包或转包给大型、中型企业，中型企业不得分包或转包给大型企业。</w:t>
      </w:r>
    </w:p>
    <w:p>
      <w:pPr>
        <w:rPr>
          <w:rFonts w:asciiTheme="minorEastAsia" w:hAnsiTheme="minorEastAsia" w:eastAsiaTheme="minorEastAsia"/>
          <w:b/>
        </w:rPr>
      </w:pPr>
      <w:r>
        <w:rPr>
          <w:rFonts w:hint="eastAsia" w:asciiTheme="minorEastAsia" w:hAnsiTheme="minorEastAsia" w:eastAsiaTheme="minorEastAsia"/>
          <w:b/>
        </w:rPr>
        <w:t>28、合同转包（实质性要求）</w:t>
      </w:r>
    </w:p>
    <w:p>
      <w:pPr>
        <w:ind w:firstLine="480" w:firstLineChars="200"/>
        <w:rPr>
          <w:rFonts w:asciiTheme="minorEastAsia" w:hAnsiTheme="minorEastAsia" w:eastAsiaTheme="minorEastAsia"/>
        </w:rPr>
      </w:pPr>
      <w:r>
        <w:rPr>
          <w:rFonts w:hint="eastAsia" w:asciiTheme="minorEastAsia" w:hAnsiTheme="minorEastAsia" w:eastAsiaTheme="minorEastAsia"/>
        </w:rPr>
        <w:t>本采购项目严禁成交供应商将任何政府采购合同义务转包。本项目所称转包，是指成交供应商将政府采购合同义务转让给第三人，并退出现有政府采购合同当事人双方的权利义务关系， 受让人（即第三人）成为政府采购合同的另一方当事人的行为。</w:t>
      </w:r>
    </w:p>
    <w:p>
      <w:pPr>
        <w:ind w:firstLine="480" w:firstLineChars="200"/>
        <w:rPr>
          <w:rFonts w:asciiTheme="minorEastAsia" w:hAnsiTheme="minorEastAsia" w:eastAsiaTheme="minorEastAsia"/>
        </w:rPr>
      </w:pPr>
      <w:r>
        <w:rPr>
          <w:rFonts w:hint="eastAsia" w:asciiTheme="minorEastAsia" w:hAnsiTheme="minorEastAsia" w:eastAsiaTheme="minorEastAsia"/>
        </w:rPr>
        <w:t>成交供应商转包的，视同拒绝履行政府采购合同义务，将依法追究法律责任。</w:t>
      </w:r>
    </w:p>
    <w:p>
      <w:pPr>
        <w:rPr>
          <w:rFonts w:asciiTheme="minorEastAsia" w:hAnsiTheme="minorEastAsia" w:eastAsiaTheme="minorEastAsia"/>
          <w:b/>
        </w:rPr>
      </w:pPr>
      <w:r>
        <w:rPr>
          <w:rFonts w:hint="eastAsia" w:asciiTheme="minorEastAsia" w:hAnsiTheme="minorEastAsia" w:eastAsiaTheme="minorEastAsia"/>
          <w:b/>
        </w:rPr>
        <w:t>29、补充合同</w:t>
      </w:r>
    </w:p>
    <w:p>
      <w:pPr>
        <w:ind w:firstLine="480" w:firstLineChars="200"/>
        <w:rPr>
          <w:rFonts w:asciiTheme="minorEastAsia" w:hAnsiTheme="minorEastAsia" w:eastAsiaTheme="minorEastAsia"/>
        </w:rPr>
      </w:pPr>
      <w:r>
        <w:rPr>
          <w:rFonts w:hint="eastAsia" w:asciiTheme="minorEastAsia" w:hAnsiTheme="minorEastAsia" w:eastAsiaTheme="minorEastAsia"/>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rPr>
          <w:rFonts w:asciiTheme="minorEastAsia" w:hAnsiTheme="minorEastAsia" w:eastAsiaTheme="minorEastAsia"/>
          <w:b/>
        </w:rPr>
      </w:pPr>
      <w:r>
        <w:rPr>
          <w:rFonts w:hint="eastAsia" w:asciiTheme="minorEastAsia" w:hAnsiTheme="minorEastAsia" w:eastAsiaTheme="minorEastAsia"/>
          <w:b/>
        </w:rPr>
        <w:t>30.履约保证金（实质性要求）</w:t>
      </w:r>
    </w:p>
    <w:p>
      <w:pPr>
        <w:ind w:firstLine="480" w:firstLineChars="200"/>
        <w:rPr>
          <w:rFonts w:asciiTheme="minorEastAsia" w:hAnsiTheme="minorEastAsia" w:eastAsiaTheme="minorEastAsia"/>
        </w:rPr>
      </w:pPr>
      <w:r>
        <w:rPr>
          <w:rFonts w:hint="eastAsia" w:asciiTheme="minorEastAsia" w:hAnsiTheme="minorEastAsia" w:eastAsiaTheme="minorEastAsia"/>
        </w:rPr>
        <w:t>本项目不需要缴纳履约保证金。</w:t>
      </w:r>
    </w:p>
    <w:p>
      <w:pPr>
        <w:rPr>
          <w:rFonts w:asciiTheme="minorEastAsia" w:hAnsiTheme="minorEastAsia" w:eastAsiaTheme="minorEastAsia"/>
          <w:b/>
        </w:rPr>
      </w:pPr>
      <w:r>
        <w:rPr>
          <w:rFonts w:hint="eastAsia" w:asciiTheme="minorEastAsia" w:hAnsiTheme="minorEastAsia" w:eastAsiaTheme="minorEastAsia"/>
          <w:b/>
        </w:rPr>
        <w:t>31、合同公告</w:t>
      </w:r>
    </w:p>
    <w:p>
      <w:pPr>
        <w:ind w:firstLine="480" w:firstLineChars="200"/>
        <w:rPr>
          <w:rFonts w:asciiTheme="minorEastAsia" w:hAnsiTheme="minorEastAsia" w:eastAsiaTheme="minorEastAsia"/>
        </w:rPr>
      </w:pPr>
      <w:r>
        <w:rPr>
          <w:rFonts w:hint="eastAsia" w:asciiTheme="minorEastAsia" w:hAnsiTheme="minorEastAsia" w:eastAsiaTheme="minorEastAsia"/>
        </w:rPr>
        <w:t>采购人应当自政府采购合同签订（双方当事人均已签字盖章）之日起 2 个工作日内，将政府采购合同在四川政府采购网上公告，但政府采购合同中涉及国家秘密、商业秘密的内容除外。</w:t>
      </w:r>
    </w:p>
    <w:p>
      <w:pPr>
        <w:rPr>
          <w:rFonts w:asciiTheme="minorEastAsia" w:hAnsiTheme="minorEastAsia" w:eastAsiaTheme="minorEastAsia"/>
          <w:b/>
        </w:rPr>
      </w:pPr>
      <w:r>
        <w:rPr>
          <w:rFonts w:hint="eastAsia" w:asciiTheme="minorEastAsia" w:hAnsiTheme="minorEastAsia" w:eastAsiaTheme="minorEastAsia"/>
          <w:b/>
        </w:rPr>
        <w:t>32、合同备案</w:t>
      </w:r>
    </w:p>
    <w:p>
      <w:pPr>
        <w:ind w:firstLine="480" w:firstLineChars="200"/>
        <w:rPr>
          <w:rFonts w:asciiTheme="minorEastAsia" w:hAnsiTheme="minorEastAsia" w:eastAsiaTheme="minorEastAsia"/>
        </w:rPr>
      </w:pPr>
      <w:r>
        <w:rPr>
          <w:rFonts w:hint="eastAsia" w:asciiTheme="minorEastAsia" w:hAnsiTheme="minorEastAsia" w:eastAsiaTheme="minorEastAsia"/>
        </w:rPr>
        <w:t>采购人应当将政府采购合同副本自签订（双方当事人均已签字盖章）之日起七个工作日内通过四川政府采购网报同级财政部门备案。</w:t>
      </w:r>
    </w:p>
    <w:p>
      <w:pPr>
        <w:rPr>
          <w:rFonts w:asciiTheme="minorEastAsia" w:hAnsiTheme="minorEastAsia" w:eastAsiaTheme="minorEastAsia"/>
        </w:rPr>
      </w:pPr>
      <w:r>
        <w:rPr>
          <w:rFonts w:hint="eastAsia" w:asciiTheme="minorEastAsia" w:hAnsiTheme="minorEastAsia" w:eastAsiaTheme="minorEastAsia"/>
          <w:b/>
        </w:rPr>
        <w:t>33、履行合同</w:t>
      </w:r>
    </w:p>
    <w:p>
      <w:pPr>
        <w:ind w:firstLine="480" w:firstLineChars="200"/>
        <w:rPr>
          <w:rFonts w:asciiTheme="minorEastAsia" w:hAnsiTheme="minorEastAsia" w:eastAsiaTheme="minorEastAsia"/>
        </w:rPr>
      </w:pPr>
      <w:r>
        <w:rPr>
          <w:rFonts w:hint="eastAsia" w:asciiTheme="minorEastAsia" w:hAnsiTheme="minorEastAsia" w:eastAsiaTheme="minorEastAsia"/>
        </w:rPr>
        <w:t>33.1成交供应商与采购人签订合同后，合同双方应严格执行合同条款，履行合同规定的义务，保证合同的顺利完成。</w:t>
      </w:r>
    </w:p>
    <w:p>
      <w:pPr>
        <w:ind w:firstLine="480" w:firstLineChars="200"/>
        <w:rPr>
          <w:rFonts w:asciiTheme="minorEastAsia" w:hAnsiTheme="minorEastAsia" w:eastAsiaTheme="minorEastAsia"/>
        </w:rPr>
      </w:pPr>
      <w:r>
        <w:rPr>
          <w:rFonts w:hint="eastAsia" w:asciiTheme="minorEastAsia" w:hAnsiTheme="minorEastAsia" w:eastAsiaTheme="minorEastAsia"/>
        </w:rPr>
        <w:t>33.2在合同履行过程中，如发生合同纠纷，合同双方应按照《合同法》的有关规定进行处理。</w:t>
      </w:r>
    </w:p>
    <w:p>
      <w:pPr>
        <w:rPr>
          <w:rFonts w:asciiTheme="minorEastAsia" w:hAnsiTheme="minorEastAsia" w:eastAsiaTheme="minorEastAsia"/>
          <w:b/>
        </w:rPr>
      </w:pPr>
      <w:r>
        <w:rPr>
          <w:rFonts w:hint="eastAsia" w:asciiTheme="minorEastAsia" w:hAnsiTheme="minorEastAsia" w:eastAsiaTheme="minorEastAsia"/>
          <w:b/>
        </w:rPr>
        <w:t>34、验收</w:t>
      </w:r>
    </w:p>
    <w:p>
      <w:pPr>
        <w:ind w:firstLine="480" w:firstLineChars="200"/>
        <w:rPr>
          <w:rFonts w:asciiTheme="minorEastAsia" w:hAnsiTheme="minorEastAsia" w:eastAsiaTheme="minorEastAsia"/>
        </w:rPr>
      </w:pPr>
      <w:r>
        <w:rPr>
          <w:rFonts w:hint="eastAsia" w:asciiTheme="minorEastAsia" w:hAnsiTheme="minorEastAsia" w:eastAsiaTheme="minorEastAsia"/>
        </w:rPr>
        <w:t>34.1本项目采购人及其委托的采购代理机构将严格按照政府采购相关法律法规以及《财政部关于进一步加强政府采购需求和履约验收管理的指导意见》（财库〔2016〕205号）的要求进行验收。</w:t>
      </w:r>
    </w:p>
    <w:p>
      <w:pPr>
        <w:ind w:firstLine="480" w:firstLineChars="200"/>
        <w:rPr>
          <w:rFonts w:asciiTheme="minorEastAsia" w:hAnsiTheme="minorEastAsia" w:eastAsiaTheme="minorEastAsia"/>
        </w:rPr>
      </w:pPr>
      <w:r>
        <w:rPr>
          <w:rFonts w:hint="eastAsia" w:asciiTheme="minorEastAsia" w:hAnsiTheme="minorEastAsia" w:eastAsiaTheme="minorEastAsia"/>
        </w:rPr>
        <w:t>34.2验收结果合格的，成交供应商凭履约验收合格证明或者项目验收报告到采购人处办理履约保证金的退付手续（如有）；验收结果不合格的，履约保证金将不予退还（如有），也将不予支付采购资金， 还可能会报本项目同级财政部门按照政府采购法律法规及《四川省政府采购当事人诚信管理办法》（川财采〔2015〕33 号）等有关规定给予行政处罚或者以失信行为记入诚信档案。</w:t>
      </w:r>
    </w:p>
    <w:p>
      <w:pPr>
        <w:rPr>
          <w:rFonts w:asciiTheme="minorEastAsia" w:hAnsiTheme="minorEastAsia" w:eastAsiaTheme="minorEastAsia"/>
          <w:b/>
        </w:rPr>
      </w:pPr>
      <w:r>
        <w:rPr>
          <w:rFonts w:hint="eastAsia" w:asciiTheme="minorEastAsia" w:hAnsiTheme="minorEastAsia" w:eastAsiaTheme="minorEastAsia"/>
          <w:b/>
        </w:rPr>
        <w:t>35、资金支付</w:t>
      </w:r>
    </w:p>
    <w:p>
      <w:pPr>
        <w:ind w:firstLine="480" w:firstLineChars="200"/>
        <w:rPr>
          <w:rFonts w:asciiTheme="minorEastAsia" w:hAnsiTheme="minorEastAsia" w:eastAsiaTheme="minorEastAsia"/>
        </w:rPr>
      </w:pPr>
      <w:r>
        <w:rPr>
          <w:rFonts w:hint="eastAsia" w:asciiTheme="minorEastAsia" w:hAnsiTheme="minorEastAsia" w:eastAsiaTheme="minorEastAsia"/>
        </w:rPr>
        <w:t>采购人将按照政府采购合同规定，及时向成交供应商支付采购资金。本项目采购资金付款详见第</w:t>
      </w:r>
      <w:r>
        <w:rPr>
          <w:rFonts w:hint="eastAsia" w:asciiTheme="minorEastAsia" w:hAnsiTheme="minorEastAsia" w:eastAsiaTheme="minorEastAsia"/>
          <w:lang w:val="en-US" w:eastAsia="zh-CN"/>
        </w:rPr>
        <w:t>五</w:t>
      </w:r>
      <w:r>
        <w:rPr>
          <w:rFonts w:hint="eastAsia" w:asciiTheme="minorEastAsia" w:hAnsiTheme="minorEastAsia" w:eastAsiaTheme="minorEastAsia"/>
        </w:rPr>
        <w:t>章规定的付款方式。对于满足政府采购合同约定支付条件的，采购人应当自收到发票后 30 日内将资金支付到合同约定的供应商账户，不得以机构变动、人员更替、政策调整等为由延迟付款，不得将采购文件和合同中未规定的义务作为向供应商付款的条件。</w:t>
      </w:r>
    </w:p>
    <w:p>
      <w:pPr>
        <w:pStyle w:val="4"/>
        <w:rPr>
          <w:rFonts w:asciiTheme="minorEastAsia" w:hAnsiTheme="minorEastAsia" w:eastAsiaTheme="minorEastAsia"/>
        </w:rPr>
      </w:pPr>
      <w:r>
        <w:rPr>
          <w:rFonts w:hint="eastAsia" w:asciiTheme="minorEastAsia" w:hAnsiTheme="minorEastAsia" w:eastAsiaTheme="minorEastAsia"/>
        </w:rPr>
        <w:t>八、磋商纪律要求</w:t>
      </w:r>
    </w:p>
    <w:p>
      <w:pPr>
        <w:rPr>
          <w:rFonts w:asciiTheme="minorEastAsia" w:hAnsiTheme="minorEastAsia" w:eastAsiaTheme="minorEastAsia"/>
          <w:b/>
        </w:rPr>
      </w:pPr>
      <w:r>
        <w:rPr>
          <w:rFonts w:hint="eastAsia" w:asciiTheme="minorEastAsia" w:hAnsiTheme="minorEastAsia" w:eastAsiaTheme="minorEastAsia"/>
          <w:b/>
        </w:rPr>
        <w:t>36、供应商不得具有的情形</w:t>
      </w:r>
    </w:p>
    <w:p>
      <w:pPr>
        <w:ind w:firstLine="240" w:firstLineChars="100"/>
        <w:rPr>
          <w:rFonts w:asciiTheme="minorEastAsia" w:hAnsiTheme="minorEastAsia" w:eastAsiaTheme="minorEastAsia"/>
        </w:rPr>
      </w:pPr>
      <w:r>
        <w:rPr>
          <w:rFonts w:hint="eastAsia" w:asciiTheme="minorEastAsia" w:hAnsiTheme="minorEastAsia" w:eastAsiaTheme="minorEastAsia"/>
        </w:rPr>
        <w:t>供应商参加本项目磋商不得有下列情形：</w:t>
      </w:r>
    </w:p>
    <w:p>
      <w:pPr>
        <w:ind w:firstLine="480" w:firstLineChars="200"/>
        <w:rPr>
          <w:rFonts w:asciiTheme="minorEastAsia" w:hAnsiTheme="minorEastAsia" w:eastAsiaTheme="minorEastAsia"/>
        </w:rPr>
      </w:pPr>
      <w:r>
        <w:rPr>
          <w:rFonts w:hint="eastAsia" w:asciiTheme="minorEastAsia" w:hAnsiTheme="minorEastAsia" w:eastAsiaTheme="minorEastAsia"/>
        </w:rPr>
        <w:t>（1）提供虚假材料谋取成交；</w:t>
      </w:r>
    </w:p>
    <w:p>
      <w:pPr>
        <w:ind w:firstLine="480" w:firstLineChars="200"/>
        <w:rPr>
          <w:rFonts w:asciiTheme="minorEastAsia" w:hAnsiTheme="minorEastAsia" w:eastAsiaTheme="minorEastAsia"/>
        </w:rPr>
      </w:pPr>
      <w:r>
        <w:rPr>
          <w:rFonts w:hint="eastAsia" w:asciiTheme="minorEastAsia" w:hAnsiTheme="minorEastAsia" w:eastAsiaTheme="minorEastAsia"/>
        </w:rPr>
        <w:t>（2）采取不正当手段诋毁、排挤其他供应商；</w:t>
      </w:r>
    </w:p>
    <w:p>
      <w:pPr>
        <w:ind w:firstLine="480" w:firstLineChars="200"/>
        <w:rPr>
          <w:rFonts w:asciiTheme="minorEastAsia" w:hAnsiTheme="minorEastAsia" w:eastAsiaTheme="minorEastAsia"/>
        </w:rPr>
      </w:pPr>
      <w:r>
        <w:rPr>
          <w:rFonts w:hint="eastAsia" w:asciiTheme="minorEastAsia" w:hAnsiTheme="minorEastAsia" w:eastAsiaTheme="minorEastAsia"/>
        </w:rPr>
        <w:t>（3）与采购人、采购代理机构、或其他供应商恶意串通；</w:t>
      </w:r>
    </w:p>
    <w:p>
      <w:pPr>
        <w:ind w:firstLine="480" w:firstLineChars="200"/>
        <w:rPr>
          <w:rFonts w:asciiTheme="minorEastAsia" w:hAnsiTheme="minorEastAsia" w:eastAsiaTheme="minorEastAsia"/>
        </w:rPr>
      </w:pPr>
      <w:r>
        <w:rPr>
          <w:rFonts w:hint="eastAsia" w:asciiTheme="minorEastAsia" w:hAnsiTheme="minorEastAsia" w:eastAsiaTheme="minorEastAsia"/>
        </w:rPr>
        <w:t>（4）向采购人、采购代理机构、磋商小组成员行贿或者提供其他不正当利益；</w:t>
      </w:r>
    </w:p>
    <w:p>
      <w:pPr>
        <w:ind w:firstLine="480" w:firstLineChars="200"/>
        <w:rPr>
          <w:rFonts w:asciiTheme="minorEastAsia" w:hAnsiTheme="minorEastAsia" w:eastAsiaTheme="minorEastAsia"/>
        </w:rPr>
      </w:pPr>
      <w:r>
        <w:rPr>
          <w:rFonts w:hint="eastAsia" w:asciiTheme="minorEastAsia" w:hAnsiTheme="minorEastAsia" w:eastAsiaTheme="minorEastAsia"/>
        </w:rPr>
        <w:t>（5）在磋商过程中与采购人、采购代理机构进行协商；</w:t>
      </w:r>
    </w:p>
    <w:p>
      <w:pPr>
        <w:ind w:firstLine="480" w:firstLineChars="200"/>
        <w:rPr>
          <w:rFonts w:asciiTheme="minorEastAsia" w:hAnsiTheme="minorEastAsia" w:eastAsiaTheme="minorEastAsia"/>
        </w:rPr>
      </w:pPr>
      <w:r>
        <w:rPr>
          <w:rFonts w:hint="eastAsia" w:asciiTheme="minorEastAsia" w:hAnsiTheme="minorEastAsia" w:eastAsiaTheme="minorEastAsia"/>
        </w:rPr>
        <w:t>（6）成交后无正当理由拒不与采购人签订政府采购合同；</w:t>
      </w:r>
    </w:p>
    <w:p>
      <w:pPr>
        <w:ind w:firstLine="480" w:firstLineChars="200"/>
        <w:rPr>
          <w:rFonts w:asciiTheme="minorEastAsia" w:hAnsiTheme="minorEastAsia" w:eastAsiaTheme="minorEastAsia"/>
        </w:rPr>
      </w:pPr>
      <w:r>
        <w:rPr>
          <w:rFonts w:hint="eastAsia" w:asciiTheme="minorEastAsia" w:hAnsiTheme="minorEastAsia" w:eastAsiaTheme="minorEastAsia"/>
        </w:rPr>
        <w:t>（7）未按照磋商文件确定的事项签订政府采购合同；</w:t>
      </w:r>
    </w:p>
    <w:p>
      <w:pPr>
        <w:ind w:firstLine="480" w:firstLineChars="200"/>
        <w:rPr>
          <w:rFonts w:asciiTheme="minorEastAsia" w:hAnsiTheme="minorEastAsia" w:eastAsiaTheme="minorEastAsia"/>
        </w:rPr>
      </w:pPr>
      <w:r>
        <w:rPr>
          <w:rFonts w:hint="eastAsia" w:asciiTheme="minorEastAsia" w:hAnsiTheme="minorEastAsia" w:eastAsiaTheme="minorEastAsia"/>
        </w:rPr>
        <w:t>（8）将政府采购合同转包或者违规分包；</w:t>
      </w:r>
    </w:p>
    <w:p>
      <w:pPr>
        <w:ind w:firstLine="480" w:firstLineChars="200"/>
        <w:rPr>
          <w:rFonts w:asciiTheme="minorEastAsia" w:hAnsiTheme="minorEastAsia" w:eastAsiaTheme="minorEastAsia"/>
        </w:rPr>
      </w:pPr>
      <w:r>
        <w:rPr>
          <w:rFonts w:hint="eastAsia" w:asciiTheme="minorEastAsia" w:hAnsiTheme="minorEastAsia" w:eastAsiaTheme="minorEastAsia"/>
        </w:rPr>
        <w:t>（9）提供假冒伪劣产品；</w:t>
      </w:r>
    </w:p>
    <w:p>
      <w:pPr>
        <w:ind w:firstLine="480" w:firstLineChars="200"/>
        <w:rPr>
          <w:rFonts w:asciiTheme="minorEastAsia" w:hAnsiTheme="minorEastAsia" w:eastAsiaTheme="minorEastAsia"/>
        </w:rPr>
      </w:pPr>
      <w:r>
        <w:rPr>
          <w:rFonts w:hint="eastAsia" w:asciiTheme="minorEastAsia" w:hAnsiTheme="minorEastAsia" w:eastAsiaTheme="minorEastAsia"/>
        </w:rPr>
        <w:t>（10）擅自变更、中止或者终止政府采购合同；</w:t>
      </w:r>
    </w:p>
    <w:p>
      <w:pPr>
        <w:ind w:firstLine="480" w:firstLineChars="200"/>
        <w:rPr>
          <w:rFonts w:asciiTheme="minorEastAsia" w:hAnsiTheme="minorEastAsia" w:eastAsiaTheme="minorEastAsia"/>
        </w:rPr>
      </w:pPr>
      <w:r>
        <w:rPr>
          <w:rFonts w:hint="eastAsia" w:asciiTheme="minorEastAsia" w:hAnsiTheme="minorEastAsia" w:eastAsiaTheme="minorEastAsia"/>
        </w:rPr>
        <w:t>（11）拒绝有关部门的监督检查或者向监督检查部门提供虚假情况；</w:t>
      </w:r>
    </w:p>
    <w:p>
      <w:pPr>
        <w:ind w:firstLine="480" w:firstLineChars="200"/>
        <w:rPr>
          <w:rFonts w:asciiTheme="minorEastAsia" w:hAnsiTheme="minorEastAsia" w:eastAsiaTheme="minorEastAsia"/>
        </w:rPr>
      </w:pPr>
      <w:r>
        <w:rPr>
          <w:rFonts w:hint="eastAsia" w:asciiTheme="minorEastAsia" w:hAnsiTheme="minorEastAsia" w:eastAsiaTheme="minorEastAsia"/>
        </w:rPr>
        <w:t>（12）法律法规规定的其他情形。</w:t>
      </w:r>
    </w:p>
    <w:p>
      <w:pPr>
        <w:ind w:firstLine="480" w:firstLineChars="200"/>
        <w:rPr>
          <w:rFonts w:asciiTheme="minorEastAsia" w:hAnsiTheme="minorEastAsia" w:eastAsiaTheme="minorEastAsia"/>
        </w:rPr>
      </w:pPr>
      <w:r>
        <w:rPr>
          <w:rFonts w:hint="eastAsia" w:asciiTheme="minorEastAsia" w:hAnsiTheme="minorEastAsia" w:eastAsiaTheme="minorEastAsia"/>
        </w:rPr>
        <w:t>供应商有上述情形的，按照规定追究法律责任，具备（1）-（10）条情形之一的，同时将取消被确认为成交供应商的资格或者认定成交无效。</w:t>
      </w:r>
    </w:p>
    <w:p>
      <w:pPr>
        <w:pStyle w:val="4"/>
        <w:rPr>
          <w:rFonts w:asciiTheme="minorEastAsia" w:hAnsiTheme="minorEastAsia" w:eastAsiaTheme="minorEastAsia"/>
        </w:rPr>
      </w:pPr>
      <w:r>
        <w:rPr>
          <w:rFonts w:hint="eastAsia" w:asciiTheme="minorEastAsia" w:hAnsiTheme="minorEastAsia" w:eastAsiaTheme="minorEastAsia"/>
        </w:rPr>
        <w:t>九、询问、质疑和投诉</w:t>
      </w:r>
    </w:p>
    <w:p>
      <w:pPr>
        <w:rPr>
          <w:rFonts w:asciiTheme="minorEastAsia" w:hAnsiTheme="minorEastAsia" w:eastAsiaTheme="minorEastAsia"/>
        </w:rPr>
      </w:pPr>
      <w:r>
        <w:rPr>
          <w:rFonts w:hint="eastAsia" w:asciiTheme="minorEastAsia" w:hAnsiTheme="minorEastAsia" w:eastAsiaTheme="minorEastAsia"/>
          <w:b/>
        </w:rPr>
        <w:t>37、</w:t>
      </w:r>
      <w:r>
        <w:rPr>
          <w:rFonts w:hint="eastAsia" w:asciiTheme="minorEastAsia" w:hAnsiTheme="minorEastAsia" w:eastAsiaTheme="minorEastAsia"/>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4"/>
        <w:rPr>
          <w:rFonts w:asciiTheme="minorEastAsia" w:hAnsiTheme="minorEastAsia" w:eastAsiaTheme="minorEastAsia"/>
        </w:rPr>
      </w:pPr>
      <w:r>
        <w:rPr>
          <w:rFonts w:hint="eastAsia" w:asciiTheme="minorEastAsia" w:hAnsiTheme="minorEastAsia" w:eastAsiaTheme="minorEastAsia"/>
        </w:rPr>
        <w:t>十、其</w:t>
      </w:r>
      <w:r>
        <w:rPr>
          <w:rFonts w:hint="eastAsia" w:asciiTheme="minorEastAsia" w:hAnsiTheme="minorEastAsia" w:eastAsiaTheme="minorEastAsia"/>
        </w:rPr>
        <w:tab/>
      </w:r>
      <w:r>
        <w:rPr>
          <w:rFonts w:hint="eastAsia" w:asciiTheme="minorEastAsia" w:hAnsiTheme="minorEastAsia" w:eastAsiaTheme="minorEastAsia"/>
        </w:rPr>
        <w:t>他</w:t>
      </w:r>
    </w:p>
    <w:p>
      <w:pPr>
        <w:pStyle w:val="9"/>
        <w:ind w:left="0" w:leftChars="0"/>
        <w:rPr>
          <w:rFonts w:asciiTheme="minorEastAsia" w:hAnsiTheme="minorEastAsia" w:eastAsiaTheme="minorEastAsia"/>
        </w:rPr>
      </w:pPr>
      <w:r>
        <w:rPr>
          <w:rFonts w:hint="eastAsia" w:asciiTheme="minorEastAsia" w:hAnsiTheme="minorEastAsia" w:eastAsiaTheme="minorEastAsia"/>
          <w:b/>
        </w:rPr>
        <w:t>38、</w:t>
      </w:r>
      <w:r>
        <w:rPr>
          <w:rFonts w:hint="eastAsia" w:asciiTheme="minorEastAsia" w:hAnsiTheme="minorEastAsia" w:eastAsiaTheme="minorEastAsia"/>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rPr>
          <w:rFonts w:asciiTheme="minorEastAsia" w:hAnsiTheme="minorEastAsia" w:eastAsiaTheme="minorEastAsia"/>
          <w:b w:val="0"/>
          <w:bCs/>
          <w:color w:val="000000" w:themeColor="text1"/>
          <w14:textFill>
            <w14:solidFill>
              <w14:schemeClr w14:val="tx1"/>
            </w14:solidFill>
          </w14:textFill>
        </w:rPr>
      </w:pPr>
      <w:r>
        <w:rPr>
          <w:rFonts w:hint="eastAsia" w:asciiTheme="minorEastAsia" w:hAnsiTheme="minorEastAsia" w:eastAsiaTheme="minorEastAsia"/>
          <w:b/>
          <w:bCs w:val="0"/>
          <w:color w:val="000000" w:themeColor="text1"/>
          <w:lang w:val="en-US" w:eastAsia="zh-CN"/>
          <w14:textFill>
            <w14:solidFill>
              <w14:schemeClr w14:val="tx1"/>
            </w14:solidFill>
          </w14:textFill>
        </w:rPr>
        <w:t>39</w:t>
      </w:r>
      <w:r>
        <w:rPr>
          <w:rFonts w:hint="eastAsia" w:asciiTheme="minorEastAsia" w:hAnsiTheme="minorEastAsia" w:eastAsiaTheme="minorEastAsia"/>
          <w:b/>
          <w:bCs w:val="0"/>
          <w:color w:val="000000" w:themeColor="text1"/>
          <w14:textFill>
            <w14:solidFill>
              <w14:schemeClr w14:val="tx1"/>
            </w14:solidFill>
          </w14:textFill>
        </w:rPr>
        <w:t>、</w:t>
      </w:r>
      <w:r>
        <w:rPr>
          <w:rFonts w:hint="eastAsia" w:asciiTheme="minorEastAsia" w:hAnsiTheme="minorEastAsia" w:eastAsiaTheme="minorEastAsia"/>
          <w:b w:val="0"/>
          <w:bCs/>
          <w:color w:val="000000" w:themeColor="text1"/>
          <w14:textFill>
            <w14:solidFill>
              <w14:schemeClr w14:val="tx1"/>
            </w14:solidFill>
          </w14:textFill>
        </w:rPr>
        <w:t>（实质性要求）国家或行业主管部门对供应商和采购产品的技术标准、质量标准和资格资质条件等有强制性规定的，必须符合其要求。</w:t>
      </w:r>
    </w:p>
    <w:p>
      <w:pPr>
        <w:pStyle w:val="9"/>
        <w:ind w:left="3360"/>
        <w:rPr>
          <w:rFonts w:asciiTheme="minorEastAsia" w:hAnsiTheme="minorEastAsia" w:eastAsiaTheme="minorEastAsia"/>
        </w:rPr>
      </w:pPr>
      <w:r>
        <w:rPr>
          <w:rFonts w:asciiTheme="minorEastAsia" w:hAnsiTheme="minorEastAsia" w:eastAsiaTheme="minorEastAsia"/>
        </w:rPr>
        <w:br w:type="page"/>
      </w:r>
    </w:p>
    <w:p>
      <w:pPr>
        <w:pStyle w:val="3"/>
      </w:pPr>
      <w:bookmarkStart w:id="6" w:name="_Toc37403182"/>
      <w:bookmarkStart w:id="7" w:name="_Toc37403326"/>
      <w:bookmarkStart w:id="8" w:name="_Toc5317"/>
      <w:r>
        <w:rPr>
          <w:rFonts w:hint="eastAsia"/>
        </w:rPr>
        <w:t>第三章 供应商资格条件要求</w:t>
      </w:r>
      <w:bookmarkEnd w:id="6"/>
      <w:bookmarkEnd w:id="7"/>
      <w:bookmarkEnd w:id="8"/>
    </w:p>
    <w:p>
      <w:pPr>
        <w:spacing w:line="440" w:lineRule="exact"/>
        <w:rPr>
          <w:rFonts w:hint="eastAsia"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一、供应商资格、资质性及其他类似效力要求</w:t>
      </w:r>
    </w:p>
    <w:p>
      <w:pPr>
        <w:pStyle w:val="10"/>
      </w:pPr>
    </w:p>
    <w:p>
      <w:pPr>
        <w:pStyle w:val="33"/>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（一）《中华人民共和国政府采购法》第二十二条第一款第 1 项至第 5 项规定的条件：</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1、具有独立承担民事责任的能力；</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2、具有良好的商业信誉和健全的财务会计制度；</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3、具有履行合同所必须的设备和专业技术能力；</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4、具有依法缴纳税收和社会保障资金的良好记录；</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5、参加本次政府采购活动前三年内，在经营活动中没有重大违法记录；</w:t>
      </w:r>
    </w:p>
    <w:p>
      <w:pPr>
        <w:spacing w:line="360" w:lineRule="auto"/>
        <w:rPr>
          <w:rFonts w:hint="eastAsia" w:hAnsi="宋体" w:cs="宋体"/>
          <w:color w:val="000000"/>
          <w:sz w:val="24"/>
        </w:rPr>
      </w:pPr>
      <w:r>
        <w:rPr>
          <w:rFonts w:hint="eastAsia" w:hAnsi="宋体" w:cs="宋体"/>
          <w:color w:val="000000"/>
          <w:sz w:val="24"/>
        </w:rPr>
        <w:t>（二）法律、行政法规规定的其他条件</w:t>
      </w:r>
    </w:p>
    <w:p>
      <w:pPr>
        <w:spacing w:line="360" w:lineRule="auto"/>
        <w:rPr>
          <w:rFonts w:hint="eastAsia" w:hAnsi="宋体" w:cs="宋体"/>
          <w:color w:val="000000"/>
          <w:sz w:val="24"/>
        </w:rPr>
      </w:pPr>
      <w:r>
        <w:rPr>
          <w:rFonts w:hint="eastAsia" w:hAnsi="宋体" w:cs="宋体"/>
          <w:color w:val="000000"/>
          <w:sz w:val="24"/>
        </w:rPr>
        <w:t>（三）根据采购项目提出的特殊条件：</w:t>
      </w:r>
    </w:p>
    <w:p>
      <w:pPr>
        <w:spacing w:line="360" w:lineRule="auto"/>
        <w:ind w:firstLine="540" w:firstLineChars="225"/>
        <w:rPr>
          <w:rFonts w:hint="eastAsia" w:hAnsi="宋体" w:cs="宋体"/>
          <w:color w:val="000000"/>
          <w:sz w:val="24"/>
        </w:rPr>
      </w:pPr>
      <w:r>
        <w:rPr>
          <w:rFonts w:hint="eastAsia" w:hAnsi="宋体" w:cs="宋体"/>
          <w:color w:val="000000"/>
          <w:sz w:val="24"/>
        </w:rPr>
        <w:t>（1）供应商单位及其现任法定代表人、主要负责人在参加本次政府采购活动前三年内不得具有行贿犯罪记录；</w:t>
      </w:r>
    </w:p>
    <w:p>
      <w:pPr>
        <w:pStyle w:val="10"/>
        <w:spacing w:line="360" w:lineRule="auto"/>
        <w:ind w:firstLine="480" w:firstLineChars="200"/>
        <w:rPr>
          <w:rFonts w:hint="eastAsia" w:eastAsia="宋体"/>
          <w:color w:val="000000"/>
          <w:lang w:val="en-US" w:eastAsia="zh-CN"/>
        </w:rPr>
      </w:pPr>
      <w:r>
        <w:rPr>
          <w:rFonts w:hint="eastAsia" w:hAnsi="宋体" w:cs="宋体"/>
          <w:color w:val="000000"/>
          <w:sz w:val="24"/>
        </w:rPr>
        <w:t>（2）截止到采购公告发布之日前，在“信用中国”网站、“中国政府采购”网站中未被列入失信被执行人、重大税收违法案件当事人名单、政府采购严重违法失信行为记录名单</w:t>
      </w:r>
      <w:r>
        <w:rPr>
          <w:rFonts w:hint="eastAsia" w:cs="宋体"/>
          <w:color w:val="000000"/>
          <w:sz w:val="24"/>
          <w:lang w:val="en-US" w:eastAsia="zh-CN"/>
        </w:rPr>
        <w:t>；</w:t>
      </w:r>
    </w:p>
    <w:p>
      <w:pPr>
        <w:spacing w:line="360" w:lineRule="auto"/>
        <w:ind w:firstLine="540" w:firstLineChars="225"/>
        <w:rPr>
          <w:rFonts w:hint="eastAsia" w:hAnsi="宋体" w:eastAsia="宋体" w:cs="宋体"/>
          <w:color w:val="000000"/>
          <w:sz w:val="24"/>
          <w:lang w:eastAsia="zh-CN"/>
        </w:rPr>
      </w:pPr>
      <w:r>
        <w:rPr>
          <w:rFonts w:hint="eastAsia" w:hAnsi="宋体" w:cs="宋体"/>
          <w:color w:val="000000"/>
          <w:sz w:val="24"/>
          <w:lang w:eastAsia="zh-CN"/>
        </w:rPr>
        <w:t>（</w:t>
      </w:r>
      <w:r>
        <w:rPr>
          <w:rFonts w:hint="eastAsia" w:hAnsi="宋体" w:cs="宋体"/>
          <w:color w:val="000000"/>
          <w:sz w:val="24"/>
          <w:lang w:val="en-US" w:eastAsia="zh-CN"/>
        </w:rPr>
        <w:t>3</w:t>
      </w:r>
      <w:r>
        <w:rPr>
          <w:rFonts w:hint="eastAsia" w:hAnsi="宋体" w:cs="宋体"/>
          <w:color w:val="000000"/>
          <w:sz w:val="24"/>
          <w:lang w:eastAsia="zh-CN"/>
        </w:rPr>
        <w:t>）根据《政府采购促进中小企业发展暂行办法》（财库【2020】46号）以及相关法律法规的规定，本项目专门面向中小企业进行采购</w:t>
      </w:r>
    </w:p>
    <w:p>
      <w:pPr>
        <w:spacing w:line="360" w:lineRule="auto"/>
        <w:ind w:firstLine="540" w:firstLineChars="225"/>
        <w:rPr>
          <w:rFonts w:hint="eastAsia" w:hAnsi="宋体" w:cs="宋体"/>
          <w:color w:val="000000"/>
          <w:kern w:val="2"/>
          <w:sz w:val="24"/>
          <w:szCs w:val="24"/>
        </w:rPr>
      </w:pPr>
      <w:r>
        <w:rPr>
          <w:rFonts w:hint="eastAsia" w:hAnsi="宋体" w:cs="宋体"/>
          <w:color w:val="000000"/>
          <w:sz w:val="24"/>
        </w:rPr>
        <w:t>（</w:t>
      </w:r>
      <w:r>
        <w:rPr>
          <w:rFonts w:hint="eastAsia" w:hAnsi="宋体" w:cs="宋体"/>
          <w:color w:val="000000"/>
          <w:sz w:val="24"/>
          <w:lang w:val="en-US" w:eastAsia="zh-CN"/>
        </w:rPr>
        <w:t>4</w:t>
      </w:r>
      <w:r>
        <w:rPr>
          <w:rFonts w:hint="eastAsia" w:hAnsi="宋体" w:cs="宋体"/>
          <w:color w:val="000000"/>
          <w:sz w:val="24"/>
        </w:rPr>
        <w:t>）</w:t>
      </w:r>
      <w:r>
        <w:rPr>
          <w:rFonts w:hint="eastAsia" w:hAnsi="宋体" w:cs="宋体"/>
          <w:color w:val="000000"/>
          <w:kern w:val="2"/>
          <w:sz w:val="24"/>
          <w:szCs w:val="24"/>
        </w:rPr>
        <w:t>本项目不接受联合体投标；</w:t>
      </w:r>
    </w:p>
    <w:p>
      <w:pPr>
        <w:spacing w:line="360" w:lineRule="auto"/>
        <w:ind w:firstLine="540" w:firstLineChars="225"/>
        <w:rPr>
          <w:rFonts w:hint="eastAsia" w:hAnsi="宋体" w:cs="宋体"/>
          <w:color w:val="000000"/>
          <w:sz w:val="24"/>
        </w:rPr>
      </w:pPr>
      <w:r>
        <w:rPr>
          <w:rFonts w:hint="eastAsia" w:hAnsi="宋体" w:cs="宋体"/>
          <w:color w:val="000000"/>
          <w:sz w:val="24"/>
        </w:rPr>
        <w:t>（</w:t>
      </w:r>
      <w:r>
        <w:rPr>
          <w:rFonts w:hint="eastAsia" w:hAnsi="宋体" w:cs="宋体"/>
          <w:color w:val="000000"/>
          <w:sz w:val="24"/>
          <w:lang w:val="en-US" w:eastAsia="zh-CN"/>
        </w:rPr>
        <w:t>5</w:t>
      </w:r>
      <w:r>
        <w:rPr>
          <w:rFonts w:hint="eastAsia" w:hAnsi="宋体" w:cs="宋体"/>
          <w:color w:val="000000"/>
          <w:sz w:val="24"/>
        </w:rPr>
        <w:t>）</w:t>
      </w:r>
      <w:r>
        <w:rPr>
          <w:rFonts w:hint="eastAsia" w:hAnsi="宋体" w:cs="宋体"/>
          <w:color w:val="000000"/>
          <w:kern w:val="2"/>
          <w:sz w:val="24"/>
          <w:szCs w:val="24"/>
        </w:rPr>
        <w:t>授权参加本次采购活动的供应商代表证明材料</w:t>
      </w:r>
      <w:r>
        <w:rPr>
          <w:rFonts w:hint="eastAsia" w:hAnsi="宋体" w:cs="宋体"/>
          <w:color w:val="000000"/>
          <w:sz w:val="24"/>
        </w:rPr>
        <w:t>。</w:t>
      </w:r>
    </w:p>
    <w:p>
      <w:pPr>
        <w:spacing w:line="440" w:lineRule="exact"/>
        <w:rPr>
          <w:rFonts w:hint="eastAsia" w:asciiTheme="minorEastAsia" w:hAnsiTheme="minorEastAsia" w:eastAsiaTheme="minorEastAsia"/>
        </w:rPr>
      </w:pPr>
    </w:p>
    <w:p>
      <w:pPr>
        <w:spacing w:line="440" w:lineRule="exact"/>
        <w:rPr>
          <w:rFonts w:asciiTheme="minorEastAsia" w:hAnsiTheme="minorEastAsia" w:eastAsiaTheme="minorEastAsia"/>
        </w:rPr>
      </w:pPr>
      <w:r>
        <w:rPr>
          <w:rFonts w:hint="eastAsia" w:asciiTheme="minorEastAsia" w:hAnsiTheme="minorEastAsia" w:eastAsiaTheme="minorEastAsia"/>
        </w:rPr>
        <w:t>二、报价产品的资格、资质性及其他类似效力要求：无</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kern w:val="0"/>
          <w:sz w:val="28"/>
          <w:szCs w:val="28"/>
          <w:lang w:val="en-US" w:eastAsia="zh-CN" w:bidi="ar-SA"/>
        </w:rPr>
      </w:pPr>
    </w:p>
    <w:p>
      <w:pPr>
        <w:pStyle w:val="10"/>
        <w:rPr>
          <w:rFonts w:hint="eastAsia" w:asciiTheme="minorEastAsia" w:hAnsiTheme="minorEastAsia" w:eastAsiaTheme="minorEastAsia"/>
        </w:rPr>
      </w:pPr>
    </w:p>
    <w:p>
      <w:pPr>
        <w:rPr>
          <w:rFonts w:hint="eastAsia" w:asciiTheme="minorEastAsia" w:hAnsiTheme="minorEastAsia" w:eastAsiaTheme="minorEastAsia"/>
        </w:rPr>
      </w:pPr>
    </w:p>
    <w:p>
      <w:pPr>
        <w:pStyle w:val="10"/>
        <w:rPr>
          <w:rFonts w:hint="eastAsia"/>
        </w:rPr>
      </w:pP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注：1．本项目确定供应商重大违法记录中较大数额罚款的金额标准为：2 万元。</w:t>
      </w:r>
    </w:p>
    <w:p>
      <w:pPr>
        <w:spacing w:line="440" w:lineRule="exact"/>
        <w:rPr>
          <w:rFonts w:asciiTheme="minorEastAsia" w:hAnsiTheme="minorEastAsia" w:eastAsiaTheme="minorEastAsia"/>
        </w:rPr>
      </w:pPr>
      <w:r>
        <w:rPr>
          <w:rFonts w:hint="eastAsia" w:asciiTheme="minorEastAsia" w:hAnsiTheme="minorEastAsia" w:eastAsiaTheme="minorEastAsia"/>
        </w:rPr>
        <w:t>2．供应商在参加政府采购活动前，被纳入法院、工商行政管理部门、税务部门、银行认定的失信名单且在有效期内，本项目不认定其具有良好的商业信誉。</w:t>
      </w:r>
      <w:r>
        <w:rPr>
          <w:rFonts w:asciiTheme="minorEastAsia" w:hAnsiTheme="minorEastAsia" w:eastAsiaTheme="minorEastAsia"/>
        </w:rPr>
        <w:br w:type="page"/>
      </w:r>
    </w:p>
    <w:p>
      <w:pPr>
        <w:pStyle w:val="3"/>
      </w:pPr>
      <w:bookmarkStart w:id="9" w:name="_Toc37403327"/>
      <w:bookmarkStart w:id="10" w:name="_Toc37403183"/>
      <w:bookmarkStart w:id="11" w:name="_Toc27688"/>
      <w:r>
        <w:rPr>
          <w:rFonts w:hint="eastAsia"/>
        </w:rPr>
        <w:t>第四章 供应商资格证明材料</w:t>
      </w:r>
      <w:bookmarkEnd w:id="9"/>
      <w:bookmarkEnd w:id="10"/>
      <w:bookmarkEnd w:id="11"/>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textAlignment w:val="auto"/>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一、应提供的供应商资格、资质性及其他类似效力要求</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asciiTheme="minorEastAsia" w:hAnsiTheme="minorEastAsia" w:eastAsiaTheme="minorEastAsia"/>
          <w:kern w:val="0"/>
          <w:szCs w:val="24"/>
        </w:rPr>
      </w:pPr>
      <w:r>
        <w:rPr>
          <w:rFonts w:hint="eastAsia" w:asciiTheme="minorEastAsia" w:hAnsiTheme="minorEastAsia" w:eastAsiaTheme="minorEastAsia"/>
          <w:kern w:val="0"/>
          <w:szCs w:val="24"/>
        </w:rPr>
        <w:t>（1）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复印件加盖单位鲜章）；</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asciiTheme="minorEastAsia" w:hAnsiTheme="minorEastAsia" w:eastAsiaTheme="minorEastAsia"/>
          <w:kern w:val="0"/>
          <w:szCs w:val="24"/>
        </w:rPr>
      </w:pPr>
      <w:r>
        <w:rPr>
          <w:rFonts w:hint="eastAsia" w:asciiTheme="minorEastAsia" w:hAnsiTheme="minorEastAsia" w:eastAsiaTheme="minorEastAsia"/>
          <w:kern w:val="0"/>
          <w:szCs w:val="24"/>
        </w:rPr>
        <w:t>（2）</w:t>
      </w:r>
      <w:r>
        <w:rPr>
          <w:rFonts w:hint="eastAsia" w:asciiTheme="minorEastAsia" w:hAnsiTheme="minorEastAsia" w:eastAsiaTheme="minorEastAsia"/>
          <w:kern w:val="0"/>
          <w:szCs w:val="24"/>
          <w:lang w:val="en-US" w:eastAsia="zh-CN"/>
        </w:rPr>
        <w:t>供应商</w:t>
      </w:r>
      <w:r>
        <w:rPr>
          <w:rFonts w:hint="eastAsia" w:asciiTheme="minorEastAsia" w:hAnsiTheme="minorEastAsia" w:eastAsiaTheme="minorEastAsia"/>
          <w:kern w:val="0"/>
          <w:szCs w:val="24"/>
        </w:rPr>
        <w:t>提供</w:t>
      </w:r>
      <w:r>
        <w:rPr>
          <w:rFonts w:hint="eastAsia" w:asciiTheme="minorEastAsia" w:hAnsiTheme="minorEastAsia" w:eastAsiaTheme="minorEastAsia"/>
          <w:kern w:val="0"/>
          <w:szCs w:val="24"/>
          <w:lang w:val="en-US" w:eastAsia="zh-CN"/>
        </w:rPr>
        <w:t>2019</w:t>
      </w:r>
      <w:r>
        <w:rPr>
          <w:rFonts w:hint="eastAsia" w:asciiTheme="minorEastAsia" w:hAnsiTheme="minorEastAsia" w:eastAsiaTheme="minorEastAsia"/>
          <w:kern w:val="0"/>
          <w:szCs w:val="24"/>
        </w:rPr>
        <w:t>年度至今任意一个</w:t>
      </w:r>
      <w:r>
        <w:rPr>
          <w:rFonts w:hint="eastAsia" w:asciiTheme="minorEastAsia" w:hAnsiTheme="minorEastAsia" w:eastAsiaTheme="minorEastAsia"/>
          <w:kern w:val="0"/>
          <w:szCs w:val="24"/>
          <w:lang w:val="en-US" w:eastAsia="zh-CN"/>
        </w:rPr>
        <w:t>月</w:t>
      </w:r>
      <w:r>
        <w:rPr>
          <w:rFonts w:hint="eastAsia" w:asciiTheme="minorEastAsia" w:hAnsiTheme="minorEastAsia" w:eastAsiaTheme="minorEastAsia"/>
          <w:kern w:val="0"/>
          <w:szCs w:val="24"/>
        </w:rPr>
        <w:t>的纳税证明材料一份（复印件加盖单位鲜章）；（个体工商户或新成立不足6个月的公司提供承诺函原件）；</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asciiTheme="minorEastAsia" w:hAnsiTheme="minorEastAsia" w:eastAsiaTheme="minorEastAsia"/>
          <w:kern w:val="0"/>
          <w:szCs w:val="24"/>
        </w:rPr>
      </w:pPr>
      <w:r>
        <w:rPr>
          <w:rFonts w:hint="eastAsia" w:asciiTheme="minorEastAsia" w:hAnsiTheme="minorEastAsia" w:eastAsiaTheme="minorEastAsia"/>
          <w:kern w:val="0"/>
          <w:szCs w:val="24"/>
        </w:rPr>
        <w:t>（3）</w:t>
      </w:r>
      <w:r>
        <w:rPr>
          <w:rFonts w:hint="eastAsia" w:asciiTheme="minorEastAsia" w:hAnsiTheme="minorEastAsia" w:eastAsiaTheme="minorEastAsia"/>
          <w:kern w:val="0"/>
          <w:szCs w:val="24"/>
          <w:lang w:val="en-US" w:eastAsia="zh-CN"/>
        </w:rPr>
        <w:t>供应商</w:t>
      </w:r>
      <w:r>
        <w:rPr>
          <w:rFonts w:hint="eastAsia" w:asciiTheme="minorEastAsia" w:hAnsiTheme="minorEastAsia" w:eastAsiaTheme="minorEastAsia"/>
          <w:kern w:val="0"/>
          <w:szCs w:val="24"/>
        </w:rPr>
        <w:t>提供</w:t>
      </w:r>
      <w:r>
        <w:rPr>
          <w:rFonts w:hint="eastAsia" w:asciiTheme="minorEastAsia" w:hAnsiTheme="minorEastAsia" w:eastAsiaTheme="minorEastAsia"/>
          <w:kern w:val="0"/>
          <w:szCs w:val="24"/>
          <w:lang w:val="en-US" w:eastAsia="zh-CN"/>
        </w:rPr>
        <w:t>2019</w:t>
      </w:r>
      <w:r>
        <w:rPr>
          <w:rFonts w:hint="eastAsia" w:asciiTheme="minorEastAsia" w:hAnsiTheme="minorEastAsia" w:eastAsiaTheme="minorEastAsia"/>
          <w:kern w:val="0"/>
          <w:szCs w:val="24"/>
        </w:rPr>
        <w:t>年至今任意一个</w:t>
      </w:r>
      <w:r>
        <w:rPr>
          <w:rFonts w:hint="eastAsia" w:asciiTheme="minorEastAsia" w:hAnsiTheme="minorEastAsia" w:eastAsiaTheme="minorEastAsia"/>
          <w:kern w:val="0"/>
          <w:szCs w:val="24"/>
          <w:lang w:val="en-US" w:eastAsia="zh-CN"/>
        </w:rPr>
        <w:t>月</w:t>
      </w:r>
      <w:r>
        <w:rPr>
          <w:rFonts w:hint="eastAsia" w:asciiTheme="minorEastAsia" w:hAnsiTheme="minorEastAsia" w:eastAsiaTheme="minorEastAsia"/>
          <w:kern w:val="0"/>
          <w:szCs w:val="24"/>
        </w:rPr>
        <w:t>的社保缴纳证明材料一份（个体工商户或新成立不足6个月的公司提供承诺函原件）（复印件加盖单位鲜章）；</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asciiTheme="minorEastAsia" w:hAnsiTheme="minorEastAsia" w:eastAsiaTheme="minorEastAsia"/>
          <w:kern w:val="0"/>
          <w:szCs w:val="24"/>
        </w:rPr>
      </w:pPr>
      <w:r>
        <w:rPr>
          <w:rFonts w:hint="eastAsia" w:asciiTheme="minorEastAsia" w:hAnsiTheme="minorEastAsia" w:eastAsiaTheme="minorEastAsia"/>
          <w:kern w:val="0"/>
          <w:szCs w:val="24"/>
        </w:rPr>
        <w:t>（4）</w:t>
      </w:r>
      <w:r>
        <w:rPr>
          <w:rFonts w:hint="eastAsia" w:hAnsi="宋体" w:cs="宋体"/>
          <w:color w:val="000000"/>
          <w:sz w:val="24"/>
        </w:rPr>
        <w:t>供应商提供201</w:t>
      </w:r>
      <w:r>
        <w:rPr>
          <w:rFonts w:hint="eastAsia" w:hAnsi="宋体" w:cs="宋体"/>
          <w:color w:val="000000"/>
          <w:sz w:val="24"/>
          <w:lang w:val="en-US" w:eastAsia="zh-CN"/>
        </w:rPr>
        <w:t>9</w:t>
      </w:r>
      <w:r>
        <w:rPr>
          <w:rFonts w:hint="eastAsia" w:hAnsi="宋体" w:eastAsia="宋体" w:cs="宋体"/>
          <w:color w:val="000000"/>
          <w:sz w:val="24"/>
          <w:lang w:val="en-US" w:eastAsia="zh-CN"/>
        </w:rPr>
        <w:t>年至今任意</w:t>
      </w:r>
      <w:r>
        <w:rPr>
          <w:rFonts w:hint="eastAsia" w:hAnsi="宋体" w:cs="宋体"/>
          <w:color w:val="000000"/>
          <w:sz w:val="24"/>
        </w:rPr>
        <w:t>年度经审计的财务报告一份；因成立时间不足无法提供201</w:t>
      </w:r>
      <w:r>
        <w:rPr>
          <w:rFonts w:hint="eastAsia" w:hAnsi="宋体" w:cs="宋体"/>
          <w:color w:val="000000"/>
          <w:sz w:val="24"/>
          <w:lang w:val="en-US" w:eastAsia="zh-CN"/>
        </w:rPr>
        <w:t>9</w:t>
      </w:r>
      <w:r>
        <w:rPr>
          <w:rFonts w:hint="eastAsia" w:hAnsi="宋体" w:cs="宋体"/>
          <w:color w:val="000000"/>
          <w:sz w:val="24"/>
        </w:rPr>
        <w:t>年至今任意年度经审计的财务报告的公司提供其基本开户银行出具的资信证明；事业法人、其他组织、个体工商户、自然人如不能提供201</w:t>
      </w:r>
      <w:r>
        <w:rPr>
          <w:rFonts w:hint="eastAsia" w:hAnsi="宋体" w:cs="宋体"/>
          <w:color w:val="000000"/>
          <w:sz w:val="24"/>
          <w:lang w:val="en-US" w:eastAsia="zh-CN"/>
        </w:rPr>
        <w:t>9</w:t>
      </w:r>
      <w:r>
        <w:rPr>
          <w:rFonts w:hint="eastAsia" w:hAnsi="宋体" w:cs="宋体"/>
          <w:color w:val="000000"/>
          <w:sz w:val="24"/>
        </w:rPr>
        <w:t>年至今任意年度经审计的财务报告的，应提供银行出具的资信证明。以上均提供复印件（复印件加盖单位鲜章）；</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asciiTheme="minorEastAsia" w:hAnsiTheme="minorEastAsia" w:eastAsiaTheme="minorEastAsia"/>
          <w:kern w:val="0"/>
          <w:szCs w:val="24"/>
        </w:rPr>
      </w:pPr>
      <w:r>
        <w:rPr>
          <w:rFonts w:hint="eastAsia" w:asciiTheme="minorEastAsia" w:hAnsiTheme="minorEastAsia" w:eastAsiaTheme="minorEastAsia"/>
          <w:kern w:val="0"/>
          <w:szCs w:val="24"/>
        </w:rPr>
        <w:t>（5）供应商出具的符合《政府采购法》第二十二条规定条件的承诺函原件；</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（6）供应商诚实信用竞标承诺书原件；</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（7）参加政府采购活动前三年内，在经营活动中无重大违法记录声明原件；</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（8）供应商单位及其现任法定代表人、主要负责人在参加本次政府采购活动前三年内不得具有行贿犯罪记录承诺函原件；</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w:t>
      </w:r>
      <w:r>
        <w:rPr>
          <w:rFonts w:hint="eastAsia" w:asciiTheme="minorEastAsia" w:hAnsiTheme="minorEastAsia" w:eastAsiaTheme="minorEastAsia"/>
          <w:color w:val="000000" w:themeColor="text1"/>
          <w:kern w:val="0"/>
          <w:szCs w:val="24"/>
          <w:lang w:val="en-US" w:eastAsia="zh-CN"/>
          <w14:textFill>
            <w14:solidFill>
              <w14:schemeClr w14:val="tx1"/>
            </w14:solidFill>
          </w14:textFill>
        </w:rPr>
        <w:t>9</w:t>
      </w:r>
      <w:r>
        <w:rPr>
          <w:rFonts w:hint="eastAsia" w:asciiTheme="minorEastAsia" w:hAnsiTheme="minorEastAsia" w:eastAsiaTheme="minorEastAsia"/>
          <w:color w:val="000000" w:themeColor="text1"/>
          <w:kern w:val="0"/>
          <w:szCs w:val="24"/>
          <w14:textFill>
            <w14:solidFill>
              <w14:schemeClr w14:val="tx1"/>
            </w14:solidFill>
          </w14:textFill>
        </w:rPr>
        <w:t>）法定代表人（负责人）身份证复印件；</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（1</w:t>
      </w:r>
      <w:r>
        <w:rPr>
          <w:rFonts w:hint="eastAsia" w:asciiTheme="minorEastAsia" w:hAnsiTheme="minorEastAsia" w:eastAsiaTheme="minorEastAsia"/>
          <w:color w:val="000000" w:themeColor="text1"/>
          <w:kern w:val="0"/>
          <w:szCs w:val="24"/>
          <w:lang w:val="en-US" w:eastAsia="zh-CN"/>
          <w14:textFill>
            <w14:solidFill>
              <w14:schemeClr w14:val="tx1"/>
            </w14:solidFill>
          </w14:textFill>
        </w:rPr>
        <w:t>0</w:t>
      </w:r>
      <w:r>
        <w:rPr>
          <w:rFonts w:hint="eastAsia" w:asciiTheme="minorEastAsia" w:hAnsiTheme="minorEastAsia" w:eastAsiaTheme="minorEastAsia"/>
          <w:color w:val="000000" w:themeColor="text1"/>
          <w:kern w:val="0"/>
          <w:szCs w:val="24"/>
          <w14:textFill>
            <w14:solidFill>
              <w14:schemeClr w14:val="tx1"/>
            </w14:solidFill>
          </w14:textFill>
        </w:rPr>
        <w:t>）法定代表人（负责人）授权书原件和授权代表身份证复印件（供应商代表为非法定代表人时提供）；</w:t>
      </w:r>
    </w:p>
    <w:p>
      <w:pPr>
        <w:keepNext w:val="0"/>
        <w:keepLines w:val="0"/>
        <w:pageBreakBefore w:val="0"/>
        <w:widowControl w:val="0"/>
        <w:kinsoku/>
        <w:wordWrap/>
        <w:overflowPunct/>
        <w:topLinePunct w:val="0"/>
        <w:autoSpaceDE/>
        <w:autoSpaceDN/>
        <w:bidi w:val="0"/>
        <w:adjustRightInd/>
        <w:snapToGrid/>
        <w:spacing w:before="0" w:beforeLines="40" w:after="0" w:afterLines="40" w:line="360" w:lineRule="auto"/>
        <w:ind w:firstLine="480" w:firstLineChars="200"/>
        <w:textAlignment w:val="auto"/>
        <w:rPr>
          <w:rFonts w:hint="eastAsia" w:asciiTheme="minorEastAsia" w:hAnsiTheme="minorEastAsia" w:eastAsiaTheme="minorEastAsia"/>
          <w:kern w:val="0"/>
          <w:szCs w:val="24"/>
          <w:lang w:val="en-US" w:eastAsia="zh-CN"/>
        </w:rPr>
      </w:pPr>
      <w:r>
        <w:rPr>
          <w:rFonts w:hint="eastAsia" w:asciiTheme="minorEastAsia" w:hAnsiTheme="minorEastAsia" w:eastAsiaTheme="minorEastAsia"/>
          <w:kern w:val="0"/>
          <w:szCs w:val="24"/>
        </w:rPr>
        <w:t>（1</w:t>
      </w:r>
      <w:r>
        <w:rPr>
          <w:rFonts w:hint="eastAsia" w:asciiTheme="minorEastAsia" w:hAnsiTheme="minorEastAsia" w:eastAsiaTheme="minorEastAsia"/>
          <w:kern w:val="0"/>
          <w:szCs w:val="24"/>
          <w:lang w:val="en-US" w:eastAsia="zh-CN"/>
        </w:rPr>
        <w:t>1</w:t>
      </w:r>
      <w:r>
        <w:rPr>
          <w:rFonts w:hint="eastAsia" w:asciiTheme="minorEastAsia" w:hAnsiTheme="minorEastAsia" w:eastAsiaTheme="minorEastAsia"/>
          <w:kern w:val="0"/>
          <w:szCs w:val="24"/>
        </w:rPr>
        <w:t>）法定代表人（负责人）资格证明书原件（法定代表人亲自投标而不委托代理人投标时提供）</w:t>
      </w:r>
      <w:r>
        <w:rPr>
          <w:rFonts w:hint="eastAsia" w:asciiTheme="minorEastAsia" w:hAnsiTheme="minorEastAsia" w:eastAsiaTheme="minorEastAsia"/>
          <w:kern w:val="0"/>
          <w:szCs w:val="24"/>
          <w:lang w:val="en-US" w:eastAsia="zh-CN"/>
        </w:rPr>
        <w:t>；</w:t>
      </w:r>
    </w:p>
    <w:p>
      <w:pPr>
        <w:pStyle w:val="2"/>
        <w:ind w:firstLine="480" w:firstLineChars="200"/>
        <w:rPr>
          <w:rFonts w:hint="eastAsia" w:asciiTheme="minorEastAsia" w:hAnsiTheme="minorEastAsia" w:eastAsiaTheme="minorEastAsia"/>
          <w:b/>
          <w:color w:val="000000" w:themeColor="text1"/>
          <w14:textFill>
            <w14:solidFill>
              <w14:schemeClr w14:val="tx1"/>
            </w14:solidFill>
          </w14:textFill>
        </w:rPr>
      </w:pPr>
      <w:r>
        <w:rPr>
          <w:rFonts w:hint="eastAsia" w:cs="Times New Roman" w:asciiTheme="minorEastAsia" w:hAnsiTheme="minorEastAsia" w:eastAsiaTheme="minorEastAsia"/>
          <w:kern w:val="0"/>
          <w:sz w:val="24"/>
          <w:szCs w:val="24"/>
          <w:lang w:val="en-US" w:eastAsia="zh-CN" w:bidi="ar-SA"/>
        </w:rPr>
        <w:t>（12）中小企业声明函原件。</w:t>
      </w:r>
      <w:r>
        <w:rPr>
          <w:rFonts w:hint="eastAsia" w:asciiTheme="minorEastAsia" w:hAnsiTheme="minorEastAsia" w:eastAsiaTheme="minorEastAsia"/>
          <w:b/>
          <w:color w:val="000000" w:themeColor="text1"/>
          <w14:textFill>
            <w14:solidFill>
              <w14:schemeClr w14:val="tx1"/>
            </w14:solidFill>
          </w14:textFill>
        </w:rPr>
        <w:br w:type="page"/>
      </w:r>
    </w:p>
    <w:p>
      <w:pPr>
        <w:spacing w:line="360" w:lineRule="auto"/>
        <w:rPr>
          <w:rFonts w:hint="eastAsia"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二、其他类似效力要求相关证明材料：无</w:t>
      </w:r>
    </w:p>
    <w:p>
      <w:pPr>
        <w:spacing w:line="360" w:lineRule="auto"/>
        <w:ind w:firstLine="480" w:firstLineChars="200"/>
        <w:rPr>
          <w:rFonts w:hint="eastAsia" w:hAnsi="宋体" w:cs="宋体"/>
          <w:b w:val="0"/>
          <w:bCs/>
          <w:color w:val="000000"/>
          <w:sz w:val="24"/>
        </w:rPr>
      </w:pPr>
    </w:p>
    <w:p>
      <w:pPr>
        <w:spacing w:line="360" w:lineRule="auto"/>
        <w:ind w:firstLine="480" w:firstLineChars="200"/>
        <w:rPr>
          <w:rFonts w:hint="eastAsia" w:hAnsi="宋体" w:cs="宋体"/>
          <w:b w:val="0"/>
          <w:bCs/>
          <w:color w:val="000000"/>
          <w:sz w:val="24"/>
        </w:rPr>
      </w:pPr>
    </w:p>
    <w:p>
      <w:pPr>
        <w:spacing w:line="360" w:lineRule="auto"/>
        <w:ind w:firstLine="480" w:firstLineChars="200"/>
        <w:rPr>
          <w:rFonts w:hint="eastAsia" w:hAnsi="宋体" w:cs="宋体"/>
          <w:b w:val="0"/>
          <w:bCs/>
          <w:color w:val="000000"/>
          <w:sz w:val="24"/>
        </w:rPr>
      </w:pPr>
    </w:p>
    <w:p>
      <w:pPr>
        <w:spacing w:line="360" w:lineRule="auto"/>
        <w:ind w:firstLine="480" w:firstLineChars="200"/>
        <w:rPr>
          <w:rFonts w:hint="eastAsia" w:hAnsi="宋体" w:cs="宋体"/>
          <w:b w:val="0"/>
          <w:bCs/>
          <w:color w:val="000000"/>
          <w:sz w:val="24"/>
        </w:rPr>
      </w:pPr>
      <w:r>
        <w:rPr>
          <w:rFonts w:hint="eastAsia" w:hAnsi="宋体" w:cs="宋体"/>
          <w:b w:val="0"/>
          <w:bCs/>
          <w:color w:val="000000"/>
          <w:sz w:val="24"/>
        </w:rPr>
        <w:t>注：1、本章要求提供的相关证明材料应当与第</w:t>
      </w:r>
      <w:r>
        <w:rPr>
          <w:rFonts w:hint="eastAsia" w:hAnsi="宋体" w:cs="宋体"/>
          <w:b w:val="0"/>
          <w:bCs/>
          <w:color w:val="000000"/>
          <w:sz w:val="24"/>
          <w:lang w:val="en-US" w:eastAsia="zh-CN"/>
        </w:rPr>
        <w:t>三</w:t>
      </w:r>
      <w:r>
        <w:rPr>
          <w:rFonts w:hint="eastAsia" w:hAnsi="宋体" w:cs="宋体"/>
          <w:b w:val="0"/>
          <w:bCs/>
          <w:color w:val="000000"/>
          <w:sz w:val="24"/>
        </w:rPr>
        <w:t>章的规定要求对应，除投标人自愿以外，不能要求投标人提供额外的证明材料。如果要求提供额外的证明材料，投标人有权不予提供，且不影响投标文件的有效性和完整性。</w:t>
      </w:r>
    </w:p>
    <w:p>
      <w:pPr>
        <w:numPr>
          <w:ilvl w:val="0"/>
          <w:numId w:val="1"/>
        </w:numPr>
        <w:spacing w:line="360" w:lineRule="auto"/>
        <w:ind w:firstLine="480" w:firstLineChars="200"/>
        <w:rPr>
          <w:rFonts w:hint="eastAsia" w:hAnsi="宋体" w:cs="宋体"/>
          <w:b w:val="0"/>
          <w:bCs/>
          <w:color w:val="000000"/>
          <w:sz w:val="24"/>
        </w:rPr>
      </w:pPr>
      <w:r>
        <w:rPr>
          <w:rFonts w:hint="eastAsia" w:hAnsi="宋体" w:cs="宋体"/>
          <w:b w:val="0"/>
          <w:bCs/>
          <w:color w:val="000000"/>
          <w:sz w:val="24"/>
        </w:rPr>
        <w:t>本章要求提供的相关证明材料应当结合采购项目具体情况和投标人的组织机构性质确定，不得一概而论。</w:t>
      </w:r>
    </w:p>
    <w:p>
      <w:pPr>
        <w:pStyle w:val="10"/>
        <w:rPr>
          <w:rFonts w:hint="eastAsia"/>
          <w:lang w:eastAsia="zh-CN"/>
        </w:rPr>
      </w:pPr>
    </w:p>
    <w:p>
      <w:pPr>
        <w:rPr>
          <w:rFonts w:hint="eastAsia"/>
        </w:rPr>
      </w:pPr>
      <w:bookmarkStart w:id="12" w:name="_Toc37403328"/>
      <w:bookmarkStart w:id="13" w:name="_Toc37403184"/>
      <w:r>
        <w:rPr>
          <w:rFonts w:hint="eastAsia"/>
        </w:rPr>
        <w:br w:type="page"/>
      </w:r>
    </w:p>
    <w:p>
      <w:pPr>
        <w:pStyle w:val="3"/>
        <w:rPr>
          <w:rFonts w:hint="eastAsia"/>
        </w:rPr>
      </w:pPr>
      <w:bookmarkStart w:id="14" w:name="_Toc32425"/>
      <w:r>
        <w:rPr>
          <w:rFonts w:hint="eastAsia"/>
        </w:rPr>
        <w:t>第五章 采购项目技术、服务、政府采购合同内容条款及其他商务要求</w:t>
      </w:r>
      <w:bookmarkEnd w:id="12"/>
      <w:bookmarkEnd w:id="13"/>
      <w:bookmarkEnd w:id="14"/>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采购项目基本情况介绍</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1、采购项目名称：</w:t>
      </w:r>
      <w:r>
        <w:rPr>
          <w:rFonts w:hint="eastAsia" w:ascii="宋体" w:hAnsi="宋体" w:cs="宋体"/>
          <w:color w:val="auto"/>
          <w:sz w:val="24"/>
          <w:szCs w:val="24"/>
          <w:lang w:val="en-US" w:eastAsia="zh-CN"/>
        </w:rPr>
        <w:t>四川天府新区文创和会展局“爱成都·迎大运”2021年成都城市定向赛赛事服务项目项目</w:t>
      </w:r>
      <w:r>
        <w:rPr>
          <w:rFonts w:hint="eastAsia" w:ascii="宋体" w:hAnsi="宋体" w:eastAsia="宋体" w:cs="宋体"/>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2、项目概述：2021年，为庆祝中国共产党建党100周年，助力成都“三城三都”建设，弘扬天府文化，迎接成都第31届世界大学生夏季运动会召开，拟举行2021年成都城市定向赛；</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3、本项目采购标的所属行业为：</w:t>
      </w:r>
      <w:r>
        <w:rPr>
          <w:rFonts w:hint="eastAsia" w:ascii="宋体" w:hAnsi="宋体" w:eastAsia="宋体" w:cs="宋体"/>
          <w:color w:val="000000" w:themeColor="text1"/>
          <w:sz w:val="24"/>
          <w:szCs w:val="24"/>
          <w:lang w:val="en-US" w:eastAsia="zh-CN"/>
          <w14:textFill>
            <w14:solidFill>
              <w14:schemeClr w14:val="tx1"/>
            </w14:solidFill>
          </w14:textFill>
        </w:rPr>
        <w:t>其他未列明行业。</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★二、服务内容</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1、活动规模：1500人，此次比赛将会有375支队伍参与；</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2、比赛形式：4人成组，使用规定的交通方式前往任务点位进行打卡，最先完成积分且用时最短的小组获胜；</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3、赛事亮点：</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以城市营销为核心，全面联动成都著名旅游景点、网红商户、体育坐标，促进体育消费，献礼建党100周年，助推公园城市示范区建设，助力“三城三都”建设，赛事将根据点位情况，设置红色记忆、公园城市、天府潮玩等主题点位线路，使商户及参赛者体验丰富多彩的天府文化，切实感受公园城市发展的新变化。</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（2）赛事分组创新策划，实践共享经济，推广低碳环保，将比赛按照出行方式分为网约车组、共享单车组以及城市地铁组，全程使用应用程序APP进行行动线路记录，实现赛事和互联网的联动。</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（3）赛事宣传搭建立体化传播体系，重点运用短视频、线上直播、新媒体互动的方式，让任务点位商家、参赛者、志愿者自发参与赛事传播，全方位展示竞赛过程，充分展示城市面貌和成都人的生活场景。</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4、服务要求：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240"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000000" w:themeColor="text1"/>
          <w:sz w:val="24"/>
          <w:szCs w:val="24"/>
          <w:lang w:val="en-US" w:eastAsia="zh-CN"/>
          <w14:textFill>
            <w14:solidFill>
              <w14:schemeClr w14:val="tx1"/>
            </w14:solidFill>
          </w14:textFill>
        </w:rPr>
        <w:t>供应商需聘请和组织各点位比赛裁判，每各点位至少配置1名裁判员和1名比赛记录</w:t>
      </w:r>
      <w:r>
        <w:rPr>
          <w:rFonts w:hint="eastAsia" w:ascii="宋体" w:hAnsi="宋体" w:eastAsia="宋体" w:cs="宋体"/>
          <w:b w:val="0"/>
          <w:bCs w:val="0"/>
          <w:color w:val="auto"/>
          <w:sz w:val="24"/>
          <w:szCs w:val="24"/>
          <w:lang w:val="en-US" w:eastAsia="zh-CN"/>
        </w:rPr>
        <w:t>员。</w:t>
      </w:r>
    </w:p>
    <w:p>
      <w:pPr>
        <w:keepNext w:val="0"/>
        <w:keepLines w:val="0"/>
        <w:pageBreakBefore w:val="0"/>
        <w:widowControl/>
        <w:kinsoku/>
        <w:wordWrap/>
        <w:overflowPunct/>
        <w:topLinePunct w:val="0"/>
        <w:autoSpaceDE/>
        <w:autoSpaceDN/>
        <w:bidi w:val="0"/>
        <w:adjustRightInd w:val="0"/>
        <w:snapToGrid w:val="0"/>
        <w:spacing w:after="0" w:line="360" w:lineRule="auto"/>
        <w:ind w:firstLine="240"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（2）供应商需聘请和组织专业安保工作人员，主赛场至少需配备50名持证安保人员。</w:t>
      </w:r>
    </w:p>
    <w:p>
      <w:pPr>
        <w:keepNext w:val="0"/>
        <w:keepLines w:val="0"/>
        <w:pageBreakBefore w:val="0"/>
        <w:widowControl/>
        <w:kinsoku/>
        <w:wordWrap/>
        <w:overflowPunct/>
        <w:topLinePunct w:val="0"/>
        <w:autoSpaceDE/>
        <w:autoSpaceDN/>
        <w:bidi w:val="0"/>
        <w:adjustRightInd w:val="0"/>
        <w:snapToGrid w:val="0"/>
        <w:spacing w:after="0" w:line="360" w:lineRule="auto"/>
        <w:ind w:firstLine="240"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（3）供应商需提供赛事的奖牌。奖牌的样式和内容由采购人指定。</w:t>
      </w:r>
    </w:p>
    <w:p>
      <w:pPr>
        <w:keepNext w:val="0"/>
        <w:keepLines w:val="0"/>
        <w:pageBreakBefore w:val="0"/>
        <w:widowControl/>
        <w:kinsoku/>
        <w:wordWrap/>
        <w:overflowPunct/>
        <w:topLinePunct w:val="0"/>
        <w:autoSpaceDE/>
        <w:autoSpaceDN/>
        <w:bidi w:val="0"/>
        <w:adjustRightInd w:val="0"/>
        <w:snapToGrid w:val="0"/>
        <w:spacing w:after="0" w:line="360" w:lineRule="auto"/>
        <w:ind w:firstLine="240"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（4）供应商需邀约不少于1家省级及以上主流媒体、2家及以上平面媒体或网络媒体进行宣传报道，赛事需全程跟踪采访报道。</w:t>
      </w:r>
    </w:p>
    <w:p>
      <w:pPr>
        <w:keepNext w:val="0"/>
        <w:keepLines w:val="0"/>
        <w:pageBreakBefore w:val="0"/>
        <w:widowControl/>
        <w:kinsoku/>
        <w:wordWrap/>
        <w:overflowPunct/>
        <w:topLinePunct w:val="0"/>
        <w:autoSpaceDE/>
        <w:autoSpaceDN/>
        <w:bidi w:val="0"/>
        <w:adjustRightInd w:val="0"/>
        <w:snapToGrid w:val="0"/>
        <w:spacing w:after="0" w:line="360" w:lineRule="auto"/>
        <w:ind w:firstLine="240"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（5）供应商需为本项目提供宣传广告，规格要求：比赛场地要设置至少1m×3m的赛事广告。</w:t>
      </w:r>
    </w:p>
    <w:p>
      <w:pPr>
        <w:keepNext w:val="0"/>
        <w:keepLines w:val="0"/>
        <w:pageBreakBefore w:val="0"/>
        <w:widowControl/>
        <w:kinsoku/>
        <w:wordWrap/>
        <w:overflowPunct/>
        <w:topLinePunct w:val="0"/>
        <w:autoSpaceDE/>
        <w:autoSpaceDN/>
        <w:bidi w:val="0"/>
        <w:adjustRightInd w:val="0"/>
        <w:snapToGrid w:val="0"/>
        <w:spacing w:after="0" w:line="360" w:lineRule="auto"/>
        <w:ind w:firstLine="240"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（6）供应商需制作统一的工作牌并在比赛现场佩戴。</w:t>
      </w:r>
    </w:p>
    <w:p>
      <w:pPr>
        <w:keepNext w:val="0"/>
        <w:keepLines w:val="0"/>
        <w:pageBreakBefore w:val="0"/>
        <w:widowControl/>
        <w:kinsoku/>
        <w:wordWrap/>
        <w:overflowPunct/>
        <w:topLinePunct w:val="0"/>
        <w:autoSpaceDE/>
        <w:autoSpaceDN/>
        <w:bidi w:val="0"/>
        <w:adjustRightInd w:val="0"/>
        <w:snapToGrid w:val="0"/>
        <w:spacing w:after="0" w:line="360" w:lineRule="auto"/>
        <w:ind w:firstLine="240" w:firstLineChars="1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（7）根据比赛组别规模要求，供应商需提供适合该组别开展比赛活动的点位至少十个，且需符合安全规范。</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★三、商务要求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1、启动仪式时间：2021年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月（暂定）</w:t>
      </w:r>
      <w:r>
        <w:rPr>
          <w:rFonts w:hint="eastAsia" w:ascii="宋体" w:hAnsi="宋体" w:cs="宋体"/>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2、地点：中标供应商指定地点</w:t>
      </w:r>
      <w:r>
        <w:rPr>
          <w:rFonts w:hint="eastAsia" w:ascii="宋体" w:hAnsi="宋体" w:cs="宋体"/>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3、赛事活动时间：2021年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月（暂定）</w:t>
      </w:r>
      <w:r>
        <w:rPr>
          <w:rFonts w:hint="eastAsia" w:ascii="宋体" w:hAnsi="宋体" w:cs="宋体"/>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4、赛事起终点：海昌极地海洋公园外广场（暂定）；</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5、付款方式：合同签订后，支付合同金额的40%，完成赛事组织完成后提交赛事总结报告后支付40%合同款，经采购人验收合格后支付剩余的20%合同款；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6、验收标准：本项目采购人参照政府采购相关法律法规以及按照《财政部关于进一步加强政府采购需求和履约验收管理的指导意见》（财库〔2016〕205号）的要求进行验收。</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000000" w:themeColor="text1"/>
          <w:sz w:val="24"/>
          <w:szCs w:val="24"/>
          <w:lang w:val="en-US" w:eastAsia="zh-CN"/>
          <w14:textFill>
            <w14:solidFill>
              <w14:schemeClr w14:val="tx1"/>
            </w14:solidFill>
          </w14:textFill>
        </w:rPr>
        <w:t>四、安全管理要求及法律责任</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1、本项目安全由中标供应商负责，供应商应结合本项目的特点及自身管理经验，拟定详尽、科学、合理、可操作性强的安全生产及安全防卫措施；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根据疫情防控要求，做好防控措施，严格人流控制，科学设置进出通道，克服麻痹思想，继续做好体温检测、“健康码”核验、信息登记等人员管理工作，做好场所的消毒、清洁等场所管理工作，继续做好指导科学佩戴口罩、减少人员聚集等运动管理工作，继续做好制订疫情防控方案、制订应急处置方案等主体责任管理工作。</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3、法律责任：</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（1）供应商须在响应文件中承诺：“严格遵守和执行《中华人民共和国政府采购法》,《中华人民共和国劳动法》,《中华人民共和国劳动合同法》和其他有关法律、法规及规章制度”；</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供应商须在响应文件中承诺：“承担在本项目实施过程中所发生的所有安全事故责任、法律责任和赔偿责任。包括：其聘用的所有工作人员劳动用工安全事故；因工作不规范等因素造成的安全责任事故；与本项目相关的其他安全事故”。</w:t>
      </w:r>
    </w:p>
    <w:p>
      <w:pPr>
        <w:pStyle w:val="10"/>
        <w:spacing w:line="360" w:lineRule="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★五、其他要求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活动中凡涉及知识产权相关事项由中标人全权负责，按照国家法律法规办理。</w:t>
      </w:r>
    </w:p>
    <w:p>
      <w:pPr>
        <w:bidi w:val="0"/>
        <w:spacing w:line="360" w:lineRule="auto"/>
      </w:pPr>
      <w:r>
        <w:rPr>
          <w:rFonts w:hint="eastAsia" w:ascii="宋体" w:hAnsi="宋体" w:eastAsia="宋体" w:cs="宋体"/>
          <w:b/>
          <w:bCs w:val="0"/>
          <w:color w:val="000000"/>
          <w:sz w:val="24"/>
          <w:szCs w:val="24"/>
        </w:rPr>
        <w:t>注：带“★”号为实质性响应要求，不允许负偏离，否则视为无效投标。</w:t>
      </w:r>
      <w:r>
        <w:br w:type="page"/>
      </w:r>
    </w:p>
    <w:p>
      <w:pPr>
        <w:pStyle w:val="3"/>
      </w:pPr>
      <w:bookmarkStart w:id="15" w:name="_Toc37403329"/>
      <w:bookmarkStart w:id="16" w:name="_Toc37403185"/>
      <w:bookmarkStart w:id="17" w:name="_Toc22873"/>
      <w:r>
        <w:rPr>
          <w:rFonts w:hint="eastAsia"/>
        </w:rPr>
        <w:t>第六章 磋商内容、磋商过程中可实质性变动的内容</w:t>
      </w:r>
      <w:bookmarkEnd w:id="15"/>
      <w:bookmarkEnd w:id="16"/>
      <w:bookmarkEnd w:id="17"/>
    </w:p>
    <w:p>
      <w:pPr>
        <w:rPr>
          <w:rFonts w:asciiTheme="minorEastAsia" w:hAnsiTheme="minorEastAsia" w:eastAsiaTheme="minorEastAsia"/>
          <w:kern w:val="0"/>
          <w:szCs w:val="24"/>
        </w:rPr>
      </w:pPr>
    </w:p>
    <w:p>
      <w:pPr>
        <w:rPr>
          <w:rFonts w:asciiTheme="minorEastAsia" w:hAnsiTheme="minorEastAsia" w:eastAsiaTheme="minorEastAsia"/>
          <w:kern w:val="0"/>
          <w:szCs w:val="24"/>
        </w:rPr>
      </w:pPr>
    </w:p>
    <w:p>
      <w:pPr>
        <w:rPr>
          <w:rFonts w:asciiTheme="minorEastAsia" w:hAnsiTheme="minorEastAsia" w:eastAsiaTheme="minorEastAsia"/>
          <w:kern w:val="0"/>
          <w:szCs w:val="24"/>
        </w:rPr>
      </w:pPr>
    </w:p>
    <w:p>
      <w:pPr>
        <w:ind w:firstLine="480" w:firstLineChars="200"/>
        <w:rPr>
          <w:rFonts w:asciiTheme="minorEastAsia" w:hAnsiTheme="minorEastAsia" w:eastAsiaTheme="minorEastAsia"/>
          <w:kern w:val="0"/>
          <w:szCs w:val="24"/>
        </w:rPr>
      </w:pPr>
      <w:r>
        <w:rPr>
          <w:rFonts w:hint="eastAsia" w:asciiTheme="minorEastAsia" w:hAnsiTheme="minorEastAsia" w:eastAsiaTheme="minorEastAsia"/>
          <w:kern w:val="0"/>
          <w:szCs w:val="24"/>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pStyle w:val="3"/>
      </w:pPr>
      <w:r>
        <w:br w:type="page"/>
      </w:r>
      <w:bookmarkStart w:id="18" w:name="_Toc37403186"/>
      <w:bookmarkStart w:id="19" w:name="_Toc37403330"/>
      <w:bookmarkStart w:id="20" w:name="_Toc15901"/>
      <w:r>
        <w:rPr>
          <w:rFonts w:hint="eastAsia"/>
        </w:rPr>
        <w:t>第七章 响应文件格式</w:t>
      </w:r>
      <w:bookmarkEnd w:id="18"/>
      <w:bookmarkEnd w:id="19"/>
      <w:bookmarkEnd w:id="20"/>
    </w:p>
    <w:p>
      <w:pPr>
        <w:rPr>
          <w:rFonts w:asciiTheme="minorEastAsia" w:hAnsiTheme="minorEastAsia" w:eastAsiaTheme="minorEastAsia"/>
          <w:kern w:val="0"/>
          <w:szCs w:val="24"/>
        </w:rPr>
      </w:pPr>
    </w:p>
    <w:p>
      <w:pPr>
        <w:ind w:firstLine="480" w:firstLineChars="200"/>
        <w:rPr>
          <w:rFonts w:asciiTheme="minorEastAsia" w:hAnsiTheme="minorEastAsia" w:eastAsiaTheme="minorEastAsia"/>
          <w:kern w:val="0"/>
          <w:szCs w:val="24"/>
        </w:rPr>
      </w:pPr>
      <w:r>
        <w:rPr>
          <w:rFonts w:hint="eastAsia" w:asciiTheme="minorEastAsia" w:hAnsiTheme="minorEastAsia" w:eastAsiaTheme="minorEastAsia"/>
          <w:kern w:val="0"/>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ind w:firstLine="480" w:firstLineChars="200"/>
        <w:rPr>
          <w:rFonts w:asciiTheme="minorEastAsia" w:hAnsiTheme="minorEastAsia" w:eastAsiaTheme="minorEastAsia"/>
          <w:kern w:val="0"/>
          <w:szCs w:val="24"/>
        </w:rPr>
      </w:pPr>
      <w:r>
        <w:rPr>
          <w:rFonts w:hint="eastAsia" w:asciiTheme="minorEastAsia" w:hAnsiTheme="minorEastAsia" w:eastAsiaTheme="minorEastAsia"/>
          <w:kern w:val="0"/>
          <w:szCs w:val="24"/>
        </w:rPr>
        <w:t>二、本章所制响应文件格式有关表格中的备注栏，由供应商根据自身响应情况作解释性说明，不作为必填项。</w:t>
      </w:r>
    </w:p>
    <w:p>
      <w:pPr>
        <w:ind w:firstLine="480" w:firstLineChars="200"/>
        <w:rPr>
          <w:rFonts w:asciiTheme="minorEastAsia" w:hAnsiTheme="minorEastAsia" w:eastAsiaTheme="minorEastAsia"/>
          <w:kern w:val="0"/>
          <w:szCs w:val="24"/>
        </w:rPr>
      </w:pPr>
      <w:r>
        <w:rPr>
          <w:rFonts w:hint="eastAsia" w:asciiTheme="minorEastAsia" w:hAnsiTheme="minorEastAsia" w:eastAsiaTheme="minorEastAsia"/>
          <w:kern w:val="0"/>
          <w:szCs w:val="24"/>
        </w:rPr>
        <w:t>三、本章所制响应文件格式中需要填写的相关内容事项，可能会与本采购项目无关，在不改变响应文件原义、不影响本项目采购需求的情况下，供应商可以不予填写，但应当注明。</w:t>
      </w:r>
    </w:p>
    <w:p>
      <w:pPr>
        <w:ind w:firstLine="480" w:firstLineChars="200"/>
        <w:rPr>
          <w:rFonts w:asciiTheme="minorEastAsia" w:hAnsiTheme="minorEastAsia" w:eastAsiaTheme="minorEastAsia"/>
          <w:kern w:val="0"/>
          <w:szCs w:val="24"/>
        </w:rPr>
      </w:pPr>
      <w:r>
        <w:rPr>
          <w:rFonts w:hint="eastAsia" w:asciiTheme="minorEastAsia" w:hAnsiTheme="minorEastAsia" w:eastAsiaTheme="minorEastAsia"/>
          <w:kern w:val="0"/>
          <w:szCs w:val="24"/>
        </w:rPr>
        <w:t>四、本章节没有列出对响应文件中其它内容格式要求的，供应商可自行编写拟定，格式不限。</w:t>
      </w:r>
    </w:p>
    <w:p>
      <w:pPr>
        <w:jc w:val="center"/>
        <w:outlineLvl w:val="1"/>
        <w:rPr>
          <w:rFonts w:asciiTheme="minorEastAsia" w:hAnsiTheme="minorEastAsia" w:eastAsiaTheme="minorEastAsia"/>
          <w:b/>
        </w:rPr>
      </w:pPr>
      <w:r>
        <w:rPr>
          <w:rFonts w:asciiTheme="minorEastAsia" w:hAnsiTheme="minorEastAsia" w:eastAsiaTheme="minorEastAsia"/>
        </w:rPr>
        <w:br w:type="page"/>
      </w:r>
      <w:r>
        <w:rPr>
          <w:rFonts w:hint="eastAsia" w:asciiTheme="minorEastAsia" w:hAnsiTheme="minorEastAsia" w:eastAsiaTheme="minorEastAsia"/>
          <w:b/>
          <w:sz w:val="32"/>
        </w:rPr>
        <w:t>第一部分</w:t>
      </w:r>
      <w:r>
        <w:rPr>
          <w:rFonts w:hint="eastAsia" w:asciiTheme="minorEastAsia" w:hAnsiTheme="minorEastAsia" w:eastAsiaTheme="minorEastAsia"/>
          <w:b/>
          <w:sz w:val="32"/>
        </w:rPr>
        <w:tab/>
      </w:r>
      <w:r>
        <w:rPr>
          <w:rFonts w:hint="eastAsia" w:asciiTheme="minorEastAsia" w:hAnsiTheme="minorEastAsia" w:eastAsiaTheme="minorEastAsia"/>
          <w:b/>
          <w:sz w:val="32"/>
        </w:rPr>
        <w:t>“资格性响应文件”格式</w:t>
      </w:r>
    </w:p>
    <w:p>
      <w:pPr>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 xml:space="preserve"> </w:t>
      </w:r>
    </w:p>
    <w:p>
      <w:pPr>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 xml:space="preserve"> </w:t>
      </w:r>
    </w:p>
    <w:p>
      <w:pPr>
        <w:rPr>
          <w:rFonts w:asciiTheme="minorEastAsia" w:hAnsiTheme="minorEastAsia" w:eastAsiaTheme="minorEastAsia"/>
          <w:b/>
          <w:bCs/>
          <w:sz w:val="21"/>
        </w:rPr>
      </w:pPr>
      <w:r>
        <w:rPr>
          <w:rFonts w:hint="eastAsia" w:asciiTheme="minorEastAsia" w:hAnsiTheme="minorEastAsia" w:eastAsiaTheme="minorEastAsia"/>
          <w:b/>
          <w:sz w:val="30"/>
        </w:rPr>
        <w:t>封面：</w:t>
      </w:r>
      <w:r>
        <w:rPr>
          <w:rFonts w:hint="eastAsia" w:asciiTheme="minorEastAsia" w:hAnsiTheme="minorEastAsia" w:eastAsiaTheme="minorEastAsia"/>
          <w:b/>
          <w:bCs/>
          <w:sz w:val="26"/>
          <w:szCs w:val="20"/>
        </w:rPr>
        <w:t xml:space="preserve"> </w:t>
      </w:r>
      <w:r>
        <w:rPr>
          <w:rFonts w:hint="eastAsia" w:asciiTheme="minorEastAsia" w:hAnsiTheme="minorEastAsia" w:eastAsiaTheme="minorEastAsia"/>
          <w:b/>
          <w:bCs/>
          <w:sz w:val="20"/>
          <w:szCs w:val="20"/>
        </w:rPr>
        <w:t xml:space="preserve"> </w:t>
      </w:r>
      <w:r>
        <w:rPr>
          <w:rFonts w:hint="eastAsia" w:asciiTheme="minorEastAsia" w:hAnsiTheme="minorEastAsia" w:eastAsiaTheme="minorEastAsia"/>
          <w:b/>
          <w:bCs/>
          <w:sz w:val="21"/>
        </w:rPr>
        <w:t xml:space="preserve"> </w:t>
      </w:r>
    </w:p>
    <w:p>
      <w:pPr>
        <w:jc w:val="right"/>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（正本/副本）</w:t>
      </w:r>
    </w:p>
    <w:p>
      <w:pPr>
        <w:rPr>
          <w:rFonts w:asciiTheme="minorEastAsia" w:hAnsiTheme="minorEastAsia" w:eastAsiaTheme="minorEastAsia"/>
        </w:rPr>
      </w:pPr>
    </w:p>
    <w:p>
      <w:pPr>
        <w:pStyle w:val="9"/>
        <w:ind w:left="3360"/>
        <w:rPr>
          <w:rFonts w:asciiTheme="minorEastAsia" w:hAnsiTheme="minorEastAsia" w:eastAsiaTheme="minorEastAsia"/>
        </w:rPr>
      </w:pPr>
    </w:p>
    <w:p>
      <w:pPr>
        <w:jc w:val="center"/>
        <w:rPr>
          <w:rFonts w:asciiTheme="minorEastAsia" w:hAnsiTheme="minorEastAsia" w:eastAsiaTheme="minorEastAsia"/>
          <w:b/>
          <w:bCs/>
          <w:sz w:val="40"/>
          <w:szCs w:val="40"/>
        </w:rPr>
      </w:pPr>
      <w:r>
        <w:rPr>
          <w:rFonts w:hint="eastAsia" w:asciiTheme="minorEastAsia" w:hAnsiTheme="minorEastAsia" w:eastAsiaTheme="minorEastAsia"/>
          <w:b/>
          <w:bCs/>
          <w:sz w:val="40"/>
          <w:szCs w:val="40"/>
          <w:u w:val="single"/>
        </w:rPr>
        <w:t>XX</w:t>
      </w:r>
      <w:r>
        <w:rPr>
          <w:rFonts w:hint="eastAsia" w:asciiTheme="minorEastAsia" w:hAnsiTheme="minorEastAsia" w:eastAsiaTheme="minorEastAsia"/>
          <w:b/>
          <w:bCs/>
          <w:sz w:val="40"/>
          <w:szCs w:val="40"/>
        </w:rPr>
        <w:t xml:space="preserve"> 项目</w:t>
      </w:r>
    </w:p>
    <w:p>
      <w:pPr>
        <w:rPr>
          <w:rFonts w:asciiTheme="minorEastAsia" w:hAnsiTheme="minorEastAsia" w:eastAsiaTheme="minorEastAsia"/>
          <w:b/>
          <w:bCs/>
          <w:sz w:val="40"/>
          <w:szCs w:val="40"/>
        </w:rPr>
      </w:pPr>
      <w:r>
        <w:rPr>
          <w:rFonts w:hint="eastAsia" w:asciiTheme="minorEastAsia" w:hAnsiTheme="minorEastAsia" w:eastAsiaTheme="minorEastAsia"/>
          <w:b/>
          <w:bCs/>
          <w:sz w:val="40"/>
          <w:szCs w:val="40"/>
        </w:rPr>
        <w:t xml:space="preserve"> </w:t>
      </w:r>
    </w:p>
    <w:p>
      <w:pPr>
        <w:rPr>
          <w:rFonts w:asciiTheme="minorEastAsia" w:hAnsiTheme="minorEastAsia" w:eastAsiaTheme="minorEastAsia"/>
          <w:b/>
          <w:bCs/>
          <w:sz w:val="59"/>
          <w:szCs w:val="59"/>
        </w:rPr>
      </w:pPr>
      <w:r>
        <w:rPr>
          <w:rFonts w:hint="eastAsia" w:asciiTheme="minorEastAsia" w:hAnsiTheme="minorEastAsia" w:eastAsiaTheme="minorEastAsia"/>
          <w:b/>
          <w:bCs/>
          <w:sz w:val="59"/>
          <w:szCs w:val="59"/>
        </w:rPr>
        <w:t xml:space="preserve"> </w:t>
      </w:r>
    </w:p>
    <w:p>
      <w:pPr>
        <w:jc w:val="cente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资格性响应文件</w:t>
      </w:r>
    </w:p>
    <w:p>
      <w:pP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 xml:space="preserve"> </w:t>
      </w:r>
    </w:p>
    <w:p>
      <w:pP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 xml:space="preserve"> </w:t>
      </w:r>
    </w:p>
    <w:p>
      <w:pPr>
        <w:rPr>
          <w:rFonts w:asciiTheme="minorEastAsia" w:hAnsiTheme="minorEastAsia" w:eastAsiaTheme="minorEastAsia"/>
          <w:b/>
          <w:sz w:val="30"/>
          <w:u w:val="single"/>
        </w:rPr>
      </w:pPr>
      <w:r>
        <w:rPr>
          <w:rFonts w:hint="eastAsia" w:asciiTheme="minorEastAsia" w:hAnsiTheme="minorEastAsia" w:eastAsiaTheme="minorEastAsia"/>
          <w:b/>
          <w:sz w:val="30"/>
        </w:rPr>
        <w:t>供应商名称：</w:t>
      </w:r>
      <w:r>
        <w:rPr>
          <w:rFonts w:hint="eastAsia" w:asciiTheme="minorEastAsia" w:hAnsiTheme="minorEastAsia" w:eastAsiaTheme="minorEastAsia"/>
          <w:b/>
          <w:sz w:val="30"/>
          <w:u w:val="single"/>
        </w:rPr>
        <w:t xml:space="preserve">                               </w:t>
      </w:r>
    </w:p>
    <w:p>
      <w:pPr>
        <w:rPr>
          <w:rFonts w:asciiTheme="minorEastAsia" w:hAnsiTheme="minorEastAsia" w:eastAsiaTheme="minorEastAsia"/>
          <w:b/>
          <w:bCs/>
          <w:sz w:val="38"/>
          <w:szCs w:val="32"/>
        </w:rPr>
      </w:pPr>
      <w:r>
        <w:rPr>
          <w:rFonts w:hint="eastAsia" w:asciiTheme="minorEastAsia" w:hAnsiTheme="minorEastAsia" w:eastAsiaTheme="minorEastAsia"/>
          <w:b/>
          <w:sz w:val="30"/>
        </w:rPr>
        <w:t>采购项目编号：</w:t>
      </w:r>
      <w:r>
        <w:rPr>
          <w:rFonts w:hint="eastAsia" w:asciiTheme="minorEastAsia" w:hAnsiTheme="minorEastAsia" w:eastAsiaTheme="minorEastAsia"/>
          <w:b/>
          <w:sz w:val="30"/>
          <w:u w:val="single"/>
        </w:rPr>
        <w:t xml:space="preserve">                              </w:t>
      </w:r>
    </w:p>
    <w:p>
      <w:pPr>
        <w:rPr>
          <w:rFonts w:asciiTheme="minorEastAsia" w:hAnsiTheme="minorEastAsia" w:eastAsiaTheme="minorEastAsia"/>
          <w:b/>
          <w:bCs/>
          <w:sz w:val="35"/>
          <w:szCs w:val="29"/>
        </w:rPr>
      </w:pPr>
      <w:r>
        <w:rPr>
          <w:rFonts w:hint="eastAsia" w:asciiTheme="minorEastAsia" w:hAnsiTheme="minorEastAsia" w:eastAsiaTheme="minorEastAsia"/>
          <w:b/>
          <w:sz w:val="30"/>
        </w:rPr>
        <w:t>法定代表人或其委托代理人签字：</w:t>
      </w:r>
      <w:r>
        <w:rPr>
          <w:rFonts w:hint="eastAsia" w:asciiTheme="minorEastAsia" w:hAnsiTheme="minorEastAsia" w:eastAsiaTheme="minorEastAsia"/>
          <w:b/>
          <w:sz w:val="30"/>
          <w:u w:val="single"/>
        </w:rPr>
        <w:t xml:space="preserve">              </w:t>
      </w:r>
      <w:r>
        <w:rPr>
          <w:rFonts w:hint="eastAsia" w:asciiTheme="minorEastAsia" w:hAnsiTheme="minorEastAsia" w:eastAsiaTheme="minorEastAsia"/>
          <w:b/>
          <w:bCs/>
          <w:sz w:val="35"/>
          <w:szCs w:val="29"/>
        </w:rPr>
        <w:t xml:space="preserve"> </w:t>
      </w:r>
    </w:p>
    <w:p>
      <w:pPr>
        <w:rPr>
          <w:rFonts w:asciiTheme="minorEastAsia" w:hAnsiTheme="minorEastAsia" w:eastAsiaTheme="minorEastAsia"/>
          <w:b/>
          <w:sz w:val="30"/>
        </w:rPr>
      </w:pPr>
    </w:p>
    <w:p>
      <w:pPr>
        <w:jc w:val="center"/>
        <w:rPr>
          <w:rFonts w:asciiTheme="minorEastAsia" w:hAnsiTheme="minorEastAsia" w:eastAsiaTheme="minorEastAsia"/>
          <w:b/>
          <w:bCs/>
          <w:sz w:val="38"/>
          <w:szCs w:val="32"/>
        </w:rPr>
      </w:pPr>
      <w:r>
        <w:rPr>
          <w:rFonts w:hint="eastAsia" w:asciiTheme="minorEastAsia" w:hAnsiTheme="minorEastAsia" w:eastAsiaTheme="minorEastAsia"/>
          <w:b/>
          <w:sz w:val="30"/>
          <w:lang w:val="en-US" w:eastAsia="zh-CN"/>
        </w:rPr>
        <w:t>XX</w:t>
      </w:r>
      <w:r>
        <w:rPr>
          <w:rFonts w:hint="eastAsia" w:asciiTheme="minorEastAsia" w:hAnsiTheme="minorEastAsia" w:eastAsiaTheme="minorEastAsia"/>
          <w:b/>
          <w:sz w:val="30"/>
        </w:rPr>
        <w:t xml:space="preserve"> 年 XX 月 XX 日</w:t>
      </w:r>
    </w:p>
    <w:p>
      <w:pPr>
        <w:rPr>
          <w:rFonts w:asciiTheme="minorEastAsia" w:hAnsiTheme="minorEastAsia" w:eastAsiaTheme="minorEastAsia"/>
        </w:rPr>
        <w:sectPr>
          <w:pgSz w:w="12240" w:h="15840"/>
          <w:pgMar w:top="1134" w:right="1134" w:bottom="1134" w:left="1134" w:header="720" w:footer="720" w:gutter="0"/>
          <w:cols w:space="720" w:num="1"/>
        </w:sectPr>
      </w:pPr>
    </w:p>
    <w:p>
      <w:pPr>
        <w:pStyle w:val="4"/>
        <w:rPr>
          <w:rFonts w:asciiTheme="minorEastAsia" w:hAnsiTheme="minorEastAsia" w:eastAsiaTheme="minorEastAsia"/>
        </w:rPr>
      </w:pPr>
      <w:r>
        <w:rPr>
          <w:rFonts w:hint="eastAsia" w:asciiTheme="minorEastAsia" w:hAnsiTheme="minorEastAsia" w:eastAsiaTheme="minorEastAsia"/>
        </w:rPr>
        <w:t>一、参与竞争性磋商声明（实质性要求）</w:t>
      </w:r>
    </w:p>
    <w:p>
      <w:pPr>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四川阜民招标代理有限公司：</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根据贵公司竞争性磋商</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rPr>
        <w:t>（ 项目名称）</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rPr>
        <w:t>（项目编号），我方自愿参加贵公司组织的本次竞争性磋商活动。为此，我方向贵单位作如下保证：</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1、我方将严格遵守《政府采购法》等有关法规规定。</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2、我方已认真阅读磋商文件的全部内容，对本次采购将作出实质性响应，并且不恶意报价（明显高于市场价格或者低于成本价）。</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3、我方接受供应商须知的各项要求，自行承担所有与参与本次竞争性磋商有关的费用，承诺其在响应文件有效期限内对我方具有约束力。</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4、本声明同时为法定代表人授权书性质。授权代表受本公司法定代表人委托，为我方参与竞争性磋商活动的合法代表，以我方名义全权处理该项目有关磋商、报价、签订合同以及执行合同等一切事宜。</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5、我方同意按照贵单位的要求提供与磋商、报价有关的一切数据和资料，并确保其真实性和合法性，如提供不齐，责任自负。</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6、本次响应文件有效期为响应文件开启之日起 90 天。</w:t>
      </w:r>
    </w:p>
    <w:p>
      <w:pPr>
        <w:spacing w:line="360" w:lineRule="auto"/>
        <w:rPr>
          <w:rFonts w:hint="eastAsia" w:asciiTheme="minorEastAsia" w:hAnsiTheme="minorEastAsia" w:eastAsiaTheme="minorEastAsia"/>
        </w:rPr>
      </w:pPr>
    </w:p>
    <w:p>
      <w:pPr>
        <w:ind w:firstLine="480" w:firstLineChars="200"/>
        <w:rPr>
          <w:rFonts w:asciiTheme="minorEastAsia" w:hAnsiTheme="minorEastAsia" w:eastAsiaTheme="minorEastAsia"/>
        </w:rPr>
      </w:pPr>
      <w:r>
        <w:rPr>
          <w:rFonts w:hint="eastAsia" w:asciiTheme="minorEastAsia" w:hAnsiTheme="minorEastAsia" w:eastAsiaTheme="minorEastAsia"/>
        </w:rPr>
        <w:t>供应商名称：</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（盖单位公章）</w:t>
      </w:r>
    </w:p>
    <w:p>
      <w:pPr>
        <w:ind w:firstLine="480" w:firstLineChars="200"/>
        <w:rPr>
          <w:rFonts w:asciiTheme="minorEastAsia" w:hAnsiTheme="minorEastAsia" w:eastAsiaTheme="minorEastAsia"/>
        </w:rPr>
      </w:pPr>
      <w:r>
        <w:rPr>
          <w:rFonts w:hint="eastAsia" w:asciiTheme="minorEastAsia" w:hAnsiTheme="minorEastAsia" w:eastAsiaTheme="minorEastAsia"/>
        </w:rPr>
        <w:t>法定代表人或授权代表（签字或者加盖个人名章）：</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ind w:firstLine="480" w:firstLineChars="200"/>
        <w:rPr>
          <w:rFonts w:asciiTheme="minorEastAsia" w:hAnsiTheme="minorEastAsia" w:eastAsiaTheme="minorEastAsia"/>
        </w:rPr>
      </w:pPr>
      <w:r>
        <w:rPr>
          <w:rFonts w:hint="eastAsia" w:asciiTheme="minorEastAsia" w:hAnsiTheme="minorEastAsia" w:eastAsiaTheme="minorEastAsia"/>
        </w:rPr>
        <w:t>通讯地址：</w:t>
      </w:r>
      <w:r>
        <w:rPr>
          <w:rFonts w:hint="eastAsia" w:asciiTheme="minorEastAsia" w:hAnsiTheme="minorEastAsia" w:eastAsiaTheme="minorEastAsia"/>
          <w:u w:val="single"/>
        </w:rPr>
        <w:t xml:space="preserve">                            </w:t>
      </w:r>
    </w:p>
    <w:p>
      <w:pPr>
        <w:ind w:firstLine="480" w:firstLineChars="200"/>
        <w:rPr>
          <w:rFonts w:asciiTheme="minorEastAsia" w:hAnsiTheme="minorEastAsia" w:eastAsiaTheme="minorEastAsia"/>
        </w:rPr>
      </w:pPr>
      <w:r>
        <w:rPr>
          <w:rFonts w:hint="eastAsia" w:asciiTheme="minorEastAsia" w:hAnsiTheme="minorEastAsia" w:eastAsiaTheme="minorEastAsia"/>
        </w:rPr>
        <w:t>邮政编码：</w:t>
      </w:r>
      <w:r>
        <w:rPr>
          <w:rFonts w:hint="eastAsia" w:asciiTheme="minorEastAsia" w:hAnsiTheme="minorEastAsia" w:eastAsiaTheme="minorEastAsia"/>
          <w:u w:val="single"/>
        </w:rPr>
        <w:t xml:space="preserve">                            </w:t>
      </w:r>
    </w:p>
    <w:p>
      <w:pPr>
        <w:ind w:firstLine="480" w:firstLineChars="200"/>
        <w:rPr>
          <w:rFonts w:asciiTheme="minorEastAsia" w:hAnsiTheme="minorEastAsia" w:eastAsiaTheme="minorEastAsia"/>
        </w:rPr>
      </w:pPr>
      <w:r>
        <w:rPr>
          <w:rFonts w:hint="eastAsia" w:asciiTheme="minorEastAsia" w:hAnsiTheme="minorEastAsia" w:eastAsiaTheme="minorEastAsia"/>
        </w:rPr>
        <w:t>联系电话：</w:t>
      </w:r>
      <w:r>
        <w:rPr>
          <w:rFonts w:hint="eastAsia" w:asciiTheme="minorEastAsia" w:hAnsiTheme="minorEastAsia" w:eastAsiaTheme="minorEastAsia"/>
          <w:u w:val="single"/>
        </w:rPr>
        <w:t xml:space="preserve">                            </w:t>
      </w:r>
    </w:p>
    <w:p>
      <w:pPr>
        <w:ind w:firstLine="480" w:firstLineChars="200"/>
        <w:rPr>
          <w:rFonts w:asciiTheme="minorEastAsia" w:hAnsiTheme="minorEastAsia" w:eastAsiaTheme="minorEastAsia"/>
          <w:u w:val="single"/>
        </w:rPr>
      </w:pPr>
      <w:r>
        <w:rPr>
          <w:rFonts w:hint="eastAsia" w:asciiTheme="minorEastAsia" w:hAnsiTheme="minorEastAsia" w:eastAsiaTheme="minorEastAsia"/>
        </w:rPr>
        <w:t>传</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真：</w:t>
      </w:r>
      <w:r>
        <w:rPr>
          <w:rFonts w:hint="eastAsia" w:asciiTheme="minorEastAsia" w:hAnsiTheme="minorEastAsia" w:eastAsiaTheme="minorEastAsia"/>
          <w:u w:val="single"/>
        </w:rPr>
        <w:t xml:space="preserve">                            </w:t>
      </w:r>
    </w:p>
    <w:p>
      <w:pPr>
        <w:ind w:firstLine="480" w:firstLineChars="200"/>
        <w:rPr>
          <w:rFonts w:hint="eastAsia" w:asciiTheme="minorEastAsia" w:hAnsiTheme="minorEastAsia" w:eastAsiaTheme="minorEastAsia"/>
        </w:rPr>
      </w:pPr>
      <w:r>
        <w:rPr>
          <w:rFonts w:hint="eastAsia" w:asciiTheme="minorEastAsia" w:hAnsiTheme="minorEastAsia" w:eastAsiaTheme="minorEastAsia"/>
        </w:rPr>
        <w:t>日</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期：</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pStyle w:val="9"/>
        <w:ind w:left="3360"/>
        <w:rPr>
          <w:rFonts w:asciiTheme="minorEastAsia" w:hAnsiTheme="minorEastAsia" w:eastAsiaTheme="minorEastAsia"/>
        </w:rPr>
      </w:pPr>
      <w:r>
        <w:rPr>
          <w:rFonts w:asciiTheme="minorEastAsia" w:hAnsiTheme="minorEastAsia" w:eastAsiaTheme="minorEastAsia"/>
        </w:rPr>
        <w:br w:type="page"/>
      </w:r>
    </w:p>
    <w:p>
      <w:pPr>
        <w:pStyle w:val="4"/>
        <w:rPr>
          <w:rFonts w:hint="eastAsia" w:asciiTheme="minorEastAsia" w:hAnsiTheme="minorEastAsia" w:eastAsiaTheme="minorEastAsia"/>
        </w:rPr>
      </w:pPr>
      <w:r>
        <w:rPr>
          <w:rFonts w:hint="eastAsia" w:asciiTheme="minorEastAsia" w:hAnsiTheme="minorEastAsia" w:eastAsiaTheme="minorEastAsia"/>
          <w:lang w:val="en-US" w:eastAsia="zh-CN"/>
        </w:rPr>
        <w:t>二、</w:t>
      </w:r>
      <w:r>
        <w:rPr>
          <w:rFonts w:hint="eastAsia" w:asciiTheme="minorEastAsia" w:hAnsiTheme="minorEastAsia" w:eastAsiaTheme="minorEastAsia"/>
        </w:rPr>
        <w:t>法定代表人/单位负责人证明书</w:t>
      </w:r>
    </w:p>
    <w:p>
      <w:pPr>
        <w:pStyle w:val="9"/>
        <w:ind w:left="3360"/>
      </w:pPr>
    </w:p>
    <w:p>
      <w:pPr>
        <w:ind w:firstLine="480" w:firstLineChars="200"/>
        <w:rPr>
          <w:rFonts w:hint="eastAsia" w:asciiTheme="minorEastAsia" w:hAnsiTheme="minorEastAsia" w:eastAsiaTheme="minorEastAsia"/>
          <w:szCs w:val="24"/>
        </w:rPr>
      </w:pPr>
    </w:p>
    <w:p>
      <w:pPr>
        <w:ind w:firstLine="480" w:firstLineChars="200"/>
        <w:rPr>
          <w:rFonts w:asciiTheme="minorEastAsia" w:hAnsiTheme="minorEastAsia" w:eastAsiaTheme="minorEastAsia"/>
          <w:szCs w:val="24"/>
          <w:u w:val="single"/>
        </w:rPr>
      </w:pPr>
      <w:r>
        <w:rPr>
          <w:rFonts w:hint="eastAsia" w:asciiTheme="minorEastAsia" w:hAnsiTheme="minorEastAsia" w:eastAsiaTheme="minorEastAsia"/>
          <w:szCs w:val="24"/>
        </w:rPr>
        <w:t>单位名称：</w:t>
      </w:r>
      <w:r>
        <w:rPr>
          <w:rFonts w:asciiTheme="minorEastAsia" w:hAnsiTheme="minorEastAsia" w:eastAsiaTheme="minorEastAsia"/>
          <w:szCs w:val="24"/>
          <w:u w:val="single"/>
        </w:rPr>
        <w:t xml:space="preserve"> </w:t>
      </w:r>
      <w:r>
        <w:rPr>
          <w:rFonts w:asciiTheme="minorEastAsia" w:hAnsiTheme="minorEastAsia" w:eastAsiaTheme="minorEastAsia"/>
          <w:szCs w:val="24"/>
          <w:u w:val="single"/>
        </w:rPr>
        <w:tab/>
      </w:r>
      <w:r>
        <w:rPr>
          <w:rFonts w:hint="eastAsia" w:asciiTheme="minorEastAsia" w:hAnsiTheme="minorEastAsia" w:eastAsiaTheme="minorEastAsia"/>
          <w:szCs w:val="24"/>
          <w:u w:val="single"/>
        </w:rPr>
        <w:t xml:space="preserve">                          </w:t>
      </w:r>
    </w:p>
    <w:p>
      <w:pPr>
        <w:pStyle w:val="9"/>
        <w:ind w:left="0" w:leftChars="0" w:firstLine="480" w:firstLineChars="200"/>
        <w:rPr>
          <w:u w:val="single"/>
        </w:rPr>
      </w:pPr>
      <w:r>
        <w:rPr>
          <w:rFonts w:hint="eastAsia"/>
        </w:rPr>
        <w:t>单位性质：</w:t>
      </w:r>
      <w:r>
        <w:rPr>
          <w:rFonts w:hint="eastAsia"/>
          <w:u w:val="single"/>
        </w:rPr>
        <w:t xml:space="preserve">                              </w:t>
      </w:r>
    </w:p>
    <w:p>
      <w:pPr>
        <w:ind w:firstLine="480" w:firstLineChars="200"/>
        <w:rPr>
          <w:rFonts w:asciiTheme="minorEastAsia" w:hAnsiTheme="minorEastAsia" w:eastAsiaTheme="minorEastAsia"/>
          <w:u w:val="single"/>
        </w:rPr>
      </w:pPr>
      <w:r>
        <w:rPr>
          <w:rFonts w:hint="eastAsia" w:asciiTheme="minorEastAsia" w:hAnsiTheme="minorEastAsia" w:eastAsiaTheme="minorEastAsia"/>
        </w:rPr>
        <w:t>地    址：</w:t>
      </w:r>
      <w:r>
        <w:rPr>
          <w:rFonts w:hint="eastAsia" w:asciiTheme="minorEastAsia" w:hAnsiTheme="minorEastAsia" w:eastAsiaTheme="minorEastAsia"/>
          <w:u w:val="single"/>
        </w:rPr>
        <w:t xml:space="preserve">                              </w:t>
      </w:r>
    </w:p>
    <w:p>
      <w:pPr>
        <w:pStyle w:val="9"/>
        <w:ind w:left="0" w:leftChars="0" w:firstLine="480" w:firstLineChars="200"/>
        <w:rPr>
          <w:u w:val="single"/>
        </w:rPr>
      </w:pPr>
      <w:r>
        <w:rPr>
          <w:rFonts w:hint="eastAsia"/>
        </w:rPr>
        <w:t>成立时间：</w:t>
      </w:r>
      <w:r>
        <w:rPr>
          <w:rFonts w:hint="eastAsia"/>
          <w:u w:val="single"/>
        </w:rPr>
        <w:t xml:space="preserve">                              </w:t>
      </w:r>
    </w:p>
    <w:p>
      <w:pPr>
        <w:ind w:firstLine="480" w:firstLineChars="200"/>
        <w:rPr>
          <w:u w:val="single"/>
        </w:rPr>
      </w:pPr>
      <w:r>
        <w:rPr>
          <w:rFonts w:hint="eastAsia"/>
        </w:rPr>
        <w:t>经营期限：</w:t>
      </w:r>
      <w:r>
        <w:rPr>
          <w:rFonts w:hint="eastAsia"/>
          <w:u w:val="single"/>
        </w:rPr>
        <w:t xml:space="preserve">                              </w:t>
      </w:r>
    </w:p>
    <w:p>
      <w:pPr>
        <w:ind w:firstLine="480" w:firstLineChars="200"/>
        <w:rPr>
          <w:rFonts w:asciiTheme="minorEastAsia" w:hAnsiTheme="minorEastAsia" w:eastAsiaTheme="minorEastAsia"/>
          <w:szCs w:val="24"/>
        </w:rPr>
      </w:pPr>
      <w:r>
        <w:rPr>
          <w:rFonts w:hint="eastAsia" w:asciiTheme="minorEastAsia" w:hAnsiTheme="minorEastAsia" w:eastAsiaTheme="minorEastAsia"/>
        </w:rPr>
        <w:t>姓名：</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rPr>
        <w:t>性别：</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rPr>
        <w:t>年龄：</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rPr>
        <w:t>职务：</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，系</w:t>
      </w:r>
      <w:r>
        <w:rPr>
          <w:rFonts w:hint="eastAsia" w:asciiTheme="minorEastAsia" w:hAnsiTheme="minorEastAsia" w:eastAsiaTheme="minorEastAsia"/>
          <w:u w:val="single"/>
        </w:rPr>
        <w:t xml:space="preserve">     （供应商名称）  </w:t>
      </w:r>
      <w:r>
        <w:rPr>
          <w:rFonts w:hint="eastAsia" w:asciiTheme="minorEastAsia" w:hAnsiTheme="minorEastAsia" w:eastAsiaTheme="minorEastAsia"/>
        </w:rPr>
        <w:t>的法定代表人/单位负责人。</w:t>
      </w:r>
    </w:p>
    <w:p>
      <w:pPr>
        <w:rPr>
          <w:rFonts w:asciiTheme="minorEastAsia" w:hAnsiTheme="minorEastAsia" w:eastAsiaTheme="minorEastAsia"/>
        </w:rPr>
      </w:pPr>
      <w:r>
        <w:rPr>
          <w:rFonts w:asciiTheme="minorEastAsia" w:hAnsiTheme="minorEastAsia" w:eastAsiaTheme="minorEastAsia"/>
          <w:sz w:val="21"/>
        </w:rPr>
        <w:t xml:space="preserve"> </w:t>
      </w:r>
    </w:p>
    <w:p>
      <w:pPr>
        <w:rPr>
          <w:rFonts w:asciiTheme="minorEastAsia" w:hAnsiTheme="minorEastAsia" w:eastAsiaTheme="minorEastAsia"/>
        </w:rPr>
      </w:pPr>
      <w:r>
        <w:rPr>
          <w:rFonts w:hint="eastAsia" w:asciiTheme="minorEastAsia" w:hAnsiTheme="minorEastAsia" w:eastAsiaTheme="minorEastAsia"/>
        </w:rPr>
        <w:t>特此证明。</w:t>
      </w:r>
    </w:p>
    <w:p>
      <w:pPr>
        <w:rPr>
          <w:rFonts w:asciiTheme="minorEastAsia" w:hAnsiTheme="minorEastAsia" w:eastAsiaTheme="minorEastAsia"/>
          <w:sz w:val="23"/>
          <w:szCs w:val="23"/>
        </w:rPr>
      </w:pPr>
      <w:r>
        <w:rPr>
          <w:rFonts w:hint="eastAsia" w:asciiTheme="minorEastAsia" w:hAnsiTheme="minorEastAsia" w:eastAsiaTheme="minorEastAsia"/>
          <w:sz w:val="23"/>
          <w:szCs w:val="23"/>
        </w:rPr>
        <w:t xml:space="preserve"> </w:t>
      </w:r>
    </w:p>
    <w:p>
      <w:pPr>
        <w:rPr>
          <w:rFonts w:asciiTheme="minorEastAsia" w:hAnsiTheme="minorEastAsia" w:eastAsiaTheme="minorEastAsia"/>
          <w:b/>
          <w:bCs/>
          <w:szCs w:val="24"/>
        </w:rPr>
      </w:pPr>
    </w:p>
    <w:p>
      <w:pPr>
        <w:rPr>
          <w:rFonts w:asciiTheme="minorEastAsia" w:hAnsiTheme="minorEastAsia" w:eastAsiaTheme="minorEastAsia"/>
          <w:b/>
          <w:bCs/>
          <w:szCs w:val="24"/>
        </w:rPr>
      </w:pPr>
    </w:p>
    <w:p>
      <w:p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供应商名称：</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u w:val="single"/>
        </w:rPr>
        <w:tab/>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u w:val="single"/>
          <w:lang w:val="en-US" w:eastAsia="zh-CN"/>
        </w:rPr>
        <w:t xml:space="preserve">  </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（盖单位公章）</w:t>
      </w:r>
    </w:p>
    <w:p>
      <w:pPr>
        <w:ind w:firstLine="480" w:firstLineChars="200"/>
        <w:rPr>
          <w:rFonts w:asciiTheme="minorEastAsia" w:hAnsiTheme="minorEastAsia" w:eastAsiaTheme="minorEastAsia"/>
          <w:u w:val="single"/>
        </w:rPr>
      </w:pPr>
      <w:r>
        <w:rPr>
          <w:rFonts w:hint="eastAsia" w:asciiTheme="minorEastAsia" w:hAnsiTheme="minorEastAsia" w:eastAsiaTheme="minorEastAsia"/>
        </w:rPr>
        <w:t>法定代表人（签字或者加盖个人名章）：</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ab/>
      </w:r>
      <w:r>
        <w:rPr>
          <w:rFonts w:asciiTheme="minorEastAsia" w:hAnsiTheme="minorEastAsia" w:eastAsiaTheme="minorEastAsia"/>
          <w:u w:val="single"/>
        </w:rPr>
        <w:t xml:space="preserve"> </w:t>
      </w:r>
    </w:p>
    <w:p>
      <w:pPr>
        <w:ind w:firstLine="480" w:firstLineChars="200"/>
        <w:rPr>
          <w:rFonts w:asciiTheme="minorEastAsia" w:hAnsiTheme="minorEastAsia" w:eastAsiaTheme="minorEastAsia"/>
          <w:szCs w:val="24"/>
        </w:rPr>
      </w:pPr>
      <w:r>
        <w:rPr>
          <w:rFonts w:hint="eastAsia" w:asciiTheme="minorEastAsia" w:hAnsiTheme="minorEastAsia" w:eastAsiaTheme="minorEastAsia"/>
        </w:rPr>
        <w:t>日</w:t>
      </w:r>
      <w:r>
        <w:rPr>
          <w:rFonts w:hint="eastAsia" w:asciiTheme="minorEastAsia" w:hAnsiTheme="minorEastAsia" w:eastAsiaTheme="minorEastAsia"/>
        </w:rPr>
        <w:tab/>
      </w:r>
      <w:r>
        <w:rPr>
          <w:rFonts w:hint="eastAsia" w:asciiTheme="minorEastAsia" w:hAnsiTheme="minorEastAsia" w:eastAsiaTheme="minorEastAsia"/>
        </w:rPr>
        <w:t>期：</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rPr>
        <w:t>日</w:t>
      </w:r>
    </w:p>
    <w:p>
      <w:pPr>
        <w:rPr>
          <w:rFonts w:asciiTheme="minorEastAsia" w:hAnsiTheme="minorEastAsia" w:eastAsiaTheme="minorEastAsia"/>
          <w:sz w:val="26"/>
          <w:szCs w:val="26"/>
        </w:rPr>
      </w:pPr>
      <w:r>
        <w:rPr>
          <w:rFonts w:hint="eastAsia" w:asciiTheme="minorEastAsia" w:hAnsiTheme="minorEastAsia" w:eastAsiaTheme="minorEastAsia"/>
          <w:sz w:val="26"/>
          <w:szCs w:val="26"/>
        </w:rPr>
        <w:t xml:space="preserve"> </w:t>
      </w:r>
    </w:p>
    <w:p>
      <w:pPr>
        <w:rPr>
          <w:rFonts w:asciiTheme="minorEastAsia" w:hAnsiTheme="minorEastAsia" w:eastAsiaTheme="minorEastAsia"/>
          <w:sz w:val="38"/>
          <w:szCs w:val="38"/>
        </w:rPr>
      </w:pPr>
      <w:r>
        <w:rPr>
          <w:rFonts w:hint="eastAsia" w:asciiTheme="minorEastAsia" w:hAnsiTheme="minorEastAsia" w:eastAsiaTheme="minorEastAsia"/>
          <w:sz w:val="38"/>
          <w:szCs w:val="38"/>
        </w:rPr>
        <w:t xml:space="preserve"> </w:t>
      </w:r>
    </w:p>
    <w:p>
      <w:pPr>
        <w:spacing w:line="400" w:lineRule="exact"/>
        <w:ind w:left="840" w:hanging="840" w:hangingChars="350"/>
        <w:jc w:val="left"/>
        <w:rPr>
          <w:rFonts w:hint="eastAsia" w:hAnsi="宋体" w:cs="宋体"/>
          <w:color w:val="000000"/>
          <w:sz w:val="24"/>
        </w:rPr>
      </w:pPr>
      <w:r>
        <w:rPr>
          <w:rFonts w:hint="eastAsia" w:hAnsi="宋体" w:cs="宋体"/>
          <w:color w:val="000000"/>
          <w:sz w:val="24"/>
        </w:rPr>
        <w:t>注：1、应附法定代表人身份证明材料复印件。</w:t>
      </w:r>
    </w:p>
    <w:p>
      <w:pPr>
        <w:spacing w:line="400" w:lineRule="exact"/>
        <w:ind w:firstLine="480" w:firstLineChars="200"/>
        <w:rPr>
          <w:rFonts w:hint="eastAsia" w:hAnsi="宋体" w:cs="宋体"/>
          <w:color w:val="000000"/>
          <w:sz w:val="24"/>
        </w:rPr>
      </w:pPr>
      <w:r>
        <w:rPr>
          <w:rFonts w:hint="eastAsia" w:hAnsi="宋体" w:cs="宋体"/>
          <w:color w:val="000000"/>
          <w:sz w:val="24"/>
        </w:rPr>
        <w:t>2、身份证明材料包括居民身份证或户口本或军官证或护照等。</w:t>
      </w:r>
    </w:p>
    <w:p>
      <w:pPr>
        <w:spacing w:line="400" w:lineRule="exact"/>
        <w:ind w:firstLine="480" w:firstLineChars="200"/>
        <w:rPr>
          <w:rFonts w:hint="eastAsia" w:hAnsi="宋体" w:cs="宋体"/>
          <w:color w:val="000000"/>
          <w:sz w:val="24"/>
        </w:rPr>
      </w:pPr>
      <w:r>
        <w:rPr>
          <w:rFonts w:hint="eastAsia" w:hAnsi="宋体" w:cs="宋体"/>
          <w:color w:val="000000"/>
          <w:sz w:val="24"/>
        </w:rPr>
        <w:t>3、身份证明材料应同时提供其在有效期的材料，如居民身份证正、反面复印件。</w:t>
      </w:r>
    </w:p>
    <w:p>
      <w:pPr>
        <w:pStyle w:val="10"/>
        <w:jc w:val="center"/>
        <w:rPr>
          <w:b/>
          <w:bCs/>
          <w:color w:val="000000"/>
        </w:rPr>
      </w:pPr>
    </w:p>
    <w:p>
      <w:pPr>
        <w:pStyle w:val="10"/>
        <w:jc w:val="center"/>
        <w:rPr>
          <w:b/>
          <w:bCs/>
          <w:color w:val="000000"/>
          <w:sz w:val="24"/>
          <w:szCs w:val="24"/>
        </w:rPr>
      </w:pPr>
    </w:p>
    <w:p>
      <w:pPr>
        <w:pStyle w:val="10"/>
        <w:jc w:val="center"/>
        <w:rPr>
          <w:b/>
          <w:bCs/>
          <w:color w:val="000000"/>
          <w:sz w:val="24"/>
          <w:szCs w:val="24"/>
        </w:rPr>
      </w:pPr>
    </w:p>
    <w:p>
      <w:pPr>
        <w:pStyle w:val="10"/>
        <w:jc w:val="center"/>
        <w:rPr>
          <w:b/>
          <w:bCs/>
          <w:color w:val="000000"/>
          <w:sz w:val="24"/>
          <w:szCs w:val="24"/>
        </w:rPr>
      </w:pPr>
      <w:r>
        <w:rPr>
          <w:b/>
          <w:bCs/>
          <w:color w:val="000000"/>
          <w:sz w:val="24"/>
          <w:szCs w:val="24"/>
        </w:rPr>
        <w:t>注意： 法定代表人参加本采购项目</w:t>
      </w:r>
      <w:r>
        <w:rPr>
          <w:rFonts w:hint="eastAsia"/>
          <w:b/>
          <w:bCs/>
          <w:color w:val="000000"/>
          <w:sz w:val="24"/>
          <w:szCs w:val="24"/>
        </w:rPr>
        <w:t>报价</w:t>
      </w:r>
      <w:r>
        <w:rPr>
          <w:b/>
          <w:bCs/>
          <w:color w:val="000000"/>
          <w:sz w:val="24"/>
          <w:szCs w:val="24"/>
        </w:rPr>
        <w:t>的，仅须出具此证明书。</w:t>
      </w:r>
    </w:p>
    <w:p>
      <w:pPr>
        <w:rPr>
          <w:b/>
          <w:bCs/>
          <w:color w:val="000000"/>
          <w:sz w:val="24"/>
          <w:szCs w:val="24"/>
        </w:rPr>
      </w:pPr>
      <w:r>
        <w:rPr>
          <w:b/>
          <w:bCs/>
          <w:color w:val="000000"/>
          <w:sz w:val="24"/>
          <w:szCs w:val="24"/>
        </w:rPr>
        <w:br w:type="page"/>
      </w:r>
    </w:p>
    <w:p>
      <w:pPr>
        <w:pStyle w:val="4"/>
        <w:rPr>
          <w:rFonts w:asciiTheme="minorEastAsia" w:hAnsiTheme="minorEastAsia" w:eastAsiaTheme="minorEastAsia"/>
        </w:rPr>
      </w:pPr>
      <w:r>
        <w:rPr>
          <w:rFonts w:hint="eastAsia" w:asciiTheme="minorEastAsia" w:hAnsiTheme="minorEastAsia" w:eastAsiaTheme="minorEastAsia"/>
          <w:lang w:val="en-US" w:eastAsia="zh-CN"/>
        </w:rPr>
        <w:t>三</w:t>
      </w:r>
      <w:r>
        <w:rPr>
          <w:rFonts w:hint="eastAsia" w:asciiTheme="minorEastAsia" w:hAnsiTheme="minorEastAsia" w:eastAsiaTheme="minorEastAsia"/>
        </w:rPr>
        <w:t>、法定代表人/单位负责人授权委托书</w:t>
      </w:r>
    </w:p>
    <w:p>
      <w:pPr>
        <w:rPr>
          <w:rFonts w:asciiTheme="minorEastAsia" w:hAnsiTheme="minorEastAsia" w:eastAsiaTheme="minorEastAsia"/>
          <w:b/>
          <w:bCs/>
          <w:sz w:val="23"/>
          <w:szCs w:val="23"/>
        </w:rPr>
      </w:pPr>
    </w:p>
    <w:p>
      <w:pPr>
        <w:pStyle w:val="9"/>
        <w:ind w:left="3360"/>
      </w:pPr>
    </w:p>
    <w:p>
      <w:pPr>
        <w:rPr>
          <w:rFonts w:asciiTheme="minorEastAsia" w:hAnsiTheme="minorEastAsia" w:eastAsiaTheme="minorEastAsia"/>
        </w:rPr>
      </w:pPr>
      <w:r>
        <w:rPr>
          <w:rFonts w:hint="eastAsia" w:asciiTheme="minorEastAsia" w:hAnsiTheme="minorEastAsia" w:eastAsiaTheme="minorEastAsia"/>
        </w:rPr>
        <w:t>致：</w:t>
      </w:r>
      <w:r>
        <w:rPr>
          <w:rFonts w:hint="eastAsia" w:asciiTheme="minorEastAsia" w:hAnsiTheme="minorEastAsia" w:eastAsiaTheme="minorEastAsia"/>
          <w:u w:val="single"/>
        </w:rPr>
        <w:t xml:space="preserve">               </w:t>
      </w:r>
    </w:p>
    <w:p>
      <w:pPr>
        <w:spacing w:before="240" w:line="480" w:lineRule="auto"/>
        <w:ind w:firstLine="480" w:firstLineChars="200"/>
        <w:rPr>
          <w:rFonts w:ascii="宋体" w:hAnsi="宋体"/>
          <w:szCs w:val="24"/>
        </w:rPr>
      </w:pPr>
      <w:r>
        <w:rPr>
          <w:rFonts w:hint="eastAsia" w:ascii="宋体" w:hAnsi="宋体"/>
          <w:szCs w:val="24"/>
        </w:rPr>
        <w:t>本授权声明：</w:t>
      </w:r>
      <w:r>
        <w:rPr>
          <w:rFonts w:hint="eastAsia" w:ascii="宋体" w:hAnsi="宋体"/>
          <w:szCs w:val="24"/>
          <w:u w:val="single"/>
        </w:rPr>
        <w:t xml:space="preserve">          </w:t>
      </w:r>
      <w:r>
        <w:rPr>
          <w:rFonts w:hint="eastAsia" w:ascii="宋体" w:hAnsi="宋体"/>
          <w:szCs w:val="24"/>
        </w:rPr>
        <w:t>（供应商名称）</w:t>
      </w:r>
      <w:r>
        <w:rPr>
          <w:rFonts w:hint="eastAsia" w:ascii="宋体" w:hAnsi="宋体"/>
          <w:szCs w:val="24"/>
          <w:u w:val="single"/>
        </w:rPr>
        <w:t xml:space="preserve">          </w:t>
      </w:r>
      <w:r>
        <w:rPr>
          <w:rFonts w:hint="eastAsia" w:ascii="宋体" w:hAnsi="宋体"/>
          <w:szCs w:val="24"/>
        </w:rPr>
        <w:t>（法定代表人/单位负责人姓名）授权</w:t>
      </w:r>
      <w:r>
        <w:rPr>
          <w:rFonts w:hint="eastAsia" w:ascii="宋体" w:hAnsi="宋体"/>
          <w:szCs w:val="24"/>
          <w:u w:val="single"/>
        </w:rPr>
        <w:t xml:space="preserve">          </w:t>
      </w:r>
      <w:r>
        <w:rPr>
          <w:rFonts w:hint="eastAsia" w:ascii="宋体" w:hAnsi="宋体"/>
          <w:szCs w:val="24"/>
        </w:rPr>
        <w:t>（被授权人姓名、职务）为我方参加 “</w:t>
      </w:r>
      <w:r>
        <w:rPr>
          <w:rFonts w:hint="eastAsia" w:ascii="宋体" w:hAnsi="宋体"/>
          <w:szCs w:val="24"/>
          <w:u w:val="single"/>
        </w:rPr>
        <w:t xml:space="preserve">             </w:t>
      </w:r>
      <w:r>
        <w:rPr>
          <w:rFonts w:hint="eastAsia" w:ascii="宋体" w:hAnsi="宋体"/>
          <w:szCs w:val="24"/>
        </w:rPr>
        <w:t>” 项目（采购项目编号：</w:t>
      </w:r>
      <w:r>
        <w:rPr>
          <w:rFonts w:hint="eastAsia" w:ascii="宋体" w:hAnsi="宋体"/>
          <w:szCs w:val="24"/>
          <w:u w:val="single"/>
        </w:rPr>
        <w:t xml:space="preserve">          </w:t>
      </w:r>
      <w:r>
        <w:rPr>
          <w:rFonts w:hint="eastAsia" w:ascii="宋体" w:hAnsi="宋体"/>
          <w:szCs w:val="24"/>
        </w:rPr>
        <w:t>）磋商采购活动的合法代表，以我方名义全权处理该项目有关磋商、报价、签订合同以及执行合同等一切事宜。</w:t>
      </w:r>
    </w:p>
    <w:p>
      <w:pPr>
        <w:spacing w:before="240"/>
        <w:ind w:firstLine="480" w:firstLineChars="200"/>
        <w:jc w:val="left"/>
        <w:rPr>
          <w:rFonts w:ascii="宋体" w:hAnsi="宋体"/>
          <w:szCs w:val="24"/>
        </w:rPr>
      </w:pPr>
      <w:r>
        <w:rPr>
          <w:rFonts w:hint="eastAsia" w:ascii="宋体" w:hAnsi="宋体"/>
          <w:szCs w:val="24"/>
        </w:rPr>
        <w:t>特此声明。</w:t>
      </w:r>
    </w:p>
    <w:p>
      <w:pPr>
        <w:spacing w:line="360" w:lineRule="auto"/>
        <w:rPr>
          <w:rFonts w:asciiTheme="minorEastAsia" w:hAnsiTheme="minorEastAsia" w:eastAsiaTheme="minorEastAsia"/>
        </w:rPr>
      </w:pPr>
    </w:p>
    <w:p>
      <w:pPr>
        <w:spacing w:line="360" w:lineRule="auto"/>
        <w:rPr>
          <w:rFonts w:hint="eastAsia" w:asciiTheme="minorEastAsia" w:hAnsiTheme="minorEastAsia" w:eastAsiaTheme="minorEastAsia"/>
        </w:rPr>
      </w:pPr>
    </w:p>
    <w:p>
      <w:pPr>
        <w:spacing w:line="360" w:lineRule="auto"/>
        <w:rPr>
          <w:rFonts w:hint="eastAsia" w:asciiTheme="minorEastAsia" w:hAnsiTheme="minorEastAsia" w:eastAsiaTheme="minorEastAsia"/>
        </w:rPr>
      </w:pP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供应商名称：</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rPr>
        <w:t>（盖单位公章）</w:t>
      </w:r>
    </w:p>
    <w:p>
      <w:pPr>
        <w:spacing w:line="480" w:lineRule="auto"/>
        <w:ind w:firstLine="480" w:firstLineChars="200"/>
        <w:rPr>
          <w:rFonts w:asciiTheme="minorEastAsia" w:hAnsiTheme="minorEastAsia" w:eastAsiaTheme="minorEastAsia"/>
          <w:u w:val="single"/>
        </w:rPr>
      </w:pPr>
      <w:r>
        <w:rPr>
          <w:rFonts w:hint="eastAsia" w:asciiTheme="minorEastAsia" w:hAnsiTheme="minorEastAsia" w:eastAsiaTheme="minorEastAsia"/>
        </w:rPr>
        <w:t>法定代表人（签字或者加盖个人名章）：</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u w:val="single"/>
          <w:lang w:val="en-US" w:eastAsia="zh-CN"/>
        </w:rPr>
        <w:t xml:space="preserve">  </w:t>
      </w:r>
      <w:r>
        <w:rPr>
          <w:rFonts w:asciiTheme="minorEastAsia" w:hAnsiTheme="minorEastAsia" w:eastAsiaTheme="minorEastAsia"/>
          <w:u w:val="single"/>
        </w:rPr>
        <w:t xml:space="preserve"> </w:t>
      </w:r>
    </w:p>
    <w:p>
      <w:pPr>
        <w:spacing w:line="480" w:lineRule="auto"/>
        <w:ind w:firstLine="480" w:firstLineChars="200"/>
        <w:rPr>
          <w:rFonts w:asciiTheme="minorEastAsia" w:hAnsiTheme="minorEastAsia" w:eastAsiaTheme="minorEastAsia"/>
          <w:u w:val="single"/>
        </w:rPr>
      </w:pPr>
      <w:r>
        <w:rPr>
          <w:rFonts w:hint="eastAsia" w:asciiTheme="minorEastAsia" w:hAnsiTheme="minorEastAsia" w:eastAsiaTheme="minorEastAsia"/>
        </w:rPr>
        <w:t>授权代表（签字或者加盖个人名章）：</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日 期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w:t>
      </w:r>
    </w:p>
    <w:p>
      <w:pPr>
        <w:tabs>
          <w:tab w:val="left" w:pos="7665"/>
        </w:tabs>
        <w:spacing w:line="400" w:lineRule="exact"/>
        <w:ind w:firstLine="600" w:firstLineChars="250"/>
        <w:rPr>
          <w:rFonts w:hint="eastAsia" w:hAnsi="宋体" w:cs="宋体"/>
          <w:color w:val="000000"/>
          <w:sz w:val="24"/>
          <w:lang w:val="zh-CN"/>
        </w:rPr>
      </w:pPr>
    </w:p>
    <w:p>
      <w:pPr>
        <w:tabs>
          <w:tab w:val="left" w:pos="7665"/>
        </w:tabs>
        <w:spacing w:line="400" w:lineRule="exact"/>
        <w:ind w:firstLine="600" w:firstLineChars="250"/>
        <w:rPr>
          <w:rFonts w:hint="eastAsia" w:hAnsi="宋体" w:cs="宋体"/>
          <w:color w:val="000000"/>
          <w:sz w:val="24"/>
          <w:lang w:val="zh-CN"/>
        </w:rPr>
      </w:pPr>
    </w:p>
    <w:p>
      <w:pPr>
        <w:tabs>
          <w:tab w:val="left" w:pos="7665"/>
        </w:tabs>
        <w:spacing w:line="400" w:lineRule="exact"/>
        <w:ind w:firstLine="600" w:firstLineChars="250"/>
        <w:rPr>
          <w:rFonts w:hint="eastAsia" w:hAnsi="宋体" w:cs="宋体"/>
          <w:color w:val="000000"/>
          <w:sz w:val="24"/>
          <w:lang w:val="zh-CN"/>
        </w:rPr>
      </w:pPr>
    </w:p>
    <w:p>
      <w:pPr>
        <w:tabs>
          <w:tab w:val="left" w:pos="7665"/>
        </w:tabs>
        <w:spacing w:line="400" w:lineRule="exact"/>
        <w:ind w:firstLine="600" w:firstLineChars="250"/>
        <w:rPr>
          <w:rFonts w:hint="eastAsia" w:hAnsi="宋体" w:cs="宋体"/>
          <w:color w:val="000000"/>
          <w:sz w:val="24"/>
          <w:lang w:val="zh-CN"/>
        </w:rPr>
      </w:pPr>
      <w:r>
        <w:rPr>
          <w:rFonts w:hint="eastAsia" w:hAnsi="宋体" w:cs="宋体"/>
          <w:color w:val="000000"/>
          <w:sz w:val="24"/>
          <w:lang w:val="zh-CN"/>
        </w:rPr>
        <w:t>注：1、应附法定代表人身份证明材料复印件和授权代表身份证明材料复印件。</w:t>
      </w:r>
    </w:p>
    <w:p>
      <w:pPr>
        <w:tabs>
          <w:tab w:val="left" w:pos="7665"/>
        </w:tabs>
        <w:spacing w:line="400" w:lineRule="exact"/>
        <w:ind w:firstLine="600" w:firstLineChars="250"/>
        <w:rPr>
          <w:rFonts w:hint="eastAsia" w:hAnsi="宋体" w:cs="宋体"/>
          <w:color w:val="000000"/>
          <w:sz w:val="24"/>
          <w:lang w:val="zh-CN"/>
        </w:rPr>
      </w:pPr>
      <w:r>
        <w:rPr>
          <w:rFonts w:hint="eastAsia" w:hAnsi="宋体" w:cs="宋体"/>
          <w:color w:val="000000"/>
          <w:sz w:val="24"/>
        </w:rPr>
        <w:t>2</w:t>
      </w:r>
      <w:r>
        <w:rPr>
          <w:rFonts w:hint="eastAsia" w:hAnsi="宋体" w:cs="宋体"/>
          <w:color w:val="000000"/>
          <w:sz w:val="24"/>
          <w:lang w:val="zh-CN"/>
        </w:rPr>
        <w:t>、身份证明材料包括居民身份证或户口本或军官证或护照等。</w:t>
      </w:r>
    </w:p>
    <w:p>
      <w:pPr>
        <w:tabs>
          <w:tab w:val="left" w:pos="7665"/>
        </w:tabs>
        <w:spacing w:line="400" w:lineRule="exact"/>
        <w:ind w:firstLine="600" w:firstLineChars="250"/>
        <w:rPr>
          <w:rFonts w:hint="eastAsia" w:hAnsi="宋体" w:cs="宋体"/>
          <w:color w:val="000000"/>
          <w:sz w:val="24"/>
          <w:lang w:val="zh-CN"/>
        </w:rPr>
      </w:pPr>
      <w:r>
        <w:rPr>
          <w:rFonts w:hint="eastAsia" w:hAnsi="宋体" w:cs="宋体"/>
          <w:color w:val="000000"/>
          <w:sz w:val="24"/>
        </w:rPr>
        <w:t>3</w:t>
      </w:r>
      <w:r>
        <w:rPr>
          <w:rFonts w:hint="eastAsia" w:hAnsi="宋体" w:cs="宋体"/>
          <w:color w:val="000000"/>
          <w:sz w:val="24"/>
          <w:lang w:val="zh-CN"/>
        </w:rPr>
        <w:t>、身份证明材料应同时提供其在有效期的材料，如居民身份证正、反面复印件。</w:t>
      </w:r>
    </w:p>
    <w:p>
      <w:pPr>
        <w:tabs>
          <w:tab w:val="left" w:pos="7665"/>
        </w:tabs>
        <w:spacing w:line="400" w:lineRule="exact"/>
        <w:ind w:firstLine="600" w:firstLineChars="250"/>
        <w:rPr>
          <w:rFonts w:hint="eastAsia"/>
          <w:b w:val="0"/>
          <w:bCs w:val="0"/>
          <w:color w:val="000000"/>
          <w:sz w:val="24"/>
          <w:szCs w:val="24"/>
        </w:rPr>
      </w:pPr>
    </w:p>
    <w:p>
      <w:pPr>
        <w:jc w:val="center"/>
      </w:pPr>
      <w:r>
        <w:rPr>
          <w:rFonts w:hint="eastAsia"/>
          <w:b/>
          <w:bCs/>
          <w:color w:val="000000"/>
          <w:sz w:val="24"/>
          <w:szCs w:val="24"/>
        </w:rPr>
        <w:t>注意：法定代表人的授权委托人参加本采购项目报价的，仅须出具此授权委托书</w:t>
      </w:r>
    </w:p>
    <w:p>
      <w:pPr>
        <w:rPr>
          <w:rFonts w:asciiTheme="minorEastAsia" w:hAnsiTheme="minorEastAsia" w:eastAsiaTheme="minorEastAsia"/>
          <w:b/>
        </w:rPr>
      </w:pPr>
    </w:p>
    <w:p>
      <w:pPr>
        <w:pStyle w:val="9"/>
        <w:ind w:left="3360"/>
        <w:rPr>
          <w:rFonts w:asciiTheme="minorEastAsia" w:hAnsiTheme="minorEastAsia" w:eastAsiaTheme="minorEastAsia"/>
        </w:rPr>
      </w:pPr>
      <w:r>
        <w:rPr>
          <w:rFonts w:asciiTheme="minorEastAsia" w:hAnsiTheme="minorEastAsia" w:eastAsiaTheme="minorEastAsia"/>
        </w:rPr>
        <w:br w:type="page"/>
      </w:r>
    </w:p>
    <w:p>
      <w:pPr>
        <w:pStyle w:val="4"/>
      </w:pPr>
      <w:r>
        <w:rPr>
          <w:rFonts w:hint="eastAsia"/>
          <w:lang w:val="en-US" w:eastAsia="zh-CN"/>
        </w:rPr>
        <w:t>四</w:t>
      </w:r>
      <w:r>
        <w:rPr>
          <w:rFonts w:hint="eastAsia"/>
        </w:rPr>
        <w:t>、承诺函（实质性要求）</w:t>
      </w:r>
    </w:p>
    <w:p>
      <w:pPr>
        <w:spacing w:line="440" w:lineRule="exact"/>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（采购代理机构名称）：</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 xml:space="preserve">我公司作为本次采购项目的供应商，根据采购文件要求，现郑重承诺如下： </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一、具备《中华人民共和国政府采购法》第二十二条第一款和本项目规定的</w:t>
      </w:r>
    </w:p>
    <w:p>
      <w:pPr>
        <w:spacing w:line="440" w:lineRule="exact"/>
        <w:rPr>
          <w:rFonts w:asciiTheme="minorEastAsia" w:hAnsiTheme="minorEastAsia" w:eastAsiaTheme="minorEastAsia"/>
        </w:rPr>
      </w:pPr>
      <w:r>
        <w:rPr>
          <w:rFonts w:hint="eastAsia" w:asciiTheme="minorEastAsia" w:hAnsiTheme="minorEastAsia" w:eastAsiaTheme="minorEastAsia"/>
        </w:rPr>
        <w:t>条件：</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（一）具有独立承担民事责任的能力；</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（二）具有良好的商业信誉和健全的财务会计制度；</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（三）具有履行合同所必需的设备和专业技术能力；</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（四）有依法缴纳税收和社会保障资金的良好记录；</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（五）参加政府采购活动前三年内，在经营活动中没有重大违法记录；</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（六）法律、行政法规规定的其他条件；</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（七）根据采购项目提出的特殊条件。</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二、完全接受和满足本项目磋商文件中规定的实质性要求（如合格的供应商、磋商费用、充分、公平竞争保障措施、计量单位、报价货币、知识产权、磋商保证金</w:t>
      </w:r>
      <w:r>
        <w:rPr>
          <w:rFonts w:hint="eastAsia" w:asciiTheme="minorEastAsia" w:hAnsiTheme="minorEastAsia" w:eastAsiaTheme="minorEastAsia"/>
          <w:lang w:eastAsia="zh-CN"/>
        </w:rPr>
        <w:t>（本项目未涉及）</w:t>
      </w:r>
      <w:r>
        <w:rPr>
          <w:rFonts w:hint="eastAsia" w:asciiTheme="minorEastAsia" w:hAnsiTheme="minorEastAsia" w:eastAsiaTheme="minorEastAsia"/>
        </w:rPr>
        <w:t>、响应文件有效期、合同分包、合同转包等实质性要求）。如对磋商文件有异议，已经在递交响应文件截止时间届满前依法进行维权救济，不存在对磋商文件有异议的同时又参加磋商以求侥幸成交或者为实现其他非法目的的行为。</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三、在参加本次采购活动中，不存在与单位负责人为同一人或者存在直接控股、管理关系的其他供应商参与同一合同项下的政府采购活动的行为。</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四、在参加本次采购活动中，不存在和其他供应商在同一合同项下的采购项目中， 同时委托同一个自然人、同一家庭的人员、同一单位的人员作为代理人的行为。</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五、如果有《四川省政府采购当事人诚信管理办法》（川财采[2015]33 号） 规定的记入诚信档案的失信行为，将在响应文件中全面如实反映。</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六、响应文件中提供的任何资料和技术、服务、商务等响应承诺情况都是真实的、有效的、合法的。</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本公司对上述承诺的内容事项真实性负责。如经查实上述承诺的内容事项存在虚假，我公司愿意接受以提供虚假材料谋取成交的法律责任。</w:t>
      </w:r>
    </w:p>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r>
        <w:rPr>
          <w:rFonts w:hint="eastAsia" w:asciiTheme="minorEastAsia" w:hAnsiTheme="minorEastAsia" w:eastAsiaTheme="minorEastAsia"/>
        </w:rPr>
        <w:t>供应商名称：</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（盖单位公章）</w:t>
      </w:r>
    </w:p>
    <w:p>
      <w:pPr>
        <w:spacing w:line="440" w:lineRule="exact"/>
        <w:rPr>
          <w:rFonts w:asciiTheme="minorEastAsia" w:hAnsiTheme="minorEastAsia" w:eastAsiaTheme="minorEastAsia"/>
          <w:u w:val="single"/>
        </w:rPr>
      </w:pPr>
      <w:r>
        <w:rPr>
          <w:rFonts w:hint="eastAsia" w:asciiTheme="minorEastAsia" w:hAnsiTheme="minorEastAsia" w:eastAsiaTheme="minorEastAsia"/>
        </w:rPr>
        <w:t>法定代表人或授权代表（签字或者加盖个人名章）：</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p>
    <w:p>
      <w:pPr>
        <w:spacing w:line="440" w:lineRule="exact"/>
        <w:rPr>
          <w:rFonts w:asciiTheme="minorEastAsia" w:hAnsiTheme="minorEastAsia" w:eastAsiaTheme="minorEastAsia"/>
        </w:rPr>
      </w:pPr>
      <w:r>
        <w:rPr>
          <w:rFonts w:hint="eastAsia" w:asciiTheme="minorEastAsia" w:hAnsiTheme="minorEastAsia" w:eastAsiaTheme="minorEastAsia"/>
        </w:rPr>
        <w:t>日</w:t>
      </w:r>
      <w:r>
        <w:rPr>
          <w:rFonts w:hint="eastAsia" w:asciiTheme="minorEastAsia" w:hAnsiTheme="minorEastAsia" w:eastAsiaTheme="minorEastAsia"/>
        </w:rPr>
        <w:tab/>
      </w:r>
      <w:r>
        <w:rPr>
          <w:rFonts w:hint="eastAsia" w:asciiTheme="minorEastAsia" w:hAnsiTheme="minorEastAsia" w:eastAsiaTheme="minorEastAsia"/>
        </w:rPr>
        <w:t>期：</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rPr>
        <w:t>日</w:t>
      </w:r>
      <w:r>
        <w:rPr>
          <w:rFonts w:asciiTheme="minorEastAsia" w:hAnsiTheme="minorEastAsia" w:eastAsiaTheme="minorEastAsia"/>
        </w:rPr>
        <w:br w:type="page"/>
      </w:r>
    </w:p>
    <w:p>
      <w:pPr>
        <w:pStyle w:val="4"/>
        <w:rPr>
          <w:rFonts w:asciiTheme="minorEastAsia" w:hAnsiTheme="minorEastAsia" w:eastAsiaTheme="minorEastAsia"/>
        </w:rPr>
      </w:pPr>
      <w:r>
        <w:rPr>
          <w:rFonts w:hint="eastAsia" w:asciiTheme="minorEastAsia" w:hAnsiTheme="minorEastAsia" w:eastAsiaTheme="minorEastAsia"/>
          <w:lang w:val="en-US" w:eastAsia="zh-CN"/>
        </w:rPr>
        <w:t>五</w:t>
      </w:r>
      <w:r>
        <w:rPr>
          <w:rFonts w:hint="eastAsia" w:asciiTheme="minorEastAsia" w:hAnsiTheme="minorEastAsia" w:eastAsiaTheme="minorEastAsia"/>
        </w:rPr>
        <w:t>、供应商单位及其现任法定代表人、主要负责人在参加本次政府采购活动前三年内不得具有行贿犯罪记录承诺函</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（采购代理机构名称）：</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 xml:space="preserve">本单位 </w:t>
      </w:r>
      <w:r>
        <w:rPr>
          <w:rFonts w:hint="eastAsia" w:asciiTheme="minorEastAsia" w:hAnsiTheme="minorEastAsia" w:eastAsiaTheme="minorEastAsia"/>
          <w:u w:val="single"/>
        </w:rPr>
        <w:tab/>
      </w:r>
      <w:r>
        <w:rPr>
          <w:rFonts w:hint="eastAsia" w:asciiTheme="minorEastAsia" w:hAnsiTheme="minorEastAsia" w:eastAsiaTheme="minorEastAsia"/>
          <w:u w:val="single"/>
        </w:rPr>
        <w:tab/>
      </w:r>
      <w:r>
        <w:rPr>
          <w:rFonts w:hint="eastAsia" w:asciiTheme="minorEastAsia" w:hAnsiTheme="minorEastAsia" w:eastAsiaTheme="minorEastAsia"/>
        </w:rPr>
        <w:t>（供应商名称）作为</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（项目名称）</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（项目编号）的供应商，现郑重承诺：我单位及现任法定代表人</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ab/>
      </w:r>
      <w:r>
        <w:rPr>
          <w:rFonts w:hint="eastAsia" w:asciiTheme="minorEastAsia" w:hAnsiTheme="minorEastAsia" w:eastAsiaTheme="minorEastAsia"/>
        </w:rPr>
        <w:t>（名字），身份证号</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、主要负责人</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rPr>
        <w:t>（名字），身份证号：</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rPr>
        <w:t>，在参加本次政府采购活动前三年内不具有行贿犯罪记录。</w:t>
      </w:r>
    </w:p>
    <w:p>
      <w:pPr>
        <w:ind w:firstLine="480" w:firstLineChars="200"/>
        <w:rPr>
          <w:rFonts w:asciiTheme="minorEastAsia" w:hAnsiTheme="minorEastAsia" w:eastAsiaTheme="minorEastAsia"/>
        </w:rPr>
      </w:pPr>
      <w:r>
        <w:rPr>
          <w:rFonts w:hint="eastAsia" w:asciiTheme="minorEastAsia" w:hAnsiTheme="minorEastAsia" w:eastAsiaTheme="minorEastAsia"/>
        </w:rPr>
        <w:t>本</w:t>
      </w:r>
      <w:r>
        <w:rPr>
          <w:rFonts w:hint="eastAsia" w:asciiTheme="minorEastAsia" w:hAnsiTheme="minorEastAsia" w:eastAsiaTheme="minorEastAsia"/>
          <w:lang w:val="en-US" w:eastAsia="zh-CN"/>
        </w:rPr>
        <w:t>单位</w:t>
      </w:r>
      <w:r>
        <w:rPr>
          <w:rFonts w:hint="eastAsia" w:asciiTheme="minorEastAsia" w:hAnsiTheme="minorEastAsia" w:eastAsiaTheme="minorEastAsia"/>
        </w:rPr>
        <w:t>对上述承诺的内容事项真实性负责。如经查实上述承诺的内容事项存在虚假，愿意接受以提供虚假材料谋取成交追究法律责任。</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b/>
        </w:rPr>
      </w:pPr>
      <w:r>
        <w:rPr>
          <w:rFonts w:hint="eastAsia" w:asciiTheme="minorEastAsia" w:hAnsiTheme="minorEastAsia" w:eastAsiaTheme="minorEastAsia"/>
          <w:b/>
        </w:rPr>
        <w:t>本公司对上述承诺的真实性负责。如有虚假，将依法承担相应责任。</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供应商名称：</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盖单位公章）</w:t>
      </w:r>
    </w:p>
    <w:p>
      <w:pPr>
        <w:rPr>
          <w:rFonts w:asciiTheme="minorEastAsia" w:hAnsiTheme="minorEastAsia" w:eastAsiaTheme="minorEastAsia"/>
          <w:u w:val="single"/>
        </w:rPr>
      </w:pPr>
      <w:r>
        <w:rPr>
          <w:rFonts w:hint="eastAsia" w:asciiTheme="minorEastAsia" w:hAnsiTheme="minorEastAsia" w:eastAsiaTheme="minorEastAsia"/>
        </w:rPr>
        <w:t>法定代表人或授权代表（签字或者加盖个人名章）：</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日</w:t>
      </w:r>
      <w:r>
        <w:rPr>
          <w:rFonts w:hint="eastAsia" w:asciiTheme="minorEastAsia" w:hAnsiTheme="minorEastAsia" w:eastAsiaTheme="minorEastAsia"/>
        </w:rPr>
        <w:tab/>
      </w:r>
      <w:r>
        <w:rPr>
          <w:rFonts w:hint="eastAsia" w:asciiTheme="minorEastAsia" w:hAnsiTheme="minorEastAsia" w:eastAsiaTheme="minorEastAsia"/>
        </w:rPr>
        <w:t>期：</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rPr>
        <w:t xml:space="preserve">年 </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rPr>
        <w:t>日</w:t>
      </w:r>
    </w:p>
    <w:p>
      <w:pPr>
        <w:spacing w:line="276" w:lineRule="auto"/>
        <w:rPr>
          <w:rFonts w:asciiTheme="minorEastAsia" w:hAnsiTheme="minorEastAsia" w:eastAsiaTheme="minorEastAsia"/>
        </w:rPr>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pStyle w:val="4"/>
        <w:rPr>
          <w:rFonts w:asciiTheme="minorEastAsia" w:hAnsiTheme="minorEastAsia" w:eastAsiaTheme="minorEastAsia"/>
        </w:rPr>
      </w:pPr>
      <w:r>
        <w:rPr>
          <w:rFonts w:hint="eastAsia" w:asciiTheme="minorEastAsia" w:hAnsiTheme="minorEastAsia" w:eastAsiaTheme="minorEastAsia"/>
          <w:lang w:val="en-US" w:eastAsia="zh-CN"/>
        </w:rPr>
        <w:t>六</w:t>
      </w:r>
      <w:r>
        <w:rPr>
          <w:rFonts w:hint="eastAsia" w:asciiTheme="minorEastAsia" w:hAnsiTheme="minorEastAsia" w:eastAsiaTheme="minorEastAsia"/>
        </w:rPr>
        <w:t>、供应商诚实信用竞标承诺书</w:t>
      </w:r>
    </w:p>
    <w:p>
      <w:pPr>
        <w:spacing w:line="276" w:lineRule="auto"/>
        <w:rPr>
          <w:rFonts w:asciiTheme="minorEastAsia" w:hAnsiTheme="minorEastAsia" w:eastAsiaTheme="minorEastAsia"/>
        </w:rPr>
      </w:pPr>
    </w:p>
    <w:p>
      <w:pPr>
        <w:rPr>
          <w:rFonts w:asciiTheme="minorEastAsia" w:hAnsiTheme="minorEastAsia" w:eastAsiaTheme="minorEastAsia"/>
          <w:kern w:val="4"/>
        </w:rPr>
      </w:pPr>
      <w:r>
        <w:rPr>
          <w:rFonts w:hint="eastAsia" w:asciiTheme="minorEastAsia" w:hAnsiTheme="minorEastAsia" w:eastAsiaTheme="minorEastAsia"/>
          <w:kern w:val="4"/>
        </w:rPr>
        <w:t>致</w:t>
      </w:r>
      <w:r>
        <w:rPr>
          <w:rFonts w:hint="eastAsia" w:asciiTheme="minorEastAsia" w:hAnsiTheme="minorEastAsia" w:eastAsiaTheme="minorEastAsia"/>
          <w:kern w:val="4"/>
          <w:u w:val="single"/>
        </w:rPr>
        <w:t>四川阜民招标代理有限公司</w:t>
      </w:r>
      <w:r>
        <w:rPr>
          <w:rFonts w:hint="eastAsia" w:asciiTheme="minorEastAsia" w:hAnsiTheme="minorEastAsia" w:eastAsiaTheme="minorEastAsia"/>
          <w:kern w:val="4"/>
        </w:rPr>
        <w:t>：</w:t>
      </w:r>
    </w:p>
    <w:p>
      <w:pPr>
        <w:ind w:firstLine="480" w:firstLineChars="200"/>
        <w:rPr>
          <w:rFonts w:asciiTheme="minorEastAsia" w:hAnsiTheme="minorEastAsia" w:eastAsiaTheme="minorEastAsia"/>
          <w:kern w:val="4"/>
        </w:rPr>
      </w:pPr>
      <w:r>
        <w:rPr>
          <w:rFonts w:hint="eastAsia" w:asciiTheme="minorEastAsia" w:hAnsiTheme="minorEastAsia" w:eastAsiaTheme="minorEastAsia"/>
          <w:kern w:val="4"/>
        </w:rPr>
        <w:t>本单位</w:t>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u w:val="single"/>
        </w:rPr>
        <w:tab/>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rPr>
        <w:t>（供应商名称）参加</w:t>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u w:val="single"/>
        </w:rPr>
        <w:tab/>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rPr>
        <w:t>（项目名称）</w:t>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rPr>
        <w:t>（项目编号）的政府采购活动，现根据《四川省政府采购当事人诚信管理办法</w:t>
      </w:r>
      <w:r>
        <w:rPr>
          <w:rFonts w:hint="eastAsia" w:asciiTheme="minorEastAsia" w:hAnsiTheme="minorEastAsia" w:eastAsiaTheme="minorEastAsia"/>
          <w:kern w:val="8"/>
        </w:rPr>
        <w:t>》川</w:t>
      </w:r>
      <w:r>
        <w:rPr>
          <w:rFonts w:hint="eastAsia" w:asciiTheme="minorEastAsia" w:hAnsiTheme="minorEastAsia" w:eastAsiaTheme="minorEastAsia"/>
          <w:kern w:val="4"/>
        </w:rPr>
        <w:t>财采〔2015〕33 号的相关规定，针对本单位的诚信情况作出以下承诺：</w:t>
      </w:r>
    </w:p>
    <w:p>
      <w:pPr>
        <w:rPr>
          <w:rFonts w:asciiTheme="minorEastAsia" w:hAnsiTheme="minorEastAsia" w:eastAsiaTheme="minorEastAsia"/>
          <w:kern w:val="4"/>
        </w:rPr>
      </w:pPr>
    </w:p>
    <w:p>
      <w:pPr>
        <w:ind w:firstLine="480" w:firstLineChars="200"/>
        <w:rPr>
          <w:rFonts w:asciiTheme="minorEastAsia" w:hAnsiTheme="minorEastAsia" w:eastAsiaTheme="minorEastAsia"/>
          <w:kern w:val="4"/>
        </w:rPr>
      </w:pPr>
      <w:r>
        <w:rPr>
          <w:rFonts w:hint="eastAsia" w:asciiTheme="minorEastAsia" w:hAnsiTheme="minorEastAsia" w:eastAsiaTheme="minorEastAsia"/>
          <w:kern w:val="4"/>
        </w:rPr>
        <w:t>我单位具有《四川省政府采购当事人诚信管理办法》（川财采[2015]33 号）所规定的失信行为</w:t>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u w:val="single"/>
        </w:rPr>
        <w:tab/>
      </w:r>
      <w:r>
        <w:rPr>
          <w:rFonts w:hint="eastAsia" w:asciiTheme="minorEastAsia" w:hAnsiTheme="minorEastAsia" w:eastAsiaTheme="minorEastAsia"/>
          <w:kern w:val="4"/>
        </w:rPr>
        <w:t>次（填写失信行为的次数时，建议使用大写数字，如零、壹、贰、叁、肆等。）；</w:t>
      </w:r>
    </w:p>
    <w:p>
      <w:pPr>
        <w:rPr>
          <w:rFonts w:asciiTheme="minorEastAsia" w:hAnsiTheme="minorEastAsia" w:eastAsiaTheme="minorEastAsia"/>
          <w:kern w:val="4"/>
        </w:rPr>
      </w:pPr>
      <w:r>
        <w:rPr>
          <w:rFonts w:hint="eastAsia" w:asciiTheme="minorEastAsia" w:hAnsiTheme="minorEastAsia" w:eastAsiaTheme="minorEastAsia"/>
          <w:kern w:val="4"/>
        </w:rPr>
        <w:t>（仅限递交响应文件截止当日仍在有效期的次数）</w:t>
      </w:r>
    </w:p>
    <w:p>
      <w:pPr>
        <w:rPr>
          <w:rFonts w:asciiTheme="minorEastAsia" w:hAnsiTheme="minorEastAsia" w:eastAsiaTheme="minorEastAsia"/>
          <w:kern w:val="4"/>
        </w:rPr>
      </w:pPr>
    </w:p>
    <w:p>
      <w:pPr>
        <w:rPr>
          <w:rFonts w:asciiTheme="minorEastAsia" w:hAnsiTheme="minorEastAsia" w:eastAsiaTheme="minorEastAsia"/>
          <w:kern w:val="4"/>
        </w:rPr>
      </w:pPr>
    </w:p>
    <w:p>
      <w:pPr>
        <w:ind w:firstLine="480" w:firstLineChars="200"/>
        <w:rPr>
          <w:rFonts w:asciiTheme="minorEastAsia" w:hAnsiTheme="minorEastAsia" w:eastAsiaTheme="minorEastAsia"/>
          <w:kern w:val="4"/>
        </w:rPr>
      </w:pPr>
      <w:r>
        <w:rPr>
          <w:rFonts w:hint="eastAsia" w:asciiTheme="minorEastAsia" w:hAnsiTheme="minorEastAsia" w:eastAsiaTheme="minorEastAsia"/>
          <w:kern w:val="4"/>
        </w:rPr>
        <w:t>我单位对以上填写信息的真实性负责。如有不实，本单位愿承担由此产生的一切法律责任和后果。</w:t>
      </w:r>
    </w:p>
    <w:p>
      <w:pPr>
        <w:rPr>
          <w:rFonts w:asciiTheme="minorEastAsia" w:hAnsiTheme="minorEastAsia" w:eastAsiaTheme="minorEastAsia"/>
          <w:kern w:val="4"/>
        </w:rPr>
      </w:pPr>
    </w:p>
    <w:p>
      <w:pPr>
        <w:rPr>
          <w:rFonts w:asciiTheme="minorEastAsia" w:hAnsiTheme="minorEastAsia" w:eastAsiaTheme="minorEastAsia"/>
          <w:kern w:val="4"/>
        </w:rPr>
      </w:pPr>
      <w:r>
        <w:rPr>
          <w:rFonts w:hint="eastAsia" w:asciiTheme="minorEastAsia" w:hAnsiTheme="minorEastAsia" w:eastAsiaTheme="minorEastAsia"/>
          <w:kern w:val="4"/>
        </w:rPr>
        <w:t>供应商名称：</w:t>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u w:val="single"/>
        </w:rPr>
        <w:tab/>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rPr>
        <w:t>（盖单位公章）</w:t>
      </w:r>
    </w:p>
    <w:p>
      <w:pPr>
        <w:rPr>
          <w:rFonts w:asciiTheme="minorEastAsia" w:hAnsiTheme="minorEastAsia" w:eastAsiaTheme="minorEastAsia"/>
          <w:kern w:val="4"/>
          <w:u w:val="single"/>
        </w:rPr>
      </w:pPr>
      <w:r>
        <w:rPr>
          <w:rFonts w:hint="eastAsia" w:asciiTheme="minorEastAsia" w:hAnsiTheme="minorEastAsia" w:eastAsiaTheme="minorEastAsia"/>
          <w:kern w:val="4"/>
        </w:rPr>
        <w:t>法定代表人或授权代表（签字或者加盖个人名章）：</w:t>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u w:val="single"/>
        </w:rPr>
        <w:tab/>
      </w:r>
      <w:r>
        <w:rPr>
          <w:rFonts w:hint="eastAsia" w:asciiTheme="minorEastAsia" w:hAnsiTheme="minorEastAsia" w:eastAsiaTheme="minorEastAsia"/>
          <w:kern w:val="4"/>
          <w:u w:val="single"/>
        </w:rPr>
        <w:t xml:space="preserve"> </w:t>
      </w:r>
    </w:p>
    <w:p>
      <w:pPr>
        <w:rPr>
          <w:rFonts w:asciiTheme="minorEastAsia" w:hAnsiTheme="minorEastAsia" w:eastAsiaTheme="minorEastAsia"/>
          <w:kern w:val="4"/>
        </w:rPr>
      </w:pPr>
      <w:r>
        <w:rPr>
          <w:rFonts w:hint="eastAsia" w:asciiTheme="minorEastAsia" w:hAnsiTheme="minorEastAsia" w:eastAsiaTheme="minorEastAsia"/>
          <w:kern w:val="4"/>
        </w:rPr>
        <w:t>日</w:t>
      </w:r>
      <w:r>
        <w:rPr>
          <w:rFonts w:hint="eastAsia" w:asciiTheme="minorEastAsia" w:hAnsiTheme="minorEastAsia" w:eastAsiaTheme="minorEastAsia"/>
          <w:kern w:val="4"/>
        </w:rPr>
        <w:tab/>
      </w:r>
      <w:r>
        <w:rPr>
          <w:rFonts w:hint="eastAsia" w:asciiTheme="minorEastAsia" w:hAnsiTheme="minorEastAsia" w:eastAsiaTheme="minorEastAsia"/>
          <w:kern w:val="4"/>
        </w:rPr>
        <w:t>期：</w:t>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u w:val="single"/>
        </w:rPr>
        <w:tab/>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rPr>
        <w:t>年</w:t>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u w:val="single"/>
        </w:rPr>
        <w:tab/>
      </w:r>
      <w:r>
        <w:rPr>
          <w:rFonts w:hint="eastAsia" w:asciiTheme="minorEastAsia" w:hAnsiTheme="minorEastAsia" w:eastAsiaTheme="minorEastAsia"/>
          <w:kern w:val="4"/>
        </w:rPr>
        <w:t>月</w:t>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u w:val="single"/>
        </w:rPr>
        <w:tab/>
      </w:r>
      <w:r>
        <w:rPr>
          <w:rFonts w:hint="eastAsia" w:asciiTheme="minorEastAsia" w:hAnsiTheme="minorEastAsia" w:eastAsiaTheme="minorEastAsia"/>
          <w:kern w:val="4"/>
        </w:rPr>
        <w:t>日</w:t>
      </w:r>
    </w:p>
    <w:p>
      <w:pPr>
        <w:rPr>
          <w:rFonts w:asciiTheme="minorEastAsia" w:hAnsiTheme="minorEastAsia" w:eastAsiaTheme="minorEastAsia"/>
          <w:kern w:val="4"/>
        </w:rPr>
      </w:pPr>
    </w:p>
    <w:p>
      <w:pPr>
        <w:rPr>
          <w:rFonts w:asciiTheme="minorEastAsia" w:hAnsiTheme="minorEastAsia" w:eastAsiaTheme="minorEastAsia"/>
          <w:kern w:val="4"/>
        </w:rPr>
      </w:pPr>
    </w:p>
    <w:p>
      <w:pPr>
        <w:rPr>
          <w:rFonts w:asciiTheme="minorEastAsia" w:hAnsiTheme="minorEastAsia" w:eastAsiaTheme="minorEastAsia"/>
          <w:kern w:val="4"/>
          <w:szCs w:val="24"/>
        </w:rPr>
      </w:pPr>
      <w:r>
        <w:rPr>
          <w:rFonts w:hint="eastAsia" w:asciiTheme="minorEastAsia" w:hAnsiTheme="minorEastAsia" w:eastAsiaTheme="minorEastAsia"/>
          <w:kern w:val="4"/>
          <w:szCs w:val="24"/>
        </w:rPr>
        <w:t>注：</w:t>
      </w:r>
    </w:p>
    <w:p>
      <w:pPr>
        <w:rPr>
          <w:rFonts w:asciiTheme="minorEastAsia" w:hAnsiTheme="minorEastAsia" w:eastAsiaTheme="minorEastAsia"/>
          <w:kern w:val="4"/>
          <w:szCs w:val="24"/>
        </w:rPr>
      </w:pPr>
      <w:r>
        <w:rPr>
          <w:rFonts w:hint="eastAsia" w:asciiTheme="minorEastAsia" w:hAnsiTheme="minorEastAsia" w:eastAsiaTheme="minorEastAsia"/>
          <w:kern w:val="4"/>
          <w:szCs w:val="24"/>
        </w:rPr>
        <w:t>1、本表格式及内容仅供参考，供应商也可提供自己的格式；</w:t>
      </w:r>
    </w:p>
    <w:p>
      <w:pPr>
        <w:rPr>
          <w:rFonts w:asciiTheme="minorEastAsia" w:hAnsiTheme="minorEastAsia" w:eastAsiaTheme="minorEastAsia"/>
          <w:kern w:val="4"/>
          <w:szCs w:val="24"/>
        </w:rPr>
      </w:pPr>
      <w:r>
        <w:rPr>
          <w:rFonts w:hint="eastAsia" w:asciiTheme="minorEastAsia" w:hAnsiTheme="minorEastAsia" w:eastAsiaTheme="minorEastAsia"/>
          <w:kern w:val="4"/>
          <w:szCs w:val="24"/>
        </w:rPr>
        <w:t>2、供应商存在以上所述失信行为的，将按照第二章磋商须知附表的要求进行处理；</w:t>
      </w:r>
    </w:p>
    <w:p>
      <w:pPr>
        <w:rPr>
          <w:rFonts w:asciiTheme="minorEastAsia" w:hAnsiTheme="minorEastAsia" w:eastAsiaTheme="minorEastAsia"/>
          <w:kern w:val="4"/>
          <w:szCs w:val="24"/>
        </w:rPr>
      </w:pPr>
      <w:r>
        <w:rPr>
          <w:rFonts w:hint="eastAsia" w:asciiTheme="minorEastAsia" w:hAnsiTheme="minorEastAsia" w:eastAsiaTheme="minorEastAsia"/>
          <w:kern w:val="4"/>
          <w:szCs w:val="24"/>
        </w:rPr>
        <w:t>3、财政部门对政府采购当事人的失信行为依法进行处罚、处理后，应当在四川政府采购网向社会公告，并记入诚信档案，有效期为 1 年。工商部门、税务部门、审判机关及其他有关部门单位认定供应商的失信行为明确了有效期的，不再重复计算。</w:t>
      </w:r>
    </w:p>
    <w:p>
      <w:pPr>
        <w:rPr>
          <w:rFonts w:asciiTheme="minorEastAsia" w:hAnsiTheme="minorEastAsia" w:eastAsiaTheme="minorEastAsia"/>
          <w:kern w:val="4"/>
          <w:szCs w:val="24"/>
        </w:rPr>
      </w:pPr>
      <w:r>
        <w:rPr>
          <w:rFonts w:hint="eastAsia" w:asciiTheme="minorEastAsia" w:hAnsiTheme="minorEastAsia" w:eastAsiaTheme="minorEastAsia"/>
          <w:kern w:val="4"/>
          <w:szCs w:val="24"/>
        </w:rPr>
        <w:t>4、供应商的失信行为受到行政处罚或司法惩处的，评审时不再对其以价格加成进行惩戒。</w:t>
      </w:r>
      <w:r>
        <w:rPr>
          <w:rFonts w:hint="eastAsia" w:asciiTheme="minorEastAsia" w:hAnsiTheme="minorEastAsia" w:eastAsiaTheme="minorEastAsia"/>
          <w:kern w:val="4"/>
          <w:szCs w:val="24"/>
        </w:rPr>
        <w:br w:type="page"/>
      </w:r>
    </w:p>
    <w:p>
      <w:pPr>
        <w:pStyle w:val="4"/>
      </w:pPr>
      <w:r>
        <w:rPr>
          <w:rFonts w:hint="eastAsia"/>
          <w:lang w:val="en-US" w:eastAsia="zh-CN"/>
        </w:rPr>
        <w:t>七</w:t>
      </w:r>
      <w:r>
        <w:rPr>
          <w:rFonts w:hint="eastAsia"/>
        </w:rPr>
        <w:t>、参加政府采购活动前三年内，在经营活动中无重大违法记录声明</w:t>
      </w:r>
    </w:p>
    <w:p>
      <w:pPr>
        <w:kinsoku w:val="0"/>
        <w:overflowPunct w:val="0"/>
        <w:rPr>
          <w:rFonts w:hint="eastAsia"/>
          <w:u w:val="single"/>
        </w:rPr>
      </w:pPr>
    </w:p>
    <w:p>
      <w:pPr>
        <w:kinsoku w:val="0"/>
        <w:overflowPunct w:val="0"/>
      </w:pPr>
      <w:r>
        <w:rPr>
          <w:rFonts w:hint="eastAsia"/>
          <w:u w:val="single"/>
        </w:rPr>
        <w:t xml:space="preserve">              </w:t>
      </w:r>
      <w:r>
        <w:rPr>
          <w:rFonts w:hint="eastAsia"/>
        </w:rPr>
        <w:t>（采购代理机构名称）：</w:t>
      </w:r>
    </w:p>
    <w:p>
      <w:pPr>
        <w:ind w:firstLine="480" w:firstLineChars="200"/>
      </w:pPr>
      <w:r>
        <w:rPr>
          <w:rFonts w:hint="eastAsia"/>
        </w:rPr>
        <w:t xml:space="preserve">我单位作为本次采购项目的供应商，根据磋商文件要求，现郑重承诺如下： </w:t>
      </w:r>
    </w:p>
    <w:p>
      <w:r>
        <w:rPr>
          <w:rFonts w:hint="eastAsia"/>
          <w:lang w:val="en-US" w:eastAsia="zh-CN"/>
        </w:rPr>
        <w:t xml:space="preserve">    </w:t>
      </w:r>
      <w:r>
        <w:rPr>
          <w:rFonts w:hint="eastAsia"/>
        </w:rPr>
        <w:t xml:space="preserve">参加政府采购活动前三年内，在经营活动中无重大违法记录。 </w:t>
      </w:r>
    </w:p>
    <w:p>
      <w:pPr>
        <w:ind w:firstLine="480" w:firstLineChars="200"/>
      </w:pPr>
      <w:r>
        <w:rPr>
          <w:rFonts w:hint="eastAsia"/>
        </w:rPr>
        <w:t xml:space="preserve">本单位对上述承诺的内容事项真实性负责。如经查实上述承诺的内容事项存在虚假，我单位愿意接受以提供虚假材料谋取成交追究法律责任。 </w:t>
      </w:r>
    </w:p>
    <w:p>
      <w:r>
        <w:rPr>
          <w:rFonts w:hint="eastAsia"/>
        </w:rPr>
        <w:t xml:space="preserve">附：查询截图 </w:t>
      </w:r>
    </w:p>
    <w:p>
      <w:r>
        <w:rPr>
          <w:rFonts w:hint="eastAsia"/>
        </w:rPr>
        <w:t> </w:t>
      </w:r>
    </w:p>
    <w:p>
      <w:pPr>
        <w:rPr>
          <w:rFonts w:hint="eastAsia" w:asciiTheme="minorEastAsia" w:hAnsiTheme="minorEastAsia" w:eastAsiaTheme="minorEastAsia"/>
          <w:kern w:val="4"/>
        </w:rPr>
      </w:pPr>
    </w:p>
    <w:p>
      <w:pPr>
        <w:rPr>
          <w:rFonts w:asciiTheme="minorEastAsia" w:hAnsiTheme="minorEastAsia" w:eastAsiaTheme="minorEastAsia"/>
          <w:kern w:val="4"/>
        </w:rPr>
      </w:pPr>
      <w:r>
        <w:rPr>
          <w:rFonts w:hint="eastAsia" w:asciiTheme="minorEastAsia" w:hAnsiTheme="minorEastAsia" w:eastAsiaTheme="minorEastAsia"/>
          <w:kern w:val="4"/>
        </w:rPr>
        <w:t>供应商名称：</w:t>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u w:val="single"/>
        </w:rPr>
        <w:tab/>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rPr>
        <w:t>（盖单位公章）</w:t>
      </w:r>
    </w:p>
    <w:p>
      <w:pPr>
        <w:rPr>
          <w:rFonts w:asciiTheme="minorEastAsia" w:hAnsiTheme="minorEastAsia" w:eastAsiaTheme="minorEastAsia"/>
          <w:kern w:val="4"/>
          <w:u w:val="single"/>
        </w:rPr>
      </w:pPr>
      <w:r>
        <w:rPr>
          <w:rFonts w:hint="eastAsia" w:asciiTheme="minorEastAsia" w:hAnsiTheme="minorEastAsia" w:eastAsiaTheme="minorEastAsia"/>
          <w:kern w:val="4"/>
        </w:rPr>
        <w:t>法定代表人或授权代表（签字或者加盖个人名章）：</w:t>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u w:val="single"/>
        </w:rPr>
        <w:tab/>
      </w:r>
      <w:r>
        <w:rPr>
          <w:rFonts w:hint="eastAsia" w:asciiTheme="minorEastAsia" w:hAnsiTheme="minorEastAsia" w:eastAsiaTheme="minorEastAsia"/>
          <w:kern w:val="4"/>
          <w:u w:val="single"/>
        </w:rPr>
        <w:t xml:space="preserve"> </w:t>
      </w:r>
    </w:p>
    <w:p>
      <w:pPr>
        <w:rPr>
          <w:rFonts w:asciiTheme="minorEastAsia" w:hAnsiTheme="minorEastAsia" w:eastAsiaTheme="minorEastAsia"/>
          <w:kern w:val="4"/>
        </w:rPr>
      </w:pPr>
      <w:r>
        <w:rPr>
          <w:rFonts w:hint="eastAsia" w:asciiTheme="minorEastAsia" w:hAnsiTheme="minorEastAsia" w:eastAsiaTheme="minorEastAsia"/>
          <w:kern w:val="4"/>
        </w:rPr>
        <w:t>日</w:t>
      </w:r>
      <w:r>
        <w:rPr>
          <w:rFonts w:hint="eastAsia" w:asciiTheme="minorEastAsia" w:hAnsiTheme="minorEastAsia" w:eastAsiaTheme="minorEastAsia"/>
          <w:kern w:val="4"/>
        </w:rPr>
        <w:tab/>
      </w:r>
      <w:r>
        <w:rPr>
          <w:rFonts w:hint="eastAsia" w:asciiTheme="minorEastAsia" w:hAnsiTheme="minorEastAsia" w:eastAsiaTheme="minorEastAsia"/>
          <w:kern w:val="4"/>
        </w:rPr>
        <w:t>期：</w:t>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u w:val="single"/>
        </w:rPr>
        <w:tab/>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rPr>
        <w:t>年</w:t>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u w:val="single"/>
        </w:rPr>
        <w:tab/>
      </w:r>
      <w:r>
        <w:rPr>
          <w:rFonts w:hint="eastAsia" w:asciiTheme="minorEastAsia" w:hAnsiTheme="minorEastAsia" w:eastAsiaTheme="minorEastAsia"/>
          <w:kern w:val="4"/>
        </w:rPr>
        <w:t>月</w:t>
      </w:r>
      <w:r>
        <w:rPr>
          <w:rFonts w:hint="eastAsia" w:asciiTheme="minorEastAsia" w:hAnsiTheme="minorEastAsia" w:eastAsiaTheme="minorEastAsia"/>
          <w:kern w:val="4"/>
          <w:u w:val="single"/>
        </w:rPr>
        <w:t xml:space="preserve">   </w:t>
      </w:r>
      <w:r>
        <w:rPr>
          <w:rFonts w:hint="eastAsia" w:asciiTheme="minorEastAsia" w:hAnsiTheme="minorEastAsia" w:eastAsiaTheme="minorEastAsia"/>
          <w:kern w:val="4"/>
          <w:u w:val="single"/>
        </w:rPr>
        <w:tab/>
      </w:r>
      <w:r>
        <w:rPr>
          <w:rFonts w:hint="eastAsia" w:asciiTheme="minorEastAsia" w:hAnsiTheme="minorEastAsia" w:eastAsiaTheme="minorEastAsia"/>
          <w:kern w:val="4"/>
        </w:rPr>
        <w:t>日</w:t>
      </w:r>
    </w:p>
    <w:p>
      <w:pPr>
        <w:widowControl/>
        <w:spacing w:line="240" w:lineRule="auto"/>
        <w:jc w:val="left"/>
        <w:rPr>
          <w:rFonts w:asciiTheme="minorEastAsia" w:hAnsiTheme="minorEastAsia" w:eastAsiaTheme="minorEastAsia"/>
          <w:kern w:val="4"/>
        </w:rPr>
      </w:pPr>
      <w:r>
        <w:rPr>
          <w:rFonts w:asciiTheme="minorEastAsia" w:hAnsiTheme="minorEastAsia" w:eastAsiaTheme="minorEastAsia"/>
          <w:kern w:val="4"/>
        </w:rPr>
        <w:br w:type="page"/>
      </w:r>
    </w:p>
    <w:p>
      <w:pPr>
        <w:pStyle w:val="4"/>
        <w:rPr>
          <w:rFonts w:asciiTheme="minorEastAsia" w:hAnsiTheme="minorEastAsia" w:eastAsiaTheme="minorEastAsia"/>
        </w:rPr>
      </w:pPr>
      <w:r>
        <w:rPr>
          <w:rFonts w:hint="eastAsia" w:asciiTheme="minorEastAsia" w:hAnsiTheme="minorEastAsia" w:eastAsiaTheme="minorEastAsia"/>
          <w:lang w:val="en-US" w:eastAsia="zh-CN"/>
        </w:rPr>
        <w:t>八</w:t>
      </w:r>
      <w:r>
        <w:rPr>
          <w:rFonts w:hint="eastAsia" w:asciiTheme="minorEastAsia" w:hAnsiTheme="minorEastAsia" w:eastAsiaTheme="minorEastAsia"/>
        </w:rPr>
        <w:t>、具有独立承担民事责任的能力的证明材料</w:t>
      </w:r>
    </w:p>
    <w:p>
      <w:pPr>
        <w:spacing w:line="276" w:lineRule="auto"/>
        <w:rPr>
          <w:rFonts w:asciiTheme="minorEastAsia" w:hAnsiTheme="minorEastAsia" w:eastAsiaTheme="minorEastAsia"/>
        </w:rPr>
      </w:pPr>
    </w:p>
    <w:p>
      <w:pPr>
        <w:spacing w:line="440" w:lineRule="exact"/>
        <w:ind w:firstLine="480" w:firstLineChars="200"/>
        <w:rPr>
          <w:rFonts w:asciiTheme="minorEastAsia" w:hAnsiTheme="minorEastAsia" w:eastAsiaTheme="minorEastAsia"/>
          <w:kern w:val="0"/>
          <w:szCs w:val="24"/>
        </w:rPr>
      </w:pPr>
      <w:r>
        <w:rPr>
          <w:rFonts w:hint="eastAsia" w:asciiTheme="minorEastAsia" w:hAnsiTheme="minorEastAsia" w:eastAsiaTheme="minorEastAsia"/>
          <w:kern w:val="0"/>
          <w:szCs w:val="24"/>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复印件加盖单位鲜章）；</w:t>
      </w: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pStyle w:val="4"/>
        <w:rPr>
          <w:rFonts w:asciiTheme="minorEastAsia" w:hAnsiTheme="minorEastAsia" w:eastAsiaTheme="minorEastAsia"/>
        </w:rPr>
      </w:pPr>
      <w:r>
        <w:rPr>
          <w:rFonts w:hint="eastAsia" w:asciiTheme="minorEastAsia" w:hAnsiTheme="minorEastAsia" w:eastAsiaTheme="minorEastAsia"/>
          <w:lang w:val="en-US" w:eastAsia="zh-CN"/>
        </w:rPr>
        <w:t>九</w:t>
      </w:r>
      <w:r>
        <w:rPr>
          <w:rFonts w:hint="eastAsia" w:asciiTheme="minorEastAsia" w:hAnsiTheme="minorEastAsia" w:eastAsiaTheme="minorEastAsia"/>
        </w:rPr>
        <w:t>、具有依法缴纳税收和社会保障资金的良好记录的证明材料</w:t>
      </w:r>
    </w:p>
    <w:p>
      <w:pPr>
        <w:spacing w:line="276" w:lineRule="auto"/>
        <w:rPr>
          <w:rFonts w:asciiTheme="minorEastAsia" w:hAnsiTheme="minorEastAsia" w:eastAsiaTheme="minorEastAsia"/>
        </w:rPr>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pStyle w:val="4"/>
      </w:pPr>
      <w:r>
        <w:rPr>
          <w:rFonts w:hint="eastAsia" w:asciiTheme="minorEastAsia" w:hAnsiTheme="minorEastAsia" w:eastAsiaTheme="minorEastAsia"/>
          <w:lang w:val="en-US" w:eastAsia="zh-CN"/>
        </w:rPr>
        <w:t>十</w:t>
      </w:r>
      <w:r>
        <w:rPr>
          <w:rFonts w:hint="eastAsia" w:asciiTheme="minorEastAsia" w:hAnsiTheme="minorEastAsia" w:eastAsiaTheme="minorEastAsia"/>
        </w:rPr>
        <w:t>、具备健全的财务会计制度的证明材料</w:t>
      </w:r>
    </w:p>
    <w:p>
      <w:pPr>
        <w:spacing w:line="276" w:lineRule="auto"/>
        <w:rPr>
          <w:rFonts w:asciiTheme="minorEastAsia" w:hAnsiTheme="minorEastAsia" w:eastAsiaTheme="minorEastAsia"/>
        </w:rPr>
      </w:pPr>
    </w:p>
    <w:p>
      <w:pPr>
        <w:rPr>
          <w:rFonts w:asciiTheme="minorEastAsia" w:hAnsiTheme="minorEastAsia" w:eastAsiaTheme="minorEastAsia"/>
        </w:rPr>
      </w:pPr>
      <w:r>
        <w:rPr>
          <w:rFonts w:asciiTheme="minorEastAsia" w:hAnsiTheme="minorEastAsia" w:eastAsiaTheme="minorEastAsia"/>
        </w:rPr>
        <w:br w:type="page"/>
      </w:r>
    </w:p>
    <w:p>
      <w:pPr>
        <w:pStyle w:val="4"/>
      </w:pPr>
      <w:r>
        <w:rPr>
          <w:rFonts w:hint="eastAsia"/>
        </w:rPr>
        <w:t>十</w:t>
      </w:r>
      <w:r>
        <w:rPr>
          <w:rFonts w:hint="eastAsia"/>
          <w:lang w:val="en-US" w:eastAsia="zh-CN"/>
        </w:rPr>
        <w:t>一</w:t>
      </w:r>
      <w:r>
        <w:rPr>
          <w:rFonts w:hint="eastAsia"/>
        </w:rPr>
        <w:t>、中小企业声明函</w:t>
      </w:r>
    </w:p>
    <w:p>
      <w:pPr>
        <w:spacing w:beforeLines="0" w:afterLines="0" w:line="360" w:lineRule="auto"/>
        <w:ind w:firstLine="480" w:firstLineChars="200"/>
        <w:jc w:val="left"/>
        <w:rPr>
          <w:rFonts w:hint="eastAsia" w:ascii="宋体" w:hAnsi="宋体" w:eastAsia="宋体" w:cs="宋体"/>
          <w:color w:val="000000"/>
          <w:sz w:val="24"/>
          <w:szCs w:val="24"/>
        </w:rPr>
      </w:pPr>
    </w:p>
    <w:p>
      <w:pPr>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本公司（联合体）郑重声明，根据《政府采购促进中小企业发展管理办法》（财库﹝2020﹞46 号）的规定，本公司（联合体）参加</w:t>
      </w:r>
      <w:r>
        <w:rPr>
          <w:rFonts w:hint="eastAsia" w:ascii="宋体" w:hAnsi="宋体" w:eastAsia="宋体" w:cs="宋体"/>
          <w:color w:val="000000"/>
          <w:sz w:val="24"/>
          <w:szCs w:val="24"/>
          <w:u w:val="single"/>
        </w:rPr>
        <w:t>（单位名称）</w:t>
      </w:r>
      <w:r>
        <w:rPr>
          <w:rFonts w:hint="eastAsia" w:ascii="宋体" w:hAnsi="宋体" w:eastAsia="宋体" w:cs="宋体"/>
          <w:color w:val="000000"/>
          <w:sz w:val="24"/>
          <w:szCs w:val="24"/>
        </w:rPr>
        <w:t>的</w:t>
      </w:r>
      <w:r>
        <w:rPr>
          <w:rFonts w:hint="eastAsia" w:ascii="宋体" w:hAnsi="宋体" w:eastAsia="宋体" w:cs="宋体"/>
          <w:color w:val="000000"/>
          <w:sz w:val="24"/>
          <w:szCs w:val="24"/>
          <w:u w:val="single"/>
        </w:rPr>
        <w:t>（项目名称）</w:t>
      </w:r>
      <w:r>
        <w:rPr>
          <w:rFonts w:hint="eastAsia" w:ascii="宋体" w:hAnsi="宋体" w:eastAsia="宋体" w:cs="宋体"/>
          <w:color w:val="000000"/>
          <w:sz w:val="24"/>
          <w:szCs w:val="24"/>
        </w:rPr>
        <w:t>采购活动，工程的施工单位全部为符合政策要求的中小企业（或者：服务全部由符合政策要求的中小企业承接）。相关企业（含联合 体中的中小企业、签订分包意向协议的中小企业）的具体情况如下：</w:t>
      </w:r>
    </w:p>
    <w:p>
      <w:pPr>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u w:val="single"/>
        </w:rPr>
        <w:t xml:space="preserve"> （标的名称） </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（采购文件中明确的所属行业）</w:t>
      </w:r>
      <w:r>
        <w:rPr>
          <w:rFonts w:hint="eastAsia" w:ascii="宋体" w:hAnsi="宋体" w:eastAsia="宋体" w:cs="宋体"/>
          <w:color w:val="000000"/>
          <w:sz w:val="24"/>
          <w:szCs w:val="24"/>
        </w:rPr>
        <w:t>；承建（承接）企业为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万元¹，属于</w:t>
      </w:r>
      <w:r>
        <w:rPr>
          <w:rFonts w:hint="eastAsia" w:ascii="宋体" w:hAnsi="宋体" w:eastAsia="宋体" w:cs="宋体"/>
          <w:color w:val="000000"/>
          <w:sz w:val="24"/>
          <w:szCs w:val="24"/>
          <w:u w:val="single"/>
        </w:rPr>
        <w:t>（中型企业、小型企业、微型企业）</w:t>
      </w:r>
      <w:r>
        <w:rPr>
          <w:rFonts w:hint="eastAsia" w:ascii="宋体" w:hAnsi="宋体" w:eastAsia="宋体" w:cs="宋体"/>
          <w:color w:val="000000"/>
          <w:sz w:val="24"/>
          <w:szCs w:val="24"/>
        </w:rPr>
        <w:t>；</w:t>
      </w:r>
    </w:p>
    <w:p>
      <w:pPr>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u w:val="single"/>
        </w:rPr>
        <w:t>（标的名称）</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（采购文件中明确的所属行业）</w:t>
      </w:r>
      <w:r>
        <w:rPr>
          <w:rFonts w:hint="eastAsia" w:ascii="宋体" w:hAnsi="宋体" w:eastAsia="宋体" w:cs="宋体"/>
          <w:color w:val="000000"/>
          <w:sz w:val="24"/>
          <w:szCs w:val="24"/>
        </w:rPr>
        <w:t>； 承建（承接）企业为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万元，属于</w:t>
      </w:r>
      <w:r>
        <w:rPr>
          <w:rFonts w:hint="eastAsia" w:ascii="宋体" w:hAnsi="宋体" w:eastAsia="宋体" w:cs="宋体"/>
          <w:color w:val="000000"/>
          <w:sz w:val="24"/>
          <w:szCs w:val="24"/>
          <w:u w:val="single"/>
        </w:rPr>
        <w:t>（中型企业、小型企业、微型企业）</w:t>
      </w:r>
      <w:r>
        <w:rPr>
          <w:rFonts w:hint="eastAsia" w:ascii="宋体" w:hAnsi="宋体" w:eastAsia="宋体" w:cs="宋体"/>
          <w:color w:val="000000"/>
          <w:sz w:val="24"/>
          <w:szCs w:val="24"/>
        </w:rPr>
        <w:t>；</w:t>
      </w:r>
    </w:p>
    <w:p>
      <w:pPr>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w:t>
      </w:r>
    </w:p>
    <w:p>
      <w:pPr>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以上企业，不属于大企业的分支机构，不存在控股股东为大企业的情形，也不存在与大企业的负责人为同一人的情形。</w:t>
      </w:r>
    </w:p>
    <w:p>
      <w:pPr>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本企业对上述声明内容的真实性负责。如有虚假，将依法承担相应责任。</w:t>
      </w:r>
    </w:p>
    <w:p>
      <w:pPr>
        <w:spacing w:beforeLines="0" w:afterLines="0" w:line="360" w:lineRule="auto"/>
        <w:ind w:firstLine="480" w:firstLineChars="200"/>
        <w:jc w:val="left"/>
        <w:rPr>
          <w:rFonts w:hint="eastAsia" w:ascii="宋体" w:hAnsi="宋体" w:eastAsia="宋体" w:cs="宋体"/>
          <w:color w:val="000000"/>
          <w:sz w:val="24"/>
          <w:szCs w:val="24"/>
        </w:rPr>
      </w:pPr>
    </w:p>
    <w:p>
      <w:pPr>
        <w:spacing w:beforeLines="0" w:afterLines="0" w:line="360" w:lineRule="auto"/>
        <w:ind w:firstLine="480" w:firstLineChars="200"/>
        <w:jc w:val="left"/>
        <w:rPr>
          <w:rFonts w:hint="eastAsia" w:ascii="宋体" w:hAnsi="宋体" w:eastAsia="宋体" w:cs="宋体"/>
          <w:color w:val="000000"/>
          <w:sz w:val="24"/>
          <w:szCs w:val="24"/>
        </w:rPr>
      </w:pPr>
    </w:p>
    <w:p>
      <w:pPr>
        <w:spacing w:beforeLines="0" w:afterLines="0" w:line="360" w:lineRule="auto"/>
        <w:ind w:firstLine="5280" w:firstLineChars="2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企业名称（盖章）：</w:t>
      </w:r>
    </w:p>
    <w:p>
      <w:pPr>
        <w:pStyle w:val="10"/>
        <w:spacing w:line="360" w:lineRule="auto"/>
        <w:ind w:right="55" w:rightChars="23" w:firstLine="5280" w:firstLineChars="2200"/>
        <w:rPr>
          <w:rFonts w:hint="eastAsia" w:ascii="宋体" w:hAnsi="宋体" w:eastAsia="宋体" w:cs="宋体"/>
          <w:color w:val="000000"/>
        </w:rPr>
      </w:pPr>
      <w:r>
        <w:rPr>
          <w:rFonts w:hint="eastAsia" w:ascii="宋体" w:hAnsi="宋体" w:eastAsia="宋体" w:cs="宋体"/>
          <w:color w:val="000000"/>
          <w:sz w:val="24"/>
          <w:szCs w:val="24"/>
        </w:rPr>
        <w:t>日期：</w:t>
      </w:r>
    </w:p>
    <w:p>
      <w:pPr>
        <w:pStyle w:val="43"/>
        <w:ind w:firstLine="471"/>
        <w:jc w:val="left"/>
        <w:rPr>
          <w:rFonts w:hint="eastAsia"/>
          <w:b/>
          <w:color w:val="000000"/>
          <w:spacing w:val="3"/>
          <w:w w:val="95"/>
          <w:sz w:val="24"/>
        </w:rPr>
      </w:pPr>
    </w:p>
    <w:p>
      <w:pPr>
        <w:pStyle w:val="43"/>
        <w:ind w:firstLine="471"/>
        <w:jc w:val="left"/>
        <w:rPr>
          <w:rFonts w:hint="eastAsia" w:eastAsia="宋体"/>
          <w:b/>
          <w:color w:val="000000"/>
          <w:spacing w:val="3"/>
          <w:w w:val="95"/>
          <w:sz w:val="24"/>
          <w:lang w:eastAsia="zh-CN"/>
        </w:rPr>
      </w:pPr>
    </w:p>
    <w:p>
      <w:pPr>
        <w:pStyle w:val="43"/>
        <w:ind w:firstLine="471"/>
        <w:jc w:val="left"/>
        <w:rPr>
          <w:rFonts w:hint="eastAsia" w:eastAsia="宋体"/>
          <w:b/>
          <w:color w:val="000000"/>
          <w:spacing w:val="3"/>
          <w:w w:val="95"/>
          <w:sz w:val="24"/>
          <w:lang w:eastAsia="zh-CN"/>
        </w:rPr>
      </w:pPr>
    </w:p>
    <w:p>
      <w:pPr>
        <w:pStyle w:val="43"/>
        <w:ind w:firstLine="471"/>
        <w:jc w:val="left"/>
        <w:rPr>
          <w:color w:val="000000"/>
        </w:rPr>
      </w:pPr>
      <w:r>
        <w:rPr>
          <w:rFonts w:hint="eastAsia" w:eastAsia="宋体"/>
          <w:b/>
          <w:color w:val="000000"/>
          <w:spacing w:val="3"/>
          <w:w w:val="95"/>
          <w:sz w:val="24"/>
          <w:lang w:eastAsia="zh-CN"/>
        </w:rPr>
        <w:t>注：</w:t>
      </w:r>
      <w:r>
        <w:rPr>
          <w:rFonts w:hint="eastAsia"/>
          <w:b/>
          <w:color w:val="000000"/>
          <w:spacing w:val="3"/>
          <w:w w:val="95"/>
          <w:sz w:val="24"/>
        </w:rPr>
        <w:t>¹从业人员、营业收入、资产总额填报上一年度数据，无上一年度数据的新成立企业可不填报</w:t>
      </w:r>
      <w:r>
        <w:rPr>
          <w:rFonts w:hint="eastAsia" w:eastAsia="宋体"/>
          <w:b/>
          <w:color w:val="000000"/>
          <w:spacing w:val="3"/>
          <w:w w:val="95"/>
          <w:sz w:val="24"/>
          <w:lang w:eastAsia="zh-CN"/>
        </w:rPr>
        <w:t>。</w:t>
      </w:r>
    </w:p>
    <w:p>
      <w:pPr>
        <w:spacing w:line="276" w:lineRule="auto"/>
        <w:rPr>
          <w:rFonts w:asciiTheme="minorEastAsia" w:hAnsiTheme="minorEastAsia" w:eastAsiaTheme="minorEastAsia"/>
        </w:rPr>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pStyle w:val="4"/>
      </w:pPr>
      <w:r>
        <w:rPr>
          <w:rFonts w:hint="eastAsia"/>
        </w:rPr>
        <w:t>十</w:t>
      </w:r>
      <w:r>
        <w:rPr>
          <w:rFonts w:hint="eastAsia"/>
          <w:lang w:val="en-US" w:eastAsia="zh-CN"/>
        </w:rPr>
        <w:t>二</w:t>
      </w:r>
      <w:r>
        <w:rPr>
          <w:rFonts w:hint="eastAsia"/>
        </w:rPr>
        <w:t>、残疾人福利性单位声明函（如有）</w:t>
      </w:r>
    </w:p>
    <w:p>
      <w:pPr>
        <w:spacing w:line="276" w:lineRule="auto"/>
        <w:rPr>
          <w:rFonts w:asciiTheme="minorEastAsia" w:hAnsiTheme="minorEastAsia" w:eastAsiaTheme="minorEastAsia"/>
        </w:rPr>
      </w:pPr>
    </w:p>
    <w:p>
      <w:pPr>
        <w:rPr>
          <w:rFonts w:asciiTheme="minorEastAsia" w:hAnsiTheme="minorEastAsia" w:eastAsiaTheme="minorEastAsia"/>
        </w:rPr>
      </w:pPr>
    </w:p>
    <w:p>
      <w:pPr>
        <w:ind w:firstLine="480" w:firstLineChars="200"/>
        <w:rPr>
          <w:rFonts w:asciiTheme="minorEastAsia" w:hAnsiTheme="minorEastAsia" w:eastAsiaTheme="minorEastAsia"/>
        </w:rPr>
      </w:pPr>
      <w:r>
        <w:rPr>
          <w:rFonts w:hint="eastAsia" w:asciiTheme="minorEastAsia" w:hAnsiTheme="minorEastAsia" w:eastAsiaTheme="minorEastAsia"/>
        </w:rPr>
        <w:t>本单位郑重声明，根据《关于促进残疾人就业政府采购政策的通知》（财库〔2017〕 141 号）的规定，本单位为符合条件的残疾人福利性单位，且本单位参加</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单位的</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项目采购活动提供本单位制造的货物（由本单位承担工程/提供服务），或者提供其他残疾人福利性单位制造的货物（不包括使用非残疾人福利性单位注册商标的货物）。</w:t>
      </w:r>
    </w:p>
    <w:p>
      <w:pPr>
        <w:ind w:firstLine="480" w:firstLineChars="200"/>
        <w:rPr>
          <w:rFonts w:asciiTheme="minorEastAsia" w:hAnsiTheme="minorEastAsia" w:eastAsiaTheme="minorEastAsia"/>
        </w:rPr>
      </w:pPr>
      <w:r>
        <w:rPr>
          <w:rFonts w:hint="eastAsia" w:asciiTheme="minorEastAsia" w:hAnsiTheme="minorEastAsia" w:eastAsiaTheme="minorEastAsia"/>
        </w:rPr>
        <w:t>本单位对上述声明的真实性负责。如有虚假，将依法承担相应责任。</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供应商名称：</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（盖单位公章）</w:t>
      </w:r>
    </w:p>
    <w:p>
      <w:pPr>
        <w:rPr>
          <w:rFonts w:asciiTheme="minorEastAsia" w:hAnsiTheme="minorEastAsia" w:eastAsiaTheme="minorEastAsia"/>
          <w:u w:val="single"/>
        </w:rPr>
      </w:pPr>
      <w:r>
        <w:rPr>
          <w:rFonts w:hint="eastAsia" w:asciiTheme="minorEastAsia" w:hAnsiTheme="minorEastAsia" w:eastAsiaTheme="minorEastAsia"/>
        </w:rPr>
        <w:t>法定代表人或授权代表（签字或者加盖个人名章）：</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p>
    <w:p>
      <w:pPr>
        <w:rPr>
          <w:rFonts w:hint="eastAsia" w:asciiTheme="minorEastAsia" w:hAnsiTheme="minorEastAsia" w:eastAsiaTheme="minorEastAsia"/>
        </w:rPr>
      </w:pPr>
      <w:r>
        <w:rPr>
          <w:rFonts w:hint="eastAsia" w:asciiTheme="minorEastAsia" w:hAnsiTheme="minorEastAsia" w:eastAsiaTheme="minorEastAsia"/>
        </w:rPr>
        <w:t>日</w:t>
      </w:r>
      <w:r>
        <w:rPr>
          <w:rFonts w:hint="eastAsia" w:asciiTheme="minorEastAsia" w:hAnsiTheme="minorEastAsia" w:eastAsiaTheme="minorEastAsia"/>
        </w:rPr>
        <w:tab/>
      </w:r>
      <w:r>
        <w:rPr>
          <w:rFonts w:hint="eastAsia" w:asciiTheme="minorEastAsia" w:hAnsiTheme="minorEastAsia" w:eastAsiaTheme="minorEastAsia"/>
        </w:rPr>
        <w:t>期：</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rPr>
          <w:rFonts w:hint="eastAsia" w:asciiTheme="minorEastAsia" w:hAnsiTheme="minorEastAsia" w:eastAsiaTheme="minorEastAsia"/>
        </w:rPr>
      </w:pPr>
      <w:r>
        <w:rPr>
          <w:rFonts w:hint="eastAsia" w:asciiTheme="minorEastAsia" w:hAnsiTheme="minorEastAsia" w:eastAsiaTheme="minorEastAsia"/>
        </w:rPr>
        <w:br w:type="page"/>
      </w:r>
    </w:p>
    <w:p>
      <w:pPr>
        <w:pStyle w:val="4"/>
      </w:pPr>
      <w:r>
        <w:rPr>
          <w:rFonts w:hint="eastAsia"/>
        </w:rPr>
        <w:t>十</w:t>
      </w:r>
      <w:r>
        <w:rPr>
          <w:rFonts w:hint="eastAsia"/>
          <w:lang w:val="en-US" w:eastAsia="zh-CN"/>
        </w:rPr>
        <w:t>三</w:t>
      </w:r>
      <w:r>
        <w:rPr>
          <w:rFonts w:hint="eastAsia"/>
        </w:rPr>
        <w:t>、监狱企业证明文件（如有）</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b/>
          <w:bCs/>
        </w:rPr>
      </w:pPr>
      <w:r>
        <w:rPr>
          <w:rFonts w:hint="eastAsia" w:asciiTheme="minorEastAsia" w:hAnsiTheme="minorEastAsia" w:eastAsiaTheme="minorEastAsia"/>
          <w:b/>
          <w:bCs/>
        </w:rPr>
        <w:t>说明：监狱企业参加政府采购活动时，应当提供由省级以上监狱管理局、戒毒管理局（含新疆生产建设兵团）出具的属于监狱企业的证明文件，并加盖单位公章。</w:t>
      </w:r>
    </w:p>
    <w:p>
      <w:pPr>
        <w:pStyle w:val="2"/>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pStyle w:val="4"/>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十</w:t>
      </w:r>
      <w:r>
        <w:rPr>
          <w:rFonts w:hint="eastAsia" w:asciiTheme="minorEastAsia" w:hAnsiTheme="minorEastAsia" w:eastAsiaTheme="minorEastAsia"/>
          <w:color w:val="000000" w:themeColor="text1"/>
          <w:lang w:val="en-US" w:eastAsia="zh-CN"/>
          <w14:textFill>
            <w14:solidFill>
              <w14:schemeClr w14:val="tx1"/>
            </w14:solidFill>
          </w14:textFill>
        </w:rPr>
        <w:t>四</w:t>
      </w:r>
      <w:r>
        <w:rPr>
          <w:rFonts w:hint="eastAsia" w:asciiTheme="minorEastAsia" w:hAnsiTheme="minorEastAsia" w:eastAsiaTheme="minorEastAsia"/>
          <w:color w:val="000000" w:themeColor="text1"/>
          <w14:textFill>
            <w14:solidFill>
              <w14:schemeClr w14:val="tx1"/>
            </w14:solidFill>
          </w14:textFill>
        </w:rPr>
        <w:t>、供应商认为应提供的其它资料（格式自拟）</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widowControl/>
        <w:spacing w:line="240" w:lineRule="auto"/>
        <w:jc w:val="left"/>
        <w:rPr>
          <w:rFonts w:asciiTheme="minorEastAsia" w:hAnsiTheme="minorEastAsia" w:eastAsiaTheme="minorEastAsia"/>
        </w:rPr>
      </w:pPr>
    </w:p>
    <w:p>
      <w:pPr>
        <w:spacing w:line="276" w:lineRule="auto"/>
        <w:jc w:val="center"/>
        <w:outlineLvl w:val="1"/>
        <w:rPr>
          <w:rFonts w:asciiTheme="minorEastAsia" w:hAnsiTheme="minorEastAsia" w:eastAsiaTheme="minorEastAsia"/>
          <w:b/>
          <w:sz w:val="32"/>
          <w:szCs w:val="32"/>
        </w:rPr>
      </w:pPr>
      <w:r>
        <w:rPr>
          <w:rFonts w:hint="eastAsia" w:asciiTheme="minorEastAsia" w:hAnsiTheme="minorEastAsia" w:eastAsiaTheme="minorEastAsia"/>
          <w:b/>
          <w:sz w:val="32"/>
          <w:szCs w:val="32"/>
        </w:rPr>
        <w:t>第二部分</w:t>
      </w:r>
      <w:r>
        <w:rPr>
          <w:rFonts w:hint="eastAsia" w:asciiTheme="minorEastAsia" w:hAnsiTheme="minorEastAsia" w:eastAsiaTheme="minorEastAsia"/>
          <w:b/>
          <w:sz w:val="32"/>
          <w:szCs w:val="32"/>
        </w:rPr>
        <w:tab/>
      </w:r>
      <w:r>
        <w:rPr>
          <w:rFonts w:hint="eastAsia" w:asciiTheme="minorEastAsia" w:hAnsiTheme="minorEastAsia" w:eastAsiaTheme="minorEastAsia"/>
          <w:b/>
          <w:sz w:val="32"/>
          <w:szCs w:val="32"/>
        </w:rPr>
        <w:t>“其他响应文件”格式</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b/>
          <w:sz w:val="30"/>
          <w:szCs w:val="30"/>
        </w:rPr>
      </w:pPr>
      <w:r>
        <w:rPr>
          <w:rFonts w:hint="eastAsia" w:asciiTheme="minorEastAsia" w:hAnsiTheme="minorEastAsia" w:eastAsiaTheme="minorEastAsia"/>
          <w:b/>
          <w:sz w:val="30"/>
          <w:szCs w:val="30"/>
        </w:rPr>
        <w:t>封面：</w:t>
      </w:r>
    </w:p>
    <w:p>
      <w:pPr>
        <w:spacing w:line="276" w:lineRule="auto"/>
        <w:rPr>
          <w:rFonts w:asciiTheme="minorEastAsia" w:hAnsiTheme="minorEastAsia" w:eastAsiaTheme="minorEastAsia"/>
        </w:rPr>
      </w:pPr>
    </w:p>
    <w:p>
      <w:pPr>
        <w:spacing w:line="276" w:lineRule="auto"/>
        <w:jc w:val="right"/>
        <w:rPr>
          <w:rFonts w:asciiTheme="minorEastAsia" w:hAnsiTheme="minorEastAsia" w:eastAsiaTheme="minorEastAsia"/>
          <w:b/>
          <w:sz w:val="28"/>
        </w:rPr>
      </w:pPr>
      <w:r>
        <w:rPr>
          <w:rFonts w:hint="eastAsia" w:asciiTheme="minorEastAsia" w:hAnsiTheme="minorEastAsia" w:eastAsiaTheme="minorEastAsia"/>
          <w:b/>
          <w:sz w:val="28"/>
        </w:rPr>
        <w:t>（正本/副本）</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jc w:val="center"/>
        <w:rPr>
          <w:rFonts w:asciiTheme="minorEastAsia" w:hAnsiTheme="minorEastAsia" w:eastAsiaTheme="minorEastAsia"/>
          <w:b/>
          <w:sz w:val="54"/>
        </w:rPr>
      </w:pPr>
      <w:r>
        <w:rPr>
          <w:rFonts w:hint="eastAsia" w:asciiTheme="minorEastAsia" w:hAnsiTheme="minorEastAsia" w:eastAsiaTheme="minorEastAsia"/>
          <w:b/>
          <w:sz w:val="54"/>
        </w:rPr>
        <w:t>XX 项目</w:t>
      </w:r>
    </w:p>
    <w:p>
      <w:pPr>
        <w:spacing w:line="276" w:lineRule="auto"/>
        <w:rPr>
          <w:rFonts w:asciiTheme="minorEastAsia" w:hAnsiTheme="minorEastAsia" w:eastAsiaTheme="minorEastAsia"/>
          <w:b/>
        </w:rPr>
      </w:pPr>
    </w:p>
    <w:p>
      <w:pPr>
        <w:spacing w:line="276" w:lineRule="auto"/>
        <w:rPr>
          <w:rFonts w:asciiTheme="minorEastAsia" w:hAnsiTheme="minorEastAsia" w:eastAsiaTheme="minorEastAsia"/>
          <w:b/>
        </w:rPr>
      </w:pPr>
    </w:p>
    <w:p>
      <w:pPr>
        <w:spacing w:line="276" w:lineRule="auto"/>
        <w:jc w:val="center"/>
        <w:rPr>
          <w:rFonts w:asciiTheme="minorEastAsia" w:hAnsiTheme="minorEastAsia" w:eastAsiaTheme="minorEastAsia"/>
          <w:b/>
          <w:sz w:val="54"/>
        </w:rPr>
      </w:pPr>
      <w:r>
        <w:rPr>
          <w:rFonts w:hint="eastAsia" w:asciiTheme="minorEastAsia" w:hAnsiTheme="minorEastAsia" w:eastAsiaTheme="minorEastAsia"/>
          <w:b/>
          <w:sz w:val="54"/>
        </w:rPr>
        <w:t>其他响应文件</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b/>
          <w:sz w:val="30"/>
        </w:rPr>
      </w:pPr>
    </w:p>
    <w:p>
      <w:pPr>
        <w:spacing w:line="276" w:lineRule="auto"/>
        <w:rPr>
          <w:rFonts w:asciiTheme="minorEastAsia" w:hAnsiTheme="minorEastAsia" w:eastAsiaTheme="minorEastAsia"/>
          <w:b/>
          <w:sz w:val="30"/>
        </w:rPr>
      </w:pPr>
    </w:p>
    <w:p>
      <w:pPr>
        <w:spacing w:line="276" w:lineRule="auto"/>
        <w:rPr>
          <w:rFonts w:asciiTheme="minorEastAsia" w:hAnsiTheme="minorEastAsia" w:eastAsiaTheme="minorEastAsia"/>
          <w:b/>
          <w:sz w:val="30"/>
        </w:rPr>
      </w:pPr>
      <w:r>
        <w:rPr>
          <w:rFonts w:hint="eastAsia" w:asciiTheme="minorEastAsia" w:hAnsiTheme="minorEastAsia" w:eastAsiaTheme="minorEastAsia"/>
          <w:b/>
          <w:sz w:val="30"/>
        </w:rPr>
        <w:t>供 应 商名称：</w:t>
      </w:r>
      <w:r>
        <w:rPr>
          <w:rFonts w:hint="eastAsia" w:asciiTheme="minorEastAsia" w:hAnsiTheme="minorEastAsia" w:eastAsiaTheme="minorEastAsia"/>
          <w:b/>
          <w:sz w:val="30"/>
          <w:u w:val="single"/>
        </w:rPr>
        <w:t xml:space="preserve">                             </w:t>
      </w:r>
      <w:r>
        <w:rPr>
          <w:rFonts w:hint="eastAsia" w:asciiTheme="minorEastAsia" w:hAnsiTheme="minorEastAsia" w:eastAsiaTheme="minorEastAsia"/>
          <w:b/>
          <w:sz w:val="30"/>
        </w:rPr>
        <w:t xml:space="preserve"> </w:t>
      </w:r>
    </w:p>
    <w:p>
      <w:pPr>
        <w:spacing w:line="276" w:lineRule="auto"/>
        <w:rPr>
          <w:rFonts w:asciiTheme="minorEastAsia" w:hAnsiTheme="minorEastAsia" w:eastAsiaTheme="minorEastAsia"/>
          <w:b/>
          <w:sz w:val="30"/>
          <w:u w:val="single"/>
        </w:rPr>
      </w:pPr>
      <w:r>
        <w:rPr>
          <w:rFonts w:hint="eastAsia" w:asciiTheme="minorEastAsia" w:hAnsiTheme="minorEastAsia" w:eastAsiaTheme="minorEastAsia"/>
          <w:b/>
          <w:sz w:val="30"/>
        </w:rPr>
        <w:t>采购项目编号：</w:t>
      </w:r>
      <w:r>
        <w:rPr>
          <w:rFonts w:hint="eastAsia" w:asciiTheme="minorEastAsia" w:hAnsiTheme="minorEastAsia" w:eastAsiaTheme="minorEastAsia"/>
          <w:b/>
          <w:sz w:val="30"/>
          <w:u w:val="single"/>
        </w:rPr>
        <w:t xml:space="preserve">                             </w:t>
      </w:r>
    </w:p>
    <w:p>
      <w:pPr>
        <w:spacing w:line="276" w:lineRule="auto"/>
        <w:rPr>
          <w:rFonts w:asciiTheme="minorEastAsia" w:hAnsiTheme="minorEastAsia" w:eastAsiaTheme="minorEastAsia"/>
          <w:b/>
          <w:sz w:val="30"/>
          <w:u w:val="single"/>
        </w:rPr>
      </w:pPr>
      <w:r>
        <w:rPr>
          <w:rFonts w:hint="eastAsia" w:asciiTheme="minorEastAsia" w:hAnsiTheme="minorEastAsia" w:eastAsiaTheme="minorEastAsia"/>
          <w:b/>
          <w:sz w:val="30"/>
        </w:rPr>
        <w:t>法定代表人或其委托代理人签字：</w:t>
      </w:r>
      <w:r>
        <w:rPr>
          <w:rFonts w:hint="eastAsia" w:asciiTheme="minorEastAsia" w:hAnsiTheme="minorEastAsia" w:eastAsiaTheme="minorEastAsia"/>
          <w:b/>
          <w:sz w:val="30"/>
          <w:u w:val="single"/>
        </w:rPr>
        <w:t xml:space="preserve">              </w:t>
      </w:r>
    </w:p>
    <w:p>
      <w:pPr>
        <w:spacing w:line="276" w:lineRule="auto"/>
        <w:rPr>
          <w:rFonts w:asciiTheme="minorEastAsia" w:hAnsiTheme="minorEastAsia" w:eastAsiaTheme="minorEastAsia"/>
          <w:b/>
          <w:sz w:val="30"/>
        </w:rPr>
      </w:pPr>
    </w:p>
    <w:p>
      <w:pPr>
        <w:spacing w:line="276" w:lineRule="auto"/>
        <w:rPr>
          <w:rFonts w:asciiTheme="minorEastAsia" w:hAnsiTheme="minorEastAsia" w:eastAsiaTheme="minorEastAsia"/>
          <w:b/>
          <w:sz w:val="30"/>
        </w:rPr>
      </w:pPr>
    </w:p>
    <w:p>
      <w:pPr>
        <w:spacing w:line="276" w:lineRule="auto"/>
        <w:jc w:val="center"/>
        <w:rPr>
          <w:rFonts w:asciiTheme="minorEastAsia" w:hAnsiTheme="minorEastAsia" w:eastAsiaTheme="minorEastAsia"/>
        </w:rPr>
      </w:pPr>
      <w:r>
        <w:rPr>
          <w:rFonts w:hint="eastAsia" w:asciiTheme="minorEastAsia" w:hAnsiTheme="minorEastAsia" w:eastAsiaTheme="minorEastAsia"/>
          <w:b/>
          <w:sz w:val="30"/>
          <w:lang w:val="en-US" w:eastAsia="zh-CN"/>
        </w:rPr>
        <w:t>XX</w:t>
      </w:r>
      <w:r>
        <w:rPr>
          <w:rFonts w:hint="eastAsia" w:asciiTheme="minorEastAsia" w:hAnsiTheme="minorEastAsia" w:eastAsiaTheme="minorEastAsia"/>
          <w:b/>
          <w:sz w:val="30"/>
        </w:rPr>
        <w:t>年 XX 月 XX 日</w:t>
      </w: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pStyle w:val="4"/>
        <w:rPr>
          <w:rFonts w:asciiTheme="minorEastAsia" w:hAnsiTheme="minorEastAsia" w:eastAsiaTheme="minorEastAsia"/>
        </w:rPr>
      </w:pPr>
      <w:r>
        <w:rPr>
          <w:rFonts w:hint="eastAsia" w:asciiTheme="minorEastAsia" w:hAnsiTheme="minorEastAsia" w:eastAsiaTheme="minorEastAsia"/>
        </w:rPr>
        <w:t>一、报价函（实质性要求）</w:t>
      </w:r>
    </w:p>
    <w:p>
      <w:pPr>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（采购代理机构名称）：</w:t>
      </w:r>
    </w:p>
    <w:p>
      <w:pPr>
        <w:ind w:firstLine="480" w:firstLineChars="200"/>
        <w:rPr>
          <w:rFonts w:asciiTheme="minorEastAsia" w:hAnsiTheme="minorEastAsia" w:eastAsiaTheme="minorEastAsia"/>
        </w:rPr>
      </w:pPr>
      <w:r>
        <w:rPr>
          <w:rFonts w:hint="eastAsia" w:asciiTheme="minorEastAsia" w:hAnsiTheme="minorEastAsia" w:eastAsiaTheme="minorEastAsia"/>
        </w:rPr>
        <w:t>1、我方全面仔细研究了“</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”项目磋商文件的全部内容，决定参加贵单位组织的本项目磋商采购。</w:t>
      </w:r>
    </w:p>
    <w:p>
      <w:pPr>
        <w:ind w:firstLine="480" w:firstLineChars="200"/>
        <w:rPr>
          <w:rFonts w:asciiTheme="minorEastAsia" w:hAnsiTheme="minorEastAsia" w:eastAsiaTheme="minorEastAsia"/>
        </w:rPr>
      </w:pPr>
      <w:r>
        <w:rPr>
          <w:rFonts w:hint="eastAsia" w:asciiTheme="minorEastAsia" w:hAnsiTheme="minorEastAsia" w:eastAsiaTheme="minorEastAsia"/>
        </w:rPr>
        <w:t>2、我方自愿按照磋商文件规定的各项要求向采购人提供所需服务，总报价为人民币</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rPr>
        <w:t>元（大写：</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）。注：总投标价以元为单位，最多保留两位小数。</w:t>
      </w:r>
    </w:p>
    <w:p>
      <w:pPr>
        <w:ind w:firstLine="480" w:firstLineChars="200"/>
        <w:rPr>
          <w:rFonts w:hint="eastAsia" w:asciiTheme="minorEastAsia" w:hAnsiTheme="minorEastAsia" w:eastAsiaTheme="minorEastAsia"/>
        </w:rPr>
      </w:pPr>
      <w:r>
        <w:rPr>
          <w:rFonts w:hint="eastAsia" w:asciiTheme="minorEastAsia" w:hAnsiTheme="minorEastAsia" w:eastAsiaTheme="minorEastAsia"/>
          <w:lang w:val="en-US" w:eastAsia="zh-CN"/>
        </w:rPr>
        <w:t>3</w:t>
      </w:r>
      <w:r>
        <w:rPr>
          <w:rFonts w:hint="eastAsia" w:asciiTheme="minorEastAsia" w:hAnsiTheme="minorEastAsia" w:eastAsiaTheme="minorEastAsia"/>
        </w:rPr>
        <w:t>、如我方成交：</w:t>
      </w:r>
    </w:p>
    <w:p>
      <w:pPr>
        <w:ind w:firstLine="480" w:firstLineChars="200"/>
        <w:rPr>
          <w:rFonts w:hint="eastAsia" w:asciiTheme="minorEastAsia" w:hAnsiTheme="minorEastAsia" w:eastAsiaTheme="minorEastAsia"/>
        </w:rPr>
      </w:pPr>
      <w:r>
        <w:rPr>
          <w:rFonts w:hint="eastAsia" w:asciiTheme="minorEastAsia" w:hAnsiTheme="minorEastAsia" w:eastAsiaTheme="minorEastAsia"/>
        </w:rPr>
        <w:t>（l）我方承诺在收到成交通知书后，在规定的期限内与采购人签订合同。</w:t>
      </w:r>
    </w:p>
    <w:p>
      <w:pPr>
        <w:ind w:firstLine="480" w:firstLine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2</w:t>
      </w:r>
      <w:r>
        <w:rPr>
          <w:rFonts w:hint="eastAsia" w:asciiTheme="minorEastAsia" w:hAnsiTheme="minorEastAsia" w:eastAsiaTheme="minorEastAsia"/>
        </w:rPr>
        <w:t>）我方将严格履行政府采购合同规定的责任和义务。</w:t>
      </w:r>
    </w:p>
    <w:p>
      <w:pPr>
        <w:ind w:firstLine="480" w:firstLine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3</w:t>
      </w:r>
      <w:r>
        <w:rPr>
          <w:rFonts w:hint="eastAsia" w:asciiTheme="minorEastAsia" w:hAnsiTheme="minorEastAsia" w:eastAsiaTheme="minorEastAsia"/>
        </w:rPr>
        <w:t>）我方同意本磋商文件依据《四川省政府采购当事人诚信管理办法》（川财采〔2015〕33 号文件）对我方可能存在的失信行为进行惩戒。</w:t>
      </w:r>
    </w:p>
    <w:p>
      <w:pPr>
        <w:ind w:firstLine="480" w:firstLine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4</w:t>
      </w:r>
      <w:r>
        <w:rPr>
          <w:rFonts w:hint="eastAsia" w:asciiTheme="minorEastAsia" w:hAnsiTheme="minorEastAsia" w:eastAsiaTheme="minorEastAsia"/>
        </w:rPr>
        <w:t>）我方愿意提供贵单位可能另外要求的，与磋商报价有关的文件资料，并保证我方已提供和将要提供的文件资料是真实、准确的。</w:t>
      </w:r>
    </w:p>
    <w:p>
      <w:pPr>
        <w:ind w:firstLine="480" w:firstLineChars="200"/>
        <w:rPr>
          <w:rFonts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rPr>
        <w:t>、我方为本项目提交的响应文件正本 1 份，副本2 份。</w:t>
      </w:r>
    </w:p>
    <w:p>
      <w:pPr>
        <w:ind w:firstLine="480" w:firstLineChars="200"/>
        <w:rPr>
          <w:rFonts w:asciiTheme="minorEastAsia" w:hAnsiTheme="minorEastAsia" w:eastAsiaTheme="minorEastAsia"/>
        </w:rPr>
      </w:pPr>
      <w:r>
        <w:rPr>
          <w:rFonts w:hint="eastAsia" w:asciiTheme="minorEastAsia" w:hAnsiTheme="minorEastAsia" w:eastAsiaTheme="minorEastAsia"/>
          <w:lang w:val="en-US" w:eastAsia="zh-CN"/>
        </w:rPr>
        <w:t>5</w:t>
      </w:r>
      <w:r>
        <w:rPr>
          <w:rFonts w:hint="eastAsia" w:asciiTheme="minorEastAsia" w:hAnsiTheme="minorEastAsia" w:eastAsiaTheme="minorEastAsia"/>
        </w:rPr>
        <w:t>、我方愿意提供贵单位可能另外要求的，与磋商有关的文件资料，并保证我方已提供和将要提供的文件资料是真实、准确的。</w:t>
      </w:r>
    </w:p>
    <w:p>
      <w:pPr>
        <w:ind w:firstLine="480" w:firstLineChars="200"/>
        <w:rPr>
          <w:rFonts w:asciiTheme="minorEastAsia" w:hAnsiTheme="minorEastAsia" w:eastAsiaTheme="minorEastAsia"/>
        </w:rPr>
      </w:pPr>
      <w:r>
        <w:rPr>
          <w:rFonts w:hint="eastAsia" w:asciiTheme="minorEastAsia" w:hAnsiTheme="minorEastAsia" w:eastAsiaTheme="minorEastAsia"/>
          <w:lang w:val="en-US" w:eastAsia="zh-CN"/>
        </w:rPr>
        <w:t>6</w:t>
      </w:r>
      <w:r>
        <w:rPr>
          <w:rFonts w:hint="eastAsia" w:asciiTheme="minorEastAsia" w:hAnsiTheme="minorEastAsia" w:eastAsiaTheme="minorEastAsia"/>
        </w:rPr>
        <w:t>、本次响应文件有效期为响应文件开启之日起90天。</w:t>
      </w:r>
    </w:p>
    <w:p>
      <w:pPr>
        <w:ind w:firstLine="480" w:firstLineChars="200"/>
        <w:rPr>
          <w:rFonts w:asciiTheme="minorEastAsia" w:hAnsiTheme="minorEastAsia" w:eastAsiaTheme="minorEastAsia"/>
        </w:rPr>
      </w:pPr>
    </w:p>
    <w:p>
      <w:pPr>
        <w:ind w:firstLine="480" w:firstLineChars="200"/>
        <w:rPr>
          <w:rFonts w:asciiTheme="minorEastAsia" w:hAnsiTheme="minorEastAsia" w:eastAsiaTheme="minorEastAsia"/>
        </w:rPr>
      </w:pPr>
      <w:r>
        <w:rPr>
          <w:rFonts w:hint="eastAsia" w:asciiTheme="minorEastAsia" w:hAnsiTheme="minorEastAsia" w:eastAsiaTheme="minorEastAsia"/>
        </w:rPr>
        <w:t>供应商名称：</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（盖单位公章）</w:t>
      </w:r>
    </w:p>
    <w:p>
      <w:pPr>
        <w:ind w:firstLine="480" w:firstLineChars="200"/>
        <w:rPr>
          <w:rFonts w:asciiTheme="minorEastAsia" w:hAnsiTheme="minorEastAsia" w:eastAsiaTheme="minorEastAsia"/>
        </w:rPr>
      </w:pPr>
      <w:r>
        <w:rPr>
          <w:rFonts w:hint="eastAsia" w:asciiTheme="minorEastAsia" w:hAnsiTheme="minorEastAsia" w:eastAsiaTheme="minorEastAsia"/>
        </w:rPr>
        <w:t>法定代表人或授权代表（签字或者加盖个人名章）：</w:t>
      </w:r>
      <w:r>
        <w:rPr>
          <w:rFonts w:hint="eastAsia" w:asciiTheme="minorEastAsia" w:hAnsiTheme="minorEastAsia" w:eastAsiaTheme="minorEastAsia"/>
          <w:u w:val="single"/>
        </w:rPr>
        <w:t xml:space="preserve">                 </w:t>
      </w:r>
    </w:p>
    <w:p>
      <w:pPr>
        <w:ind w:firstLine="480" w:firstLineChars="200"/>
        <w:rPr>
          <w:rFonts w:asciiTheme="minorEastAsia" w:hAnsiTheme="minorEastAsia" w:eastAsiaTheme="minorEastAsia"/>
        </w:rPr>
      </w:pPr>
      <w:r>
        <w:rPr>
          <w:rFonts w:hint="eastAsia" w:asciiTheme="minorEastAsia" w:hAnsiTheme="minorEastAsia" w:eastAsiaTheme="minorEastAsia"/>
        </w:rPr>
        <w:t>通讯地址：</w:t>
      </w:r>
      <w:r>
        <w:rPr>
          <w:rFonts w:hint="eastAsia" w:asciiTheme="minorEastAsia" w:hAnsiTheme="minorEastAsia" w:eastAsiaTheme="minorEastAsia"/>
          <w:u w:val="single"/>
        </w:rPr>
        <w:t xml:space="preserve">                            </w:t>
      </w:r>
    </w:p>
    <w:p>
      <w:pPr>
        <w:ind w:firstLine="480" w:firstLineChars="200"/>
        <w:rPr>
          <w:rFonts w:asciiTheme="minorEastAsia" w:hAnsiTheme="minorEastAsia" w:eastAsiaTheme="minorEastAsia"/>
        </w:rPr>
      </w:pPr>
      <w:r>
        <w:rPr>
          <w:rFonts w:hint="eastAsia" w:asciiTheme="minorEastAsia" w:hAnsiTheme="minorEastAsia" w:eastAsiaTheme="minorEastAsia"/>
        </w:rPr>
        <w:t>邮政编码：</w:t>
      </w:r>
      <w:r>
        <w:rPr>
          <w:rFonts w:hint="eastAsia" w:asciiTheme="minorEastAsia" w:hAnsiTheme="minorEastAsia" w:eastAsiaTheme="minorEastAsia"/>
          <w:u w:val="single"/>
        </w:rPr>
        <w:t xml:space="preserve">                            </w:t>
      </w:r>
    </w:p>
    <w:p>
      <w:pPr>
        <w:ind w:firstLine="480" w:firstLineChars="200"/>
        <w:rPr>
          <w:rFonts w:asciiTheme="minorEastAsia" w:hAnsiTheme="minorEastAsia" w:eastAsiaTheme="minorEastAsia"/>
        </w:rPr>
      </w:pPr>
      <w:r>
        <w:rPr>
          <w:rFonts w:hint="eastAsia" w:asciiTheme="minorEastAsia" w:hAnsiTheme="minorEastAsia" w:eastAsiaTheme="minorEastAsia"/>
        </w:rPr>
        <w:t>联系电话：</w:t>
      </w:r>
      <w:r>
        <w:rPr>
          <w:rFonts w:hint="eastAsia" w:asciiTheme="minorEastAsia" w:hAnsiTheme="minorEastAsia" w:eastAsiaTheme="minorEastAsia"/>
          <w:u w:val="single"/>
        </w:rPr>
        <w:t xml:space="preserve">                            </w:t>
      </w:r>
    </w:p>
    <w:p>
      <w:pPr>
        <w:ind w:firstLine="480" w:firstLineChars="200"/>
        <w:rPr>
          <w:rFonts w:asciiTheme="minorEastAsia" w:hAnsiTheme="minorEastAsia" w:eastAsiaTheme="minorEastAsia"/>
          <w:u w:val="single"/>
        </w:rPr>
      </w:pPr>
      <w:r>
        <w:rPr>
          <w:rFonts w:hint="eastAsia" w:asciiTheme="minorEastAsia" w:hAnsiTheme="minorEastAsia" w:eastAsiaTheme="minorEastAsia"/>
        </w:rPr>
        <w:t>传</w:t>
      </w:r>
      <w:r>
        <w:rPr>
          <w:rFonts w:hint="eastAsia" w:asciiTheme="minorEastAsia" w:hAnsiTheme="minorEastAsia" w:eastAsiaTheme="minorEastAsia"/>
        </w:rPr>
        <w:tab/>
      </w:r>
      <w:r>
        <w:rPr>
          <w:rFonts w:hint="eastAsia" w:asciiTheme="minorEastAsia" w:hAnsiTheme="minorEastAsia" w:eastAsiaTheme="minorEastAsia"/>
        </w:rPr>
        <w:t>真：</w:t>
      </w:r>
      <w:r>
        <w:rPr>
          <w:rFonts w:hint="eastAsia" w:asciiTheme="minorEastAsia" w:hAnsiTheme="minorEastAsia" w:eastAsiaTheme="minorEastAsia"/>
          <w:u w:val="single"/>
        </w:rPr>
        <w:t xml:space="preserve">                              </w:t>
      </w:r>
    </w:p>
    <w:p>
      <w:pPr>
        <w:ind w:firstLine="480" w:firstLineChars="200"/>
        <w:rPr>
          <w:rFonts w:asciiTheme="minorEastAsia" w:hAnsiTheme="minorEastAsia" w:eastAsiaTheme="minorEastAsia"/>
        </w:rPr>
      </w:pPr>
      <w:r>
        <w:rPr>
          <w:rFonts w:hint="eastAsia" w:asciiTheme="minorEastAsia" w:hAnsiTheme="minorEastAsia" w:eastAsiaTheme="minorEastAsia"/>
        </w:rPr>
        <w:t>日</w:t>
      </w:r>
      <w:r>
        <w:rPr>
          <w:rFonts w:hint="eastAsia" w:asciiTheme="minorEastAsia" w:hAnsiTheme="minorEastAsia" w:eastAsiaTheme="minorEastAsia"/>
        </w:rPr>
        <w:tab/>
      </w:r>
      <w:r>
        <w:rPr>
          <w:rFonts w:hint="eastAsia" w:asciiTheme="minorEastAsia" w:hAnsiTheme="minorEastAsia" w:eastAsiaTheme="minorEastAsia"/>
        </w:rPr>
        <w:t>期：</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r>
        <w:rPr>
          <w:rFonts w:asciiTheme="minorEastAsia" w:hAnsiTheme="minorEastAsia" w:eastAsiaTheme="minorEastAsia"/>
        </w:rPr>
        <w:br w:type="page"/>
      </w:r>
    </w:p>
    <w:p>
      <w:pPr>
        <w:pStyle w:val="4"/>
        <w:rPr>
          <w:rFonts w:asciiTheme="minorEastAsia" w:hAnsiTheme="minorEastAsia" w:eastAsiaTheme="minorEastAsia"/>
        </w:rPr>
      </w:pPr>
      <w:r>
        <w:rPr>
          <w:rFonts w:hint="eastAsia" w:asciiTheme="minorEastAsia" w:hAnsiTheme="minorEastAsia" w:eastAsiaTheme="minorEastAsia"/>
        </w:rPr>
        <w:t>二、报价表</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rPr>
          <w:rFonts w:asciiTheme="minorEastAsia" w:hAnsiTheme="minorEastAsia" w:eastAsiaTheme="minorEastAsia"/>
          <w:u w:val="single"/>
        </w:rPr>
      </w:pPr>
      <w:r>
        <w:rPr>
          <w:rFonts w:hint="eastAsia" w:asciiTheme="minorEastAsia" w:hAnsiTheme="minorEastAsia" w:eastAsiaTheme="minorEastAsia"/>
        </w:rPr>
        <w:t>采购编号：</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p>
    <w:p>
      <w:pPr>
        <w:pStyle w:val="9"/>
        <w:ind w:left="3360"/>
        <w:rPr>
          <w:rFonts w:asciiTheme="minorEastAsia" w:hAnsiTheme="minorEastAsia" w:eastAsiaTheme="minorEastAsia"/>
        </w:rPr>
      </w:pPr>
    </w:p>
    <w:tbl>
      <w:tblPr>
        <w:tblStyle w:val="19"/>
        <w:tblW w:w="9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0"/>
        <w:gridCol w:w="2865"/>
        <w:gridCol w:w="1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4380" w:type="dxa"/>
            <w:tcBorders>
              <w:top w:val="single" w:color="000000" w:sz="4" w:space="0"/>
              <w:left w:val="single" w:color="000000" w:sz="4" w:space="0"/>
              <w:bottom w:val="single" w:color="000000" w:sz="4" w:space="0"/>
              <w:right w:val="single" w:color="000000" w:sz="4" w:space="0"/>
            </w:tcBorders>
          </w:tcPr>
          <w:p>
            <w:pPr>
              <w:pStyle w:val="37"/>
              <w:spacing w:before="3"/>
              <w:rPr>
                <w:rFonts w:asciiTheme="minorEastAsia" w:hAnsiTheme="minorEastAsia" w:eastAsiaTheme="minorEastAsia"/>
                <w:sz w:val="24"/>
                <w:szCs w:val="24"/>
              </w:rPr>
            </w:pPr>
          </w:p>
          <w:p>
            <w:pPr>
              <w:pStyle w:val="37"/>
              <w:spacing w:before="1"/>
              <w:ind w:left="1529" w:right="184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项目名称</w:t>
            </w:r>
          </w:p>
        </w:tc>
        <w:tc>
          <w:tcPr>
            <w:tcW w:w="2865" w:type="dxa"/>
            <w:tcBorders>
              <w:top w:val="single" w:color="000000" w:sz="4" w:space="0"/>
              <w:left w:val="nil"/>
              <w:bottom w:val="single" w:color="000000" w:sz="4" w:space="0"/>
              <w:right w:val="single" w:color="000000" w:sz="4" w:space="0"/>
            </w:tcBorders>
          </w:tcPr>
          <w:p>
            <w:pPr>
              <w:pStyle w:val="37"/>
              <w:spacing w:before="3"/>
              <w:rPr>
                <w:rFonts w:asciiTheme="minorEastAsia" w:hAnsiTheme="minorEastAsia" w:eastAsiaTheme="minorEastAsia"/>
                <w:sz w:val="24"/>
                <w:szCs w:val="24"/>
              </w:rPr>
            </w:pPr>
          </w:p>
          <w:p>
            <w:pPr>
              <w:pStyle w:val="37"/>
              <w:spacing w:before="1"/>
              <w:ind w:left="348"/>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项目总报价（元）</w:t>
            </w:r>
          </w:p>
        </w:tc>
        <w:tc>
          <w:tcPr>
            <w:tcW w:w="1952" w:type="dxa"/>
            <w:tcBorders>
              <w:top w:val="single" w:color="000000" w:sz="4" w:space="0"/>
              <w:left w:val="nil"/>
              <w:bottom w:val="single" w:color="000000" w:sz="4" w:space="0"/>
              <w:right w:val="single" w:color="000000" w:sz="4" w:space="0"/>
            </w:tcBorders>
            <w:vAlign w:val="center"/>
          </w:tcPr>
          <w:p>
            <w:pPr>
              <w:pStyle w:val="37"/>
              <w:spacing w:before="2" w:line="398" w:lineRule="exact"/>
              <w:ind w:left="375" w:right="124" w:hanging="240"/>
              <w:jc w:val="center"/>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jc w:val="center"/>
        </w:trPr>
        <w:tc>
          <w:tcPr>
            <w:tcW w:w="4380" w:type="dxa"/>
            <w:tcBorders>
              <w:top w:val="single" w:color="000000" w:sz="4" w:space="0"/>
              <w:left w:val="single" w:color="000000" w:sz="4" w:space="0"/>
              <w:bottom w:val="single" w:color="000000" w:sz="4" w:space="0"/>
              <w:right w:val="single" w:color="000000" w:sz="4" w:space="0"/>
            </w:tcBorders>
          </w:tcPr>
          <w:p>
            <w:pPr>
              <w:pStyle w:val="37"/>
              <w:rPr>
                <w:rFonts w:asciiTheme="minorEastAsia" w:hAnsiTheme="minorEastAsia" w:eastAsiaTheme="minorEastAsia"/>
                <w:sz w:val="24"/>
                <w:szCs w:val="24"/>
              </w:rPr>
            </w:pPr>
          </w:p>
        </w:tc>
        <w:tc>
          <w:tcPr>
            <w:tcW w:w="2865"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952"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9197" w:type="dxa"/>
            <w:gridSpan w:val="3"/>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kinsoku/>
              <w:wordWrap/>
              <w:overflowPunct/>
              <w:topLinePunct w:val="0"/>
              <w:autoSpaceDE w:val="0"/>
              <w:autoSpaceDN w:val="0"/>
              <w:bidi w:val="0"/>
              <w:adjustRightInd/>
              <w:snapToGrid/>
              <w:spacing w:line="240" w:lineRule="auto"/>
              <w:ind w:left="108"/>
              <w:jc w:val="both"/>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项目总报价金额大写（人民币）：</w:t>
            </w:r>
          </w:p>
        </w:tc>
      </w:tr>
    </w:tbl>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注：1、报价应是最终用户验收合格后的总价，包括项目费用、人工费用、津贴、福利、保险、劳保、加班费等及相关税费</w:t>
      </w:r>
      <w:r>
        <w:rPr>
          <w:rFonts w:hint="eastAsia" w:asciiTheme="minorEastAsia" w:hAnsiTheme="minorEastAsia" w:eastAsiaTheme="minorEastAsia"/>
          <w:lang w:eastAsia="zh-CN"/>
        </w:rPr>
        <w:t>、</w:t>
      </w:r>
      <w:r>
        <w:rPr>
          <w:rFonts w:hint="eastAsia" w:asciiTheme="minorEastAsia" w:hAnsiTheme="minorEastAsia" w:eastAsiaTheme="minorEastAsia"/>
        </w:rPr>
        <w:t>培训和其他有关的项目完工前的所有费用。</w:t>
      </w:r>
    </w:p>
    <w:p>
      <w:pPr>
        <w:rPr>
          <w:rFonts w:asciiTheme="minorEastAsia" w:hAnsiTheme="minorEastAsia" w:eastAsiaTheme="minorEastAsia"/>
        </w:rPr>
      </w:pPr>
      <w:r>
        <w:rPr>
          <w:rFonts w:hint="eastAsia" w:asciiTheme="minorEastAsia" w:hAnsiTheme="minorEastAsia" w:eastAsiaTheme="minorEastAsia"/>
        </w:rPr>
        <w:t>2、报价与报价函中报价一致。</w:t>
      </w:r>
    </w:p>
    <w:p>
      <w:pPr>
        <w:rPr>
          <w:rFonts w:asciiTheme="minorEastAsia" w:hAnsiTheme="minorEastAsia" w:eastAsiaTheme="minorEastAsia"/>
        </w:rPr>
      </w:pPr>
      <w:r>
        <w:rPr>
          <w:rFonts w:hint="eastAsia" w:asciiTheme="minorEastAsia" w:hAnsiTheme="minorEastAsia" w:eastAsiaTheme="minorEastAsia"/>
        </w:rPr>
        <w:t>3、“报价表”为多页的，每页均需由法定代表人或授权代表签字并盖报价人印章。</w:t>
      </w:r>
    </w:p>
    <w:p>
      <w:pPr>
        <w:rPr>
          <w:rFonts w:asciiTheme="minorEastAsia" w:hAnsiTheme="minorEastAsia" w:eastAsiaTheme="minorEastAsia"/>
        </w:rPr>
      </w:pPr>
      <w:r>
        <w:rPr>
          <w:rFonts w:hint="eastAsia" w:asciiTheme="minorEastAsia" w:hAnsiTheme="minorEastAsia" w:eastAsiaTheme="minorEastAsia"/>
        </w:rPr>
        <w:t>4、报价以元为单位，最多保留两位小数。</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供应商名称：</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（盖单位公章）</w:t>
      </w:r>
    </w:p>
    <w:p>
      <w:pPr>
        <w:rPr>
          <w:rFonts w:asciiTheme="minorEastAsia" w:hAnsiTheme="minorEastAsia" w:eastAsiaTheme="minorEastAsia"/>
          <w:u w:val="single"/>
        </w:rPr>
      </w:pPr>
      <w:r>
        <w:rPr>
          <w:rFonts w:hint="eastAsia" w:asciiTheme="minorEastAsia" w:hAnsiTheme="minorEastAsia" w:eastAsiaTheme="minorEastAsia"/>
        </w:rPr>
        <w:t xml:space="preserve">法定代表人或授权代表（签字或者加盖个人名章）： </w:t>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日</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期：</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rPr>
          <w:rFonts w:asciiTheme="minorEastAsia" w:hAnsiTheme="minorEastAsia" w:eastAsiaTheme="minorEastAsia"/>
        </w:rPr>
      </w:pPr>
      <w:r>
        <w:rPr>
          <w:rFonts w:asciiTheme="minorEastAsia" w:hAnsiTheme="minorEastAsia" w:eastAsiaTheme="minorEastAsia"/>
        </w:rPr>
        <w:br w:type="page"/>
      </w:r>
    </w:p>
    <w:p>
      <w:pPr>
        <w:pStyle w:val="4"/>
        <w:rPr>
          <w:rFonts w:asciiTheme="minorEastAsia" w:hAnsiTheme="minorEastAsia" w:eastAsiaTheme="minorEastAsia"/>
        </w:rPr>
      </w:pPr>
      <w:r>
        <w:rPr>
          <w:rFonts w:hint="eastAsia" w:asciiTheme="minorEastAsia" w:hAnsiTheme="minorEastAsia" w:eastAsiaTheme="minorEastAsia"/>
          <w:lang w:val="en-US" w:eastAsia="zh-CN"/>
        </w:rPr>
        <w:t>三</w:t>
      </w:r>
      <w:r>
        <w:rPr>
          <w:rFonts w:hint="eastAsia" w:asciiTheme="minorEastAsia" w:hAnsiTheme="minorEastAsia" w:eastAsiaTheme="minorEastAsia"/>
        </w:rPr>
        <w:t>、项目服务方案</w:t>
      </w:r>
    </w:p>
    <w:p>
      <w:pPr>
        <w:spacing w:line="276" w:lineRule="auto"/>
        <w:rPr>
          <w:rFonts w:asciiTheme="minorEastAsia" w:hAnsiTheme="minorEastAsia" w:eastAsiaTheme="minorEastAsia"/>
        </w:rPr>
      </w:pPr>
    </w:p>
    <w:p>
      <w:pPr>
        <w:spacing w:line="276" w:lineRule="auto"/>
        <w:jc w:val="center"/>
        <w:rPr>
          <w:rFonts w:asciiTheme="minorEastAsia" w:hAnsiTheme="minorEastAsia" w:eastAsiaTheme="minorEastAsia"/>
        </w:rPr>
      </w:pPr>
      <w:r>
        <w:rPr>
          <w:rFonts w:hint="eastAsia" w:asciiTheme="minorEastAsia" w:hAnsiTheme="minorEastAsia" w:eastAsiaTheme="minorEastAsia"/>
        </w:rPr>
        <w:t>（格式自拟）</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pStyle w:val="4"/>
        <w:rPr>
          <w:rFonts w:asciiTheme="minorEastAsia" w:hAnsiTheme="minorEastAsia" w:eastAsiaTheme="minorEastAsia"/>
        </w:rPr>
      </w:pPr>
      <w:r>
        <w:rPr>
          <w:rFonts w:hint="eastAsia" w:asciiTheme="minorEastAsia" w:hAnsiTheme="minorEastAsia" w:eastAsiaTheme="minorEastAsia"/>
          <w:lang w:val="en-US" w:eastAsia="zh-CN"/>
        </w:rPr>
        <w:t>四</w:t>
      </w:r>
      <w:r>
        <w:rPr>
          <w:rFonts w:hint="eastAsia" w:asciiTheme="minorEastAsia" w:hAnsiTheme="minorEastAsia" w:eastAsiaTheme="minorEastAsia"/>
        </w:rPr>
        <w:t>、供应商单位基本情况表</w:t>
      </w:r>
    </w:p>
    <w:p>
      <w:pPr>
        <w:spacing w:line="276" w:lineRule="auto"/>
        <w:rPr>
          <w:rFonts w:asciiTheme="minorEastAsia" w:hAnsiTheme="minorEastAsia" w:eastAsiaTheme="minorEastAsia"/>
        </w:rPr>
      </w:pPr>
    </w:p>
    <w:tbl>
      <w:tblPr>
        <w:tblStyle w:val="19"/>
        <w:tblW w:w="9648"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723"/>
        <w:gridCol w:w="1083"/>
        <w:gridCol w:w="1403"/>
        <w:gridCol w:w="1404"/>
        <w:gridCol w:w="1495"/>
        <w:gridCol w:w="179"/>
        <w:gridCol w:w="1134"/>
        <w:gridCol w:w="1227"/>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2" w:hRule="atLeast"/>
          <w:jc w:val="center"/>
        </w:trPr>
        <w:tc>
          <w:tcPr>
            <w:tcW w:w="1723" w:type="dxa"/>
            <w:tcBorders>
              <w:top w:val="single" w:color="000000" w:sz="18" w:space="0"/>
              <w:left w:val="single" w:color="000000" w:sz="18" w:space="0"/>
              <w:bottom w:val="single" w:color="000000" w:sz="6" w:space="0"/>
              <w:right w:val="single" w:color="000000" w:sz="6" w:space="0"/>
            </w:tcBorders>
          </w:tcPr>
          <w:p>
            <w:pPr>
              <w:pStyle w:val="37"/>
              <w:spacing w:before="114"/>
              <w:ind w:left="139" w:right="73"/>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供应商名称</w:t>
            </w:r>
          </w:p>
        </w:tc>
        <w:tc>
          <w:tcPr>
            <w:tcW w:w="7925" w:type="dxa"/>
            <w:gridSpan w:val="7"/>
            <w:tcBorders>
              <w:top w:val="single" w:color="000000" w:sz="18" w:space="0"/>
              <w:left w:val="nil"/>
              <w:bottom w:val="single" w:color="000000" w:sz="6" w:space="0"/>
              <w:right w:val="single" w:color="000000" w:sz="18" w:space="0"/>
            </w:tcBorders>
          </w:tcPr>
          <w:p>
            <w:pPr>
              <w:pStyle w:val="37"/>
              <w:rPr>
                <w:rFonts w:asciiTheme="minorEastAsia" w:hAnsiTheme="minorEastAsia" w:eastAsiaTheme="minorEastAsia"/>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1"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7"/>
              <w:spacing w:before="111"/>
              <w:ind w:left="139" w:right="73"/>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注册地址</w:t>
            </w:r>
          </w:p>
        </w:tc>
        <w:tc>
          <w:tcPr>
            <w:tcW w:w="3890" w:type="dxa"/>
            <w:gridSpan w:val="3"/>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495" w:type="dxa"/>
            <w:tcBorders>
              <w:top w:val="single" w:color="000000" w:sz="6" w:space="0"/>
              <w:left w:val="nil"/>
              <w:bottom w:val="single" w:color="000000" w:sz="6" w:space="0"/>
              <w:right w:val="single" w:color="000000" w:sz="6" w:space="0"/>
            </w:tcBorders>
          </w:tcPr>
          <w:p>
            <w:pPr>
              <w:pStyle w:val="37"/>
              <w:spacing w:before="111"/>
              <w:ind w:left="285" w:right="195"/>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邮政编码</w:t>
            </w:r>
          </w:p>
        </w:tc>
        <w:tc>
          <w:tcPr>
            <w:tcW w:w="2540" w:type="dxa"/>
            <w:gridSpan w:val="3"/>
            <w:tcBorders>
              <w:top w:val="single" w:color="000000" w:sz="6" w:space="0"/>
              <w:left w:val="nil"/>
              <w:bottom w:val="single" w:color="000000" w:sz="6" w:space="0"/>
              <w:right w:val="single" w:color="000000" w:sz="18" w:space="0"/>
            </w:tcBorders>
          </w:tcPr>
          <w:p>
            <w:pPr>
              <w:pStyle w:val="37"/>
              <w:rPr>
                <w:rFonts w:asciiTheme="minorEastAsia" w:hAnsiTheme="minorEastAsia" w:eastAsiaTheme="minorEastAsia"/>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jc w:val="center"/>
        </w:trPr>
        <w:tc>
          <w:tcPr>
            <w:tcW w:w="1723" w:type="dxa"/>
            <w:vMerge w:val="restart"/>
            <w:tcBorders>
              <w:top w:val="nil"/>
              <w:left w:val="single" w:color="000000" w:sz="18" w:space="0"/>
              <w:bottom w:val="single" w:color="000000" w:sz="6" w:space="0"/>
              <w:right w:val="single" w:color="000000" w:sz="6" w:space="0"/>
            </w:tcBorders>
          </w:tcPr>
          <w:p>
            <w:pPr>
              <w:pStyle w:val="37"/>
              <w:spacing w:before="6"/>
              <w:rPr>
                <w:rFonts w:cs="Times New Roman" w:asciiTheme="minorEastAsia" w:hAnsiTheme="minorEastAsia" w:eastAsiaTheme="minorEastAsia"/>
                <w:b/>
                <w:bCs/>
                <w:sz w:val="24"/>
                <w:szCs w:val="24"/>
              </w:rPr>
            </w:pPr>
          </w:p>
          <w:p>
            <w:pPr>
              <w:pStyle w:val="37"/>
              <w:ind w:left="399"/>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联系方式</w:t>
            </w:r>
          </w:p>
        </w:tc>
        <w:tc>
          <w:tcPr>
            <w:tcW w:w="1083" w:type="dxa"/>
            <w:tcBorders>
              <w:top w:val="single" w:color="000000" w:sz="6" w:space="0"/>
              <w:left w:val="nil"/>
              <w:bottom w:val="single" w:color="000000" w:sz="6" w:space="0"/>
              <w:right w:val="single" w:color="000000" w:sz="6" w:space="0"/>
            </w:tcBorders>
          </w:tcPr>
          <w:p>
            <w:pPr>
              <w:pStyle w:val="37"/>
              <w:spacing w:before="102"/>
              <w:ind w:left="195" w:right="112"/>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联系人</w:t>
            </w:r>
          </w:p>
        </w:tc>
        <w:tc>
          <w:tcPr>
            <w:tcW w:w="2807" w:type="dxa"/>
            <w:gridSpan w:val="2"/>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495" w:type="dxa"/>
            <w:tcBorders>
              <w:top w:val="single" w:color="000000" w:sz="6" w:space="0"/>
              <w:left w:val="nil"/>
              <w:bottom w:val="single" w:color="000000" w:sz="6" w:space="0"/>
              <w:right w:val="single" w:color="000000" w:sz="6" w:space="0"/>
            </w:tcBorders>
          </w:tcPr>
          <w:p>
            <w:pPr>
              <w:pStyle w:val="37"/>
              <w:spacing w:before="102"/>
              <w:ind w:left="275" w:right="195"/>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电话</w:t>
            </w:r>
          </w:p>
        </w:tc>
        <w:tc>
          <w:tcPr>
            <w:tcW w:w="2540" w:type="dxa"/>
            <w:gridSpan w:val="3"/>
            <w:tcBorders>
              <w:top w:val="single" w:color="000000" w:sz="6" w:space="0"/>
              <w:left w:val="nil"/>
              <w:bottom w:val="single" w:color="000000" w:sz="6" w:space="0"/>
              <w:right w:val="single" w:color="000000" w:sz="18" w:space="0"/>
            </w:tcBorders>
          </w:tcPr>
          <w:p>
            <w:pPr>
              <w:pStyle w:val="37"/>
              <w:rPr>
                <w:rFonts w:asciiTheme="minorEastAsia" w:hAnsiTheme="minorEastAsia" w:eastAsiaTheme="minorEastAsia"/>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0" w:hRule="atLeast"/>
          <w:jc w:val="center"/>
        </w:trPr>
        <w:tc>
          <w:tcPr>
            <w:tcW w:w="1723" w:type="dxa"/>
            <w:vMerge w:val="continue"/>
            <w:tcBorders>
              <w:top w:val="nil"/>
              <w:left w:val="single" w:color="000000" w:sz="18" w:space="0"/>
              <w:bottom w:val="single" w:color="000000" w:sz="6" w:space="0"/>
              <w:right w:val="single" w:color="000000" w:sz="6" w:space="0"/>
            </w:tcBorders>
            <w:vAlign w:val="center"/>
          </w:tcPr>
          <w:p>
            <w:pPr>
              <w:widowControl/>
              <w:rPr>
                <w:rFonts w:asciiTheme="minorEastAsia" w:hAnsiTheme="minorEastAsia" w:eastAsiaTheme="minorEastAsia"/>
                <w:szCs w:val="24"/>
              </w:rPr>
            </w:pPr>
          </w:p>
        </w:tc>
        <w:tc>
          <w:tcPr>
            <w:tcW w:w="1083" w:type="dxa"/>
            <w:tcBorders>
              <w:top w:val="single" w:color="000000" w:sz="6" w:space="0"/>
              <w:left w:val="nil"/>
              <w:bottom w:val="single" w:color="000000" w:sz="6" w:space="0"/>
              <w:right w:val="single" w:color="000000" w:sz="6" w:space="0"/>
            </w:tcBorders>
          </w:tcPr>
          <w:p>
            <w:pPr>
              <w:pStyle w:val="37"/>
              <w:spacing w:before="80" w:line="300" w:lineRule="exact"/>
              <w:ind w:left="195" w:right="112"/>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传真</w:t>
            </w:r>
          </w:p>
        </w:tc>
        <w:tc>
          <w:tcPr>
            <w:tcW w:w="2807" w:type="dxa"/>
            <w:gridSpan w:val="2"/>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495" w:type="dxa"/>
            <w:tcBorders>
              <w:top w:val="single" w:color="000000" w:sz="6" w:space="0"/>
              <w:left w:val="nil"/>
              <w:bottom w:val="single" w:color="000000" w:sz="6" w:space="0"/>
              <w:right w:val="single" w:color="000000" w:sz="6" w:space="0"/>
            </w:tcBorders>
          </w:tcPr>
          <w:p>
            <w:pPr>
              <w:pStyle w:val="37"/>
              <w:spacing w:before="80" w:line="300" w:lineRule="exact"/>
              <w:ind w:left="275" w:right="195"/>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网址</w:t>
            </w:r>
          </w:p>
        </w:tc>
        <w:tc>
          <w:tcPr>
            <w:tcW w:w="2540" w:type="dxa"/>
            <w:gridSpan w:val="3"/>
            <w:tcBorders>
              <w:top w:val="single" w:color="000000" w:sz="6" w:space="0"/>
              <w:left w:val="nil"/>
              <w:bottom w:val="single" w:color="000000" w:sz="6" w:space="0"/>
              <w:right w:val="single" w:color="000000" w:sz="18" w:space="0"/>
            </w:tcBorders>
          </w:tcPr>
          <w:p>
            <w:pPr>
              <w:pStyle w:val="37"/>
              <w:rPr>
                <w:rFonts w:asciiTheme="minorEastAsia" w:hAnsiTheme="minorEastAsia" w:eastAsiaTheme="minorEastAsia"/>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1"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7"/>
              <w:spacing w:before="104"/>
              <w:ind w:left="139" w:right="73"/>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组织结构</w:t>
            </w:r>
          </w:p>
        </w:tc>
        <w:tc>
          <w:tcPr>
            <w:tcW w:w="7925" w:type="dxa"/>
            <w:gridSpan w:val="7"/>
            <w:tcBorders>
              <w:top w:val="single" w:color="000000" w:sz="6" w:space="0"/>
              <w:left w:val="nil"/>
              <w:bottom w:val="single" w:color="000000" w:sz="6" w:space="0"/>
              <w:right w:val="single" w:color="000000" w:sz="18" w:space="0"/>
            </w:tcBorders>
          </w:tcPr>
          <w:p>
            <w:pPr>
              <w:pStyle w:val="37"/>
              <w:rPr>
                <w:rFonts w:asciiTheme="minorEastAsia" w:hAnsiTheme="minorEastAsia" w:eastAsiaTheme="minorEastAsia"/>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1"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7"/>
              <w:spacing w:before="113"/>
              <w:ind w:left="139" w:right="73"/>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w:t>
            </w:r>
          </w:p>
        </w:tc>
        <w:tc>
          <w:tcPr>
            <w:tcW w:w="1083" w:type="dxa"/>
            <w:tcBorders>
              <w:top w:val="single" w:color="000000" w:sz="6" w:space="0"/>
              <w:left w:val="nil"/>
              <w:bottom w:val="single" w:color="000000" w:sz="6" w:space="0"/>
              <w:right w:val="single" w:color="000000" w:sz="6" w:space="0"/>
            </w:tcBorders>
          </w:tcPr>
          <w:p>
            <w:pPr>
              <w:pStyle w:val="37"/>
              <w:spacing w:before="113"/>
              <w:ind w:left="195" w:right="112"/>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姓名</w:t>
            </w:r>
          </w:p>
        </w:tc>
        <w:tc>
          <w:tcPr>
            <w:tcW w:w="1403"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404" w:type="dxa"/>
            <w:tcBorders>
              <w:top w:val="single" w:color="000000" w:sz="6" w:space="0"/>
              <w:left w:val="nil"/>
              <w:bottom w:val="single" w:color="000000" w:sz="6" w:space="0"/>
              <w:right w:val="single" w:color="000000" w:sz="6" w:space="0"/>
            </w:tcBorders>
          </w:tcPr>
          <w:p>
            <w:pPr>
              <w:pStyle w:val="37"/>
              <w:spacing w:before="113"/>
              <w:ind w:left="241" w:right="147"/>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技术职称</w:t>
            </w:r>
          </w:p>
        </w:tc>
        <w:tc>
          <w:tcPr>
            <w:tcW w:w="1495"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313" w:type="dxa"/>
            <w:gridSpan w:val="2"/>
            <w:tcBorders>
              <w:top w:val="single" w:color="000000" w:sz="6" w:space="0"/>
              <w:left w:val="nil"/>
              <w:bottom w:val="single" w:color="000000" w:sz="6" w:space="0"/>
              <w:right w:val="single" w:color="000000" w:sz="6" w:space="0"/>
            </w:tcBorders>
          </w:tcPr>
          <w:p>
            <w:pPr>
              <w:pStyle w:val="37"/>
              <w:spacing w:before="113"/>
              <w:ind w:left="449"/>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电话</w:t>
            </w:r>
          </w:p>
        </w:tc>
        <w:tc>
          <w:tcPr>
            <w:tcW w:w="1227" w:type="dxa"/>
            <w:tcBorders>
              <w:top w:val="single" w:color="000000" w:sz="6" w:space="0"/>
              <w:left w:val="nil"/>
              <w:bottom w:val="single" w:color="000000" w:sz="6" w:space="0"/>
              <w:right w:val="single" w:color="000000" w:sz="18" w:space="0"/>
            </w:tcBorders>
          </w:tcPr>
          <w:p>
            <w:pPr>
              <w:pStyle w:val="37"/>
              <w:rPr>
                <w:rFonts w:asciiTheme="minorEastAsia" w:hAnsiTheme="minorEastAsia" w:eastAsiaTheme="minorEastAsia"/>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1"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7"/>
              <w:spacing w:before="102"/>
              <w:ind w:left="139" w:right="73"/>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技术负责人</w:t>
            </w:r>
          </w:p>
        </w:tc>
        <w:tc>
          <w:tcPr>
            <w:tcW w:w="1083" w:type="dxa"/>
            <w:tcBorders>
              <w:top w:val="single" w:color="000000" w:sz="6" w:space="0"/>
              <w:left w:val="nil"/>
              <w:bottom w:val="single" w:color="000000" w:sz="6" w:space="0"/>
              <w:right w:val="single" w:color="000000" w:sz="6" w:space="0"/>
            </w:tcBorders>
          </w:tcPr>
          <w:p>
            <w:pPr>
              <w:pStyle w:val="37"/>
              <w:spacing w:before="102"/>
              <w:ind w:left="195" w:right="112"/>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姓名</w:t>
            </w:r>
          </w:p>
        </w:tc>
        <w:tc>
          <w:tcPr>
            <w:tcW w:w="1403"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404" w:type="dxa"/>
            <w:tcBorders>
              <w:top w:val="single" w:color="000000" w:sz="6" w:space="0"/>
              <w:left w:val="nil"/>
              <w:bottom w:val="single" w:color="000000" w:sz="6" w:space="0"/>
              <w:right w:val="single" w:color="000000" w:sz="6" w:space="0"/>
            </w:tcBorders>
          </w:tcPr>
          <w:p>
            <w:pPr>
              <w:pStyle w:val="37"/>
              <w:spacing w:before="102"/>
              <w:ind w:left="241" w:right="147"/>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技术职称</w:t>
            </w:r>
          </w:p>
        </w:tc>
        <w:tc>
          <w:tcPr>
            <w:tcW w:w="1495"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313" w:type="dxa"/>
            <w:gridSpan w:val="2"/>
            <w:tcBorders>
              <w:top w:val="single" w:color="000000" w:sz="6" w:space="0"/>
              <w:left w:val="nil"/>
              <w:bottom w:val="single" w:color="000000" w:sz="6" w:space="0"/>
              <w:right w:val="single" w:color="000000" w:sz="6" w:space="0"/>
            </w:tcBorders>
          </w:tcPr>
          <w:p>
            <w:pPr>
              <w:pStyle w:val="37"/>
              <w:spacing w:before="102"/>
              <w:ind w:left="449"/>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电话</w:t>
            </w:r>
          </w:p>
        </w:tc>
        <w:tc>
          <w:tcPr>
            <w:tcW w:w="1227" w:type="dxa"/>
            <w:tcBorders>
              <w:top w:val="single" w:color="000000" w:sz="6" w:space="0"/>
              <w:left w:val="nil"/>
              <w:bottom w:val="single" w:color="000000" w:sz="6" w:space="0"/>
              <w:right w:val="single" w:color="000000" w:sz="18" w:space="0"/>
            </w:tcBorders>
          </w:tcPr>
          <w:p>
            <w:pPr>
              <w:pStyle w:val="37"/>
              <w:rPr>
                <w:rFonts w:asciiTheme="minorEastAsia" w:hAnsiTheme="minorEastAsia" w:eastAsiaTheme="minorEastAsia"/>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1"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7"/>
              <w:spacing w:before="104"/>
              <w:ind w:left="139" w:right="73"/>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成立时间</w:t>
            </w:r>
          </w:p>
        </w:tc>
        <w:tc>
          <w:tcPr>
            <w:tcW w:w="2486" w:type="dxa"/>
            <w:gridSpan w:val="2"/>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5439" w:type="dxa"/>
            <w:gridSpan w:val="5"/>
            <w:tcBorders>
              <w:top w:val="single" w:color="000000" w:sz="6" w:space="0"/>
              <w:left w:val="nil"/>
              <w:bottom w:val="single" w:color="000000" w:sz="6" w:space="0"/>
              <w:right w:val="single" w:color="000000" w:sz="18" w:space="0"/>
            </w:tcBorders>
          </w:tcPr>
          <w:p>
            <w:pPr>
              <w:pStyle w:val="37"/>
              <w:spacing w:before="104"/>
              <w:ind w:left="1803" w:right="2126"/>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员工总人数：</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1"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7"/>
              <w:spacing w:before="113"/>
              <w:ind w:left="139" w:right="73"/>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企业资质等级</w:t>
            </w:r>
          </w:p>
        </w:tc>
        <w:tc>
          <w:tcPr>
            <w:tcW w:w="2486" w:type="dxa"/>
            <w:gridSpan w:val="2"/>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404" w:type="dxa"/>
            <w:vMerge w:val="restart"/>
            <w:tcBorders>
              <w:top w:val="nil"/>
              <w:left w:val="nil"/>
              <w:bottom w:val="single" w:color="000000" w:sz="6" w:space="0"/>
              <w:right w:val="single" w:color="000000" w:sz="6" w:space="0"/>
            </w:tcBorders>
          </w:tcPr>
          <w:p>
            <w:pPr>
              <w:pStyle w:val="37"/>
              <w:rPr>
                <w:rFonts w:cs="Times New Roman" w:asciiTheme="minorEastAsia" w:hAnsiTheme="minorEastAsia" w:eastAsiaTheme="minorEastAsia"/>
                <w:b/>
                <w:bCs/>
                <w:sz w:val="24"/>
                <w:szCs w:val="24"/>
              </w:rPr>
            </w:pPr>
          </w:p>
          <w:p>
            <w:pPr>
              <w:pStyle w:val="37"/>
              <w:rPr>
                <w:rFonts w:cs="Times New Roman" w:asciiTheme="minorEastAsia" w:hAnsiTheme="minorEastAsia" w:eastAsiaTheme="minorEastAsia"/>
                <w:b/>
                <w:bCs/>
                <w:sz w:val="24"/>
                <w:szCs w:val="24"/>
              </w:rPr>
            </w:pPr>
          </w:p>
          <w:p>
            <w:pPr>
              <w:pStyle w:val="37"/>
              <w:spacing w:before="11"/>
              <w:rPr>
                <w:rFonts w:cs="Times New Roman" w:asciiTheme="minorEastAsia" w:hAnsiTheme="minorEastAsia" w:eastAsiaTheme="minorEastAsia"/>
                <w:b/>
                <w:bCs/>
                <w:sz w:val="33"/>
                <w:szCs w:val="33"/>
              </w:rPr>
            </w:pPr>
          </w:p>
          <w:p>
            <w:pPr>
              <w:pStyle w:val="37"/>
              <w:ind w:left="497"/>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其中</w:t>
            </w:r>
          </w:p>
        </w:tc>
        <w:tc>
          <w:tcPr>
            <w:tcW w:w="1674" w:type="dxa"/>
            <w:gridSpan w:val="2"/>
            <w:tcBorders>
              <w:top w:val="single" w:color="000000" w:sz="6" w:space="0"/>
              <w:left w:val="nil"/>
              <w:bottom w:val="single" w:color="000000" w:sz="6" w:space="0"/>
              <w:right w:val="single" w:color="000000" w:sz="6" w:space="0"/>
            </w:tcBorders>
          </w:tcPr>
          <w:p>
            <w:pPr>
              <w:pStyle w:val="37"/>
              <w:spacing w:before="113"/>
              <w:ind w:left="391"/>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项目经理</w:t>
            </w:r>
          </w:p>
        </w:tc>
        <w:tc>
          <w:tcPr>
            <w:tcW w:w="2361" w:type="dxa"/>
            <w:gridSpan w:val="2"/>
            <w:tcBorders>
              <w:top w:val="single" w:color="000000" w:sz="6" w:space="0"/>
              <w:left w:val="nil"/>
              <w:bottom w:val="single" w:color="000000" w:sz="6" w:space="0"/>
              <w:right w:val="single" w:color="000000" w:sz="18" w:space="0"/>
            </w:tcBorders>
          </w:tcPr>
          <w:p>
            <w:pPr>
              <w:pStyle w:val="37"/>
              <w:rPr>
                <w:rFonts w:asciiTheme="minorEastAsia" w:hAnsiTheme="minorEastAsia" w:eastAsiaTheme="minorEastAsia"/>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7"/>
              <w:spacing w:before="103"/>
              <w:ind w:left="139" w:right="73"/>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营业执照号</w:t>
            </w:r>
          </w:p>
        </w:tc>
        <w:tc>
          <w:tcPr>
            <w:tcW w:w="2486" w:type="dxa"/>
            <w:gridSpan w:val="2"/>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5439" w:type="dxa"/>
            <w:vMerge w:val="continue"/>
            <w:tcBorders>
              <w:top w:val="nil"/>
              <w:left w:val="nil"/>
              <w:bottom w:val="single" w:color="000000" w:sz="6" w:space="0"/>
              <w:right w:val="single" w:color="000000" w:sz="6" w:space="0"/>
            </w:tcBorders>
            <w:vAlign w:val="center"/>
          </w:tcPr>
          <w:p>
            <w:pPr>
              <w:widowControl/>
              <w:rPr>
                <w:rFonts w:asciiTheme="minorEastAsia" w:hAnsiTheme="minorEastAsia" w:eastAsiaTheme="minorEastAsia"/>
                <w:szCs w:val="24"/>
              </w:rPr>
            </w:pPr>
          </w:p>
        </w:tc>
        <w:tc>
          <w:tcPr>
            <w:tcW w:w="1674" w:type="dxa"/>
            <w:gridSpan w:val="2"/>
            <w:tcBorders>
              <w:top w:val="single" w:color="000000" w:sz="6" w:space="0"/>
              <w:left w:val="nil"/>
              <w:bottom w:val="single" w:color="000000" w:sz="6" w:space="0"/>
              <w:right w:val="single" w:color="000000" w:sz="6" w:space="0"/>
            </w:tcBorders>
          </w:tcPr>
          <w:p>
            <w:pPr>
              <w:pStyle w:val="37"/>
              <w:spacing w:before="103"/>
              <w:ind w:left="151"/>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高级职称人员</w:t>
            </w:r>
          </w:p>
        </w:tc>
        <w:tc>
          <w:tcPr>
            <w:tcW w:w="2361" w:type="dxa"/>
            <w:gridSpan w:val="2"/>
            <w:tcBorders>
              <w:top w:val="single" w:color="000000" w:sz="6" w:space="0"/>
              <w:left w:val="nil"/>
              <w:bottom w:val="single" w:color="000000" w:sz="6" w:space="0"/>
              <w:right w:val="single" w:color="000000" w:sz="18" w:space="0"/>
            </w:tcBorders>
          </w:tcPr>
          <w:p>
            <w:pPr>
              <w:pStyle w:val="37"/>
              <w:rPr>
                <w:rFonts w:asciiTheme="minorEastAsia" w:hAnsiTheme="minorEastAsia" w:eastAsiaTheme="minorEastAsia"/>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1"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7"/>
              <w:spacing w:before="102"/>
              <w:ind w:left="139" w:right="73"/>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注册资金</w:t>
            </w:r>
          </w:p>
        </w:tc>
        <w:tc>
          <w:tcPr>
            <w:tcW w:w="2486" w:type="dxa"/>
            <w:gridSpan w:val="2"/>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5439" w:type="dxa"/>
            <w:vMerge w:val="continue"/>
            <w:tcBorders>
              <w:top w:val="nil"/>
              <w:left w:val="nil"/>
              <w:bottom w:val="single" w:color="000000" w:sz="6" w:space="0"/>
              <w:right w:val="single" w:color="000000" w:sz="6" w:space="0"/>
            </w:tcBorders>
            <w:vAlign w:val="center"/>
          </w:tcPr>
          <w:p>
            <w:pPr>
              <w:widowControl/>
              <w:rPr>
                <w:rFonts w:asciiTheme="minorEastAsia" w:hAnsiTheme="minorEastAsia" w:eastAsiaTheme="minorEastAsia"/>
                <w:szCs w:val="24"/>
              </w:rPr>
            </w:pPr>
          </w:p>
        </w:tc>
        <w:tc>
          <w:tcPr>
            <w:tcW w:w="1674" w:type="dxa"/>
            <w:gridSpan w:val="2"/>
            <w:tcBorders>
              <w:top w:val="single" w:color="000000" w:sz="6" w:space="0"/>
              <w:left w:val="nil"/>
              <w:bottom w:val="single" w:color="000000" w:sz="6" w:space="0"/>
              <w:right w:val="single" w:color="000000" w:sz="6" w:space="0"/>
            </w:tcBorders>
          </w:tcPr>
          <w:p>
            <w:pPr>
              <w:pStyle w:val="37"/>
              <w:spacing w:before="102"/>
              <w:ind w:left="151"/>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中级职称人员</w:t>
            </w:r>
          </w:p>
        </w:tc>
        <w:tc>
          <w:tcPr>
            <w:tcW w:w="2361" w:type="dxa"/>
            <w:gridSpan w:val="2"/>
            <w:tcBorders>
              <w:top w:val="single" w:color="000000" w:sz="6" w:space="0"/>
              <w:left w:val="nil"/>
              <w:bottom w:val="single" w:color="000000" w:sz="6" w:space="0"/>
              <w:right w:val="single" w:color="000000" w:sz="18" w:space="0"/>
            </w:tcBorders>
          </w:tcPr>
          <w:p>
            <w:pPr>
              <w:pStyle w:val="37"/>
              <w:rPr>
                <w:rFonts w:asciiTheme="minorEastAsia" w:hAnsiTheme="minorEastAsia" w:eastAsiaTheme="minorEastAsia"/>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1"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7"/>
              <w:spacing w:before="113"/>
              <w:ind w:left="139" w:right="73"/>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开户银行</w:t>
            </w:r>
          </w:p>
        </w:tc>
        <w:tc>
          <w:tcPr>
            <w:tcW w:w="2486" w:type="dxa"/>
            <w:gridSpan w:val="2"/>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5439" w:type="dxa"/>
            <w:vMerge w:val="continue"/>
            <w:tcBorders>
              <w:top w:val="nil"/>
              <w:left w:val="nil"/>
              <w:bottom w:val="single" w:color="000000" w:sz="6" w:space="0"/>
              <w:right w:val="single" w:color="000000" w:sz="6" w:space="0"/>
            </w:tcBorders>
            <w:vAlign w:val="center"/>
          </w:tcPr>
          <w:p>
            <w:pPr>
              <w:widowControl/>
              <w:rPr>
                <w:rFonts w:asciiTheme="minorEastAsia" w:hAnsiTheme="minorEastAsia" w:eastAsiaTheme="minorEastAsia"/>
                <w:szCs w:val="24"/>
              </w:rPr>
            </w:pPr>
          </w:p>
        </w:tc>
        <w:tc>
          <w:tcPr>
            <w:tcW w:w="1674" w:type="dxa"/>
            <w:gridSpan w:val="2"/>
            <w:tcBorders>
              <w:top w:val="single" w:color="000000" w:sz="6" w:space="0"/>
              <w:left w:val="nil"/>
              <w:bottom w:val="single" w:color="000000" w:sz="6" w:space="0"/>
              <w:right w:val="single" w:color="000000" w:sz="6" w:space="0"/>
            </w:tcBorders>
          </w:tcPr>
          <w:p>
            <w:pPr>
              <w:pStyle w:val="37"/>
              <w:spacing w:before="113"/>
              <w:ind w:left="151"/>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初级职称人员</w:t>
            </w:r>
          </w:p>
        </w:tc>
        <w:tc>
          <w:tcPr>
            <w:tcW w:w="2361" w:type="dxa"/>
            <w:gridSpan w:val="2"/>
            <w:tcBorders>
              <w:top w:val="single" w:color="000000" w:sz="6" w:space="0"/>
              <w:left w:val="nil"/>
              <w:bottom w:val="single" w:color="000000" w:sz="6" w:space="0"/>
              <w:right w:val="single" w:color="000000" w:sz="18" w:space="0"/>
            </w:tcBorders>
          </w:tcPr>
          <w:p>
            <w:pPr>
              <w:pStyle w:val="37"/>
              <w:rPr>
                <w:rFonts w:asciiTheme="minorEastAsia" w:hAnsiTheme="minorEastAsia" w:eastAsiaTheme="minorEastAsia"/>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2"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7"/>
              <w:spacing w:before="102"/>
              <w:ind w:left="139" w:right="73"/>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账号</w:t>
            </w:r>
          </w:p>
        </w:tc>
        <w:tc>
          <w:tcPr>
            <w:tcW w:w="2486" w:type="dxa"/>
            <w:gridSpan w:val="2"/>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5439" w:type="dxa"/>
            <w:vMerge w:val="continue"/>
            <w:tcBorders>
              <w:top w:val="nil"/>
              <w:left w:val="nil"/>
              <w:bottom w:val="single" w:color="000000" w:sz="6" w:space="0"/>
              <w:right w:val="single" w:color="000000" w:sz="6" w:space="0"/>
            </w:tcBorders>
            <w:vAlign w:val="center"/>
          </w:tcPr>
          <w:p>
            <w:pPr>
              <w:widowControl/>
              <w:rPr>
                <w:rFonts w:asciiTheme="minorEastAsia" w:hAnsiTheme="minorEastAsia" w:eastAsiaTheme="minorEastAsia"/>
                <w:szCs w:val="24"/>
              </w:rPr>
            </w:pPr>
          </w:p>
        </w:tc>
        <w:tc>
          <w:tcPr>
            <w:tcW w:w="1674" w:type="dxa"/>
            <w:gridSpan w:val="2"/>
            <w:tcBorders>
              <w:top w:val="single" w:color="000000" w:sz="6" w:space="0"/>
              <w:left w:val="nil"/>
              <w:bottom w:val="single" w:color="000000" w:sz="6" w:space="0"/>
              <w:right w:val="single" w:color="000000" w:sz="6" w:space="0"/>
            </w:tcBorders>
          </w:tcPr>
          <w:p>
            <w:pPr>
              <w:pStyle w:val="37"/>
              <w:spacing w:before="102"/>
              <w:ind w:left="631"/>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技工</w:t>
            </w:r>
          </w:p>
        </w:tc>
        <w:tc>
          <w:tcPr>
            <w:tcW w:w="2361" w:type="dxa"/>
            <w:gridSpan w:val="2"/>
            <w:tcBorders>
              <w:top w:val="single" w:color="000000" w:sz="6" w:space="0"/>
              <w:left w:val="nil"/>
              <w:bottom w:val="single" w:color="000000" w:sz="6" w:space="0"/>
              <w:right w:val="single" w:color="000000" w:sz="18" w:space="0"/>
            </w:tcBorders>
          </w:tcPr>
          <w:p>
            <w:pPr>
              <w:pStyle w:val="37"/>
              <w:rPr>
                <w:rFonts w:asciiTheme="minorEastAsia" w:hAnsiTheme="minorEastAsia" w:eastAsiaTheme="minorEastAsia"/>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42" w:hRule="atLeast"/>
          <w:jc w:val="center"/>
        </w:trPr>
        <w:tc>
          <w:tcPr>
            <w:tcW w:w="1723" w:type="dxa"/>
            <w:tcBorders>
              <w:top w:val="single" w:color="000000" w:sz="6" w:space="0"/>
              <w:left w:val="single" w:color="000000" w:sz="18" w:space="0"/>
              <w:bottom w:val="single" w:color="000000" w:sz="6" w:space="0"/>
              <w:right w:val="single" w:color="000000" w:sz="6" w:space="0"/>
            </w:tcBorders>
          </w:tcPr>
          <w:p>
            <w:pPr>
              <w:pStyle w:val="37"/>
              <w:rPr>
                <w:rFonts w:cs="Times New Roman" w:asciiTheme="minorEastAsia" w:hAnsiTheme="minorEastAsia" w:eastAsiaTheme="minorEastAsia"/>
                <w:b/>
                <w:bCs/>
                <w:sz w:val="24"/>
                <w:szCs w:val="24"/>
              </w:rPr>
            </w:pPr>
          </w:p>
          <w:p>
            <w:pPr>
              <w:pStyle w:val="37"/>
              <w:rPr>
                <w:rFonts w:cs="Times New Roman" w:asciiTheme="minorEastAsia" w:hAnsiTheme="minorEastAsia" w:eastAsiaTheme="minorEastAsia"/>
                <w:b/>
                <w:bCs/>
                <w:sz w:val="24"/>
                <w:szCs w:val="24"/>
              </w:rPr>
            </w:pPr>
          </w:p>
          <w:p>
            <w:pPr>
              <w:pStyle w:val="37"/>
              <w:rPr>
                <w:rFonts w:cs="Times New Roman" w:asciiTheme="minorEastAsia" w:hAnsiTheme="minorEastAsia" w:eastAsiaTheme="minorEastAsia"/>
                <w:b/>
                <w:bCs/>
                <w:sz w:val="24"/>
                <w:szCs w:val="24"/>
              </w:rPr>
            </w:pPr>
          </w:p>
          <w:p>
            <w:pPr>
              <w:pStyle w:val="37"/>
              <w:spacing w:before="192"/>
              <w:ind w:left="139" w:right="73"/>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经营范围</w:t>
            </w:r>
          </w:p>
        </w:tc>
        <w:tc>
          <w:tcPr>
            <w:tcW w:w="7925" w:type="dxa"/>
            <w:gridSpan w:val="7"/>
            <w:tcBorders>
              <w:top w:val="single" w:color="000000" w:sz="6" w:space="0"/>
              <w:left w:val="nil"/>
              <w:bottom w:val="single" w:color="000000" w:sz="6" w:space="0"/>
              <w:right w:val="single" w:color="000000" w:sz="18" w:space="0"/>
            </w:tcBorders>
          </w:tcPr>
          <w:p>
            <w:pPr>
              <w:pStyle w:val="37"/>
              <w:rPr>
                <w:rFonts w:asciiTheme="minorEastAsia" w:hAnsiTheme="minorEastAsia" w:eastAsiaTheme="minorEastAsia"/>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70" w:hRule="atLeast"/>
          <w:jc w:val="center"/>
        </w:trPr>
        <w:tc>
          <w:tcPr>
            <w:tcW w:w="1723" w:type="dxa"/>
            <w:tcBorders>
              <w:top w:val="single" w:color="000000" w:sz="6" w:space="0"/>
              <w:left w:val="single" w:color="000000" w:sz="18" w:space="0"/>
              <w:bottom w:val="single" w:color="000000" w:sz="18" w:space="0"/>
              <w:right w:val="single" w:color="000000" w:sz="6" w:space="0"/>
            </w:tcBorders>
            <w:vAlign w:val="center"/>
          </w:tcPr>
          <w:p>
            <w:pPr>
              <w:pStyle w:val="37"/>
              <w:spacing w:before="83"/>
              <w:ind w:left="139" w:right="73"/>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备注</w:t>
            </w:r>
          </w:p>
        </w:tc>
        <w:tc>
          <w:tcPr>
            <w:tcW w:w="7925" w:type="dxa"/>
            <w:gridSpan w:val="7"/>
            <w:tcBorders>
              <w:top w:val="single" w:color="000000" w:sz="6" w:space="0"/>
              <w:left w:val="nil"/>
              <w:bottom w:val="single" w:color="000000" w:sz="18" w:space="0"/>
              <w:right w:val="single" w:color="000000" w:sz="18" w:space="0"/>
            </w:tcBorders>
          </w:tcPr>
          <w:p>
            <w:pPr>
              <w:pStyle w:val="37"/>
              <w:rPr>
                <w:rFonts w:asciiTheme="minorEastAsia" w:hAnsiTheme="minorEastAsia" w:eastAsiaTheme="minorEastAsia"/>
                <w:sz w:val="24"/>
                <w:szCs w:val="24"/>
              </w:rPr>
            </w:pPr>
          </w:p>
        </w:tc>
      </w:tr>
    </w:tbl>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供应商名称：</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（盖单位公章）</w:t>
      </w:r>
    </w:p>
    <w:p>
      <w:pPr>
        <w:rPr>
          <w:rFonts w:asciiTheme="minorEastAsia" w:hAnsiTheme="minorEastAsia" w:eastAsiaTheme="minorEastAsia"/>
          <w:u w:val="single"/>
        </w:rPr>
      </w:pPr>
      <w:r>
        <w:rPr>
          <w:rFonts w:hint="eastAsia" w:asciiTheme="minorEastAsia" w:hAnsiTheme="minorEastAsia" w:eastAsiaTheme="minorEastAsia"/>
        </w:rPr>
        <w:t>法定代表人或授权代表（签字或者加盖个人名章）：</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日</w:t>
      </w:r>
      <w:r>
        <w:rPr>
          <w:rFonts w:hint="eastAsia" w:asciiTheme="minorEastAsia" w:hAnsiTheme="minorEastAsia" w:eastAsiaTheme="minorEastAsia"/>
        </w:rPr>
        <w:tab/>
      </w:r>
      <w:r>
        <w:rPr>
          <w:rFonts w:hint="eastAsia" w:asciiTheme="minorEastAsia" w:hAnsiTheme="minorEastAsia" w:eastAsiaTheme="minorEastAsia"/>
        </w:rPr>
        <w:t>期：</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年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月 </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rPr>
        <w:t>日</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pStyle w:val="4"/>
        <w:rPr>
          <w:rFonts w:asciiTheme="minorEastAsia" w:hAnsiTheme="minorEastAsia" w:eastAsiaTheme="minorEastAsia"/>
        </w:rPr>
      </w:pPr>
      <w:r>
        <w:rPr>
          <w:rFonts w:hint="eastAsia" w:asciiTheme="minorEastAsia" w:hAnsiTheme="minorEastAsia" w:eastAsiaTheme="minorEastAsia"/>
          <w:lang w:val="en-US" w:eastAsia="zh-CN"/>
        </w:rPr>
        <w:t>五</w:t>
      </w:r>
      <w:r>
        <w:rPr>
          <w:rFonts w:hint="eastAsia" w:asciiTheme="minorEastAsia" w:hAnsiTheme="minorEastAsia" w:eastAsiaTheme="minorEastAsia"/>
        </w:rPr>
        <w:t>、供应商类似项目业绩一览表</w:t>
      </w:r>
    </w:p>
    <w:p>
      <w:pPr>
        <w:spacing w:line="276" w:lineRule="auto"/>
        <w:rPr>
          <w:rFonts w:asciiTheme="minorEastAsia" w:hAnsiTheme="minorEastAsia" w:eastAsiaTheme="minorEastAsia"/>
        </w:rPr>
      </w:pPr>
    </w:p>
    <w:tbl>
      <w:tblPr>
        <w:tblStyle w:val="19"/>
        <w:tblW w:w="9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627"/>
        <w:gridCol w:w="1491"/>
        <w:gridCol w:w="1311"/>
        <w:gridCol w:w="1606"/>
        <w:gridCol w:w="1569"/>
        <w:gridCol w:w="1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811" w:type="dxa"/>
            <w:tcBorders>
              <w:top w:val="single" w:color="000000" w:sz="4" w:space="0"/>
              <w:left w:val="single" w:color="000000" w:sz="4" w:space="0"/>
              <w:bottom w:val="single" w:color="000000" w:sz="6" w:space="0"/>
              <w:right w:val="single" w:color="000000" w:sz="6" w:space="0"/>
            </w:tcBorders>
            <w:vAlign w:val="center"/>
          </w:tcPr>
          <w:p>
            <w:pPr>
              <w:jc w:val="center"/>
              <w:rPr>
                <w:b/>
                <w:sz w:val="21"/>
              </w:rPr>
            </w:pPr>
            <w:r>
              <w:rPr>
                <w:rFonts w:hint="eastAsia"/>
                <w:b/>
                <w:sz w:val="21"/>
              </w:rPr>
              <w:t>年份</w:t>
            </w:r>
          </w:p>
        </w:tc>
        <w:tc>
          <w:tcPr>
            <w:tcW w:w="1627" w:type="dxa"/>
            <w:tcBorders>
              <w:top w:val="single" w:color="000000" w:sz="4" w:space="0"/>
              <w:left w:val="nil"/>
              <w:bottom w:val="single" w:color="000000" w:sz="6" w:space="0"/>
              <w:right w:val="single" w:color="000000" w:sz="6" w:space="0"/>
            </w:tcBorders>
            <w:vAlign w:val="center"/>
          </w:tcPr>
          <w:p>
            <w:pPr>
              <w:jc w:val="center"/>
              <w:rPr>
                <w:b/>
                <w:sz w:val="21"/>
              </w:rPr>
            </w:pPr>
            <w:r>
              <w:rPr>
                <w:rFonts w:hint="eastAsia"/>
                <w:b/>
                <w:sz w:val="21"/>
              </w:rPr>
              <w:t>用户名称</w:t>
            </w:r>
          </w:p>
        </w:tc>
        <w:tc>
          <w:tcPr>
            <w:tcW w:w="1491" w:type="dxa"/>
            <w:tcBorders>
              <w:top w:val="single" w:color="000000" w:sz="4" w:space="0"/>
              <w:left w:val="nil"/>
              <w:bottom w:val="single" w:color="000000" w:sz="6" w:space="0"/>
              <w:right w:val="single" w:color="000000" w:sz="6" w:space="0"/>
            </w:tcBorders>
            <w:vAlign w:val="center"/>
          </w:tcPr>
          <w:p>
            <w:pPr>
              <w:jc w:val="center"/>
              <w:rPr>
                <w:b/>
                <w:sz w:val="21"/>
              </w:rPr>
            </w:pPr>
            <w:r>
              <w:rPr>
                <w:rFonts w:hint="eastAsia"/>
                <w:b/>
                <w:sz w:val="21"/>
              </w:rPr>
              <w:t>项目名称</w:t>
            </w:r>
          </w:p>
        </w:tc>
        <w:tc>
          <w:tcPr>
            <w:tcW w:w="1311" w:type="dxa"/>
            <w:tcBorders>
              <w:top w:val="single" w:color="000000" w:sz="4" w:space="0"/>
              <w:left w:val="nil"/>
              <w:bottom w:val="single" w:color="000000" w:sz="6" w:space="0"/>
              <w:right w:val="single" w:color="000000" w:sz="6" w:space="0"/>
            </w:tcBorders>
            <w:vAlign w:val="center"/>
          </w:tcPr>
          <w:p>
            <w:pPr>
              <w:jc w:val="center"/>
              <w:rPr>
                <w:b/>
                <w:sz w:val="21"/>
              </w:rPr>
            </w:pPr>
            <w:r>
              <w:rPr>
                <w:rFonts w:hint="eastAsia"/>
                <w:b/>
                <w:sz w:val="21"/>
              </w:rPr>
              <w:t>完成时间</w:t>
            </w:r>
          </w:p>
        </w:tc>
        <w:tc>
          <w:tcPr>
            <w:tcW w:w="1606" w:type="dxa"/>
            <w:tcBorders>
              <w:top w:val="single" w:color="000000" w:sz="4" w:space="0"/>
              <w:left w:val="nil"/>
              <w:bottom w:val="single" w:color="000000" w:sz="6" w:space="0"/>
              <w:right w:val="single" w:color="000000" w:sz="6" w:space="0"/>
            </w:tcBorders>
            <w:vAlign w:val="center"/>
          </w:tcPr>
          <w:p>
            <w:pPr>
              <w:jc w:val="center"/>
              <w:rPr>
                <w:b/>
                <w:sz w:val="21"/>
              </w:rPr>
            </w:pPr>
            <w:r>
              <w:rPr>
                <w:rFonts w:hint="eastAsia"/>
                <w:b/>
                <w:sz w:val="21"/>
              </w:rPr>
              <w:t>合同金额</w:t>
            </w:r>
          </w:p>
        </w:tc>
        <w:tc>
          <w:tcPr>
            <w:tcW w:w="1569" w:type="dxa"/>
            <w:tcBorders>
              <w:top w:val="single" w:color="000000" w:sz="4" w:space="0"/>
              <w:left w:val="nil"/>
              <w:bottom w:val="single" w:color="000000" w:sz="6" w:space="0"/>
              <w:right w:val="single" w:color="000000" w:sz="4" w:space="0"/>
            </w:tcBorders>
            <w:vAlign w:val="center"/>
          </w:tcPr>
          <w:p>
            <w:pPr>
              <w:jc w:val="center"/>
              <w:rPr>
                <w:b/>
                <w:sz w:val="21"/>
              </w:rPr>
            </w:pPr>
            <w:r>
              <w:rPr>
                <w:b/>
                <w:sz w:val="21"/>
              </w:rPr>
              <w:t>完成项目质量</w:t>
            </w:r>
          </w:p>
        </w:tc>
        <w:tc>
          <w:tcPr>
            <w:tcW w:w="1569" w:type="dxa"/>
            <w:tcBorders>
              <w:top w:val="single" w:color="000000" w:sz="4" w:space="0"/>
              <w:left w:val="nil"/>
              <w:bottom w:val="single" w:color="000000" w:sz="6" w:space="0"/>
              <w:right w:val="single" w:color="000000" w:sz="4" w:space="0"/>
            </w:tcBorders>
          </w:tcPr>
          <w:p>
            <w:pPr>
              <w:jc w:val="center"/>
              <w:rPr>
                <w:b/>
                <w:sz w:val="21"/>
              </w:rPr>
            </w:pPr>
            <w:r>
              <w:rPr>
                <w:rFonts w:hint="eastAsia"/>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jc w:val="center"/>
        </w:trPr>
        <w:tc>
          <w:tcPr>
            <w:tcW w:w="811" w:type="dxa"/>
            <w:tcBorders>
              <w:top w:val="single" w:color="000000" w:sz="6" w:space="0"/>
              <w:left w:val="single" w:color="000000" w:sz="4" w:space="0"/>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627"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491"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311"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606"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569"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jc w:val="center"/>
        </w:trPr>
        <w:tc>
          <w:tcPr>
            <w:tcW w:w="811" w:type="dxa"/>
            <w:tcBorders>
              <w:top w:val="single" w:color="000000" w:sz="6" w:space="0"/>
              <w:left w:val="single" w:color="000000" w:sz="4" w:space="0"/>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627"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491"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311"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606"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569"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jc w:val="center"/>
        </w:trPr>
        <w:tc>
          <w:tcPr>
            <w:tcW w:w="811" w:type="dxa"/>
            <w:tcBorders>
              <w:top w:val="single" w:color="000000" w:sz="6" w:space="0"/>
              <w:left w:val="single" w:color="000000" w:sz="4" w:space="0"/>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627"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491"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311"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606"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569"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jc w:val="center"/>
        </w:trPr>
        <w:tc>
          <w:tcPr>
            <w:tcW w:w="811" w:type="dxa"/>
            <w:tcBorders>
              <w:top w:val="single" w:color="000000" w:sz="6" w:space="0"/>
              <w:left w:val="single" w:color="000000" w:sz="4" w:space="0"/>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627"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c>
          <w:tcPr>
            <w:tcW w:w="1491"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311"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606"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569"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jc w:val="center"/>
        </w:trPr>
        <w:tc>
          <w:tcPr>
            <w:tcW w:w="811" w:type="dxa"/>
            <w:tcBorders>
              <w:top w:val="single" w:color="000000" w:sz="6" w:space="0"/>
              <w:left w:val="single" w:color="000000" w:sz="4" w:space="0"/>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627"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491"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311"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606"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jc w:val="center"/>
        </w:trPr>
        <w:tc>
          <w:tcPr>
            <w:tcW w:w="811" w:type="dxa"/>
            <w:tcBorders>
              <w:top w:val="single" w:color="000000" w:sz="6" w:space="0"/>
              <w:left w:val="single" w:color="000000" w:sz="4" w:space="0"/>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627"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491"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311"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606"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jc w:val="center"/>
        </w:trPr>
        <w:tc>
          <w:tcPr>
            <w:tcW w:w="811" w:type="dxa"/>
            <w:tcBorders>
              <w:top w:val="single" w:color="000000" w:sz="6" w:space="0"/>
              <w:left w:val="single" w:color="000000" w:sz="4" w:space="0"/>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627"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491"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311" w:type="dxa"/>
            <w:tcBorders>
              <w:top w:val="single" w:color="000000" w:sz="6" w:space="0"/>
              <w:left w:val="nil"/>
              <w:bottom w:val="single" w:color="000000" w:sz="6" w:space="0"/>
              <w:right w:val="single" w:color="000000" w:sz="6" w:space="0"/>
            </w:tcBorders>
          </w:tcPr>
          <w:p>
            <w:pPr>
              <w:pStyle w:val="37"/>
              <w:rPr>
                <w:rFonts w:asciiTheme="minorEastAsia" w:hAnsiTheme="minorEastAsia" w:eastAsiaTheme="minorEastAsia"/>
                <w:sz w:val="24"/>
                <w:szCs w:val="24"/>
              </w:rPr>
            </w:pPr>
          </w:p>
        </w:tc>
        <w:tc>
          <w:tcPr>
            <w:tcW w:w="1606"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6" w:space="0"/>
              <w:left w:val="nil"/>
              <w:bottom w:val="single" w:color="000000" w:sz="6"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11" w:type="dxa"/>
            <w:tcBorders>
              <w:top w:val="single" w:color="000000" w:sz="6" w:space="0"/>
              <w:left w:val="single" w:color="000000" w:sz="4" w:space="0"/>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627" w:type="dxa"/>
            <w:tcBorders>
              <w:top w:val="single" w:color="000000" w:sz="6"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491" w:type="dxa"/>
            <w:tcBorders>
              <w:top w:val="single" w:color="000000" w:sz="6"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311" w:type="dxa"/>
            <w:tcBorders>
              <w:top w:val="single" w:color="000000" w:sz="6"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606" w:type="dxa"/>
            <w:tcBorders>
              <w:top w:val="single" w:color="000000" w:sz="6"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6"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6"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811" w:type="dxa"/>
            <w:tcBorders>
              <w:top w:val="single" w:color="000000" w:sz="4" w:space="0"/>
              <w:left w:val="single" w:color="000000" w:sz="4" w:space="0"/>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627" w:type="dxa"/>
            <w:tcBorders>
              <w:top w:val="single" w:color="000000" w:sz="4"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491" w:type="dxa"/>
            <w:tcBorders>
              <w:top w:val="single" w:color="000000" w:sz="4"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311" w:type="dxa"/>
            <w:tcBorders>
              <w:top w:val="single" w:color="000000" w:sz="4"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606"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811" w:type="dxa"/>
            <w:tcBorders>
              <w:top w:val="single" w:color="000000" w:sz="4" w:space="0"/>
              <w:left w:val="single" w:color="000000" w:sz="4" w:space="0"/>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627" w:type="dxa"/>
            <w:tcBorders>
              <w:top w:val="single" w:color="000000" w:sz="4"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491" w:type="dxa"/>
            <w:tcBorders>
              <w:top w:val="single" w:color="000000" w:sz="4"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311" w:type="dxa"/>
            <w:tcBorders>
              <w:top w:val="single" w:color="000000" w:sz="4"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606"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jc w:val="center"/>
        </w:trPr>
        <w:tc>
          <w:tcPr>
            <w:tcW w:w="811" w:type="dxa"/>
            <w:tcBorders>
              <w:top w:val="single" w:color="000000" w:sz="4" w:space="0"/>
              <w:left w:val="single" w:color="000000" w:sz="4" w:space="0"/>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627" w:type="dxa"/>
            <w:tcBorders>
              <w:top w:val="single" w:color="000000" w:sz="4"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491" w:type="dxa"/>
            <w:tcBorders>
              <w:top w:val="single" w:color="000000" w:sz="4"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311" w:type="dxa"/>
            <w:tcBorders>
              <w:top w:val="single" w:color="000000" w:sz="4"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606"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jc w:val="center"/>
        </w:trPr>
        <w:tc>
          <w:tcPr>
            <w:tcW w:w="811" w:type="dxa"/>
            <w:tcBorders>
              <w:top w:val="single" w:color="000000" w:sz="4" w:space="0"/>
              <w:left w:val="single" w:color="000000" w:sz="4" w:space="0"/>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627" w:type="dxa"/>
            <w:tcBorders>
              <w:top w:val="single" w:color="000000" w:sz="4"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491" w:type="dxa"/>
            <w:tcBorders>
              <w:top w:val="single" w:color="000000" w:sz="4"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311" w:type="dxa"/>
            <w:tcBorders>
              <w:top w:val="single" w:color="000000" w:sz="4"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606"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jc w:val="center"/>
        </w:trPr>
        <w:tc>
          <w:tcPr>
            <w:tcW w:w="811" w:type="dxa"/>
            <w:tcBorders>
              <w:top w:val="single" w:color="000000" w:sz="4" w:space="0"/>
              <w:left w:val="single" w:color="000000" w:sz="4" w:space="0"/>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627" w:type="dxa"/>
            <w:tcBorders>
              <w:top w:val="single" w:color="000000" w:sz="4"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491" w:type="dxa"/>
            <w:tcBorders>
              <w:top w:val="single" w:color="000000" w:sz="4"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311" w:type="dxa"/>
            <w:tcBorders>
              <w:top w:val="single" w:color="000000" w:sz="4" w:space="0"/>
              <w:left w:val="nil"/>
              <w:bottom w:val="single" w:color="000000" w:sz="4" w:space="0"/>
              <w:right w:val="single" w:color="000000" w:sz="6" w:space="0"/>
            </w:tcBorders>
          </w:tcPr>
          <w:p>
            <w:pPr>
              <w:pStyle w:val="37"/>
              <w:rPr>
                <w:rFonts w:asciiTheme="minorEastAsia" w:hAnsiTheme="minorEastAsia" w:eastAsiaTheme="minorEastAsia"/>
                <w:sz w:val="24"/>
                <w:szCs w:val="24"/>
              </w:rPr>
            </w:pPr>
          </w:p>
        </w:tc>
        <w:tc>
          <w:tcPr>
            <w:tcW w:w="1606"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569"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bl>
    <w:p>
      <w:pPr>
        <w:spacing w:line="276" w:lineRule="auto"/>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p>
    <w:p>
      <w:pPr>
        <w:spacing w:line="276" w:lineRule="auto"/>
        <w:rPr>
          <w:rFonts w:asciiTheme="minorEastAsia" w:hAnsiTheme="minorEastAsia" w:eastAsiaTheme="minorEastAsia"/>
        </w:rPr>
      </w:pPr>
      <w:r>
        <w:rPr>
          <w:rFonts w:hint="eastAsia" w:asciiTheme="minorEastAsia" w:hAnsiTheme="minorEastAsia" w:eastAsiaTheme="minorEastAsia"/>
        </w:rPr>
        <w:t>注：供应商以上业绩需提供有关书面证明材料</w:t>
      </w:r>
      <w:r>
        <w:rPr>
          <w:rFonts w:hint="eastAsia" w:asciiTheme="minorEastAsia" w:hAnsiTheme="minorEastAsia" w:eastAsiaTheme="minorEastAsia"/>
          <w:lang w:val="en-US" w:eastAsia="zh-CN"/>
        </w:rPr>
        <w:t>,</w:t>
      </w:r>
      <w:r>
        <w:rPr>
          <w:rFonts w:hint="eastAsia" w:asciiTheme="minorEastAsia" w:hAnsiTheme="minorEastAsia" w:eastAsiaTheme="minorEastAsia"/>
        </w:rPr>
        <w:t>需提供合同复印件。</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 xml:space="preserve">供应商名称：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（盖单位公章）</w:t>
      </w:r>
    </w:p>
    <w:p>
      <w:pPr>
        <w:rPr>
          <w:rFonts w:asciiTheme="minorEastAsia" w:hAnsiTheme="minorEastAsia" w:eastAsiaTheme="minorEastAsia"/>
          <w:u w:val="single"/>
        </w:rPr>
      </w:pPr>
      <w:r>
        <w:rPr>
          <w:rFonts w:hint="eastAsia" w:asciiTheme="minorEastAsia" w:hAnsiTheme="minorEastAsia" w:eastAsiaTheme="minorEastAsia"/>
        </w:rPr>
        <w:t xml:space="preserve">法定代表人或授权代表（签字或者加盖个人名章）：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日</w:t>
      </w:r>
      <w:r>
        <w:rPr>
          <w:rFonts w:hint="eastAsia" w:asciiTheme="minorEastAsia" w:hAnsiTheme="minorEastAsia" w:eastAsiaTheme="minorEastAsia"/>
        </w:rPr>
        <w:tab/>
      </w:r>
      <w:r>
        <w:rPr>
          <w:rFonts w:hint="eastAsia" w:asciiTheme="minorEastAsia" w:hAnsiTheme="minorEastAsia" w:eastAsiaTheme="minorEastAsia"/>
        </w:rPr>
        <w:t>期：</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spacing w:line="276" w:lineRule="auto"/>
        <w:rPr>
          <w:rFonts w:asciiTheme="minorEastAsia" w:hAnsiTheme="minorEastAsia" w:eastAsiaTheme="minorEastAsia"/>
        </w:rPr>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pStyle w:val="4"/>
        <w:rPr>
          <w:rFonts w:asciiTheme="minorEastAsia" w:hAnsiTheme="minorEastAsia" w:eastAsiaTheme="minorEastAsia"/>
        </w:rPr>
      </w:pPr>
      <w:r>
        <w:rPr>
          <w:rFonts w:hint="eastAsia" w:asciiTheme="minorEastAsia" w:hAnsiTheme="minorEastAsia" w:eastAsiaTheme="minorEastAsia"/>
          <w:lang w:val="en-US" w:eastAsia="zh-CN"/>
        </w:rPr>
        <w:t>六</w:t>
      </w:r>
      <w:r>
        <w:rPr>
          <w:rFonts w:hint="eastAsia" w:asciiTheme="minorEastAsia" w:hAnsiTheme="minorEastAsia" w:eastAsiaTheme="minorEastAsia"/>
        </w:rPr>
        <w:t>、服务应答表</w:t>
      </w:r>
    </w:p>
    <w:p>
      <w:pPr>
        <w:spacing w:line="276" w:lineRule="auto"/>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 xml:space="preserve">项目名称： </w:t>
      </w:r>
    </w:p>
    <w:p>
      <w:pPr>
        <w:rPr>
          <w:rFonts w:asciiTheme="minorEastAsia" w:hAnsiTheme="minorEastAsia" w:eastAsiaTheme="minorEastAsia"/>
        </w:rPr>
      </w:pPr>
      <w:r>
        <w:rPr>
          <w:rFonts w:hint="eastAsia" w:asciiTheme="minorEastAsia" w:hAnsiTheme="minorEastAsia" w:eastAsiaTheme="minorEastAsia"/>
        </w:rPr>
        <w:t>项目编号：</w:t>
      </w:r>
    </w:p>
    <w:tbl>
      <w:tblPr>
        <w:tblStyle w:val="19"/>
        <w:tblW w:w="9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7"/>
        <w:gridCol w:w="2990"/>
        <w:gridCol w:w="3452"/>
        <w:gridCol w:w="1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1247" w:type="dxa"/>
            <w:tcBorders>
              <w:top w:val="single" w:color="000000" w:sz="4" w:space="0"/>
              <w:left w:val="single" w:color="000000" w:sz="4" w:space="0"/>
              <w:bottom w:val="single" w:color="000000" w:sz="4" w:space="0"/>
              <w:right w:val="single" w:color="000000" w:sz="4" w:space="0"/>
            </w:tcBorders>
          </w:tcPr>
          <w:p>
            <w:pPr>
              <w:pStyle w:val="37"/>
              <w:spacing w:before="3"/>
              <w:rPr>
                <w:rFonts w:cs="Times New Roman" w:asciiTheme="minorEastAsia" w:hAnsiTheme="minorEastAsia" w:eastAsiaTheme="minorEastAsia"/>
                <w:sz w:val="18"/>
                <w:szCs w:val="18"/>
              </w:rPr>
            </w:pPr>
          </w:p>
          <w:p>
            <w:pPr>
              <w:pStyle w:val="37"/>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序号</w:t>
            </w:r>
          </w:p>
        </w:tc>
        <w:tc>
          <w:tcPr>
            <w:tcW w:w="2990" w:type="dxa"/>
            <w:tcBorders>
              <w:top w:val="single" w:color="000000" w:sz="4" w:space="0"/>
              <w:left w:val="nil"/>
              <w:bottom w:val="single" w:color="000000" w:sz="4" w:space="0"/>
              <w:right w:val="single" w:color="000000" w:sz="4" w:space="0"/>
            </w:tcBorders>
            <w:vAlign w:val="center"/>
          </w:tcPr>
          <w:p>
            <w:pPr>
              <w:pStyle w:val="37"/>
              <w:spacing w:before="1"/>
              <w:ind w:left="144" w:right="156"/>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磋商文件要求（详见磋商</w:t>
            </w:r>
          </w:p>
          <w:p>
            <w:pPr>
              <w:pStyle w:val="37"/>
              <w:spacing w:before="158"/>
              <w:ind w:left="144" w:right="156"/>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文件第五章）</w:t>
            </w:r>
          </w:p>
        </w:tc>
        <w:tc>
          <w:tcPr>
            <w:tcW w:w="3452" w:type="dxa"/>
            <w:tcBorders>
              <w:top w:val="single" w:color="000000" w:sz="4" w:space="0"/>
              <w:left w:val="nil"/>
              <w:bottom w:val="single" w:color="000000" w:sz="4" w:space="0"/>
              <w:right w:val="single" w:color="000000" w:sz="4" w:space="0"/>
            </w:tcBorders>
          </w:tcPr>
          <w:p>
            <w:pPr>
              <w:pStyle w:val="37"/>
              <w:spacing w:before="3"/>
              <w:rPr>
                <w:rFonts w:cs="Times New Roman" w:asciiTheme="minorEastAsia" w:hAnsiTheme="minorEastAsia" w:eastAsiaTheme="minorEastAsia"/>
                <w:sz w:val="18"/>
                <w:szCs w:val="18"/>
              </w:rPr>
            </w:pPr>
          </w:p>
          <w:p>
            <w:pPr>
              <w:pStyle w:val="37"/>
              <w:ind w:left="633"/>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响应文件的应答情况</w:t>
            </w:r>
          </w:p>
        </w:tc>
        <w:tc>
          <w:tcPr>
            <w:tcW w:w="1907" w:type="dxa"/>
            <w:tcBorders>
              <w:top w:val="single" w:color="000000" w:sz="4" w:space="0"/>
              <w:left w:val="nil"/>
              <w:bottom w:val="single" w:color="000000" w:sz="4" w:space="0"/>
              <w:right w:val="single" w:color="000000" w:sz="4" w:space="0"/>
            </w:tcBorders>
          </w:tcPr>
          <w:p>
            <w:pPr>
              <w:pStyle w:val="37"/>
              <w:spacing w:before="3"/>
              <w:rPr>
                <w:rFonts w:cs="Times New Roman" w:asciiTheme="minorEastAsia" w:hAnsiTheme="minorEastAsia" w:eastAsiaTheme="minorEastAsia"/>
                <w:sz w:val="18"/>
                <w:szCs w:val="18"/>
              </w:rPr>
            </w:pPr>
          </w:p>
          <w:p>
            <w:pPr>
              <w:pStyle w:val="37"/>
              <w:ind w:left="155"/>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247" w:type="dxa"/>
            <w:tcBorders>
              <w:top w:val="single" w:color="000000" w:sz="4" w:space="0"/>
              <w:left w:val="single" w:color="000000" w:sz="4" w:space="0"/>
              <w:bottom w:val="single" w:color="000000" w:sz="4" w:space="0"/>
              <w:right w:val="single" w:color="000000" w:sz="4" w:space="0"/>
            </w:tcBorders>
          </w:tcPr>
          <w:p>
            <w:pPr>
              <w:pStyle w:val="37"/>
              <w:rPr>
                <w:rFonts w:asciiTheme="minorEastAsia" w:hAnsiTheme="minorEastAsia" w:eastAsiaTheme="minorEastAsia"/>
                <w:sz w:val="24"/>
                <w:szCs w:val="24"/>
              </w:rPr>
            </w:pPr>
          </w:p>
        </w:tc>
        <w:tc>
          <w:tcPr>
            <w:tcW w:w="2990"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3452"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907"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247" w:type="dxa"/>
            <w:tcBorders>
              <w:top w:val="single" w:color="000000" w:sz="4" w:space="0"/>
              <w:left w:val="single" w:color="000000" w:sz="4" w:space="0"/>
              <w:bottom w:val="single" w:color="000000" w:sz="4" w:space="0"/>
              <w:right w:val="single" w:color="000000" w:sz="4" w:space="0"/>
            </w:tcBorders>
          </w:tcPr>
          <w:p>
            <w:pPr>
              <w:pStyle w:val="37"/>
              <w:rPr>
                <w:rFonts w:asciiTheme="minorEastAsia" w:hAnsiTheme="minorEastAsia" w:eastAsiaTheme="minorEastAsia"/>
                <w:sz w:val="24"/>
                <w:szCs w:val="24"/>
              </w:rPr>
            </w:pPr>
          </w:p>
        </w:tc>
        <w:tc>
          <w:tcPr>
            <w:tcW w:w="2990"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3452"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907"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247" w:type="dxa"/>
            <w:tcBorders>
              <w:top w:val="single" w:color="000000" w:sz="4" w:space="0"/>
              <w:left w:val="single" w:color="000000" w:sz="4" w:space="0"/>
              <w:bottom w:val="single" w:color="000000" w:sz="4" w:space="0"/>
              <w:right w:val="single" w:color="000000" w:sz="4" w:space="0"/>
            </w:tcBorders>
          </w:tcPr>
          <w:p>
            <w:pPr>
              <w:pStyle w:val="37"/>
              <w:rPr>
                <w:rFonts w:asciiTheme="minorEastAsia" w:hAnsiTheme="minorEastAsia" w:eastAsiaTheme="minorEastAsia"/>
                <w:sz w:val="24"/>
                <w:szCs w:val="24"/>
              </w:rPr>
            </w:pPr>
          </w:p>
        </w:tc>
        <w:tc>
          <w:tcPr>
            <w:tcW w:w="2990"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3452"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907"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247" w:type="dxa"/>
            <w:tcBorders>
              <w:top w:val="single" w:color="000000" w:sz="4" w:space="0"/>
              <w:left w:val="single" w:color="000000" w:sz="4" w:space="0"/>
              <w:bottom w:val="single" w:color="000000" w:sz="4" w:space="0"/>
              <w:right w:val="single" w:color="000000" w:sz="4" w:space="0"/>
            </w:tcBorders>
          </w:tcPr>
          <w:p>
            <w:pPr>
              <w:pStyle w:val="37"/>
              <w:rPr>
                <w:rFonts w:asciiTheme="minorEastAsia" w:hAnsiTheme="minorEastAsia" w:eastAsiaTheme="minorEastAsia"/>
                <w:sz w:val="24"/>
                <w:szCs w:val="24"/>
              </w:rPr>
            </w:pPr>
          </w:p>
        </w:tc>
        <w:tc>
          <w:tcPr>
            <w:tcW w:w="2990"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3452"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907"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247" w:type="dxa"/>
            <w:tcBorders>
              <w:top w:val="single" w:color="000000" w:sz="4" w:space="0"/>
              <w:left w:val="single" w:color="000000" w:sz="4" w:space="0"/>
              <w:bottom w:val="single" w:color="000000" w:sz="4" w:space="0"/>
              <w:right w:val="single" w:color="000000" w:sz="4" w:space="0"/>
            </w:tcBorders>
          </w:tcPr>
          <w:p>
            <w:pPr>
              <w:pStyle w:val="37"/>
              <w:rPr>
                <w:rFonts w:asciiTheme="minorEastAsia" w:hAnsiTheme="minorEastAsia" w:eastAsiaTheme="minorEastAsia"/>
                <w:sz w:val="24"/>
                <w:szCs w:val="24"/>
              </w:rPr>
            </w:pPr>
          </w:p>
        </w:tc>
        <w:tc>
          <w:tcPr>
            <w:tcW w:w="2990"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3452"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907"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247" w:type="dxa"/>
            <w:tcBorders>
              <w:top w:val="single" w:color="000000" w:sz="4" w:space="0"/>
              <w:left w:val="single" w:color="000000" w:sz="4" w:space="0"/>
              <w:bottom w:val="single" w:color="000000" w:sz="4" w:space="0"/>
              <w:right w:val="single" w:color="000000" w:sz="4" w:space="0"/>
            </w:tcBorders>
          </w:tcPr>
          <w:p>
            <w:pPr>
              <w:pStyle w:val="37"/>
              <w:rPr>
                <w:rFonts w:asciiTheme="minorEastAsia" w:hAnsiTheme="minorEastAsia" w:eastAsiaTheme="minorEastAsia"/>
                <w:sz w:val="24"/>
                <w:szCs w:val="24"/>
              </w:rPr>
            </w:pPr>
          </w:p>
        </w:tc>
        <w:tc>
          <w:tcPr>
            <w:tcW w:w="2990"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3452"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907"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bl>
    <w:p>
      <w:pPr>
        <w:spacing w:line="276" w:lineRule="auto"/>
        <w:rPr>
          <w:rFonts w:asciiTheme="minorEastAsia" w:hAnsiTheme="minorEastAsia" w:eastAsiaTheme="minorEastAsia"/>
        </w:rPr>
      </w:pP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注：供应商必须根据磋商文件要求据实逐条填写，不得虚假响应，虚假响应的，其响应文件无效并按规定追究其相关责任。</w:t>
      </w:r>
    </w:p>
    <w:p>
      <w:pPr>
        <w:spacing w:line="276" w:lineRule="auto"/>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 xml:space="preserve">供应商名称：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（盖单位公章）</w:t>
      </w:r>
    </w:p>
    <w:p>
      <w:pPr>
        <w:rPr>
          <w:rFonts w:asciiTheme="minorEastAsia" w:hAnsiTheme="minorEastAsia" w:eastAsiaTheme="minorEastAsia"/>
          <w:u w:val="single"/>
        </w:rPr>
      </w:pPr>
      <w:r>
        <w:rPr>
          <w:rFonts w:hint="eastAsia" w:asciiTheme="minorEastAsia" w:hAnsiTheme="minorEastAsia" w:eastAsiaTheme="minorEastAsia"/>
        </w:rPr>
        <w:t>法定代表人或授权代表（签字或者加盖个人名章）：</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日</w:t>
      </w:r>
      <w:r>
        <w:rPr>
          <w:rFonts w:hint="eastAsia" w:asciiTheme="minorEastAsia" w:hAnsiTheme="minorEastAsia" w:eastAsiaTheme="minorEastAsia"/>
        </w:rPr>
        <w:tab/>
      </w:r>
      <w:r>
        <w:rPr>
          <w:rFonts w:hint="eastAsia" w:asciiTheme="minorEastAsia" w:hAnsiTheme="minorEastAsia" w:eastAsiaTheme="minorEastAsia"/>
        </w:rPr>
        <w:t>期：</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rPr>
        <w:t xml:space="preserve">日 </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pStyle w:val="4"/>
        <w:rPr>
          <w:rFonts w:asciiTheme="minorEastAsia" w:hAnsiTheme="minorEastAsia" w:eastAsiaTheme="minorEastAsia"/>
        </w:rPr>
      </w:pPr>
      <w:r>
        <w:rPr>
          <w:rFonts w:hint="eastAsia" w:asciiTheme="minorEastAsia" w:hAnsiTheme="minorEastAsia" w:eastAsiaTheme="minorEastAsia"/>
          <w:lang w:val="en-US" w:eastAsia="zh-CN"/>
        </w:rPr>
        <w:t>七</w:t>
      </w:r>
      <w:r>
        <w:rPr>
          <w:rFonts w:hint="eastAsia" w:asciiTheme="minorEastAsia" w:hAnsiTheme="minorEastAsia" w:eastAsiaTheme="minorEastAsia"/>
        </w:rPr>
        <w:t>、商务及其他应答表</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r>
        <w:rPr>
          <w:rFonts w:hint="eastAsia" w:asciiTheme="minorEastAsia" w:hAnsiTheme="minorEastAsia" w:eastAsiaTheme="minorEastAsia"/>
        </w:rPr>
        <w:t xml:space="preserve">项目名称： </w:t>
      </w:r>
    </w:p>
    <w:p>
      <w:pPr>
        <w:spacing w:line="276" w:lineRule="auto"/>
        <w:rPr>
          <w:rFonts w:asciiTheme="minorEastAsia" w:hAnsiTheme="minorEastAsia" w:eastAsiaTheme="minorEastAsia"/>
        </w:rPr>
      </w:pPr>
      <w:r>
        <w:rPr>
          <w:rFonts w:hint="eastAsia" w:asciiTheme="minorEastAsia" w:hAnsiTheme="minorEastAsia" w:eastAsiaTheme="minorEastAsia"/>
        </w:rPr>
        <w:t>项目编号：</w:t>
      </w:r>
    </w:p>
    <w:p>
      <w:pPr>
        <w:spacing w:line="276" w:lineRule="auto"/>
        <w:rPr>
          <w:rFonts w:asciiTheme="minorEastAsia" w:hAnsiTheme="minorEastAsia" w:eastAsiaTheme="minorEastAsia"/>
        </w:rPr>
      </w:pPr>
    </w:p>
    <w:tbl>
      <w:tblPr>
        <w:tblStyle w:val="19"/>
        <w:tblW w:w="9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1"/>
        <w:gridCol w:w="2990"/>
        <w:gridCol w:w="3452"/>
        <w:gridCol w:w="1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pStyle w:val="37"/>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序号</w:t>
            </w:r>
          </w:p>
        </w:tc>
        <w:tc>
          <w:tcPr>
            <w:tcW w:w="2990" w:type="dxa"/>
            <w:tcBorders>
              <w:top w:val="single" w:color="000000" w:sz="4" w:space="0"/>
              <w:left w:val="nil"/>
              <w:bottom w:val="single" w:color="000000" w:sz="4" w:space="0"/>
              <w:right w:val="single" w:color="000000" w:sz="4" w:space="0"/>
            </w:tcBorders>
            <w:vAlign w:val="center"/>
          </w:tcPr>
          <w:p>
            <w:pPr>
              <w:pStyle w:val="37"/>
              <w:spacing w:line="306" w:lineRule="exact"/>
              <w:ind w:left="144" w:right="156"/>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磋商文件要求（详见磋商</w:t>
            </w:r>
          </w:p>
          <w:p>
            <w:pPr>
              <w:pStyle w:val="37"/>
              <w:spacing w:before="160"/>
              <w:ind w:left="144" w:right="156"/>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文件第五章）</w:t>
            </w:r>
          </w:p>
        </w:tc>
        <w:tc>
          <w:tcPr>
            <w:tcW w:w="3452" w:type="dxa"/>
            <w:tcBorders>
              <w:top w:val="single" w:color="000000" w:sz="4" w:space="0"/>
              <w:left w:val="nil"/>
              <w:bottom w:val="single" w:color="000000" w:sz="4" w:space="0"/>
              <w:right w:val="single" w:color="000000" w:sz="4" w:space="0"/>
            </w:tcBorders>
            <w:vAlign w:val="center"/>
          </w:tcPr>
          <w:p>
            <w:pPr>
              <w:pStyle w:val="37"/>
              <w:ind w:left="633"/>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响应文件的应答情况</w:t>
            </w:r>
          </w:p>
        </w:tc>
        <w:tc>
          <w:tcPr>
            <w:tcW w:w="1294" w:type="dxa"/>
            <w:tcBorders>
              <w:top w:val="single" w:color="000000" w:sz="4" w:space="0"/>
              <w:left w:val="nil"/>
              <w:bottom w:val="single" w:color="000000" w:sz="4" w:space="0"/>
              <w:right w:val="single" w:color="000000" w:sz="4" w:space="0"/>
            </w:tcBorders>
            <w:vAlign w:val="center"/>
          </w:tcPr>
          <w:p>
            <w:pPr>
              <w:pStyle w:val="37"/>
              <w:ind w:left="155"/>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531" w:type="dxa"/>
            <w:tcBorders>
              <w:top w:val="single" w:color="000000" w:sz="4" w:space="0"/>
              <w:left w:val="single" w:color="000000" w:sz="4" w:space="0"/>
              <w:bottom w:val="single" w:color="000000" w:sz="4" w:space="0"/>
              <w:right w:val="single" w:color="000000" w:sz="4" w:space="0"/>
            </w:tcBorders>
          </w:tcPr>
          <w:p>
            <w:pPr>
              <w:pStyle w:val="37"/>
              <w:rPr>
                <w:rFonts w:asciiTheme="minorEastAsia" w:hAnsiTheme="minorEastAsia" w:eastAsiaTheme="minorEastAsia"/>
                <w:sz w:val="24"/>
                <w:szCs w:val="24"/>
              </w:rPr>
            </w:pPr>
          </w:p>
        </w:tc>
        <w:tc>
          <w:tcPr>
            <w:tcW w:w="2990"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3452"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294"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531" w:type="dxa"/>
            <w:tcBorders>
              <w:top w:val="single" w:color="000000" w:sz="4" w:space="0"/>
              <w:left w:val="single" w:color="000000" w:sz="4" w:space="0"/>
              <w:bottom w:val="single" w:color="000000" w:sz="4" w:space="0"/>
              <w:right w:val="single" w:color="000000" w:sz="4" w:space="0"/>
            </w:tcBorders>
          </w:tcPr>
          <w:p>
            <w:pPr>
              <w:pStyle w:val="37"/>
              <w:rPr>
                <w:rFonts w:asciiTheme="minorEastAsia" w:hAnsiTheme="minorEastAsia" w:eastAsiaTheme="minorEastAsia"/>
                <w:sz w:val="24"/>
                <w:szCs w:val="24"/>
              </w:rPr>
            </w:pPr>
          </w:p>
        </w:tc>
        <w:tc>
          <w:tcPr>
            <w:tcW w:w="2990"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3452"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294"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531" w:type="dxa"/>
            <w:tcBorders>
              <w:top w:val="single" w:color="000000" w:sz="4" w:space="0"/>
              <w:left w:val="single" w:color="000000" w:sz="4" w:space="0"/>
              <w:bottom w:val="single" w:color="000000" w:sz="4" w:space="0"/>
              <w:right w:val="single" w:color="000000" w:sz="4" w:space="0"/>
            </w:tcBorders>
          </w:tcPr>
          <w:p>
            <w:pPr>
              <w:pStyle w:val="37"/>
              <w:rPr>
                <w:rFonts w:asciiTheme="minorEastAsia" w:hAnsiTheme="minorEastAsia" w:eastAsiaTheme="minorEastAsia"/>
                <w:sz w:val="24"/>
                <w:szCs w:val="24"/>
              </w:rPr>
            </w:pPr>
          </w:p>
        </w:tc>
        <w:tc>
          <w:tcPr>
            <w:tcW w:w="2990"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3452"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294"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531" w:type="dxa"/>
            <w:tcBorders>
              <w:top w:val="single" w:color="000000" w:sz="4" w:space="0"/>
              <w:left w:val="single" w:color="000000" w:sz="4" w:space="0"/>
              <w:bottom w:val="single" w:color="000000" w:sz="4" w:space="0"/>
              <w:right w:val="single" w:color="000000" w:sz="4" w:space="0"/>
            </w:tcBorders>
          </w:tcPr>
          <w:p>
            <w:pPr>
              <w:pStyle w:val="37"/>
              <w:rPr>
                <w:rFonts w:asciiTheme="minorEastAsia" w:hAnsiTheme="minorEastAsia" w:eastAsiaTheme="minorEastAsia"/>
                <w:sz w:val="24"/>
                <w:szCs w:val="24"/>
              </w:rPr>
            </w:pPr>
          </w:p>
        </w:tc>
        <w:tc>
          <w:tcPr>
            <w:tcW w:w="2990"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3452"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294"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531" w:type="dxa"/>
            <w:tcBorders>
              <w:top w:val="single" w:color="000000" w:sz="4" w:space="0"/>
              <w:left w:val="single" w:color="000000" w:sz="4" w:space="0"/>
              <w:bottom w:val="single" w:color="000000" w:sz="4" w:space="0"/>
              <w:right w:val="single" w:color="000000" w:sz="4" w:space="0"/>
            </w:tcBorders>
          </w:tcPr>
          <w:p>
            <w:pPr>
              <w:pStyle w:val="37"/>
              <w:rPr>
                <w:rFonts w:asciiTheme="minorEastAsia" w:hAnsiTheme="minorEastAsia" w:eastAsiaTheme="minorEastAsia"/>
                <w:sz w:val="24"/>
                <w:szCs w:val="24"/>
              </w:rPr>
            </w:pPr>
          </w:p>
        </w:tc>
        <w:tc>
          <w:tcPr>
            <w:tcW w:w="2990"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3452"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294"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531" w:type="dxa"/>
            <w:tcBorders>
              <w:top w:val="single" w:color="000000" w:sz="4" w:space="0"/>
              <w:left w:val="single" w:color="000000" w:sz="4" w:space="0"/>
              <w:bottom w:val="single" w:color="000000" w:sz="4" w:space="0"/>
              <w:right w:val="single" w:color="000000" w:sz="4" w:space="0"/>
            </w:tcBorders>
          </w:tcPr>
          <w:p>
            <w:pPr>
              <w:pStyle w:val="37"/>
              <w:rPr>
                <w:rFonts w:asciiTheme="minorEastAsia" w:hAnsiTheme="minorEastAsia" w:eastAsiaTheme="minorEastAsia"/>
                <w:sz w:val="24"/>
                <w:szCs w:val="24"/>
              </w:rPr>
            </w:pPr>
          </w:p>
        </w:tc>
        <w:tc>
          <w:tcPr>
            <w:tcW w:w="2990"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3452"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c>
          <w:tcPr>
            <w:tcW w:w="1294" w:type="dxa"/>
            <w:tcBorders>
              <w:top w:val="single" w:color="000000" w:sz="4" w:space="0"/>
              <w:left w:val="nil"/>
              <w:bottom w:val="single" w:color="000000" w:sz="4" w:space="0"/>
              <w:right w:val="single" w:color="000000" w:sz="4" w:space="0"/>
            </w:tcBorders>
          </w:tcPr>
          <w:p>
            <w:pPr>
              <w:pStyle w:val="37"/>
              <w:rPr>
                <w:rFonts w:asciiTheme="minorEastAsia" w:hAnsiTheme="minorEastAsia" w:eastAsiaTheme="minorEastAsia"/>
                <w:sz w:val="24"/>
                <w:szCs w:val="24"/>
              </w:rPr>
            </w:pPr>
          </w:p>
        </w:tc>
      </w:tr>
    </w:tbl>
    <w:p>
      <w:pPr>
        <w:spacing w:line="276" w:lineRule="auto"/>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注：供应商必须根据磋商文件要求据实逐条填写，不得虚假响应，虚假响应的，其响应文件无效并按规定追究其相关责任。</w:t>
      </w:r>
    </w:p>
    <w:p>
      <w:pPr>
        <w:spacing w:line="276" w:lineRule="auto"/>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供应商名称：</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（盖单位公章）</w:t>
      </w:r>
    </w:p>
    <w:p>
      <w:pPr>
        <w:rPr>
          <w:rFonts w:asciiTheme="minorEastAsia" w:hAnsiTheme="minorEastAsia" w:eastAsiaTheme="minorEastAsia"/>
        </w:rPr>
      </w:pPr>
      <w:r>
        <w:rPr>
          <w:rFonts w:hint="eastAsia" w:asciiTheme="minorEastAsia" w:hAnsiTheme="minorEastAsia" w:eastAsiaTheme="minorEastAsia"/>
        </w:rPr>
        <w:t xml:space="preserve">法定代表人或授权代表（签字或者加盖个人名章）： </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日</w:t>
      </w:r>
      <w:r>
        <w:rPr>
          <w:rFonts w:hint="eastAsia" w:asciiTheme="minorEastAsia" w:hAnsiTheme="minorEastAsia" w:eastAsiaTheme="minorEastAsia"/>
        </w:rPr>
        <w:tab/>
      </w:r>
      <w:r>
        <w:rPr>
          <w:rFonts w:hint="eastAsia" w:asciiTheme="minorEastAsia" w:hAnsiTheme="minorEastAsia" w:eastAsiaTheme="minorEastAsia"/>
        </w:rPr>
        <w:t>期：</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年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pStyle w:val="4"/>
        <w:rPr>
          <w:rFonts w:asciiTheme="minorEastAsia" w:hAnsiTheme="minorEastAsia" w:eastAsiaTheme="minorEastAsia"/>
        </w:rPr>
      </w:pPr>
      <w:r>
        <w:rPr>
          <w:rFonts w:hint="eastAsia" w:asciiTheme="minorEastAsia" w:hAnsiTheme="minorEastAsia" w:eastAsiaTheme="minorEastAsia"/>
          <w:lang w:val="en-US" w:eastAsia="zh-CN"/>
        </w:rPr>
        <w:t>八</w:t>
      </w:r>
      <w:r>
        <w:rPr>
          <w:rFonts w:hint="eastAsia" w:asciiTheme="minorEastAsia" w:hAnsiTheme="minorEastAsia" w:eastAsiaTheme="minorEastAsia"/>
        </w:rPr>
        <w:t>、供应商本项目管理、技术、服务人员情况表</w:t>
      </w:r>
    </w:p>
    <w:p>
      <w:pPr>
        <w:spacing w:line="276" w:lineRule="auto"/>
        <w:rPr>
          <w:rFonts w:asciiTheme="minorEastAsia" w:hAnsiTheme="minorEastAsia" w:eastAsiaTheme="minorEastAsia"/>
        </w:rPr>
      </w:pPr>
    </w:p>
    <w:p>
      <w:pPr>
        <w:pStyle w:val="9"/>
        <w:ind w:left="3360"/>
      </w:pPr>
    </w:p>
    <w:tbl>
      <w:tblPr>
        <w:tblStyle w:val="19"/>
        <w:tblW w:w="96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4"/>
        <w:gridCol w:w="907"/>
        <w:gridCol w:w="1134"/>
        <w:gridCol w:w="993"/>
        <w:gridCol w:w="992"/>
        <w:gridCol w:w="1145"/>
        <w:gridCol w:w="947"/>
        <w:gridCol w:w="947"/>
        <w:gridCol w:w="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664" w:type="dxa"/>
            <w:vMerge w:val="restart"/>
            <w:tcBorders>
              <w:top w:val="single" w:color="000000" w:sz="4" w:space="0"/>
              <w:left w:val="single" w:color="000000" w:sz="4" w:space="0"/>
              <w:bottom w:val="single" w:color="000000" w:sz="4" w:space="0"/>
              <w:right w:val="single" w:color="000000" w:sz="4" w:space="0"/>
            </w:tcBorders>
            <w:vAlign w:val="center"/>
          </w:tcPr>
          <w:p>
            <w:pPr>
              <w:pStyle w:val="37"/>
              <w:spacing w:before="1"/>
              <w:jc w:val="center"/>
              <w:rPr>
                <w:rFonts w:cs="Times New Roman"/>
                <w:sz w:val="24"/>
                <w:szCs w:val="24"/>
              </w:rPr>
            </w:pPr>
            <w:r>
              <w:rPr>
                <w:rFonts w:hint="eastAsia" w:cs="Times New Roman"/>
                <w:sz w:val="24"/>
                <w:szCs w:val="24"/>
              </w:rPr>
              <w:t>类别</w:t>
            </w:r>
          </w:p>
        </w:tc>
        <w:tc>
          <w:tcPr>
            <w:tcW w:w="907" w:type="dxa"/>
            <w:vMerge w:val="restart"/>
            <w:tcBorders>
              <w:top w:val="single" w:color="000000" w:sz="4" w:space="0"/>
              <w:left w:val="nil"/>
              <w:bottom w:val="single" w:color="000000" w:sz="4" w:space="0"/>
              <w:right w:val="single" w:color="000000" w:sz="4" w:space="0"/>
            </w:tcBorders>
            <w:vAlign w:val="center"/>
          </w:tcPr>
          <w:p>
            <w:pPr>
              <w:pStyle w:val="37"/>
              <w:spacing w:before="1"/>
              <w:jc w:val="center"/>
              <w:rPr>
                <w:rFonts w:cs="Times New Roman"/>
                <w:sz w:val="24"/>
                <w:szCs w:val="24"/>
              </w:rPr>
            </w:pPr>
            <w:r>
              <w:rPr>
                <w:rFonts w:hint="eastAsia" w:cs="Times New Roman"/>
                <w:sz w:val="24"/>
                <w:szCs w:val="24"/>
              </w:rPr>
              <w:t>职务</w:t>
            </w:r>
          </w:p>
        </w:tc>
        <w:tc>
          <w:tcPr>
            <w:tcW w:w="1134" w:type="dxa"/>
            <w:vMerge w:val="restart"/>
            <w:tcBorders>
              <w:top w:val="single" w:color="000000" w:sz="4" w:space="0"/>
              <w:left w:val="nil"/>
              <w:bottom w:val="single" w:color="000000" w:sz="4" w:space="0"/>
              <w:right w:val="single" w:color="000000" w:sz="4" w:space="0"/>
            </w:tcBorders>
            <w:vAlign w:val="center"/>
          </w:tcPr>
          <w:p>
            <w:pPr>
              <w:pStyle w:val="37"/>
              <w:spacing w:before="1"/>
              <w:jc w:val="center"/>
              <w:rPr>
                <w:rFonts w:cs="Times New Roman"/>
                <w:sz w:val="24"/>
                <w:szCs w:val="24"/>
              </w:rPr>
            </w:pPr>
            <w:r>
              <w:rPr>
                <w:rFonts w:hint="eastAsia" w:cs="Times New Roman"/>
                <w:sz w:val="24"/>
                <w:szCs w:val="24"/>
              </w:rPr>
              <w:t>姓名</w:t>
            </w:r>
          </w:p>
        </w:tc>
        <w:tc>
          <w:tcPr>
            <w:tcW w:w="993" w:type="dxa"/>
            <w:vMerge w:val="restart"/>
            <w:tcBorders>
              <w:top w:val="single" w:color="000000" w:sz="4" w:space="0"/>
              <w:left w:val="nil"/>
              <w:bottom w:val="single" w:color="000000" w:sz="4" w:space="0"/>
              <w:right w:val="single" w:color="000000" w:sz="4" w:space="0"/>
            </w:tcBorders>
            <w:vAlign w:val="center"/>
          </w:tcPr>
          <w:p>
            <w:pPr>
              <w:pStyle w:val="37"/>
              <w:spacing w:before="1"/>
              <w:jc w:val="center"/>
              <w:rPr>
                <w:rFonts w:cs="Times New Roman"/>
                <w:sz w:val="24"/>
                <w:szCs w:val="24"/>
              </w:rPr>
            </w:pPr>
            <w:r>
              <w:rPr>
                <w:rFonts w:hint="eastAsia" w:cs="Times New Roman"/>
                <w:sz w:val="24"/>
                <w:szCs w:val="24"/>
              </w:rPr>
              <w:t>职称</w:t>
            </w:r>
          </w:p>
        </w:tc>
        <w:tc>
          <w:tcPr>
            <w:tcW w:w="992" w:type="dxa"/>
            <w:vMerge w:val="restart"/>
            <w:tcBorders>
              <w:top w:val="single" w:color="000000" w:sz="4" w:space="0"/>
              <w:left w:val="nil"/>
              <w:bottom w:val="single" w:color="000000" w:sz="4" w:space="0"/>
              <w:right w:val="single" w:color="000000" w:sz="4" w:space="0"/>
            </w:tcBorders>
            <w:vAlign w:val="center"/>
          </w:tcPr>
          <w:p>
            <w:pPr>
              <w:pStyle w:val="37"/>
              <w:spacing w:before="1"/>
              <w:jc w:val="center"/>
              <w:rPr>
                <w:rFonts w:cs="Times New Roman"/>
                <w:sz w:val="24"/>
                <w:szCs w:val="24"/>
              </w:rPr>
            </w:pPr>
            <w:r>
              <w:rPr>
                <w:rFonts w:hint="eastAsia" w:cs="Times New Roman"/>
                <w:sz w:val="24"/>
                <w:szCs w:val="24"/>
              </w:rPr>
              <w:t>常住地</w:t>
            </w:r>
          </w:p>
        </w:tc>
        <w:tc>
          <w:tcPr>
            <w:tcW w:w="3986" w:type="dxa"/>
            <w:gridSpan w:val="4"/>
            <w:tcBorders>
              <w:top w:val="single" w:color="000000" w:sz="4" w:space="0"/>
              <w:left w:val="nil"/>
              <w:bottom w:val="single" w:color="000000" w:sz="4" w:space="0"/>
              <w:right w:val="single" w:color="000000" w:sz="4" w:space="0"/>
            </w:tcBorders>
            <w:vAlign w:val="center"/>
          </w:tcPr>
          <w:p>
            <w:pPr>
              <w:pStyle w:val="37"/>
              <w:spacing w:line="292" w:lineRule="exact"/>
              <w:ind w:left="699"/>
              <w:jc w:val="center"/>
              <w:rPr>
                <w:rFonts w:cs="Times New Roman"/>
                <w:sz w:val="24"/>
                <w:szCs w:val="24"/>
              </w:rPr>
            </w:pPr>
            <w:r>
              <w:rPr>
                <w:rFonts w:hint="eastAsia" w:cs="Times New Roman"/>
                <w:sz w:val="24"/>
                <w:szCs w:val="24"/>
              </w:rPr>
              <w:t>资格证明（附复印件）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4"/>
              </w:rPr>
            </w:pPr>
          </w:p>
        </w:tc>
        <w:tc>
          <w:tcPr>
            <w:tcW w:w="907"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szCs w:val="24"/>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szCs w:val="24"/>
              </w:rPr>
            </w:pPr>
          </w:p>
        </w:tc>
        <w:tc>
          <w:tcPr>
            <w:tcW w:w="993"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szCs w:val="24"/>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szCs w:val="24"/>
              </w:rPr>
            </w:pPr>
          </w:p>
        </w:tc>
        <w:tc>
          <w:tcPr>
            <w:tcW w:w="1145" w:type="dxa"/>
            <w:tcBorders>
              <w:top w:val="single" w:color="000000" w:sz="4" w:space="0"/>
              <w:left w:val="nil"/>
              <w:bottom w:val="single" w:color="000000" w:sz="4" w:space="0"/>
              <w:right w:val="single" w:color="000000" w:sz="4" w:space="0"/>
            </w:tcBorders>
            <w:vAlign w:val="center"/>
          </w:tcPr>
          <w:p>
            <w:pPr>
              <w:pStyle w:val="37"/>
              <w:spacing w:before="3" w:line="307" w:lineRule="exact"/>
              <w:jc w:val="center"/>
              <w:rPr>
                <w:rFonts w:cs="Times New Roman"/>
                <w:sz w:val="24"/>
                <w:szCs w:val="24"/>
              </w:rPr>
            </w:pPr>
            <w:r>
              <w:rPr>
                <w:rFonts w:hint="eastAsia" w:cs="Times New Roman"/>
                <w:sz w:val="24"/>
                <w:szCs w:val="24"/>
              </w:rPr>
              <w:t>证书名称</w:t>
            </w:r>
          </w:p>
        </w:tc>
        <w:tc>
          <w:tcPr>
            <w:tcW w:w="947" w:type="dxa"/>
            <w:tcBorders>
              <w:top w:val="single" w:color="000000" w:sz="4" w:space="0"/>
              <w:left w:val="nil"/>
              <w:bottom w:val="single" w:color="000000" w:sz="4" w:space="0"/>
              <w:right w:val="single" w:color="000000" w:sz="4" w:space="0"/>
            </w:tcBorders>
            <w:vAlign w:val="center"/>
          </w:tcPr>
          <w:p>
            <w:pPr>
              <w:pStyle w:val="37"/>
              <w:spacing w:before="159"/>
              <w:jc w:val="center"/>
              <w:rPr>
                <w:rFonts w:cs="Times New Roman"/>
                <w:sz w:val="24"/>
                <w:szCs w:val="24"/>
              </w:rPr>
            </w:pPr>
            <w:r>
              <w:rPr>
                <w:rFonts w:hint="eastAsia" w:cs="Times New Roman"/>
                <w:sz w:val="24"/>
                <w:szCs w:val="24"/>
              </w:rPr>
              <w:t>级别</w:t>
            </w:r>
          </w:p>
        </w:tc>
        <w:tc>
          <w:tcPr>
            <w:tcW w:w="947" w:type="dxa"/>
            <w:tcBorders>
              <w:top w:val="single" w:color="000000" w:sz="4" w:space="0"/>
              <w:left w:val="nil"/>
              <w:bottom w:val="single" w:color="000000" w:sz="4" w:space="0"/>
              <w:right w:val="single" w:color="000000" w:sz="4" w:space="0"/>
            </w:tcBorders>
            <w:vAlign w:val="center"/>
          </w:tcPr>
          <w:p>
            <w:pPr>
              <w:pStyle w:val="37"/>
              <w:spacing w:before="159"/>
              <w:jc w:val="center"/>
              <w:rPr>
                <w:rFonts w:cs="Times New Roman"/>
                <w:sz w:val="24"/>
                <w:szCs w:val="24"/>
              </w:rPr>
            </w:pPr>
            <w:r>
              <w:rPr>
                <w:rFonts w:hint="eastAsia" w:cs="Times New Roman"/>
                <w:sz w:val="24"/>
                <w:szCs w:val="24"/>
              </w:rPr>
              <w:t>证号</w:t>
            </w:r>
          </w:p>
        </w:tc>
        <w:tc>
          <w:tcPr>
            <w:tcW w:w="947" w:type="dxa"/>
            <w:tcBorders>
              <w:top w:val="single" w:color="000000" w:sz="4" w:space="0"/>
              <w:left w:val="nil"/>
              <w:bottom w:val="single" w:color="000000" w:sz="4" w:space="0"/>
              <w:right w:val="single" w:color="000000" w:sz="4" w:space="0"/>
            </w:tcBorders>
            <w:vAlign w:val="center"/>
          </w:tcPr>
          <w:p>
            <w:pPr>
              <w:pStyle w:val="37"/>
              <w:spacing w:before="159"/>
              <w:jc w:val="center"/>
              <w:rPr>
                <w:rFonts w:cs="Times New Roman"/>
                <w:sz w:val="24"/>
                <w:szCs w:val="24"/>
              </w:rPr>
            </w:pPr>
            <w:r>
              <w:rPr>
                <w:rFonts w:hint="eastAsia" w:cs="Times New Roman"/>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4" w:type="dxa"/>
            <w:vMerge w:val="restart"/>
            <w:tcBorders>
              <w:top w:val="nil"/>
              <w:left w:val="single" w:color="000000" w:sz="4" w:space="0"/>
              <w:bottom w:val="single" w:color="000000" w:sz="4" w:space="0"/>
              <w:right w:val="single" w:color="000000" w:sz="4" w:space="0"/>
            </w:tcBorders>
            <w:vAlign w:val="center"/>
          </w:tcPr>
          <w:p>
            <w:pPr>
              <w:pStyle w:val="37"/>
              <w:spacing w:before="172" w:line="242" w:lineRule="auto"/>
              <w:ind w:left="237" w:right="214"/>
              <w:jc w:val="center"/>
              <w:rPr>
                <w:rFonts w:cs="Times New Roman"/>
                <w:sz w:val="24"/>
                <w:szCs w:val="24"/>
              </w:rPr>
            </w:pPr>
            <w:r>
              <w:rPr>
                <w:rFonts w:hint="eastAsia" w:cs="Times New Roman"/>
                <w:sz w:val="24"/>
                <w:szCs w:val="24"/>
              </w:rPr>
              <w:t>管理人员</w:t>
            </w:r>
          </w:p>
        </w:tc>
        <w:tc>
          <w:tcPr>
            <w:tcW w:w="90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34"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3"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2"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45"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szCs w:val="24"/>
              </w:rPr>
            </w:pPr>
          </w:p>
        </w:tc>
        <w:tc>
          <w:tcPr>
            <w:tcW w:w="90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34"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3"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2"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45"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szCs w:val="24"/>
              </w:rPr>
            </w:pPr>
          </w:p>
        </w:tc>
        <w:tc>
          <w:tcPr>
            <w:tcW w:w="90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34"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3"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2"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45"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4" w:type="dxa"/>
            <w:vMerge w:val="restart"/>
            <w:tcBorders>
              <w:top w:val="nil"/>
              <w:left w:val="single" w:color="000000" w:sz="4" w:space="0"/>
              <w:bottom w:val="single" w:color="000000" w:sz="4" w:space="0"/>
              <w:right w:val="single" w:color="000000" w:sz="4" w:space="0"/>
            </w:tcBorders>
            <w:vAlign w:val="center"/>
          </w:tcPr>
          <w:p>
            <w:pPr>
              <w:pStyle w:val="37"/>
              <w:spacing w:before="170"/>
              <w:ind w:left="237" w:right="214"/>
              <w:jc w:val="center"/>
              <w:rPr>
                <w:rFonts w:cs="Times New Roman"/>
                <w:sz w:val="24"/>
                <w:szCs w:val="24"/>
              </w:rPr>
            </w:pPr>
            <w:r>
              <w:rPr>
                <w:rFonts w:hint="eastAsia" w:cs="Times New Roman"/>
                <w:sz w:val="24"/>
                <w:szCs w:val="24"/>
              </w:rPr>
              <w:t>技术人员</w:t>
            </w:r>
          </w:p>
        </w:tc>
        <w:tc>
          <w:tcPr>
            <w:tcW w:w="90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34"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3"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2"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45"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szCs w:val="24"/>
              </w:rPr>
            </w:pPr>
          </w:p>
        </w:tc>
        <w:tc>
          <w:tcPr>
            <w:tcW w:w="90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34"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3"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2"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45"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szCs w:val="24"/>
              </w:rPr>
            </w:pPr>
          </w:p>
        </w:tc>
        <w:tc>
          <w:tcPr>
            <w:tcW w:w="90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34"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3"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2"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45"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664" w:type="dxa"/>
            <w:vMerge w:val="restart"/>
            <w:tcBorders>
              <w:top w:val="nil"/>
              <w:left w:val="single" w:color="000000" w:sz="4" w:space="0"/>
              <w:bottom w:val="single" w:color="000000" w:sz="4" w:space="0"/>
              <w:right w:val="single" w:color="000000" w:sz="4" w:space="0"/>
            </w:tcBorders>
            <w:vAlign w:val="center"/>
          </w:tcPr>
          <w:p>
            <w:pPr>
              <w:pStyle w:val="37"/>
              <w:spacing w:before="172"/>
              <w:ind w:left="117" w:right="94"/>
              <w:jc w:val="center"/>
              <w:rPr>
                <w:rFonts w:cs="Times New Roman"/>
                <w:sz w:val="24"/>
                <w:szCs w:val="24"/>
              </w:rPr>
            </w:pPr>
            <w:r>
              <w:rPr>
                <w:rFonts w:hint="eastAsia" w:cs="Times New Roman"/>
                <w:sz w:val="24"/>
                <w:szCs w:val="24"/>
              </w:rPr>
              <w:t>售后服务人员</w:t>
            </w:r>
          </w:p>
        </w:tc>
        <w:tc>
          <w:tcPr>
            <w:tcW w:w="90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34"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3"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2"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45"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szCs w:val="24"/>
              </w:rPr>
            </w:pPr>
          </w:p>
        </w:tc>
        <w:tc>
          <w:tcPr>
            <w:tcW w:w="90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34"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3"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2"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45"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szCs w:val="24"/>
              </w:rPr>
            </w:pPr>
          </w:p>
        </w:tc>
        <w:tc>
          <w:tcPr>
            <w:tcW w:w="90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34"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3"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92"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1145"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c>
          <w:tcPr>
            <w:tcW w:w="947" w:type="dxa"/>
            <w:tcBorders>
              <w:top w:val="single" w:color="000000" w:sz="4" w:space="0"/>
              <w:left w:val="nil"/>
              <w:bottom w:val="single" w:color="000000" w:sz="4" w:space="0"/>
              <w:right w:val="single" w:color="000000" w:sz="4" w:space="0"/>
            </w:tcBorders>
            <w:vAlign w:val="center"/>
          </w:tcPr>
          <w:p>
            <w:pPr>
              <w:pStyle w:val="37"/>
              <w:jc w:val="center"/>
              <w:rPr>
                <w:rFonts w:ascii="Times New Roman"/>
              </w:rPr>
            </w:pPr>
          </w:p>
        </w:tc>
      </w:tr>
    </w:tbl>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供应商名称：</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rPr>
        <w:t>（盖单位公章）</w:t>
      </w:r>
    </w:p>
    <w:p>
      <w:pPr>
        <w:rPr>
          <w:rFonts w:asciiTheme="minorEastAsia" w:hAnsiTheme="minorEastAsia" w:eastAsiaTheme="minorEastAsia"/>
          <w:u w:val="single"/>
        </w:rPr>
      </w:pPr>
      <w:r>
        <w:rPr>
          <w:rFonts w:hint="eastAsia" w:asciiTheme="minorEastAsia" w:hAnsiTheme="minorEastAsia" w:eastAsiaTheme="minorEastAsia"/>
        </w:rPr>
        <w:t xml:space="preserve">法定代表人或授权代表（签字或者加盖个人名章）：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p>
    <w:p>
      <w:pPr>
        <w:rPr>
          <w:rFonts w:asciiTheme="minorEastAsia" w:hAnsiTheme="minorEastAsia" w:eastAsiaTheme="minorEastAsia"/>
        </w:rPr>
      </w:pPr>
      <w:r>
        <w:rPr>
          <w:rFonts w:hint="eastAsia" w:asciiTheme="minorEastAsia" w:hAnsiTheme="minorEastAsia" w:eastAsiaTheme="minorEastAsia"/>
        </w:rPr>
        <w:t>日</w:t>
      </w:r>
      <w:r>
        <w:rPr>
          <w:rFonts w:hint="eastAsia" w:asciiTheme="minorEastAsia" w:hAnsiTheme="minorEastAsia" w:eastAsiaTheme="minorEastAsia"/>
        </w:rPr>
        <w:tab/>
      </w:r>
      <w:r>
        <w:rPr>
          <w:rFonts w:hint="eastAsia" w:asciiTheme="minorEastAsia" w:hAnsiTheme="minorEastAsia" w:eastAsiaTheme="minorEastAsia"/>
        </w:rPr>
        <w:t>期：</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月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pStyle w:val="4"/>
      </w:pPr>
      <w:r>
        <w:rPr>
          <w:rFonts w:hint="eastAsia"/>
          <w:lang w:val="en-US" w:eastAsia="zh-CN"/>
        </w:rPr>
        <w:t>九</w:t>
      </w:r>
      <w:r>
        <w:rPr>
          <w:rFonts w:hint="eastAsia"/>
        </w:rPr>
        <w:t>、供应商认为需要提供的文件和资料</w:t>
      </w:r>
    </w:p>
    <w:p>
      <w:pPr>
        <w:spacing w:line="276" w:lineRule="auto"/>
        <w:jc w:val="center"/>
        <w:rPr>
          <w:rFonts w:asciiTheme="minorEastAsia" w:hAnsiTheme="minorEastAsia" w:eastAsiaTheme="minorEastAsia"/>
        </w:rPr>
      </w:pPr>
      <w:r>
        <w:rPr>
          <w:rFonts w:hint="eastAsia" w:asciiTheme="minorEastAsia" w:hAnsiTheme="minorEastAsia" w:eastAsiaTheme="minorEastAsia"/>
        </w:rPr>
        <w:t>（格式自拟）</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spacing w:line="276" w:lineRule="auto"/>
        <w:jc w:val="center"/>
        <w:outlineLvl w:val="1"/>
        <w:rPr>
          <w:rFonts w:asciiTheme="minorEastAsia" w:hAnsiTheme="minorEastAsia" w:eastAsiaTheme="minorEastAsia"/>
          <w:b/>
          <w:sz w:val="26"/>
        </w:rPr>
      </w:pPr>
      <w:r>
        <w:rPr>
          <w:rFonts w:hint="eastAsia" w:asciiTheme="minorEastAsia" w:hAnsiTheme="minorEastAsia" w:eastAsiaTheme="minorEastAsia"/>
          <w:b/>
          <w:sz w:val="26"/>
        </w:rPr>
        <w:t>第三部分</w:t>
      </w:r>
      <w:r>
        <w:rPr>
          <w:rFonts w:hint="eastAsia" w:asciiTheme="minorEastAsia" w:hAnsiTheme="minorEastAsia" w:eastAsiaTheme="minorEastAsia"/>
          <w:b/>
          <w:sz w:val="26"/>
        </w:rPr>
        <w:tab/>
      </w:r>
      <w:r>
        <w:rPr>
          <w:rFonts w:hint="eastAsia" w:asciiTheme="minorEastAsia" w:hAnsiTheme="minorEastAsia" w:eastAsiaTheme="minorEastAsia"/>
          <w:b/>
          <w:sz w:val="26"/>
        </w:rPr>
        <w:t>最后报价表</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rPr>
      </w:pPr>
    </w:p>
    <w:p>
      <w:pPr>
        <w:rPr>
          <w:rFonts w:asciiTheme="minorEastAsia" w:hAnsiTheme="minorEastAsia" w:eastAsiaTheme="minorEastAsia"/>
          <w:b/>
        </w:rPr>
      </w:pPr>
      <w:r>
        <w:rPr>
          <w:rFonts w:hint="eastAsia" w:asciiTheme="minorEastAsia" w:hAnsiTheme="minorEastAsia" w:eastAsiaTheme="minorEastAsia"/>
          <w:b/>
        </w:rPr>
        <w:t>一、关于最后报价表的说明：</w:t>
      </w:r>
    </w:p>
    <w:p>
      <w:pPr>
        <w:rPr>
          <w:rFonts w:asciiTheme="minorEastAsia" w:hAnsiTheme="minorEastAsia" w:eastAsiaTheme="minorEastAsia"/>
        </w:rPr>
      </w:pPr>
      <w:r>
        <w:rPr>
          <w:rFonts w:hint="eastAsia" w:asciiTheme="minorEastAsia" w:hAnsiTheme="minorEastAsia" w:eastAsiaTheme="minorEastAsia"/>
        </w:rPr>
        <w:t>1、最后报价表不需要封装在响应文件中；</w:t>
      </w:r>
    </w:p>
    <w:p>
      <w:pPr>
        <w:rPr>
          <w:rFonts w:asciiTheme="minorEastAsia" w:hAnsiTheme="minorEastAsia" w:eastAsiaTheme="minorEastAsia"/>
        </w:rPr>
      </w:pPr>
      <w:r>
        <w:rPr>
          <w:rFonts w:hint="eastAsia" w:asciiTheme="minorEastAsia" w:hAnsiTheme="minorEastAsia" w:eastAsiaTheme="minorEastAsia"/>
        </w:rPr>
        <w:t>2、最后报价表是在通过相关评审后，向评审委员会单独密封递交的文件，需由法定代表人或授权代表签字；</w:t>
      </w:r>
    </w:p>
    <w:p>
      <w:pPr>
        <w:rPr>
          <w:rFonts w:asciiTheme="minorEastAsia" w:hAnsiTheme="minorEastAsia" w:eastAsiaTheme="minorEastAsia"/>
        </w:rPr>
      </w:pPr>
      <w:r>
        <w:rPr>
          <w:rFonts w:hint="eastAsia" w:asciiTheme="minorEastAsia" w:hAnsiTheme="minorEastAsia" w:eastAsiaTheme="minorEastAsia"/>
        </w:rPr>
        <w:t>3、最后报价表可以供应商的法定代表人或授权代表在最后报价时手工填写；</w:t>
      </w:r>
    </w:p>
    <w:p>
      <w:pPr>
        <w:rPr>
          <w:rFonts w:asciiTheme="minorEastAsia" w:hAnsiTheme="minorEastAsia" w:eastAsiaTheme="minorEastAsia"/>
        </w:rPr>
      </w:pPr>
      <w:r>
        <w:rPr>
          <w:rFonts w:hint="eastAsia" w:asciiTheme="minorEastAsia" w:hAnsiTheme="minorEastAsia" w:eastAsiaTheme="minorEastAsia"/>
        </w:rPr>
        <w:t>4、供应商在未提供响应文件中承诺的产品及其服务质量的情况下，其最后报价不得高于对该项目之前的报价。</w:t>
      </w:r>
    </w:p>
    <w:p>
      <w:pPr>
        <w:rPr>
          <w:rFonts w:asciiTheme="minorEastAsia" w:hAnsiTheme="minorEastAsia" w:eastAsiaTheme="minorEastAsia"/>
        </w:rPr>
      </w:pPr>
      <w:r>
        <w:rPr>
          <w:rFonts w:hint="eastAsia" w:asciiTheme="minorEastAsia" w:hAnsiTheme="minorEastAsia" w:eastAsiaTheme="minorEastAsia"/>
        </w:rPr>
        <w:t>5、最后报价以元为单位，最多保留两位小数。</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b/>
        </w:rPr>
      </w:pPr>
      <w:r>
        <w:rPr>
          <w:rFonts w:hint="eastAsia" w:asciiTheme="minorEastAsia" w:hAnsiTheme="minorEastAsia" w:eastAsiaTheme="minorEastAsia"/>
          <w:b/>
        </w:rPr>
        <w:t>二、最后报价表格式：</w:t>
      </w:r>
    </w:p>
    <w:p>
      <w:pPr>
        <w:spacing w:line="276"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最后报价表</w:t>
      </w:r>
    </w:p>
    <w:p>
      <w:pPr>
        <w:spacing w:line="276" w:lineRule="auto"/>
        <w:rPr>
          <w:rFonts w:asciiTheme="minorEastAsia" w:hAnsiTheme="minorEastAsia" w:eastAsiaTheme="minorEastAsia"/>
        </w:rPr>
      </w:pPr>
    </w:p>
    <w:p>
      <w:pPr>
        <w:spacing w:line="276" w:lineRule="auto"/>
        <w:rPr>
          <w:rFonts w:asciiTheme="minorEastAsia" w:hAnsiTheme="minorEastAsia" w:eastAsiaTheme="minorEastAsia"/>
          <w:u w:val="single"/>
        </w:rPr>
      </w:pPr>
      <w:r>
        <w:rPr>
          <w:rFonts w:hint="eastAsia" w:asciiTheme="minorEastAsia" w:hAnsiTheme="minorEastAsia" w:eastAsiaTheme="minorEastAsia"/>
        </w:rPr>
        <w:t>采购编号：</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p>
    <w:p>
      <w:pPr>
        <w:spacing w:line="276" w:lineRule="auto"/>
        <w:rPr>
          <w:rFonts w:asciiTheme="minorEastAsia" w:hAnsiTheme="minorEastAsia" w:eastAsiaTheme="minorEastAsia"/>
        </w:rPr>
      </w:pPr>
    </w:p>
    <w:tbl>
      <w:tblPr>
        <w:tblStyle w:val="19"/>
        <w:tblW w:w="9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0"/>
        <w:gridCol w:w="2865"/>
        <w:gridCol w:w="1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4380" w:type="dxa"/>
            <w:tcBorders>
              <w:top w:val="single" w:color="000000" w:sz="4" w:space="0"/>
              <w:left w:val="single" w:color="000000" w:sz="4" w:space="0"/>
              <w:bottom w:val="single" w:color="000000" w:sz="4" w:space="0"/>
              <w:right w:val="single" w:color="000000" w:sz="4" w:space="0"/>
            </w:tcBorders>
          </w:tcPr>
          <w:p>
            <w:pPr>
              <w:pStyle w:val="37"/>
              <w:spacing w:before="4"/>
              <w:rPr>
                <w:rFonts w:ascii="Times New Roman"/>
                <w:sz w:val="24"/>
                <w:szCs w:val="24"/>
              </w:rPr>
            </w:pPr>
          </w:p>
          <w:p>
            <w:pPr>
              <w:pStyle w:val="37"/>
              <w:spacing w:before="1"/>
              <w:ind w:left="1528" w:right="1840"/>
              <w:jc w:val="center"/>
              <w:rPr>
                <w:rFonts w:cs="Times New Roman"/>
                <w:sz w:val="24"/>
                <w:szCs w:val="24"/>
              </w:rPr>
            </w:pPr>
            <w:r>
              <w:rPr>
                <w:rFonts w:hint="eastAsia" w:cs="Times New Roman"/>
                <w:sz w:val="24"/>
                <w:szCs w:val="24"/>
              </w:rPr>
              <w:t>项目名称</w:t>
            </w:r>
          </w:p>
        </w:tc>
        <w:tc>
          <w:tcPr>
            <w:tcW w:w="2865" w:type="dxa"/>
            <w:tcBorders>
              <w:top w:val="single" w:color="000000" w:sz="4" w:space="0"/>
              <w:left w:val="nil"/>
              <w:bottom w:val="single" w:color="000000" w:sz="4" w:space="0"/>
              <w:right w:val="single" w:color="000000" w:sz="4" w:space="0"/>
            </w:tcBorders>
          </w:tcPr>
          <w:p>
            <w:pPr>
              <w:pStyle w:val="37"/>
              <w:spacing w:before="4"/>
              <w:rPr>
                <w:rFonts w:ascii="Times New Roman"/>
                <w:sz w:val="24"/>
                <w:szCs w:val="24"/>
              </w:rPr>
            </w:pPr>
          </w:p>
          <w:p>
            <w:pPr>
              <w:pStyle w:val="37"/>
              <w:spacing w:before="1"/>
              <w:ind w:left="347"/>
              <w:rPr>
                <w:rFonts w:cs="Times New Roman"/>
                <w:sz w:val="24"/>
                <w:szCs w:val="24"/>
              </w:rPr>
            </w:pPr>
            <w:r>
              <w:rPr>
                <w:rFonts w:hint="eastAsia" w:cs="Times New Roman"/>
                <w:sz w:val="24"/>
                <w:szCs w:val="24"/>
              </w:rPr>
              <w:t>项目总报价（元）</w:t>
            </w:r>
          </w:p>
        </w:tc>
        <w:tc>
          <w:tcPr>
            <w:tcW w:w="1952" w:type="dxa"/>
            <w:tcBorders>
              <w:top w:val="single" w:color="000000" w:sz="4" w:space="0"/>
              <w:left w:val="nil"/>
              <w:bottom w:val="single" w:color="000000" w:sz="4" w:space="0"/>
              <w:right w:val="single" w:color="000000" w:sz="4" w:space="0"/>
            </w:tcBorders>
            <w:vAlign w:val="center"/>
          </w:tcPr>
          <w:p>
            <w:pPr>
              <w:pStyle w:val="37"/>
              <w:spacing w:before="3" w:line="398" w:lineRule="exact"/>
              <w:ind w:left="374" w:right="125" w:hanging="240"/>
              <w:jc w:val="center"/>
              <w:rPr>
                <w:rFonts w:hint="default" w:eastAsia="宋体" w:cs="Times New Roman"/>
                <w:sz w:val="24"/>
                <w:szCs w:val="24"/>
                <w:lang w:val="en-US" w:eastAsia="zh-CN"/>
              </w:rPr>
            </w:pPr>
            <w:r>
              <w:rPr>
                <w:rFonts w:hint="eastAsia" w:cs="Times New Roman"/>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jc w:val="center"/>
        </w:trPr>
        <w:tc>
          <w:tcPr>
            <w:tcW w:w="4380" w:type="dxa"/>
            <w:tcBorders>
              <w:top w:val="single" w:color="000000" w:sz="4" w:space="0"/>
              <w:left w:val="single" w:color="000000" w:sz="4" w:space="0"/>
              <w:bottom w:val="single" w:color="000000" w:sz="4" w:space="0"/>
              <w:right w:val="single" w:color="000000" w:sz="4" w:space="0"/>
            </w:tcBorders>
          </w:tcPr>
          <w:p>
            <w:pPr>
              <w:pStyle w:val="37"/>
              <w:rPr>
                <w:rFonts w:ascii="Times New Roman"/>
                <w:sz w:val="24"/>
                <w:szCs w:val="24"/>
              </w:rPr>
            </w:pPr>
          </w:p>
        </w:tc>
        <w:tc>
          <w:tcPr>
            <w:tcW w:w="2865" w:type="dxa"/>
            <w:tcBorders>
              <w:top w:val="single" w:color="000000" w:sz="4" w:space="0"/>
              <w:left w:val="nil"/>
              <w:bottom w:val="single" w:color="000000" w:sz="4" w:space="0"/>
              <w:right w:val="single" w:color="000000" w:sz="4" w:space="0"/>
            </w:tcBorders>
          </w:tcPr>
          <w:p>
            <w:pPr>
              <w:pStyle w:val="37"/>
              <w:rPr>
                <w:rFonts w:ascii="Times New Roman"/>
                <w:sz w:val="24"/>
                <w:szCs w:val="24"/>
              </w:rPr>
            </w:pPr>
          </w:p>
        </w:tc>
        <w:tc>
          <w:tcPr>
            <w:tcW w:w="1952" w:type="dxa"/>
            <w:tcBorders>
              <w:top w:val="single" w:color="000000" w:sz="4" w:space="0"/>
              <w:left w:val="nil"/>
              <w:bottom w:val="single" w:color="000000" w:sz="4" w:space="0"/>
              <w:right w:val="single" w:color="000000" w:sz="4" w:space="0"/>
            </w:tcBorders>
          </w:tcPr>
          <w:p>
            <w:pPr>
              <w:pStyle w:val="37"/>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9197" w:type="dxa"/>
            <w:gridSpan w:val="3"/>
            <w:tcBorders>
              <w:top w:val="single" w:color="000000" w:sz="4" w:space="0"/>
              <w:left w:val="single" w:color="000000" w:sz="4" w:space="0"/>
              <w:bottom w:val="single" w:color="000000" w:sz="4" w:space="0"/>
              <w:right w:val="single" w:color="000000" w:sz="4" w:space="0"/>
            </w:tcBorders>
            <w:vAlign w:val="center"/>
          </w:tcPr>
          <w:p>
            <w:pPr>
              <w:pStyle w:val="37"/>
              <w:spacing w:before="121"/>
              <w:ind w:left="107"/>
              <w:jc w:val="both"/>
              <w:rPr>
                <w:rFonts w:cs="Times New Roman"/>
                <w:sz w:val="24"/>
                <w:szCs w:val="24"/>
              </w:rPr>
            </w:pPr>
            <w:r>
              <w:rPr>
                <w:rFonts w:hint="eastAsia" w:cs="Times New Roman"/>
                <w:sz w:val="24"/>
                <w:szCs w:val="24"/>
              </w:rPr>
              <w:t>项目总报价金额大写（人民币）：</w:t>
            </w:r>
          </w:p>
        </w:tc>
      </w:tr>
    </w:tbl>
    <w:p>
      <w:pPr>
        <w:spacing w:line="276" w:lineRule="auto"/>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注：1、报价应是最终用户验收合格后的总价。</w:t>
      </w:r>
    </w:p>
    <w:p>
      <w:pPr>
        <w:spacing w:line="360" w:lineRule="auto"/>
        <w:rPr>
          <w:rFonts w:asciiTheme="minorEastAsia" w:hAnsiTheme="minorEastAsia" w:eastAsiaTheme="minorEastAsia"/>
        </w:rPr>
      </w:pPr>
      <w:r>
        <w:rPr>
          <w:rFonts w:hint="eastAsia" w:asciiTheme="minorEastAsia" w:hAnsiTheme="minorEastAsia" w:eastAsiaTheme="minorEastAsia"/>
        </w:rPr>
        <w:t>2、报价以元为单位，最多保留两位小数。</w:t>
      </w:r>
    </w:p>
    <w:p>
      <w:pPr>
        <w:spacing w:line="276" w:lineRule="auto"/>
        <w:rPr>
          <w:rFonts w:asciiTheme="minorEastAsia" w:hAnsiTheme="minorEastAsia" w:eastAsiaTheme="minorEastAsia"/>
        </w:rPr>
      </w:pPr>
    </w:p>
    <w:p>
      <w:pPr>
        <w:spacing w:line="360" w:lineRule="auto"/>
        <w:rPr>
          <w:rFonts w:asciiTheme="minorEastAsia" w:hAnsiTheme="minorEastAsia" w:eastAsiaTheme="minorEastAsia"/>
          <w:u w:val="single"/>
        </w:rPr>
      </w:pPr>
      <w:r>
        <w:rPr>
          <w:rFonts w:hint="eastAsia" w:asciiTheme="minorEastAsia" w:hAnsiTheme="minorEastAsia" w:eastAsiaTheme="minorEastAsia"/>
        </w:rPr>
        <w:t>供应商名称：</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p>
    <w:p>
      <w:pPr>
        <w:spacing w:line="360" w:lineRule="auto"/>
        <w:rPr>
          <w:rFonts w:asciiTheme="minorEastAsia" w:hAnsiTheme="minorEastAsia" w:eastAsiaTheme="minorEastAsia"/>
          <w:u w:val="single"/>
        </w:rPr>
      </w:pPr>
      <w:r>
        <w:rPr>
          <w:rFonts w:hint="eastAsia" w:asciiTheme="minorEastAsia" w:hAnsiTheme="minorEastAsia" w:eastAsiaTheme="minorEastAsia"/>
        </w:rPr>
        <w:t>法定代表人或授权代表（签字或者加盖个人名章）：</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日</w:t>
      </w:r>
      <w:r>
        <w:rPr>
          <w:rFonts w:hint="eastAsia" w:asciiTheme="minorEastAsia" w:hAnsiTheme="minorEastAsia" w:eastAsiaTheme="minorEastAsia"/>
        </w:rPr>
        <w:tab/>
      </w:r>
      <w:r>
        <w:rPr>
          <w:rFonts w:hint="eastAsia" w:asciiTheme="minorEastAsia" w:hAnsiTheme="minorEastAsia" w:eastAsiaTheme="minorEastAsia"/>
        </w:rPr>
        <w:t>期：</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rPr>
        <w:tab/>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pStyle w:val="9"/>
        <w:ind w:left="3360"/>
      </w:pPr>
      <w:r>
        <w:br w:type="page"/>
      </w:r>
    </w:p>
    <w:p>
      <w:pPr>
        <w:pStyle w:val="3"/>
      </w:pPr>
      <w:bookmarkStart w:id="21" w:name="_Toc37403187"/>
      <w:bookmarkStart w:id="22" w:name="_Toc37403331"/>
      <w:bookmarkStart w:id="23" w:name="_Toc28422"/>
      <w:r>
        <w:rPr>
          <w:rFonts w:hint="eastAsia"/>
        </w:rPr>
        <w:t>第八章 评审方法</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asciiTheme="minorEastAsia" w:hAnsiTheme="minorEastAsia" w:eastAsiaTheme="minorEastAsia"/>
          <w:b/>
        </w:rPr>
      </w:pPr>
      <w:r>
        <w:rPr>
          <w:rFonts w:hint="eastAsia" w:asciiTheme="minorEastAsia" w:hAnsiTheme="minorEastAsia" w:eastAsiaTheme="minorEastAsia"/>
          <w:b/>
        </w:rPr>
        <w:t>1.总则</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1.1根据《中华人民共和国政府采购法》、《中华人民共和国政府采购法实施条例》、《政府采购竞争性磋商采购方式管理暂行办法》等法律制度，结合本采购项目特点制定本磋商方法。</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1.2磋商工作由采购代理机构负责组织，具体磋商由采购代理机构依法组建的磋商小组负责。</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1.3磋商工作应遵循公平、公正、科学及择优的原则，并以相同的磋商程序和标准对待所有的供应商。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1.4磋商小组按照磋商文件规定的磋商程序、评分方法和标准进行评审，并独立履行下列职责：</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（一）熟悉和理解磋商文件，确定磋商文件内容是否违反国家有关强制性规定或者磋商文件存在歧义、重大缺陷，根据需要书面要求采购人、采购代理机构对磋商文件作出解释；</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（二）审查供应商响应文件是否满足磋商文件要求，并作出公正评价；</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（三）根据需要要求供应商对响应文件中含义不明确、同类问题表述不一致或者有明显文字和计算错误的内容等作出必要的澄清、说明或者更正；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（四）推荐成交供应商，或者受采购人委托确定成交供应商；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（五）起草评审报告并进行签署；</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（六）向采购人、采购代理机构、财政部门或者其他监督部门报告非法干预评审工作的行为；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（七）法律、法规和规章规定的其他职责。</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1.5（实质性要求）磋商过程独立、保密。供应商非法干预磋商过程的，其响应文件作无效处理。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asciiTheme="minorEastAsia" w:hAnsiTheme="minorEastAsia" w:eastAsiaTheme="minorEastAsia"/>
          <w:b/>
        </w:rPr>
      </w:pPr>
      <w:r>
        <w:rPr>
          <w:rFonts w:hint="eastAsia" w:asciiTheme="minorEastAsia" w:hAnsiTheme="minorEastAsia" w:eastAsiaTheme="minorEastAsia"/>
          <w:b/>
        </w:rPr>
        <w:t>2.磋商程序</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2.1审查磋商文件和停止评审。</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2.1.1磋商小组正式评审前，应当对磋商文件进行熟悉和理解，内容主要包括磋商文件中供应商资格条件要求、采购项目技术、服务和商务要求、磋商办法和标准、政府采购政策要求以及政府采购合同主要条款等。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2.1.2本磋商文件有下列情形之一的，磋商小组应当停止评审：</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（1）磋商文件的规定存在歧义、重大缺陷的；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（2）磋商文件明显以不合理条件对供应商实行差别待遇或者歧视待遇的；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（3）采购项目属于国家规定的优先、强制采购范围，但是磋商文件未依法体现优先、强制采购相关规定的；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（4）采购项目属于政府采购促进中小企业发展的范围，但是磋商文件未依法体现促进中小企业发展相关规定的；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（5）磋商文件将供应商的资格条件列为评分因素的；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（6）磋商文件载明的成交原则不合法的；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（7）磋商文件有违反国家其他有关强制性规定的情形。</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2.1.3出现本条 2.1.2 规定应当停止评审情形的，磋商小组应当向采购人书面说明情况。除本条规定的情形外，磋商小组不得以任何方式和理由停止评审。</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2.2资格性审查</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2.2.1本项目需要磋商小组进行资格性检查。</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asciiTheme="minorEastAsia" w:hAnsiTheme="minorEastAsia" w:eastAsiaTheme="minorEastAsia"/>
        </w:rPr>
      </w:pPr>
      <w:r>
        <w:rPr>
          <w:rFonts w:hint="eastAsia" w:asciiTheme="minorEastAsia" w:hAnsiTheme="minorEastAsia" w:eastAsiaTheme="minorEastAsia"/>
        </w:rPr>
        <w:t>磋商小组应依据法律法规和磋商文件的规定，对响应文件是否按照规定要求提供资格性证明材料、是否属于禁止参加磋商的供应商等进行审查，以确定供应商是否具备磋商资格。</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2.2.2资格性审查结束后，磋商小组应当出具资格性审查报告，没有通过资格审查的供应商，磋商小组应当在资格审查报告中说明原因。</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2.2.3磋商小组应依据磋商文件规定的实质性要求，对符合资格的响应文件进行有效性、完整性和响应程度审查，以确定参加磋商的供应商名单。</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2.2.4采购人或者采购代理机构宣布未通过资格性审查的供应商名单时，应当告知供应商未通过审查的原因。</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2.3通过资格性审查的供应商不足三家的，终止本次采购活动，并发布终止采购活动公告。</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2.4磋商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2.4.2每轮磋商开始前，磋商小组应根据磋商文件的规定，并结合各供应商的响应文件拟定磋商内容。</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2.4.3在磋商过程中，磋商小组可以根据磋商文件和磋商情况实质性变动磋商文件的技术、服务要求以及合同草案条款，但不得变动磋商文件中的其他内容。实质性变动的内容，须经采购人代表书面确认。</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2.4.4对磋商文件作出的实质性变动是磋商文件的有效组成部分，磋商小组应当及时以书面形式同时通知所有参加磋商的供应商。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2.4.6磋商过程中，磋商的任何一方不得透露与磋商有关的其他供应商的技术资料、价格和其他信息。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2.4.7磋商过程中，磋商小组发现或者知晓供应商存在违法、违纪行为的， 磋商小组应当将该供应商响应文件作无效处理，不允许其提交最后报价。</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2.4.8磋商完成后，磋商小组应出具磋商情况记录表，磋商情况记录表需包含磋商内容、磋商意见、实质性变动内容等。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2.5最后报价</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2.5.1磋商文件能够详细列明采购标的的技术、服务要求的，磋商结束后， 磋商小组应当要求所有实质性响应的供应商在规定时间内提交最后报价，提交最后报价的供应商不得少于 3 家或市场竞争不充分的科研项目，以及需要扶持的科技成果转化项目不得少于 2 家或政府购买服务项目（含政府和社会资本合作项目）不得少于 2 家；或磋商文件不能详细列明采购标的的技术、服务要求，需经磋商由供应商提供最终设计方案或解决方案的，磋商结束后，磋商小组应当按照少数服从多数的原则投票推荐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2.5.2磋商结束后，磋商小组应当要求所有实质性响应的供应商在规定时间内提交最后报价。两轮（若有）以上报价的，供应商在未提供响应文件中承诺的产品及其服务质量的情况下，其最后报价不得高于对该项目之前的报价，否则， 磋商小组应当对其响应文件按无效处理，不允许进入综合评分，并书面告知供应商，说明理由。</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2.5.3供应商最后报价应当由法定代表人/主要负责人/本人或其授权代表签字确认或加盖公章。最后报价是供应商响应文件的有效组成部分。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2.6比较与评价</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由磋商小组采用综合评分法对提交最后报价的供应商的响应文件和最后报价进行综合评分，具体要求详见本章综合评分部分。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2.7推荐成交候选供应商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磋商小组应当根据综合评分情况，按照评审得分由高到低顺序全部推荐为成交候选供应商，并编写磋商报告。评审得分相同的， 按照最后报价由低到高的顺序推荐。评审得分且最后报价相同的，按照技术指标优劣顺序推荐。评审得分且最后报价且技术指标分项得分均相同的，成交候选供应商并列。</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2.8磋商小组复核</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磋商小组评分汇总结束后，磋商小组应当进行评审复核， 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2.9采购组织单位现场复核评审结果</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2.9.1评审结果汇总完成后，磋商小组拟出具磋商评审报告前，采购人/采购代理机构应当组织 2 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（1）资格性审查认定错误的；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（2）分值汇总计算错误的；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（3）分项评分超出评分标准范围的；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（4）客观评分不一致的。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asciiTheme="minorEastAsia" w:hAnsiTheme="minorEastAsia" w:eastAsiaTheme="minorEastAsia"/>
        </w:rPr>
      </w:pPr>
      <w:r>
        <w:rPr>
          <w:rFonts w:hint="eastAsia" w:asciiTheme="minorEastAsia" w:hAnsiTheme="minorEastAsia" w:eastAsiaTheme="minorEastAsia"/>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采购代理机构复核过程中，磋商小组成员不得离开评审现场。</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2.9.2有下列情形之一的，不得现场修改评审结果：</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（1）磋商小组已经出具磋商报告并且离开评审现场的；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（2）采购代理机构现场复核时，复核工作人员数量不足的；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（3）采购代理机构现场复核时，没有采购监督人员现场监督的；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（4）采购代理机构现场复核内容超出规定范围的；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（5）采购代理机构未提供书面建议的。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2.10编写磋商报告</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磋商小组推荐成交候选供应商后，应向采购代理机构出具磋商报告。磋商报告应当包括以下主要内容：</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（1）邀请供应商参加采购活动的具体方式和相关情况；</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（2）响应文件开启日期和地点；</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（3）获取磋商文件的供应商名单和磋商小组成员名单；</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（4）评审情况记录和说明，包括对供应商的资格审查情况、供应商响应文件审查情况、磋商情况、报价情况等；</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（5）提出的成交候选供应商的排序名单及理由。</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asciiTheme="minorEastAsia" w:hAnsiTheme="minorEastAsia" w:eastAsiaTheme="minorEastAsia"/>
        </w:rPr>
      </w:pPr>
      <w:r>
        <w:rPr>
          <w:rFonts w:hint="eastAsia" w:asciiTheme="minorEastAsia" w:hAnsiTheme="minorEastAsia" w:eastAsiaTheme="minorEastAsia"/>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 由磋商小组书面记录相关情况。磋商小组成员拒绝在报告上签字又不书面说明其不同意见和理由的，视为同意磋商报告。</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2.11磋商异议处理规则</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2.12供应商澄清、说明</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2.12.1磋商小组在对响应文件的有效性、完整性和响应程度进行审查时， 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2.12.2磋商小组要求供应商澄清、说明或者更正响应文件应当以书面形式作出。供应商的澄清、说明或者更正应当由法定代表人/主要负责人/本人或其授权代表签字或者加盖公章。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2.13终止磋商采购活动</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（3）在采购过程中符合要求的供应商或者报价未超过采购预算的供应商不满足磋商文件要求的。</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textAlignment w:val="auto"/>
        <w:rPr>
          <w:rFonts w:asciiTheme="minorEastAsia" w:hAnsiTheme="minorEastAsia" w:eastAsiaTheme="minorEastAsia"/>
          <w:b/>
        </w:rPr>
      </w:pPr>
      <w:r>
        <w:rPr>
          <w:rFonts w:hint="eastAsia" w:asciiTheme="minorEastAsia" w:hAnsiTheme="minorEastAsia" w:eastAsiaTheme="minorEastAsia"/>
          <w:b/>
        </w:rPr>
        <w:t>3.综合评分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3.1本次综合评分的因素是：详见 3.3.2。</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3.3综合评分明细表</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asciiTheme="minorEastAsia" w:hAnsiTheme="minorEastAsia" w:eastAsiaTheme="minorEastAsia"/>
        </w:rPr>
      </w:pPr>
      <w:r>
        <w:rPr>
          <w:rFonts w:hint="eastAsia" w:asciiTheme="minorEastAsia" w:hAnsiTheme="minorEastAsia" w:eastAsiaTheme="minorEastAsia"/>
        </w:rPr>
        <w:t>3.3.1综合评分明细表的制定以科学合理、降低评委会自由裁量权为原则。</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0" w:firstLineChars="200"/>
        <w:textAlignment w:val="auto"/>
        <w:rPr>
          <w:rFonts w:hint="eastAsia"/>
        </w:rPr>
      </w:pPr>
      <w:r>
        <w:rPr>
          <w:rFonts w:hint="eastAsia" w:asciiTheme="minorEastAsia" w:hAnsiTheme="minorEastAsia" w:eastAsiaTheme="minorEastAsia"/>
        </w:rPr>
        <w:t>3.3.2综合评分明细表</w:t>
      </w:r>
    </w:p>
    <w:tbl>
      <w:tblPr>
        <w:tblStyle w:val="19"/>
        <w:tblW w:w="98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1421"/>
        <w:gridCol w:w="840"/>
        <w:gridCol w:w="6118"/>
        <w:gridCol w:w="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6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42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84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611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65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w:t>
            </w:r>
          </w:p>
        </w:tc>
        <w:tc>
          <w:tcPr>
            <w:tcW w:w="84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61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满足</w:t>
            </w:r>
            <w:r>
              <w:rPr>
                <w:rFonts w:hint="eastAsia" w:ascii="宋体" w:hAnsi="宋体" w:eastAsia="宋体" w:cs="宋体"/>
                <w:sz w:val="24"/>
                <w:szCs w:val="24"/>
                <w:lang w:eastAsia="zh-CN"/>
              </w:rPr>
              <w:t>磋商</w:t>
            </w:r>
            <w:r>
              <w:rPr>
                <w:rFonts w:hint="eastAsia" w:ascii="宋体" w:hAnsi="宋体" w:eastAsia="宋体" w:cs="宋体"/>
                <w:sz w:val="24"/>
                <w:szCs w:val="24"/>
              </w:rPr>
              <w:t>文件要求且价格最低的投标报价为评标基准价，其价格分为满分。其他投标人的价格分统一按照下列公式计算：投标报价得分=（评标基准价/投标报价）×1</w:t>
            </w:r>
            <w:r>
              <w:rPr>
                <w:rFonts w:hint="eastAsia" w:ascii="宋体" w:hAnsi="宋体" w:eastAsia="宋体" w:cs="宋体"/>
                <w:sz w:val="24"/>
                <w:szCs w:val="24"/>
                <w:lang w:val="en-US" w:eastAsia="zh-CN"/>
              </w:rPr>
              <w:t>0</w:t>
            </w:r>
            <w:r>
              <w:rPr>
                <w:rFonts w:hint="eastAsia" w:ascii="宋体" w:hAnsi="宋体" w:eastAsia="宋体" w:cs="宋体"/>
                <w:sz w:val="24"/>
                <w:szCs w:val="24"/>
              </w:rPr>
              <w:t>×100%</w:t>
            </w:r>
            <w:r>
              <w:rPr>
                <w:rFonts w:hint="eastAsia" w:ascii="宋体" w:hAnsi="宋体" w:cs="宋体"/>
                <w:sz w:val="24"/>
                <w:szCs w:val="24"/>
                <w:lang w:eastAsia="zh-CN"/>
              </w:rPr>
              <w:t>，</w:t>
            </w:r>
            <w:r>
              <w:rPr>
                <w:rFonts w:hint="eastAsia" w:ascii="宋体" w:hAnsi="宋体" w:eastAsia="宋体" w:cs="宋体"/>
                <w:sz w:val="24"/>
                <w:szCs w:val="24"/>
                <w:lang w:val="en-US" w:eastAsia="zh-CN"/>
              </w:rPr>
              <w:t>评分的取值按四舍五入法，保留小数点后两位。</w:t>
            </w:r>
          </w:p>
          <w:p>
            <w:pPr>
              <w:pStyle w:val="44"/>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w:t>
            </w:r>
            <w:r>
              <w:rPr>
                <w:rFonts w:hint="eastAsia" w:ascii="宋体" w:hAnsi="宋体" w:cs="宋体"/>
                <w:sz w:val="24"/>
                <w:szCs w:val="24"/>
                <w:lang w:val="en-US" w:eastAsia="zh-CN"/>
              </w:rPr>
              <w:t>小</w:t>
            </w:r>
            <w:r>
              <w:rPr>
                <w:rFonts w:hint="eastAsia" w:ascii="宋体" w:hAnsi="宋体" w:eastAsia="宋体" w:cs="宋体"/>
                <w:sz w:val="24"/>
                <w:szCs w:val="24"/>
                <w:lang w:eastAsia="zh-CN"/>
              </w:rPr>
              <w:t>微企业价格扣除</w:t>
            </w:r>
          </w:p>
          <w:p>
            <w:pPr>
              <w:pStyle w:val="44"/>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本项目为</w:t>
            </w:r>
            <w:r>
              <w:rPr>
                <w:rFonts w:hint="eastAsia" w:ascii="宋体" w:hAnsi="宋体" w:eastAsia="宋体" w:cs="宋体"/>
                <w:sz w:val="24"/>
                <w:szCs w:val="24"/>
                <w:lang w:val="en-US" w:eastAsia="zh-CN"/>
              </w:rPr>
              <w:t>专门面向中小企业</w:t>
            </w:r>
            <w:r>
              <w:rPr>
                <w:rFonts w:hint="eastAsia" w:ascii="宋体" w:hAnsi="宋体" w:eastAsia="宋体" w:cs="宋体"/>
                <w:sz w:val="24"/>
                <w:szCs w:val="24"/>
                <w:lang w:eastAsia="zh-CN"/>
              </w:rPr>
              <w:t>采购，因此不再对</w:t>
            </w:r>
            <w:r>
              <w:rPr>
                <w:rFonts w:hint="eastAsia" w:ascii="宋体" w:hAnsi="宋体" w:eastAsia="宋体" w:cs="宋体"/>
                <w:sz w:val="24"/>
                <w:szCs w:val="24"/>
                <w:lang w:val="en-US" w:eastAsia="zh-CN"/>
              </w:rPr>
              <w:t>小微</w:t>
            </w:r>
            <w:r>
              <w:rPr>
                <w:rFonts w:hint="eastAsia" w:ascii="宋体" w:hAnsi="宋体" w:eastAsia="宋体" w:cs="宋体"/>
                <w:sz w:val="24"/>
                <w:szCs w:val="24"/>
                <w:lang w:eastAsia="zh-CN"/>
              </w:rPr>
              <w:t>企业进行价格扣除。</w:t>
            </w:r>
          </w:p>
          <w:p>
            <w:pPr>
              <w:pStyle w:val="44"/>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二、监狱企业价格扣除</w:t>
            </w:r>
          </w:p>
          <w:p>
            <w:pPr>
              <w:pStyle w:val="44"/>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1、本项目为</w:t>
            </w:r>
            <w:r>
              <w:rPr>
                <w:rFonts w:hint="eastAsia" w:ascii="宋体" w:hAnsi="宋体" w:eastAsia="宋体" w:cs="宋体"/>
                <w:sz w:val="24"/>
                <w:szCs w:val="24"/>
                <w:lang w:val="en-US" w:eastAsia="zh-CN"/>
              </w:rPr>
              <w:t>专门面向中小企业</w:t>
            </w:r>
            <w:r>
              <w:rPr>
                <w:rFonts w:hint="eastAsia" w:ascii="宋体" w:hAnsi="宋体" w:eastAsia="宋体" w:cs="宋体"/>
                <w:sz w:val="24"/>
                <w:szCs w:val="24"/>
                <w:lang w:eastAsia="zh-CN"/>
              </w:rPr>
              <w:t>采购，监狱企业视为</w:t>
            </w:r>
            <w:r>
              <w:rPr>
                <w:rFonts w:hint="eastAsia" w:ascii="宋体" w:hAnsi="宋体" w:eastAsia="宋体" w:cs="宋体"/>
                <w:sz w:val="24"/>
                <w:szCs w:val="24"/>
                <w:lang w:val="en-US" w:eastAsia="zh-CN"/>
              </w:rPr>
              <w:t>小</w:t>
            </w:r>
            <w:r>
              <w:rPr>
                <w:rFonts w:hint="eastAsia" w:ascii="宋体" w:hAnsi="宋体" w:eastAsia="宋体" w:cs="宋体"/>
                <w:sz w:val="24"/>
                <w:szCs w:val="24"/>
                <w:lang w:eastAsia="zh-CN"/>
              </w:rPr>
              <w:t>微企业</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，不再对</w:t>
            </w:r>
            <w:r>
              <w:rPr>
                <w:rFonts w:hint="eastAsia" w:ascii="宋体" w:hAnsi="宋体" w:eastAsia="宋体" w:cs="宋体"/>
                <w:sz w:val="24"/>
                <w:szCs w:val="24"/>
                <w:lang w:val="en-US" w:eastAsia="zh-CN"/>
              </w:rPr>
              <w:t>视为小微</w:t>
            </w:r>
            <w:r>
              <w:rPr>
                <w:rFonts w:hint="eastAsia" w:ascii="宋体" w:hAnsi="宋体" w:eastAsia="宋体" w:cs="宋体"/>
                <w:sz w:val="24"/>
                <w:szCs w:val="24"/>
                <w:lang w:eastAsia="zh-CN"/>
              </w:rPr>
              <w:t>企业</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监狱</w:t>
            </w:r>
            <w:r>
              <w:rPr>
                <w:rFonts w:hint="eastAsia" w:ascii="宋体" w:hAnsi="宋体" w:eastAsia="宋体" w:cs="宋体"/>
                <w:sz w:val="24"/>
                <w:szCs w:val="24"/>
                <w:lang w:val="en-US" w:eastAsia="zh-CN"/>
              </w:rPr>
              <w:t>单位</w:t>
            </w:r>
            <w:r>
              <w:rPr>
                <w:rFonts w:hint="eastAsia" w:ascii="宋体" w:hAnsi="宋体" w:eastAsia="宋体" w:cs="宋体"/>
                <w:sz w:val="24"/>
                <w:szCs w:val="24"/>
                <w:lang w:eastAsia="zh-CN"/>
              </w:rPr>
              <w:t>进行价格扣除，监狱企业属于小型、微型企业的，不重复享受政策。</w:t>
            </w:r>
          </w:p>
          <w:p>
            <w:pPr>
              <w:pStyle w:val="44"/>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2、参加政府采购活动的监狱企业应当提供省级以上监狱管理局、戒毒管理局（含新疆生产建设兵团）出具的属于监狱企业的证明文件。</w:t>
            </w:r>
          </w:p>
          <w:p>
            <w:pPr>
              <w:pStyle w:val="44"/>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三、残疾人福利性单位价格扣除</w:t>
            </w:r>
          </w:p>
          <w:p>
            <w:pPr>
              <w:pStyle w:val="44"/>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本项目为</w:t>
            </w:r>
            <w:r>
              <w:rPr>
                <w:rFonts w:hint="eastAsia" w:ascii="宋体" w:hAnsi="宋体" w:eastAsia="宋体" w:cs="宋体"/>
                <w:sz w:val="24"/>
                <w:szCs w:val="24"/>
                <w:lang w:val="en-US" w:eastAsia="zh-CN"/>
              </w:rPr>
              <w:t>专门面向中小企业</w:t>
            </w:r>
            <w:r>
              <w:rPr>
                <w:rFonts w:hint="eastAsia" w:ascii="宋体" w:hAnsi="宋体" w:eastAsia="宋体" w:cs="宋体"/>
                <w:sz w:val="24"/>
                <w:szCs w:val="24"/>
                <w:lang w:eastAsia="zh-CN"/>
              </w:rPr>
              <w:t>采购，残疾人福利性单位视为</w:t>
            </w:r>
            <w:r>
              <w:rPr>
                <w:rFonts w:hint="eastAsia" w:ascii="宋体" w:hAnsi="宋体" w:eastAsia="宋体" w:cs="宋体"/>
                <w:sz w:val="24"/>
                <w:szCs w:val="24"/>
                <w:lang w:val="en-US" w:eastAsia="zh-CN"/>
              </w:rPr>
              <w:t>小微</w:t>
            </w:r>
            <w:r>
              <w:rPr>
                <w:rFonts w:hint="eastAsia" w:ascii="宋体" w:hAnsi="宋体" w:eastAsia="宋体" w:cs="宋体"/>
                <w:sz w:val="24"/>
                <w:szCs w:val="24"/>
                <w:lang w:eastAsia="zh-CN"/>
              </w:rPr>
              <w:t>企业</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，不再对</w:t>
            </w:r>
            <w:r>
              <w:rPr>
                <w:rFonts w:hint="eastAsia" w:ascii="宋体" w:hAnsi="宋体" w:eastAsia="宋体" w:cs="宋体"/>
                <w:sz w:val="24"/>
                <w:szCs w:val="24"/>
                <w:lang w:val="en-US" w:eastAsia="zh-CN"/>
              </w:rPr>
              <w:t>视为小微</w:t>
            </w:r>
            <w:r>
              <w:rPr>
                <w:rFonts w:hint="eastAsia" w:ascii="宋体" w:hAnsi="宋体" w:eastAsia="宋体" w:cs="宋体"/>
                <w:sz w:val="24"/>
                <w:szCs w:val="24"/>
                <w:lang w:eastAsia="zh-CN"/>
              </w:rPr>
              <w:t>企业</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残疾人福利性单位进行价格扣除。残疾人福利性单位属于小型、微型企业的，不重复享受政策。</w:t>
            </w:r>
          </w:p>
          <w:p>
            <w:pPr>
              <w:pStyle w:val="44"/>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、失信企业报价加成</w:t>
            </w:r>
          </w:p>
          <w:p>
            <w:pPr>
              <w:pStyle w:val="10"/>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rPr>
            </w:pPr>
            <w:r>
              <w:rPr>
                <w:rFonts w:hint="eastAsia" w:ascii="宋体" w:hAnsi="宋体" w:eastAsia="宋体" w:cs="宋体"/>
                <w:color w:val="000000"/>
                <w:sz w:val="24"/>
                <w:szCs w:val="24"/>
                <w:lang w:eastAsia="zh-CN"/>
              </w:rPr>
              <w:t>1.对按照《四川省政府采购当事人诚信管理办法》（川财采[2015]33号）记入诚信档案的且在有效期内的失信供应商，在参加政府采购活动中实行10%的报价加成、以加成后报价作为该供应商报价评标，且供应商失信行为惩戒实行无限制累加制，因其失信行为进行报价加成惩戒后报价超过政府采购预算的，其投标文件按照无效处理。</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共同</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5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42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方案</w:t>
            </w:r>
            <w:r>
              <w:rPr>
                <w:rFonts w:hint="eastAsia" w:ascii="宋体" w:hAnsi="宋体" w:eastAsia="宋体" w:cs="宋体"/>
                <w:color w:val="000000" w:themeColor="text1"/>
                <w:sz w:val="24"/>
                <w:szCs w:val="24"/>
                <w:lang w:val="en-US" w:eastAsia="zh-CN"/>
                <w14:textFill>
                  <w14:solidFill>
                    <w14:schemeClr w14:val="tx1"/>
                  </w14:solidFill>
                </w14:textFill>
              </w:rPr>
              <w:t>48</w:t>
            </w:r>
            <w:r>
              <w:rPr>
                <w:rFonts w:hint="eastAsia" w:ascii="宋体" w:hAnsi="宋体" w:eastAsia="宋体" w:cs="宋体"/>
                <w:color w:val="000000" w:themeColor="text1"/>
                <w:sz w:val="24"/>
                <w:szCs w:val="24"/>
                <w14:textFill>
                  <w14:solidFill>
                    <w14:schemeClr w14:val="tx1"/>
                  </w14:solidFill>
                </w14:textFill>
              </w:rPr>
              <w:t>%</w:t>
            </w:r>
          </w:p>
        </w:tc>
        <w:tc>
          <w:tcPr>
            <w:tcW w:w="84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48分</w:t>
            </w:r>
          </w:p>
        </w:tc>
        <w:tc>
          <w:tcPr>
            <w:tcW w:w="61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供应商根据本次赛事需求编制具体的赛事</w:t>
            </w:r>
            <w:bookmarkStart w:id="24" w:name="_Toc44004864"/>
            <w:r>
              <w:rPr>
                <w:rFonts w:hint="eastAsia" w:ascii="宋体" w:hAnsi="宋体" w:eastAsia="宋体" w:cs="宋体"/>
                <w:color w:val="000000" w:themeColor="text1"/>
                <w:sz w:val="24"/>
                <w:szCs w:val="24"/>
                <w14:textFill>
                  <w14:solidFill>
                    <w14:schemeClr w14:val="tx1"/>
                  </w14:solidFill>
                </w14:textFill>
              </w:rPr>
              <w:t>组织方案</w:t>
            </w:r>
            <w:bookmarkEnd w:id="24"/>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lang w:val="en-US"/>
                <w14:textFill>
                  <w14:solidFill>
                    <w14:schemeClr w14:val="tx1"/>
                  </w14:solidFill>
                </w14:textFill>
              </w:rPr>
              <w:t>包含不限于</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①</w:t>
            </w:r>
            <w:bookmarkStart w:id="25" w:name="_Toc44004878"/>
            <w:r>
              <w:rPr>
                <w:rFonts w:hint="eastAsia" w:ascii="宋体" w:hAnsi="宋体" w:eastAsia="宋体" w:cs="宋体"/>
                <w:color w:val="000000" w:themeColor="text1"/>
                <w:sz w:val="24"/>
                <w:szCs w:val="24"/>
                <w14:textFill>
                  <w14:solidFill>
                    <w14:schemeClr w14:val="tx1"/>
                  </w14:solidFill>
                </w14:textFill>
              </w:rPr>
              <w:t>主会场运行方案</w:t>
            </w:r>
            <w:bookmarkEnd w:id="25"/>
            <w:r>
              <w:rPr>
                <w:rFonts w:hint="eastAsia" w:ascii="宋体" w:hAnsi="宋体" w:eastAsia="宋体" w:cs="宋体"/>
                <w:color w:val="000000" w:themeColor="text1"/>
                <w:sz w:val="24"/>
                <w:szCs w:val="24"/>
                <w14:textFill>
                  <w14:solidFill>
                    <w14:schemeClr w14:val="tx1"/>
                  </w14:solidFill>
                </w14:textFill>
              </w:rPr>
              <w:t>②</w:t>
            </w:r>
            <w:r>
              <w:rPr>
                <w:rFonts w:hint="eastAsia" w:ascii="宋体" w:hAnsi="宋体" w:eastAsia="宋体" w:cs="宋体"/>
                <w:color w:val="000000" w:themeColor="text1"/>
                <w:sz w:val="24"/>
                <w:szCs w:val="24"/>
                <w:lang w:val="en-US" w:eastAsia="zh-CN"/>
                <w14:textFill>
                  <w14:solidFill>
                    <w14:schemeClr w14:val="tx1"/>
                  </w14:solidFill>
                </w14:textFill>
              </w:rPr>
              <w:t>赛事时间、地点及规模安排③参赛方案④赛事点位安排⑤比赛计时方案⑥</w:t>
            </w:r>
            <w:r>
              <w:rPr>
                <w:rFonts w:hint="eastAsia" w:ascii="宋体" w:hAnsi="宋体" w:eastAsia="宋体" w:cs="宋体"/>
                <w:color w:val="000000" w:themeColor="text1"/>
                <w:sz w:val="24"/>
                <w:szCs w:val="24"/>
                <w14:textFill>
                  <w14:solidFill>
                    <w14:schemeClr w14:val="tx1"/>
                  </w14:solidFill>
                </w14:textFill>
              </w:rPr>
              <w:t>安全及风险防控预案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方案完全涵盖以上内容、满足本项目服务要求且有针对性的得</w:t>
            </w: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分，每缺一项内容扣</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分，任意一项存在①内容不全面②描述不清晰③有错误/逻辑混乱/有缺陷/有瑕疵④可实际执行性不强的扣</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分，直至扣完为止，未提供的不得分</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供应商根据本次赛事需求编制具体的</w:t>
            </w:r>
            <w:r>
              <w:rPr>
                <w:rFonts w:hint="eastAsia" w:ascii="宋体" w:hAnsi="宋体" w:eastAsia="宋体" w:cs="宋体"/>
                <w:b w:val="0"/>
                <w:bCs w:val="0"/>
                <w:color w:val="000000" w:themeColor="text1"/>
                <w:sz w:val="24"/>
                <w:szCs w:val="24"/>
                <w:lang w:val="en-US" w:eastAsia="zh-CN"/>
                <w14:textFill>
                  <w14:solidFill>
                    <w14:schemeClr w14:val="tx1"/>
                  </w14:solidFill>
                </w14:textFill>
              </w:rPr>
              <w:t>活动保障</w:t>
            </w:r>
            <w:r>
              <w:rPr>
                <w:rFonts w:hint="eastAsia" w:ascii="宋体" w:hAnsi="宋体" w:eastAsia="宋体" w:cs="宋体"/>
                <w:b w:val="0"/>
                <w:bCs w:val="0"/>
                <w:color w:val="000000" w:themeColor="text1"/>
                <w:sz w:val="24"/>
                <w:szCs w:val="24"/>
                <w14:textFill>
                  <w14:solidFill>
                    <w14:schemeClr w14:val="tx1"/>
                  </w14:solidFill>
                </w14:textFill>
              </w:rPr>
              <w:t>方案</w:t>
            </w:r>
            <w:r>
              <w:rPr>
                <w:rFonts w:hint="eastAsia" w:ascii="宋体" w:hAnsi="宋体" w:eastAsia="宋体" w:cs="宋体"/>
                <w:b w:val="0"/>
                <w:bCs w:val="0"/>
                <w:color w:val="000000" w:themeColor="text1"/>
                <w:sz w:val="24"/>
                <w:szCs w:val="24"/>
                <w:lang w:val="en-US" w:eastAsia="zh-CN"/>
                <w14:textFill>
                  <w14:solidFill>
                    <w14:schemeClr w14:val="tx1"/>
                  </w14:solidFill>
                </w14:textFill>
              </w:rPr>
              <w:t>应</w:t>
            </w:r>
            <w:r>
              <w:rPr>
                <w:rFonts w:hint="eastAsia" w:ascii="宋体" w:hAnsi="宋体" w:eastAsia="宋体" w:cs="宋体"/>
                <w:b w:val="0"/>
                <w:bCs w:val="0"/>
                <w:color w:val="000000" w:themeColor="text1"/>
                <w:sz w:val="24"/>
                <w:szCs w:val="24"/>
                <w:lang w:val="en-US"/>
                <w14:textFill>
                  <w14:solidFill>
                    <w14:schemeClr w14:val="tx1"/>
                  </w14:solidFill>
                </w14:textFill>
              </w:rPr>
              <w:t>包含不限于</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①</w:t>
            </w:r>
            <w:bookmarkStart w:id="26" w:name="_Toc44004870"/>
            <w:bookmarkStart w:id="27" w:name="_Toc44004874"/>
            <w:bookmarkStart w:id="28" w:name="_Toc44004873"/>
            <w:r>
              <w:rPr>
                <w:rFonts w:hint="eastAsia" w:ascii="宋体" w:hAnsi="宋体" w:eastAsia="宋体" w:cs="宋体"/>
                <w:b w:val="0"/>
                <w:bCs w:val="0"/>
                <w:color w:val="000000" w:themeColor="text1"/>
                <w:sz w:val="24"/>
                <w:szCs w:val="24"/>
                <w14:textFill>
                  <w14:solidFill>
                    <w14:schemeClr w14:val="tx1"/>
                  </w14:solidFill>
                </w14:textFill>
              </w:rPr>
              <w:t>赛包领取方案</w:t>
            </w:r>
            <w:bookmarkEnd w:id="26"/>
            <w:r>
              <w:rPr>
                <w:rFonts w:hint="eastAsia" w:ascii="宋体" w:hAnsi="宋体" w:eastAsia="宋体" w:cs="宋体"/>
                <w:b w:val="0"/>
                <w:bCs w:val="0"/>
                <w:color w:val="000000" w:themeColor="text1"/>
                <w:sz w:val="24"/>
                <w:szCs w:val="24"/>
                <w14:textFill>
                  <w14:solidFill>
                    <w14:schemeClr w14:val="tx1"/>
                  </w14:solidFill>
                </w14:textFill>
              </w:rPr>
              <w:t>②志愿者方案</w:t>
            </w:r>
            <w:bookmarkEnd w:id="27"/>
            <w:r>
              <w:rPr>
                <w:rFonts w:hint="eastAsia" w:ascii="宋体" w:hAnsi="宋体" w:eastAsia="宋体" w:cs="宋体"/>
                <w:b w:val="0"/>
                <w:bCs w:val="0"/>
                <w:color w:val="000000" w:themeColor="text1"/>
                <w:sz w:val="24"/>
                <w:szCs w:val="24"/>
                <w14:textFill>
                  <w14:solidFill>
                    <w14:schemeClr w14:val="tx1"/>
                  </w14:solidFill>
                </w14:textFill>
              </w:rPr>
              <w:t>③赛事车辆管理方案</w:t>
            </w:r>
            <w:bookmarkEnd w:id="28"/>
            <w:bookmarkStart w:id="29" w:name="_Toc44004875"/>
            <w:r>
              <w:rPr>
                <w:rFonts w:hint="eastAsia" w:ascii="宋体" w:hAnsi="宋体" w:eastAsia="宋体" w:cs="宋体"/>
                <w:b w:val="0"/>
                <w:bCs w:val="0"/>
                <w:color w:val="000000" w:themeColor="text1"/>
                <w:sz w:val="24"/>
                <w:szCs w:val="24"/>
                <w14:textFill>
                  <w14:solidFill>
                    <w14:schemeClr w14:val="tx1"/>
                  </w14:solidFill>
                </w14:textFill>
              </w:rPr>
              <w:t>④安全保障工作方案</w:t>
            </w:r>
            <w:bookmarkEnd w:id="29"/>
            <w:bookmarkStart w:id="30" w:name="_Toc44004877"/>
            <w:r>
              <w:rPr>
                <w:rFonts w:hint="eastAsia" w:ascii="宋体" w:hAnsi="宋体" w:eastAsia="宋体" w:cs="宋体"/>
                <w:b w:val="0"/>
                <w:bCs w:val="0"/>
                <w:color w:val="000000" w:themeColor="text1"/>
                <w:sz w:val="24"/>
                <w:szCs w:val="24"/>
                <w14:textFill>
                  <w14:solidFill>
                    <w14:schemeClr w14:val="tx1"/>
                  </w14:solidFill>
                </w14:textFill>
              </w:rPr>
              <w:t>⑤</w:t>
            </w:r>
            <w:r>
              <w:rPr>
                <w:rFonts w:hint="eastAsia" w:ascii="宋体" w:hAnsi="宋体" w:eastAsia="宋体" w:cs="宋体"/>
                <w:b w:val="0"/>
                <w:bCs w:val="0"/>
                <w:color w:val="000000" w:themeColor="text1"/>
                <w:sz w:val="24"/>
                <w:szCs w:val="24"/>
                <w:lang w:val="en-US" w:eastAsia="zh-CN"/>
                <w14:textFill>
                  <w14:solidFill>
                    <w14:schemeClr w14:val="tx1"/>
                  </w14:solidFill>
                </w14:textFill>
              </w:rPr>
              <w:t>疫</w:t>
            </w:r>
            <w:r>
              <w:rPr>
                <w:rFonts w:hint="eastAsia" w:ascii="宋体" w:hAnsi="宋体" w:eastAsia="宋体" w:cs="宋体"/>
                <w:b w:val="0"/>
                <w:bCs w:val="0"/>
                <w:color w:val="000000" w:themeColor="text1"/>
                <w:sz w:val="24"/>
                <w:szCs w:val="24"/>
                <w14:textFill>
                  <w14:solidFill>
                    <w14:schemeClr w14:val="tx1"/>
                  </w14:solidFill>
                </w14:textFill>
              </w:rPr>
              <w:t>情防控保障方案</w:t>
            </w:r>
            <w:bookmarkEnd w:id="30"/>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方案完全涵盖以上内容、满足本项目服务要求且有针对性的得</w:t>
            </w:r>
            <w:r>
              <w:rPr>
                <w:rFonts w:hint="eastAsia" w:ascii="宋体" w:hAnsi="宋体" w:eastAsia="宋体" w:cs="宋体"/>
                <w:b w:val="0"/>
                <w:bCs w:val="0"/>
                <w:color w:val="000000" w:themeColor="text1"/>
                <w:sz w:val="24"/>
                <w:szCs w:val="24"/>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14:textFill>
                  <w14:solidFill>
                    <w14:schemeClr w14:val="tx1"/>
                  </w14:solidFill>
                </w14:textFill>
              </w:rPr>
              <w:t>分，每缺一项内容扣</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分，任意一项存在①内容不全面②描述不清晰③有错误/逻辑混乱/有缺陷/有瑕疵④可实际执行性不强的扣</w:t>
            </w:r>
            <w:r>
              <w:rPr>
                <w:rFonts w:hint="eastAsia" w:ascii="宋体" w:hAnsi="宋体" w:eastAsia="宋体" w:cs="宋体"/>
                <w:b w:val="0"/>
                <w:bCs w:val="0"/>
                <w:color w:val="000000" w:themeColor="text1"/>
                <w:sz w:val="24"/>
                <w:szCs w:val="24"/>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14:textFill>
                  <w14:solidFill>
                    <w14:schemeClr w14:val="tx1"/>
                  </w14:solidFill>
                </w14:textFill>
              </w:rPr>
              <w:t>分，直至扣完为止，未提供的不得分</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i w:val="0"/>
                <w:color w:val="000000" w:themeColor="text1"/>
                <w:szCs w:val="24"/>
                <w:u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lang w:val="en-US"/>
                <w14:textFill>
                  <w14:solidFill>
                    <w14:schemeClr w14:val="tx1"/>
                  </w14:solidFill>
                </w14:textFill>
              </w:rPr>
              <w:t>提供完整的宣传</w:t>
            </w:r>
            <w:r>
              <w:rPr>
                <w:rFonts w:hint="eastAsia" w:ascii="宋体" w:hAnsi="宋体" w:eastAsia="宋体" w:cs="宋体"/>
                <w:b w:val="0"/>
                <w:bCs w:val="0"/>
                <w:color w:val="000000" w:themeColor="text1"/>
                <w:sz w:val="24"/>
                <w:szCs w:val="24"/>
                <w:lang w:val="en-US" w:eastAsia="zh-CN"/>
                <w14:textFill>
                  <w14:solidFill>
                    <w14:schemeClr w14:val="tx1"/>
                  </w14:solidFill>
                </w14:textFill>
              </w:rPr>
              <w:t>服务</w:t>
            </w:r>
            <w:r>
              <w:rPr>
                <w:rFonts w:hint="eastAsia" w:ascii="宋体" w:hAnsi="宋体" w:eastAsia="宋体" w:cs="宋体"/>
                <w:b w:val="0"/>
                <w:bCs w:val="0"/>
                <w:color w:val="000000" w:themeColor="text1"/>
                <w:sz w:val="24"/>
                <w:szCs w:val="24"/>
                <w:lang w:val="en-US"/>
                <w14:textFill>
                  <w14:solidFill>
                    <w14:schemeClr w14:val="tx1"/>
                  </w14:solidFill>
                </w14:textFill>
              </w:rPr>
              <w:t>方案，包含不限于∶①宣传目标②宣传策略③</w:t>
            </w:r>
            <w:r>
              <w:rPr>
                <w:rFonts w:hint="eastAsia" w:ascii="宋体" w:hAnsi="宋体" w:eastAsia="宋体" w:cs="宋体"/>
                <w:b w:val="0"/>
                <w:bCs w:val="0"/>
                <w:color w:val="000000" w:themeColor="text1"/>
                <w:sz w:val="24"/>
                <w:szCs w:val="24"/>
                <w14:textFill>
                  <w14:solidFill>
                    <w14:schemeClr w14:val="tx1"/>
                  </w14:solidFill>
                </w14:textFill>
              </w:rPr>
              <w:t>宣传主题④媒体选择⑤宣传计划</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方案完全涵盖以上内容、满足本项目服务要求且有针对性的得</w:t>
            </w:r>
            <w:r>
              <w:rPr>
                <w:rFonts w:hint="eastAsia" w:ascii="宋体" w:hAnsi="宋体" w:eastAsia="宋体" w:cs="宋体"/>
                <w:b w:val="0"/>
                <w:bCs w:val="0"/>
                <w:color w:val="000000" w:themeColor="text1"/>
                <w:sz w:val="24"/>
                <w:szCs w:val="24"/>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14:textFill>
                  <w14:solidFill>
                    <w14:schemeClr w14:val="tx1"/>
                  </w14:solidFill>
                </w14:textFill>
              </w:rPr>
              <w:t>分，每缺一项内容扣</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分，任意一项存在①内容不全面②描述不清晰③有错误/逻辑混乱/有缺陷/有瑕疵④可实际执行性不强的扣</w:t>
            </w:r>
            <w:r>
              <w:rPr>
                <w:rFonts w:hint="eastAsia" w:ascii="宋体" w:hAnsi="宋体" w:eastAsia="宋体" w:cs="宋体"/>
                <w:b w:val="0"/>
                <w:bCs w:val="0"/>
                <w:color w:val="000000" w:themeColor="text1"/>
                <w:sz w:val="24"/>
                <w:szCs w:val="24"/>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14:textFill>
                  <w14:solidFill>
                    <w14:schemeClr w14:val="tx1"/>
                  </w14:solidFill>
                </w14:textFill>
              </w:rPr>
              <w:t>分，直至扣完为止，未提供的不得分。</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技术</w:t>
            </w:r>
            <w:r>
              <w:rPr>
                <w:rFonts w:hint="eastAsia" w:ascii="宋体" w:hAnsi="宋体" w:eastAsia="宋体" w:cs="宋体"/>
                <w:color w:val="auto"/>
                <w:sz w:val="24"/>
                <w:szCs w:val="24"/>
              </w:rPr>
              <w:t>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0" w:hRule="atLeast"/>
          <w:jc w:val="center"/>
        </w:trPr>
        <w:tc>
          <w:tcPr>
            <w:tcW w:w="65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3</w:t>
            </w:r>
          </w:p>
        </w:tc>
        <w:tc>
          <w:tcPr>
            <w:tcW w:w="142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履约能力</w:t>
            </w:r>
            <w:r>
              <w:rPr>
                <w:rFonts w:hint="eastAsia" w:ascii="宋体" w:hAnsi="宋体" w:cs="宋体"/>
                <w:color w:val="auto"/>
                <w:sz w:val="24"/>
                <w:szCs w:val="24"/>
                <w:lang w:val="en-US" w:eastAsia="zh-CN"/>
              </w:rPr>
              <w:t>22</w:t>
            </w:r>
            <w:r>
              <w:rPr>
                <w:rFonts w:hint="eastAsia" w:ascii="宋体" w:hAnsi="宋体" w:eastAsia="宋体" w:cs="宋体"/>
                <w:color w:val="auto"/>
                <w:sz w:val="24"/>
                <w:szCs w:val="24"/>
              </w:rPr>
              <w:t>%</w:t>
            </w:r>
          </w:p>
        </w:tc>
        <w:tc>
          <w:tcPr>
            <w:tcW w:w="840" w:type="dxa"/>
            <w:tcBorders>
              <w:top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val="en-US" w:eastAsia="zh-CN"/>
              </w:rPr>
              <w:t>分</w:t>
            </w:r>
          </w:p>
        </w:tc>
        <w:tc>
          <w:tcPr>
            <w:tcW w:w="6118" w:type="dxa"/>
            <w:tcBorders>
              <w:top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1.供应商投入本项目的裁判人员在满足磋商文件的基础上，每多提供1人得2分，最多得</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分（提供承诺函原件并加盖公章）。</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lang w:val="en-US" w:eastAsia="zh-CN"/>
              </w:rPr>
            </w:pPr>
            <w:r>
              <w:rPr>
                <w:rFonts w:hint="eastAsia" w:ascii="宋体" w:hAnsi="宋体" w:eastAsia="宋体" w:cs="宋体"/>
                <w:sz w:val="24"/>
                <w:szCs w:val="24"/>
                <w:lang w:val="en-US" w:eastAsia="zh-CN"/>
              </w:rPr>
              <w:t>2.供应商投入本项目的场地在满足磋商文件的基础上，每多提供1个点位场地得1分，最多得10分。（提供承诺函原件并加盖公章）。</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共同</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5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2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专业救援医疗小组保障方案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w:t>
            </w:r>
          </w:p>
        </w:tc>
        <w:tc>
          <w:tcPr>
            <w:tcW w:w="84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分</w:t>
            </w:r>
          </w:p>
        </w:tc>
        <w:tc>
          <w:tcPr>
            <w:tcW w:w="61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Cs w:val="24"/>
              </w:rPr>
            </w:pPr>
            <w:r>
              <w:rPr>
                <w:rFonts w:hint="eastAsia" w:ascii="宋体" w:hAnsi="宋体" w:eastAsia="宋体" w:cs="宋体"/>
                <w:sz w:val="24"/>
                <w:szCs w:val="24"/>
              </w:rPr>
              <w:t>根据供应商提供的专业救援医疗小组保障方案</w:t>
            </w:r>
            <w:r>
              <w:rPr>
                <w:rFonts w:hint="eastAsia" w:ascii="宋体" w:hAnsi="宋体" w:eastAsia="宋体" w:cs="宋体"/>
                <w:sz w:val="24"/>
                <w:szCs w:val="24"/>
                <w:lang w:val="en-US" w:eastAsia="zh-CN"/>
              </w:rPr>
              <w:t>应包含</w:t>
            </w:r>
            <w:r>
              <w:rPr>
                <w:rFonts w:hint="eastAsia" w:ascii="宋体" w:hAnsi="宋体" w:eastAsia="宋体" w:cs="宋体"/>
                <w:color w:val="000000" w:themeColor="text1"/>
                <w:sz w:val="24"/>
                <w:szCs w:val="24"/>
                <w:lang w:val="en-US" w:eastAsia="zh-CN"/>
                <w14:textFill>
                  <w14:solidFill>
                    <w14:schemeClr w14:val="tx1"/>
                  </w14:solidFill>
                </w14:textFill>
              </w:rPr>
              <w:t>：①医护人员</w:t>
            </w:r>
            <w:r>
              <w:rPr>
                <w:rFonts w:hint="eastAsia" w:ascii="宋体" w:hAnsi="宋体" w:eastAsia="宋体" w:cs="宋体"/>
                <w:color w:val="000000" w:themeColor="text1"/>
                <w:sz w:val="24"/>
                <w:szCs w:val="24"/>
                <w14:textFill>
                  <w14:solidFill>
                    <w14:schemeClr w14:val="tx1"/>
                  </w14:solidFill>
                </w14:textFill>
              </w:rPr>
              <w:t>安排②救护车安排③紧</w:t>
            </w:r>
            <w:r>
              <w:rPr>
                <w:rFonts w:hint="eastAsia" w:ascii="宋体" w:hAnsi="宋体" w:eastAsia="宋体" w:cs="宋体"/>
                <w:sz w:val="24"/>
                <w:szCs w:val="24"/>
              </w:rPr>
              <w:t>急和突发事件处理</w:t>
            </w:r>
            <w:r>
              <w:rPr>
                <w:rFonts w:hint="eastAsia" w:ascii="宋体" w:hAnsi="宋体" w:eastAsia="宋体" w:cs="宋体"/>
                <w:sz w:val="24"/>
                <w:szCs w:val="24"/>
                <w:lang w:eastAsia="zh-CN"/>
              </w:rPr>
              <w:t>，</w:t>
            </w:r>
            <w:r>
              <w:rPr>
                <w:rFonts w:hint="eastAsia" w:ascii="宋体" w:hAnsi="宋体" w:eastAsia="宋体" w:cs="宋体"/>
                <w:sz w:val="24"/>
                <w:szCs w:val="24"/>
              </w:rPr>
              <w:t>方案完全涵盖以上内容、满足本项目服务要求且有针对性的得</w:t>
            </w:r>
            <w:r>
              <w:rPr>
                <w:rFonts w:hint="eastAsia" w:ascii="宋体" w:hAnsi="宋体" w:eastAsia="宋体" w:cs="宋体"/>
                <w:sz w:val="24"/>
                <w:szCs w:val="24"/>
                <w:lang w:val="en-US" w:eastAsia="zh-CN"/>
              </w:rPr>
              <w:t>18</w:t>
            </w:r>
            <w:r>
              <w:rPr>
                <w:rFonts w:hint="eastAsia" w:ascii="宋体" w:hAnsi="宋体" w:eastAsia="宋体" w:cs="宋体"/>
                <w:sz w:val="24"/>
                <w:szCs w:val="24"/>
              </w:rPr>
              <w:t>分，每缺一项内容扣</w:t>
            </w:r>
            <w:r>
              <w:rPr>
                <w:rFonts w:hint="eastAsia" w:ascii="宋体" w:hAnsi="宋体" w:eastAsia="宋体" w:cs="宋体"/>
                <w:sz w:val="24"/>
                <w:szCs w:val="24"/>
                <w:lang w:val="en-US" w:eastAsia="zh-CN"/>
              </w:rPr>
              <w:t>6</w:t>
            </w:r>
            <w:r>
              <w:rPr>
                <w:rFonts w:hint="eastAsia" w:ascii="宋体" w:hAnsi="宋体" w:eastAsia="宋体" w:cs="宋体"/>
                <w:sz w:val="24"/>
                <w:szCs w:val="24"/>
              </w:rPr>
              <w:t>分，任意一项存在①内容不全面②描述不清晰③有错误/逻辑混乱/有缺陷/有瑕疵④可实际执行性不强的扣</w:t>
            </w:r>
            <w:r>
              <w:rPr>
                <w:rFonts w:hint="eastAsia" w:ascii="宋体" w:hAnsi="宋体" w:eastAsia="宋体" w:cs="宋体"/>
                <w:sz w:val="24"/>
                <w:szCs w:val="24"/>
                <w:lang w:val="en-US" w:eastAsia="zh-CN"/>
              </w:rPr>
              <w:t>2</w:t>
            </w:r>
            <w:r>
              <w:rPr>
                <w:rFonts w:hint="eastAsia" w:ascii="宋体" w:hAnsi="宋体" w:eastAsia="宋体" w:cs="宋体"/>
                <w:sz w:val="24"/>
                <w:szCs w:val="24"/>
              </w:rPr>
              <w:t>分，直至扣完为止，未提供的不得分。</w:t>
            </w:r>
          </w:p>
        </w:tc>
        <w:tc>
          <w:tcPr>
            <w:tcW w:w="78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共同</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659" w:type="dxa"/>
            <w:tcBorders>
              <w:bottom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421" w:type="dxa"/>
            <w:tcBorders>
              <w:bottom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扶持少数民族不发达地区1%</w:t>
            </w:r>
          </w:p>
        </w:tc>
        <w:tc>
          <w:tcPr>
            <w:tcW w:w="840" w:type="dxa"/>
            <w:tcBorders>
              <w:bottom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1分</w:t>
            </w:r>
          </w:p>
        </w:tc>
        <w:tc>
          <w:tcPr>
            <w:tcW w:w="6118" w:type="dxa"/>
            <w:tcBorders>
              <w:bottom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供应商注册地在扶持少数民族不发达地区的得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分。注：供应商提供注册地为不发达地区企业或注册地为少数民族地区的相关证明材料。</w:t>
            </w:r>
          </w:p>
        </w:tc>
        <w:tc>
          <w:tcPr>
            <w:tcW w:w="789" w:type="dxa"/>
            <w:tcBorders>
              <w:bottom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共同</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659" w:type="dxa"/>
            <w:tcBorders>
              <w:bottom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421" w:type="dxa"/>
            <w:tcBorders>
              <w:bottom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响应文件的</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规范性</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p>
        </w:tc>
        <w:tc>
          <w:tcPr>
            <w:tcW w:w="840" w:type="dxa"/>
            <w:tcBorders>
              <w:bottom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tc>
        <w:tc>
          <w:tcPr>
            <w:tcW w:w="6118" w:type="dxa"/>
            <w:tcBorders>
              <w:bottom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响应文件制作规范，没有细微偏差情形的得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分；有一项细微偏差扣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分，直至该项分值扣完为止。</w:t>
            </w:r>
          </w:p>
        </w:tc>
        <w:tc>
          <w:tcPr>
            <w:tcW w:w="789" w:type="dxa"/>
            <w:tcBorders>
              <w:bottom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共同</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因素</w:t>
            </w:r>
          </w:p>
        </w:tc>
      </w:tr>
    </w:tbl>
    <w:p>
      <w:pPr>
        <w:pStyle w:val="10"/>
      </w:pPr>
    </w:p>
    <w:p>
      <w:pPr>
        <w:keepNext w:val="0"/>
        <w:keepLines w:val="0"/>
        <w:pageBreakBefore w:val="0"/>
        <w:widowControl/>
        <w:kinsoku/>
        <w:wordWrap/>
        <w:overflowPunct/>
        <w:topLinePunct w:val="0"/>
        <w:autoSpaceDE/>
        <w:autoSpaceDN/>
        <w:bidi w:val="0"/>
        <w:adjustRightInd w:val="0"/>
        <w:snapToGrid w:val="0"/>
        <w:spacing w:after="0"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注：1、评分依据的所有证明材料须加盖供应商公章（鲜章），若提供的证明材料不实，将导致中标资格被取消。</w:t>
      </w:r>
    </w:p>
    <w:p>
      <w:pPr>
        <w:keepNext w:val="0"/>
        <w:keepLines w:val="0"/>
        <w:pageBreakBefore w:val="0"/>
        <w:kinsoku/>
        <w:wordWrap/>
        <w:overflowPunct/>
        <w:topLinePunct w:val="0"/>
        <w:autoSpaceDE/>
        <w:autoSpaceDN/>
        <w:bidi w:val="0"/>
        <w:spacing w:line="400" w:lineRule="exact"/>
        <w:textAlignment w:val="auto"/>
        <w:rPr>
          <w:rFonts w:asciiTheme="minorEastAsia" w:hAnsiTheme="minorEastAsia" w:eastAsiaTheme="minorEastAsia"/>
          <w:b/>
        </w:rPr>
      </w:pPr>
      <w:r>
        <w:rPr>
          <w:rFonts w:hint="eastAsia" w:ascii="宋体" w:hAnsi="宋体" w:eastAsia="宋体" w:cs="宋体"/>
          <w:color w:val="auto"/>
          <w:sz w:val="24"/>
          <w:szCs w:val="24"/>
        </w:rPr>
        <w:t>２、评分的取值按四舍五入法，保留小数点两位。</w:t>
      </w:r>
    </w:p>
    <w:p>
      <w:pPr>
        <w:keepNext w:val="0"/>
        <w:keepLines w:val="0"/>
        <w:pageBreakBefore w:val="0"/>
        <w:kinsoku/>
        <w:wordWrap/>
        <w:overflowPunct/>
        <w:topLinePunct w:val="0"/>
        <w:autoSpaceDE/>
        <w:autoSpaceDN/>
        <w:bidi w:val="0"/>
        <w:spacing w:line="400" w:lineRule="exact"/>
        <w:textAlignment w:val="auto"/>
        <w:rPr>
          <w:rFonts w:asciiTheme="minorEastAsia" w:hAnsiTheme="minorEastAsia" w:eastAsiaTheme="minorEastAsia"/>
          <w:b/>
        </w:rPr>
      </w:pPr>
      <w:r>
        <w:rPr>
          <w:rFonts w:hint="eastAsia" w:asciiTheme="minorEastAsia" w:hAnsiTheme="minorEastAsia" w:eastAsiaTheme="minorEastAsia"/>
          <w:b/>
        </w:rPr>
        <w:t>4.磋商纪律及注意事项</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4.1磋商小组内部讨论的情况和意见必须保密，任何人不得以任何形式透露给供应商或与供应商有关的单位或个人。</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4.2在磋商过程中，供应商不得以任何形式对磋商小组成员进行旨在影响磋商结果的私下接触，否则将取消其参与磋商的资格。</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4.3对各供应商的商业秘密，磋商小组成员应予以保密，不得泄露给其他供应商。</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4.4磋商小组独立评判，推荐成交候选人，并写出书面报告。</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4.5磋商小组可根据需要对供应商进行实地考察。</w:t>
      </w:r>
    </w:p>
    <w:p>
      <w:pPr>
        <w:keepNext w:val="0"/>
        <w:keepLines w:val="0"/>
        <w:pageBreakBefore w:val="0"/>
        <w:kinsoku/>
        <w:wordWrap/>
        <w:overflowPunct/>
        <w:topLinePunct w:val="0"/>
        <w:autoSpaceDE/>
        <w:autoSpaceDN/>
        <w:bidi w:val="0"/>
        <w:spacing w:line="400" w:lineRule="exact"/>
        <w:textAlignment w:val="auto"/>
        <w:rPr>
          <w:rFonts w:asciiTheme="minorEastAsia" w:hAnsiTheme="minorEastAsia" w:eastAsiaTheme="minorEastAsia"/>
          <w:b/>
        </w:rPr>
      </w:pPr>
      <w:r>
        <w:rPr>
          <w:rFonts w:hint="eastAsia" w:asciiTheme="minorEastAsia" w:hAnsiTheme="minorEastAsia" w:eastAsiaTheme="minorEastAsia"/>
          <w:b/>
        </w:rPr>
        <w:t>5.磋商小组在政府采购活动中承担以下义务：</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（一）遵守评审工作纪律；</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（二）按照客观、公正、审慎的原则，根据磋商文件规定的评审程序、评审方法和评审标准进行独立评审；</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（三）不得泄露评审文件、评审情况和在评审过程中获悉的商业秘密；</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（四）及时向财政部门报告评审过程中发现的采购人、采购代理机构向评审专家做倾向性、误导性的解释或者说明，以及供应商行贿、提供虚假材料或者串通等违法行为；</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（五）发现磋商文件内容违反国家有关强制性规定或者磋商文件存在歧义、重大缺陷导致评审工作无法进行时，停止评审并向采购人或者采购代理机构书面说明情况；</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（六）及时向财政、监察等部门举报在评审过程中受到非法干预的情况；</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（七）配合答复处理供应商的询问、质疑和投诉等事项；</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（八）法律、法规和规章规定的其他义务。</w:t>
      </w:r>
    </w:p>
    <w:p>
      <w:pPr>
        <w:keepNext w:val="0"/>
        <w:keepLines w:val="0"/>
        <w:pageBreakBefore w:val="0"/>
        <w:kinsoku/>
        <w:wordWrap/>
        <w:overflowPunct/>
        <w:topLinePunct w:val="0"/>
        <w:autoSpaceDE/>
        <w:autoSpaceDN/>
        <w:bidi w:val="0"/>
        <w:spacing w:line="400" w:lineRule="exact"/>
        <w:textAlignment w:val="auto"/>
        <w:rPr>
          <w:rFonts w:asciiTheme="minorEastAsia" w:hAnsiTheme="minorEastAsia" w:eastAsiaTheme="minorEastAsia"/>
          <w:b/>
        </w:rPr>
      </w:pPr>
      <w:r>
        <w:rPr>
          <w:rFonts w:hint="eastAsia" w:asciiTheme="minorEastAsia" w:hAnsiTheme="minorEastAsia" w:eastAsiaTheme="minorEastAsia"/>
          <w:b/>
        </w:rPr>
        <w:t>6.评审专家在政府采购活动中应当遵守以下工作纪律：</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（一）不得参加与自己有《中华人民共和国政府采购法实施条例》第九条规定的利害关系的政府采购项目的评标活动。发现参加了与自己有利害关系的评审活动，须主动提出回避，退出评审；</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（二）评审前，应当将通讯工具或者相关电子设备交由采购代理机构统一保管；</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（三）评审过程中，不得与外界联系，因发生不可预见情况，确实需要与外界联系的，应当在监督人员监督之下办理；</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（五）在评审过程中和评审结束后，不得记录、复制或带走任何评审资料， 不得向外界透露评审内容；</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（六）评审现场服从采购代理机构工作人员的管理，接受现场监督人员的合法监督；</w:t>
      </w:r>
    </w:p>
    <w:p>
      <w:pPr>
        <w:keepNext w:val="0"/>
        <w:keepLines w:val="0"/>
        <w:pageBreakBefore w:val="0"/>
        <w:kinsoku/>
        <w:wordWrap/>
        <w:overflowPunct/>
        <w:topLinePunct w:val="0"/>
        <w:autoSpaceDE/>
        <w:autoSpaceDN/>
        <w:bidi w:val="0"/>
        <w:spacing w:line="400" w:lineRule="exact"/>
        <w:ind w:firstLine="480" w:firstLineChars="200"/>
        <w:textAlignment w:val="auto"/>
        <w:rPr>
          <w:rFonts w:asciiTheme="minorEastAsia" w:hAnsiTheme="minorEastAsia" w:eastAsiaTheme="minorEastAsia"/>
        </w:rPr>
      </w:pPr>
      <w:r>
        <w:rPr>
          <w:rFonts w:hint="eastAsia" w:asciiTheme="minorEastAsia" w:hAnsiTheme="minorEastAsia" w:eastAsiaTheme="minorEastAsia"/>
        </w:rPr>
        <w:t>（七）遵守有关廉洁自律规定，不得私下接触供应商，不得收受供应商及有关业务单位和个人的财物或好处，不得接受采购代理机构的请托。</w:t>
      </w:r>
    </w:p>
    <w:p>
      <w:pPr>
        <w:pStyle w:val="3"/>
      </w:pPr>
      <w:r>
        <w:br w:type="page"/>
      </w:r>
      <w:bookmarkStart w:id="31" w:name="_Toc37403188"/>
      <w:bookmarkStart w:id="32" w:name="_Toc37403332"/>
      <w:bookmarkStart w:id="33" w:name="_Toc17820"/>
      <w:r>
        <w:rPr>
          <w:rFonts w:hint="eastAsia"/>
        </w:rPr>
        <w:t>第九章 政府采购合同（草案）</w:t>
      </w:r>
      <w:bookmarkEnd w:id="31"/>
      <w:bookmarkEnd w:id="32"/>
      <w:bookmarkEnd w:id="33"/>
    </w:p>
    <w:p>
      <w:pPr>
        <w:ind w:firstLine="480" w:firstLineChars="200"/>
      </w:pPr>
    </w:p>
    <w:p>
      <w:pPr>
        <w:keepNext w:val="0"/>
        <w:keepLines w:val="0"/>
        <w:pageBreakBefore w:val="0"/>
        <w:widowControl w:val="0"/>
        <w:kinsoku/>
        <w:wordWrap/>
        <w:overflowPunct/>
        <w:topLinePunct w:val="0"/>
        <w:autoSpaceDE/>
        <w:autoSpaceDN/>
        <w:bidi w:val="0"/>
        <w:adjustRightInd/>
        <w:snapToGrid/>
        <w:spacing w:before="63" w:beforeLines="20" w:after="63" w:afterLines="20"/>
        <w:jc w:val="center"/>
        <w:textAlignment w:val="auto"/>
        <w:rPr>
          <w:rFonts w:ascii="宋体" w:hAnsi="宋体"/>
          <w:b/>
          <w:bCs/>
          <w:kern w:val="0"/>
          <w:sz w:val="30"/>
          <w:szCs w:val="32"/>
        </w:rPr>
      </w:pPr>
      <w:r>
        <w:rPr>
          <w:rFonts w:hint="eastAsia" w:ascii="宋体" w:hAnsi="宋体"/>
          <w:b/>
          <w:bCs/>
          <w:kern w:val="0"/>
          <w:sz w:val="30"/>
          <w:szCs w:val="32"/>
        </w:rPr>
        <w:t>(仅供参考，以实际签订合同为准)</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合同编号：XXXX。</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签订地点：XXXX。</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签订时间：XXXX年XX月XX日。</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 xml:space="preserve">采购人（甲方）：                              </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 xml:space="preserve">供应商（乙方）：                              </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 xml:space="preserve">依据《中华人民共和国合同法》、《中华人民共和国政府采购法》与项目行业有关的法律法规，以及XXXX项目（项目编号：XXXX）的《采购文件》，乙方的《投标文件》及《中标通知书》，甲、乙双方同意签订本合同。详细技术说明及其他有关合同项目的特定信息由合同附件予以说明，合同附件及本项目的《采购文件》、《投标文件》、《中标通知书》等均为本合同的组成部分。 </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项目基本情况</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合同期限</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服务内容与质量标准</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1、XXXX；</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2、XXXX；</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服务费用及支付方式</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本项目服务费用由以下组成：</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1、XX万元；</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2、XX万元；</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服务费支付方式：</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1、XX万元；</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2、XX万元；</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知识产权</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乙方应保证所提供的服务或其任何一部分均不会侵犯任何第三方的专利权、商标权或著作权。</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无产权瑕疵条款</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甲方的权利和义务</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2、甲方有权依据双方签订的考评办法对乙方提供的服务进行定期考评。当考评结果未达到标准时，有权依据考评办法约定的数额扣除履约保证金。</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3、负责检查监督乙方管理工作的实施及制度的执行情况。</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4、根据本合同规定，按时向乙方支付应付服务费用。</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5、国家法律、法规所规定由甲方承担的其它责任。</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乙方的权利和义务</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1、对本合同规定的委托服务范围内的项目享有管理权及服务义务。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3、及时向甲方通告本项目服务范围内有关服务的重大事项，及时配合处理投诉。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4、接受项目行业管理部门及政府有关部门的指导，接受甲方的监督。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5、国家法律、法规所规定由乙方承担的其它责任。</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违约责任</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1、甲乙双方必须遵守本合同并执行合同中的各项规定，保证本合同的正常履行。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不可抗力事件处理</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3、不可抗力事件延续XX天以上，双方应通过友好协商，确定是否继续履行合同。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解决合同纠纷的方式</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1、在执行本合同中发生的或与本合同有关的争端，双方应通过友好协商解决，经协商在XX天内不能达成协议时，应提交成都仲裁委员会仲裁。</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2、仲裁裁决应为最终决定，并对双方具有约束力。</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 xml:space="preserve">3、除另有裁决外，仲裁费应由败诉方负担。 </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 xml:space="preserve">4、在仲裁期间，除正在进行仲裁部分外，合同其他部分继续执行。  </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合同生效及其他</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1、合同经双方法定代表人或授权委托代理人签字并加盖单位公章后生效。</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2、合同执行中涉及采购资金和采购内容修改或补充的，须经政府采购监管部门审批，并签书面补充协议报政府采购监督管理部门备案，方可作为主合同不可分割的一部分。</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3、本合同一式XX份，自双方签章之日起起效。甲方XX份，乙方XX份，政府采购代理机构XX份，同级财政部门备案XX份，具有同等法律效力。</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附件</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1、项目采购文件</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2、项目修改澄清文件</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3、项目投标文件</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4、成交通知书</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5、其他</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 xml:space="preserve">甲方：   （盖章）   </w:t>
      </w:r>
      <w:r>
        <w:rPr>
          <w:rFonts w:hint="eastAsia" w:ascii="宋体" w:hAnsi="宋体"/>
          <w:szCs w:val="24"/>
        </w:rPr>
        <w:tab/>
      </w:r>
      <w:r>
        <w:rPr>
          <w:rFonts w:hint="eastAsia" w:ascii="宋体" w:hAnsi="宋体"/>
          <w:szCs w:val="24"/>
        </w:rPr>
        <w:tab/>
      </w:r>
      <w:r>
        <w:rPr>
          <w:rFonts w:hint="eastAsia" w:ascii="宋体" w:hAnsi="宋体"/>
          <w:szCs w:val="24"/>
        </w:rPr>
        <w:tab/>
      </w:r>
      <w:r>
        <w:rPr>
          <w:rFonts w:hint="eastAsia" w:ascii="宋体" w:hAnsi="宋体"/>
          <w:szCs w:val="24"/>
        </w:rPr>
        <w:t xml:space="preserve">       乙方：   （盖章）</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法定代表人（授权代表）：            法定代表人（授权代表）：</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地    址：                         地    址：</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开户银行：                         开户银行：</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账号：                             账号：</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电    话：                         电    话：</w:t>
      </w:r>
    </w:p>
    <w:p>
      <w:pPr>
        <w:keepNext w:val="0"/>
        <w:keepLines w:val="0"/>
        <w:pageBreakBefore w:val="0"/>
        <w:widowControl w:val="0"/>
        <w:kinsoku/>
        <w:wordWrap/>
        <w:overflowPunct/>
        <w:topLinePunct w:val="0"/>
        <w:autoSpaceDE/>
        <w:autoSpaceDN/>
        <w:bidi w:val="0"/>
        <w:adjustRightInd/>
        <w:snapToGrid/>
        <w:spacing w:before="63" w:beforeLines="20" w:after="63" w:afterLines="20" w:line="500" w:lineRule="exact"/>
        <w:ind w:firstLine="480" w:firstLineChars="200"/>
        <w:textAlignment w:val="auto"/>
        <w:rPr>
          <w:rFonts w:ascii="宋体" w:hAnsi="宋体"/>
          <w:szCs w:val="24"/>
        </w:rPr>
      </w:pPr>
      <w:r>
        <w:rPr>
          <w:rFonts w:hint="eastAsia" w:ascii="宋体" w:hAnsi="宋体"/>
          <w:szCs w:val="24"/>
        </w:rPr>
        <w:t>传    真：                         传    真：</w:t>
      </w:r>
    </w:p>
    <w:p>
      <w:pPr>
        <w:keepNext w:val="0"/>
        <w:keepLines w:val="0"/>
        <w:pageBreakBefore w:val="0"/>
        <w:widowControl w:val="0"/>
        <w:kinsoku/>
        <w:wordWrap/>
        <w:overflowPunct/>
        <w:topLinePunct w:val="0"/>
        <w:autoSpaceDE/>
        <w:autoSpaceDN/>
        <w:bidi w:val="0"/>
        <w:adjustRightInd/>
        <w:snapToGrid/>
        <w:spacing w:before="63" w:beforeLines="20" w:after="63" w:afterLines="20" w:line="440" w:lineRule="exact"/>
        <w:ind w:firstLine="480" w:firstLineChars="200"/>
        <w:textAlignment w:val="auto"/>
        <w:rPr>
          <w:rFonts w:ascii="宋体" w:hAnsi="宋体"/>
          <w:szCs w:val="24"/>
        </w:rPr>
      </w:pPr>
      <w:r>
        <w:rPr>
          <w:rFonts w:hint="eastAsia" w:ascii="宋体" w:hAnsi="宋体"/>
          <w:szCs w:val="24"/>
        </w:rPr>
        <w:t xml:space="preserve">签约日期：XX年XX月XX日 </w:t>
      </w:r>
      <w:r>
        <w:rPr>
          <w:rFonts w:hint="eastAsia" w:ascii="宋体" w:hAnsi="宋体"/>
          <w:szCs w:val="24"/>
        </w:rPr>
        <w:tab/>
      </w:r>
      <w:r>
        <w:rPr>
          <w:rFonts w:hint="eastAsia" w:ascii="宋体" w:hAnsi="宋体"/>
          <w:szCs w:val="24"/>
        </w:rPr>
        <w:tab/>
      </w:r>
      <w:r>
        <w:rPr>
          <w:rFonts w:hint="eastAsia" w:ascii="宋体" w:hAnsi="宋体"/>
          <w:szCs w:val="24"/>
        </w:rPr>
        <w:tab/>
      </w:r>
      <w:r>
        <w:rPr>
          <w:rFonts w:hint="eastAsia" w:ascii="宋体" w:hAnsi="宋体"/>
          <w:szCs w:val="24"/>
        </w:rPr>
        <w:t>签约日期：XX年XX月XX日</w:t>
      </w:r>
    </w:p>
    <w:p>
      <w:pPr>
        <w:keepNext w:val="0"/>
        <w:keepLines w:val="0"/>
        <w:pageBreakBefore w:val="0"/>
        <w:widowControl w:val="0"/>
        <w:kinsoku/>
        <w:wordWrap/>
        <w:overflowPunct/>
        <w:topLinePunct w:val="0"/>
        <w:autoSpaceDE/>
        <w:autoSpaceDN/>
        <w:bidi w:val="0"/>
        <w:adjustRightInd/>
        <w:snapToGrid/>
        <w:spacing w:before="63" w:beforeLines="20" w:after="63" w:afterLines="20"/>
        <w:ind w:firstLine="562" w:firstLineChars="200"/>
        <w:textAlignment w:val="auto"/>
        <w:rPr>
          <w:rFonts w:ascii="宋体" w:hAnsi="宋体"/>
          <w:b/>
          <w:bCs/>
          <w:sz w:val="28"/>
          <w:szCs w:val="28"/>
        </w:rPr>
      </w:pPr>
      <w:r>
        <w:rPr>
          <w:rFonts w:hint="eastAsia" w:ascii="宋体" w:hAnsi="宋体"/>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before="63" w:beforeLines="20" w:after="63" w:afterLines="20" w:line="400" w:lineRule="exact"/>
        <w:textAlignment w:val="auto"/>
        <w:rPr>
          <w:rFonts w:hint="eastAsia" w:ascii="宋体" w:hAnsi="宋体"/>
          <w:b/>
          <w:bCs/>
          <w:sz w:val="28"/>
          <w:szCs w:val="28"/>
        </w:rPr>
      </w:pPr>
      <w:r>
        <w:rPr>
          <w:rFonts w:hint="eastAsia" w:ascii="宋体" w:hAnsi="宋体"/>
          <w:b/>
          <w:bCs/>
          <w:sz w:val="28"/>
          <w:szCs w:val="28"/>
        </w:rPr>
        <w:t>双方签订合同后，采购人应按相关规定及时进行合同公示及合同备案。</w:t>
      </w:r>
    </w:p>
    <w:p>
      <w:pPr>
        <w:rPr>
          <w:rFonts w:hint="eastAsia" w:ascii="宋体" w:hAnsi="宋体"/>
          <w:b/>
          <w:bCs/>
          <w:sz w:val="28"/>
          <w:szCs w:val="28"/>
        </w:rPr>
      </w:pPr>
      <w:r>
        <w:rPr>
          <w:rFonts w:hint="eastAsia" w:ascii="宋体" w:hAnsi="宋体"/>
          <w:b/>
          <w:bCs/>
          <w:sz w:val="28"/>
          <w:szCs w:val="28"/>
        </w:rPr>
        <w:br w:type="page"/>
      </w:r>
    </w:p>
    <w:p>
      <w:pPr>
        <w:spacing w:line="400" w:lineRule="exact"/>
        <w:jc w:val="left"/>
        <w:rPr>
          <w:rStyle w:val="22"/>
          <w:rFonts w:hint="eastAsia" w:ascii="宋体" w:hAnsi="宋体" w:eastAsia="宋体" w:cs="宋体"/>
          <w:bCs/>
          <w:color w:val="000000"/>
        </w:rPr>
      </w:pPr>
      <w:r>
        <w:rPr>
          <w:rStyle w:val="22"/>
          <w:rFonts w:hint="eastAsia" w:ascii="宋体" w:hAnsi="宋体" w:eastAsia="宋体" w:cs="宋体"/>
          <w:bCs/>
          <w:color w:val="000000"/>
        </w:rPr>
        <w:t>附件一：</w:t>
      </w:r>
    </w:p>
    <w:p>
      <w:pPr>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购买</w:t>
      </w:r>
      <w:r>
        <w:rPr>
          <w:rFonts w:hint="eastAsia" w:ascii="宋体" w:hAnsi="宋体" w:cs="宋体"/>
          <w:bCs/>
          <w:color w:val="000000"/>
          <w:sz w:val="44"/>
          <w:szCs w:val="44"/>
          <w:lang w:val="en-US" w:eastAsia="zh-CN"/>
        </w:rPr>
        <w:t>磋商</w:t>
      </w:r>
      <w:r>
        <w:rPr>
          <w:rFonts w:hint="eastAsia" w:ascii="宋体" w:hAnsi="宋体" w:eastAsia="宋体" w:cs="宋体"/>
          <w:bCs/>
          <w:color w:val="000000"/>
          <w:sz w:val="44"/>
          <w:szCs w:val="44"/>
        </w:rPr>
        <w:t>文件报名表</w:t>
      </w:r>
    </w:p>
    <w:p>
      <w:pPr>
        <w:jc w:val="right"/>
        <w:rPr>
          <w:rFonts w:hint="eastAsia" w:ascii="宋体" w:hAnsi="宋体" w:eastAsia="宋体" w:cs="宋体"/>
          <w:bCs/>
          <w:color w:val="000000"/>
          <w:sz w:val="22"/>
          <w:szCs w:val="21"/>
        </w:rPr>
      </w:pPr>
      <w:r>
        <w:rPr>
          <w:rFonts w:hint="eastAsia" w:ascii="宋体" w:hAnsi="宋体" w:eastAsia="宋体" w:cs="宋体"/>
          <w:bCs/>
          <w:color w:val="000000"/>
          <w:sz w:val="24"/>
          <w:szCs w:val="22"/>
        </w:rPr>
        <w:t>日期：    年     月    日</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1659"/>
        <w:gridCol w:w="1815"/>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498"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8"/>
                <w:szCs w:val="28"/>
              </w:rPr>
              <w:t>项目编号</w:t>
            </w:r>
          </w:p>
        </w:tc>
        <w:tc>
          <w:tcPr>
            <w:tcW w:w="6904" w:type="dxa"/>
            <w:gridSpan w:val="3"/>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2498" w:type="dxa"/>
            <w:noWrap w:val="0"/>
            <w:vAlign w:val="center"/>
          </w:tcPr>
          <w:p>
            <w:pPr>
              <w:jc w:val="center"/>
              <w:rPr>
                <w:rFonts w:hint="eastAsia" w:ascii="宋体" w:hAnsi="宋体" w:eastAsia="宋体" w:cs="宋体"/>
                <w:bCs/>
                <w:color w:val="000000"/>
                <w:sz w:val="28"/>
                <w:szCs w:val="28"/>
              </w:rPr>
            </w:pPr>
          </w:p>
          <w:p>
            <w:pPr>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项目名称</w:t>
            </w:r>
          </w:p>
          <w:p>
            <w:pPr>
              <w:jc w:val="center"/>
              <w:rPr>
                <w:rFonts w:hint="eastAsia" w:ascii="宋体" w:hAnsi="宋体" w:eastAsia="宋体" w:cs="宋体"/>
                <w:bCs/>
                <w:color w:val="000000"/>
                <w:sz w:val="24"/>
              </w:rPr>
            </w:pPr>
          </w:p>
          <w:p>
            <w:pPr>
              <w:jc w:val="center"/>
              <w:rPr>
                <w:rFonts w:hint="eastAsia" w:ascii="宋体" w:hAnsi="宋体" w:eastAsia="宋体" w:cs="宋体"/>
                <w:bCs/>
                <w:color w:val="000000"/>
                <w:sz w:val="24"/>
              </w:rPr>
            </w:pPr>
          </w:p>
        </w:tc>
        <w:tc>
          <w:tcPr>
            <w:tcW w:w="6904" w:type="dxa"/>
            <w:gridSpan w:val="3"/>
            <w:noWrap w:val="0"/>
            <w:vAlign w:val="center"/>
          </w:tcPr>
          <w:p>
            <w:pPr>
              <w:widowControl/>
              <w:spacing w:before="270" w:line="24" w:lineRule="atLeast"/>
              <w:jc w:val="center"/>
              <w:rPr>
                <w:rFonts w:hint="eastAsia" w:ascii="宋体" w:hAnsi="宋体" w:eastAsia="宋体" w:cs="宋体"/>
                <w:bCs/>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2498"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购买磋商文件公司名称</w:t>
            </w:r>
          </w:p>
          <w:p>
            <w:pPr>
              <w:jc w:val="center"/>
              <w:rPr>
                <w:rFonts w:hint="eastAsia" w:ascii="宋体" w:hAnsi="宋体" w:eastAsia="宋体" w:cs="宋体"/>
                <w:bCs/>
                <w:color w:val="000000"/>
                <w:sz w:val="24"/>
              </w:rPr>
            </w:pPr>
            <w:r>
              <w:rPr>
                <w:rFonts w:hint="eastAsia" w:ascii="宋体" w:hAnsi="宋体" w:eastAsia="宋体" w:cs="宋体"/>
                <w:bCs/>
                <w:color w:val="000000"/>
                <w:sz w:val="24"/>
              </w:rPr>
              <w:t>（重要提示：所填写的公司名称须为公司名称的全称）</w:t>
            </w:r>
          </w:p>
        </w:tc>
        <w:tc>
          <w:tcPr>
            <w:tcW w:w="6904" w:type="dxa"/>
            <w:gridSpan w:val="3"/>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98"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公司地址</w:t>
            </w:r>
          </w:p>
        </w:tc>
        <w:tc>
          <w:tcPr>
            <w:tcW w:w="6904" w:type="dxa"/>
            <w:gridSpan w:val="3"/>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498"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公司电话</w:t>
            </w:r>
          </w:p>
        </w:tc>
        <w:tc>
          <w:tcPr>
            <w:tcW w:w="1659" w:type="dxa"/>
            <w:noWrap w:val="0"/>
            <w:vAlign w:val="center"/>
          </w:tcPr>
          <w:p>
            <w:pPr>
              <w:jc w:val="center"/>
              <w:rPr>
                <w:rFonts w:hint="eastAsia" w:ascii="宋体" w:hAnsi="宋体" w:eastAsia="宋体" w:cs="宋体"/>
                <w:bCs/>
                <w:color w:val="000000"/>
                <w:sz w:val="24"/>
              </w:rPr>
            </w:pPr>
          </w:p>
        </w:tc>
        <w:tc>
          <w:tcPr>
            <w:tcW w:w="1815"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联系人手机</w:t>
            </w:r>
          </w:p>
        </w:tc>
        <w:tc>
          <w:tcPr>
            <w:tcW w:w="3430"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98"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电子邮箱</w:t>
            </w:r>
          </w:p>
        </w:tc>
        <w:tc>
          <w:tcPr>
            <w:tcW w:w="6904" w:type="dxa"/>
            <w:gridSpan w:val="3"/>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98"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领取内容</w:t>
            </w:r>
          </w:p>
        </w:tc>
        <w:tc>
          <w:tcPr>
            <w:tcW w:w="6904" w:type="dxa"/>
            <w:gridSpan w:val="3"/>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 xml:space="preserve">标书电子档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98" w:type="dxa"/>
            <w:noWrap w:val="0"/>
            <w:vAlign w:val="center"/>
          </w:tcPr>
          <w:p>
            <w:pPr>
              <w:jc w:val="center"/>
              <w:rPr>
                <w:rFonts w:hint="eastAsia" w:ascii="宋体" w:hAnsi="宋体" w:eastAsia="宋体" w:cs="宋体"/>
                <w:bCs/>
                <w:color w:val="000000"/>
              </w:rPr>
            </w:pPr>
            <w:r>
              <w:rPr>
                <w:rFonts w:hint="eastAsia" w:ascii="宋体" w:hAnsi="宋体" w:eastAsia="宋体" w:cs="宋体"/>
                <w:bCs/>
                <w:color w:val="000000"/>
                <w:sz w:val="24"/>
              </w:rPr>
              <w:t>领取人签字</w:t>
            </w:r>
          </w:p>
        </w:tc>
        <w:tc>
          <w:tcPr>
            <w:tcW w:w="6904" w:type="dxa"/>
            <w:gridSpan w:val="3"/>
            <w:noWrap w:val="0"/>
            <w:vAlign w:val="center"/>
          </w:tcPr>
          <w:p>
            <w:pPr>
              <w:jc w:val="center"/>
              <w:rPr>
                <w:rFonts w:hint="eastAsia" w:ascii="宋体" w:hAnsi="宋体" w:eastAsia="宋体" w:cs="宋体"/>
                <w:bCs/>
                <w:color w:val="000000"/>
              </w:rPr>
            </w:pPr>
          </w:p>
        </w:tc>
      </w:tr>
    </w:tbl>
    <w:p>
      <w:pPr>
        <w:pStyle w:val="14"/>
        <w:rPr>
          <w:rFonts w:hint="eastAsia" w:ascii="宋体" w:hAnsi="宋体" w:eastAsia="宋体" w:cs="宋体"/>
          <w:bCs/>
          <w:color w:val="000000"/>
          <w:sz w:val="24"/>
          <w:szCs w:val="24"/>
        </w:rPr>
      </w:pPr>
    </w:p>
    <w:p>
      <w:pPr>
        <w:pStyle w:val="14"/>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注：1、未购买磋商文件和填写《购买磋商文件报名表》，将无投标资格。</w:t>
      </w:r>
    </w:p>
    <w:p>
      <w:pPr>
        <w:pStyle w:val="14"/>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2、购买磋商文件者，请按《购买磋商文件报名表》的内容用正楷填写完整资料一律不得更改。</w:t>
      </w:r>
    </w:p>
    <w:p>
      <w:pPr>
        <w:pStyle w:val="10"/>
        <w:spacing w:line="360" w:lineRule="auto"/>
      </w:pPr>
      <w:r>
        <w:rPr>
          <w:rFonts w:hint="eastAsia" w:ascii="宋体" w:hAnsi="宋体" w:eastAsia="宋体" w:cs="宋体"/>
          <w:bCs/>
          <w:color w:val="000000"/>
          <w:sz w:val="24"/>
          <w:szCs w:val="24"/>
        </w:rPr>
        <w:t>3、以上你所填写的公司信息将作为我公司磋商文件的档案归档，购买人在填写时对所填写资料的真实性、合法性、完整性负责，如有虚假，舞弊现象，所造成的责任和后果自负。</w:t>
      </w:r>
    </w:p>
    <w:sectPr>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759C9"/>
    <w:multiLevelType w:val="singleLevel"/>
    <w:tmpl w:val="D01759C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1E"/>
    <w:rsid w:val="00000792"/>
    <w:rsid w:val="00003270"/>
    <w:rsid w:val="0001039A"/>
    <w:rsid w:val="00010821"/>
    <w:rsid w:val="000143C3"/>
    <w:rsid w:val="00021FED"/>
    <w:rsid w:val="00023358"/>
    <w:rsid w:val="00023DF4"/>
    <w:rsid w:val="00034E80"/>
    <w:rsid w:val="00037814"/>
    <w:rsid w:val="000412D3"/>
    <w:rsid w:val="00041446"/>
    <w:rsid w:val="00051442"/>
    <w:rsid w:val="000553D4"/>
    <w:rsid w:val="0006223B"/>
    <w:rsid w:val="00063092"/>
    <w:rsid w:val="0006497A"/>
    <w:rsid w:val="0006588A"/>
    <w:rsid w:val="000872B2"/>
    <w:rsid w:val="00090EE8"/>
    <w:rsid w:val="00095D6B"/>
    <w:rsid w:val="000A200E"/>
    <w:rsid w:val="000C09CD"/>
    <w:rsid w:val="000C29F8"/>
    <w:rsid w:val="000C7624"/>
    <w:rsid w:val="000C7AED"/>
    <w:rsid w:val="000E1626"/>
    <w:rsid w:val="000E276F"/>
    <w:rsid w:val="000E2F12"/>
    <w:rsid w:val="000E7774"/>
    <w:rsid w:val="000F04F6"/>
    <w:rsid w:val="00102FE3"/>
    <w:rsid w:val="0010552B"/>
    <w:rsid w:val="00107F6E"/>
    <w:rsid w:val="00120CE3"/>
    <w:rsid w:val="001346F6"/>
    <w:rsid w:val="00141015"/>
    <w:rsid w:val="00141329"/>
    <w:rsid w:val="001516C7"/>
    <w:rsid w:val="00153820"/>
    <w:rsid w:val="00157957"/>
    <w:rsid w:val="00162963"/>
    <w:rsid w:val="00163B2C"/>
    <w:rsid w:val="00163DA8"/>
    <w:rsid w:val="0016643D"/>
    <w:rsid w:val="00177FEE"/>
    <w:rsid w:val="001807B5"/>
    <w:rsid w:val="00192BC0"/>
    <w:rsid w:val="00196D23"/>
    <w:rsid w:val="001A0232"/>
    <w:rsid w:val="001B4A18"/>
    <w:rsid w:val="001B7F83"/>
    <w:rsid w:val="001C7C96"/>
    <w:rsid w:val="001D13C2"/>
    <w:rsid w:val="001D3CD2"/>
    <w:rsid w:val="001E57E5"/>
    <w:rsid w:val="001F2C4F"/>
    <w:rsid w:val="001F439E"/>
    <w:rsid w:val="002024F6"/>
    <w:rsid w:val="00202CCE"/>
    <w:rsid w:val="00204CFB"/>
    <w:rsid w:val="00206707"/>
    <w:rsid w:val="00212C81"/>
    <w:rsid w:val="00252284"/>
    <w:rsid w:val="0026034C"/>
    <w:rsid w:val="0026166A"/>
    <w:rsid w:val="0026223E"/>
    <w:rsid w:val="00271785"/>
    <w:rsid w:val="002738D3"/>
    <w:rsid w:val="002749D2"/>
    <w:rsid w:val="0028433F"/>
    <w:rsid w:val="0029001E"/>
    <w:rsid w:val="00290E53"/>
    <w:rsid w:val="00296648"/>
    <w:rsid w:val="00296F06"/>
    <w:rsid w:val="002A0C4D"/>
    <w:rsid w:val="002A2E2B"/>
    <w:rsid w:val="002A529B"/>
    <w:rsid w:val="002A59AD"/>
    <w:rsid w:val="002B2B5D"/>
    <w:rsid w:val="002C357E"/>
    <w:rsid w:val="002C4663"/>
    <w:rsid w:val="002D1138"/>
    <w:rsid w:val="002D1C05"/>
    <w:rsid w:val="002D345A"/>
    <w:rsid w:val="002D56FC"/>
    <w:rsid w:val="002D687A"/>
    <w:rsid w:val="002E2721"/>
    <w:rsid w:val="002E4329"/>
    <w:rsid w:val="002E6354"/>
    <w:rsid w:val="002E69CD"/>
    <w:rsid w:val="002F2D02"/>
    <w:rsid w:val="002F3482"/>
    <w:rsid w:val="002F4915"/>
    <w:rsid w:val="00324CB9"/>
    <w:rsid w:val="00327BF9"/>
    <w:rsid w:val="00333992"/>
    <w:rsid w:val="0033582C"/>
    <w:rsid w:val="00336CE0"/>
    <w:rsid w:val="0034283E"/>
    <w:rsid w:val="0036130A"/>
    <w:rsid w:val="00361CFE"/>
    <w:rsid w:val="003654A1"/>
    <w:rsid w:val="00370EEE"/>
    <w:rsid w:val="0037442C"/>
    <w:rsid w:val="0037626A"/>
    <w:rsid w:val="003815E1"/>
    <w:rsid w:val="00384126"/>
    <w:rsid w:val="00384289"/>
    <w:rsid w:val="00385385"/>
    <w:rsid w:val="00386B70"/>
    <w:rsid w:val="00387934"/>
    <w:rsid w:val="003902E9"/>
    <w:rsid w:val="003A1A88"/>
    <w:rsid w:val="003C18E1"/>
    <w:rsid w:val="003C3E4D"/>
    <w:rsid w:val="003C5288"/>
    <w:rsid w:val="003D0EDD"/>
    <w:rsid w:val="003D78AA"/>
    <w:rsid w:val="003E0A27"/>
    <w:rsid w:val="003E2A45"/>
    <w:rsid w:val="003E33CC"/>
    <w:rsid w:val="003E5E91"/>
    <w:rsid w:val="003F0E91"/>
    <w:rsid w:val="00404483"/>
    <w:rsid w:val="004044E0"/>
    <w:rsid w:val="00410F18"/>
    <w:rsid w:val="00411037"/>
    <w:rsid w:val="004140C2"/>
    <w:rsid w:val="00417754"/>
    <w:rsid w:val="0042321E"/>
    <w:rsid w:val="004372A7"/>
    <w:rsid w:val="00445E8D"/>
    <w:rsid w:val="00450593"/>
    <w:rsid w:val="00456863"/>
    <w:rsid w:val="004645BA"/>
    <w:rsid w:val="00466EE7"/>
    <w:rsid w:val="0046701E"/>
    <w:rsid w:val="0047344A"/>
    <w:rsid w:val="0048311A"/>
    <w:rsid w:val="004844B8"/>
    <w:rsid w:val="0049377B"/>
    <w:rsid w:val="00497600"/>
    <w:rsid w:val="004A02BF"/>
    <w:rsid w:val="004A7CD8"/>
    <w:rsid w:val="004B0B1B"/>
    <w:rsid w:val="004B4C80"/>
    <w:rsid w:val="004B63E6"/>
    <w:rsid w:val="004C7E9D"/>
    <w:rsid w:val="004E1CB6"/>
    <w:rsid w:val="004F2120"/>
    <w:rsid w:val="004F31C2"/>
    <w:rsid w:val="004F43D3"/>
    <w:rsid w:val="00501581"/>
    <w:rsid w:val="00504BEE"/>
    <w:rsid w:val="0051041D"/>
    <w:rsid w:val="00511465"/>
    <w:rsid w:val="0051398A"/>
    <w:rsid w:val="0052600E"/>
    <w:rsid w:val="00537174"/>
    <w:rsid w:val="00555681"/>
    <w:rsid w:val="00572589"/>
    <w:rsid w:val="0057406B"/>
    <w:rsid w:val="005778EB"/>
    <w:rsid w:val="00581F37"/>
    <w:rsid w:val="00591EA9"/>
    <w:rsid w:val="005971EC"/>
    <w:rsid w:val="00597A5D"/>
    <w:rsid w:val="005A30EE"/>
    <w:rsid w:val="005A4508"/>
    <w:rsid w:val="005B2371"/>
    <w:rsid w:val="005B36CE"/>
    <w:rsid w:val="005B44E0"/>
    <w:rsid w:val="005C1ADA"/>
    <w:rsid w:val="005C3815"/>
    <w:rsid w:val="005C6A03"/>
    <w:rsid w:val="005D1210"/>
    <w:rsid w:val="005E1F74"/>
    <w:rsid w:val="005E571C"/>
    <w:rsid w:val="005F0D5F"/>
    <w:rsid w:val="005F13D6"/>
    <w:rsid w:val="005F17DE"/>
    <w:rsid w:val="005F4235"/>
    <w:rsid w:val="005F4F3B"/>
    <w:rsid w:val="006140C6"/>
    <w:rsid w:val="00620195"/>
    <w:rsid w:val="00624F2F"/>
    <w:rsid w:val="006273C1"/>
    <w:rsid w:val="00627E3E"/>
    <w:rsid w:val="00647660"/>
    <w:rsid w:val="00650EE4"/>
    <w:rsid w:val="00670789"/>
    <w:rsid w:val="00670D19"/>
    <w:rsid w:val="006717A2"/>
    <w:rsid w:val="00684122"/>
    <w:rsid w:val="006A14AA"/>
    <w:rsid w:val="006A3DE1"/>
    <w:rsid w:val="006A7DA8"/>
    <w:rsid w:val="006B7E18"/>
    <w:rsid w:val="006B7F1E"/>
    <w:rsid w:val="006C4B07"/>
    <w:rsid w:val="006D2B44"/>
    <w:rsid w:val="006D3B3B"/>
    <w:rsid w:val="006D40EB"/>
    <w:rsid w:val="006D66CC"/>
    <w:rsid w:val="006E4031"/>
    <w:rsid w:val="006E74CC"/>
    <w:rsid w:val="006F5882"/>
    <w:rsid w:val="006F61A5"/>
    <w:rsid w:val="007013E0"/>
    <w:rsid w:val="0070230B"/>
    <w:rsid w:val="00713C99"/>
    <w:rsid w:val="00716272"/>
    <w:rsid w:val="00717430"/>
    <w:rsid w:val="00717DA5"/>
    <w:rsid w:val="00723413"/>
    <w:rsid w:val="00734C11"/>
    <w:rsid w:val="00740D0B"/>
    <w:rsid w:val="007428CE"/>
    <w:rsid w:val="00744FBA"/>
    <w:rsid w:val="00745326"/>
    <w:rsid w:val="00745C03"/>
    <w:rsid w:val="00754371"/>
    <w:rsid w:val="00764CD6"/>
    <w:rsid w:val="00765F4C"/>
    <w:rsid w:val="007673BF"/>
    <w:rsid w:val="007700A9"/>
    <w:rsid w:val="0077438C"/>
    <w:rsid w:val="007826DE"/>
    <w:rsid w:val="00783EAE"/>
    <w:rsid w:val="00792FB4"/>
    <w:rsid w:val="007957A7"/>
    <w:rsid w:val="007A6C24"/>
    <w:rsid w:val="007C0487"/>
    <w:rsid w:val="007C18E6"/>
    <w:rsid w:val="007C4423"/>
    <w:rsid w:val="007C5E3F"/>
    <w:rsid w:val="007D2D6E"/>
    <w:rsid w:val="007E0F33"/>
    <w:rsid w:val="007E1F0F"/>
    <w:rsid w:val="007E35C2"/>
    <w:rsid w:val="007E496D"/>
    <w:rsid w:val="007F5673"/>
    <w:rsid w:val="007F5E70"/>
    <w:rsid w:val="007F5FD0"/>
    <w:rsid w:val="00800E0B"/>
    <w:rsid w:val="00805D97"/>
    <w:rsid w:val="00817C28"/>
    <w:rsid w:val="008207BF"/>
    <w:rsid w:val="00820F8A"/>
    <w:rsid w:val="00826B8A"/>
    <w:rsid w:val="00840418"/>
    <w:rsid w:val="008411B1"/>
    <w:rsid w:val="00845B28"/>
    <w:rsid w:val="00847A95"/>
    <w:rsid w:val="00850A49"/>
    <w:rsid w:val="0085305C"/>
    <w:rsid w:val="0086634E"/>
    <w:rsid w:val="008718EB"/>
    <w:rsid w:val="00881FBD"/>
    <w:rsid w:val="00885281"/>
    <w:rsid w:val="008868D7"/>
    <w:rsid w:val="00887B5B"/>
    <w:rsid w:val="0089168E"/>
    <w:rsid w:val="008939D2"/>
    <w:rsid w:val="00894696"/>
    <w:rsid w:val="008A3FD4"/>
    <w:rsid w:val="008B0E83"/>
    <w:rsid w:val="008B0F90"/>
    <w:rsid w:val="008B21AC"/>
    <w:rsid w:val="008B3BC7"/>
    <w:rsid w:val="008B3BE9"/>
    <w:rsid w:val="008B66C1"/>
    <w:rsid w:val="008B7DFF"/>
    <w:rsid w:val="008C113D"/>
    <w:rsid w:val="008C3410"/>
    <w:rsid w:val="008D2845"/>
    <w:rsid w:val="008E07D8"/>
    <w:rsid w:val="008E719C"/>
    <w:rsid w:val="008E7ABF"/>
    <w:rsid w:val="00900E77"/>
    <w:rsid w:val="00907104"/>
    <w:rsid w:val="00907728"/>
    <w:rsid w:val="00907AB8"/>
    <w:rsid w:val="00924843"/>
    <w:rsid w:val="009335E8"/>
    <w:rsid w:val="009337F1"/>
    <w:rsid w:val="00942D99"/>
    <w:rsid w:val="00945AEF"/>
    <w:rsid w:val="00964AF0"/>
    <w:rsid w:val="009762C8"/>
    <w:rsid w:val="00977BA8"/>
    <w:rsid w:val="0098258F"/>
    <w:rsid w:val="009913E3"/>
    <w:rsid w:val="00994D9E"/>
    <w:rsid w:val="0099737B"/>
    <w:rsid w:val="009A46E1"/>
    <w:rsid w:val="009B3CF2"/>
    <w:rsid w:val="009B71E7"/>
    <w:rsid w:val="009D55F2"/>
    <w:rsid w:val="009D596D"/>
    <w:rsid w:val="009D6305"/>
    <w:rsid w:val="009E4503"/>
    <w:rsid w:val="009F0DEC"/>
    <w:rsid w:val="009F4B83"/>
    <w:rsid w:val="009F4F8C"/>
    <w:rsid w:val="009F746E"/>
    <w:rsid w:val="00A01F14"/>
    <w:rsid w:val="00A04193"/>
    <w:rsid w:val="00A0455C"/>
    <w:rsid w:val="00A110B9"/>
    <w:rsid w:val="00A11A50"/>
    <w:rsid w:val="00A324D6"/>
    <w:rsid w:val="00A35565"/>
    <w:rsid w:val="00A406D8"/>
    <w:rsid w:val="00A4221C"/>
    <w:rsid w:val="00A4273C"/>
    <w:rsid w:val="00A44016"/>
    <w:rsid w:val="00A50F9C"/>
    <w:rsid w:val="00A54548"/>
    <w:rsid w:val="00A70C29"/>
    <w:rsid w:val="00A72394"/>
    <w:rsid w:val="00A72753"/>
    <w:rsid w:val="00A77D62"/>
    <w:rsid w:val="00A81D4C"/>
    <w:rsid w:val="00A83D41"/>
    <w:rsid w:val="00A9363F"/>
    <w:rsid w:val="00AA0A05"/>
    <w:rsid w:val="00AA3A10"/>
    <w:rsid w:val="00AA5B73"/>
    <w:rsid w:val="00AA78D1"/>
    <w:rsid w:val="00AA7F23"/>
    <w:rsid w:val="00AB1720"/>
    <w:rsid w:val="00AB4A14"/>
    <w:rsid w:val="00AC2A3F"/>
    <w:rsid w:val="00AC300E"/>
    <w:rsid w:val="00AD1033"/>
    <w:rsid w:val="00AD1230"/>
    <w:rsid w:val="00AD1FBE"/>
    <w:rsid w:val="00AD70B9"/>
    <w:rsid w:val="00AD7355"/>
    <w:rsid w:val="00AE51D3"/>
    <w:rsid w:val="00B03CA6"/>
    <w:rsid w:val="00B1163F"/>
    <w:rsid w:val="00B215BF"/>
    <w:rsid w:val="00B22F5A"/>
    <w:rsid w:val="00B53997"/>
    <w:rsid w:val="00B559DF"/>
    <w:rsid w:val="00B757AA"/>
    <w:rsid w:val="00B83BA5"/>
    <w:rsid w:val="00B939E3"/>
    <w:rsid w:val="00B93B0C"/>
    <w:rsid w:val="00BA68D7"/>
    <w:rsid w:val="00BA6CBF"/>
    <w:rsid w:val="00BB77B2"/>
    <w:rsid w:val="00BC5253"/>
    <w:rsid w:val="00BC771E"/>
    <w:rsid w:val="00BD18D0"/>
    <w:rsid w:val="00BD3FFE"/>
    <w:rsid w:val="00BD7C69"/>
    <w:rsid w:val="00BE3F2F"/>
    <w:rsid w:val="00BE68F2"/>
    <w:rsid w:val="00BF3B4A"/>
    <w:rsid w:val="00BF463F"/>
    <w:rsid w:val="00BF4D3A"/>
    <w:rsid w:val="00BF6083"/>
    <w:rsid w:val="00C1037E"/>
    <w:rsid w:val="00C11DB4"/>
    <w:rsid w:val="00C133EF"/>
    <w:rsid w:val="00C336B1"/>
    <w:rsid w:val="00C34840"/>
    <w:rsid w:val="00C54B70"/>
    <w:rsid w:val="00C6559A"/>
    <w:rsid w:val="00C7008F"/>
    <w:rsid w:val="00C72DAC"/>
    <w:rsid w:val="00C82E55"/>
    <w:rsid w:val="00C8488F"/>
    <w:rsid w:val="00C84932"/>
    <w:rsid w:val="00C87C0A"/>
    <w:rsid w:val="00C97AC7"/>
    <w:rsid w:val="00CA3D45"/>
    <w:rsid w:val="00CA78B3"/>
    <w:rsid w:val="00CB45B2"/>
    <w:rsid w:val="00CC7170"/>
    <w:rsid w:val="00CD09AD"/>
    <w:rsid w:val="00CD5428"/>
    <w:rsid w:val="00CE1820"/>
    <w:rsid w:val="00CE7322"/>
    <w:rsid w:val="00CF492B"/>
    <w:rsid w:val="00CF5D26"/>
    <w:rsid w:val="00D06FBA"/>
    <w:rsid w:val="00D073CF"/>
    <w:rsid w:val="00D1230C"/>
    <w:rsid w:val="00D1474A"/>
    <w:rsid w:val="00D15A01"/>
    <w:rsid w:val="00D30783"/>
    <w:rsid w:val="00D30E2D"/>
    <w:rsid w:val="00D33B9A"/>
    <w:rsid w:val="00D75FF1"/>
    <w:rsid w:val="00D86CB9"/>
    <w:rsid w:val="00DB314E"/>
    <w:rsid w:val="00DC279D"/>
    <w:rsid w:val="00DC598E"/>
    <w:rsid w:val="00DE3790"/>
    <w:rsid w:val="00DE41E2"/>
    <w:rsid w:val="00DF0FCA"/>
    <w:rsid w:val="00DF4F6B"/>
    <w:rsid w:val="00E058F7"/>
    <w:rsid w:val="00E139AC"/>
    <w:rsid w:val="00E14CD4"/>
    <w:rsid w:val="00E200FB"/>
    <w:rsid w:val="00E20EB6"/>
    <w:rsid w:val="00E2268C"/>
    <w:rsid w:val="00E310D9"/>
    <w:rsid w:val="00E36C0C"/>
    <w:rsid w:val="00E419B2"/>
    <w:rsid w:val="00E57E83"/>
    <w:rsid w:val="00E64F29"/>
    <w:rsid w:val="00E77085"/>
    <w:rsid w:val="00E857FC"/>
    <w:rsid w:val="00E93E81"/>
    <w:rsid w:val="00E97515"/>
    <w:rsid w:val="00EB1733"/>
    <w:rsid w:val="00EB2B97"/>
    <w:rsid w:val="00EC1D83"/>
    <w:rsid w:val="00ED75AA"/>
    <w:rsid w:val="00EE2A63"/>
    <w:rsid w:val="00EF0144"/>
    <w:rsid w:val="00F02979"/>
    <w:rsid w:val="00F12C5B"/>
    <w:rsid w:val="00F12FB8"/>
    <w:rsid w:val="00F23830"/>
    <w:rsid w:val="00F40726"/>
    <w:rsid w:val="00F44133"/>
    <w:rsid w:val="00F56BB8"/>
    <w:rsid w:val="00F56FD9"/>
    <w:rsid w:val="00F57E06"/>
    <w:rsid w:val="00F603DB"/>
    <w:rsid w:val="00F65751"/>
    <w:rsid w:val="00F75E83"/>
    <w:rsid w:val="00F772D8"/>
    <w:rsid w:val="00F92104"/>
    <w:rsid w:val="00F92472"/>
    <w:rsid w:val="00F967E6"/>
    <w:rsid w:val="00F97317"/>
    <w:rsid w:val="00FB2C66"/>
    <w:rsid w:val="00FB521C"/>
    <w:rsid w:val="00FB6CCD"/>
    <w:rsid w:val="00FC0995"/>
    <w:rsid w:val="00FD2225"/>
    <w:rsid w:val="00FD2A20"/>
    <w:rsid w:val="00FD31F6"/>
    <w:rsid w:val="00FD4EB3"/>
    <w:rsid w:val="00FE77CE"/>
    <w:rsid w:val="00FF3D4B"/>
    <w:rsid w:val="0100005F"/>
    <w:rsid w:val="01562CFB"/>
    <w:rsid w:val="017E62AA"/>
    <w:rsid w:val="01A4503A"/>
    <w:rsid w:val="01AF687D"/>
    <w:rsid w:val="01B913F3"/>
    <w:rsid w:val="0218560F"/>
    <w:rsid w:val="022777B8"/>
    <w:rsid w:val="026F03F0"/>
    <w:rsid w:val="029B4897"/>
    <w:rsid w:val="02AC4B43"/>
    <w:rsid w:val="03414625"/>
    <w:rsid w:val="037A4874"/>
    <w:rsid w:val="03A01D5E"/>
    <w:rsid w:val="03DA086D"/>
    <w:rsid w:val="040900BF"/>
    <w:rsid w:val="0414393F"/>
    <w:rsid w:val="04863B0B"/>
    <w:rsid w:val="04E428FB"/>
    <w:rsid w:val="052859A6"/>
    <w:rsid w:val="05716104"/>
    <w:rsid w:val="05EA4401"/>
    <w:rsid w:val="06266BA9"/>
    <w:rsid w:val="063B2C2A"/>
    <w:rsid w:val="068E1B28"/>
    <w:rsid w:val="06AB0DF2"/>
    <w:rsid w:val="06AC200E"/>
    <w:rsid w:val="06BA2DA8"/>
    <w:rsid w:val="06D26EE1"/>
    <w:rsid w:val="074D74E0"/>
    <w:rsid w:val="0771435E"/>
    <w:rsid w:val="0773488F"/>
    <w:rsid w:val="077D2A6F"/>
    <w:rsid w:val="079854F0"/>
    <w:rsid w:val="07A16FD9"/>
    <w:rsid w:val="07A46843"/>
    <w:rsid w:val="07AF06B0"/>
    <w:rsid w:val="08120E93"/>
    <w:rsid w:val="083919B9"/>
    <w:rsid w:val="084E09ED"/>
    <w:rsid w:val="08635D0E"/>
    <w:rsid w:val="08B43178"/>
    <w:rsid w:val="08C74CDF"/>
    <w:rsid w:val="08E14481"/>
    <w:rsid w:val="093C57DE"/>
    <w:rsid w:val="097B1BF7"/>
    <w:rsid w:val="09E5728D"/>
    <w:rsid w:val="0A536BF3"/>
    <w:rsid w:val="0A6D1F8C"/>
    <w:rsid w:val="0A7741EE"/>
    <w:rsid w:val="0A9245E2"/>
    <w:rsid w:val="0AAD2DFD"/>
    <w:rsid w:val="0ABE3FCC"/>
    <w:rsid w:val="0B0D48EF"/>
    <w:rsid w:val="0B165532"/>
    <w:rsid w:val="0B2175B2"/>
    <w:rsid w:val="0B3A4753"/>
    <w:rsid w:val="0B7826CC"/>
    <w:rsid w:val="0B802610"/>
    <w:rsid w:val="0B8E293B"/>
    <w:rsid w:val="0BB23695"/>
    <w:rsid w:val="0BC45D87"/>
    <w:rsid w:val="0BCA423A"/>
    <w:rsid w:val="0BDB4AB4"/>
    <w:rsid w:val="0C1B1A03"/>
    <w:rsid w:val="0C1D5C5C"/>
    <w:rsid w:val="0C803D62"/>
    <w:rsid w:val="0CA27FD3"/>
    <w:rsid w:val="0CA75632"/>
    <w:rsid w:val="0CDD2FEF"/>
    <w:rsid w:val="0CF233D3"/>
    <w:rsid w:val="0D702871"/>
    <w:rsid w:val="0D8C6665"/>
    <w:rsid w:val="0D9E1BCD"/>
    <w:rsid w:val="0DBC69C6"/>
    <w:rsid w:val="0DD74880"/>
    <w:rsid w:val="0E2F23ED"/>
    <w:rsid w:val="0E476037"/>
    <w:rsid w:val="0E491783"/>
    <w:rsid w:val="0E87580D"/>
    <w:rsid w:val="0E9643A5"/>
    <w:rsid w:val="0EAF2169"/>
    <w:rsid w:val="0EB2114A"/>
    <w:rsid w:val="0ED46A08"/>
    <w:rsid w:val="0EDF2D38"/>
    <w:rsid w:val="0F691420"/>
    <w:rsid w:val="0F9A7987"/>
    <w:rsid w:val="0FA066FF"/>
    <w:rsid w:val="0FB42F01"/>
    <w:rsid w:val="0FEF1A62"/>
    <w:rsid w:val="0FF95E8E"/>
    <w:rsid w:val="107B3A6D"/>
    <w:rsid w:val="107F321F"/>
    <w:rsid w:val="10965721"/>
    <w:rsid w:val="10B717B6"/>
    <w:rsid w:val="111F7C70"/>
    <w:rsid w:val="11A563B7"/>
    <w:rsid w:val="11C54903"/>
    <w:rsid w:val="11D1112A"/>
    <w:rsid w:val="11FD3C43"/>
    <w:rsid w:val="12464A24"/>
    <w:rsid w:val="12C506FC"/>
    <w:rsid w:val="12D02854"/>
    <w:rsid w:val="130336C5"/>
    <w:rsid w:val="1318379A"/>
    <w:rsid w:val="131B1CAF"/>
    <w:rsid w:val="13AB7DDD"/>
    <w:rsid w:val="14563FD0"/>
    <w:rsid w:val="146229B4"/>
    <w:rsid w:val="147940ED"/>
    <w:rsid w:val="14B44C63"/>
    <w:rsid w:val="14C8075A"/>
    <w:rsid w:val="14FD74E1"/>
    <w:rsid w:val="153E2FD8"/>
    <w:rsid w:val="156E02EE"/>
    <w:rsid w:val="1624704B"/>
    <w:rsid w:val="1679719F"/>
    <w:rsid w:val="16801180"/>
    <w:rsid w:val="16A368FD"/>
    <w:rsid w:val="16AA637F"/>
    <w:rsid w:val="16AB675E"/>
    <w:rsid w:val="16EB5752"/>
    <w:rsid w:val="17157A80"/>
    <w:rsid w:val="1775088A"/>
    <w:rsid w:val="17781CAC"/>
    <w:rsid w:val="178D38FC"/>
    <w:rsid w:val="17F83C1D"/>
    <w:rsid w:val="18D52A07"/>
    <w:rsid w:val="1917323E"/>
    <w:rsid w:val="193924D1"/>
    <w:rsid w:val="195A04EF"/>
    <w:rsid w:val="19623930"/>
    <w:rsid w:val="19875AD3"/>
    <w:rsid w:val="198F5E05"/>
    <w:rsid w:val="19D32736"/>
    <w:rsid w:val="1A054FB7"/>
    <w:rsid w:val="1A445A21"/>
    <w:rsid w:val="1A5E5B12"/>
    <w:rsid w:val="1A8D771B"/>
    <w:rsid w:val="1A956366"/>
    <w:rsid w:val="1A9F12C8"/>
    <w:rsid w:val="1ACA23CA"/>
    <w:rsid w:val="1AD3244F"/>
    <w:rsid w:val="1B0F5136"/>
    <w:rsid w:val="1B0F6E26"/>
    <w:rsid w:val="1B4E0996"/>
    <w:rsid w:val="1B872A58"/>
    <w:rsid w:val="1C337C83"/>
    <w:rsid w:val="1C79519B"/>
    <w:rsid w:val="1C934080"/>
    <w:rsid w:val="1C9A0774"/>
    <w:rsid w:val="1CDC5447"/>
    <w:rsid w:val="1CE11BA3"/>
    <w:rsid w:val="1D812AEB"/>
    <w:rsid w:val="1D952DAD"/>
    <w:rsid w:val="1DF45818"/>
    <w:rsid w:val="1E0F6372"/>
    <w:rsid w:val="1E184CDB"/>
    <w:rsid w:val="1E380825"/>
    <w:rsid w:val="1E482BBC"/>
    <w:rsid w:val="1E551BFA"/>
    <w:rsid w:val="1EC86BC7"/>
    <w:rsid w:val="1F317D95"/>
    <w:rsid w:val="1F6C6731"/>
    <w:rsid w:val="1F6F6BF9"/>
    <w:rsid w:val="1F9631AF"/>
    <w:rsid w:val="1FB0464D"/>
    <w:rsid w:val="1FD707C1"/>
    <w:rsid w:val="1FE00A20"/>
    <w:rsid w:val="1FFB12EA"/>
    <w:rsid w:val="2072156C"/>
    <w:rsid w:val="209C2A8B"/>
    <w:rsid w:val="211F04E5"/>
    <w:rsid w:val="212256D9"/>
    <w:rsid w:val="212A7933"/>
    <w:rsid w:val="212E12EA"/>
    <w:rsid w:val="21415D25"/>
    <w:rsid w:val="215E5906"/>
    <w:rsid w:val="21992343"/>
    <w:rsid w:val="219F1610"/>
    <w:rsid w:val="21A32558"/>
    <w:rsid w:val="221D57A0"/>
    <w:rsid w:val="22305E9C"/>
    <w:rsid w:val="22923413"/>
    <w:rsid w:val="22974824"/>
    <w:rsid w:val="230F0E8A"/>
    <w:rsid w:val="232934FA"/>
    <w:rsid w:val="23307D75"/>
    <w:rsid w:val="23567ABC"/>
    <w:rsid w:val="239E747A"/>
    <w:rsid w:val="23D26B58"/>
    <w:rsid w:val="243A06EA"/>
    <w:rsid w:val="24924F36"/>
    <w:rsid w:val="24976248"/>
    <w:rsid w:val="24E26E2B"/>
    <w:rsid w:val="250B2C70"/>
    <w:rsid w:val="254D1690"/>
    <w:rsid w:val="2551498E"/>
    <w:rsid w:val="25606C64"/>
    <w:rsid w:val="25B17CB9"/>
    <w:rsid w:val="25CE7667"/>
    <w:rsid w:val="25E93E03"/>
    <w:rsid w:val="25FF519E"/>
    <w:rsid w:val="260C5075"/>
    <w:rsid w:val="261E356A"/>
    <w:rsid w:val="2635431A"/>
    <w:rsid w:val="2656738B"/>
    <w:rsid w:val="2676762B"/>
    <w:rsid w:val="26B5141F"/>
    <w:rsid w:val="26DF5E43"/>
    <w:rsid w:val="26E60FBB"/>
    <w:rsid w:val="26E938FB"/>
    <w:rsid w:val="270E159B"/>
    <w:rsid w:val="273F0B8C"/>
    <w:rsid w:val="2763314E"/>
    <w:rsid w:val="27932032"/>
    <w:rsid w:val="27CF14C0"/>
    <w:rsid w:val="2874629D"/>
    <w:rsid w:val="287F2F4D"/>
    <w:rsid w:val="28B76CEA"/>
    <w:rsid w:val="28DB7B20"/>
    <w:rsid w:val="28E17C76"/>
    <w:rsid w:val="291A34DF"/>
    <w:rsid w:val="29443094"/>
    <w:rsid w:val="294951F9"/>
    <w:rsid w:val="29B8044C"/>
    <w:rsid w:val="2A195E73"/>
    <w:rsid w:val="2A8B7FE1"/>
    <w:rsid w:val="2AA4547A"/>
    <w:rsid w:val="2AB04CA3"/>
    <w:rsid w:val="2AC8071E"/>
    <w:rsid w:val="2AD47447"/>
    <w:rsid w:val="2AEF4427"/>
    <w:rsid w:val="2B0A1BD6"/>
    <w:rsid w:val="2B17269A"/>
    <w:rsid w:val="2B533573"/>
    <w:rsid w:val="2B703EB8"/>
    <w:rsid w:val="2B7B618C"/>
    <w:rsid w:val="2B860A3E"/>
    <w:rsid w:val="2BD623EB"/>
    <w:rsid w:val="2BEE46D2"/>
    <w:rsid w:val="2BFA2C29"/>
    <w:rsid w:val="2C0350B0"/>
    <w:rsid w:val="2C117068"/>
    <w:rsid w:val="2C5F3067"/>
    <w:rsid w:val="2D2D7909"/>
    <w:rsid w:val="2D54198D"/>
    <w:rsid w:val="2D740CE7"/>
    <w:rsid w:val="2D830893"/>
    <w:rsid w:val="2DB54684"/>
    <w:rsid w:val="2DFB5E3D"/>
    <w:rsid w:val="2E154834"/>
    <w:rsid w:val="2E1D2F1B"/>
    <w:rsid w:val="2E395D87"/>
    <w:rsid w:val="2E4E7E13"/>
    <w:rsid w:val="2E8E1C90"/>
    <w:rsid w:val="2E9E53CB"/>
    <w:rsid w:val="2EA80D93"/>
    <w:rsid w:val="2EC1547B"/>
    <w:rsid w:val="2EE25E5B"/>
    <w:rsid w:val="2F032C52"/>
    <w:rsid w:val="2F7602CF"/>
    <w:rsid w:val="308119F6"/>
    <w:rsid w:val="309C674B"/>
    <w:rsid w:val="30B92515"/>
    <w:rsid w:val="30BF440A"/>
    <w:rsid w:val="30C85FFA"/>
    <w:rsid w:val="30EA3740"/>
    <w:rsid w:val="30EC0CAC"/>
    <w:rsid w:val="3148655D"/>
    <w:rsid w:val="314A3AEA"/>
    <w:rsid w:val="316917F3"/>
    <w:rsid w:val="318E1514"/>
    <w:rsid w:val="31AA1F33"/>
    <w:rsid w:val="31B844C0"/>
    <w:rsid w:val="31B86C05"/>
    <w:rsid w:val="32412D89"/>
    <w:rsid w:val="327503A4"/>
    <w:rsid w:val="328450D8"/>
    <w:rsid w:val="32934B1C"/>
    <w:rsid w:val="329C1F50"/>
    <w:rsid w:val="32BD53D9"/>
    <w:rsid w:val="331B4B76"/>
    <w:rsid w:val="33B10F46"/>
    <w:rsid w:val="33D8329A"/>
    <w:rsid w:val="33DD482A"/>
    <w:rsid w:val="33E21CE1"/>
    <w:rsid w:val="33E60F10"/>
    <w:rsid w:val="342F0663"/>
    <w:rsid w:val="34330D5F"/>
    <w:rsid w:val="345C5A23"/>
    <w:rsid w:val="34775C30"/>
    <w:rsid w:val="34AB3E7D"/>
    <w:rsid w:val="34C12592"/>
    <w:rsid w:val="34C526D9"/>
    <w:rsid w:val="34FF4659"/>
    <w:rsid w:val="350F7504"/>
    <w:rsid w:val="35553031"/>
    <w:rsid w:val="356326E6"/>
    <w:rsid w:val="359F5B6A"/>
    <w:rsid w:val="36003BC0"/>
    <w:rsid w:val="36295937"/>
    <w:rsid w:val="36381792"/>
    <w:rsid w:val="363976EB"/>
    <w:rsid w:val="36424F8B"/>
    <w:rsid w:val="36601AAA"/>
    <w:rsid w:val="367461CE"/>
    <w:rsid w:val="36AA6FB6"/>
    <w:rsid w:val="36B416CA"/>
    <w:rsid w:val="36B63CF8"/>
    <w:rsid w:val="36C6447C"/>
    <w:rsid w:val="36D10D94"/>
    <w:rsid w:val="36DC45EF"/>
    <w:rsid w:val="36E673E1"/>
    <w:rsid w:val="37093FEC"/>
    <w:rsid w:val="371B245E"/>
    <w:rsid w:val="37F62D46"/>
    <w:rsid w:val="37F810A4"/>
    <w:rsid w:val="37FC6625"/>
    <w:rsid w:val="387A0122"/>
    <w:rsid w:val="39094EEC"/>
    <w:rsid w:val="39382C49"/>
    <w:rsid w:val="395476CF"/>
    <w:rsid w:val="395605CC"/>
    <w:rsid w:val="39954982"/>
    <w:rsid w:val="39CA7192"/>
    <w:rsid w:val="3A3B4B02"/>
    <w:rsid w:val="3A7B6517"/>
    <w:rsid w:val="3A927072"/>
    <w:rsid w:val="3ABD3E30"/>
    <w:rsid w:val="3AF63B60"/>
    <w:rsid w:val="3B8230D4"/>
    <w:rsid w:val="3B994E10"/>
    <w:rsid w:val="3BC344FD"/>
    <w:rsid w:val="3BE8533B"/>
    <w:rsid w:val="3BE93D5A"/>
    <w:rsid w:val="3BEF7E59"/>
    <w:rsid w:val="3C2E7090"/>
    <w:rsid w:val="3C4770DB"/>
    <w:rsid w:val="3C637506"/>
    <w:rsid w:val="3C7D696D"/>
    <w:rsid w:val="3CB11652"/>
    <w:rsid w:val="3CBD7DA9"/>
    <w:rsid w:val="3D0E0323"/>
    <w:rsid w:val="3D245788"/>
    <w:rsid w:val="3D3C2E37"/>
    <w:rsid w:val="3D6E5555"/>
    <w:rsid w:val="3DB35008"/>
    <w:rsid w:val="3E287B40"/>
    <w:rsid w:val="3E2B3669"/>
    <w:rsid w:val="3E4019E7"/>
    <w:rsid w:val="3E8F22B0"/>
    <w:rsid w:val="3E960F92"/>
    <w:rsid w:val="3E9D3334"/>
    <w:rsid w:val="3EAC30B8"/>
    <w:rsid w:val="3ECC4711"/>
    <w:rsid w:val="3EE67E49"/>
    <w:rsid w:val="3EF02915"/>
    <w:rsid w:val="3F2755ED"/>
    <w:rsid w:val="3F2A0DD3"/>
    <w:rsid w:val="3F332CF7"/>
    <w:rsid w:val="3F376EBF"/>
    <w:rsid w:val="3FB53F43"/>
    <w:rsid w:val="3FC61135"/>
    <w:rsid w:val="3FD32A65"/>
    <w:rsid w:val="3FF60E8F"/>
    <w:rsid w:val="40862779"/>
    <w:rsid w:val="408E1EC5"/>
    <w:rsid w:val="40C90A8E"/>
    <w:rsid w:val="40DA48E9"/>
    <w:rsid w:val="411B2743"/>
    <w:rsid w:val="41242BD5"/>
    <w:rsid w:val="4136573F"/>
    <w:rsid w:val="41910B87"/>
    <w:rsid w:val="41CD2368"/>
    <w:rsid w:val="41D96324"/>
    <w:rsid w:val="422269AC"/>
    <w:rsid w:val="426C7382"/>
    <w:rsid w:val="42AE47DC"/>
    <w:rsid w:val="42B329DD"/>
    <w:rsid w:val="43453364"/>
    <w:rsid w:val="439F2322"/>
    <w:rsid w:val="43A57813"/>
    <w:rsid w:val="44157B82"/>
    <w:rsid w:val="44246785"/>
    <w:rsid w:val="44CD5C45"/>
    <w:rsid w:val="44E107CA"/>
    <w:rsid w:val="4554782A"/>
    <w:rsid w:val="45AB30D5"/>
    <w:rsid w:val="45C52E3B"/>
    <w:rsid w:val="45D426CE"/>
    <w:rsid w:val="45DB09C4"/>
    <w:rsid w:val="45E06EA4"/>
    <w:rsid w:val="45F361F0"/>
    <w:rsid w:val="45F46E6C"/>
    <w:rsid w:val="46A128F9"/>
    <w:rsid w:val="46E41BD2"/>
    <w:rsid w:val="4709242B"/>
    <w:rsid w:val="470F260F"/>
    <w:rsid w:val="474011CF"/>
    <w:rsid w:val="47817D99"/>
    <w:rsid w:val="478B58D2"/>
    <w:rsid w:val="479C66E5"/>
    <w:rsid w:val="47A40261"/>
    <w:rsid w:val="47A50DFD"/>
    <w:rsid w:val="47B93D3F"/>
    <w:rsid w:val="47C06B3C"/>
    <w:rsid w:val="47EA2A08"/>
    <w:rsid w:val="47F57C8F"/>
    <w:rsid w:val="48097DBA"/>
    <w:rsid w:val="4876383F"/>
    <w:rsid w:val="4896615B"/>
    <w:rsid w:val="48B437E7"/>
    <w:rsid w:val="48C62A71"/>
    <w:rsid w:val="491C1920"/>
    <w:rsid w:val="49473582"/>
    <w:rsid w:val="495B5526"/>
    <w:rsid w:val="497D1053"/>
    <w:rsid w:val="49A01286"/>
    <w:rsid w:val="49BD7C1C"/>
    <w:rsid w:val="49C92092"/>
    <w:rsid w:val="49CF0406"/>
    <w:rsid w:val="4A4B5CB8"/>
    <w:rsid w:val="4A8171B0"/>
    <w:rsid w:val="4AAA7892"/>
    <w:rsid w:val="4AD24653"/>
    <w:rsid w:val="4AD74DA4"/>
    <w:rsid w:val="4AF40502"/>
    <w:rsid w:val="4AFA27DB"/>
    <w:rsid w:val="4B256CAB"/>
    <w:rsid w:val="4B3F718C"/>
    <w:rsid w:val="4B9304E6"/>
    <w:rsid w:val="4C354123"/>
    <w:rsid w:val="4C44019A"/>
    <w:rsid w:val="4C494D96"/>
    <w:rsid w:val="4C533B90"/>
    <w:rsid w:val="4C5527BB"/>
    <w:rsid w:val="4CC865CC"/>
    <w:rsid w:val="4CE6489D"/>
    <w:rsid w:val="4D202377"/>
    <w:rsid w:val="4D6F32AB"/>
    <w:rsid w:val="4DA9789C"/>
    <w:rsid w:val="4DC831E0"/>
    <w:rsid w:val="4E0823AA"/>
    <w:rsid w:val="4E494CBE"/>
    <w:rsid w:val="4E8A76CD"/>
    <w:rsid w:val="4F865653"/>
    <w:rsid w:val="5039091F"/>
    <w:rsid w:val="50440A0E"/>
    <w:rsid w:val="504C54AA"/>
    <w:rsid w:val="505A3096"/>
    <w:rsid w:val="505E3497"/>
    <w:rsid w:val="50674C27"/>
    <w:rsid w:val="5068530A"/>
    <w:rsid w:val="50B04F4B"/>
    <w:rsid w:val="50DF7477"/>
    <w:rsid w:val="511105C8"/>
    <w:rsid w:val="514C27DB"/>
    <w:rsid w:val="51807897"/>
    <w:rsid w:val="51A61AD5"/>
    <w:rsid w:val="51CA4526"/>
    <w:rsid w:val="51EA0326"/>
    <w:rsid w:val="51F21989"/>
    <w:rsid w:val="51F47DDB"/>
    <w:rsid w:val="52420E68"/>
    <w:rsid w:val="527659A5"/>
    <w:rsid w:val="52823EFA"/>
    <w:rsid w:val="52D203B9"/>
    <w:rsid w:val="52D53162"/>
    <w:rsid w:val="52E07835"/>
    <w:rsid w:val="52E55281"/>
    <w:rsid w:val="52FA3606"/>
    <w:rsid w:val="52FB5496"/>
    <w:rsid w:val="52FC1C91"/>
    <w:rsid w:val="535C3483"/>
    <w:rsid w:val="53647977"/>
    <w:rsid w:val="540A37EF"/>
    <w:rsid w:val="54194753"/>
    <w:rsid w:val="54731311"/>
    <w:rsid w:val="54DF1813"/>
    <w:rsid w:val="55003C9A"/>
    <w:rsid w:val="552621CE"/>
    <w:rsid w:val="55592CF9"/>
    <w:rsid w:val="55C10CB6"/>
    <w:rsid w:val="55C75ADC"/>
    <w:rsid w:val="55D403D0"/>
    <w:rsid w:val="5601123A"/>
    <w:rsid w:val="56085DBE"/>
    <w:rsid w:val="5627620E"/>
    <w:rsid w:val="563E1939"/>
    <w:rsid w:val="566B3B7E"/>
    <w:rsid w:val="56EB34FB"/>
    <w:rsid w:val="570A2C63"/>
    <w:rsid w:val="57737AED"/>
    <w:rsid w:val="578B09B1"/>
    <w:rsid w:val="57911615"/>
    <w:rsid w:val="57950E64"/>
    <w:rsid w:val="57AD260E"/>
    <w:rsid w:val="57F0148B"/>
    <w:rsid w:val="58694335"/>
    <w:rsid w:val="587B1715"/>
    <w:rsid w:val="58887A00"/>
    <w:rsid w:val="588A54AB"/>
    <w:rsid w:val="588E3B6C"/>
    <w:rsid w:val="58932129"/>
    <w:rsid w:val="58934948"/>
    <w:rsid w:val="58C946B7"/>
    <w:rsid w:val="58F72BB5"/>
    <w:rsid w:val="59040D6D"/>
    <w:rsid w:val="59272DBC"/>
    <w:rsid w:val="59426EE2"/>
    <w:rsid w:val="59744CB7"/>
    <w:rsid w:val="598513DE"/>
    <w:rsid w:val="59E14B71"/>
    <w:rsid w:val="5A010046"/>
    <w:rsid w:val="5A0E5760"/>
    <w:rsid w:val="5A5B38D6"/>
    <w:rsid w:val="5AB77084"/>
    <w:rsid w:val="5AB907A3"/>
    <w:rsid w:val="5AB91F36"/>
    <w:rsid w:val="5AC05F79"/>
    <w:rsid w:val="5AE12E37"/>
    <w:rsid w:val="5B017B3E"/>
    <w:rsid w:val="5B0F3651"/>
    <w:rsid w:val="5B477021"/>
    <w:rsid w:val="5B755E92"/>
    <w:rsid w:val="5B84203E"/>
    <w:rsid w:val="5BCD6B54"/>
    <w:rsid w:val="5C1B74C6"/>
    <w:rsid w:val="5C2A3C7F"/>
    <w:rsid w:val="5C2D3652"/>
    <w:rsid w:val="5C3878DB"/>
    <w:rsid w:val="5C4C7450"/>
    <w:rsid w:val="5CE9417C"/>
    <w:rsid w:val="5CF546CE"/>
    <w:rsid w:val="5D425539"/>
    <w:rsid w:val="5D4E15C5"/>
    <w:rsid w:val="5D724C37"/>
    <w:rsid w:val="5D8D04A2"/>
    <w:rsid w:val="5DA0785A"/>
    <w:rsid w:val="5DB543E2"/>
    <w:rsid w:val="5DBD2022"/>
    <w:rsid w:val="5E2A2CA8"/>
    <w:rsid w:val="5E3C4D94"/>
    <w:rsid w:val="5E5114FF"/>
    <w:rsid w:val="5E644C39"/>
    <w:rsid w:val="5E787071"/>
    <w:rsid w:val="5E8345EC"/>
    <w:rsid w:val="5EC3427A"/>
    <w:rsid w:val="5EE83195"/>
    <w:rsid w:val="5EF43C93"/>
    <w:rsid w:val="5EFB12D5"/>
    <w:rsid w:val="5F192D55"/>
    <w:rsid w:val="5F5D3118"/>
    <w:rsid w:val="5F6B42D1"/>
    <w:rsid w:val="5F946C2E"/>
    <w:rsid w:val="5FAC7EA8"/>
    <w:rsid w:val="5FC15A3D"/>
    <w:rsid w:val="5FE738F6"/>
    <w:rsid w:val="60091D85"/>
    <w:rsid w:val="60211C47"/>
    <w:rsid w:val="60677597"/>
    <w:rsid w:val="606B3DE9"/>
    <w:rsid w:val="60C66926"/>
    <w:rsid w:val="60F42E03"/>
    <w:rsid w:val="61073A3B"/>
    <w:rsid w:val="61464DE6"/>
    <w:rsid w:val="614D6761"/>
    <w:rsid w:val="618229F0"/>
    <w:rsid w:val="61B61304"/>
    <w:rsid w:val="61E86DDA"/>
    <w:rsid w:val="623311E5"/>
    <w:rsid w:val="6234286A"/>
    <w:rsid w:val="62B70AFE"/>
    <w:rsid w:val="62C10CE1"/>
    <w:rsid w:val="62DE257A"/>
    <w:rsid w:val="630D11A3"/>
    <w:rsid w:val="631A06E5"/>
    <w:rsid w:val="63507463"/>
    <w:rsid w:val="63513FEC"/>
    <w:rsid w:val="637A4BBE"/>
    <w:rsid w:val="637F4040"/>
    <w:rsid w:val="63CC41B0"/>
    <w:rsid w:val="64371794"/>
    <w:rsid w:val="64412CA0"/>
    <w:rsid w:val="64491058"/>
    <w:rsid w:val="648876A0"/>
    <w:rsid w:val="651A10CC"/>
    <w:rsid w:val="6568503D"/>
    <w:rsid w:val="656E33DD"/>
    <w:rsid w:val="65750F6F"/>
    <w:rsid w:val="658804E1"/>
    <w:rsid w:val="65EC2259"/>
    <w:rsid w:val="66210D6F"/>
    <w:rsid w:val="6626787F"/>
    <w:rsid w:val="66AD6829"/>
    <w:rsid w:val="66DC455F"/>
    <w:rsid w:val="670E0ECC"/>
    <w:rsid w:val="674A3708"/>
    <w:rsid w:val="675F574F"/>
    <w:rsid w:val="6762677D"/>
    <w:rsid w:val="67876B13"/>
    <w:rsid w:val="6789304D"/>
    <w:rsid w:val="67A44BD0"/>
    <w:rsid w:val="67AB664F"/>
    <w:rsid w:val="68393048"/>
    <w:rsid w:val="683E2BC6"/>
    <w:rsid w:val="68462DF3"/>
    <w:rsid w:val="68D553DD"/>
    <w:rsid w:val="691F5DCC"/>
    <w:rsid w:val="693E3D89"/>
    <w:rsid w:val="6946686E"/>
    <w:rsid w:val="69761F1D"/>
    <w:rsid w:val="697745E5"/>
    <w:rsid w:val="699B6A37"/>
    <w:rsid w:val="69C301F3"/>
    <w:rsid w:val="69E969B7"/>
    <w:rsid w:val="6A0A2A6B"/>
    <w:rsid w:val="6A2416AA"/>
    <w:rsid w:val="6A967714"/>
    <w:rsid w:val="6AD63DAB"/>
    <w:rsid w:val="6AD64B82"/>
    <w:rsid w:val="6AF03754"/>
    <w:rsid w:val="6B01298B"/>
    <w:rsid w:val="6B5A7F2D"/>
    <w:rsid w:val="6B7F4C99"/>
    <w:rsid w:val="6C037142"/>
    <w:rsid w:val="6C23034A"/>
    <w:rsid w:val="6C272235"/>
    <w:rsid w:val="6C6B4800"/>
    <w:rsid w:val="6C7B7ACC"/>
    <w:rsid w:val="6CD91F52"/>
    <w:rsid w:val="6D0E783D"/>
    <w:rsid w:val="6D7C2F6C"/>
    <w:rsid w:val="6DAA5173"/>
    <w:rsid w:val="6DB64ED9"/>
    <w:rsid w:val="6DE40BDA"/>
    <w:rsid w:val="6E3D1DF8"/>
    <w:rsid w:val="6E876CC6"/>
    <w:rsid w:val="6E9E73DE"/>
    <w:rsid w:val="6EA05FBA"/>
    <w:rsid w:val="6EDF72A2"/>
    <w:rsid w:val="6EF93CA7"/>
    <w:rsid w:val="6F063E1D"/>
    <w:rsid w:val="6F0A39F2"/>
    <w:rsid w:val="6F476C87"/>
    <w:rsid w:val="6FCC178C"/>
    <w:rsid w:val="70207F3F"/>
    <w:rsid w:val="703104FC"/>
    <w:rsid w:val="70357CAD"/>
    <w:rsid w:val="704A0469"/>
    <w:rsid w:val="706F6298"/>
    <w:rsid w:val="70984A1A"/>
    <w:rsid w:val="70C81997"/>
    <w:rsid w:val="70C9036D"/>
    <w:rsid w:val="70F428D4"/>
    <w:rsid w:val="71017971"/>
    <w:rsid w:val="711D033A"/>
    <w:rsid w:val="71AB3E7B"/>
    <w:rsid w:val="71B40FFB"/>
    <w:rsid w:val="71F452C2"/>
    <w:rsid w:val="720E6C15"/>
    <w:rsid w:val="72797BD9"/>
    <w:rsid w:val="72932265"/>
    <w:rsid w:val="72971BD7"/>
    <w:rsid w:val="729E7E92"/>
    <w:rsid w:val="72C942D2"/>
    <w:rsid w:val="72DA3F0E"/>
    <w:rsid w:val="73505624"/>
    <w:rsid w:val="736A75C6"/>
    <w:rsid w:val="73B9009D"/>
    <w:rsid w:val="742112FC"/>
    <w:rsid w:val="7425474C"/>
    <w:rsid w:val="74367A5A"/>
    <w:rsid w:val="74806E37"/>
    <w:rsid w:val="74A84419"/>
    <w:rsid w:val="74D70D9A"/>
    <w:rsid w:val="74FB0FD0"/>
    <w:rsid w:val="752A77AF"/>
    <w:rsid w:val="75DB5765"/>
    <w:rsid w:val="75F504C9"/>
    <w:rsid w:val="762D3DFD"/>
    <w:rsid w:val="76AF2F1E"/>
    <w:rsid w:val="76B97899"/>
    <w:rsid w:val="76D373AD"/>
    <w:rsid w:val="76D877EC"/>
    <w:rsid w:val="76E13CA5"/>
    <w:rsid w:val="76EA41EE"/>
    <w:rsid w:val="77283F55"/>
    <w:rsid w:val="772D3169"/>
    <w:rsid w:val="777B798C"/>
    <w:rsid w:val="77865183"/>
    <w:rsid w:val="77A75E18"/>
    <w:rsid w:val="77B16E1E"/>
    <w:rsid w:val="77ED64E6"/>
    <w:rsid w:val="78813BF6"/>
    <w:rsid w:val="78B561E6"/>
    <w:rsid w:val="790C0FE4"/>
    <w:rsid w:val="7930007E"/>
    <w:rsid w:val="794737E9"/>
    <w:rsid w:val="795F4C3D"/>
    <w:rsid w:val="79866C40"/>
    <w:rsid w:val="79C10F99"/>
    <w:rsid w:val="79C245C1"/>
    <w:rsid w:val="79D43560"/>
    <w:rsid w:val="79D774FA"/>
    <w:rsid w:val="79DE2FD4"/>
    <w:rsid w:val="7A042FD3"/>
    <w:rsid w:val="7A1B150E"/>
    <w:rsid w:val="7A4C0726"/>
    <w:rsid w:val="7A5E1559"/>
    <w:rsid w:val="7A5F309A"/>
    <w:rsid w:val="7B553AF2"/>
    <w:rsid w:val="7B5D33C6"/>
    <w:rsid w:val="7B7B5F41"/>
    <w:rsid w:val="7BD168EF"/>
    <w:rsid w:val="7C136CEC"/>
    <w:rsid w:val="7C24565B"/>
    <w:rsid w:val="7C2B3C23"/>
    <w:rsid w:val="7C4F0709"/>
    <w:rsid w:val="7C524E95"/>
    <w:rsid w:val="7C5B7CF2"/>
    <w:rsid w:val="7D504DF8"/>
    <w:rsid w:val="7D955413"/>
    <w:rsid w:val="7DA37FD5"/>
    <w:rsid w:val="7DF57843"/>
    <w:rsid w:val="7E0F532A"/>
    <w:rsid w:val="7E1F07E0"/>
    <w:rsid w:val="7E4F34C9"/>
    <w:rsid w:val="7E5C53EC"/>
    <w:rsid w:val="7EA96C28"/>
    <w:rsid w:val="7EB30FD5"/>
    <w:rsid w:val="7EB5738D"/>
    <w:rsid w:val="7FAC7377"/>
    <w:rsid w:val="7FD97517"/>
    <w:rsid w:val="7FFC3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styleId="3">
    <w:name w:val="heading 1"/>
    <w:basedOn w:val="1"/>
    <w:next w:val="1"/>
    <w:link w:val="26"/>
    <w:qFormat/>
    <w:uiPriority w:val="9"/>
    <w:pPr>
      <w:keepNext/>
      <w:keepLines/>
      <w:jc w:val="center"/>
      <w:outlineLvl w:val="0"/>
    </w:pPr>
    <w:rPr>
      <w:b/>
      <w:bCs/>
      <w:kern w:val="44"/>
      <w:sz w:val="36"/>
      <w:szCs w:val="44"/>
    </w:rPr>
  </w:style>
  <w:style w:type="paragraph" w:styleId="4">
    <w:name w:val="heading 2"/>
    <w:basedOn w:val="1"/>
    <w:next w:val="1"/>
    <w:link w:val="32"/>
    <w:unhideWhenUsed/>
    <w:qFormat/>
    <w:uiPriority w:val="9"/>
    <w:pPr>
      <w:keepNext/>
      <w:keepLines/>
      <w:jc w:val="center"/>
      <w:outlineLvl w:val="1"/>
    </w:pPr>
    <w:rPr>
      <w:rFonts w:asciiTheme="majorHAnsi" w:hAnsiTheme="majorHAnsi" w:eastAsiaTheme="majorEastAsia" w:cstheme="majorBidi"/>
      <w:b/>
      <w:bCs/>
      <w:sz w:val="32"/>
      <w:szCs w:val="32"/>
    </w:rPr>
  </w:style>
  <w:style w:type="paragraph" w:styleId="5">
    <w:name w:val="heading 3"/>
    <w:basedOn w:val="1"/>
    <w:next w:val="1"/>
    <w:link w:val="34"/>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paragraph" w:styleId="8">
    <w:name w:val="heading 7"/>
    <w:basedOn w:val="1"/>
    <w:next w:val="1"/>
    <w:link w:val="28"/>
    <w:semiHidden/>
    <w:unhideWhenUsed/>
    <w:qFormat/>
    <w:uiPriority w:val="9"/>
    <w:pPr>
      <w:keepNext/>
      <w:keepLines/>
      <w:spacing w:before="240" w:after="64" w:line="320" w:lineRule="auto"/>
      <w:outlineLvl w:val="6"/>
    </w:pPr>
    <w:rPr>
      <w:b/>
      <w:bCs/>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pPr>
      <w:spacing w:after="120" w:afterLines="0"/>
    </w:pPr>
    <w:rPr>
      <w:rFonts w:ascii="Calibri" w:hAnsi="Calibri"/>
      <w:sz w:val="16"/>
      <w:szCs w:val="16"/>
    </w:rPr>
  </w:style>
  <w:style w:type="paragraph" w:styleId="9">
    <w:name w:val="index 8"/>
    <w:basedOn w:val="1"/>
    <w:next w:val="1"/>
    <w:unhideWhenUsed/>
    <w:qFormat/>
    <w:uiPriority w:val="99"/>
    <w:pPr>
      <w:ind w:left="1400" w:leftChars="1400"/>
    </w:pPr>
  </w:style>
  <w:style w:type="paragraph" w:styleId="10">
    <w:name w:val="Body Text"/>
    <w:basedOn w:val="1"/>
    <w:next w:val="1"/>
    <w:link w:val="29"/>
    <w:unhideWhenUsed/>
    <w:qFormat/>
    <w:uiPriority w:val="99"/>
    <w:pPr>
      <w:autoSpaceDE w:val="0"/>
      <w:autoSpaceDN w:val="0"/>
      <w:spacing w:line="240" w:lineRule="auto"/>
      <w:jc w:val="left"/>
    </w:pPr>
    <w:rPr>
      <w:rFonts w:ascii="宋体" w:hAnsi="宋体" w:cs="宋体"/>
      <w:kern w:val="0"/>
      <w:szCs w:val="24"/>
    </w:rPr>
  </w:style>
  <w:style w:type="paragraph" w:styleId="11">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39"/>
    <w:unhideWhenUsed/>
    <w:qFormat/>
    <w:uiPriority w:val="99"/>
    <w:pPr>
      <w:spacing w:line="240" w:lineRule="auto"/>
    </w:pPr>
    <w:rPr>
      <w:rFonts w:ascii="宋体" w:hAnsi="Courier New" w:cs="宋体"/>
      <w:sz w:val="21"/>
    </w:rPr>
  </w:style>
  <w:style w:type="paragraph" w:styleId="13">
    <w:name w:val="Balloon Text"/>
    <w:basedOn w:val="1"/>
    <w:link w:val="41"/>
    <w:semiHidden/>
    <w:unhideWhenUsed/>
    <w:qFormat/>
    <w:uiPriority w:val="99"/>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toc 1"/>
    <w:basedOn w:val="1"/>
    <w:next w:val="1"/>
    <w:unhideWhenUsed/>
    <w:qFormat/>
    <w:uiPriority w:val="39"/>
    <w:pPr>
      <w:tabs>
        <w:tab w:val="right" w:leader="dot" w:pos="9394"/>
      </w:tabs>
    </w:pPr>
  </w:style>
  <w:style w:type="paragraph" w:styleId="16">
    <w:name w:val="toc 2"/>
    <w:basedOn w:val="1"/>
    <w:next w:val="1"/>
    <w:unhideWhenUsed/>
    <w:qFormat/>
    <w:uiPriority w:val="39"/>
    <w:pPr>
      <w:ind w:left="420" w:leftChars="200"/>
    </w:pPr>
  </w:style>
  <w:style w:type="paragraph" w:styleId="17">
    <w:name w:val="HTML Preformatted"/>
    <w:basedOn w:val="1"/>
    <w:link w:val="38"/>
    <w:semiHidden/>
    <w:unhideWhenUsed/>
    <w:qFormat/>
    <w:uiPriority w:val="99"/>
    <w:pPr>
      <w:spacing w:line="240" w:lineRule="auto"/>
    </w:pPr>
    <w:rPr>
      <w:rFonts w:ascii="Courier New" w:hAnsi="Courier New" w:cs="Courier New"/>
      <w:sz w:val="20"/>
      <w:szCs w:val="20"/>
    </w:rPr>
  </w:style>
  <w:style w:type="paragraph" w:styleId="18">
    <w:name w:val="Body Text First Indent"/>
    <w:basedOn w:val="10"/>
    <w:qFormat/>
    <w:uiPriority w:val="0"/>
    <w:pPr>
      <w:ind w:firstLine="420" w:firstLineChars="1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character" w:styleId="23">
    <w:name w:val="FollowedHyperlink"/>
    <w:basedOn w:val="21"/>
    <w:semiHidden/>
    <w:unhideWhenUsed/>
    <w:qFormat/>
    <w:uiPriority w:val="99"/>
    <w:rPr>
      <w:color w:val="800080" w:themeColor="followedHyperlink"/>
      <w:u w:val="single"/>
      <w14:textFill>
        <w14:solidFill>
          <w14:schemeClr w14:val="folHlink"/>
        </w14:solidFill>
      </w14:textFill>
    </w:rPr>
  </w:style>
  <w:style w:type="character" w:styleId="24">
    <w:name w:val="Hyperlink"/>
    <w:basedOn w:val="21"/>
    <w:unhideWhenUsed/>
    <w:qFormat/>
    <w:uiPriority w:val="99"/>
    <w:rPr>
      <w:color w:val="0000FF"/>
      <w:u w:val="single"/>
    </w:rPr>
  </w:style>
  <w:style w:type="paragraph" w:customStyle="1" w:styleId="25">
    <w:name w:val="Default"/>
    <w:basedOn w:val="1"/>
    <w:qFormat/>
    <w:uiPriority w:val="0"/>
    <w:pPr>
      <w:autoSpaceDE w:val="0"/>
      <w:autoSpaceDN w:val="0"/>
      <w:adjustRightInd w:val="0"/>
      <w:jc w:val="left"/>
    </w:pPr>
    <w:rPr>
      <w:rFonts w:ascii="Arial" w:hAnsi="Arial" w:cs="Arial"/>
      <w:color w:val="000000"/>
      <w:kern w:val="0"/>
      <w:szCs w:val="24"/>
    </w:rPr>
  </w:style>
  <w:style w:type="character" w:customStyle="1" w:styleId="26">
    <w:name w:val="标题 1 Char"/>
    <w:basedOn w:val="21"/>
    <w:link w:val="3"/>
    <w:qFormat/>
    <w:uiPriority w:val="9"/>
    <w:rPr>
      <w:rFonts w:ascii="Times New Roman" w:hAnsi="Times New Roman" w:eastAsia="宋体" w:cs="Times New Roman"/>
      <w:b/>
      <w:bCs/>
      <w:kern w:val="44"/>
      <w:sz w:val="36"/>
      <w:szCs w:val="44"/>
    </w:rPr>
  </w:style>
  <w:style w:type="paragraph" w:customStyle="1" w:styleId="27">
    <w:name w:val="正文首行缩进两字符"/>
    <w:basedOn w:val="1"/>
    <w:qFormat/>
    <w:uiPriority w:val="0"/>
    <w:pPr>
      <w:ind w:firstLine="200" w:firstLineChars="200"/>
    </w:pPr>
    <w:rPr>
      <w:sz w:val="21"/>
    </w:rPr>
  </w:style>
  <w:style w:type="character" w:customStyle="1" w:styleId="28">
    <w:name w:val="标题 7 Char"/>
    <w:basedOn w:val="21"/>
    <w:link w:val="8"/>
    <w:qFormat/>
    <w:uiPriority w:val="99"/>
    <w:rPr>
      <w:rFonts w:ascii="Times New Roman" w:hAnsi="Times New Roman" w:eastAsia="宋体" w:cs="Times New Roman"/>
      <w:b/>
      <w:bCs/>
      <w:sz w:val="24"/>
      <w:szCs w:val="24"/>
    </w:rPr>
  </w:style>
  <w:style w:type="character" w:customStyle="1" w:styleId="29">
    <w:name w:val="正文文本 Char"/>
    <w:basedOn w:val="21"/>
    <w:link w:val="10"/>
    <w:qFormat/>
    <w:uiPriority w:val="99"/>
    <w:rPr>
      <w:rFonts w:ascii="宋体" w:hAnsi="宋体" w:eastAsia="宋体" w:cs="宋体"/>
      <w:kern w:val="0"/>
      <w:sz w:val="24"/>
      <w:szCs w:val="24"/>
    </w:rPr>
  </w:style>
  <w:style w:type="paragraph" w:customStyle="1" w:styleId="30">
    <w:name w:val="List Paragraph1"/>
    <w:basedOn w:val="1"/>
    <w:qFormat/>
    <w:uiPriority w:val="0"/>
    <w:pPr>
      <w:autoSpaceDE w:val="0"/>
      <w:autoSpaceDN w:val="0"/>
      <w:spacing w:line="240" w:lineRule="auto"/>
      <w:ind w:left="220" w:firstLine="480"/>
      <w:jc w:val="left"/>
    </w:pPr>
    <w:rPr>
      <w:rFonts w:ascii="宋体" w:hAnsi="宋体" w:cs="宋体"/>
      <w:kern w:val="0"/>
      <w:sz w:val="22"/>
      <w:szCs w:val="22"/>
    </w:rPr>
  </w:style>
  <w:style w:type="paragraph" w:styleId="31">
    <w:name w:val="List Paragraph"/>
    <w:basedOn w:val="1"/>
    <w:qFormat/>
    <w:uiPriority w:val="34"/>
    <w:pPr>
      <w:ind w:firstLine="420" w:firstLineChars="200"/>
    </w:pPr>
  </w:style>
  <w:style w:type="character" w:customStyle="1" w:styleId="32">
    <w:name w:val="标题 2 Char"/>
    <w:basedOn w:val="21"/>
    <w:link w:val="4"/>
    <w:qFormat/>
    <w:uiPriority w:val="9"/>
    <w:rPr>
      <w:rFonts w:asciiTheme="majorHAnsi" w:hAnsiTheme="majorHAnsi" w:eastAsiaTheme="majorEastAsia" w:cstheme="majorBidi"/>
      <w:b/>
      <w:bCs/>
      <w:sz w:val="32"/>
      <w:szCs w:val="32"/>
    </w:rPr>
  </w:style>
  <w:style w:type="paragraph" w:customStyle="1" w:styleId="33">
    <w:name w:val="正文1"/>
    <w:qFormat/>
    <w:uiPriority w:val="0"/>
    <w:pPr>
      <w:jc w:val="both"/>
    </w:pPr>
    <w:rPr>
      <w:rFonts w:ascii="Calibri" w:hAnsi="Calibri" w:eastAsia="宋体" w:cs="Calibri"/>
      <w:kern w:val="2"/>
      <w:sz w:val="21"/>
      <w:szCs w:val="21"/>
      <w:lang w:val="en-US" w:eastAsia="zh-CN" w:bidi="ar-SA"/>
    </w:rPr>
  </w:style>
  <w:style w:type="character" w:customStyle="1" w:styleId="34">
    <w:name w:val="标题 3 Char"/>
    <w:basedOn w:val="21"/>
    <w:link w:val="5"/>
    <w:semiHidden/>
    <w:qFormat/>
    <w:uiPriority w:val="9"/>
    <w:rPr>
      <w:rFonts w:ascii="Times New Roman" w:hAnsi="Times New Roman" w:eastAsia="宋体" w:cs="Times New Roman"/>
      <w:b/>
      <w:bCs/>
      <w:kern w:val="2"/>
      <w:sz w:val="32"/>
      <w:szCs w:val="32"/>
    </w:rPr>
  </w:style>
  <w:style w:type="character" w:customStyle="1" w:styleId="35">
    <w:name w:val="标题 4 Char"/>
    <w:basedOn w:val="21"/>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21"/>
    <w:link w:val="7"/>
    <w:semiHidden/>
    <w:qFormat/>
    <w:uiPriority w:val="9"/>
    <w:rPr>
      <w:rFonts w:ascii="Times New Roman" w:hAnsi="Times New Roman" w:eastAsia="宋体" w:cs="Times New Roman"/>
      <w:b/>
      <w:bCs/>
      <w:kern w:val="2"/>
      <w:sz w:val="28"/>
      <w:szCs w:val="28"/>
    </w:rPr>
  </w:style>
  <w:style w:type="paragraph" w:customStyle="1" w:styleId="37">
    <w:name w:val="Table Paragraph"/>
    <w:basedOn w:val="1"/>
    <w:qFormat/>
    <w:uiPriority w:val="0"/>
    <w:pPr>
      <w:autoSpaceDE w:val="0"/>
      <w:autoSpaceDN w:val="0"/>
      <w:spacing w:line="240" w:lineRule="auto"/>
      <w:jc w:val="left"/>
    </w:pPr>
    <w:rPr>
      <w:rFonts w:ascii="宋体" w:hAnsi="宋体" w:cs="宋体"/>
      <w:kern w:val="0"/>
      <w:sz w:val="22"/>
      <w:szCs w:val="22"/>
    </w:rPr>
  </w:style>
  <w:style w:type="character" w:customStyle="1" w:styleId="38">
    <w:name w:val="HTML 预设格式 Char"/>
    <w:basedOn w:val="21"/>
    <w:link w:val="17"/>
    <w:semiHidden/>
    <w:qFormat/>
    <w:uiPriority w:val="99"/>
    <w:rPr>
      <w:rFonts w:ascii="Courier New" w:hAnsi="Courier New" w:eastAsia="宋体" w:cs="Courier New"/>
      <w:kern w:val="2"/>
    </w:rPr>
  </w:style>
  <w:style w:type="character" w:customStyle="1" w:styleId="39">
    <w:name w:val="纯文本 Char"/>
    <w:basedOn w:val="21"/>
    <w:link w:val="12"/>
    <w:qFormat/>
    <w:uiPriority w:val="99"/>
    <w:rPr>
      <w:rFonts w:ascii="宋体" w:hAnsi="Courier New" w:eastAsia="宋体" w:cs="宋体"/>
      <w:kern w:val="2"/>
      <w:sz w:val="21"/>
      <w:szCs w:val="21"/>
    </w:rPr>
  </w:style>
  <w:style w:type="paragraph" w:customStyle="1" w:styleId="40">
    <w:name w:val="TOC 标题1"/>
    <w:basedOn w:val="3"/>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1">
    <w:name w:val="批注框文本 Char"/>
    <w:basedOn w:val="21"/>
    <w:link w:val="13"/>
    <w:semiHidden/>
    <w:qFormat/>
    <w:uiPriority w:val="99"/>
    <w:rPr>
      <w:rFonts w:ascii="Times New Roman" w:hAnsi="Times New Roman" w:eastAsia="宋体" w:cs="Times New Roman"/>
      <w:kern w:val="2"/>
      <w:sz w:val="18"/>
      <w:szCs w:val="18"/>
    </w:rPr>
  </w:style>
  <w:style w:type="paragraph" w:customStyle="1" w:styleId="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正文"/>
    <w:basedOn w:val="1"/>
    <w:qFormat/>
    <w:uiPriority w:val="0"/>
    <w:pPr>
      <w:spacing w:line="360" w:lineRule="auto"/>
      <w:ind w:firstLine="440" w:firstLineChars="200"/>
    </w:pPr>
    <w:rPr>
      <w:rFonts w:ascii="宋体" w:hAnsi="宋体"/>
      <w:kern w:val="0"/>
      <w:sz w:val="22"/>
    </w:rPr>
  </w:style>
  <w:style w:type="paragraph" w:customStyle="1" w:styleId="44">
    <w:name w:val="无间隔2"/>
    <w:basedOn w:val="1"/>
    <w:qFormat/>
    <w:uiPriority w:val="0"/>
    <w:rPr>
      <w:lang w:eastAsia="en-US" w:bidi="en-US"/>
    </w:rPr>
  </w:style>
  <w:style w:type="paragraph" w:customStyle="1" w:styleId="45">
    <w:name w:val="列出段落1"/>
    <w:basedOn w:val="1"/>
    <w:qFormat/>
    <w:uiPriority w:val="0"/>
    <w:pPr>
      <w:adjustRightInd/>
      <w:snapToGrid/>
      <w:spacing w:line="276" w:lineRule="auto"/>
      <w:ind w:left="720"/>
      <w:contextualSpacing/>
    </w:pPr>
    <w:rPr>
      <w:rFonts w:ascii="Calibri" w:hAnsi="Calibri" w:eastAsia="宋体" w:cs="Times New Roman"/>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1286D2-0CF9-4C01-856F-241FCE7B5812}">
  <ds:schemaRefs/>
</ds:datastoreItem>
</file>

<file path=docProps/app.xml><?xml version="1.0" encoding="utf-8"?>
<Properties xmlns="http://schemas.openxmlformats.org/officeDocument/2006/extended-properties" xmlns:vt="http://schemas.openxmlformats.org/officeDocument/2006/docPropsVTypes">
  <Template>Normal</Template>
  <Pages>71</Pages>
  <Words>32629</Words>
  <Characters>33592</Characters>
  <Lines>241</Lines>
  <Paragraphs>67</Paragraphs>
  <TotalTime>0</TotalTime>
  <ScaleCrop>false</ScaleCrop>
  <LinksUpToDate>false</LinksUpToDate>
  <CharactersWithSpaces>35656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2020-04-07T07:01:00Z</dcterms:created>
  <dc:creator>work</dc:creator>
  <cp:lastModifiedBy>Ying</cp:lastModifiedBy>
  <dcterms:modified xsi:type="dcterms:W3CDTF">2021-06-11T08:09:58Z</dcterms:modified>
  <cp:revision>483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4EEF89F9F80C4FE49231AE60C3F35CE6</vt:lpwstr>
  </property>
</Properties>
</file>