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2BF6" w:rsidRDefault="00E430BA">
      <w:pPr>
        <w:adjustRightInd w:val="0"/>
        <w:snapToGrid w:val="0"/>
        <w:spacing w:beforeLines="200" w:before="624" w:line="360" w:lineRule="auto"/>
        <w:jc w:val="center"/>
        <w:rPr>
          <w:rFonts w:eastAsia="宋体" w:hAnsi="宋体" w:cs="宋体"/>
          <w:b/>
          <w:sz w:val="32"/>
          <w:szCs w:val="32"/>
        </w:rPr>
      </w:pPr>
      <w:r>
        <w:rPr>
          <w:rFonts w:eastAsia="宋体" w:hAnsi="宋体" w:cs="宋体" w:hint="eastAsia"/>
          <w:b/>
          <w:sz w:val="32"/>
          <w:szCs w:val="32"/>
        </w:rPr>
        <w:t>招标编号：</w:t>
      </w:r>
      <w:r>
        <w:rPr>
          <w:rFonts w:eastAsia="宋体" w:hAnsi="宋体" w:cs="宋体" w:hint="eastAsia"/>
          <w:b/>
          <w:sz w:val="32"/>
          <w:szCs w:val="32"/>
        </w:rPr>
        <w:t>510101202100559</w:t>
      </w:r>
    </w:p>
    <w:p w:rsidR="00972BF6" w:rsidRDefault="00E430BA">
      <w:pPr>
        <w:adjustRightInd w:val="0"/>
        <w:snapToGrid w:val="0"/>
        <w:spacing w:beforeLines="27" w:before="84" w:afterLines="100" w:after="312" w:line="360" w:lineRule="auto"/>
        <w:jc w:val="center"/>
        <w:rPr>
          <w:rFonts w:eastAsia="宋体" w:hAnsi="宋体" w:cs="宋体"/>
          <w:b/>
          <w:sz w:val="48"/>
          <w:szCs w:val="48"/>
        </w:rPr>
      </w:pPr>
      <w:r>
        <w:rPr>
          <w:rFonts w:eastAsia="宋体" w:hAnsi="宋体" w:cs="宋体" w:hint="eastAsia"/>
          <w:b/>
          <w:sz w:val="48"/>
          <w:szCs w:val="48"/>
        </w:rPr>
        <w:t>成都大学信息化设备及软件采购项目</w:t>
      </w:r>
    </w:p>
    <w:p w:rsidR="00972BF6" w:rsidRDefault="00E430BA">
      <w:pPr>
        <w:adjustRightInd w:val="0"/>
        <w:snapToGrid w:val="0"/>
        <w:spacing w:beforeLines="200" w:before="624" w:afterLines="100" w:after="312" w:line="360" w:lineRule="auto"/>
        <w:jc w:val="center"/>
        <w:rPr>
          <w:rFonts w:eastAsia="宋体" w:hAnsi="宋体" w:cs="宋体"/>
          <w:b/>
          <w:sz w:val="52"/>
          <w:szCs w:val="52"/>
        </w:rPr>
      </w:pPr>
      <w:r>
        <w:rPr>
          <w:rFonts w:eastAsia="宋体" w:hAnsi="宋体" w:cs="宋体" w:hint="eastAsia"/>
          <w:b/>
          <w:sz w:val="52"/>
          <w:szCs w:val="52"/>
        </w:rPr>
        <w:t>招</w:t>
      </w:r>
    </w:p>
    <w:p w:rsidR="00972BF6" w:rsidRDefault="00E430BA">
      <w:pPr>
        <w:adjustRightInd w:val="0"/>
        <w:snapToGrid w:val="0"/>
        <w:spacing w:beforeLines="200" w:before="624" w:afterLines="100" w:after="312" w:line="360" w:lineRule="auto"/>
        <w:jc w:val="center"/>
        <w:rPr>
          <w:rFonts w:eastAsia="宋体" w:hAnsi="宋体" w:cs="宋体"/>
          <w:b/>
          <w:sz w:val="52"/>
          <w:szCs w:val="52"/>
        </w:rPr>
      </w:pPr>
      <w:r>
        <w:rPr>
          <w:rFonts w:eastAsia="宋体" w:hAnsi="宋体" w:cs="宋体" w:hint="eastAsia"/>
          <w:b/>
          <w:sz w:val="52"/>
          <w:szCs w:val="52"/>
        </w:rPr>
        <w:t>标</w:t>
      </w:r>
    </w:p>
    <w:p w:rsidR="00972BF6" w:rsidRDefault="00E430BA">
      <w:pPr>
        <w:adjustRightInd w:val="0"/>
        <w:snapToGrid w:val="0"/>
        <w:spacing w:beforeLines="200" w:before="624" w:afterLines="100" w:after="312" w:line="360" w:lineRule="auto"/>
        <w:jc w:val="center"/>
        <w:rPr>
          <w:rFonts w:eastAsia="宋体" w:hAnsi="宋体" w:cs="宋体"/>
          <w:b/>
          <w:sz w:val="52"/>
          <w:szCs w:val="52"/>
        </w:rPr>
      </w:pPr>
      <w:r>
        <w:rPr>
          <w:rFonts w:eastAsia="宋体" w:hAnsi="宋体" w:cs="宋体" w:hint="eastAsia"/>
          <w:b/>
          <w:sz w:val="52"/>
          <w:szCs w:val="52"/>
        </w:rPr>
        <w:t>文</w:t>
      </w:r>
    </w:p>
    <w:p w:rsidR="00972BF6" w:rsidRDefault="00E430BA">
      <w:pPr>
        <w:adjustRightInd w:val="0"/>
        <w:snapToGrid w:val="0"/>
        <w:spacing w:beforeLines="200" w:before="624" w:afterLines="200" w:after="624" w:line="360" w:lineRule="auto"/>
        <w:jc w:val="center"/>
        <w:rPr>
          <w:rFonts w:eastAsia="宋体" w:hAnsi="宋体" w:cs="宋体"/>
          <w:b/>
          <w:sz w:val="52"/>
          <w:szCs w:val="52"/>
        </w:rPr>
      </w:pPr>
      <w:r>
        <w:rPr>
          <w:rFonts w:eastAsia="宋体" w:hAnsi="宋体" w:cs="宋体" w:hint="eastAsia"/>
          <w:b/>
          <w:sz w:val="52"/>
          <w:szCs w:val="52"/>
        </w:rPr>
        <w:t>件</w:t>
      </w:r>
    </w:p>
    <w:tbl>
      <w:tblPr>
        <w:tblStyle w:val="ae"/>
        <w:tblW w:w="54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2"/>
        <w:gridCol w:w="1740"/>
      </w:tblGrid>
      <w:tr w:rsidR="00972BF6">
        <w:trPr>
          <w:trHeight w:val="394"/>
          <w:jc w:val="center"/>
        </w:trPr>
        <w:tc>
          <w:tcPr>
            <w:tcW w:w="3662" w:type="dxa"/>
            <w:tcBorders>
              <w:bottom w:val="nil"/>
            </w:tcBorders>
            <w:vAlign w:val="bottom"/>
          </w:tcPr>
          <w:p w:rsidR="00972BF6" w:rsidRDefault="00E430BA">
            <w:pPr>
              <w:pStyle w:val="a0"/>
              <w:adjustRightInd w:val="0"/>
              <w:snapToGrid w:val="0"/>
              <w:spacing w:line="360" w:lineRule="auto"/>
              <w:ind w:firstLineChars="300" w:firstLine="843"/>
              <w:rPr>
                <w:rFonts w:eastAsia="宋体" w:hAnsi="宋体" w:cs="宋体"/>
                <w:b/>
                <w:bCs/>
                <w:sz w:val="28"/>
                <w:szCs w:val="28"/>
              </w:rPr>
            </w:pPr>
            <w:r>
              <w:rPr>
                <w:rFonts w:eastAsia="宋体" w:hAnsi="宋体" w:cs="宋体" w:hint="eastAsia"/>
                <w:b/>
                <w:bCs/>
                <w:sz w:val="28"/>
                <w:szCs w:val="28"/>
              </w:rPr>
              <w:t>成都大学</w:t>
            </w:r>
          </w:p>
        </w:tc>
        <w:tc>
          <w:tcPr>
            <w:tcW w:w="1740" w:type="dxa"/>
            <w:vMerge w:val="restart"/>
            <w:vAlign w:val="center"/>
          </w:tcPr>
          <w:p w:rsidR="00972BF6" w:rsidRDefault="00E430BA">
            <w:pPr>
              <w:pStyle w:val="a0"/>
              <w:adjustRightInd w:val="0"/>
              <w:snapToGrid w:val="0"/>
              <w:spacing w:line="360" w:lineRule="auto"/>
              <w:ind w:firstLineChars="0" w:firstLine="0"/>
              <w:rPr>
                <w:rFonts w:eastAsia="宋体" w:hAnsi="宋体" w:cs="宋体"/>
                <w:b/>
                <w:bCs/>
                <w:sz w:val="56"/>
                <w:szCs w:val="56"/>
              </w:rPr>
            </w:pPr>
            <w:r>
              <w:rPr>
                <w:rFonts w:eastAsia="宋体" w:hAnsi="宋体" w:cs="宋体" w:hint="eastAsia"/>
                <w:b/>
                <w:bCs/>
                <w:sz w:val="36"/>
                <w:szCs w:val="36"/>
              </w:rPr>
              <w:t>共同编制</w:t>
            </w:r>
          </w:p>
        </w:tc>
      </w:tr>
      <w:tr w:rsidR="00972BF6">
        <w:trPr>
          <w:trHeight w:val="442"/>
          <w:jc w:val="center"/>
        </w:trPr>
        <w:tc>
          <w:tcPr>
            <w:tcW w:w="3662" w:type="dxa"/>
            <w:tcBorders>
              <w:top w:val="nil"/>
            </w:tcBorders>
            <w:vAlign w:val="center"/>
          </w:tcPr>
          <w:p w:rsidR="00972BF6" w:rsidRDefault="00E430BA">
            <w:pPr>
              <w:pStyle w:val="a0"/>
              <w:adjustRightInd w:val="0"/>
              <w:snapToGrid w:val="0"/>
              <w:spacing w:line="360" w:lineRule="auto"/>
              <w:ind w:firstLineChars="0" w:firstLine="0"/>
              <w:rPr>
                <w:rFonts w:eastAsia="宋体" w:hAnsi="宋体" w:cs="宋体"/>
                <w:b/>
                <w:bCs/>
                <w:sz w:val="28"/>
                <w:szCs w:val="28"/>
              </w:rPr>
            </w:pPr>
            <w:r>
              <w:rPr>
                <w:rFonts w:eastAsia="宋体" w:hAnsi="宋体" w:cs="宋体" w:hint="eastAsia"/>
                <w:b/>
                <w:bCs/>
                <w:sz w:val="28"/>
                <w:szCs w:val="28"/>
              </w:rPr>
              <w:t>四川联投招标代理有限公司</w:t>
            </w:r>
          </w:p>
        </w:tc>
        <w:tc>
          <w:tcPr>
            <w:tcW w:w="1740" w:type="dxa"/>
            <w:vMerge/>
          </w:tcPr>
          <w:p w:rsidR="00972BF6" w:rsidRDefault="00972BF6">
            <w:pPr>
              <w:pStyle w:val="a0"/>
              <w:adjustRightInd w:val="0"/>
              <w:snapToGrid w:val="0"/>
              <w:spacing w:line="360" w:lineRule="auto"/>
              <w:ind w:firstLine="723"/>
              <w:rPr>
                <w:rFonts w:eastAsia="宋体" w:hAnsi="宋体" w:cs="宋体"/>
                <w:b/>
                <w:bCs/>
                <w:sz w:val="36"/>
                <w:szCs w:val="36"/>
              </w:rPr>
            </w:pPr>
          </w:p>
        </w:tc>
      </w:tr>
    </w:tbl>
    <w:p w:rsidR="00972BF6" w:rsidRDefault="00972BF6">
      <w:pPr>
        <w:pStyle w:val="a0"/>
        <w:adjustRightInd w:val="0"/>
        <w:snapToGrid w:val="0"/>
        <w:spacing w:line="360" w:lineRule="auto"/>
        <w:ind w:firstLineChars="0" w:firstLine="0"/>
        <w:rPr>
          <w:rFonts w:eastAsia="宋体" w:hAnsi="宋体" w:cs="宋体"/>
          <w:sz w:val="36"/>
          <w:szCs w:val="24"/>
        </w:rPr>
      </w:pPr>
    </w:p>
    <w:p w:rsidR="00972BF6" w:rsidRDefault="00E430BA">
      <w:pPr>
        <w:adjustRightInd w:val="0"/>
        <w:snapToGrid w:val="0"/>
        <w:spacing w:line="360" w:lineRule="auto"/>
        <w:jc w:val="center"/>
        <w:rPr>
          <w:rFonts w:eastAsia="宋体" w:hAnsi="宋体" w:cs="宋体"/>
          <w:b/>
          <w:bCs/>
          <w:spacing w:val="20"/>
          <w:sz w:val="32"/>
          <w:szCs w:val="32"/>
        </w:rPr>
      </w:pPr>
      <w:r>
        <w:rPr>
          <w:rFonts w:eastAsia="宋体" w:hAnsi="宋体" w:cs="宋体" w:hint="eastAsia"/>
          <w:b/>
          <w:bCs/>
          <w:spacing w:val="20"/>
          <w:sz w:val="32"/>
          <w:szCs w:val="32"/>
        </w:rPr>
        <w:t>四川·成都</w:t>
      </w:r>
    </w:p>
    <w:p w:rsidR="00972BF6" w:rsidRDefault="00E430BA">
      <w:pPr>
        <w:adjustRightInd w:val="0"/>
        <w:snapToGrid w:val="0"/>
        <w:spacing w:line="360" w:lineRule="auto"/>
        <w:jc w:val="center"/>
        <w:rPr>
          <w:rFonts w:eastAsia="宋体" w:hAnsi="宋体" w:cs="宋体"/>
          <w:b/>
          <w:sz w:val="28"/>
          <w:szCs w:val="28"/>
        </w:rPr>
      </w:pPr>
      <w:r>
        <w:rPr>
          <w:rFonts w:eastAsia="宋体" w:hAnsi="宋体" w:cs="宋体" w:hint="eastAsia"/>
          <w:b/>
          <w:bCs/>
          <w:sz w:val="32"/>
          <w:szCs w:val="32"/>
          <w:lang w:val="zh-CN"/>
        </w:rPr>
        <w:t>20</w:t>
      </w:r>
      <w:r>
        <w:rPr>
          <w:rFonts w:eastAsia="宋体" w:hAnsi="宋体" w:cs="宋体" w:hint="eastAsia"/>
          <w:b/>
          <w:bCs/>
          <w:sz w:val="32"/>
          <w:szCs w:val="32"/>
        </w:rPr>
        <w:t>21</w:t>
      </w:r>
      <w:r>
        <w:rPr>
          <w:rFonts w:eastAsia="宋体" w:hAnsi="宋体" w:cs="宋体" w:hint="eastAsia"/>
          <w:b/>
          <w:bCs/>
          <w:sz w:val="32"/>
          <w:szCs w:val="32"/>
          <w:lang w:val="zh-CN"/>
        </w:rPr>
        <w:t>年</w:t>
      </w:r>
      <w:r>
        <w:rPr>
          <w:rFonts w:eastAsia="宋体" w:hAnsi="宋体" w:cs="宋体" w:hint="eastAsia"/>
          <w:b/>
          <w:bCs/>
          <w:sz w:val="32"/>
          <w:szCs w:val="32"/>
        </w:rPr>
        <w:t>6</w:t>
      </w:r>
      <w:r>
        <w:rPr>
          <w:rFonts w:eastAsia="宋体" w:hAnsi="宋体" w:cs="宋体" w:hint="eastAsia"/>
          <w:b/>
          <w:bCs/>
          <w:sz w:val="32"/>
          <w:szCs w:val="32"/>
          <w:lang w:val="zh-CN"/>
        </w:rPr>
        <w:t>月</w:t>
      </w:r>
    </w:p>
    <w:p w:rsidR="00972BF6" w:rsidRDefault="00972BF6">
      <w:pPr>
        <w:pStyle w:val="2"/>
        <w:keepNext w:val="0"/>
        <w:keepLines w:val="0"/>
        <w:adjustRightInd w:val="0"/>
        <w:snapToGrid w:val="0"/>
        <w:spacing w:beforeLines="200" w:before="624" w:afterLines="100" w:after="312" w:line="360" w:lineRule="auto"/>
        <w:jc w:val="center"/>
        <w:rPr>
          <w:rFonts w:ascii="宋体" w:eastAsia="宋体" w:hAnsi="宋体" w:cs="宋体"/>
          <w:sz w:val="36"/>
          <w:szCs w:val="36"/>
        </w:rPr>
        <w:sectPr w:rsidR="00972BF6">
          <w:headerReference w:type="default" r:id="rId8"/>
          <w:pgSz w:w="11906" w:h="16838"/>
          <w:pgMar w:top="1440" w:right="1800" w:bottom="1440" w:left="1800" w:header="851" w:footer="992" w:gutter="0"/>
          <w:pgNumType w:start="1"/>
          <w:cols w:space="0"/>
          <w:docGrid w:type="lines" w:linePitch="312"/>
        </w:sectPr>
      </w:pPr>
    </w:p>
    <w:p w:rsidR="00972BF6" w:rsidRDefault="00E430BA">
      <w:pPr>
        <w:pStyle w:val="2"/>
        <w:keepNext w:val="0"/>
        <w:keepLines w:val="0"/>
        <w:adjustRightInd w:val="0"/>
        <w:snapToGrid w:val="0"/>
        <w:spacing w:beforeLines="200" w:before="624" w:afterLines="100" w:after="312" w:line="360" w:lineRule="auto"/>
        <w:jc w:val="center"/>
        <w:rPr>
          <w:rFonts w:ascii="宋体" w:eastAsia="宋体" w:hAnsi="宋体" w:cs="宋体"/>
          <w:sz w:val="36"/>
          <w:szCs w:val="36"/>
        </w:rPr>
      </w:pPr>
      <w:r>
        <w:rPr>
          <w:rFonts w:ascii="宋体" w:eastAsia="宋体" w:hAnsi="宋体" w:cs="宋体" w:hint="eastAsia"/>
          <w:sz w:val="36"/>
          <w:szCs w:val="36"/>
        </w:rPr>
        <w:lastRenderedPageBreak/>
        <w:t>目</w:t>
      </w:r>
      <w:r>
        <w:rPr>
          <w:rFonts w:ascii="宋体" w:eastAsia="宋体" w:hAnsi="宋体" w:cs="宋体" w:hint="eastAsia"/>
          <w:sz w:val="36"/>
          <w:szCs w:val="36"/>
        </w:rPr>
        <w:t xml:space="preserve">    </w:t>
      </w:r>
      <w:r>
        <w:rPr>
          <w:rFonts w:ascii="宋体" w:eastAsia="宋体" w:hAnsi="宋体" w:cs="宋体" w:hint="eastAsia"/>
          <w:sz w:val="36"/>
          <w:szCs w:val="36"/>
        </w:rPr>
        <w:t>录</w:t>
      </w:r>
    </w:p>
    <w:p w:rsidR="00972BF6" w:rsidRDefault="00E430BA">
      <w:pPr>
        <w:pStyle w:val="10"/>
        <w:tabs>
          <w:tab w:val="right" w:leader="dot" w:pos="8306"/>
        </w:tabs>
        <w:spacing w:line="360" w:lineRule="auto"/>
        <w:rPr>
          <w:sz w:val="24"/>
          <w:szCs w:val="24"/>
        </w:rPr>
      </w:pPr>
      <w:r>
        <w:rPr>
          <w:rFonts w:eastAsia="宋体" w:hAnsi="宋体" w:cs="宋体" w:hint="eastAsia"/>
          <w:sz w:val="24"/>
          <w:szCs w:val="24"/>
        </w:rPr>
        <w:fldChar w:fldCharType="begin"/>
      </w:r>
      <w:r>
        <w:rPr>
          <w:rFonts w:eastAsia="宋体" w:hAnsi="宋体" w:cs="宋体" w:hint="eastAsia"/>
          <w:sz w:val="24"/>
          <w:szCs w:val="24"/>
        </w:rPr>
        <w:instrText xml:space="preserve">TOC \o "1-1" \h \u </w:instrText>
      </w:r>
      <w:r>
        <w:rPr>
          <w:rFonts w:eastAsia="宋体" w:hAnsi="宋体" w:cs="宋体" w:hint="eastAsia"/>
          <w:sz w:val="24"/>
          <w:szCs w:val="24"/>
        </w:rPr>
        <w:fldChar w:fldCharType="separate"/>
      </w:r>
      <w:hyperlink w:anchor="_Toc5486" w:history="1">
        <w:r>
          <w:rPr>
            <w:rFonts w:eastAsia="宋体" w:hAnsi="宋体" w:cs="宋体" w:hint="eastAsia"/>
            <w:sz w:val="24"/>
            <w:szCs w:val="24"/>
          </w:rPr>
          <w:t>第一章</w:t>
        </w:r>
        <w:r>
          <w:rPr>
            <w:rFonts w:eastAsia="宋体" w:hAnsi="宋体" w:cs="宋体" w:hint="eastAsia"/>
            <w:sz w:val="24"/>
            <w:szCs w:val="24"/>
          </w:rPr>
          <w:t xml:space="preserve"> </w:t>
        </w:r>
        <w:r>
          <w:rPr>
            <w:rFonts w:eastAsia="宋体" w:hAnsi="宋体" w:cs="宋体" w:hint="eastAsia"/>
            <w:sz w:val="24"/>
            <w:szCs w:val="24"/>
          </w:rPr>
          <w:t>投标邀请</w:t>
        </w:r>
        <w:r>
          <w:rPr>
            <w:sz w:val="24"/>
            <w:szCs w:val="24"/>
          </w:rPr>
          <w:tab/>
        </w:r>
        <w:r>
          <w:rPr>
            <w:sz w:val="24"/>
            <w:szCs w:val="24"/>
          </w:rPr>
          <w:fldChar w:fldCharType="begin"/>
        </w:r>
        <w:r>
          <w:rPr>
            <w:sz w:val="24"/>
            <w:szCs w:val="24"/>
          </w:rPr>
          <w:instrText xml:space="preserve"> PAGEREF _Toc5486 </w:instrText>
        </w:r>
        <w:r>
          <w:rPr>
            <w:sz w:val="24"/>
            <w:szCs w:val="24"/>
          </w:rPr>
          <w:fldChar w:fldCharType="separate"/>
        </w:r>
        <w:r>
          <w:rPr>
            <w:sz w:val="24"/>
            <w:szCs w:val="24"/>
          </w:rPr>
          <w:t>2</w:t>
        </w:r>
        <w:r>
          <w:rPr>
            <w:sz w:val="24"/>
            <w:szCs w:val="24"/>
          </w:rPr>
          <w:fldChar w:fldCharType="end"/>
        </w:r>
      </w:hyperlink>
    </w:p>
    <w:p w:rsidR="00972BF6" w:rsidRDefault="00E430BA">
      <w:pPr>
        <w:pStyle w:val="10"/>
        <w:tabs>
          <w:tab w:val="right" w:leader="dot" w:pos="8306"/>
        </w:tabs>
        <w:spacing w:line="360" w:lineRule="auto"/>
        <w:rPr>
          <w:sz w:val="24"/>
          <w:szCs w:val="24"/>
        </w:rPr>
      </w:pPr>
      <w:hyperlink w:anchor="_Toc11931" w:history="1">
        <w:r>
          <w:rPr>
            <w:rFonts w:eastAsia="宋体" w:hAnsi="宋体" w:cs="宋体" w:hint="eastAsia"/>
            <w:sz w:val="24"/>
            <w:szCs w:val="24"/>
          </w:rPr>
          <w:t>第二章</w:t>
        </w:r>
        <w:r>
          <w:rPr>
            <w:rFonts w:eastAsia="宋体" w:hAnsi="宋体" w:cs="宋体" w:hint="eastAsia"/>
            <w:sz w:val="24"/>
            <w:szCs w:val="24"/>
          </w:rPr>
          <w:t xml:space="preserve"> </w:t>
        </w:r>
        <w:r>
          <w:rPr>
            <w:rFonts w:eastAsia="宋体" w:hAnsi="宋体" w:cs="宋体" w:hint="eastAsia"/>
            <w:sz w:val="24"/>
            <w:szCs w:val="24"/>
          </w:rPr>
          <w:t>投标人须知</w:t>
        </w:r>
        <w:r>
          <w:rPr>
            <w:sz w:val="24"/>
            <w:szCs w:val="24"/>
          </w:rPr>
          <w:tab/>
        </w:r>
        <w:r>
          <w:rPr>
            <w:sz w:val="24"/>
            <w:szCs w:val="24"/>
          </w:rPr>
          <w:fldChar w:fldCharType="begin"/>
        </w:r>
        <w:r>
          <w:rPr>
            <w:sz w:val="24"/>
            <w:szCs w:val="24"/>
          </w:rPr>
          <w:instrText xml:space="preserve"> PAGEREF _Toc11931 </w:instrText>
        </w:r>
        <w:r>
          <w:rPr>
            <w:sz w:val="24"/>
            <w:szCs w:val="24"/>
          </w:rPr>
          <w:fldChar w:fldCharType="separate"/>
        </w:r>
        <w:r>
          <w:rPr>
            <w:sz w:val="24"/>
            <w:szCs w:val="24"/>
          </w:rPr>
          <w:t>5</w:t>
        </w:r>
        <w:r>
          <w:rPr>
            <w:sz w:val="24"/>
            <w:szCs w:val="24"/>
          </w:rPr>
          <w:fldChar w:fldCharType="end"/>
        </w:r>
      </w:hyperlink>
    </w:p>
    <w:p w:rsidR="00972BF6" w:rsidRDefault="00E430BA">
      <w:pPr>
        <w:pStyle w:val="10"/>
        <w:tabs>
          <w:tab w:val="right" w:leader="dot" w:pos="8306"/>
        </w:tabs>
        <w:spacing w:line="360" w:lineRule="auto"/>
        <w:rPr>
          <w:sz w:val="24"/>
          <w:szCs w:val="24"/>
        </w:rPr>
      </w:pPr>
      <w:hyperlink w:anchor="_Toc14752" w:history="1">
        <w:r>
          <w:rPr>
            <w:rFonts w:eastAsia="宋体" w:hAnsi="宋体" w:cs="宋体" w:hint="eastAsia"/>
            <w:sz w:val="24"/>
            <w:szCs w:val="24"/>
          </w:rPr>
          <w:t>第三章</w:t>
        </w:r>
        <w:r>
          <w:rPr>
            <w:rFonts w:eastAsia="宋体" w:hAnsi="宋体" w:cs="宋体" w:hint="eastAsia"/>
            <w:sz w:val="24"/>
            <w:szCs w:val="24"/>
          </w:rPr>
          <w:t xml:space="preserve"> </w:t>
        </w:r>
        <w:r>
          <w:rPr>
            <w:rFonts w:eastAsia="宋体" w:hAnsi="宋体" w:cs="宋体" w:hint="eastAsia"/>
            <w:sz w:val="24"/>
            <w:szCs w:val="24"/>
          </w:rPr>
          <w:t>投标文件格式</w:t>
        </w:r>
        <w:r>
          <w:rPr>
            <w:sz w:val="24"/>
            <w:szCs w:val="24"/>
          </w:rPr>
          <w:tab/>
        </w:r>
        <w:r>
          <w:rPr>
            <w:sz w:val="24"/>
            <w:szCs w:val="24"/>
          </w:rPr>
          <w:fldChar w:fldCharType="begin"/>
        </w:r>
        <w:r>
          <w:rPr>
            <w:sz w:val="24"/>
            <w:szCs w:val="24"/>
          </w:rPr>
          <w:instrText xml:space="preserve"> PAGEREF _Toc14752 </w:instrText>
        </w:r>
        <w:r>
          <w:rPr>
            <w:sz w:val="24"/>
            <w:szCs w:val="24"/>
          </w:rPr>
          <w:fldChar w:fldCharType="separate"/>
        </w:r>
        <w:r>
          <w:rPr>
            <w:sz w:val="24"/>
            <w:szCs w:val="24"/>
          </w:rPr>
          <w:t>29</w:t>
        </w:r>
        <w:r>
          <w:rPr>
            <w:sz w:val="24"/>
            <w:szCs w:val="24"/>
          </w:rPr>
          <w:fldChar w:fldCharType="end"/>
        </w:r>
      </w:hyperlink>
    </w:p>
    <w:p w:rsidR="00972BF6" w:rsidRDefault="00E430BA">
      <w:pPr>
        <w:pStyle w:val="10"/>
        <w:tabs>
          <w:tab w:val="right" w:leader="dot" w:pos="8306"/>
        </w:tabs>
        <w:spacing w:line="360" w:lineRule="auto"/>
        <w:rPr>
          <w:sz w:val="24"/>
          <w:szCs w:val="24"/>
        </w:rPr>
      </w:pPr>
      <w:hyperlink w:anchor="_Toc12959" w:history="1">
        <w:r>
          <w:rPr>
            <w:rFonts w:eastAsia="宋体" w:hAnsi="宋体" w:cs="宋体" w:hint="eastAsia"/>
            <w:sz w:val="24"/>
            <w:szCs w:val="24"/>
          </w:rPr>
          <w:t>第四章</w:t>
        </w:r>
        <w:r>
          <w:rPr>
            <w:rFonts w:eastAsia="宋体" w:hAnsi="宋体" w:cs="宋体" w:hint="eastAsia"/>
            <w:sz w:val="24"/>
            <w:szCs w:val="24"/>
          </w:rPr>
          <w:t xml:space="preserve"> </w:t>
        </w:r>
        <w:r>
          <w:rPr>
            <w:rFonts w:eastAsia="宋体" w:hAnsi="宋体" w:cs="宋体" w:hint="eastAsia"/>
            <w:sz w:val="24"/>
            <w:szCs w:val="24"/>
          </w:rPr>
          <w:t>投标人的资格、资质性及其他类似效力要求</w:t>
        </w:r>
        <w:r>
          <w:rPr>
            <w:sz w:val="24"/>
            <w:szCs w:val="24"/>
          </w:rPr>
          <w:tab/>
        </w:r>
        <w:r>
          <w:rPr>
            <w:sz w:val="24"/>
            <w:szCs w:val="24"/>
          </w:rPr>
          <w:fldChar w:fldCharType="begin"/>
        </w:r>
        <w:r>
          <w:rPr>
            <w:sz w:val="24"/>
            <w:szCs w:val="24"/>
          </w:rPr>
          <w:instrText xml:space="preserve"> PAGEREF _Toc12959 </w:instrText>
        </w:r>
        <w:r>
          <w:rPr>
            <w:sz w:val="24"/>
            <w:szCs w:val="24"/>
          </w:rPr>
          <w:fldChar w:fldCharType="separate"/>
        </w:r>
        <w:r>
          <w:rPr>
            <w:sz w:val="24"/>
            <w:szCs w:val="24"/>
          </w:rPr>
          <w:t>47</w:t>
        </w:r>
        <w:r>
          <w:rPr>
            <w:sz w:val="24"/>
            <w:szCs w:val="24"/>
          </w:rPr>
          <w:fldChar w:fldCharType="end"/>
        </w:r>
      </w:hyperlink>
    </w:p>
    <w:p w:rsidR="00972BF6" w:rsidRDefault="00E430BA">
      <w:pPr>
        <w:pStyle w:val="10"/>
        <w:tabs>
          <w:tab w:val="right" w:leader="dot" w:pos="8306"/>
        </w:tabs>
        <w:spacing w:line="360" w:lineRule="auto"/>
        <w:rPr>
          <w:sz w:val="24"/>
          <w:szCs w:val="24"/>
        </w:rPr>
      </w:pPr>
      <w:hyperlink w:anchor="_Toc24684" w:history="1">
        <w:r>
          <w:rPr>
            <w:rFonts w:eastAsia="宋体" w:hAnsi="宋体" w:cs="宋体" w:hint="eastAsia"/>
            <w:sz w:val="24"/>
            <w:szCs w:val="24"/>
          </w:rPr>
          <w:t>第五章</w:t>
        </w:r>
        <w:r>
          <w:rPr>
            <w:rFonts w:eastAsia="宋体" w:hAnsi="宋体" w:cs="宋体" w:hint="eastAsia"/>
            <w:sz w:val="24"/>
            <w:szCs w:val="24"/>
          </w:rPr>
          <w:t xml:space="preserve"> </w:t>
        </w:r>
        <w:r>
          <w:rPr>
            <w:rFonts w:eastAsia="宋体" w:hAnsi="宋体" w:cs="宋体" w:hint="eastAsia"/>
            <w:sz w:val="24"/>
            <w:szCs w:val="24"/>
          </w:rPr>
          <w:t>投标人应当提供的资格、资质性及其他类似效力要求的相关证明材料</w:t>
        </w:r>
        <w:r>
          <w:rPr>
            <w:sz w:val="24"/>
            <w:szCs w:val="24"/>
          </w:rPr>
          <w:tab/>
        </w:r>
        <w:r>
          <w:rPr>
            <w:sz w:val="24"/>
            <w:szCs w:val="24"/>
          </w:rPr>
          <w:fldChar w:fldCharType="begin"/>
        </w:r>
        <w:r>
          <w:rPr>
            <w:sz w:val="24"/>
            <w:szCs w:val="24"/>
          </w:rPr>
          <w:instrText xml:space="preserve"> PAGEREF _Toc24684 </w:instrText>
        </w:r>
        <w:r>
          <w:rPr>
            <w:sz w:val="24"/>
            <w:szCs w:val="24"/>
          </w:rPr>
          <w:fldChar w:fldCharType="separate"/>
        </w:r>
        <w:r>
          <w:rPr>
            <w:sz w:val="24"/>
            <w:szCs w:val="24"/>
          </w:rPr>
          <w:t>49</w:t>
        </w:r>
        <w:r>
          <w:rPr>
            <w:sz w:val="24"/>
            <w:szCs w:val="24"/>
          </w:rPr>
          <w:fldChar w:fldCharType="end"/>
        </w:r>
      </w:hyperlink>
    </w:p>
    <w:p w:rsidR="00972BF6" w:rsidRDefault="00E430BA">
      <w:pPr>
        <w:pStyle w:val="10"/>
        <w:tabs>
          <w:tab w:val="right" w:leader="dot" w:pos="8306"/>
        </w:tabs>
        <w:spacing w:line="360" w:lineRule="auto"/>
        <w:rPr>
          <w:sz w:val="24"/>
          <w:szCs w:val="24"/>
        </w:rPr>
      </w:pPr>
      <w:hyperlink w:anchor="_Toc6106" w:history="1">
        <w:r>
          <w:rPr>
            <w:rFonts w:eastAsia="宋体" w:hAnsi="宋体" w:cs="宋体" w:hint="eastAsia"/>
            <w:sz w:val="24"/>
            <w:szCs w:val="24"/>
          </w:rPr>
          <w:t>第六章</w:t>
        </w:r>
        <w:r>
          <w:rPr>
            <w:rFonts w:eastAsia="宋体" w:hAnsi="宋体" w:cs="宋体" w:hint="eastAsia"/>
            <w:sz w:val="24"/>
            <w:szCs w:val="24"/>
          </w:rPr>
          <w:t xml:space="preserve"> </w:t>
        </w:r>
        <w:r>
          <w:rPr>
            <w:rFonts w:eastAsia="宋体" w:hAnsi="宋体" w:cs="宋体" w:hint="eastAsia"/>
            <w:sz w:val="24"/>
            <w:szCs w:val="24"/>
          </w:rPr>
          <w:t>招标项目技术、服务条款及其他商务要求</w:t>
        </w:r>
        <w:r>
          <w:rPr>
            <w:sz w:val="24"/>
            <w:szCs w:val="24"/>
          </w:rPr>
          <w:tab/>
        </w:r>
        <w:r>
          <w:rPr>
            <w:sz w:val="24"/>
            <w:szCs w:val="24"/>
          </w:rPr>
          <w:fldChar w:fldCharType="begin"/>
        </w:r>
        <w:r>
          <w:rPr>
            <w:sz w:val="24"/>
            <w:szCs w:val="24"/>
          </w:rPr>
          <w:instrText xml:space="preserve"> PAGEREF _Toc6106 </w:instrText>
        </w:r>
        <w:r>
          <w:rPr>
            <w:sz w:val="24"/>
            <w:szCs w:val="24"/>
          </w:rPr>
          <w:fldChar w:fldCharType="separate"/>
        </w:r>
        <w:r>
          <w:rPr>
            <w:sz w:val="24"/>
            <w:szCs w:val="24"/>
          </w:rPr>
          <w:t>51</w:t>
        </w:r>
        <w:r>
          <w:rPr>
            <w:sz w:val="24"/>
            <w:szCs w:val="24"/>
          </w:rPr>
          <w:fldChar w:fldCharType="end"/>
        </w:r>
      </w:hyperlink>
    </w:p>
    <w:p w:rsidR="00972BF6" w:rsidRDefault="00E430BA">
      <w:pPr>
        <w:pStyle w:val="10"/>
        <w:tabs>
          <w:tab w:val="right" w:leader="dot" w:pos="8306"/>
        </w:tabs>
        <w:spacing w:line="360" w:lineRule="auto"/>
        <w:rPr>
          <w:sz w:val="24"/>
          <w:szCs w:val="24"/>
        </w:rPr>
      </w:pPr>
      <w:hyperlink w:anchor="_Toc19842" w:history="1">
        <w:r>
          <w:rPr>
            <w:rFonts w:eastAsia="宋体" w:hAnsi="宋体" w:cs="宋体" w:hint="eastAsia"/>
            <w:sz w:val="24"/>
            <w:szCs w:val="24"/>
          </w:rPr>
          <w:t>第七章</w:t>
        </w:r>
        <w:r>
          <w:rPr>
            <w:rFonts w:eastAsia="宋体" w:hAnsi="宋体" w:cs="宋体" w:hint="eastAsia"/>
            <w:sz w:val="24"/>
            <w:szCs w:val="24"/>
          </w:rPr>
          <w:t xml:space="preserve"> </w:t>
        </w:r>
        <w:r>
          <w:rPr>
            <w:rFonts w:eastAsia="宋体" w:hAnsi="宋体" w:cs="宋体" w:hint="eastAsia"/>
            <w:sz w:val="24"/>
            <w:szCs w:val="24"/>
          </w:rPr>
          <w:t>评标办法</w:t>
        </w:r>
        <w:r>
          <w:rPr>
            <w:sz w:val="24"/>
            <w:szCs w:val="24"/>
          </w:rPr>
          <w:tab/>
        </w:r>
        <w:r>
          <w:rPr>
            <w:sz w:val="24"/>
            <w:szCs w:val="24"/>
          </w:rPr>
          <w:fldChar w:fldCharType="begin"/>
        </w:r>
        <w:r>
          <w:rPr>
            <w:sz w:val="24"/>
            <w:szCs w:val="24"/>
          </w:rPr>
          <w:instrText xml:space="preserve"> PAGEREF _Toc19842 </w:instrText>
        </w:r>
        <w:r>
          <w:rPr>
            <w:sz w:val="24"/>
            <w:szCs w:val="24"/>
          </w:rPr>
          <w:fldChar w:fldCharType="separate"/>
        </w:r>
        <w:r>
          <w:rPr>
            <w:sz w:val="24"/>
            <w:szCs w:val="24"/>
          </w:rPr>
          <w:t>61</w:t>
        </w:r>
        <w:r>
          <w:rPr>
            <w:sz w:val="24"/>
            <w:szCs w:val="24"/>
          </w:rPr>
          <w:fldChar w:fldCharType="end"/>
        </w:r>
      </w:hyperlink>
    </w:p>
    <w:p w:rsidR="00972BF6" w:rsidRDefault="00E430BA">
      <w:pPr>
        <w:pStyle w:val="10"/>
        <w:tabs>
          <w:tab w:val="right" w:leader="dot" w:pos="8306"/>
        </w:tabs>
        <w:spacing w:line="360" w:lineRule="auto"/>
      </w:pPr>
      <w:hyperlink w:anchor="_Toc32100" w:history="1">
        <w:r>
          <w:rPr>
            <w:rFonts w:eastAsia="宋体" w:hAnsi="宋体" w:cs="宋体" w:hint="eastAsia"/>
            <w:sz w:val="24"/>
            <w:szCs w:val="24"/>
          </w:rPr>
          <w:t>第八章</w:t>
        </w:r>
        <w:r>
          <w:rPr>
            <w:rFonts w:eastAsia="宋体" w:hAnsi="宋体" w:cs="宋体" w:hint="eastAsia"/>
            <w:sz w:val="24"/>
            <w:szCs w:val="24"/>
          </w:rPr>
          <w:t xml:space="preserve"> </w:t>
        </w:r>
        <w:r>
          <w:rPr>
            <w:rFonts w:eastAsia="宋体" w:hAnsi="宋体" w:cs="宋体" w:hint="eastAsia"/>
            <w:sz w:val="24"/>
            <w:szCs w:val="24"/>
          </w:rPr>
          <w:t>政府采购合同（样例）</w:t>
        </w:r>
        <w:r>
          <w:rPr>
            <w:sz w:val="24"/>
            <w:szCs w:val="24"/>
          </w:rPr>
          <w:tab/>
        </w:r>
        <w:r>
          <w:rPr>
            <w:sz w:val="24"/>
            <w:szCs w:val="24"/>
          </w:rPr>
          <w:fldChar w:fldCharType="begin"/>
        </w:r>
        <w:r>
          <w:rPr>
            <w:sz w:val="24"/>
            <w:szCs w:val="24"/>
          </w:rPr>
          <w:instrText xml:space="preserve"> PAGEREF _Toc32100 </w:instrText>
        </w:r>
        <w:r>
          <w:rPr>
            <w:sz w:val="24"/>
            <w:szCs w:val="24"/>
          </w:rPr>
          <w:fldChar w:fldCharType="separate"/>
        </w:r>
        <w:r>
          <w:rPr>
            <w:sz w:val="24"/>
            <w:szCs w:val="24"/>
          </w:rPr>
          <w:t>76</w:t>
        </w:r>
        <w:r>
          <w:rPr>
            <w:sz w:val="24"/>
            <w:szCs w:val="24"/>
          </w:rPr>
          <w:fldChar w:fldCharType="end"/>
        </w:r>
      </w:hyperlink>
    </w:p>
    <w:p w:rsidR="00972BF6" w:rsidRDefault="00E430BA">
      <w:pPr>
        <w:pStyle w:val="10"/>
        <w:tabs>
          <w:tab w:val="right" w:leader="dot" w:pos="8249"/>
        </w:tabs>
        <w:adjustRightInd w:val="0"/>
        <w:snapToGrid w:val="0"/>
        <w:spacing w:line="360" w:lineRule="auto"/>
        <w:rPr>
          <w:rFonts w:eastAsia="宋体" w:hAnsi="宋体" w:cs="宋体"/>
          <w:bCs/>
          <w:sz w:val="24"/>
          <w:szCs w:val="24"/>
        </w:rPr>
      </w:pPr>
      <w:r>
        <w:rPr>
          <w:rFonts w:eastAsia="宋体" w:hAnsi="宋体" w:cs="宋体" w:hint="eastAsia"/>
          <w:szCs w:val="24"/>
        </w:rPr>
        <w:fldChar w:fldCharType="end"/>
      </w:r>
    </w:p>
    <w:p w:rsidR="00972BF6" w:rsidRDefault="00972BF6">
      <w:pPr>
        <w:adjustRightInd w:val="0"/>
        <w:snapToGrid w:val="0"/>
        <w:spacing w:line="360" w:lineRule="auto"/>
        <w:ind w:firstLineChars="200" w:firstLine="480"/>
        <w:rPr>
          <w:rFonts w:eastAsia="宋体" w:hAnsi="宋体" w:cs="宋体"/>
          <w:bCs/>
          <w:sz w:val="24"/>
        </w:rPr>
      </w:pPr>
    </w:p>
    <w:p w:rsidR="00972BF6" w:rsidRDefault="00972BF6">
      <w:pPr>
        <w:adjustRightInd w:val="0"/>
        <w:snapToGrid w:val="0"/>
        <w:spacing w:line="360" w:lineRule="auto"/>
        <w:ind w:firstLineChars="200" w:firstLine="480"/>
        <w:rPr>
          <w:rFonts w:eastAsia="宋体" w:hAnsi="宋体" w:cs="宋体"/>
          <w:bCs/>
          <w:sz w:val="24"/>
        </w:rPr>
      </w:pPr>
    </w:p>
    <w:p w:rsidR="00972BF6" w:rsidRDefault="00972BF6">
      <w:pPr>
        <w:adjustRightInd w:val="0"/>
        <w:snapToGrid w:val="0"/>
        <w:spacing w:line="360" w:lineRule="auto"/>
        <w:ind w:firstLineChars="200" w:firstLine="480"/>
        <w:rPr>
          <w:rFonts w:eastAsia="宋体" w:hAnsi="宋体" w:cs="宋体"/>
          <w:bCs/>
          <w:sz w:val="24"/>
        </w:rPr>
      </w:pPr>
    </w:p>
    <w:p w:rsidR="00972BF6" w:rsidRDefault="00972BF6">
      <w:pPr>
        <w:adjustRightInd w:val="0"/>
        <w:snapToGrid w:val="0"/>
        <w:spacing w:line="360" w:lineRule="auto"/>
        <w:ind w:firstLineChars="200" w:firstLine="480"/>
        <w:rPr>
          <w:rFonts w:eastAsia="宋体" w:hAnsi="宋体" w:cs="宋体"/>
          <w:bCs/>
          <w:sz w:val="24"/>
        </w:rPr>
      </w:pPr>
    </w:p>
    <w:p w:rsidR="00972BF6" w:rsidRDefault="00972BF6">
      <w:pPr>
        <w:adjustRightInd w:val="0"/>
        <w:snapToGrid w:val="0"/>
        <w:spacing w:line="360" w:lineRule="auto"/>
        <w:ind w:firstLineChars="200" w:firstLine="480"/>
        <w:rPr>
          <w:rFonts w:eastAsia="宋体" w:hAnsi="宋体" w:cs="宋体"/>
          <w:bCs/>
          <w:sz w:val="24"/>
        </w:rPr>
      </w:pPr>
    </w:p>
    <w:p w:rsidR="00972BF6" w:rsidRDefault="00972BF6">
      <w:pPr>
        <w:pStyle w:val="1"/>
        <w:keepNext w:val="0"/>
        <w:keepLines w:val="0"/>
        <w:adjustRightInd w:val="0"/>
        <w:snapToGrid w:val="0"/>
        <w:spacing w:line="360" w:lineRule="auto"/>
        <w:jc w:val="center"/>
        <w:rPr>
          <w:rFonts w:eastAsia="宋体" w:hAnsi="宋体" w:cs="宋体"/>
          <w:bCs w:val="0"/>
          <w:sz w:val="36"/>
        </w:rPr>
        <w:sectPr w:rsidR="00972BF6">
          <w:footerReference w:type="default" r:id="rId9"/>
          <w:pgSz w:w="11906" w:h="16838"/>
          <w:pgMar w:top="1440" w:right="1800" w:bottom="1440" w:left="1800" w:header="851" w:footer="992" w:gutter="0"/>
          <w:pgNumType w:start="1"/>
          <w:cols w:space="0"/>
          <w:docGrid w:type="lines" w:linePitch="312"/>
        </w:sectPr>
      </w:pPr>
    </w:p>
    <w:p w:rsidR="00972BF6" w:rsidRDefault="00E430BA">
      <w:pPr>
        <w:pStyle w:val="1"/>
        <w:adjustRightInd w:val="0"/>
        <w:snapToGrid w:val="0"/>
        <w:spacing w:before="0" w:afterLines="100" w:after="312" w:line="360" w:lineRule="auto"/>
        <w:jc w:val="center"/>
        <w:rPr>
          <w:rFonts w:eastAsia="宋体" w:hAnsi="宋体" w:cs="宋体"/>
          <w:sz w:val="36"/>
          <w:szCs w:val="36"/>
        </w:rPr>
      </w:pPr>
      <w:bookmarkStart w:id="0" w:name="_Toc5486"/>
      <w:r>
        <w:rPr>
          <w:rFonts w:eastAsia="宋体" w:hAnsi="宋体" w:cs="宋体" w:hint="eastAsia"/>
          <w:sz w:val="36"/>
          <w:szCs w:val="36"/>
        </w:rPr>
        <w:lastRenderedPageBreak/>
        <w:t>第一章</w:t>
      </w:r>
      <w:r>
        <w:rPr>
          <w:rFonts w:eastAsia="宋体" w:hAnsi="宋体" w:cs="宋体" w:hint="eastAsia"/>
          <w:sz w:val="36"/>
          <w:szCs w:val="36"/>
        </w:rPr>
        <w:t xml:space="preserve">  </w:t>
      </w:r>
      <w:r>
        <w:rPr>
          <w:rFonts w:eastAsia="宋体" w:hAnsi="宋体" w:cs="宋体" w:hint="eastAsia"/>
          <w:sz w:val="36"/>
          <w:szCs w:val="36"/>
        </w:rPr>
        <w:t>投标邀请</w:t>
      </w:r>
      <w:bookmarkEnd w:id="0"/>
    </w:p>
    <w:p w:rsidR="00972BF6" w:rsidRDefault="00E430BA">
      <w:pPr>
        <w:adjustRightInd w:val="0"/>
        <w:snapToGrid w:val="0"/>
        <w:spacing w:line="360" w:lineRule="auto"/>
        <w:jc w:val="left"/>
        <w:rPr>
          <w:rFonts w:eastAsia="宋体" w:hAnsi="宋体" w:cs="宋体"/>
          <w:sz w:val="24"/>
          <w:szCs w:val="28"/>
        </w:rPr>
      </w:pPr>
      <w:r>
        <w:rPr>
          <w:rFonts w:eastAsia="宋体" w:hAnsi="宋体" w:cs="宋体" w:hint="eastAsia"/>
          <w:sz w:val="24"/>
          <w:szCs w:val="24"/>
        </w:rPr>
        <w:t xml:space="preserve">    </w:t>
      </w:r>
      <w:r>
        <w:rPr>
          <w:rFonts w:eastAsia="宋体" w:hAnsi="宋体" w:cs="宋体" w:hint="eastAsia"/>
          <w:sz w:val="24"/>
          <w:szCs w:val="24"/>
        </w:rPr>
        <w:t>四川联投招标代理有限公司</w:t>
      </w:r>
      <w:r>
        <w:rPr>
          <w:rFonts w:eastAsia="宋体" w:hAnsi="宋体" w:cs="宋体" w:hint="eastAsia"/>
          <w:sz w:val="24"/>
        </w:rPr>
        <w:t>受</w:t>
      </w:r>
      <w:r>
        <w:rPr>
          <w:rFonts w:eastAsia="宋体" w:hAnsi="宋体" w:cs="宋体" w:hint="eastAsia"/>
          <w:bCs/>
          <w:sz w:val="24"/>
          <w:u w:val="single"/>
        </w:rPr>
        <w:t>成都大学</w:t>
      </w:r>
      <w:r>
        <w:rPr>
          <w:rFonts w:eastAsia="宋体" w:hAnsi="宋体" w:cs="宋体" w:hint="eastAsia"/>
          <w:sz w:val="24"/>
        </w:rPr>
        <w:t>委托，拟对</w:t>
      </w:r>
      <w:r>
        <w:rPr>
          <w:rFonts w:eastAsia="宋体" w:hAnsi="宋体" w:cs="宋体" w:hint="eastAsia"/>
          <w:sz w:val="24"/>
          <w:u w:val="single"/>
        </w:rPr>
        <w:t>成都大学信息化设备及软件采购项目</w:t>
      </w:r>
      <w:r>
        <w:rPr>
          <w:rFonts w:eastAsia="宋体" w:hAnsi="宋体" w:cs="宋体" w:hint="eastAsia"/>
          <w:sz w:val="24"/>
        </w:rPr>
        <w:t>进行国内公开招标，</w:t>
      </w:r>
      <w:r>
        <w:rPr>
          <w:rFonts w:eastAsia="宋体" w:hAnsi="宋体" w:cs="宋体" w:hint="eastAsia"/>
          <w:sz w:val="24"/>
          <w:szCs w:val="28"/>
        </w:rPr>
        <w:t>兹邀请符合本次招标要求的</w:t>
      </w:r>
      <w:r>
        <w:rPr>
          <w:rFonts w:hint="eastAsia"/>
          <w:sz w:val="24"/>
        </w:rPr>
        <w:t>投标人</w:t>
      </w:r>
      <w:r>
        <w:rPr>
          <w:rFonts w:eastAsia="宋体" w:hAnsi="宋体" w:cs="宋体" w:hint="eastAsia"/>
          <w:sz w:val="24"/>
          <w:szCs w:val="28"/>
        </w:rPr>
        <w:t>参加</w:t>
      </w:r>
      <w:r>
        <w:rPr>
          <w:rFonts w:eastAsia="宋体" w:hAnsi="宋体" w:cs="宋体" w:hint="eastAsia"/>
          <w:sz w:val="24"/>
        </w:rPr>
        <w:t>投标</w:t>
      </w:r>
      <w:r>
        <w:rPr>
          <w:rFonts w:eastAsia="宋体" w:hAnsi="宋体" w:cs="宋体" w:hint="eastAsia"/>
          <w:sz w:val="24"/>
          <w:szCs w:val="28"/>
        </w:rPr>
        <w:t>。</w:t>
      </w:r>
    </w:p>
    <w:p w:rsidR="00972BF6" w:rsidRDefault="00E430BA">
      <w:pPr>
        <w:adjustRightInd w:val="0"/>
        <w:snapToGrid w:val="0"/>
        <w:spacing w:line="360" w:lineRule="auto"/>
        <w:ind w:firstLineChars="200" w:firstLine="482"/>
        <w:rPr>
          <w:rFonts w:eastAsia="宋体" w:hAnsi="宋体" w:cs="宋体"/>
          <w:b/>
          <w:sz w:val="24"/>
        </w:rPr>
      </w:pPr>
      <w:r>
        <w:rPr>
          <w:rFonts w:eastAsia="宋体" w:hAnsi="宋体" w:cs="宋体" w:hint="eastAsia"/>
          <w:b/>
          <w:sz w:val="24"/>
        </w:rPr>
        <w:t>一、采购项目基本情况</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w:t>
      </w:r>
      <w:r>
        <w:rPr>
          <w:rFonts w:eastAsia="宋体" w:hAnsi="宋体" w:cs="宋体" w:hint="eastAsia"/>
          <w:sz w:val="24"/>
        </w:rPr>
        <w:t>、项目编号：</w:t>
      </w:r>
      <w:r>
        <w:rPr>
          <w:rFonts w:eastAsia="宋体" w:hAnsi="宋体" w:cs="宋体" w:hint="eastAsia"/>
          <w:sz w:val="24"/>
        </w:rPr>
        <w:t>510101202100559</w:t>
      </w:r>
      <w:r>
        <w:rPr>
          <w:rFonts w:eastAsia="宋体" w:hAnsi="宋体" w:cs="宋体" w:hint="eastAsia"/>
          <w:bCs/>
          <w:sz w:val="24"/>
        </w:rPr>
        <w:t xml:space="preserve"> </w:t>
      </w:r>
    </w:p>
    <w:p w:rsidR="00972BF6" w:rsidRDefault="00E430BA">
      <w:pPr>
        <w:adjustRightInd w:val="0"/>
        <w:snapToGrid w:val="0"/>
        <w:spacing w:line="360" w:lineRule="auto"/>
        <w:ind w:firstLineChars="200" w:firstLine="480"/>
        <w:rPr>
          <w:rFonts w:eastAsia="宋体" w:hAnsi="宋体" w:cs="宋体"/>
          <w:b/>
          <w:sz w:val="24"/>
        </w:rPr>
      </w:pPr>
      <w:r>
        <w:rPr>
          <w:rFonts w:eastAsia="宋体" w:hAnsi="宋体" w:cs="宋体" w:hint="eastAsia"/>
          <w:sz w:val="24"/>
        </w:rPr>
        <w:t>2</w:t>
      </w:r>
      <w:r>
        <w:rPr>
          <w:rFonts w:eastAsia="宋体" w:hAnsi="宋体" w:cs="宋体" w:hint="eastAsia"/>
          <w:sz w:val="24"/>
        </w:rPr>
        <w:t>、采购项目名称：成都大学信息化设备及软件采购项目。</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、采购人：成都大学</w:t>
      </w:r>
      <w:r>
        <w:rPr>
          <w:rFonts w:eastAsia="宋体" w:hAnsi="宋体" w:cs="宋体" w:hint="eastAsia"/>
          <w:bCs/>
          <w:sz w:val="24"/>
        </w:rPr>
        <w:t>。</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4</w:t>
      </w:r>
      <w:r>
        <w:rPr>
          <w:rFonts w:eastAsia="宋体" w:hAnsi="宋体" w:cs="宋体" w:hint="eastAsia"/>
          <w:sz w:val="24"/>
        </w:rPr>
        <w:t>、采购代理机构：四川联投招标代理有限公司。</w:t>
      </w:r>
    </w:p>
    <w:p w:rsidR="00972BF6" w:rsidRDefault="00E430BA">
      <w:pPr>
        <w:adjustRightInd w:val="0"/>
        <w:snapToGrid w:val="0"/>
        <w:spacing w:line="360" w:lineRule="auto"/>
        <w:ind w:firstLineChars="200" w:firstLine="482"/>
        <w:rPr>
          <w:rFonts w:eastAsia="宋体" w:hAnsi="宋体" w:cs="宋体"/>
          <w:b/>
          <w:sz w:val="24"/>
        </w:rPr>
      </w:pPr>
      <w:r>
        <w:rPr>
          <w:rFonts w:eastAsia="宋体" w:hAnsi="宋体" w:cs="宋体" w:hint="eastAsia"/>
          <w:b/>
          <w:sz w:val="24"/>
        </w:rPr>
        <w:t>二、资金情况</w:t>
      </w:r>
    </w:p>
    <w:p w:rsidR="00972BF6" w:rsidRDefault="00E430BA">
      <w:pPr>
        <w:adjustRightInd w:val="0"/>
        <w:snapToGrid w:val="0"/>
        <w:spacing w:line="360" w:lineRule="auto"/>
        <w:ind w:rightChars="15" w:right="51" w:firstLineChars="200" w:firstLine="480"/>
        <w:rPr>
          <w:rFonts w:eastAsia="宋体" w:hAnsi="宋体" w:cs="宋体"/>
          <w:b/>
          <w:bCs/>
          <w:sz w:val="24"/>
        </w:rPr>
      </w:pPr>
      <w:r>
        <w:rPr>
          <w:rFonts w:eastAsia="宋体" w:hAnsi="宋体" w:cs="宋体" w:hint="eastAsia"/>
          <w:sz w:val="24"/>
        </w:rPr>
        <w:t>资金来源及金额：财政性资金</w:t>
      </w:r>
      <w:r>
        <w:rPr>
          <w:rFonts w:eastAsia="宋体" w:hAnsi="宋体" w:cs="宋体" w:hint="eastAsia"/>
          <w:sz w:val="24"/>
          <w:u w:val="single"/>
        </w:rPr>
        <w:t>380</w:t>
      </w:r>
      <w:r>
        <w:rPr>
          <w:rFonts w:eastAsia="宋体" w:hAnsi="宋体" w:cs="宋体" w:hint="eastAsia"/>
          <w:sz w:val="24"/>
        </w:rPr>
        <w:t>万元</w:t>
      </w:r>
    </w:p>
    <w:p w:rsidR="00972BF6" w:rsidRDefault="00E430BA">
      <w:pPr>
        <w:adjustRightInd w:val="0"/>
        <w:snapToGrid w:val="0"/>
        <w:spacing w:line="360" w:lineRule="auto"/>
        <w:ind w:firstLineChars="200" w:firstLine="482"/>
        <w:rPr>
          <w:rFonts w:eastAsia="宋体" w:hAnsi="宋体" w:cs="宋体"/>
          <w:sz w:val="24"/>
        </w:rPr>
      </w:pPr>
      <w:r>
        <w:rPr>
          <w:rFonts w:eastAsia="宋体" w:hAnsi="宋体" w:cs="宋体" w:hint="eastAsia"/>
          <w:b/>
          <w:sz w:val="24"/>
        </w:rPr>
        <w:t>三</w:t>
      </w:r>
      <w:r>
        <w:rPr>
          <w:rFonts w:eastAsia="宋体" w:hAnsi="宋体" w:cs="宋体" w:hint="eastAsia"/>
          <w:b/>
          <w:bCs/>
          <w:sz w:val="24"/>
        </w:rPr>
        <w:t>、</w:t>
      </w:r>
      <w:r>
        <w:rPr>
          <w:rFonts w:eastAsia="宋体" w:hAnsi="宋体" w:cs="宋体" w:hint="eastAsia"/>
          <w:b/>
          <w:sz w:val="24"/>
        </w:rPr>
        <w:t>采购项目简介</w:t>
      </w:r>
    </w:p>
    <w:p w:rsidR="00972BF6" w:rsidRDefault="00E430BA">
      <w:pPr>
        <w:adjustRightInd w:val="0"/>
        <w:snapToGrid w:val="0"/>
        <w:spacing w:line="360" w:lineRule="auto"/>
        <w:ind w:firstLineChars="200" w:firstLine="464"/>
        <w:rPr>
          <w:rFonts w:eastAsia="宋体" w:hAnsi="宋体" w:cs="宋体"/>
          <w:sz w:val="24"/>
          <w:szCs w:val="28"/>
        </w:rPr>
      </w:pPr>
      <w:r>
        <w:rPr>
          <w:rFonts w:eastAsia="宋体" w:hAnsi="宋体" w:cs="宋体" w:hint="eastAsia"/>
          <w:spacing w:val="-4"/>
          <w:sz w:val="24"/>
        </w:rPr>
        <w:t>本项目共</w:t>
      </w:r>
      <w:r>
        <w:rPr>
          <w:rFonts w:eastAsia="宋体" w:hAnsi="宋体" w:cs="宋体" w:hint="eastAsia"/>
          <w:b/>
          <w:bCs/>
          <w:sz w:val="24"/>
        </w:rPr>
        <w:t>2</w:t>
      </w:r>
      <w:r>
        <w:rPr>
          <w:rFonts w:eastAsia="宋体" w:hAnsi="宋体" w:cs="宋体" w:hint="eastAsia"/>
          <w:spacing w:val="-4"/>
          <w:sz w:val="24"/>
        </w:rPr>
        <w:t>个包（</w:t>
      </w:r>
      <w:r>
        <w:rPr>
          <w:rFonts w:eastAsia="宋体" w:hAnsi="宋体" w:cs="宋体" w:hint="eastAsia"/>
          <w:sz w:val="24"/>
          <w:szCs w:val="28"/>
        </w:rPr>
        <w:t>详见招标文件第</w:t>
      </w:r>
      <w:r>
        <w:rPr>
          <w:rFonts w:eastAsia="宋体" w:hAnsi="宋体" w:cs="宋体" w:hint="eastAsia"/>
          <w:sz w:val="24"/>
        </w:rPr>
        <w:t>六</w:t>
      </w:r>
      <w:r>
        <w:rPr>
          <w:rFonts w:eastAsia="宋体" w:hAnsi="宋体" w:cs="宋体" w:hint="eastAsia"/>
          <w:sz w:val="24"/>
          <w:szCs w:val="28"/>
        </w:rPr>
        <w:t>章）</w:t>
      </w:r>
    </w:p>
    <w:p w:rsidR="00972BF6" w:rsidRDefault="00E430BA">
      <w:pPr>
        <w:adjustRightInd w:val="0"/>
        <w:snapToGrid w:val="0"/>
        <w:spacing w:line="360" w:lineRule="auto"/>
        <w:ind w:firstLineChars="200" w:firstLine="482"/>
        <w:rPr>
          <w:rFonts w:eastAsia="宋体" w:hAnsi="宋体" w:cs="宋体"/>
          <w:b/>
          <w:bCs/>
          <w:sz w:val="24"/>
        </w:rPr>
      </w:pPr>
      <w:r>
        <w:rPr>
          <w:rFonts w:eastAsia="宋体" w:hAnsi="宋体" w:cs="宋体" w:hint="eastAsia"/>
          <w:b/>
          <w:bCs/>
          <w:sz w:val="24"/>
        </w:rPr>
        <w:t>四、投标人邀请方式</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本次公开招标邀请在四川政府采购网（</w:t>
      </w:r>
      <w:r>
        <w:rPr>
          <w:rFonts w:eastAsia="宋体" w:hAnsi="宋体" w:cs="宋体" w:hint="eastAsia"/>
          <w:sz w:val="24"/>
          <w:szCs w:val="24"/>
        </w:rPr>
        <w:t>www.ccgp-sichuan.gov.cn</w:t>
      </w:r>
      <w:r>
        <w:rPr>
          <w:rFonts w:eastAsia="宋体" w:hAnsi="宋体" w:cs="宋体" w:hint="eastAsia"/>
          <w:sz w:val="24"/>
          <w:szCs w:val="24"/>
        </w:rPr>
        <w:t>）上以公告形式发布。</w:t>
      </w:r>
    </w:p>
    <w:p w:rsidR="00972BF6" w:rsidRDefault="00E430BA">
      <w:pPr>
        <w:numPr>
          <w:ilvl w:val="0"/>
          <w:numId w:val="1"/>
        </w:numPr>
        <w:adjustRightInd w:val="0"/>
        <w:snapToGrid w:val="0"/>
        <w:spacing w:line="360" w:lineRule="auto"/>
        <w:ind w:firstLineChars="200" w:firstLine="482"/>
        <w:rPr>
          <w:rFonts w:eastAsia="宋体" w:hAnsi="宋体" w:cs="宋体"/>
          <w:b/>
          <w:bCs/>
          <w:sz w:val="24"/>
        </w:rPr>
      </w:pPr>
      <w:r>
        <w:rPr>
          <w:rFonts w:eastAsia="宋体" w:hAnsi="宋体" w:cs="宋体" w:hint="eastAsia"/>
          <w:b/>
          <w:bCs/>
          <w:sz w:val="24"/>
        </w:rPr>
        <w:t>投标人参加本次政府采购活动应具备下列条件</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（一）符合《中华人民共和国政府采购法》第二十二条规定：</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1</w:t>
      </w:r>
      <w:r>
        <w:rPr>
          <w:rFonts w:eastAsia="宋体" w:hAnsi="宋体" w:cs="宋体" w:hint="eastAsia"/>
          <w:sz w:val="24"/>
        </w:rPr>
        <w:t>、具有独立承担民事责任的能力；</w:t>
      </w:r>
    </w:p>
    <w:p w:rsidR="00972BF6" w:rsidRDefault="00E430BA">
      <w:pPr>
        <w:tabs>
          <w:tab w:val="left" w:pos="7665"/>
        </w:tabs>
        <w:adjustRightInd w:val="0"/>
        <w:snapToGrid w:val="0"/>
        <w:spacing w:line="360" w:lineRule="auto"/>
        <w:rPr>
          <w:rFonts w:eastAsia="宋体" w:hAnsi="宋体" w:cs="宋体"/>
          <w:sz w:val="24"/>
        </w:rPr>
      </w:pPr>
      <w:r>
        <w:rPr>
          <w:rFonts w:eastAsia="宋体" w:hAnsi="宋体" w:cs="宋体" w:hint="eastAsia"/>
          <w:sz w:val="24"/>
        </w:rPr>
        <w:t xml:space="preserve">    2</w:t>
      </w:r>
      <w:r>
        <w:rPr>
          <w:rFonts w:eastAsia="宋体" w:hAnsi="宋体" w:cs="宋体" w:hint="eastAsia"/>
          <w:sz w:val="24"/>
        </w:rPr>
        <w:t>、具有良好的商业信誉和健全的财务会计制度；</w:t>
      </w:r>
    </w:p>
    <w:p w:rsidR="00972BF6" w:rsidRDefault="00E430BA">
      <w:pPr>
        <w:tabs>
          <w:tab w:val="left" w:pos="7665"/>
        </w:tabs>
        <w:adjustRightInd w:val="0"/>
        <w:snapToGrid w:val="0"/>
        <w:spacing w:line="360" w:lineRule="auto"/>
        <w:rPr>
          <w:rFonts w:eastAsia="宋体" w:hAnsi="宋体" w:cs="宋体"/>
          <w:sz w:val="24"/>
        </w:rPr>
      </w:pPr>
      <w:r>
        <w:rPr>
          <w:rFonts w:eastAsia="宋体" w:hAnsi="宋体" w:cs="宋体" w:hint="eastAsia"/>
          <w:sz w:val="24"/>
        </w:rPr>
        <w:t xml:space="preserve">    3</w:t>
      </w:r>
      <w:r>
        <w:rPr>
          <w:rFonts w:eastAsia="宋体" w:hAnsi="宋体" w:cs="宋体" w:hint="eastAsia"/>
          <w:sz w:val="24"/>
        </w:rPr>
        <w:t>、具有履行合同所必需的设备和专业技术能力；</w:t>
      </w:r>
    </w:p>
    <w:p w:rsidR="00972BF6" w:rsidRDefault="00E430BA">
      <w:pPr>
        <w:tabs>
          <w:tab w:val="left" w:pos="7665"/>
        </w:tabs>
        <w:adjustRightInd w:val="0"/>
        <w:snapToGrid w:val="0"/>
        <w:spacing w:line="360" w:lineRule="auto"/>
        <w:rPr>
          <w:rFonts w:eastAsia="宋体" w:hAnsi="宋体" w:cs="宋体"/>
          <w:sz w:val="24"/>
        </w:rPr>
      </w:pPr>
      <w:r>
        <w:rPr>
          <w:rFonts w:eastAsia="宋体" w:hAnsi="宋体" w:cs="宋体" w:hint="eastAsia"/>
          <w:sz w:val="24"/>
        </w:rPr>
        <w:t xml:space="preserve">    4</w:t>
      </w:r>
      <w:r>
        <w:rPr>
          <w:rFonts w:eastAsia="宋体" w:hAnsi="宋体" w:cs="宋体" w:hint="eastAsia"/>
          <w:sz w:val="24"/>
        </w:rPr>
        <w:t>、具有依法缴纳税收和社会保障资金的良好记录；</w:t>
      </w:r>
    </w:p>
    <w:p w:rsidR="00972BF6" w:rsidRDefault="00E430BA">
      <w:pPr>
        <w:tabs>
          <w:tab w:val="left" w:pos="7665"/>
        </w:tabs>
        <w:adjustRightInd w:val="0"/>
        <w:snapToGrid w:val="0"/>
        <w:spacing w:line="360" w:lineRule="auto"/>
        <w:rPr>
          <w:rFonts w:eastAsia="宋体" w:hAnsi="宋体" w:cs="宋体"/>
          <w:sz w:val="24"/>
        </w:rPr>
      </w:pPr>
      <w:r>
        <w:rPr>
          <w:rFonts w:eastAsia="宋体" w:hAnsi="宋体" w:cs="宋体" w:hint="eastAsia"/>
          <w:sz w:val="24"/>
        </w:rPr>
        <w:t xml:space="preserve">    5</w:t>
      </w:r>
      <w:r>
        <w:rPr>
          <w:rFonts w:eastAsia="宋体" w:hAnsi="宋体" w:cs="宋体" w:hint="eastAsia"/>
          <w:sz w:val="24"/>
        </w:rPr>
        <w:t>、参加本次政府采购活动前三年内，在经营活动中没有重大违法记录；</w:t>
      </w:r>
    </w:p>
    <w:p w:rsidR="00972BF6" w:rsidRDefault="00E430BA">
      <w:pPr>
        <w:pStyle w:val="af2"/>
        <w:numPr>
          <w:ilvl w:val="0"/>
          <w:numId w:val="2"/>
        </w:numPr>
        <w:adjustRightInd w:val="0"/>
        <w:snapToGrid w:val="0"/>
        <w:ind w:firstLine="480"/>
        <w:rPr>
          <w:rFonts w:eastAsia="宋体" w:hAnsi="宋体" w:cs="宋体"/>
          <w:sz w:val="24"/>
        </w:rPr>
      </w:pPr>
      <w:r>
        <w:rPr>
          <w:rFonts w:eastAsia="宋体" w:hAnsi="宋体" w:cs="宋体" w:hint="eastAsia"/>
          <w:sz w:val="24"/>
        </w:rPr>
        <w:t>法律、行政法规规定的其他条件。</w:t>
      </w:r>
    </w:p>
    <w:p w:rsidR="00972BF6" w:rsidRDefault="00E430BA">
      <w:pPr>
        <w:pStyle w:val="af2"/>
        <w:adjustRightInd w:val="0"/>
        <w:snapToGrid w:val="0"/>
        <w:ind w:firstLineChars="0" w:firstLine="480"/>
        <w:rPr>
          <w:rFonts w:eastAsia="宋体" w:hAnsi="宋体" w:cs="宋体"/>
          <w:sz w:val="24"/>
        </w:rPr>
      </w:pPr>
      <w:r>
        <w:rPr>
          <w:rFonts w:eastAsia="宋体" w:hAnsi="宋体" w:cs="宋体" w:hint="eastAsia"/>
          <w:sz w:val="24"/>
        </w:rPr>
        <w:t>（二）其他要求：</w:t>
      </w:r>
    </w:p>
    <w:p w:rsidR="00972BF6" w:rsidRDefault="00E430BA">
      <w:pPr>
        <w:pStyle w:val="af2"/>
        <w:adjustRightInd w:val="0"/>
        <w:snapToGrid w:val="0"/>
        <w:ind w:firstLineChars="0" w:firstLine="480"/>
        <w:rPr>
          <w:rFonts w:eastAsia="宋体" w:hAnsi="宋体" w:cs="宋体"/>
          <w:sz w:val="24"/>
        </w:rPr>
      </w:pPr>
      <w:r>
        <w:rPr>
          <w:rFonts w:eastAsia="宋体" w:hAnsi="宋体" w:cs="宋体" w:hint="eastAsia"/>
          <w:sz w:val="24"/>
        </w:rPr>
        <w:t>1</w:t>
      </w:r>
      <w:r>
        <w:rPr>
          <w:rFonts w:eastAsia="宋体" w:hAnsi="宋体" w:cs="宋体" w:hint="eastAsia"/>
          <w:sz w:val="24"/>
        </w:rPr>
        <w:t>、投标人</w:t>
      </w:r>
      <w:r>
        <w:rPr>
          <w:rFonts w:eastAsia="宋体" w:hAnsi="宋体" w:cs="宋体" w:hint="eastAsia"/>
          <w:bCs/>
          <w:sz w:val="24"/>
          <w:szCs w:val="24"/>
        </w:rPr>
        <w:t>单位及其现任法定代表人、主要负责人</w:t>
      </w:r>
      <w:r>
        <w:rPr>
          <w:rFonts w:eastAsia="宋体" w:hAnsi="宋体" w:cs="宋体" w:hint="eastAsia"/>
          <w:sz w:val="24"/>
        </w:rPr>
        <w:t>在参加本次政府采购活动前三年内无行贿犯罪记录；</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szCs w:val="24"/>
        </w:rPr>
        <w:t>2</w:t>
      </w:r>
      <w:r>
        <w:rPr>
          <w:rFonts w:eastAsia="宋体" w:hAnsi="宋体" w:cs="宋体" w:hint="eastAsia"/>
          <w:sz w:val="24"/>
          <w:szCs w:val="24"/>
        </w:rPr>
        <w:t>、本项目不接受联合体投标</w:t>
      </w:r>
      <w:r>
        <w:rPr>
          <w:rFonts w:eastAsia="宋体" w:hAnsi="宋体" w:cs="宋体" w:hint="eastAsia"/>
          <w:sz w:val="24"/>
        </w:rPr>
        <w:t>。</w:t>
      </w:r>
    </w:p>
    <w:p w:rsidR="00972BF6" w:rsidRDefault="00E430BA">
      <w:pPr>
        <w:adjustRightInd w:val="0"/>
        <w:snapToGrid w:val="0"/>
        <w:spacing w:line="360" w:lineRule="auto"/>
        <w:ind w:firstLineChars="200" w:firstLine="482"/>
        <w:rPr>
          <w:rFonts w:eastAsia="宋体" w:hAnsi="宋体" w:cs="宋体"/>
          <w:b/>
          <w:sz w:val="24"/>
        </w:rPr>
      </w:pPr>
      <w:r>
        <w:rPr>
          <w:rFonts w:eastAsia="宋体" w:hAnsi="宋体" w:cs="宋体" w:hint="eastAsia"/>
          <w:b/>
          <w:sz w:val="24"/>
        </w:rPr>
        <w:t>六、禁止参加本次采购活动的投标人</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w:t>
      </w:r>
      <w:r>
        <w:rPr>
          <w:rFonts w:eastAsia="宋体" w:hAnsi="宋体" w:cs="宋体" w:hint="eastAsia"/>
          <w:sz w:val="24"/>
        </w:rPr>
        <w:t>、根据《关于在政府采购活动中查询及使用信用记录有关问题的通知》（财库〔</w:t>
      </w:r>
      <w:r>
        <w:rPr>
          <w:rFonts w:eastAsia="宋体" w:hAnsi="宋体" w:cs="宋体" w:hint="eastAsia"/>
          <w:sz w:val="24"/>
        </w:rPr>
        <w:t>2016</w:t>
      </w:r>
      <w:r>
        <w:rPr>
          <w:rFonts w:eastAsia="宋体" w:hAnsi="宋体" w:cs="宋体" w:hint="eastAsia"/>
          <w:sz w:val="24"/>
        </w:rPr>
        <w:t>〕</w:t>
      </w:r>
      <w:r>
        <w:rPr>
          <w:rFonts w:eastAsia="宋体" w:hAnsi="宋体" w:cs="宋体" w:hint="eastAsia"/>
          <w:sz w:val="24"/>
        </w:rPr>
        <w:t>125</w:t>
      </w:r>
      <w:r>
        <w:rPr>
          <w:rFonts w:eastAsia="宋体" w:hAnsi="宋体" w:cs="宋体" w:hint="eastAsia"/>
          <w:sz w:val="24"/>
        </w:rPr>
        <w:t>号）的要求，采购人</w:t>
      </w:r>
      <w:r>
        <w:rPr>
          <w:rFonts w:eastAsia="宋体" w:hAnsi="宋体" w:cs="宋体" w:hint="eastAsia"/>
          <w:sz w:val="24"/>
        </w:rPr>
        <w:t>/</w:t>
      </w:r>
      <w:r>
        <w:rPr>
          <w:rFonts w:eastAsia="宋体" w:hAnsi="宋体" w:cs="宋体" w:hint="eastAsia"/>
          <w:sz w:val="24"/>
        </w:rPr>
        <w:t>采购代理机构将通过“信用中国”网站（</w:t>
      </w:r>
      <w:r>
        <w:rPr>
          <w:rFonts w:eastAsia="宋体" w:hAnsi="宋体" w:cs="宋体" w:hint="eastAsia"/>
          <w:sz w:val="24"/>
        </w:rPr>
        <w:t>www.creditchina.gov.cn</w:t>
      </w:r>
      <w:r>
        <w:rPr>
          <w:rFonts w:eastAsia="宋体" w:hAnsi="宋体" w:cs="宋体" w:hint="eastAsia"/>
          <w:sz w:val="24"/>
        </w:rPr>
        <w:t>）、</w:t>
      </w:r>
      <w:r>
        <w:rPr>
          <w:rFonts w:eastAsia="宋体" w:hAnsi="宋体" w:cs="宋体" w:hint="eastAsia"/>
          <w:sz w:val="24"/>
        </w:rPr>
        <w:lastRenderedPageBreak/>
        <w:t>“中国政府采购网”网站（</w:t>
      </w:r>
      <w:r>
        <w:rPr>
          <w:rFonts w:eastAsia="宋体" w:hAnsi="宋体" w:cs="宋体" w:hint="eastAsia"/>
          <w:sz w:val="24"/>
        </w:rPr>
        <w:t>www.ccgp.gov.cn</w:t>
      </w:r>
      <w:r>
        <w:rPr>
          <w:rFonts w:eastAsia="宋体" w:hAnsi="宋体" w:cs="宋体" w:hint="eastAsia"/>
          <w:sz w:val="24"/>
        </w:rPr>
        <w:t>）等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视同联</w:t>
      </w:r>
      <w:r>
        <w:rPr>
          <w:rFonts w:eastAsia="宋体" w:hAnsi="宋体" w:cs="宋体" w:hint="eastAsia"/>
          <w:sz w:val="24"/>
        </w:rPr>
        <w:t>合体存在不良信用记录）。</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为采购项目提供整体设计、规范编制或者项目管理、监理、检测等服务的投标人，不得参加本采购项目。投标人为采购人、采购代理机构在确定采购需求、编制招标文件过程中提供咨询论证，其提供的咨询论证意见成为招标文件中规定的投标人资格条件、技术服务商务要求、评审因素和标准、政府采购合同等实质性内容条款的，视同为采购项目提供规范编制。</w:t>
      </w:r>
    </w:p>
    <w:p w:rsidR="00972BF6" w:rsidRDefault="00E430BA">
      <w:pPr>
        <w:adjustRightInd w:val="0"/>
        <w:snapToGrid w:val="0"/>
        <w:spacing w:line="360" w:lineRule="auto"/>
        <w:ind w:firstLineChars="200" w:firstLine="482"/>
        <w:rPr>
          <w:rFonts w:eastAsia="宋体" w:hAnsi="宋体" w:cs="宋体"/>
          <w:b/>
          <w:sz w:val="24"/>
        </w:rPr>
      </w:pPr>
      <w:r>
        <w:rPr>
          <w:rFonts w:eastAsia="宋体" w:hAnsi="宋体" w:cs="宋体" w:hint="eastAsia"/>
          <w:b/>
          <w:sz w:val="24"/>
        </w:rPr>
        <w:t>七、招标文件获取方式、时间、地点：</w:t>
      </w:r>
    </w:p>
    <w:p w:rsidR="00972BF6" w:rsidRDefault="00E430BA">
      <w:pPr>
        <w:wordWrap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招标文件发售起止时间：招标文件自</w:t>
      </w:r>
      <w:r>
        <w:rPr>
          <w:rFonts w:hAnsi="宋体" w:cs="宋体" w:hint="eastAsia"/>
          <w:sz w:val="24"/>
          <w:szCs w:val="24"/>
        </w:rPr>
        <w:t>2021</w:t>
      </w:r>
      <w:r>
        <w:rPr>
          <w:rFonts w:hAnsi="宋体" w:cs="宋体" w:hint="eastAsia"/>
          <w:sz w:val="24"/>
          <w:szCs w:val="24"/>
        </w:rPr>
        <w:t>年</w:t>
      </w:r>
      <w:r>
        <w:rPr>
          <w:rFonts w:hAnsi="宋体" w:cs="宋体" w:hint="eastAsia"/>
          <w:sz w:val="24"/>
          <w:szCs w:val="24"/>
        </w:rPr>
        <w:t>6</w:t>
      </w:r>
      <w:r>
        <w:rPr>
          <w:rFonts w:hAnsi="宋体" w:cs="宋体" w:hint="eastAsia"/>
          <w:sz w:val="24"/>
          <w:szCs w:val="24"/>
        </w:rPr>
        <w:t>月</w:t>
      </w:r>
      <w:r w:rsidR="005905A6">
        <w:rPr>
          <w:rFonts w:hAnsi="宋体" w:cs="宋体"/>
          <w:sz w:val="24"/>
          <w:szCs w:val="24"/>
        </w:rPr>
        <w:t>4</w:t>
      </w:r>
      <w:r>
        <w:rPr>
          <w:rFonts w:hAnsi="宋体" w:cs="宋体" w:hint="eastAsia"/>
          <w:sz w:val="24"/>
          <w:szCs w:val="24"/>
        </w:rPr>
        <w:t>日至</w:t>
      </w:r>
      <w:r>
        <w:rPr>
          <w:rFonts w:hAnsi="宋体" w:cs="宋体" w:hint="eastAsia"/>
          <w:sz w:val="24"/>
          <w:szCs w:val="24"/>
        </w:rPr>
        <w:t>2021</w:t>
      </w:r>
      <w:r>
        <w:rPr>
          <w:rFonts w:hAnsi="宋体" w:cs="宋体" w:hint="eastAsia"/>
          <w:sz w:val="24"/>
          <w:szCs w:val="24"/>
        </w:rPr>
        <w:t>年</w:t>
      </w:r>
      <w:r>
        <w:rPr>
          <w:rFonts w:hAnsi="宋体" w:cs="宋体" w:hint="eastAsia"/>
          <w:sz w:val="24"/>
          <w:szCs w:val="24"/>
        </w:rPr>
        <w:t>6</w:t>
      </w:r>
      <w:r>
        <w:rPr>
          <w:rFonts w:hAnsi="宋体" w:cs="宋体" w:hint="eastAsia"/>
          <w:sz w:val="24"/>
          <w:szCs w:val="24"/>
        </w:rPr>
        <w:t>月</w:t>
      </w:r>
      <w:r w:rsidR="005905A6">
        <w:rPr>
          <w:rFonts w:hAnsi="宋体" w:cs="宋体"/>
          <w:sz w:val="24"/>
          <w:szCs w:val="24"/>
        </w:rPr>
        <w:t>11</w:t>
      </w:r>
      <w:r>
        <w:rPr>
          <w:rFonts w:hAnsi="宋体" w:cs="宋体" w:hint="eastAsia"/>
          <w:sz w:val="24"/>
          <w:szCs w:val="24"/>
        </w:rPr>
        <w:t>日</w:t>
      </w:r>
      <w:r>
        <w:rPr>
          <w:rFonts w:hAnsi="宋体" w:cs="宋体" w:hint="eastAsia"/>
          <w:sz w:val="24"/>
          <w:szCs w:val="24"/>
        </w:rPr>
        <w:t>9</w:t>
      </w:r>
      <w:r>
        <w:rPr>
          <w:rFonts w:hAnsi="宋体" w:cs="宋体" w:hint="eastAsia"/>
          <w:sz w:val="24"/>
          <w:szCs w:val="24"/>
        </w:rPr>
        <w:t>：</w:t>
      </w:r>
      <w:r>
        <w:rPr>
          <w:rFonts w:hAnsi="宋体" w:cs="宋体" w:hint="eastAsia"/>
          <w:sz w:val="24"/>
          <w:szCs w:val="24"/>
        </w:rPr>
        <w:t>00</w:t>
      </w:r>
      <w:r>
        <w:rPr>
          <w:rFonts w:hAnsi="宋体" w:cs="宋体" w:hint="eastAsia"/>
          <w:sz w:val="24"/>
          <w:szCs w:val="24"/>
        </w:rPr>
        <w:t>—</w:t>
      </w:r>
      <w:r>
        <w:rPr>
          <w:rFonts w:hAnsi="宋体" w:cs="宋体" w:hint="eastAsia"/>
          <w:sz w:val="24"/>
          <w:szCs w:val="24"/>
        </w:rPr>
        <w:t>17</w:t>
      </w:r>
      <w:r>
        <w:rPr>
          <w:rFonts w:hAnsi="宋体" w:cs="宋体" w:hint="eastAsia"/>
          <w:sz w:val="24"/>
          <w:szCs w:val="24"/>
        </w:rPr>
        <w:t>：</w:t>
      </w:r>
      <w:r>
        <w:rPr>
          <w:rFonts w:hAnsi="宋体" w:cs="宋体" w:hint="eastAsia"/>
          <w:sz w:val="24"/>
          <w:szCs w:val="24"/>
        </w:rPr>
        <w:t>00(</w:t>
      </w:r>
      <w:r>
        <w:rPr>
          <w:rFonts w:hAnsi="宋体" w:cs="宋体" w:hint="eastAsia"/>
          <w:sz w:val="24"/>
          <w:szCs w:val="24"/>
        </w:rPr>
        <w:t>北京时间，法定节假日除外）进行发售。</w:t>
      </w:r>
    </w:p>
    <w:p w:rsidR="00972BF6" w:rsidRDefault="00E430BA">
      <w:pPr>
        <w:wordWrap w:val="0"/>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2</w:t>
      </w:r>
      <w:r>
        <w:rPr>
          <w:rFonts w:eastAsia="宋体" w:hAnsi="宋体" w:cs="宋体" w:hint="eastAsia"/>
          <w:sz w:val="24"/>
          <w:szCs w:val="24"/>
        </w:rPr>
        <w:t>、</w:t>
      </w:r>
      <w:r>
        <w:rPr>
          <w:rFonts w:eastAsia="宋体" w:hAnsi="宋体" w:cs="宋体" w:hint="eastAsia"/>
          <w:sz w:val="24"/>
          <w:szCs w:val="24"/>
        </w:rPr>
        <w:t>招标文件获取方式：投标人从“政府采购云平台”获取采购文件（网址：</w:t>
      </w:r>
      <w:hyperlink r:id="rId10" w:history="1">
        <w:r>
          <w:rPr>
            <w:rFonts w:eastAsia="宋体" w:hAnsi="宋体" w:cs="宋体" w:hint="eastAsia"/>
            <w:sz w:val="24"/>
            <w:szCs w:val="24"/>
          </w:rPr>
          <w:t>https://www.zcygov.cn</w:t>
        </w:r>
        <w:r>
          <w:rPr>
            <w:rFonts w:eastAsia="宋体" w:hAnsi="宋体" w:cs="宋体" w:hint="eastAsia"/>
            <w:sz w:val="24"/>
            <w:szCs w:val="24"/>
          </w:rPr>
          <w:t>）。登录政府采购云平台—项目采购—获取采购文件—申请获取采购文件</w:t>
        </w:r>
      </w:hyperlink>
      <w:r>
        <w:rPr>
          <w:rFonts w:eastAsia="宋体" w:hAnsi="宋体" w:cs="宋体" w:hint="eastAsia"/>
          <w:sz w:val="24"/>
          <w:szCs w:val="24"/>
        </w:rPr>
        <w:t>。</w:t>
      </w:r>
    </w:p>
    <w:p w:rsidR="00972BF6" w:rsidRDefault="00E430BA">
      <w:pPr>
        <w:wordWrap w:val="0"/>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3</w:t>
      </w:r>
      <w:r>
        <w:rPr>
          <w:rFonts w:eastAsia="宋体" w:hAnsi="宋体" w:cs="宋体" w:hint="eastAsia"/>
          <w:sz w:val="24"/>
          <w:szCs w:val="24"/>
        </w:rPr>
        <w:t>、</w:t>
      </w:r>
      <w:r>
        <w:rPr>
          <w:rFonts w:eastAsia="宋体" w:hAnsi="宋体" w:cs="宋体" w:hint="eastAsia"/>
          <w:sz w:val="24"/>
          <w:szCs w:val="24"/>
        </w:rPr>
        <w:t>提示：</w:t>
      </w:r>
    </w:p>
    <w:p w:rsidR="00972BF6" w:rsidRDefault="00E430BA">
      <w:pPr>
        <w:wordWrap w:val="0"/>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1</w:t>
      </w:r>
      <w:r>
        <w:rPr>
          <w:rFonts w:eastAsia="宋体" w:hAnsi="宋体" w:cs="宋体" w:hint="eastAsia"/>
          <w:sz w:val="24"/>
          <w:szCs w:val="24"/>
        </w:rPr>
        <w:t>）本项目招标文件免费获取。</w:t>
      </w:r>
    </w:p>
    <w:p w:rsidR="00972BF6" w:rsidRDefault="00E430BA">
      <w:pPr>
        <w:wordWrap w:val="0"/>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2</w:t>
      </w:r>
      <w:r>
        <w:rPr>
          <w:rFonts w:eastAsia="宋体" w:hAnsi="宋体" w:cs="宋体" w:hint="eastAsia"/>
          <w:sz w:val="24"/>
          <w:szCs w:val="24"/>
        </w:rPr>
        <w:t>）投标人只有在“政府采购云平台”完成获取招标文件申请并下载招标文件后才视作依法参与本项目。</w:t>
      </w:r>
      <w:r>
        <w:rPr>
          <w:rFonts w:eastAsia="宋体" w:hAnsi="宋体" w:cs="宋体" w:hint="eastAsia"/>
          <w:sz w:val="24"/>
          <w:szCs w:val="24"/>
        </w:rPr>
        <w:t>如未在“政府采购云平台”内完成相关流程，引起的投标无效责任自负。</w:t>
      </w:r>
    </w:p>
    <w:p w:rsidR="00972BF6" w:rsidRDefault="00E430BA">
      <w:pPr>
        <w:wordWrap w:val="0"/>
        <w:adjustRightInd w:val="0"/>
        <w:snapToGrid w:val="0"/>
        <w:spacing w:line="360" w:lineRule="auto"/>
        <w:ind w:firstLineChars="200" w:firstLine="480"/>
        <w:jc w:val="left"/>
        <w:rPr>
          <w:rFonts w:hAnsi="宋体" w:cs="宋体"/>
          <w:sz w:val="24"/>
          <w:szCs w:val="24"/>
        </w:rPr>
      </w:pPr>
      <w:r>
        <w:rPr>
          <w:rFonts w:eastAsia="宋体" w:hAnsi="宋体" w:cs="宋体" w:hint="eastAsia"/>
          <w:sz w:val="24"/>
          <w:szCs w:val="24"/>
        </w:rPr>
        <w:t>（</w:t>
      </w:r>
      <w:r>
        <w:rPr>
          <w:rFonts w:eastAsia="宋体" w:hAnsi="宋体" w:cs="宋体" w:hint="eastAsia"/>
          <w:sz w:val="24"/>
          <w:szCs w:val="24"/>
        </w:rPr>
        <w:t>3</w:t>
      </w:r>
      <w:r>
        <w:rPr>
          <w:rFonts w:eastAsia="宋体" w:hAnsi="宋体" w:cs="宋体" w:hint="eastAsia"/>
          <w:sz w:val="24"/>
          <w:szCs w:val="24"/>
        </w:rPr>
        <w:t>）本项目为电子招标投标项目，投标人参与本项目全过程中凡涉及系统操作请详见《供应商政府采购项目电子交易操作指南》。（操作指南以政府采购云平台网站发布为准，获取方式详见：附件三</w:t>
      </w:r>
      <w:r>
        <w:rPr>
          <w:rFonts w:eastAsia="宋体" w:hAnsi="宋体" w:cs="宋体" w:hint="eastAsia"/>
          <w:sz w:val="24"/>
          <w:szCs w:val="24"/>
        </w:rPr>
        <w:t>-</w:t>
      </w:r>
      <w:r>
        <w:rPr>
          <w:rFonts w:eastAsia="宋体" w:hAnsi="宋体" w:cs="宋体" w:hint="eastAsia"/>
          <w:sz w:val="24"/>
          <w:szCs w:val="24"/>
        </w:rPr>
        <w:t>政府采购云平台使用介绍）</w:t>
      </w:r>
      <w:r>
        <w:rPr>
          <w:rFonts w:eastAsia="宋体" w:hAnsi="宋体" w:cs="宋体"/>
          <w:sz w:val="24"/>
          <w:szCs w:val="24"/>
        </w:rPr>
        <w:t>。</w:t>
      </w:r>
    </w:p>
    <w:p w:rsidR="00972BF6" w:rsidRDefault="00E430BA">
      <w:pPr>
        <w:adjustRightInd w:val="0"/>
        <w:snapToGrid w:val="0"/>
        <w:spacing w:after="50" w:line="360" w:lineRule="auto"/>
        <w:ind w:firstLineChars="200" w:firstLine="482"/>
        <w:rPr>
          <w:rFonts w:eastAsia="宋体" w:hAnsi="宋体" w:cs="宋体"/>
        </w:rPr>
      </w:pPr>
      <w:r>
        <w:rPr>
          <w:rFonts w:eastAsia="宋体" w:hAnsi="宋体" w:cs="宋体" w:hint="eastAsia"/>
          <w:b/>
          <w:sz w:val="24"/>
          <w:szCs w:val="28"/>
        </w:rPr>
        <w:t>八、</w:t>
      </w:r>
      <w:r>
        <w:rPr>
          <w:rFonts w:eastAsia="宋体" w:hAnsi="宋体" w:cs="宋体" w:hint="eastAsia"/>
          <w:b/>
          <w:sz w:val="24"/>
        </w:rPr>
        <w:t>公告期限：</w:t>
      </w:r>
      <w:r>
        <w:rPr>
          <w:rFonts w:eastAsia="宋体" w:hAnsi="宋体" w:cs="宋体" w:hint="eastAsia"/>
          <w:b/>
          <w:sz w:val="24"/>
        </w:rPr>
        <w:t>5</w:t>
      </w:r>
      <w:r>
        <w:rPr>
          <w:rFonts w:eastAsia="宋体" w:hAnsi="宋体" w:cs="宋体" w:hint="eastAsia"/>
          <w:b/>
          <w:sz w:val="24"/>
        </w:rPr>
        <w:t>个工作日</w:t>
      </w:r>
      <w:r>
        <w:rPr>
          <w:rFonts w:eastAsia="宋体" w:hAnsi="宋体" w:cs="宋体" w:hint="eastAsia"/>
          <w:sz w:val="24"/>
        </w:rPr>
        <w:t>。</w:t>
      </w:r>
    </w:p>
    <w:p w:rsidR="00972BF6" w:rsidRDefault="00E430BA">
      <w:pPr>
        <w:adjustRightInd w:val="0"/>
        <w:snapToGrid w:val="0"/>
        <w:spacing w:line="360" w:lineRule="auto"/>
        <w:ind w:firstLineChars="200" w:firstLine="482"/>
        <w:rPr>
          <w:rFonts w:eastAsia="宋体" w:hAnsi="宋体" w:cs="宋体"/>
          <w:sz w:val="24"/>
          <w:szCs w:val="28"/>
        </w:rPr>
      </w:pPr>
      <w:r>
        <w:rPr>
          <w:rFonts w:eastAsia="宋体" w:hAnsi="宋体" w:cs="宋体" w:hint="eastAsia"/>
          <w:b/>
          <w:sz w:val="24"/>
          <w:szCs w:val="28"/>
        </w:rPr>
        <w:t>九、投标截止时间和开标时间：</w:t>
      </w:r>
      <w:r>
        <w:rPr>
          <w:rFonts w:eastAsia="宋体" w:hAnsi="宋体" w:cs="宋体" w:hint="eastAsia"/>
          <w:b/>
          <w:sz w:val="24"/>
          <w:szCs w:val="28"/>
        </w:rPr>
        <w:t>2021</w:t>
      </w:r>
      <w:r>
        <w:rPr>
          <w:rFonts w:eastAsia="宋体" w:hAnsi="宋体" w:cs="宋体" w:hint="eastAsia"/>
          <w:b/>
          <w:sz w:val="24"/>
          <w:szCs w:val="28"/>
        </w:rPr>
        <w:t>年</w:t>
      </w:r>
      <w:r>
        <w:rPr>
          <w:rFonts w:eastAsia="宋体" w:hAnsi="宋体" w:cs="宋体" w:hint="eastAsia"/>
          <w:b/>
          <w:sz w:val="24"/>
          <w:szCs w:val="28"/>
        </w:rPr>
        <w:t>6</w:t>
      </w:r>
      <w:r>
        <w:rPr>
          <w:rFonts w:eastAsia="宋体" w:hAnsi="宋体" w:cs="宋体" w:hint="eastAsia"/>
          <w:b/>
          <w:sz w:val="24"/>
          <w:szCs w:val="28"/>
        </w:rPr>
        <w:t>月</w:t>
      </w:r>
      <w:r w:rsidR="005905A6">
        <w:rPr>
          <w:rFonts w:eastAsia="宋体" w:hAnsi="宋体" w:cs="宋体"/>
          <w:b/>
          <w:sz w:val="24"/>
          <w:szCs w:val="28"/>
        </w:rPr>
        <w:t>24</w:t>
      </w:r>
      <w:r>
        <w:rPr>
          <w:rFonts w:eastAsia="宋体" w:hAnsi="宋体" w:cs="宋体" w:hint="eastAsia"/>
          <w:b/>
          <w:sz w:val="24"/>
          <w:szCs w:val="28"/>
        </w:rPr>
        <w:t>日</w:t>
      </w:r>
      <w:r>
        <w:rPr>
          <w:rFonts w:eastAsia="宋体" w:hAnsi="宋体" w:cs="宋体" w:hint="eastAsia"/>
          <w:b/>
          <w:sz w:val="24"/>
          <w:szCs w:val="28"/>
        </w:rPr>
        <w:t>1</w:t>
      </w:r>
      <w:r>
        <w:rPr>
          <w:rFonts w:eastAsia="宋体" w:hAnsi="宋体" w:cs="宋体" w:hint="eastAsia"/>
          <w:b/>
          <w:sz w:val="24"/>
          <w:szCs w:val="28"/>
        </w:rPr>
        <w:t>0</w:t>
      </w:r>
      <w:r>
        <w:rPr>
          <w:rFonts w:eastAsia="宋体" w:hAnsi="宋体" w:cs="宋体" w:hint="eastAsia"/>
          <w:b/>
          <w:sz w:val="24"/>
          <w:szCs w:val="28"/>
        </w:rPr>
        <w:t>:</w:t>
      </w:r>
      <w:r>
        <w:rPr>
          <w:rFonts w:eastAsia="宋体" w:hAnsi="宋体" w:cs="宋体" w:hint="eastAsia"/>
          <w:b/>
          <w:sz w:val="24"/>
          <w:szCs w:val="28"/>
        </w:rPr>
        <w:t>3</w:t>
      </w:r>
      <w:r>
        <w:rPr>
          <w:rFonts w:eastAsia="宋体" w:hAnsi="宋体" w:cs="宋体" w:hint="eastAsia"/>
          <w:b/>
          <w:sz w:val="24"/>
          <w:szCs w:val="28"/>
        </w:rPr>
        <w:t>0</w:t>
      </w:r>
      <w:r>
        <w:rPr>
          <w:rFonts w:eastAsia="宋体" w:hAnsi="宋体" w:cs="宋体" w:hint="eastAsia"/>
          <w:b/>
          <w:sz w:val="24"/>
          <w:szCs w:val="28"/>
        </w:rPr>
        <w:t>（北京时间）。</w:t>
      </w:r>
    </w:p>
    <w:p w:rsidR="00972BF6" w:rsidRDefault="00E430BA">
      <w:pPr>
        <w:adjustRightInd w:val="0"/>
        <w:snapToGrid w:val="0"/>
        <w:spacing w:line="360" w:lineRule="auto"/>
        <w:jc w:val="left"/>
        <w:rPr>
          <w:rFonts w:eastAsia="宋体" w:hAnsi="宋体" w:cs="宋体"/>
          <w:sz w:val="24"/>
          <w:szCs w:val="28"/>
        </w:rPr>
      </w:pPr>
      <w:r>
        <w:rPr>
          <w:rFonts w:eastAsia="宋体" w:hAnsi="宋体" w:cs="宋体" w:hint="eastAsia"/>
          <w:sz w:val="24"/>
        </w:rPr>
        <w:t xml:space="preserve">    </w:t>
      </w:r>
      <w:r>
        <w:rPr>
          <w:rFonts w:eastAsia="宋体" w:hAnsi="宋体" w:cs="宋体" w:hint="eastAsia"/>
          <w:sz w:val="24"/>
          <w:szCs w:val="28"/>
        </w:rPr>
        <w:t>投标文件</w:t>
      </w:r>
      <w:r>
        <w:rPr>
          <w:rFonts w:eastAsia="宋体" w:hAnsi="宋体" w:cs="宋体" w:hint="eastAsia"/>
          <w:sz w:val="24"/>
        </w:rPr>
        <w:t>必须在递交投标文件截止时间前送达开标地点。逾期送达、密封不符合招标文件要求的投标文件，采购代理机构恕不接收。本次采购不接收邮寄的投标文件。</w:t>
      </w:r>
    </w:p>
    <w:p w:rsidR="00972BF6" w:rsidRDefault="00E430BA">
      <w:pPr>
        <w:numPr>
          <w:ilvl w:val="0"/>
          <w:numId w:val="3"/>
        </w:numPr>
        <w:adjustRightInd w:val="0"/>
        <w:snapToGrid w:val="0"/>
        <w:spacing w:after="50" w:line="360" w:lineRule="auto"/>
        <w:ind w:firstLineChars="203" w:firstLine="489"/>
        <w:rPr>
          <w:rFonts w:eastAsia="宋体" w:hAnsi="宋体" w:cs="宋体"/>
          <w:b/>
          <w:bCs/>
          <w:sz w:val="24"/>
          <w:szCs w:val="28"/>
        </w:rPr>
      </w:pPr>
      <w:r>
        <w:rPr>
          <w:rFonts w:eastAsia="宋体" w:hAnsi="宋体" w:cs="宋体" w:hint="eastAsia"/>
          <w:b/>
          <w:sz w:val="24"/>
        </w:rPr>
        <w:t>递交投标文件和</w:t>
      </w:r>
      <w:r>
        <w:rPr>
          <w:rFonts w:eastAsia="宋体" w:hAnsi="宋体" w:cs="宋体" w:hint="eastAsia"/>
          <w:b/>
          <w:bCs/>
          <w:sz w:val="24"/>
          <w:szCs w:val="28"/>
        </w:rPr>
        <w:t>开标地点：</w:t>
      </w:r>
    </w:p>
    <w:p w:rsidR="00972BF6" w:rsidRDefault="00E430BA">
      <w:pPr>
        <w:adjustRightInd w:val="0"/>
        <w:snapToGrid w:val="0"/>
        <w:spacing w:after="50" w:line="360" w:lineRule="auto"/>
        <w:ind w:firstLineChars="200" w:firstLine="480"/>
        <w:rPr>
          <w:rFonts w:eastAsia="宋体" w:hAnsi="宋体" w:cs="宋体"/>
          <w:sz w:val="24"/>
        </w:rPr>
      </w:pPr>
      <w:r>
        <w:rPr>
          <w:rFonts w:eastAsia="宋体" w:hAnsi="宋体" w:cs="宋体" w:hint="eastAsia"/>
          <w:sz w:val="24"/>
        </w:rPr>
        <w:t>1</w:t>
      </w:r>
      <w:r>
        <w:rPr>
          <w:rFonts w:eastAsia="宋体" w:hAnsi="宋体" w:cs="宋体" w:hint="eastAsia"/>
          <w:sz w:val="24"/>
        </w:rPr>
        <w:t>、</w:t>
      </w:r>
      <w:r>
        <w:rPr>
          <w:rFonts w:eastAsia="宋体" w:hAnsi="宋体" w:cs="宋体" w:hint="eastAsia"/>
          <w:sz w:val="24"/>
        </w:rPr>
        <w:t>本项目为不见面开标项目。</w:t>
      </w:r>
    </w:p>
    <w:p w:rsidR="00972BF6" w:rsidRDefault="00E430BA">
      <w:pPr>
        <w:adjustRightInd w:val="0"/>
        <w:snapToGrid w:val="0"/>
        <w:spacing w:after="50"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w:t>
      </w:r>
      <w:r>
        <w:rPr>
          <w:rFonts w:eastAsia="宋体" w:hAnsi="宋体" w:cs="宋体" w:hint="eastAsia"/>
          <w:sz w:val="24"/>
        </w:rPr>
        <w:t>开标地点：政府采购云平台</w:t>
      </w:r>
      <w:r>
        <w:rPr>
          <w:rFonts w:eastAsia="宋体" w:hAnsi="宋体" w:cs="宋体" w:hint="eastAsia"/>
          <w:sz w:val="24"/>
        </w:rPr>
        <w:t>(https://www.zcygov.cn)</w:t>
      </w:r>
    </w:p>
    <w:p w:rsidR="00972BF6" w:rsidRDefault="00E430BA">
      <w:pPr>
        <w:adjustRightInd w:val="0"/>
        <w:snapToGrid w:val="0"/>
        <w:spacing w:after="50" w:line="360" w:lineRule="auto"/>
        <w:ind w:firstLineChars="200" w:firstLine="480"/>
        <w:rPr>
          <w:rFonts w:eastAsia="宋体" w:hAnsi="宋体" w:cs="宋体"/>
          <w:sz w:val="24"/>
          <w:szCs w:val="28"/>
        </w:rPr>
      </w:pPr>
      <w:r>
        <w:rPr>
          <w:rFonts w:eastAsia="宋体" w:hAnsi="宋体" w:cs="宋体" w:hint="eastAsia"/>
          <w:sz w:val="24"/>
        </w:rPr>
        <w:lastRenderedPageBreak/>
        <w:t>3</w:t>
      </w:r>
      <w:r>
        <w:rPr>
          <w:rFonts w:eastAsia="宋体" w:hAnsi="宋体" w:cs="宋体" w:hint="eastAsia"/>
          <w:sz w:val="24"/>
        </w:rPr>
        <w:t>、</w:t>
      </w:r>
      <w:r>
        <w:rPr>
          <w:rFonts w:eastAsia="宋体" w:hAnsi="宋体" w:cs="宋体" w:hint="eastAsia"/>
          <w:sz w:val="24"/>
        </w:rPr>
        <w:t>本项目只接受投标人加密并递交至“政府采购云平台”的投标文件。</w:t>
      </w:r>
    </w:p>
    <w:p w:rsidR="00972BF6" w:rsidRDefault="00E430BA">
      <w:pPr>
        <w:pStyle w:val="af2"/>
        <w:adjustRightInd w:val="0"/>
        <w:snapToGrid w:val="0"/>
        <w:ind w:firstLine="482"/>
        <w:rPr>
          <w:rFonts w:eastAsia="宋体" w:hAnsi="宋体" w:cs="宋体"/>
          <w:b/>
          <w:sz w:val="24"/>
        </w:rPr>
      </w:pPr>
      <w:r>
        <w:rPr>
          <w:rFonts w:eastAsia="宋体" w:hAnsi="宋体" w:cs="宋体" w:hint="eastAsia"/>
          <w:b/>
          <w:sz w:val="24"/>
        </w:rPr>
        <w:t>十一、联系方式</w:t>
      </w:r>
    </w:p>
    <w:p w:rsidR="00972BF6" w:rsidRDefault="00E430BA">
      <w:pPr>
        <w:wordWrap w:val="0"/>
        <w:topLinePunct/>
        <w:adjustRightInd w:val="0"/>
        <w:snapToGrid w:val="0"/>
        <w:spacing w:line="360" w:lineRule="auto"/>
        <w:ind w:firstLineChars="200" w:firstLine="482"/>
        <w:rPr>
          <w:rFonts w:hAnsi="宋体" w:cs="宋体"/>
          <w:b/>
          <w:sz w:val="24"/>
          <w:szCs w:val="24"/>
        </w:rPr>
      </w:pPr>
      <w:bookmarkStart w:id="1" w:name="_Toc217446031"/>
      <w:bookmarkStart w:id="2" w:name="_Toc213496267"/>
      <w:bookmarkStart w:id="3" w:name="_Toc213396945"/>
      <w:bookmarkStart w:id="4" w:name="_Toc213396759"/>
      <w:bookmarkStart w:id="5" w:name="_Toc213397009"/>
      <w:r>
        <w:rPr>
          <w:rFonts w:hAnsi="宋体" w:cs="宋体" w:hint="eastAsia"/>
          <w:b/>
          <w:sz w:val="24"/>
          <w:szCs w:val="24"/>
        </w:rPr>
        <w:t>采购人：成都大学</w:t>
      </w:r>
    </w:p>
    <w:p w:rsidR="00972BF6" w:rsidRDefault="00E430BA">
      <w:pPr>
        <w:wordWrap w:val="0"/>
        <w:topLinePunct/>
        <w:adjustRightInd w:val="0"/>
        <w:snapToGrid w:val="0"/>
        <w:spacing w:line="360" w:lineRule="auto"/>
        <w:ind w:firstLineChars="200" w:firstLine="480"/>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址：成都市成洛大道</w:t>
      </w:r>
      <w:r>
        <w:rPr>
          <w:rFonts w:hAnsi="宋体" w:cs="宋体" w:hint="eastAsia"/>
          <w:sz w:val="24"/>
          <w:szCs w:val="24"/>
        </w:rPr>
        <w:t xml:space="preserve"> 2025 </w:t>
      </w:r>
      <w:r>
        <w:rPr>
          <w:rFonts w:hAnsi="宋体" w:cs="宋体" w:hint="eastAsia"/>
          <w:sz w:val="24"/>
          <w:szCs w:val="24"/>
        </w:rPr>
        <w:t>号</w:t>
      </w:r>
    </w:p>
    <w:p w:rsidR="00972BF6" w:rsidRDefault="00E430BA">
      <w:pPr>
        <w:wordWrap w:val="0"/>
        <w:topLinePunct/>
        <w:adjustRightInd w:val="0"/>
        <w:snapToGrid w:val="0"/>
        <w:spacing w:line="360" w:lineRule="auto"/>
        <w:ind w:firstLineChars="200" w:firstLine="480"/>
        <w:rPr>
          <w:rFonts w:hAnsi="宋体" w:cs="宋体"/>
          <w:sz w:val="24"/>
          <w:szCs w:val="24"/>
        </w:rPr>
      </w:pPr>
      <w:r>
        <w:rPr>
          <w:rFonts w:hAnsi="宋体" w:cs="宋体" w:hint="eastAsia"/>
          <w:sz w:val="24"/>
          <w:szCs w:val="24"/>
        </w:rPr>
        <w:t>联系人：吕老师</w:t>
      </w:r>
    </w:p>
    <w:p w:rsidR="00972BF6" w:rsidRDefault="00E430BA">
      <w:pPr>
        <w:adjustRightInd w:val="0"/>
        <w:snapToGrid w:val="0"/>
        <w:spacing w:line="360" w:lineRule="auto"/>
        <w:ind w:firstLineChars="200" w:firstLine="480"/>
        <w:rPr>
          <w:rFonts w:eastAsia="宋体" w:hAnsi="宋体" w:cs="宋体"/>
          <w:sz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028-84616108</w:t>
      </w:r>
    </w:p>
    <w:p w:rsidR="00972BF6" w:rsidRDefault="00E430BA">
      <w:pPr>
        <w:adjustRightInd w:val="0"/>
        <w:snapToGrid w:val="0"/>
        <w:spacing w:line="360" w:lineRule="auto"/>
        <w:ind w:firstLineChars="200" w:firstLine="482"/>
        <w:rPr>
          <w:rFonts w:eastAsia="宋体" w:hAnsi="宋体" w:cs="宋体"/>
          <w:b/>
          <w:sz w:val="24"/>
        </w:rPr>
      </w:pPr>
      <w:r>
        <w:rPr>
          <w:rFonts w:eastAsia="宋体" w:hAnsi="宋体" w:cs="宋体" w:hint="eastAsia"/>
          <w:b/>
          <w:sz w:val="24"/>
        </w:rPr>
        <w:t>采购代理机构：四川联投招标代理有限公司</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 xml:space="preserve"> </w:t>
      </w:r>
      <w:r>
        <w:rPr>
          <w:rFonts w:eastAsia="宋体" w:hAnsi="宋体" w:cs="宋体" w:hint="eastAsia"/>
          <w:sz w:val="24"/>
        </w:rPr>
        <w:t>址：成都市高新区天府大道北段</w:t>
      </w:r>
      <w:r>
        <w:rPr>
          <w:rFonts w:eastAsia="宋体" w:hAnsi="宋体" w:cs="宋体" w:hint="eastAsia"/>
          <w:sz w:val="24"/>
        </w:rPr>
        <w:t>1700</w:t>
      </w:r>
      <w:r>
        <w:rPr>
          <w:rFonts w:eastAsia="宋体" w:hAnsi="宋体" w:cs="宋体" w:hint="eastAsia"/>
          <w:sz w:val="24"/>
        </w:rPr>
        <w:t>号环球中心</w:t>
      </w:r>
      <w:r>
        <w:rPr>
          <w:rFonts w:eastAsia="宋体" w:hAnsi="宋体" w:cs="宋体" w:hint="eastAsia"/>
          <w:sz w:val="24"/>
        </w:rPr>
        <w:t>N5</w:t>
      </w:r>
      <w:r>
        <w:rPr>
          <w:rFonts w:eastAsia="宋体" w:hAnsi="宋体" w:cs="宋体" w:hint="eastAsia"/>
          <w:sz w:val="24"/>
        </w:rPr>
        <w:t>区</w:t>
      </w:r>
      <w:r>
        <w:rPr>
          <w:rFonts w:eastAsia="宋体" w:hAnsi="宋体" w:cs="宋体" w:hint="eastAsia"/>
          <w:sz w:val="24"/>
        </w:rPr>
        <w:t>2015</w:t>
      </w:r>
      <w:r>
        <w:rPr>
          <w:rFonts w:eastAsia="宋体" w:hAnsi="宋体" w:cs="宋体" w:hint="eastAsia"/>
          <w:sz w:val="24"/>
        </w:rPr>
        <w:t>号</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邮</w:t>
      </w:r>
      <w:r>
        <w:rPr>
          <w:rFonts w:eastAsia="宋体" w:hAnsi="宋体" w:cs="宋体" w:hint="eastAsia"/>
          <w:sz w:val="24"/>
        </w:rPr>
        <w:t xml:space="preserve">    </w:t>
      </w:r>
      <w:r>
        <w:rPr>
          <w:rFonts w:eastAsia="宋体" w:hAnsi="宋体" w:cs="宋体" w:hint="eastAsia"/>
          <w:sz w:val="24"/>
        </w:rPr>
        <w:t>编：</w:t>
      </w:r>
      <w:r>
        <w:rPr>
          <w:rFonts w:eastAsia="宋体" w:hAnsi="宋体" w:cs="宋体" w:hint="eastAsia"/>
          <w:sz w:val="24"/>
        </w:rPr>
        <w:t>610000</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人：张女士</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联系电话：</w:t>
      </w:r>
      <w:r>
        <w:rPr>
          <w:rFonts w:eastAsia="宋体" w:hAnsi="宋体" w:cs="宋体" w:hint="eastAsia"/>
          <w:sz w:val="24"/>
        </w:rPr>
        <w:t>028-67873777</w:t>
      </w:r>
    </w:p>
    <w:p w:rsidR="00972BF6" w:rsidRDefault="00E430BA" w:rsidP="0085767E">
      <w:pPr>
        <w:adjustRightInd w:val="0"/>
        <w:snapToGrid w:val="0"/>
        <w:spacing w:line="360" w:lineRule="auto"/>
        <w:ind w:firstLineChars="200" w:firstLine="480"/>
        <w:rPr>
          <w:rFonts w:eastAsia="宋体" w:hAnsi="宋体" w:cs="宋体" w:hint="eastAsia"/>
          <w:sz w:val="24"/>
        </w:rPr>
      </w:pPr>
      <w:r>
        <w:rPr>
          <w:rFonts w:eastAsia="宋体" w:hAnsi="宋体" w:cs="宋体" w:hint="eastAsia"/>
          <w:sz w:val="24"/>
        </w:rPr>
        <w:t>电子邮件：</w:t>
      </w:r>
      <w:r>
        <w:rPr>
          <w:rFonts w:eastAsia="宋体" w:hAnsi="宋体" w:cs="宋体"/>
          <w:sz w:val="24"/>
          <w:szCs w:val="24"/>
        </w:rPr>
        <w:t>qa@scltzb.com</w:t>
      </w:r>
      <w:bookmarkStart w:id="6" w:name="_GoBack"/>
      <w:bookmarkEnd w:id="6"/>
    </w:p>
    <w:p w:rsidR="00972BF6" w:rsidRDefault="00972BF6">
      <w:pPr>
        <w:adjustRightInd w:val="0"/>
        <w:snapToGrid w:val="0"/>
        <w:spacing w:line="360" w:lineRule="auto"/>
        <w:ind w:rightChars="200" w:right="680" w:firstLineChars="200" w:firstLine="480"/>
        <w:rPr>
          <w:rFonts w:eastAsia="宋体" w:hAnsi="宋体" w:cs="宋体"/>
          <w:sz w:val="24"/>
          <w:szCs w:val="28"/>
        </w:rPr>
      </w:pP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br w:type="page"/>
      </w:r>
    </w:p>
    <w:p w:rsidR="00972BF6" w:rsidRDefault="00E430BA">
      <w:pPr>
        <w:pStyle w:val="1"/>
        <w:adjustRightInd w:val="0"/>
        <w:snapToGrid w:val="0"/>
        <w:spacing w:beforeLines="200" w:before="624" w:afterLines="100" w:after="312" w:line="360" w:lineRule="auto"/>
        <w:jc w:val="center"/>
        <w:rPr>
          <w:rFonts w:eastAsia="宋体" w:hAnsi="宋体" w:cs="宋体"/>
          <w:sz w:val="36"/>
          <w:szCs w:val="36"/>
        </w:rPr>
      </w:pPr>
      <w:bookmarkStart w:id="7" w:name="_Toc11931"/>
      <w:r>
        <w:rPr>
          <w:rFonts w:eastAsia="宋体" w:hAnsi="宋体" w:cs="宋体" w:hint="eastAsia"/>
          <w:sz w:val="36"/>
          <w:szCs w:val="36"/>
        </w:rPr>
        <w:lastRenderedPageBreak/>
        <w:t>第二章</w:t>
      </w:r>
      <w:r>
        <w:rPr>
          <w:rFonts w:eastAsia="宋体" w:hAnsi="宋体" w:cs="宋体" w:hint="eastAsia"/>
          <w:sz w:val="36"/>
          <w:szCs w:val="36"/>
        </w:rPr>
        <w:t xml:space="preserve">  </w:t>
      </w:r>
      <w:r>
        <w:rPr>
          <w:rFonts w:eastAsia="宋体" w:hAnsi="宋体" w:cs="宋体" w:hint="eastAsia"/>
          <w:sz w:val="36"/>
          <w:szCs w:val="36"/>
        </w:rPr>
        <w:t>投标人须知</w:t>
      </w:r>
      <w:bookmarkEnd w:id="7"/>
    </w:p>
    <w:p w:rsidR="00972BF6" w:rsidRDefault="00E430BA">
      <w:pPr>
        <w:pStyle w:val="2"/>
        <w:keepNext w:val="0"/>
        <w:keepLines w:val="0"/>
        <w:adjustRightInd w:val="0"/>
        <w:snapToGrid w:val="0"/>
        <w:spacing w:line="360" w:lineRule="auto"/>
        <w:jc w:val="center"/>
        <w:rPr>
          <w:rFonts w:ascii="宋体" w:eastAsia="宋体" w:hAnsi="宋体" w:cs="宋体"/>
          <w:sz w:val="30"/>
          <w:szCs w:val="30"/>
        </w:rPr>
      </w:pPr>
      <w:r>
        <w:rPr>
          <w:rFonts w:ascii="宋体" w:eastAsia="宋体" w:hAnsi="宋体" w:cs="宋体" w:hint="eastAsia"/>
          <w:sz w:val="30"/>
          <w:szCs w:val="30"/>
        </w:rPr>
        <w:t>一、投标人须知附表</w:t>
      </w: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1"/>
        <w:gridCol w:w="2232"/>
        <w:gridCol w:w="5351"/>
      </w:tblGrid>
      <w:tr w:rsidR="00972BF6">
        <w:trPr>
          <w:trHeight w:val="23"/>
          <w:tblHeader/>
          <w:jc w:val="center"/>
        </w:trPr>
        <w:tc>
          <w:tcPr>
            <w:tcW w:w="731" w:type="dxa"/>
            <w:vAlign w:val="center"/>
          </w:tcPr>
          <w:bookmarkEnd w:id="1"/>
          <w:bookmarkEnd w:id="2"/>
          <w:bookmarkEnd w:id="3"/>
          <w:bookmarkEnd w:id="4"/>
          <w:bookmarkEnd w:id="5"/>
          <w:p w:rsidR="00972BF6" w:rsidRDefault="00E430BA">
            <w:pPr>
              <w:pStyle w:val="af3"/>
              <w:autoSpaceDE/>
              <w:autoSpaceDN/>
              <w:snapToGrid w:val="0"/>
              <w:spacing w:line="360" w:lineRule="auto"/>
              <w:jc w:val="center"/>
              <w:rPr>
                <w:rFonts w:eastAsia="宋体"/>
                <w:kern w:val="2"/>
              </w:rPr>
            </w:pPr>
            <w:r>
              <w:rPr>
                <w:rFonts w:eastAsia="宋体" w:hint="eastAsia"/>
                <w:kern w:val="2"/>
              </w:rPr>
              <w:t>序号</w:t>
            </w:r>
          </w:p>
        </w:tc>
        <w:tc>
          <w:tcPr>
            <w:tcW w:w="2232"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条款名称</w:t>
            </w:r>
          </w:p>
        </w:tc>
        <w:tc>
          <w:tcPr>
            <w:tcW w:w="5351"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说明和要求</w:t>
            </w:r>
          </w:p>
        </w:tc>
      </w:tr>
      <w:tr w:rsidR="00972BF6">
        <w:trPr>
          <w:trHeight w:val="900"/>
          <w:jc w:val="center"/>
        </w:trPr>
        <w:tc>
          <w:tcPr>
            <w:tcW w:w="731"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t>1</w:t>
            </w:r>
          </w:p>
        </w:tc>
        <w:tc>
          <w:tcPr>
            <w:tcW w:w="2232"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t>邀请投标</w:t>
            </w:r>
          </w:p>
          <w:p w:rsidR="00972BF6" w:rsidRDefault="00E430BA">
            <w:pPr>
              <w:pStyle w:val="af3"/>
              <w:autoSpaceDE/>
              <w:autoSpaceDN/>
              <w:snapToGrid w:val="0"/>
              <w:spacing w:line="360" w:lineRule="auto"/>
              <w:jc w:val="center"/>
              <w:rPr>
                <w:rFonts w:eastAsia="宋体"/>
                <w:lang w:val="zh-CN"/>
              </w:rPr>
            </w:pPr>
            <w:r>
              <w:rPr>
                <w:rFonts w:hint="eastAsia"/>
              </w:rPr>
              <w:t>投标人</w:t>
            </w:r>
            <w:r>
              <w:rPr>
                <w:rFonts w:eastAsia="宋体" w:hint="eastAsia"/>
                <w:lang w:val="zh-CN"/>
              </w:rPr>
              <w:t>的方式</w:t>
            </w:r>
          </w:p>
        </w:tc>
        <w:tc>
          <w:tcPr>
            <w:tcW w:w="5351" w:type="dxa"/>
            <w:vAlign w:val="center"/>
          </w:tcPr>
          <w:p w:rsidR="00972BF6" w:rsidRDefault="00E430BA">
            <w:pPr>
              <w:pStyle w:val="af3"/>
              <w:autoSpaceDE/>
              <w:autoSpaceDN/>
              <w:snapToGrid w:val="0"/>
              <w:spacing w:line="360" w:lineRule="auto"/>
              <w:jc w:val="both"/>
              <w:rPr>
                <w:rFonts w:eastAsia="宋体"/>
                <w:lang w:val="zh-CN"/>
              </w:rPr>
            </w:pPr>
            <w:r>
              <w:rPr>
                <w:rFonts w:eastAsia="宋体" w:hint="eastAsia"/>
                <w:lang w:val="zh-CN"/>
              </w:rPr>
              <w:t>本次采购采取公告的方式邀请参加投标的供应商。</w:t>
            </w:r>
          </w:p>
        </w:tc>
      </w:tr>
      <w:tr w:rsidR="00972BF6">
        <w:trPr>
          <w:trHeight w:val="240"/>
          <w:jc w:val="center"/>
        </w:trPr>
        <w:tc>
          <w:tcPr>
            <w:tcW w:w="731"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t>2</w:t>
            </w:r>
          </w:p>
        </w:tc>
        <w:tc>
          <w:tcPr>
            <w:tcW w:w="2232" w:type="dxa"/>
            <w:vAlign w:val="center"/>
          </w:tcPr>
          <w:p w:rsidR="00972BF6" w:rsidRDefault="00E430BA">
            <w:pPr>
              <w:pStyle w:val="af3"/>
              <w:autoSpaceDE/>
              <w:autoSpaceDN/>
              <w:snapToGrid w:val="0"/>
              <w:spacing w:line="360" w:lineRule="auto"/>
              <w:jc w:val="both"/>
              <w:rPr>
                <w:rFonts w:eastAsia="宋体"/>
                <w:lang w:val="zh-CN"/>
              </w:rPr>
            </w:pPr>
            <w:r>
              <w:rPr>
                <w:rFonts w:eastAsia="宋体" w:hint="eastAsia"/>
              </w:rPr>
              <w:t xml:space="preserve">      </w:t>
            </w:r>
            <w:r>
              <w:rPr>
                <w:rFonts w:eastAsia="宋体" w:hint="eastAsia"/>
                <w:lang w:val="zh-CN"/>
              </w:rPr>
              <w:t>采购预算</w:t>
            </w:r>
          </w:p>
        </w:tc>
        <w:tc>
          <w:tcPr>
            <w:tcW w:w="5351" w:type="dxa"/>
          </w:tcPr>
          <w:p w:rsidR="00972BF6" w:rsidRDefault="00E430BA">
            <w:pPr>
              <w:pStyle w:val="af3"/>
              <w:autoSpaceDE/>
              <w:autoSpaceDN/>
              <w:snapToGrid w:val="0"/>
              <w:spacing w:line="360" w:lineRule="auto"/>
              <w:jc w:val="both"/>
              <w:rPr>
                <w:rFonts w:eastAsia="宋体"/>
                <w:lang w:val="zh-CN"/>
              </w:rPr>
            </w:pPr>
            <w:r>
              <w:rPr>
                <w:rFonts w:eastAsia="宋体" w:hint="eastAsia"/>
                <w:lang w:val="zh-CN"/>
              </w:rPr>
              <w:t>采购预算：</w:t>
            </w:r>
            <w:r>
              <w:rPr>
                <w:rFonts w:eastAsia="宋体" w:hint="eastAsia"/>
              </w:rPr>
              <w:t>380</w:t>
            </w:r>
            <w:r>
              <w:rPr>
                <w:rFonts w:eastAsia="宋体" w:hint="eastAsia"/>
              </w:rPr>
              <w:t>万</w:t>
            </w:r>
            <w:r>
              <w:rPr>
                <w:rFonts w:eastAsia="宋体" w:hint="eastAsia"/>
                <w:lang w:val="zh-CN"/>
              </w:rPr>
              <w:t>元；</w:t>
            </w:r>
          </w:p>
          <w:p w:rsidR="00972BF6" w:rsidRDefault="00E430BA">
            <w:pPr>
              <w:pStyle w:val="af3"/>
              <w:autoSpaceDE/>
              <w:autoSpaceDN/>
              <w:snapToGrid w:val="0"/>
              <w:spacing w:line="360" w:lineRule="auto"/>
              <w:jc w:val="both"/>
              <w:rPr>
                <w:rFonts w:eastAsia="宋体"/>
                <w:lang w:val="zh-CN"/>
              </w:rPr>
            </w:pPr>
            <w:r>
              <w:rPr>
                <w:rFonts w:eastAsia="宋体" w:hint="eastAsia"/>
                <w:lang w:val="zh-CN"/>
              </w:rPr>
              <w:t>第一包：</w:t>
            </w:r>
            <w:r>
              <w:rPr>
                <w:rFonts w:eastAsia="宋体" w:hint="eastAsia"/>
                <w:lang w:val="zh-CN"/>
              </w:rPr>
              <w:t>VPN</w:t>
            </w:r>
            <w:r>
              <w:rPr>
                <w:rFonts w:eastAsia="宋体" w:hint="eastAsia"/>
                <w:lang w:val="zh-CN"/>
              </w:rPr>
              <w:t>等采购，采购预算：</w:t>
            </w:r>
            <w:r>
              <w:rPr>
                <w:rFonts w:eastAsia="宋体" w:hint="eastAsia"/>
                <w:lang w:val="zh-CN"/>
              </w:rPr>
              <w:t>145.00</w:t>
            </w:r>
            <w:r>
              <w:rPr>
                <w:rFonts w:eastAsia="宋体" w:hint="eastAsia"/>
                <w:lang w:val="zh-CN"/>
              </w:rPr>
              <w:t>万元；</w:t>
            </w:r>
          </w:p>
          <w:p w:rsidR="00972BF6" w:rsidRDefault="00E430BA">
            <w:pPr>
              <w:pStyle w:val="af3"/>
              <w:autoSpaceDE/>
              <w:autoSpaceDN/>
              <w:snapToGrid w:val="0"/>
              <w:spacing w:line="360" w:lineRule="auto"/>
              <w:jc w:val="both"/>
              <w:rPr>
                <w:rFonts w:eastAsia="宋体"/>
                <w:lang w:val="zh-CN"/>
              </w:rPr>
            </w:pPr>
            <w:r>
              <w:rPr>
                <w:rFonts w:eastAsia="宋体" w:hint="eastAsia"/>
                <w:lang w:val="zh-CN"/>
              </w:rPr>
              <w:t>第二包：网络质量评估系统等采购，采购预算：</w:t>
            </w:r>
            <w:r>
              <w:rPr>
                <w:rFonts w:eastAsia="宋体" w:hint="eastAsia"/>
                <w:lang w:val="zh-CN"/>
              </w:rPr>
              <w:t>235.00</w:t>
            </w:r>
            <w:r>
              <w:rPr>
                <w:rFonts w:eastAsia="宋体" w:hint="eastAsia"/>
                <w:lang w:val="zh-CN"/>
              </w:rPr>
              <w:t>万元</w:t>
            </w:r>
          </w:p>
          <w:p w:rsidR="00972BF6" w:rsidRDefault="00E430BA">
            <w:pPr>
              <w:pStyle w:val="af3"/>
              <w:autoSpaceDE/>
              <w:autoSpaceDN/>
              <w:snapToGrid w:val="0"/>
              <w:spacing w:line="360" w:lineRule="auto"/>
              <w:jc w:val="both"/>
              <w:rPr>
                <w:rFonts w:eastAsia="宋体"/>
                <w:lang w:val="zh-CN"/>
              </w:rPr>
            </w:pPr>
            <w:r>
              <w:rPr>
                <w:rFonts w:eastAsia="宋体" w:hint="eastAsia"/>
                <w:lang w:val="zh-CN"/>
              </w:rPr>
              <w:t>超过采购预算的报价为无效报价。</w:t>
            </w:r>
          </w:p>
        </w:tc>
      </w:tr>
      <w:tr w:rsidR="00972BF6">
        <w:trPr>
          <w:trHeight w:val="183"/>
          <w:jc w:val="center"/>
        </w:trPr>
        <w:tc>
          <w:tcPr>
            <w:tcW w:w="731"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t>3</w:t>
            </w:r>
          </w:p>
        </w:tc>
        <w:tc>
          <w:tcPr>
            <w:tcW w:w="2232"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t>最高限价</w:t>
            </w:r>
          </w:p>
        </w:tc>
        <w:tc>
          <w:tcPr>
            <w:tcW w:w="5351" w:type="dxa"/>
            <w:vAlign w:val="center"/>
          </w:tcPr>
          <w:p w:rsidR="00972BF6" w:rsidRDefault="00E430BA">
            <w:pPr>
              <w:pStyle w:val="af3"/>
              <w:autoSpaceDE/>
              <w:autoSpaceDN/>
              <w:snapToGrid w:val="0"/>
              <w:spacing w:line="360" w:lineRule="auto"/>
              <w:jc w:val="both"/>
              <w:rPr>
                <w:rFonts w:eastAsia="宋体"/>
                <w:lang w:val="zh-CN"/>
              </w:rPr>
            </w:pPr>
            <w:r>
              <w:rPr>
                <w:rFonts w:eastAsia="宋体" w:hint="eastAsia"/>
                <w:lang w:val="zh-CN"/>
              </w:rPr>
              <w:t>最高限价：</w:t>
            </w:r>
            <w:r>
              <w:rPr>
                <w:rFonts w:eastAsia="宋体" w:hint="eastAsia"/>
              </w:rPr>
              <w:t>380</w:t>
            </w:r>
            <w:r>
              <w:rPr>
                <w:rFonts w:eastAsia="宋体" w:hint="eastAsia"/>
              </w:rPr>
              <w:t>万</w:t>
            </w:r>
            <w:r>
              <w:rPr>
                <w:rFonts w:eastAsia="宋体" w:hint="eastAsia"/>
                <w:lang w:val="zh-CN"/>
              </w:rPr>
              <w:t>元；</w:t>
            </w:r>
          </w:p>
          <w:p w:rsidR="00972BF6" w:rsidRDefault="00E430BA">
            <w:pPr>
              <w:pStyle w:val="af3"/>
              <w:autoSpaceDE/>
              <w:autoSpaceDN/>
              <w:snapToGrid w:val="0"/>
              <w:spacing w:line="360" w:lineRule="auto"/>
              <w:jc w:val="both"/>
              <w:rPr>
                <w:rFonts w:eastAsia="宋体"/>
                <w:lang w:val="zh-CN"/>
              </w:rPr>
            </w:pPr>
            <w:r>
              <w:rPr>
                <w:rFonts w:eastAsia="宋体" w:hint="eastAsia"/>
                <w:lang w:val="zh-CN"/>
              </w:rPr>
              <w:t>第一包：</w:t>
            </w:r>
            <w:r>
              <w:rPr>
                <w:rFonts w:eastAsia="宋体" w:hint="eastAsia"/>
                <w:lang w:val="zh-CN"/>
              </w:rPr>
              <w:t>VPN</w:t>
            </w:r>
            <w:r>
              <w:rPr>
                <w:rFonts w:eastAsia="宋体" w:hint="eastAsia"/>
                <w:lang w:val="zh-CN"/>
              </w:rPr>
              <w:t>等采购，最高限价：</w:t>
            </w:r>
            <w:r>
              <w:rPr>
                <w:rFonts w:eastAsia="宋体" w:hint="eastAsia"/>
                <w:lang w:val="zh-CN"/>
              </w:rPr>
              <w:t>145.00</w:t>
            </w:r>
            <w:r>
              <w:rPr>
                <w:rFonts w:eastAsia="宋体" w:hint="eastAsia"/>
                <w:lang w:val="zh-CN"/>
              </w:rPr>
              <w:t>万元；</w:t>
            </w:r>
          </w:p>
          <w:p w:rsidR="00972BF6" w:rsidRDefault="00E430BA">
            <w:pPr>
              <w:pStyle w:val="af3"/>
              <w:autoSpaceDE/>
              <w:autoSpaceDN/>
              <w:snapToGrid w:val="0"/>
              <w:spacing w:line="360" w:lineRule="auto"/>
              <w:jc w:val="both"/>
              <w:rPr>
                <w:rFonts w:eastAsia="宋体"/>
                <w:lang w:val="zh-CN"/>
              </w:rPr>
            </w:pPr>
            <w:r>
              <w:rPr>
                <w:rFonts w:eastAsia="宋体" w:hint="eastAsia"/>
                <w:lang w:val="zh-CN"/>
              </w:rPr>
              <w:t>第二包：网络质量评估系统等采购，最高限价：</w:t>
            </w:r>
            <w:r>
              <w:rPr>
                <w:rFonts w:eastAsia="宋体" w:hint="eastAsia"/>
                <w:lang w:val="zh-CN"/>
              </w:rPr>
              <w:t>235.00</w:t>
            </w:r>
            <w:r>
              <w:rPr>
                <w:rFonts w:eastAsia="宋体" w:hint="eastAsia"/>
                <w:lang w:val="zh-CN"/>
              </w:rPr>
              <w:t>万元</w:t>
            </w:r>
          </w:p>
          <w:p w:rsidR="00972BF6" w:rsidRDefault="00E430BA">
            <w:pPr>
              <w:pStyle w:val="af3"/>
              <w:autoSpaceDE/>
              <w:autoSpaceDN/>
              <w:snapToGrid w:val="0"/>
              <w:spacing w:line="360" w:lineRule="auto"/>
              <w:jc w:val="both"/>
              <w:rPr>
                <w:rFonts w:eastAsia="宋体"/>
                <w:lang w:val="zh-CN"/>
              </w:rPr>
            </w:pPr>
            <w:r>
              <w:rPr>
                <w:rFonts w:eastAsia="宋体" w:hint="eastAsia"/>
                <w:lang w:val="zh-CN"/>
              </w:rPr>
              <w:t>超过最高限价的报价为无效报价。</w:t>
            </w:r>
          </w:p>
        </w:tc>
      </w:tr>
      <w:tr w:rsidR="00972BF6">
        <w:trPr>
          <w:trHeight w:val="90"/>
          <w:jc w:val="center"/>
        </w:trPr>
        <w:tc>
          <w:tcPr>
            <w:tcW w:w="731"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4</w:t>
            </w:r>
          </w:p>
        </w:tc>
        <w:tc>
          <w:tcPr>
            <w:tcW w:w="2232"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低于成本价不正当</w:t>
            </w:r>
          </w:p>
          <w:p w:rsidR="00972BF6" w:rsidRDefault="00E430BA">
            <w:pPr>
              <w:pStyle w:val="af3"/>
              <w:autoSpaceDE/>
              <w:autoSpaceDN/>
              <w:snapToGrid w:val="0"/>
              <w:spacing w:line="360" w:lineRule="auto"/>
              <w:jc w:val="center"/>
              <w:rPr>
                <w:rFonts w:eastAsia="宋体"/>
                <w:kern w:val="2"/>
              </w:rPr>
            </w:pPr>
            <w:r>
              <w:rPr>
                <w:rFonts w:eastAsia="宋体" w:hint="eastAsia"/>
                <w:kern w:val="2"/>
              </w:rPr>
              <w:t>竞争预防措施</w:t>
            </w:r>
          </w:p>
        </w:tc>
        <w:tc>
          <w:tcPr>
            <w:tcW w:w="5351" w:type="dxa"/>
            <w:vAlign w:val="center"/>
          </w:tcPr>
          <w:p w:rsidR="00972BF6" w:rsidRDefault="00E430BA">
            <w:pPr>
              <w:pStyle w:val="af3"/>
              <w:autoSpaceDE/>
              <w:autoSpaceDN/>
              <w:snapToGrid w:val="0"/>
              <w:spacing w:line="360" w:lineRule="auto"/>
              <w:jc w:val="both"/>
              <w:rPr>
                <w:rFonts w:eastAsia="宋体"/>
              </w:rPr>
            </w:pPr>
            <w:r>
              <w:rPr>
                <w:rFonts w:eastAsia="宋体" w:hint="eastAsia"/>
              </w:rPr>
              <w:t>1</w:t>
            </w:r>
            <w:r>
              <w:rPr>
                <w:rFonts w:eastAsia="宋体" w:hint="eastAsia"/>
              </w:rPr>
              <w:t>、在评审过程中，评标委会成员认为</w:t>
            </w:r>
            <w:r>
              <w:rPr>
                <w:rFonts w:hint="eastAsia"/>
              </w:rPr>
              <w:t>投标人</w:t>
            </w:r>
            <w:r>
              <w:rPr>
                <w:rFonts w:eastAsia="宋体" w:hint="eastAsia"/>
              </w:rPr>
              <w:t>的报价明显低于其他通过符合性审查</w:t>
            </w:r>
            <w:r>
              <w:rPr>
                <w:rFonts w:hint="eastAsia"/>
              </w:rPr>
              <w:t>投标人</w:t>
            </w:r>
            <w:r>
              <w:rPr>
                <w:rFonts w:eastAsia="宋体" w:hint="eastAsia"/>
              </w:rPr>
              <w:t>的报价，有可能影响产品质量或者不能诚信履约的，应当要求其在评标现场合理的时间内提供书面说明，必要时提交相关证明材料；</w:t>
            </w:r>
            <w:r>
              <w:rPr>
                <w:rFonts w:hint="eastAsia"/>
              </w:rPr>
              <w:t>投标人</w:t>
            </w:r>
            <w:r>
              <w:rPr>
                <w:rFonts w:eastAsia="宋体" w:hint="eastAsia"/>
              </w:rPr>
              <w:t>不能证明其报价合理性的，评标委员会应当将其作为无效投标处理。</w:t>
            </w:r>
          </w:p>
          <w:p w:rsidR="00972BF6" w:rsidRDefault="00E430BA">
            <w:pPr>
              <w:pStyle w:val="af3"/>
              <w:autoSpaceDE/>
              <w:autoSpaceDN/>
              <w:snapToGrid w:val="0"/>
              <w:spacing w:line="360" w:lineRule="auto"/>
              <w:jc w:val="both"/>
              <w:rPr>
                <w:rFonts w:eastAsia="宋体"/>
              </w:rPr>
            </w:pPr>
            <w:r>
              <w:rPr>
                <w:rFonts w:hint="eastAsia"/>
              </w:rPr>
              <w:t>投标人</w:t>
            </w:r>
            <w:r>
              <w:rPr>
                <w:rFonts w:eastAsia="宋体" w:hint="eastAsia"/>
              </w:rPr>
              <w:t>的书面说明材料应当按照国家财务会计制度的规定要求，逐项就</w:t>
            </w:r>
            <w:r>
              <w:rPr>
                <w:rFonts w:hint="eastAsia"/>
              </w:rPr>
              <w:t>投标人</w:t>
            </w:r>
            <w:r>
              <w:rPr>
                <w:rFonts w:eastAsia="宋体" w:hint="eastAsia"/>
              </w:rPr>
              <w:t>提供的货物、工程和服务的主营业务成本、税金及附加、销售费用、管理费用、财务费用等成本构成事项详细陈述。</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2</w:t>
            </w:r>
            <w:r>
              <w:rPr>
                <w:rFonts w:eastAsia="宋体" w:hAnsi="宋体" w:cs="宋体" w:hint="eastAsia"/>
                <w:sz w:val="24"/>
                <w:szCs w:val="24"/>
              </w:rPr>
              <w:t>、</w:t>
            </w:r>
            <w:r>
              <w:rPr>
                <w:rFonts w:hint="eastAsia"/>
                <w:sz w:val="24"/>
              </w:rPr>
              <w:t>投标人</w:t>
            </w:r>
            <w:r>
              <w:rPr>
                <w:rFonts w:eastAsia="宋体" w:hAnsi="宋体" w:cs="宋体" w:hint="eastAsia"/>
                <w:sz w:val="24"/>
                <w:szCs w:val="24"/>
              </w:rPr>
              <w:t>书面说明应当签字确认或者加盖公章，否则无效。书面说明的签字确认，由其法定代表人</w:t>
            </w:r>
            <w:r>
              <w:rPr>
                <w:rFonts w:eastAsia="宋体" w:hAnsi="宋体" w:cs="宋体" w:hint="eastAsia"/>
                <w:sz w:val="24"/>
                <w:szCs w:val="24"/>
              </w:rPr>
              <w:t>/</w:t>
            </w:r>
            <w:r>
              <w:rPr>
                <w:rFonts w:eastAsia="宋体" w:hAnsi="宋体" w:cs="宋体" w:hint="eastAsia"/>
                <w:sz w:val="24"/>
                <w:szCs w:val="24"/>
              </w:rPr>
              <w:t>主要负责人</w:t>
            </w:r>
            <w:r>
              <w:rPr>
                <w:rFonts w:eastAsia="宋体" w:hAnsi="宋体" w:cs="宋体" w:hint="eastAsia"/>
                <w:sz w:val="24"/>
                <w:szCs w:val="24"/>
              </w:rPr>
              <w:t>/</w:t>
            </w:r>
            <w:r>
              <w:rPr>
                <w:rFonts w:eastAsia="宋体" w:hAnsi="宋体" w:cs="宋体" w:hint="eastAsia"/>
                <w:sz w:val="24"/>
                <w:szCs w:val="24"/>
              </w:rPr>
              <w:t>本人或者其授权代表签字确认。</w:t>
            </w:r>
            <w:r>
              <w:rPr>
                <w:rFonts w:eastAsia="宋体" w:hAnsi="宋体" w:cs="宋体" w:hint="eastAsia"/>
                <w:sz w:val="24"/>
                <w:szCs w:val="24"/>
              </w:rPr>
              <w:t xml:space="preserve"> </w:t>
            </w:r>
          </w:p>
          <w:p w:rsidR="00972BF6" w:rsidRDefault="00E430BA">
            <w:pPr>
              <w:pStyle w:val="af3"/>
              <w:autoSpaceDE/>
              <w:autoSpaceDN/>
              <w:snapToGrid w:val="0"/>
              <w:spacing w:line="360" w:lineRule="auto"/>
              <w:jc w:val="both"/>
              <w:rPr>
                <w:rFonts w:eastAsia="宋体"/>
              </w:rPr>
            </w:pPr>
            <w:r>
              <w:rPr>
                <w:rFonts w:eastAsia="宋体" w:hint="eastAsia"/>
              </w:rPr>
              <w:lastRenderedPageBreak/>
              <w:t>3</w:t>
            </w:r>
            <w:r>
              <w:rPr>
                <w:rFonts w:eastAsia="宋体" w:hint="eastAsia"/>
              </w:rPr>
              <w:t>、</w:t>
            </w:r>
            <w:r>
              <w:rPr>
                <w:rFonts w:hint="eastAsia"/>
              </w:rPr>
              <w:t>投标人</w:t>
            </w:r>
            <w:r>
              <w:rPr>
                <w:rFonts w:eastAsia="宋体" w:hint="eastAsia"/>
              </w:rPr>
              <w:t>提供书面说明后，评标委员会应当结合采购项目采购需求、专业实际情况、</w:t>
            </w:r>
            <w:r>
              <w:rPr>
                <w:rFonts w:hint="eastAsia"/>
              </w:rPr>
              <w:t>投标人</w:t>
            </w:r>
            <w:r>
              <w:rPr>
                <w:rFonts w:eastAsia="宋体" w:hint="eastAsia"/>
              </w:rPr>
              <w:t>财务状况报告、与其他</w:t>
            </w:r>
            <w:r>
              <w:rPr>
                <w:rFonts w:hint="eastAsia"/>
              </w:rPr>
              <w:t>投标人</w:t>
            </w:r>
            <w:r>
              <w:rPr>
                <w:rFonts w:eastAsia="宋体" w:hint="eastAsia"/>
              </w:rPr>
              <w:t>比较情况等就供应商书面说明进行审查评价。供应商拒绝或者变相拒绝提供有效书面说明或者书面说明不能证明其报价合理性的或未在规定时间内递交有效书面说明书的，评标委会应当将其投标文件作为无效处理。</w:t>
            </w:r>
          </w:p>
          <w:p w:rsidR="00972BF6" w:rsidRDefault="00E430BA">
            <w:pPr>
              <w:pStyle w:val="af3"/>
              <w:autoSpaceDE/>
              <w:autoSpaceDN/>
              <w:snapToGrid w:val="0"/>
              <w:spacing w:line="360" w:lineRule="auto"/>
              <w:jc w:val="both"/>
              <w:rPr>
                <w:rFonts w:eastAsia="宋体"/>
              </w:rPr>
            </w:pPr>
            <w:r>
              <w:rPr>
                <w:rFonts w:eastAsia="宋体" w:hint="eastAsia"/>
                <w:b/>
                <w:bCs/>
              </w:rPr>
              <w:t>注：</w:t>
            </w:r>
            <w:r>
              <w:rPr>
                <w:rFonts w:eastAsia="宋体" w:hint="eastAsia"/>
                <w:b/>
                <w:bCs/>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eastAsia="宋体" w:hint="eastAsia"/>
                <w:b/>
                <w:bCs/>
              </w:rPr>
              <w:t>30</w:t>
            </w:r>
            <w:r>
              <w:rPr>
                <w:rFonts w:eastAsia="宋体" w:hint="eastAsia"/>
                <w:b/>
                <w:bCs/>
              </w:rPr>
              <w:t>分钟，供应商已明确表示澄清、说明完毕的除外</w:t>
            </w:r>
            <w:r>
              <w:rPr>
                <w:rFonts w:eastAsia="宋体" w:hint="eastAsia"/>
                <w:b/>
                <w:bCs/>
                <w:lang w:val="zh-CN"/>
              </w:rPr>
              <w:t>）。如因断电、断网、系统故障或其他不可抗力等因素，导致系统无法使用的，由投标人按评标委员会的要</w:t>
            </w:r>
            <w:r>
              <w:rPr>
                <w:rFonts w:eastAsia="宋体" w:hint="eastAsia"/>
                <w:b/>
                <w:bCs/>
                <w:lang w:val="zh-CN"/>
              </w:rPr>
              <w:t>求进行澄清或者说明。</w:t>
            </w:r>
          </w:p>
        </w:tc>
      </w:tr>
      <w:tr w:rsidR="00972BF6">
        <w:trPr>
          <w:trHeight w:val="23"/>
          <w:jc w:val="center"/>
        </w:trPr>
        <w:tc>
          <w:tcPr>
            <w:tcW w:w="731"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lastRenderedPageBreak/>
              <w:t>5</w:t>
            </w:r>
          </w:p>
        </w:tc>
        <w:tc>
          <w:tcPr>
            <w:tcW w:w="2232" w:type="dxa"/>
            <w:vAlign w:val="center"/>
          </w:tcPr>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小微企业（监狱企业、残疾人福利性单位视同小微企业）价格扣除和失信企业报价加成</w:t>
            </w:r>
          </w:p>
        </w:tc>
        <w:tc>
          <w:tcPr>
            <w:tcW w:w="5351" w:type="dxa"/>
            <w:vAlign w:val="center"/>
          </w:tcPr>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（一）小微企业（监狱企业、残疾人福利性单位均视同小、微企业）价格扣除：</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1</w:t>
            </w:r>
            <w:r>
              <w:rPr>
                <w:rFonts w:eastAsia="宋体" w:hAnsi="宋体" w:cs="宋体" w:hint="eastAsia"/>
                <w:sz w:val="24"/>
                <w:szCs w:val="24"/>
              </w:rPr>
              <w:t>、</w:t>
            </w:r>
            <w:r>
              <w:rPr>
                <w:rFonts w:eastAsia="宋体" w:hAnsi="宋体" w:cs="宋体"/>
                <w:sz w:val="24"/>
                <w:szCs w:val="24"/>
              </w:rPr>
              <w:t>根据《政府采购促进中小企业发展管理办法》（财库﹝</w:t>
            </w:r>
            <w:r>
              <w:rPr>
                <w:rFonts w:eastAsia="宋体" w:hAnsi="宋体" w:cs="宋体"/>
                <w:sz w:val="24"/>
                <w:szCs w:val="24"/>
              </w:rPr>
              <w:t>2020</w:t>
            </w:r>
            <w:r>
              <w:rPr>
                <w:rFonts w:eastAsia="宋体" w:hAnsi="宋体" w:cs="宋体"/>
                <w:sz w:val="24"/>
                <w:szCs w:val="24"/>
              </w:rPr>
              <w:t>﹞</w:t>
            </w:r>
            <w:r>
              <w:rPr>
                <w:rFonts w:eastAsia="宋体" w:hAnsi="宋体" w:cs="宋体"/>
                <w:sz w:val="24"/>
                <w:szCs w:val="24"/>
              </w:rPr>
              <w:t>46</w:t>
            </w:r>
            <w:r>
              <w:rPr>
                <w:rFonts w:eastAsia="宋体" w:hAnsi="宋体" w:cs="宋体"/>
                <w:sz w:val="24"/>
                <w:szCs w:val="24"/>
              </w:rPr>
              <w:t>号）的规定</w:t>
            </w:r>
            <w:r>
              <w:rPr>
                <w:rFonts w:eastAsia="宋体" w:hAnsi="宋体" w:cs="宋体" w:hint="eastAsia"/>
                <w:sz w:val="24"/>
                <w:szCs w:val="24"/>
              </w:rPr>
              <w:t>，对小型和微型企业的报价给予</w:t>
            </w:r>
            <w:r>
              <w:rPr>
                <w:rFonts w:eastAsia="宋体" w:hAnsi="宋体" w:cs="宋体" w:hint="eastAsia"/>
                <w:sz w:val="24"/>
                <w:szCs w:val="24"/>
              </w:rPr>
              <w:t>10%</w:t>
            </w:r>
            <w:r>
              <w:rPr>
                <w:rFonts w:eastAsia="宋体" w:hAnsi="宋体" w:cs="宋体" w:hint="eastAsia"/>
                <w:sz w:val="24"/>
                <w:szCs w:val="24"/>
              </w:rPr>
              <w:t>的价格扣除，用扣除后的价格参与评审。</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2</w:t>
            </w:r>
            <w:r>
              <w:rPr>
                <w:rFonts w:eastAsia="宋体" w:hAnsi="宋体" w:cs="宋体" w:hint="eastAsia"/>
                <w:sz w:val="24"/>
                <w:szCs w:val="24"/>
              </w:rPr>
              <w:t>、参加政府采购活动的中小企业提供《中小企业声明函》原件，未提供的，视为放弃享受小微企业价格扣除优惠政策。</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3</w:t>
            </w:r>
            <w:r>
              <w:rPr>
                <w:rFonts w:eastAsia="宋体" w:hAnsi="宋体" w:cs="宋体" w:hint="eastAsia"/>
                <w:sz w:val="24"/>
                <w:szCs w:val="24"/>
              </w:rPr>
              <w:t>、监狱企业参加政府采购活动时，应当提供由省级以上监狱管理局、戒毒管理局（含新疆生产建设兵团）出具的属于监狱企业的证明文件。</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4</w:t>
            </w:r>
            <w:r>
              <w:rPr>
                <w:rFonts w:eastAsia="宋体" w:hAnsi="宋体" w:cs="宋体" w:hint="eastAsia"/>
                <w:sz w:val="24"/>
                <w:szCs w:val="24"/>
              </w:rPr>
              <w:t>、参加政府采购活动的残疾人福利性单位应当提供《残疾人福利性单位声明函》原件，未提供的，视为放弃享受残疾人福利性单位产品价格扣除优惠政</w:t>
            </w:r>
            <w:r>
              <w:rPr>
                <w:rFonts w:eastAsia="宋体" w:hAnsi="宋体" w:cs="宋体" w:hint="eastAsia"/>
                <w:sz w:val="24"/>
                <w:szCs w:val="24"/>
              </w:rPr>
              <w:lastRenderedPageBreak/>
              <w:t>策。</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5</w:t>
            </w:r>
            <w:r>
              <w:rPr>
                <w:rFonts w:eastAsia="宋体" w:hAnsi="宋体" w:cs="宋体" w:hint="eastAsia"/>
                <w:sz w:val="24"/>
                <w:szCs w:val="24"/>
              </w:rPr>
              <w:t>、大中型企业和其他自然人、法人或者其他组织与小型、微型企业组成联合体共同参加非专门面向中小企业的政府采购活动的，联合体投标协议中约定，小型、微型企业的协议合同金额占到联合体投标协议合同总金额</w:t>
            </w:r>
            <w:r>
              <w:rPr>
                <w:rFonts w:eastAsia="宋体" w:hAnsi="宋体" w:cs="宋体" w:hint="eastAsia"/>
                <w:sz w:val="24"/>
                <w:szCs w:val="24"/>
              </w:rPr>
              <w:t>30%</w:t>
            </w:r>
            <w:r>
              <w:rPr>
                <w:rFonts w:eastAsia="宋体" w:hAnsi="宋体" w:cs="宋体" w:hint="eastAsia"/>
                <w:sz w:val="24"/>
                <w:szCs w:val="24"/>
              </w:rPr>
              <w:t>以上的，可给予联合体</w:t>
            </w:r>
            <w:r>
              <w:rPr>
                <w:rFonts w:eastAsia="宋体" w:hAnsi="宋体" w:cs="宋体" w:hint="eastAsia"/>
                <w:sz w:val="24"/>
                <w:szCs w:val="24"/>
              </w:rPr>
              <w:t>3%</w:t>
            </w:r>
            <w:r>
              <w:rPr>
                <w:rFonts w:eastAsia="宋体" w:hAnsi="宋体" w:cs="宋体" w:hint="eastAsia"/>
                <w:sz w:val="24"/>
                <w:szCs w:val="24"/>
              </w:rPr>
              <w:t>的价格扣除。</w:t>
            </w:r>
            <w:r>
              <w:rPr>
                <w:rFonts w:eastAsia="宋体" w:hAnsi="宋体" w:cs="宋体" w:hint="eastAsia"/>
                <w:sz w:val="24"/>
                <w:szCs w:val="24"/>
              </w:rPr>
              <w:t xml:space="preserve"> </w:t>
            </w:r>
            <w:r>
              <w:rPr>
                <w:rFonts w:eastAsia="宋体" w:hAnsi="宋体" w:cs="宋体" w:hint="eastAsia"/>
                <w:sz w:val="24"/>
                <w:szCs w:val="24"/>
              </w:rPr>
              <w:t>联合体各方</w:t>
            </w:r>
            <w:r>
              <w:rPr>
                <w:rFonts w:eastAsia="宋体" w:hAnsi="宋体" w:cs="宋体" w:hint="eastAsia"/>
                <w:sz w:val="24"/>
                <w:szCs w:val="24"/>
              </w:rPr>
              <w:t>均为小型、微型企业的，联合体视同为小型、微型企业享受规定的扶持政策。组成联合体的大中型企业和其他自然人、法人或者其他组织，与小型、微型企业之间不得存在投资关系。</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（二</w:t>
            </w:r>
            <w:r>
              <w:rPr>
                <w:rFonts w:eastAsia="宋体" w:hAnsi="宋体" w:cs="宋体" w:hint="eastAsia"/>
                <w:sz w:val="24"/>
                <w:szCs w:val="24"/>
              </w:rPr>
              <w:t>)</w:t>
            </w:r>
            <w:r>
              <w:rPr>
                <w:rFonts w:eastAsia="宋体" w:hAnsi="宋体" w:cs="宋体" w:hint="eastAsia"/>
                <w:sz w:val="24"/>
                <w:szCs w:val="24"/>
              </w:rPr>
              <w:t>失信企业报价加成或者扣分</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1</w:t>
            </w:r>
            <w:r>
              <w:rPr>
                <w:rFonts w:eastAsia="宋体" w:hAnsi="宋体" w:cs="宋体" w:hint="eastAsia"/>
                <w:sz w:val="24"/>
                <w:szCs w:val="24"/>
              </w:rPr>
              <w:t>、有报价项目：对按照《四川省公共资源交易领域严重失信联合惩戒实施办法》（川发改信用规〔</w:t>
            </w:r>
            <w:r>
              <w:rPr>
                <w:rFonts w:eastAsia="宋体" w:hAnsi="宋体" w:cs="宋体" w:hint="eastAsia"/>
                <w:sz w:val="24"/>
                <w:szCs w:val="24"/>
              </w:rPr>
              <w:t>2019</w:t>
            </w:r>
            <w:r>
              <w:rPr>
                <w:rFonts w:eastAsia="宋体" w:hAnsi="宋体" w:cs="宋体" w:hint="eastAsia"/>
                <w:sz w:val="24"/>
                <w:szCs w:val="24"/>
              </w:rPr>
              <w:t>〕</w:t>
            </w:r>
            <w:r>
              <w:rPr>
                <w:rFonts w:eastAsia="宋体" w:hAnsi="宋体" w:cs="宋体" w:hint="eastAsia"/>
                <w:sz w:val="24"/>
                <w:szCs w:val="24"/>
              </w:rPr>
              <w:t>405</w:t>
            </w:r>
            <w:r>
              <w:rPr>
                <w:rFonts w:eastAsia="宋体" w:hAnsi="宋体" w:cs="宋体" w:hint="eastAsia"/>
                <w:sz w:val="24"/>
                <w:szCs w:val="24"/>
              </w:rPr>
              <w:t>号）、《关于对政府采购领域严重违法失信主体开展联合惩戒的合作备忘录》（发改财金〔</w:t>
            </w:r>
            <w:r>
              <w:rPr>
                <w:rFonts w:eastAsia="宋体" w:hAnsi="宋体" w:cs="宋体" w:hint="eastAsia"/>
                <w:sz w:val="24"/>
                <w:szCs w:val="24"/>
              </w:rPr>
              <w:t>2018</w:t>
            </w:r>
            <w:r>
              <w:rPr>
                <w:rFonts w:eastAsia="宋体" w:hAnsi="宋体" w:cs="宋体" w:hint="eastAsia"/>
                <w:sz w:val="24"/>
                <w:szCs w:val="24"/>
              </w:rPr>
              <w:t>〕</w:t>
            </w:r>
            <w:r>
              <w:rPr>
                <w:rFonts w:eastAsia="宋体" w:hAnsi="宋体" w:cs="宋体" w:hint="eastAsia"/>
                <w:sz w:val="24"/>
                <w:szCs w:val="24"/>
              </w:rPr>
              <w:t>1614</w:t>
            </w:r>
            <w:r>
              <w:rPr>
                <w:rFonts w:eastAsia="宋体" w:hAnsi="宋体" w:cs="宋体" w:hint="eastAsia"/>
                <w:sz w:val="24"/>
                <w:szCs w:val="24"/>
              </w:rPr>
              <w:t>号）记入诚信档案的且在有效期内的失信</w:t>
            </w:r>
            <w:r>
              <w:rPr>
                <w:rFonts w:hint="eastAsia"/>
                <w:sz w:val="24"/>
              </w:rPr>
              <w:t>投标人</w:t>
            </w:r>
            <w:r>
              <w:rPr>
                <w:rFonts w:eastAsia="宋体" w:hAnsi="宋体" w:cs="宋体" w:hint="eastAsia"/>
                <w:sz w:val="24"/>
                <w:szCs w:val="24"/>
              </w:rPr>
              <w:t>，在参加政府采购活动中实行</w:t>
            </w:r>
            <w:r>
              <w:rPr>
                <w:rFonts w:eastAsia="宋体" w:hAnsi="宋体" w:cs="宋体" w:hint="eastAsia"/>
                <w:sz w:val="24"/>
                <w:szCs w:val="24"/>
              </w:rPr>
              <w:t>10%</w:t>
            </w:r>
            <w:r>
              <w:rPr>
                <w:rFonts w:eastAsia="宋体" w:hAnsi="宋体" w:cs="宋体" w:hint="eastAsia"/>
                <w:sz w:val="24"/>
                <w:szCs w:val="24"/>
              </w:rPr>
              <w:t>的报价加成、以加成后报价作为该</w:t>
            </w:r>
            <w:r>
              <w:rPr>
                <w:rFonts w:hint="eastAsia"/>
                <w:sz w:val="24"/>
              </w:rPr>
              <w:t>投标人</w:t>
            </w:r>
            <w:r>
              <w:rPr>
                <w:rFonts w:eastAsia="宋体" w:hAnsi="宋体" w:cs="宋体" w:hint="eastAsia"/>
                <w:sz w:val="24"/>
                <w:szCs w:val="24"/>
              </w:rPr>
              <w:t>报价评</w:t>
            </w:r>
            <w:r>
              <w:rPr>
                <w:rFonts w:eastAsia="宋体" w:hAnsi="宋体" w:cs="宋体" w:hint="eastAsia"/>
                <w:sz w:val="24"/>
                <w:szCs w:val="24"/>
              </w:rPr>
              <w:t>标，且</w:t>
            </w:r>
            <w:r>
              <w:rPr>
                <w:rFonts w:hint="eastAsia"/>
                <w:sz w:val="24"/>
              </w:rPr>
              <w:t>投标人</w:t>
            </w:r>
            <w:r>
              <w:rPr>
                <w:rFonts w:eastAsia="宋体" w:hAnsi="宋体" w:cs="宋体" w:hint="eastAsia"/>
                <w:sz w:val="24"/>
                <w:szCs w:val="24"/>
              </w:rPr>
              <w:t>失信行为惩戒实行无限制累加制，因其失信行为进行报价加成惩戒后报价超过政府采购预算的，其投标文件按照无效处理。</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2</w:t>
            </w:r>
            <w:r>
              <w:rPr>
                <w:rFonts w:eastAsia="宋体" w:hAnsi="宋体" w:cs="宋体" w:hint="eastAsia"/>
                <w:sz w:val="24"/>
                <w:szCs w:val="24"/>
              </w:rPr>
              <w:t>、无报价项目：对按照《四川省公共资源交易领域严重失信联合惩戒实施办法》（川发改信用规〔</w:t>
            </w:r>
            <w:r>
              <w:rPr>
                <w:rFonts w:eastAsia="宋体" w:hAnsi="宋体" w:cs="宋体" w:hint="eastAsia"/>
                <w:sz w:val="24"/>
                <w:szCs w:val="24"/>
              </w:rPr>
              <w:t>2019</w:t>
            </w:r>
            <w:r>
              <w:rPr>
                <w:rFonts w:eastAsia="宋体" w:hAnsi="宋体" w:cs="宋体" w:hint="eastAsia"/>
                <w:sz w:val="24"/>
                <w:szCs w:val="24"/>
              </w:rPr>
              <w:t>〕</w:t>
            </w:r>
            <w:r>
              <w:rPr>
                <w:rFonts w:eastAsia="宋体" w:hAnsi="宋体" w:cs="宋体" w:hint="eastAsia"/>
                <w:sz w:val="24"/>
                <w:szCs w:val="24"/>
              </w:rPr>
              <w:t>405</w:t>
            </w:r>
            <w:r>
              <w:rPr>
                <w:rFonts w:eastAsia="宋体" w:hAnsi="宋体" w:cs="宋体" w:hint="eastAsia"/>
                <w:sz w:val="24"/>
                <w:szCs w:val="24"/>
              </w:rPr>
              <w:t>号）、《关于对政府采购领域严重违法失信主体开展联合惩戒的合作备忘录》（发改财金〔</w:t>
            </w:r>
            <w:r>
              <w:rPr>
                <w:rFonts w:eastAsia="宋体" w:hAnsi="宋体" w:cs="宋体" w:hint="eastAsia"/>
                <w:sz w:val="24"/>
                <w:szCs w:val="24"/>
              </w:rPr>
              <w:t>2018</w:t>
            </w:r>
            <w:r>
              <w:rPr>
                <w:rFonts w:eastAsia="宋体" w:hAnsi="宋体" w:cs="宋体" w:hint="eastAsia"/>
                <w:sz w:val="24"/>
                <w:szCs w:val="24"/>
              </w:rPr>
              <w:t>〕</w:t>
            </w:r>
            <w:r>
              <w:rPr>
                <w:rFonts w:eastAsia="宋体" w:hAnsi="宋体" w:cs="宋体" w:hint="eastAsia"/>
                <w:sz w:val="24"/>
                <w:szCs w:val="24"/>
              </w:rPr>
              <w:t>1614</w:t>
            </w:r>
            <w:r>
              <w:rPr>
                <w:rFonts w:eastAsia="宋体" w:hAnsi="宋体" w:cs="宋体" w:hint="eastAsia"/>
                <w:sz w:val="24"/>
                <w:szCs w:val="24"/>
              </w:rPr>
              <w:t>号）记入诚信档案的且在有效期内的失信</w:t>
            </w:r>
            <w:r>
              <w:rPr>
                <w:rFonts w:hint="eastAsia"/>
                <w:sz w:val="24"/>
              </w:rPr>
              <w:t>投标人</w:t>
            </w:r>
            <w:r>
              <w:rPr>
                <w:rFonts w:eastAsia="宋体" w:hAnsi="宋体" w:cs="宋体" w:hint="eastAsia"/>
                <w:sz w:val="24"/>
                <w:szCs w:val="24"/>
              </w:rPr>
              <w:t>，在参加政府采购活动中实行直接从总分中扣除</w:t>
            </w:r>
            <w:r>
              <w:rPr>
                <w:rFonts w:eastAsia="宋体" w:hAnsi="宋体" w:cs="宋体" w:hint="eastAsia"/>
                <w:sz w:val="24"/>
                <w:szCs w:val="24"/>
              </w:rPr>
              <w:t>3</w:t>
            </w:r>
            <w:r>
              <w:rPr>
                <w:rFonts w:eastAsia="宋体" w:hAnsi="宋体" w:cs="宋体" w:hint="eastAsia"/>
                <w:sz w:val="24"/>
                <w:szCs w:val="24"/>
              </w:rPr>
              <w:t>分，且</w:t>
            </w:r>
            <w:r>
              <w:rPr>
                <w:rFonts w:hint="eastAsia"/>
                <w:sz w:val="24"/>
              </w:rPr>
              <w:t>投标人</w:t>
            </w:r>
            <w:r>
              <w:rPr>
                <w:rFonts w:eastAsia="宋体" w:hAnsi="宋体" w:cs="宋体" w:hint="eastAsia"/>
                <w:sz w:val="24"/>
                <w:szCs w:val="24"/>
              </w:rPr>
              <w:t>失信行为惩戒实行无限制累加制，直至总分扣完为止。</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lastRenderedPageBreak/>
              <w:t>3</w:t>
            </w:r>
            <w:r>
              <w:rPr>
                <w:rFonts w:eastAsia="宋体" w:hAnsi="宋体" w:cs="宋体" w:hint="eastAsia"/>
                <w:sz w:val="24"/>
                <w:szCs w:val="24"/>
              </w:rPr>
              <w:t>、</w:t>
            </w:r>
            <w:r>
              <w:rPr>
                <w:rFonts w:hint="eastAsia"/>
                <w:sz w:val="24"/>
              </w:rPr>
              <w:t>投标人</w:t>
            </w:r>
            <w:r>
              <w:rPr>
                <w:rFonts w:eastAsia="宋体" w:hAnsi="宋体" w:cs="宋体" w:hint="eastAsia"/>
                <w:sz w:val="24"/>
                <w:szCs w:val="24"/>
              </w:rPr>
              <w:t>参加政府采购活动时，应当就自己</w:t>
            </w:r>
            <w:r>
              <w:rPr>
                <w:rFonts w:eastAsia="宋体" w:hAnsi="宋体" w:cs="宋体" w:hint="eastAsia"/>
                <w:sz w:val="24"/>
                <w:szCs w:val="24"/>
              </w:rPr>
              <w:t>的诚信情况在投标文件中进行承诺。</w:t>
            </w:r>
          </w:p>
        </w:tc>
      </w:tr>
      <w:tr w:rsidR="00972BF6">
        <w:trPr>
          <w:trHeight w:val="23"/>
          <w:jc w:val="center"/>
        </w:trPr>
        <w:tc>
          <w:tcPr>
            <w:tcW w:w="731" w:type="dxa"/>
            <w:vAlign w:val="center"/>
          </w:tcPr>
          <w:p w:rsidR="00972BF6" w:rsidRDefault="00E430BA">
            <w:pPr>
              <w:pStyle w:val="af3"/>
              <w:autoSpaceDE/>
              <w:autoSpaceDN/>
              <w:snapToGrid w:val="0"/>
              <w:spacing w:line="360" w:lineRule="auto"/>
              <w:jc w:val="center"/>
              <w:rPr>
                <w:rFonts w:eastAsia="宋体"/>
              </w:rPr>
            </w:pPr>
            <w:r>
              <w:rPr>
                <w:rFonts w:eastAsia="宋体" w:hint="eastAsia"/>
              </w:rPr>
              <w:lastRenderedPageBreak/>
              <w:t>6</w:t>
            </w:r>
          </w:p>
        </w:tc>
        <w:tc>
          <w:tcPr>
            <w:tcW w:w="2232" w:type="dxa"/>
            <w:vAlign w:val="center"/>
          </w:tcPr>
          <w:p w:rsidR="00972BF6" w:rsidRDefault="00E430BA">
            <w:pPr>
              <w:adjustRightInd w:val="0"/>
              <w:snapToGrid w:val="0"/>
              <w:spacing w:line="360" w:lineRule="auto"/>
              <w:jc w:val="center"/>
              <w:rPr>
                <w:rFonts w:eastAsia="宋体" w:hAnsi="宋体" w:cs="宋体"/>
                <w:sz w:val="24"/>
                <w:szCs w:val="24"/>
                <w:lang w:val="zh-CN"/>
              </w:rPr>
            </w:pPr>
            <w:r>
              <w:rPr>
                <w:rFonts w:eastAsia="宋体" w:hAnsi="宋体" w:cs="宋体" w:hint="eastAsia"/>
                <w:sz w:val="24"/>
                <w:szCs w:val="24"/>
              </w:rPr>
              <w:t>国家节能产品政府采购政策</w:t>
            </w:r>
            <w:r>
              <w:rPr>
                <w:rFonts w:eastAsia="宋体" w:hAnsi="宋体" w:cs="宋体" w:hint="eastAsia"/>
                <w:sz w:val="24"/>
                <w:szCs w:val="24"/>
              </w:rPr>
              <w:t xml:space="preserve"> (</w:t>
            </w:r>
            <w:r>
              <w:rPr>
                <w:rFonts w:eastAsia="宋体" w:hAnsi="宋体" w:cs="宋体" w:hint="eastAsia"/>
                <w:sz w:val="24"/>
                <w:szCs w:val="24"/>
              </w:rPr>
              <w:t>如涉及</w:t>
            </w:r>
            <w:r>
              <w:rPr>
                <w:rFonts w:eastAsia="宋体" w:hAnsi="宋体" w:cs="宋体" w:hint="eastAsia"/>
                <w:sz w:val="24"/>
                <w:szCs w:val="24"/>
              </w:rPr>
              <w:t>)</w:t>
            </w:r>
          </w:p>
        </w:tc>
        <w:tc>
          <w:tcPr>
            <w:tcW w:w="5351" w:type="dxa"/>
            <w:vAlign w:val="center"/>
          </w:tcPr>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1</w:t>
            </w:r>
            <w:r>
              <w:rPr>
                <w:rFonts w:eastAsia="宋体" w:hAnsi="宋体" w:cs="宋体" w:hint="eastAsia"/>
                <w:sz w:val="24"/>
                <w:szCs w:val="24"/>
              </w:rPr>
              <w:t>、</w:t>
            </w:r>
            <w:r>
              <w:rPr>
                <w:rFonts w:hint="eastAsia"/>
                <w:sz w:val="24"/>
              </w:rPr>
              <w:t>投标人</w:t>
            </w:r>
            <w:r>
              <w:rPr>
                <w:rFonts w:eastAsia="宋体" w:hAnsi="宋体" w:cs="宋体" w:hint="eastAsia"/>
                <w:sz w:val="24"/>
                <w:szCs w:val="24"/>
              </w:rPr>
              <w:t>所投产品属于财政部和国家发改委公布的政府采购节能产品品目清单内优先采购产品类别内的，将按照第七章《综合评分明细表》的要求进行加分。</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2</w:t>
            </w:r>
            <w:r>
              <w:rPr>
                <w:rFonts w:eastAsia="宋体" w:hAnsi="宋体" w:cs="宋体" w:hint="eastAsia"/>
                <w:sz w:val="24"/>
                <w:szCs w:val="24"/>
              </w:rPr>
              <w:t>、</w:t>
            </w:r>
            <w:r>
              <w:rPr>
                <w:rFonts w:hint="eastAsia"/>
                <w:sz w:val="24"/>
              </w:rPr>
              <w:t>投标人</w:t>
            </w:r>
            <w:r>
              <w:rPr>
                <w:rFonts w:eastAsia="宋体" w:hAnsi="宋体" w:cs="宋体" w:hint="eastAsia"/>
                <w:sz w:val="24"/>
                <w:szCs w:val="24"/>
              </w:rPr>
              <w:t>所投产品中属于财政部和国家发改委公布的政府采购节能产品品目清单内强制采购产品类别内的，</w:t>
            </w:r>
            <w:r>
              <w:rPr>
                <w:rFonts w:hint="eastAsia"/>
                <w:sz w:val="24"/>
              </w:rPr>
              <w:t>投标人</w:t>
            </w:r>
            <w:r>
              <w:rPr>
                <w:rFonts w:eastAsia="宋体" w:hAnsi="宋体" w:cs="宋体" w:hint="eastAsia"/>
                <w:sz w:val="24"/>
                <w:szCs w:val="24"/>
              </w:rPr>
              <w:t>必须选取取得认证证书的产品进行投标。</w:t>
            </w:r>
          </w:p>
        </w:tc>
      </w:tr>
      <w:tr w:rsidR="00972BF6">
        <w:trPr>
          <w:trHeight w:val="1230"/>
          <w:jc w:val="center"/>
        </w:trPr>
        <w:tc>
          <w:tcPr>
            <w:tcW w:w="731" w:type="dxa"/>
            <w:vAlign w:val="center"/>
          </w:tcPr>
          <w:p w:rsidR="00972BF6" w:rsidRDefault="00E430BA">
            <w:pPr>
              <w:pStyle w:val="af3"/>
              <w:autoSpaceDE/>
              <w:autoSpaceDN/>
              <w:snapToGrid w:val="0"/>
              <w:spacing w:line="360" w:lineRule="auto"/>
              <w:jc w:val="center"/>
              <w:rPr>
                <w:rFonts w:eastAsia="宋体"/>
              </w:rPr>
            </w:pPr>
            <w:r>
              <w:rPr>
                <w:rFonts w:eastAsia="宋体" w:hint="eastAsia"/>
              </w:rPr>
              <w:t>7</w:t>
            </w:r>
          </w:p>
        </w:tc>
        <w:tc>
          <w:tcPr>
            <w:tcW w:w="2232" w:type="dxa"/>
            <w:vAlign w:val="center"/>
          </w:tcPr>
          <w:p w:rsidR="00972BF6" w:rsidRDefault="00E430BA">
            <w:pPr>
              <w:adjustRightInd w:val="0"/>
              <w:snapToGrid w:val="0"/>
              <w:spacing w:line="360" w:lineRule="auto"/>
              <w:jc w:val="center"/>
              <w:rPr>
                <w:rFonts w:eastAsia="宋体" w:hAnsi="宋体" w:cs="宋体"/>
                <w:sz w:val="24"/>
                <w:szCs w:val="24"/>
                <w:lang w:val="zh-CN"/>
              </w:rPr>
            </w:pPr>
            <w:r>
              <w:rPr>
                <w:rFonts w:eastAsia="宋体" w:hAnsi="宋体" w:cs="宋体" w:hint="eastAsia"/>
                <w:sz w:val="24"/>
                <w:szCs w:val="24"/>
              </w:rPr>
              <w:t>国家环境标志产品政府采购政策</w:t>
            </w:r>
            <w:r>
              <w:rPr>
                <w:rFonts w:eastAsia="宋体" w:hAnsi="宋体" w:cs="宋体" w:hint="eastAsia"/>
                <w:sz w:val="24"/>
                <w:szCs w:val="24"/>
              </w:rPr>
              <w:t>(</w:t>
            </w:r>
            <w:r>
              <w:rPr>
                <w:rFonts w:eastAsia="宋体" w:hAnsi="宋体" w:cs="宋体" w:hint="eastAsia"/>
                <w:sz w:val="24"/>
                <w:szCs w:val="24"/>
              </w:rPr>
              <w:t>如涉及</w:t>
            </w:r>
            <w:r>
              <w:rPr>
                <w:rFonts w:eastAsia="宋体" w:hAnsi="宋体" w:cs="宋体" w:hint="eastAsia"/>
                <w:sz w:val="24"/>
                <w:szCs w:val="24"/>
              </w:rPr>
              <w:t xml:space="preserve">) </w:t>
            </w:r>
          </w:p>
        </w:tc>
        <w:tc>
          <w:tcPr>
            <w:tcW w:w="5351" w:type="dxa"/>
            <w:vAlign w:val="center"/>
          </w:tcPr>
          <w:p w:rsidR="00972BF6" w:rsidRDefault="00E430BA">
            <w:pPr>
              <w:adjustRightInd w:val="0"/>
              <w:snapToGrid w:val="0"/>
              <w:spacing w:line="360" w:lineRule="auto"/>
              <w:jc w:val="left"/>
              <w:rPr>
                <w:rFonts w:eastAsia="宋体" w:hAnsi="宋体" w:cs="宋体"/>
                <w:sz w:val="24"/>
                <w:szCs w:val="24"/>
              </w:rPr>
            </w:pPr>
            <w:r>
              <w:rPr>
                <w:rFonts w:hint="eastAsia"/>
                <w:sz w:val="24"/>
              </w:rPr>
              <w:t>投标人</w:t>
            </w:r>
            <w:r>
              <w:rPr>
                <w:rFonts w:eastAsia="宋体" w:hAnsi="宋体" w:cs="宋体" w:hint="eastAsia"/>
                <w:sz w:val="24"/>
                <w:szCs w:val="24"/>
              </w:rPr>
              <w:t>所投产品属于财政部和生态环境部公布的政府采购环境标志产品品目清单内的，将按照第七章《综合评分明细表》的要求进行加分。</w:t>
            </w:r>
          </w:p>
        </w:tc>
      </w:tr>
      <w:tr w:rsidR="00972BF6">
        <w:trPr>
          <w:trHeight w:val="270"/>
          <w:jc w:val="center"/>
        </w:trPr>
        <w:tc>
          <w:tcPr>
            <w:tcW w:w="731" w:type="dxa"/>
            <w:vAlign w:val="center"/>
          </w:tcPr>
          <w:p w:rsidR="00972BF6" w:rsidRDefault="00E430BA">
            <w:pPr>
              <w:pStyle w:val="af3"/>
              <w:autoSpaceDE/>
              <w:autoSpaceDN/>
              <w:snapToGrid w:val="0"/>
              <w:spacing w:line="360" w:lineRule="auto"/>
              <w:jc w:val="center"/>
              <w:rPr>
                <w:rFonts w:eastAsia="宋体"/>
              </w:rPr>
            </w:pPr>
            <w:r>
              <w:rPr>
                <w:rFonts w:eastAsia="宋体" w:hint="eastAsia"/>
              </w:rPr>
              <w:t>8</w:t>
            </w:r>
          </w:p>
        </w:tc>
        <w:tc>
          <w:tcPr>
            <w:tcW w:w="2232" w:type="dxa"/>
            <w:vAlign w:val="center"/>
          </w:tcPr>
          <w:p w:rsidR="00972BF6" w:rsidRDefault="00E430BA">
            <w:pPr>
              <w:adjustRightInd w:val="0"/>
              <w:snapToGrid w:val="0"/>
              <w:spacing w:line="360" w:lineRule="auto"/>
              <w:jc w:val="center"/>
              <w:rPr>
                <w:rFonts w:eastAsia="宋体" w:hAnsi="宋体" w:cs="宋体"/>
                <w:sz w:val="24"/>
                <w:szCs w:val="24"/>
                <w:lang w:val="zh-CN"/>
              </w:rPr>
            </w:pPr>
            <w:r>
              <w:rPr>
                <w:rFonts w:eastAsia="宋体" w:hAnsi="宋体" w:cs="宋体" w:hint="eastAsia"/>
                <w:sz w:val="24"/>
                <w:szCs w:val="24"/>
              </w:rPr>
              <w:t>国家无线局域网产品政府采购政策</w:t>
            </w:r>
            <w:r>
              <w:rPr>
                <w:rFonts w:eastAsia="宋体" w:hAnsi="宋体" w:cs="宋体" w:hint="eastAsia"/>
                <w:sz w:val="24"/>
                <w:szCs w:val="24"/>
              </w:rPr>
              <w:t>(</w:t>
            </w:r>
            <w:r>
              <w:rPr>
                <w:rFonts w:eastAsia="宋体" w:hAnsi="宋体" w:cs="宋体" w:hint="eastAsia"/>
                <w:sz w:val="24"/>
                <w:szCs w:val="24"/>
              </w:rPr>
              <w:t>如涉及</w:t>
            </w:r>
            <w:r>
              <w:rPr>
                <w:rFonts w:eastAsia="宋体" w:hAnsi="宋体" w:cs="宋体" w:hint="eastAsia"/>
                <w:sz w:val="24"/>
                <w:szCs w:val="24"/>
              </w:rPr>
              <w:t>)</w:t>
            </w:r>
          </w:p>
        </w:tc>
        <w:tc>
          <w:tcPr>
            <w:tcW w:w="5351" w:type="dxa"/>
            <w:vAlign w:val="center"/>
          </w:tcPr>
          <w:p w:rsidR="00972BF6" w:rsidRDefault="00E430BA">
            <w:pPr>
              <w:adjustRightInd w:val="0"/>
              <w:snapToGrid w:val="0"/>
              <w:spacing w:line="360" w:lineRule="auto"/>
              <w:jc w:val="left"/>
              <w:rPr>
                <w:rFonts w:eastAsia="宋体" w:hAnsi="宋体" w:cs="宋体"/>
                <w:sz w:val="24"/>
                <w:szCs w:val="24"/>
              </w:rPr>
            </w:pPr>
            <w:r>
              <w:rPr>
                <w:rFonts w:hint="eastAsia"/>
                <w:sz w:val="24"/>
              </w:rPr>
              <w:t>投标人</w:t>
            </w:r>
            <w:r>
              <w:rPr>
                <w:rFonts w:eastAsia="宋体" w:hAnsi="宋体" w:cs="宋体" w:hint="eastAsia"/>
                <w:sz w:val="24"/>
                <w:szCs w:val="24"/>
              </w:rPr>
              <w:t>所投产品属于财政部、国家发改委或信息产业部公布的（截止本项目采购公告发布当天）最新一期的无线局域网产品政府优先采购清单范围的，将按照第七章《综合评分明细表》的要求进行加分。</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注：财政部、国家发改委或信息产业部公布的无线局域网产品清单可在</w:t>
            </w:r>
            <w:r>
              <w:rPr>
                <w:rFonts w:eastAsia="宋体" w:hAnsi="宋体" w:cs="宋体" w:hint="eastAsia"/>
                <w:bCs/>
                <w:sz w:val="24"/>
                <w:szCs w:val="24"/>
              </w:rPr>
              <w:t>中国政府采购网（</w:t>
            </w:r>
            <w:r>
              <w:rPr>
                <w:rFonts w:eastAsia="宋体" w:hAnsi="宋体" w:cs="宋体" w:hint="eastAsia"/>
                <w:bCs/>
                <w:sz w:val="24"/>
                <w:szCs w:val="24"/>
              </w:rPr>
              <w:t>http://www.ccgp.gov.cn</w:t>
            </w:r>
            <w:r>
              <w:rPr>
                <w:rFonts w:eastAsia="宋体" w:hAnsi="宋体" w:cs="宋体" w:hint="eastAsia"/>
                <w:bCs/>
                <w:sz w:val="24"/>
                <w:szCs w:val="24"/>
              </w:rPr>
              <w:t>）、国家发展改革委网站（</w:t>
            </w:r>
            <w:r>
              <w:rPr>
                <w:rFonts w:eastAsia="宋体" w:hAnsi="宋体" w:cs="宋体" w:hint="eastAsia"/>
                <w:bCs/>
                <w:sz w:val="24"/>
                <w:szCs w:val="24"/>
              </w:rPr>
              <w:t>http://www.ndrc.gov.cn</w:t>
            </w:r>
            <w:r>
              <w:rPr>
                <w:rFonts w:eastAsia="宋体" w:hAnsi="宋体" w:cs="宋体" w:hint="eastAsia"/>
                <w:bCs/>
                <w:sz w:val="24"/>
                <w:szCs w:val="24"/>
              </w:rPr>
              <w:t>）、信息产业部网（</w:t>
            </w:r>
            <w:r>
              <w:rPr>
                <w:rFonts w:eastAsia="宋体" w:hAnsi="宋体" w:cs="宋体" w:hint="eastAsia"/>
                <w:bCs/>
                <w:sz w:val="24"/>
                <w:szCs w:val="24"/>
              </w:rPr>
              <w:t>http://www.mii.gov.cn</w:t>
            </w:r>
            <w:r>
              <w:rPr>
                <w:rFonts w:eastAsia="宋体" w:hAnsi="宋体" w:cs="宋体" w:hint="eastAsia"/>
                <w:bCs/>
                <w:sz w:val="24"/>
                <w:szCs w:val="24"/>
              </w:rPr>
              <w:t>）上自行查阅、下载</w:t>
            </w:r>
            <w:r>
              <w:rPr>
                <w:rFonts w:eastAsia="宋体" w:hAnsi="宋体" w:cs="宋体" w:hint="eastAsia"/>
                <w:sz w:val="24"/>
                <w:szCs w:val="24"/>
              </w:rPr>
              <w:t>。</w:t>
            </w:r>
          </w:p>
        </w:tc>
      </w:tr>
      <w:tr w:rsidR="00972BF6">
        <w:trPr>
          <w:trHeight w:val="23"/>
          <w:jc w:val="center"/>
        </w:trPr>
        <w:tc>
          <w:tcPr>
            <w:tcW w:w="731"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9</w:t>
            </w:r>
          </w:p>
        </w:tc>
        <w:tc>
          <w:tcPr>
            <w:tcW w:w="2232"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评标情况公告</w:t>
            </w:r>
          </w:p>
        </w:tc>
        <w:tc>
          <w:tcPr>
            <w:tcW w:w="5351" w:type="dxa"/>
            <w:vAlign w:val="center"/>
          </w:tcPr>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所有</w:t>
            </w:r>
            <w:r>
              <w:rPr>
                <w:rFonts w:hint="eastAsia"/>
                <w:sz w:val="24"/>
              </w:rPr>
              <w:t>投标人</w:t>
            </w:r>
            <w:r>
              <w:rPr>
                <w:rFonts w:eastAsia="宋体" w:hAnsi="宋体" w:cs="宋体" w:hint="eastAsia"/>
                <w:sz w:val="24"/>
                <w:szCs w:val="24"/>
              </w:rPr>
              <w:t>投标文件资格性、符合性检查情况、采用综合评分法时的总得分和分项汇总得分情况、评标结果等将在四川政府采购网上采购结果公告栏中予以公告。</w:t>
            </w:r>
          </w:p>
        </w:tc>
      </w:tr>
      <w:tr w:rsidR="00972BF6">
        <w:trPr>
          <w:trHeight w:val="23"/>
          <w:jc w:val="center"/>
        </w:trPr>
        <w:tc>
          <w:tcPr>
            <w:tcW w:w="731"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10</w:t>
            </w:r>
          </w:p>
        </w:tc>
        <w:tc>
          <w:tcPr>
            <w:tcW w:w="2232"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t>投标保证金</w:t>
            </w:r>
          </w:p>
        </w:tc>
        <w:tc>
          <w:tcPr>
            <w:tcW w:w="5351" w:type="dxa"/>
            <w:vAlign w:val="center"/>
          </w:tcPr>
          <w:p w:rsidR="00972BF6" w:rsidRDefault="00E430BA">
            <w:pPr>
              <w:spacing w:line="360" w:lineRule="auto"/>
              <w:rPr>
                <w:rFonts w:eastAsia="宋体" w:hAnsi="宋体" w:cs="宋体"/>
                <w:sz w:val="24"/>
                <w:szCs w:val="24"/>
                <w:lang w:val="zh-CN"/>
              </w:rPr>
            </w:pPr>
            <w:r>
              <w:rPr>
                <w:rFonts w:eastAsia="宋体" w:hAnsi="宋体" w:cs="宋体" w:hint="eastAsia"/>
                <w:sz w:val="24"/>
                <w:szCs w:val="24"/>
              </w:rPr>
              <w:t>本项目无投标保证金</w:t>
            </w:r>
            <w:r>
              <w:rPr>
                <w:rFonts w:eastAsia="宋体" w:hAnsi="宋体" w:cs="宋体"/>
                <w:sz w:val="24"/>
                <w:szCs w:val="24"/>
              </w:rPr>
              <w:t> </w:t>
            </w:r>
          </w:p>
        </w:tc>
      </w:tr>
      <w:tr w:rsidR="00972BF6">
        <w:trPr>
          <w:trHeight w:val="23"/>
          <w:jc w:val="center"/>
        </w:trPr>
        <w:tc>
          <w:tcPr>
            <w:tcW w:w="731"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11</w:t>
            </w:r>
          </w:p>
        </w:tc>
        <w:tc>
          <w:tcPr>
            <w:tcW w:w="2232"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t>履约保证金</w:t>
            </w:r>
          </w:p>
        </w:tc>
        <w:tc>
          <w:tcPr>
            <w:tcW w:w="5351" w:type="dxa"/>
            <w:vAlign w:val="center"/>
          </w:tcPr>
          <w:p w:rsidR="00972BF6" w:rsidRDefault="00E430BA">
            <w:pPr>
              <w:pStyle w:val="af3"/>
              <w:autoSpaceDE/>
              <w:autoSpaceDN/>
              <w:snapToGrid w:val="0"/>
              <w:spacing w:line="360" w:lineRule="auto"/>
              <w:rPr>
                <w:rFonts w:eastAsia="宋体"/>
                <w:lang w:val="zh-CN"/>
              </w:rPr>
            </w:pPr>
            <w:r>
              <w:rPr>
                <w:rFonts w:eastAsia="宋体" w:hint="eastAsia"/>
                <w:lang w:val="zh-CN"/>
              </w:rPr>
              <w:t>金</w:t>
            </w:r>
            <w:r>
              <w:rPr>
                <w:rFonts w:eastAsia="宋体" w:hint="eastAsia"/>
                <w:lang w:val="zh-CN"/>
              </w:rPr>
              <w:t xml:space="preserve">    </w:t>
            </w:r>
            <w:r>
              <w:rPr>
                <w:rFonts w:eastAsia="宋体" w:hint="eastAsia"/>
                <w:lang w:val="zh-CN"/>
              </w:rPr>
              <w:t>额：政府采购合同金额的</w:t>
            </w:r>
            <w:r>
              <w:rPr>
                <w:rFonts w:eastAsia="宋体" w:hint="eastAsia"/>
              </w:rPr>
              <w:t>10</w:t>
            </w:r>
            <w:r>
              <w:rPr>
                <w:rFonts w:eastAsia="宋体" w:hint="eastAsia"/>
                <w:lang w:val="zh-CN"/>
              </w:rPr>
              <w:t>%</w:t>
            </w:r>
          </w:p>
          <w:p w:rsidR="00972BF6" w:rsidRDefault="00E430BA">
            <w:pPr>
              <w:pStyle w:val="af3"/>
              <w:autoSpaceDE/>
              <w:autoSpaceDN/>
              <w:snapToGrid w:val="0"/>
              <w:spacing w:line="360" w:lineRule="auto"/>
              <w:rPr>
                <w:rFonts w:eastAsia="宋体"/>
                <w:lang w:val="zh-CN"/>
              </w:rPr>
            </w:pPr>
            <w:r>
              <w:rPr>
                <w:rFonts w:eastAsia="宋体" w:hint="eastAsia"/>
                <w:lang w:val="zh-CN"/>
              </w:rPr>
              <w:t>交款方式：履约保证金以支票、汇票、本票或者金</w:t>
            </w:r>
            <w:r>
              <w:rPr>
                <w:rFonts w:eastAsia="宋体" w:hint="eastAsia"/>
                <w:lang w:val="zh-CN"/>
              </w:rPr>
              <w:lastRenderedPageBreak/>
              <w:t>融机构出具的保函等非现金形式提交</w:t>
            </w:r>
            <w:r>
              <w:rPr>
                <w:rFonts w:eastAsia="宋体" w:hint="eastAsia"/>
                <w:b/>
                <w:bCs/>
                <w:lang w:val="zh-CN"/>
              </w:rPr>
              <w:t>（包括网银转账，电汇等方式）。</w:t>
            </w:r>
          </w:p>
          <w:p w:rsidR="00972BF6" w:rsidRDefault="00E430BA">
            <w:pPr>
              <w:pStyle w:val="af3"/>
              <w:autoSpaceDE/>
              <w:autoSpaceDN/>
              <w:snapToGrid w:val="0"/>
              <w:spacing w:line="360" w:lineRule="auto"/>
              <w:rPr>
                <w:rFonts w:eastAsia="宋体"/>
                <w:lang w:val="zh-CN"/>
              </w:rPr>
            </w:pPr>
            <w:r>
              <w:rPr>
                <w:rFonts w:eastAsia="宋体" w:hint="eastAsia"/>
                <w:lang w:val="zh-CN"/>
              </w:rPr>
              <w:t>收款账号：采购人指定账号</w:t>
            </w:r>
          </w:p>
          <w:p w:rsidR="00972BF6" w:rsidRDefault="00E430BA">
            <w:pPr>
              <w:pStyle w:val="af3"/>
              <w:autoSpaceDE/>
              <w:autoSpaceDN/>
              <w:snapToGrid w:val="0"/>
              <w:spacing w:line="360" w:lineRule="auto"/>
              <w:rPr>
                <w:rFonts w:eastAsia="宋体"/>
                <w:lang w:val="zh-CN"/>
              </w:rPr>
            </w:pPr>
            <w:r>
              <w:rPr>
                <w:rFonts w:eastAsia="宋体" w:hint="eastAsia"/>
                <w:lang w:val="zh-CN"/>
              </w:rPr>
              <w:t>交款时间：中标通知书发放后，政府采购合同签订前。</w:t>
            </w:r>
          </w:p>
        </w:tc>
      </w:tr>
      <w:tr w:rsidR="00972BF6">
        <w:trPr>
          <w:trHeight w:val="240"/>
          <w:jc w:val="center"/>
        </w:trPr>
        <w:tc>
          <w:tcPr>
            <w:tcW w:w="731" w:type="dxa"/>
            <w:vAlign w:val="center"/>
          </w:tcPr>
          <w:p w:rsidR="00972BF6" w:rsidRDefault="00E430BA">
            <w:pPr>
              <w:pStyle w:val="af3"/>
              <w:autoSpaceDE/>
              <w:autoSpaceDN/>
              <w:snapToGrid w:val="0"/>
              <w:spacing w:line="360" w:lineRule="auto"/>
              <w:jc w:val="center"/>
              <w:rPr>
                <w:rFonts w:eastAsia="宋体"/>
              </w:rPr>
            </w:pPr>
            <w:r>
              <w:rPr>
                <w:rFonts w:eastAsia="宋体" w:hint="eastAsia"/>
              </w:rPr>
              <w:lastRenderedPageBreak/>
              <w:t>12</w:t>
            </w:r>
          </w:p>
        </w:tc>
        <w:tc>
          <w:tcPr>
            <w:tcW w:w="2232"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rPr>
              <w:t>本采购项目核心产品</w:t>
            </w:r>
          </w:p>
        </w:tc>
        <w:tc>
          <w:tcPr>
            <w:tcW w:w="5351" w:type="dxa"/>
            <w:vAlign w:val="center"/>
          </w:tcPr>
          <w:p w:rsidR="00972BF6" w:rsidRDefault="00E430BA">
            <w:pPr>
              <w:pStyle w:val="af3"/>
              <w:autoSpaceDE/>
              <w:autoSpaceDN/>
              <w:snapToGrid w:val="0"/>
              <w:spacing w:line="360" w:lineRule="auto"/>
              <w:jc w:val="both"/>
              <w:rPr>
                <w:rFonts w:eastAsia="宋体"/>
                <w:lang w:val="zh-CN"/>
              </w:rPr>
            </w:pPr>
            <w:r>
              <w:rPr>
                <w:rFonts w:eastAsia="宋体" w:hint="eastAsia"/>
                <w:lang w:val="zh-CN"/>
              </w:rPr>
              <w:t>第</w:t>
            </w:r>
            <w:r>
              <w:rPr>
                <w:rFonts w:eastAsia="宋体" w:hint="eastAsia"/>
                <w:lang w:val="zh-CN"/>
              </w:rPr>
              <w:t>1</w:t>
            </w:r>
            <w:r>
              <w:rPr>
                <w:rFonts w:eastAsia="宋体" w:hint="eastAsia"/>
                <w:lang w:val="zh-CN"/>
              </w:rPr>
              <w:t>包：</w:t>
            </w:r>
            <w:r>
              <w:rPr>
                <w:rFonts w:eastAsia="宋体" w:hint="eastAsia"/>
                <w:lang w:val="zh-CN"/>
              </w:rPr>
              <w:t>V</w:t>
            </w:r>
            <w:r>
              <w:rPr>
                <w:rFonts w:eastAsia="宋体"/>
                <w:lang w:val="zh-CN"/>
              </w:rPr>
              <w:t>PN</w:t>
            </w:r>
            <w:r>
              <w:rPr>
                <w:rFonts w:eastAsia="宋体" w:hint="eastAsia"/>
                <w:lang w:val="zh-CN"/>
              </w:rPr>
              <w:t>；第</w:t>
            </w:r>
            <w:r>
              <w:rPr>
                <w:rFonts w:eastAsia="宋体" w:hint="eastAsia"/>
                <w:lang w:val="zh-CN"/>
              </w:rPr>
              <w:t>2</w:t>
            </w:r>
            <w:r>
              <w:rPr>
                <w:rFonts w:eastAsia="宋体" w:hint="eastAsia"/>
                <w:lang w:val="zh-CN"/>
              </w:rPr>
              <w:t>包：日志统一管理平台</w:t>
            </w:r>
          </w:p>
        </w:tc>
      </w:tr>
      <w:tr w:rsidR="00972BF6">
        <w:trPr>
          <w:trHeight w:val="390"/>
          <w:jc w:val="center"/>
        </w:trPr>
        <w:tc>
          <w:tcPr>
            <w:tcW w:w="731"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rPr>
              <w:t>13</w:t>
            </w:r>
          </w:p>
        </w:tc>
        <w:tc>
          <w:tcPr>
            <w:tcW w:w="2232"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rPr>
              <w:t>答疑会和现场考察</w:t>
            </w:r>
          </w:p>
        </w:tc>
        <w:tc>
          <w:tcPr>
            <w:tcW w:w="5351" w:type="dxa"/>
          </w:tcPr>
          <w:p w:rsidR="00972BF6" w:rsidRDefault="00E430BA">
            <w:pPr>
              <w:pStyle w:val="af3"/>
              <w:autoSpaceDE/>
              <w:autoSpaceDN/>
              <w:snapToGrid w:val="0"/>
              <w:spacing w:line="360" w:lineRule="auto"/>
              <w:rPr>
                <w:rFonts w:eastAsia="宋体"/>
              </w:rPr>
            </w:pPr>
            <w:r>
              <w:rPr>
                <w:rFonts w:eastAsia="宋体" w:hint="eastAsia"/>
                <w:lang w:val="zh-CN"/>
              </w:rPr>
              <w:t>本项目有（）</w:t>
            </w:r>
            <w:r>
              <w:rPr>
                <w:rFonts w:eastAsia="宋体" w:hint="eastAsia"/>
              </w:rPr>
              <w:t>/</w:t>
            </w:r>
            <w:r>
              <w:rPr>
                <w:rFonts w:eastAsia="宋体" w:hint="eastAsia"/>
              </w:rPr>
              <w:t>无（</w:t>
            </w:r>
            <w:r>
              <w:rPr>
                <w:rFonts w:eastAsia="宋体" w:hint="eastAsia"/>
                <w:lang w:val="zh-CN"/>
              </w:rPr>
              <w:t>√</w:t>
            </w:r>
            <w:r>
              <w:rPr>
                <w:rFonts w:eastAsia="宋体" w:hint="eastAsia"/>
              </w:rPr>
              <w:t>）答疑会</w:t>
            </w:r>
            <w:r>
              <w:rPr>
                <w:rFonts w:eastAsia="宋体" w:hint="eastAsia"/>
              </w:rPr>
              <w:t>/</w:t>
            </w:r>
            <w:r>
              <w:rPr>
                <w:rFonts w:eastAsia="宋体" w:hint="eastAsia"/>
              </w:rPr>
              <w:t>现场考察</w:t>
            </w:r>
          </w:p>
        </w:tc>
      </w:tr>
      <w:tr w:rsidR="00972BF6">
        <w:trPr>
          <w:trHeight w:val="968"/>
          <w:jc w:val="center"/>
        </w:trPr>
        <w:tc>
          <w:tcPr>
            <w:tcW w:w="731" w:type="dxa"/>
            <w:vAlign w:val="center"/>
          </w:tcPr>
          <w:p w:rsidR="00972BF6" w:rsidRDefault="00E430BA">
            <w:pPr>
              <w:pStyle w:val="af3"/>
              <w:autoSpaceDE/>
              <w:autoSpaceDN/>
              <w:snapToGrid w:val="0"/>
              <w:spacing w:line="360" w:lineRule="auto"/>
              <w:jc w:val="center"/>
              <w:rPr>
                <w:rFonts w:eastAsia="宋体"/>
              </w:rPr>
            </w:pPr>
            <w:r>
              <w:rPr>
                <w:rFonts w:eastAsia="宋体" w:hint="eastAsia"/>
              </w:rPr>
              <w:t>14</w:t>
            </w:r>
          </w:p>
        </w:tc>
        <w:tc>
          <w:tcPr>
            <w:tcW w:w="2232" w:type="dxa"/>
            <w:vAlign w:val="center"/>
          </w:tcPr>
          <w:p w:rsidR="00972BF6" w:rsidRDefault="00E430BA">
            <w:pPr>
              <w:pStyle w:val="af3"/>
              <w:autoSpaceDE/>
              <w:autoSpaceDN/>
              <w:snapToGrid w:val="0"/>
              <w:spacing w:line="360" w:lineRule="auto"/>
              <w:jc w:val="center"/>
              <w:rPr>
                <w:rFonts w:eastAsia="宋体"/>
              </w:rPr>
            </w:pPr>
            <w:r>
              <w:rPr>
                <w:rFonts w:eastAsia="宋体" w:hint="eastAsia"/>
              </w:rPr>
              <w:t>投标有效期</w:t>
            </w:r>
          </w:p>
        </w:tc>
        <w:tc>
          <w:tcPr>
            <w:tcW w:w="5351" w:type="dxa"/>
          </w:tcPr>
          <w:p w:rsidR="00972BF6" w:rsidRDefault="00E430BA">
            <w:pPr>
              <w:pStyle w:val="af3"/>
              <w:autoSpaceDE/>
              <w:autoSpaceDN/>
              <w:snapToGrid w:val="0"/>
              <w:spacing w:line="360" w:lineRule="auto"/>
              <w:rPr>
                <w:rFonts w:eastAsia="宋体"/>
                <w:kern w:val="2"/>
              </w:rPr>
            </w:pPr>
            <w:r>
              <w:rPr>
                <w:rFonts w:eastAsia="宋体" w:hint="eastAsia"/>
              </w:rPr>
              <w:t xml:space="preserve"> </w:t>
            </w:r>
            <w:r>
              <w:rPr>
                <w:rFonts w:eastAsia="宋体" w:hint="eastAsia"/>
                <w:u w:val="single"/>
              </w:rPr>
              <w:t>90</w:t>
            </w:r>
            <w:r>
              <w:rPr>
                <w:rFonts w:eastAsia="宋体" w:hint="eastAsia"/>
              </w:rPr>
              <w:t xml:space="preserve"> </w:t>
            </w:r>
            <w:r>
              <w:rPr>
                <w:rFonts w:eastAsia="宋体" w:hint="eastAsia"/>
              </w:rPr>
              <w:t>日历天（投标有效期从提交投标文件的截止之日起算，有效期短于该规定期限的投标无效。）</w:t>
            </w:r>
          </w:p>
        </w:tc>
      </w:tr>
      <w:tr w:rsidR="00972BF6">
        <w:trPr>
          <w:trHeight w:val="225"/>
          <w:jc w:val="center"/>
        </w:trPr>
        <w:tc>
          <w:tcPr>
            <w:tcW w:w="731" w:type="dxa"/>
            <w:vAlign w:val="center"/>
          </w:tcPr>
          <w:p w:rsidR="00972BF6" w:rsidRDefault="00E430BA">
            <w:pPr>
              <w:pStyle w:val="af3"/>
              <w:autoSpaceDE/>
              <w:autoSpaceDN/>
              <w:snapToGrid w:val="0"/>
              <w:spacing w:line="360" w:lineRule="auto"/>
              <w:jc w:val="center"/>
              <w:rPr>
                <w:rFonts w:eastAsia="宋体"/>
              </w:rPr>
            </w:pPr>
            <w:r>
              <w:rPr>
                <w:rFonts w:eastAsia="宋体" w:hint="eastAsia"/>
              </w:rPr>
              <w:t>15</w:t>
            </w:r>
          </w:p>
        </w:tc>
        <w:tc>
          <w:tcPr>
            <w:tcW w:w="2232" w:type="dxa"/>
            <w:vAlign w:val="center"/>
          </w:tcPr>
          <w:p w:rsidR="00972BF6" w:rsidRDefault="00E430BA">
            <w:pPr>
              <w:tabs>
                <w:tab w:val="left" w:pos="7665"/>
              </w:tabs>
              <w:snapToGrid w:val="0"/>
              <w:jc w:val="left"/>
              <w:rPr>
                <w:rFonts w:hAnsi="宋体"/>
                <w:color w:val="000000" w:themeColor="text1"/>
                <w:sz w:val="24"/>
              </w:rPr>
            </w:pPr>
            <w:r>
              <w:rPr>
                <w:rFonts w:hAnsi="宋体" w:hint="eastAsia"/>
                <w:color w:val="000000" w:themeColor="text1"/>
                <w:sz w:val="24"/>
              </w:rPr>
              <w:t>投标文件的制作和签章、加密</w:t>
            </w:r>
          </w:p>
        </w:tc>
        <w:tc>
          <w:tcPr>
            <w:tcW w:w="5351" w:type="dxa"/>
            <w:vAlign w:val="center"/>
          </w:tcPr>
          <w:p w:rsidR="00972BF6" w:rsidRDefault="00E430BA">
            <w:pPr>
              <w:tabs>
                <w:tab w:val="left" w:pos="7665"/>
              </w:tabs>
              <w:snapToGrid w:val="0"/>
              <w:jc w:val="left"/>
              <w:rPr>
                <w:rFonts w:hAnsi="宋体"/>
                <w:color w:val="000000" w:themeColor="text1"/>
                <w:sz w:val="24"/>
              </w:rPr>
            </w:pPr>
            <w:r>
              <w:rPr>
                <w:rFonts w:hAnsi="宋体" w:hint="eastAsia"/>
                <w:color w:val="000000" w:themeColor="text1"/>
                <w:sz w:val="24"/>
              </w:rPr>
              <w:t>详见</w:t>
            </w:r>
            <w:r>
              <w:rPr>
                <w:rFonts w:hAnsi="宋体" w:hint="eastAsia"/>
                <w:color w:val="000000" w:themeColor="text1"/>
                <w:sz w:val="24"/>
              </w:rPr>
              <w:t>总则第</w:t>
            </w:r>
            <w:r>
              <w:rPr>
                <w:rFonts w:hAnsi="宋体" w:hint="eastAsia"/>
                <w:color w:val="000000" w:themeColor="text1"/>
                <w:sz w:val="24"/>
              </w:rPr>
              <w:t>18</w:t>
            </w:r>
            <w:r>
              <w:rPr>
                <w:rFonts w:hAnsi="宋体" w:hint="eastAsia"/>
                <w:color w:val="000000" w:themeColor="text1"/>
                <w:sz w:val="24"/>
              </w:rPr>
              <w:t>点</w:t>
            </w:r>
          </w:p>
        </w:tc>
      </w:tr>
      <w:tr w:rsidR="00972BF6">
        <w:trPr>
          <w:trHeight w:val="300"/>
          <w:jc w:val="center"/>
        </w:trPr>
        <w:tc>
          <w:tcPr>
            <w:tcW w:w="731" w:type="dxa"/>
            <w:vAlign w:val="center"/>
          </w:tcPr>
          <w:p w:rsidR="00972BF6" w:rsidRDefault="00E430BA">
            <w:pPr>
              <w:pStyle w:val="af3"/>
              <w:autoSpaceDE/>
              <w:autoSpaceDN/>
              <w:snapToGrid w:val="0"/>
              <w:spacing w:line="360" w:lineRule="auto"/>
              <w:jc w:val="center"/>
              <w:rPr>
                <w:rFonts w:eastAsia="宋体"/>
              </w:rPr>
            </w:pPr>
            <w:r>
              <w:rPr>
                <w:rFonts w:eastAsia="宋体" w:hint="eastAsia"/>
              </w:rPr>
              <w:t>16</w:t>
            </w:r>
          </w:p>
        </w:tc>
        <w:tc>
          <w:tcPr>
            <w:tcW w:w="2232"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bCs/>
              </w:rPr>
              <w:t>投标</w:t>
            </w:r>
            <w:r>
              <w:rPr>
                <w:rFonts w:eastAsia="宋体" w:hint="eastAsia"/>
                <w:lang w:val="zh-CN"/>
              </w:rPr>
              <w:t>文件咨询</w:t>
            </w:r>
          </w:p>
        </w:tc>
        <w:tc>
          <w:tcPr>
            <w:tcW w:w="5351" w:type="dxa"/>
            <w:vAlign w:val="center"/>
          </w:tcPr>
          <w:p w:rsidR="00972BF6" w:rsidRDefault="00E430BA">
            <w:pPr>
              <w:pStyle w:val="af3"/>
              <w:autoSpaceDE/>
              <w:autoSpaceDN/>
              <w:snapToGrid w:val="0"/>
              <w:spacing w:line="360" w:lineRule="auto"/>
              <w:jc w:val="both"/>
              <w:rPr>
                <w:rFonts w:eastAsia="宋体"/>
                <w:lang w:val="zh-CN"/>
              </w:rPr>
            </w:pPr>
            <w:r>
              <w:rPr>
                <w:rFonts w:eastAsia="宋体" w:hint="eastAsia"/>
                <w:lang w:val="zh-CN"/>
              </w:rPr>
              <w:t>联系人：张女士联系电话：</w:t>
            </w:r>
            <w:r>
              <w:rPr>
                <w:rFonts w:eastAsia="宋体" w:hint="eastAsia"/>
                <w:lang w:val="zh-CN"/>
              </w:rPr>
              <w:t>028-67873777</w:t>
            </w:r>
          </w:p>
        </w:tc>
      </w:tr>
      <w:tr w:rsidR="00972BF6">
        <w:trPr>
          <w:trHeight w:val="240"/>
          <w:jc w:val="center"/>
        </w:trPr>
        <w:tc>
          <w:tcPr>
            <w:tcW w:w="731"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rPr>
              <w:t>17</w:t>
            </w:r>
          </w:p>
        </w:tc>
        <w:tc>
          <w:tcPr>
            <w:tcW w:w="2232"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t>投标过程、结果</w:t>
            </w:r>
          </w:p>
          <w:p w:rsidR="00972BF6" w:rsidRDefault="00E430BA">
            <w:pPr>
              <w:pStyle w:val="af3"/>
              <w:autoSpaceDE/>
              <w:autoSpaceDN/>
              <w:snapToGrid w:val="0"/>
              <w:spacing w:line="360" w:lineRule="auto"/>
              <w:jc w:val="center"/>
              <w:rPr>
                <w:rFonts w:eastAsia="宋体"/>
                <w:lang w:val="zh-CN"/>
              </w:rPr>
            </w:pPr>
            <w:r>
              <w:rPr>
                <w:rFonts w:eastAsia="宋体" w:hint="eastAsia"/>
                <w:lang w:val="zh-CN"/>
              </w:rPr>
              <w:t>工作咨询</w:t>
            </w:r>
          </w:p>
        </w:tc>
        <w:tc>
          <w:tcPr>
            <w:tcW w:w="5351" w:type="dxa"/>
            <w:vAlign w:val="center"/>
          </w:tcPr>
          <w:p w:rsidR="00972BF6" w:rsidRDefault="00E430BA">
            <w:pPr>
              <w:pStyle w:val="af3"/>
              <w:autoSpaceDE/>
              <w:autoSpaceDN/>
              <w:snapToGrid w:val="0"/>
              <w:spacing w:line="360" w:lineRule="auto"/>
              <w:jc w:val="both"/>
              <w:rPr>
                <w:rFonts w:eastAsia="宋体"/>
                <w:lang w:val="zh-CN"/>
              </w:rPr>
            </w:pPr>
            <w:r>
              <w:rPr>
                <w:rFonts w:eastAsia="宋体" w:hint="eastAsia"/>
                <w:lang w:val="zh-CN"/>
              </w:rPr>
              <w:t>联系人：张女士联系电话：</w:t>
            </w:r>
            <w:r>
              <w:rPr>
                <w:rFonts w:eastAsia="宋体" w:hint="eastAsia"/>
                <w:lang w:val="zh-CN"/>
              </w:rPr>
              <w:t>028-67873777</w:t>
            </w:r>
          </w:p>
        </w:tc>
      </w:tr>
      <w:tr w:rsidR="00972BF6">
        <w:trPr>
          <w:trHeight w:val="23"/>
          <w:jc w:val="center"/>
        </w:trPr>
        <w:tc>
          <w:tcPr>
            <w:tcW w:w="731"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18</w:t>
            </w:r>
          </w:p>
        </w:tc>
        <w:tc>
          <w:tcPr>
            <w:tcW w:w="2232"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中标通知书领取</w:t>
            </w:r>
          </w:p>
        </w:tc>
        <w:tc>
          <w:tcPr>
            <w:tcW w:w="5351" w:type="dxa"/>
            <w:vAlign w:val="center"/>
          </w:tcPr>
          <w:p w:rsidR="00972BF6" w:rsidRDefault="00E430BA">
            <w:pPr>
              <w:adjustRightInd w:val="0"/>
              <w:snapToGrid w:val="0"/>
              <w:spacing w:line="360" w:lineRule="auto"/>
              <w:rPr>
                <w:rFonts w:eastAsia="宋体" w:hAnsi="宋体" w:cs="宋体"/>
                <w:sz w:val="24"/>
                <w:szCs w:val="24"/>
                <w:lang w:val="zh-CN"/>
              </w:rPr>
            </w:pPr>
            <w:r>
              <w:rPr>
                <w:rFonts w:eastAsia="宋体" w:hAnsi="宋体" w:cs="宋体" w:hint="eastAsia"/>
                <w:sz w:val="24"/>
                <w:szCs w:val="24"/>
                <w:lang w:val="zh-CN"/>
              </w:rPr>
              <w:t>在四川政府采购网公告中标结果同时发出中标通知书，中标供应商自行登录政府采购云平台下载中标通知书。</w:t>
            </w:r>
          </w:p>
        </w:tc>
      </w:tr>
      <w:tr w:rsidR="00972BF6">
        <w:trPr>
          <w:trHeight w:val="23"/>
          <w:jc w:val="center"/>
        </w:trPr>
        <w:tc>
          <w:tcPr>
            <w:tcW w:w="731"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19</w:t>
            </w:r>
          </w:p>
        </w:tc>
        <w:tc>
          <w:tcPr>
            <w:tcW w:w="2232" w:type="dxa"/>
            <w:vAlign w:val="center"/>
          </w:tcPr>
          <w:p w:rsidR="00972BF6" w:rsidRDefault="00E430BA">
            <w:pPr>
              <w:pStyle w:val="af3"/>
              <w:autoSpaceDE/>
              <w:autoSpaceDN/>
              <w:snapToGrid w:val="0"/>
              <w:spacing w:line="360" w:lineRule="auto"/>
              <w:jc w:val="center"/>
              <w:rPr>
                <w:rFonts w:eastAsia="宋体"/>
                <w:lang w:val="zh-CN"/>
              </w:rPr>
            </w:pPr>
            <w:r>
              <w:rPr>
                <w:rFonts w:eastAsia="宋体" w:hint="eastAsia"/>
                <w:lang w:val="zh-CN"/>
              </w:rPr>
              <w:t>发票开具</w:t>
            </w:r>
          </w:p>
        </w:tc>
        <w:tc>
          <w:tcPr>
            <w:tcW w:w="5351" w:type="dxa"/>
            <w:vAlign w:val="center"/>
          </w:tcPr>
          <w:p w:rsidR="00972BF6" w:rsidRDefault="00E430BA">
            <w:pPr>
              <w:pStyle w:val="af3"/>
              <w:autoSpaceDE/>
              <w:autoSpaceDN/>
              <w:snapToGrid w:val="0"/>
              <w:spacing w:line="360" w:lineRule="auto"/>
              <w:jc w:val="both"/>
              <w:rPr>
                <w:rFonts w:eastAsia="宋体"/>
              </w:rPr>
            </w:pPr>
            <w:r>
              <w:rPr>
                <w:rFonts w:hint="eastAsia"/>
              </w:rPr>
              <w:t>投标人</w:t>
            </w:r>
            <w:r>
              <w:rPr>
                <w:rFonts w:eastAsia="宋体" w:hint="eastAsia"/>
              </w:rPr>
              <w:t>在领取中标通知书时应提供有效、完善的开票信息进行发票开具。</w:t>
            </w:r>
          </w:p>
          <w:p w:rsidR="00972BF6" w:rsidRDefault="00E430BA">
            <w:pPr>
              <w:pStyle w:val="af3"/>
              <w:autoSpaceDE/>
              <w:autoSpaceDN/>
              <w:snapToGrid w:val="0"/>
              <w:spacing w:line="360" w:lineRule="auto"/>
              <w:jc w:val="both"/>
              <w:rPr>
                <w:rFonts w:eastAsia="宋体"/>
              </w:rPr>
            </w:pPr>
            <w:r>
              <w:rPr>
                <w:rFonts w:eastAsia="宋体" w:hint="eastAsia"/>
                <w:lang w:val="zh-CN"/>
              </w:rPr>
              <w:t>联系人：张女士</w:t>
            </w:r>
            <w:r>
              <w:rPr>
                <w:rFonts w:eastAsia="宋体" w:hint="eastAsia"/>
              </w:rPr>
              <w:t xml:space="preserve">   </w:t>
            </w:r>
            <w:r>
              <w:rPr>
                <w:rFonts w:eastAsia="宋体" w:hint="eastAsia"/>
                <w:lang w:val="zh-CN"/>
              </w:rPr>
              <w:t>联系电话：</w:t>
            </w:r>
            <w:r>
              <w:rPr>
                <w:rFonts w:eastAsia="宋体" w:hint="eastAsia"/>
                <w:lang w:val="zh-CN"/>
              </w:rPr>
              <w:t>028-67873777</w:t>
            </w:r>
            <w:r>
              <w:rPr>
                <w:rFonts w:eastAsia="宋体" w:hint="eastAsia"/>
                <w:lang w:val="zh-CN"/>
              </w:rPr>
              <w:t>转</w:t>
            </w:r>
            <w:r>
              <w:rPr>
                <w:rFonts w:eastAsia="宋体" w:hint="eastAsia"/>
              </w:rPr>
              <w:t>9</w:t>
            </w:r>
            <w:r>
              <w:rPr>
                <w:rFonts w:eastAsia="宋体" w:hint="eastAsia"/>
              </w:rPr>
              <w:t>转</w:t>
            </w:r>
            <w:r>
              <w:rPr>
                <w:rFonts w:eastAsia="宋体" w:hint="eastAsia"/>
              </w:rPr>
              <w:t>945</w:t>
            </w:r>
          </w:p>
          <w:p w:rsidR="00972BF6" w:rsidRDefault="00E430BA">
            <w:pPr>
              <w:pStyle w:val="af3"/>
              <w:autoSpaceDE/>
              <w:autoSpaceDN/>
              <w:snapToGrid w:val="0"/>
              <w:spacing w:line="360" w:lineRule="auto"/>
              <w:jc w:val="both"/>
              <w:rPr>
                <w:rFonts w:eastAsia="宋体"/>
                <w:b/>
                <w:bCs/>
                <w:lang w:val="zh-CN"/>
              </w:rPr>
            </w:pPr>
            <w:r>
              <w:rPr>
                <w:rFonts w:eastAsia="宋体" w:hint="eastAsia"/>
                <w:lang w:val="zh-CN"/>
              </w:rPr>
              <w:t>地址：成都市高新区天府大道北段</w:t>
            </w:r>
            <w:r>
              <w:rPr>
                <w:rFonts w:eastAsia="宋体" w:hint="eastAsia"/>
                <w:lang w:val="zh-CN"/>
              </w:rPr>
              <w:t>1700</w:t>
            </w:r>
            <w:r>
              <w:rPr>
                <w:rFonts w:eastAsia="宋体" w:hint="eastAsia"/>
                <w:lang w:val="zh-CN"/>
              </w:rPr>
              <w:t>号环球中心</w:t>
            </w:r>
            <w:r>
              <w:rPr>
                <w:rFonts w:eastAsia="宋体" w:hint="eastAsia"/>
              </w:rPr>
              <w:t>N5</w:t>
            </w:r>
            <w:r>
              <w:rPr>
                <w:rFonts w:eastAsia="宋体" w:hint="eastAsia"/>
                <w:lang w:val="zh-CN"/>
              </w:rPr>
              <w:t>区</w:t>
            </w:r>
            <w:r>
              <w:rPr>
                <w:rFonts w:eastAsia="宋体" w:hint="eastAsia"/>
                <w:lang w:val="zh-CN"/>
              </w:rPr>
              <w:t>2</w:t>
            </w:r>
            <w:r>
              <w:rPr>
                <w:rFonts w:eastAsia="宋体" w:hint="eastAsia"/>
              </w:rPr>
              <w:t>015</w:t>
            </w:r>
            <w:r>
              <w:rPr>
                <w:rFonts w:eastAsia="宋体" w:hint="eastAsia"/>
                <w:lang w:val="zh-CN"/>
              </w:rPr>
              <w:t>号</w:t>
            </w:r>
          </w:p>
        </w:tc>
      </w:tr>
      <w:tr w:rsidR="00972BF6">
        <w:trPr>
          <w:trHeight w:val="23"/>
          <w:jc w:val="center"/>
        </w:trPr>
        <w:tc>
          <w:tcPr>
            <w:tcW w:w="731"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t>20</w:t>
            </w:r>
          </w:p>
        </w:tc>
        <w:tc>
          <w:tcPr>
            <w:tcW w:w="2232" w:type="dxa"/>
            <w:vAlign w:val="center"/>
          </w:tcPr>
          <w:p w:rsidR="00972BF6" w:rsidRDefault="00E430BA">
            <w:pPr>
              <w:pStyle w:val="af3"/>
              <w:autoSpaceDE/>
              <w:autoSpaceDN/>
              <w:snapToGrid w:val="0"/>
              <w:spacing w:line="360" w:lineRule="auto"/>
              <w:jc w:val="center"/>
              <w:rPr>
                <w:rFonts w:eastAsia="宋体"/>
                <w:kern w:val="2"/>
              </w:rPr>
            </w:pPr>
            <w:r>
              <w:rPr>
                <w:rFonts w:hint="eastAsia"/>
              </w:rPr>
              <w:t>投标人</w:t>
            </w:r>
            <w:r>
              <w:rPr>
                <w:rFonts w:eastAsia="宋体" w:hint="eastAsia"/>
                <w:kern w:val="2"/>
              </w:rPr>
              <w:t>询问、质疑</w:t>
            </w:r>
          </w:p>
        </w:tc>
        <w:tc>
          <w:tcPr>
            <w:tcW w:w="5351" w:type="dxa"/>
          </w:tcPr>
          <w:p w:rsidR="00972BF6" w:rsidRDefault="00E430BA">
            <w:pPr>
              <w:pStyle w:val="af3"/>
              <w:autoSpaceDE/>
              <w:autoSpaceDN/>
              <w:snapToGrid w:val="0"/>
              <w:spacing w:line="360" w:lineRule="auto"/>
              <w:rPr>
                <w:rFonts w:eastAsia="宋体"/>
                <w:lang w:val="zh-CN"/>
              </w:rPr>
            </w:pPr>
            <w:r>
              <w:rPr>
                <w:rFonts w:eastAsia="宋体" w:hint="eastAsia"/>
                <w:lang w:val="zh-CN"/>
              </w:rPr>
              <w:t>根据委托代理协议约定，</w:t>
            </w:r>
            <w:r>
              <w:rPr>
                <w:rFonts w:hint="eastAsia"/>
              </w:rPr>
              <w:t>投标人</w:t>
            </w:r>
            <w:r>
              <w:rPr>
                <w:rFonts w:eastAsia="宋体" w:hint="eastAsia"/>
                <w:lang w:val="zh-CN"/>
              </w:rPr>
              <w:t>询问、质疑由招标代理机构负责答复。</w:t>
            </w:r>
          </w:p>
          <w:p w:rsidR="00972BF6" w:rsidRDefault="00E430BA">
            <w:pPr>
              <w:adjustRightInd w:val="0"/>
              <w:snapToGrid w:val="0"/>
              <w:spacing w:line="360" w:lineRule="auto"/>
              <w:rPr>
                <w:rFonts w:eastAsia="宋体" w:hAnsi="宋体" w:cs="宋体"/>
                <w:sz w:val="24"/>
                <w:szCs w:val="24"/>
                <w:lang w:val="zh-CN"/>
              </w:rPr>
            </w:pPr>
            <w:r>
              <w:rPr>
                <w:rFonts w:eastAsia="宋体" w:hAnsi="宋体" w:cs="宋体" w:hint="eastAsia"/>
                <w:sz w:val="24"/>
                <w:szCs w:val="24"/>
                <w:lang w:val="zh-CN"/>
              </w:rPr>
              <w:t>联系人：张女士联系电话：</w:t>
            </w:r>
            <w:r>
              <w:rPr>
                <w:rFonts w:eastAsia="宋体" w:hAnsi="宋体" w:cs="宋体" w:hint="eastAsia"/>
                <w:sz w:val="24"/>
                <w:szCs w:val="24"/>
                <w:lang w:val="zh-CN"/>
              </w:rPr>
              <w:t>028-67873777</w:t>
            </w:r>
          </w:p>
          <w:p w:rsidR="00972BF6" w:rsidRDefault="00E430BA">
            <w:pPr>
              <w:adjustRightInd w:val="0"/>
              <w:snapToGrid w:val="0"/>
              <w:spacing w:line="360" w:lineRule="auto"/>
              <w:rPr>
                <w:rFonts w:eastAsia="宋体" w:hAnsi="宋体" w:cs="宋体"/>
                <w:sz w:val="24"/>
                <w:szCs w:val="24"/>
                <w:lang w:val="zh-CN"/>
              </w:rPr>
            </w:pPr>
            <w:r>
              <w:rPr>
                <w:rFonts w:eastAsia="宋体" w:hAnsi="宋体" w:cs="宋体" w:hint="eastAsia"/>
                <w:sz w:val="24"/>
                <w:szCs w:val="24"/>
                <w:lang w:val="zh-CN"/>
              </w:rPr>
              <w:t>地址：成都市高新区天府大道北段</w:t>
            </w:r>
            <w:r>
              <w:rPr>
                <w:rFonts w:eastAsia="宋体" w:hAnsi="宋体" w:cs="宋体" w:hint="eastAsia"/>
                <w:sz w:val="24"/>
                <w:szCs w:val="24"/>
                <w:lang w:val="zh-CN"/>
              </w:rPr>
              <w:t>1700</w:t>
            </w:r>
            <w:r>
              <w:rPr>
                <w:rFonts w:eastAsia="宋体" w:hAnsi="宋体" w:cs="宋体" w:hint="eastAsia"/>
                <w:sz w:val="24"/>
                <w:szCs w:val="24"/>
                <w:lang w:val="zh-CN"/>
              </w:rPr>
              <w:t>号环球中心</w:t>
            </w:r>
            <w:r>
              <w:rPr>
                <w:rFonts w:eastAsia="宋体" w:hAnsi="宋体" w:cs="宋体" w:hint="eastAsia"/>
                <w:sz w:val="24"/>
                <w:szCs w:val="24"/>
                <w:lang w:val="zh-CN"/>
              </w:rPr>
              <w:t>N5</w:t>
            </w:r>
            <w:r>
              <w:rPr>
                <w:rFonts w:eastAsia="宋体" w:hAnsi="宋体" w:cs="宋体" w:hint="eastAsia"/>
                <w:sz w:val="24"/>
                <w:szCs w:val="24"/>
                <w:lang w:val="zh-CN"/>
              </w:rPr>
              <w:t>区</w:t>
            </w:r>
            <w:r>
              <w:rPr>
                <w:rFonts w:eastAsia="宋体" w:hAnsi="宋体" w:cs="宋体" w:hint="eastAsia"/>
                <w:sz w:val="24"/>
                <w:szCs w:val="24"/>
                <w:lang w:val="zh-CN"/>
              </w:rPr>
              <w:t>2015</w:t>
            </w:r>
            <w:r>
              <w:rPr>
                <w:rFonts w:eastAsia="宋体" w:hAnsi="宋体" w:cs="宋体" w:hint="eastAsia"/>
                <w:sz w:val="24"/>
                <w:szCs w:val="24"/>
                <w:lang w:val="zh-CN"/>
              </w:rPr>
              <w:t>号</w:t>
            </w:r>
          </w:p>
          <w:p w:rsidR="00972BF6" w:rsidRDefault="00E430BA">
            <w:pPr>
              <w:pStyle w:val="a0"/>
              <w:adjustRightInd w:val="0"/>
              <w:snapToGrid w:val="0"/>
              <w:spacing w:line="360" w:lineRule="auto"/>
              <w:ind w:firstLineChars="0" w:firstLine="0"/>
              <w:rPr>
                <w:rFonts w:eastAsia="宋体" w:hAnsi="宋体" w:cs="宋体"/>
                <w:sz w:val="24"/>
                <w:szCs w:val="24"/>
                <w:lang w:val="zh-CN"/>
              </w:rPr>
            </w:pPr>
            <w:r>
              <w:rPr>
                <w:rFonts w:eastAsia="宋体" w:hAnsi="宋体" w:cs="宋体" w:hint="eastAsia"/>
                <w:sz w:val="24"/>
                <w:szCs w:val="24"/>
                <w:lang w:val="zh-CN"/>
              </w:rPr>
              <w:t>注：根据《中华人民共和国政府采购法》及《政府采购质疑和投诉办法》</w:t>
            </w:r>
            <w:r>
              <w:rPr>
                <w:rFonts w:eastAsia="宋体" w:hAnsi="宋体" w:cs="宋体" w:hint="eastAsia"/>
                <w:sz w:val="24"/>
                <w:szCs w:val="24"/>
                <w:lang w:val="zh-CN"/>
              </w:rPr>
              <w:t xml:space="preserve"> </w:t>
            </w:r>
            <w:r>
              <w:rPr>
                <w:rFonts w:eastAsia="宋体" w:hAnsi="宋体" w:cs="宋体" w:hint="eastAsia"/>
                <w:sz w:val="24"/>
                <w:szCs w:val="24"/>
                <w:lang w:val="zh-CN"/>
              </w:rPr>
              <w:t>的规定，</w:t>
            </w:r>
            <w:r>
              <w:rPr>
                <w:rFonts w:hint="eastAsia"/>
                <w:sz w:val="24"/>
              </w:rPr>
              <w:t>投标人</w:t>
            </w:r>
            <w:r>
              <w:rPr>
                <w:rFonts w:eastAsia="宋体" w:hAnsi="宋体" w:cs="宋体" w:hint="eastAsia"/>
                <w:sz w:val="24"/>
                <w:szCs w:val="24"/>
                <w:lang w:val="zh-CN"/>
              </w:rPr>
              <w:t>质疑不得超</w:t>
            </w:r>
            <w:r>
              <w:rPr>
                <w:rFonts w:eastAsia="宋体" w:hAnsi="宋体" w:cs="宋体" w:hint="eastAsia"/>
                <w:sz w:val="24"/>
                <w:szCs w:val="24"/>
                <w:lang w:val="zh-CN"/>
              </w:rPr>
              <w:lastRenderedPageBreak/>
              <w:t>出招标文件、招标过程、招标结果的范围。</w:t>
            </w:r>
            <w:r>
              <w:rPr>
                <w:rFonts w:hint="eastAsia"/>
                <w:sz w:val="24"/>
              </w:rPr>
              <w:t>投标人</w:t>
            </w:r>
            <w:r>
              <w:rPr>
                <w:rFonts w:eastAsia="宋体" w:hAnsi="宋体" w:cs="宋体" w:hint="eastAsia"/>
                <w:sz w:val="24"/>
                <w:szCs w:val="24"/>
                <w:lang w:val="zh-CN"/>
              </w:rPr>
              <w:t>在法定质疑期内一次性提出针对同一采购程序环节的质疑，不接受多次质疑。</w:t>
            </w:r>
          </w:p>
        </w:tc>
      </w:tr>
      <w:tr w:rsidR="00972BF6">
        <w:trPr>
          <w:trHeight w:val="23"/>
          <w:jc w:val="center"/>
        </w:trPr>
        <w:tc>
          <w:tcPr>
            <w:tcW w:w="731" w:type="dxa"/>
            <w:vAlign w:val="center"/>
          </w:tcPr>
          <w:p w:rsidR="00972BF6" w:rsidRDefault="00E430BA">
            <w:pPr>
              <w:pStyle w:val="af3"/>
              <w:autoSpaceDE/>
              <w:autoSpaceDN/>
              <w:snapToGrid w:val="0"/>
              <w:spacing w:line="360" w:lineRule="auto"/>
              <w:jc w:val="center"/>
              <w:rPr>
                <w:rFonts w:eastAsia="宋体"/>
                <w:kern w:val="2"/>
              </w:rPr>
            </w:pPr>
            <w:r>
              <w:rPr>
                <w:rFonts w:eastAsia="宋体" w:hint="eastAsia"/>
                <w:kern w:val="2"/>
              </w:rPr>
              <w:lastRenderedPageBreak/>
              <w:t>21</w:t>
            </w:r>
          </w:p>
        </w:tc>
        <w:tc>
          <w:tcPr>
            <w:tcW w:w="2232" w:type="dxa"/>
            <w:vAlign w:val="center"/>
          </w:tcPr>
          <w:p w:rsidR="00972BF6" w:rsidRDefault="00E430BA">
            <w:pPr>
              <w:pStyle w:val="af3"/>
              <w:autoSpaceDE/>
              <w:autoSpaceDN/>
              <w:snapToGrid w:val="0"/>
              <w:spacing w:line="360" w:lineRule="auto"/>
              <w:jc w:val="center"/>
              <w:rPr>
                <w:rFonts w:eastAsia="宋体"/>
                <w:kern w:val="2"/>
              </w:rPr>
            </w:pPr>
            <w:r>
              <w:rPr>
                <w:rFonts w:hint="eastAsia"/>
              </w:rPr>
              <w:t>投标人</w:t>
            </w:r>
            <w:r>
              <w:rPr>
                <w:rFonts w:eastAsia="宋体" w:hint="eastAsia"/>
                <w:kern w:val="2"/>
              </w:rPr>
              <w:t>投诉</w:t>
            </w:r>
          </w:p>
        </w:tc>
        <w:tc>
          <w:tcPr>
            <w:tcW w:w="5351" w:type="dxa"/>
          </w:tcPr>
          <w:p w:rsidR="00972BF6" w:rsidRDefault="00E430BA">
            <w:pPr>
              <w:pStyle w:val="af3"/>
              <w:autoSpaceDE/>
              <w:autoSpaceDN/>
              <w:snapToGrid w:val="0"/>
              <w:spacing w:line="360" w:lineRule="auto"/>
              <w:rPr>
                <w:rFonts w:eastAsia="宋体"/>
                <w:lang w:val="zh-CN"/>
              </w:rPr>
            </w:pPr>
            <w:r>
              <w:rPr>
                <w:rFonts w:eastAsia="宋体" w:hint="eastAsia"/>
                <w:lang w:val="zh-CN"/>
              </w:rPr>
              <w:t>投诉受理单位：成都市财政局</w:t>
            </w:r>
          </w:p>
          <w:p w:rsidR="00972BF6" w:rsidRDefault="00E430BA">
            <w:pPr>
              <w:pStyle w:val="af3"/>
              <w:autoSpaceDE/>
              <w:autoSpaceDN/>
              <w:snapToGrid w:val="0"/>
              <w:spacing w:line="360" w:lineRule="auto"/>
              <w:rPr>
                <w:rFonts w:eastAsia="宋体"/>
                <w:lang w:val="zh-CN"/>
              </w:rPr>
            </w:pPr>
            <w:r>
              <w:rPr>
                <w:rFonts w:hint="eastAsia"/>
                <w:color w:val="000000" w:themeColor="text1"/>
              </w:rPr>
              <w:t>联系电话：</w:t>
            </w:r>
            <w:r>
              <w:rPr>
                <w:rFonts w:hint="eastAsia"/>
                <w:color w:val="000000" w:themeColor="text1"/>
              </w:rPr>
              <w:t>028-61882648</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lang w:val="zh-CN"/>
              </w:rPr>
              <w:t>注：根据《中华人民共和国政府采购法实施条例》</w:t>
            </w:r>
            <w:r>
              <w:rPr>
                <w:rFonts w:eastAsia="宋体" w:hAnsi="宋体" w:cs="宋体" w:hint="eastAsia"/>
                <w:sz w:val="24"/>
                <w:szCs w:val="24"/>
              </w:rPr>
              <w:t>及《政府采购质疑和投诉办法》</w:t>
            </w:r>
            <w:r>
              <w:rPr>
                <w:rFonts w:eastAsia="宋体" w:hAnsi="宋体" w:cs="宋体" w:hint="eastAsia"/>
                <w:sz w:val="24"/>
                <w:szCs w:val="24"/>
                <w:lang w:val="zh-CN"/>
              </w:rPr>
              <w:t>的规定，</w:t>
            </w:r>
            <w:r>
              <w:rPr>
                <w:rFonts w:hint="eastAsia"/>
                <w:sz w:val="24"/>
              </w:rPr>
              <w:t>投标人</w:t>
            </w:r>
            <w:r>
              <w:rPr>
                <w:rFonts w:eastAsia="宋体" w:hAnsi="宋体" w:cs="宋体" w:hint="eastAsia"/>
                <w:sz w:val="24"/>
                <w:szCs w:val="24"/>
                <w:lang w:val="zh-CN"/>
              </w:rPr>
              <w:t>投诉事项不得超出已质疑事项的范围。</w:t>
            </w:r>
          </w:p>
        </w:tc>
      </w:tr>
      <w:tr w:rsidR="00972BF6">
        <w:trPr>
          <w:trHeight w:val="23"/>
          <w:jc w:val="center"/>
        </w:trPr>
        <w:tc>
          <w:tcPr>
            <w:tcW w:w="731"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22</w:t>
            </w:r>
          </w:p>
        </w:tc>
        <w:tc>
          <w:tcPr>
            <w:tcW w:w="2232"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政府采购合同</w:t>
            </w:r>
          </w:p>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公告备案</w:t>
            </w:r>
          </w:p>
        </w:tc>
        <w:tc>
          <w:tcPr>
            <w:tcW w:w="5351" w:type="dxa"/>
          </w:tcPr>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政府采购合同签订之日起</w:t>
            </w:r>
            <w:r>
              <w:rPr>
                <w:rFonts w:eastAsia="宋体" w:hAnsi="宋体" w:cs="宋体" w:hint="eastAsia"/>
                <w:sz w:val="24"/>
                <w:szCs w:val="24"/>
              </w:rPr>
              <w:t>2</w:t>
            </w:r>
            <w:r>
              <w:rPr>
                <w:rFonts w:eastAsia="宋体" w:hAnsi="宋体" w:cs="宋体" w:hint="eastAsia"/>
                <w:sz w:val="24"/>
                <w:szCs w:val="24"/>
              </w:rPr>
              <w:t>个工作日内，政府采购合同将在四川政府采购网公告；政府采购合同签订之日起七个工作日内，政府采购合同将向本采购项目同级财政部门</w:t>
            </w:r>
            <w:r>
              <w:rPr>
                <w:rFonts w:eastAsia="宋体" w:hAnsi="宋体" w:cs="宋体" w:hint="eastAsia"/>
                <w:sz w:val="24"/>
                <w:szCs w:val="24"/>
                <w:lang w:val="zh-CN"/>
              </w:rPr>
              <w:t>备案。</w:t>
            </w:r>
          </w:p>
        </w:tc>
      </w:tr>
      <w:tr w:rsidR="00972BF6">
        <w:trPr>
          <w:trHeight w:val="23"/>
          <w:jc w:val="center"/>
        </w:trPr>
        <w:tc>
          <w:tcPr>
            <w:tcW w:w="731" w:type="dxa"/>
            <w:vAlign w:val="center"/>
          </w:tcPr>
          <w:p w:rsidR="00972BF6" w:rsidRDefault="00E430BA">
            <w:pPr>
              <w:adjustRightInd w:val="0"/>
              <w:snapToGrid w:val="0"/>
              <w:spacing w:line="360" w:lineRule="auto"/>
              <w:jc w:val="center"/>
              <w:rPr>
                <w:rFonts w:eastAsia="宋体" w:hAnsi="宋体" w:cs="宋体"/>
                <w:kern w:val="2"/>
                <w:sz w:val="24"/>
                <w:szCs w:val="24"/>
              </w:rPr>
            </w:pPr>
            <w:r>
              <w:rPr>
                <w:rFonts w:eastAsia="宋体" w:hAnsi="宋体" w:cs="宋体" w:hint="eastAsia"/>
                <w:kern w:val="2"/>
                <w:sz w:val="24"/>
                <w:szCs w:val="24"/>
              </w:rPr>
              <w:t>23</w:t>
            </w:r>
          </w:p>
        </w:tc>
        <w:tc>
          <w:tcPr>
            <w:tcW w:w="2232"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信用融资</w:t>
            </w:r>
          </w:p>
        </w:tc>
        <w:tc>
          <w:tcPr>
            <w:tcW w:w="5351" w:type="dxa"/>
          </w:tcPr>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1</w:t>
            </w:r>
            <w:r>
              <w:rPr>
                <w:rFonts w:eastAsia="宋体" w:hAnsi="宋体" w:cs="宋体" w:hint="eastAsia"/>
                <w:sz w:val="24"/>
                <w:szCs w:val="24"/>
              </w:rPr>
              <w:t>、有融资需求的</w:t>
            </w:r>
            <w:r>
              <w:rPr>
                <w:rFonts w:hint="eastAsia"/>
                <w:sz w:val="24"/>
              </w:rPr>
              <w:t>投标人</w:t>
            </w:r>
            <w:r>
              <w:rPr>
                <w:rFonts w:eastAsia="宋体" w:hAnsi="宋体" w:cs="宋体" w:hint="eastAsia"/>
                <w:sz w:val="24"/>
                <w:szCs w:val="24"/>
              </w:rPr>
              <w:t>可根据四川政府采购网公示的银行及其“政采贷”产品，自行选择符合自身情况的“政采贷”银行及其产品，凭中标通知书向银行提出贷款意向申请（具体内容可查询“川财采</w:t>
            </w:r>
            <w:r>
              <w:rPr>
                <w:rFonts w:eastAsia="宋体" w:hAnsi="宋体" w:cs="宋体" w:hint="eastAsia"/>
                <w:sz w:val="24"/>
                <w:szCs w:val="24"/>
              </w:rPr>
              <w:t>[2018]123</w:t>
            </w:r>
            <w:r>
              <w:rPr>
                <w:rFonts w:eastAsia="宋体" w:hAnsi="宋体" w:cs="宋体" w:hint="eastAsia"/>
                <w:sz w:val="24"/>
                <w:szCs w:val="24"/>
              </w:rPr>
              <w:t>号”）。</w:t>
            </w:r>
            <w:r>
              <w:rPr>
                <w:rFonts w:eastAsia="宋体" w:hAnsi="宋体" w:cs="宋体" w:hint="eastAsia"/>
                <w:sz w:val="24"/>
                <w:szCs w:val="24"/>
              </w:rPr>
              <w:br/>
            </w:r>
            <w:r>
              <w:rPr>
                <w:rFonts w:eastAsia="宋体" w:hAnsi="宋体" w:cs="宋体" w:hint="eastAsia"/>
                <w:sz w:val="24"/>
                <w:szCs w:val="24"/>
              </w:rPr>
              <w:t>2</w:t>
            </w:r>
            <w:r>
              <w:rPr>
                <w:rFonts w:eastAsia="宋体" w:hAnsi="宋体" w:cs="宋体" w:hint="eastAsia"/>
                <w:sz w:val="24"/>
                <w:szCs w:val="24"/>
              </w:rPr>
              <w:t>、成都市范围内政府采购项目中标（成交）的中小微企业可向开展政府采购信用融资业务的银行提出融资申请（具体内容可查询“成财采</w:t>
            </w:r>
            <w:r>
              <w:rPr>
                <w:rFonts w:eastAsia="宋体" w:hAnsi="宋体" w:cs="宋体" w:hint="eastAsia"/>
                <w:sz w:val="24"/>
                <w:szCs w:val="24"/>
              </w:rPr>
              <w:t>[2019]17</w:t>
            </w:r>
            <w:r>
              <w:rPr>
                <w:rFonts w:eastAsia="宋体" w:hAnsi="宋体" w:cs="宋体" w:hint="eastAsia"/>
                <w:sz w:val="24"/>
                <w:szCs w:val="24"/>
              </w:rPr>
              <w:t>号”）。</w:t>
            </w:r>
          </w:p>
        </w:tc>
      </w:tr>
      <w:tr w:rsidR="00972BF6">
        <w:trPr>
          <w:trHeight w:val="23"/>
          <w:jc w:val="center"/>
        </w:trPr>
        <w:tc>
          <w:tcPr>
            <w:tcW w:w="731"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24</w:t>
            </w:r>
          </w:p>
        </w:tc>
        <w:tc>
          <w:tcPr>
            <w:tcW w:w="2232"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代理服务费</w:t>
            </w:r>
          </w:p>
        </w:tc>
        <w:tc>
          <w:tcPr>
            <w:tcW w:w="5351" w:type="dxa"/>
          </w:tcPr>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lang w:val="zh-CN"/>
              </w:rPr>
              <w:t>金额：</w:t>
            </w:r>
            <w:r>
              <w:rPr>
                <w:rFonts w:hAnsi="宋体" w:cs="宋体" w:hint="eastAsia"/>
                <w:sz w:val="24"/>
                <w:szCs w:val="24"/>
                <w:lang w:val="zh-CN"/>
              </w:rPr>
              <w:t>按照下述标准，由中标人支付</w:t>
            </w:r>
            <w:r>
              <w:rPr>
                <w:rFonts w:eastAsia="宋体" w:hAnsi="宋体" w:cs="宋体" w:hint="eastAsia"/>
                <w:sz w:val="24"/>
                <w:szCs w:val="24"/>
              </w:rPr>
              <w:t>。</w:t>
            </w:r>
          </w:p>
          <w:p w:rsidR="00972BF6" w:rsidRDefault="00E430BA">
            <w:pPr>
              <w:adjustRightInd w:val="0"/>
              <w:snapToGrid w:val="0"/>
              <w:spacing w:line="360" w:lineRule="auto"/>
              <w:rPr>
                <w:rFonts w:hAnsi="宋体" w:cs="宋体"/>
                <w:sz w:val="24"/>
                <w:szCs w:val="24"/>
                <w:lang w:val="zh-CN"/>
              </w:rPr>
            </w:pPr>
            <w:r>
              <w:rPr>
                <w:rFonts w:hAnsi="宋体" w:cs="宋体" w:hint="eastAsia"/>
                <w:sz w:val="24"/>
                <w:szCs w:val="24"/>
                <w:lang w:val="zh-CN"/>
              </w:rPr>
              <w:t>中标金额</w:t>
            </w:r>
            <w:r>
              <w:rPr>
                <w:rFonts w:hAnsi="宋体" w:cs="宋体" w:hint="eastAsia"/>
                <w:sz w:val="24"/>
                <w:szCs w:val="24"/>
                <w:lang w:val="zh-CN"/>
              </w:rPr>
              <w:t>   </w:t>
            </w:r>
            <w:r>
              <w:rPr>
                <w:rFonts w:hAnsi="宋体" w:cs="宋体" w:hint="eastAsia"/>
                <w:sz w:val="24"/>
                <w:szCs w:val="24"/>
                <w:lang w:val="zh-CN"/>
              </w:rPr>
              <w:t>货物招标（费率）</w:t>
            </w:r>
            <w:r>
              <w:rPr>
                <w:rFonts w:hAnsi="宋体" w:cs="宋体" w:hint="eastAsia"/>
                <w:sz w:val="24"/>
                <w:szCs w:val="24"/>
                <w:lang w:val="zh-CN"/>
              </w:rPr>
              <w:br/>
              <w:t>100</w:t>
            </w:r>
            <w:r>
              <w:rPr>
                <w:rFonts w:hAnsi="宋体" w:cs="宋体" w:hint="eastAsia"/>
                <w:sz w:val="24"/>
                <w:szCs w:val="24"/>
                <w:lang w:val="zh-CN"/>
              </w:rPr>
              <w:t>以下</w:t>
            </w:r>
            <w:r>
              <w:rPr>
                <w:rFonts w:hAnsi="宋体" w:cs="宋体" w:hint="eastAsia"/>
                <w:sz w:val="24"/>
                <w:szCs w:val="24"/>
                <w:lang w:val="zh-CN"/>
              </w:rPr>
              <w:t>   </w:t>
            </w:r>
            <w:r>
              <w:rPr>
                <w:rFonts w:hAnsi="宋体" w:cs="宋体" w:hint="eastAsia"/>
                <w:sz w:val="24"/>
                <w:szCs w:val="24"/>
              </w:rPr>
              <w:t xml:space="preserve"> </w:t>
            </w:r>
            <w:r>
              <w:rPr>
                <w:rFonts w:hAnsi="宋体" w:cs="宋体" w:hint="eastAsia"/>
                <w:sz w:val="24"/>
                <w:szCs w:val="24"/>
                <w:lang w:val="zh-CN"/>
              </w:rPr>
              <w:t>1.5%</w:t>
            </w:r>
            <w:r>
              <w:rPr>
                <w:rFonts w:hAnsi="宋体" w:cs="宋体" w:hint="eastAsia"/>
                <w:sz w:val="24"/>
                <w:szCs w:val="24"/>
                <w:lang w:val="zh-CN"/>
              </w:rPr>
              <w:br/>
              <w:t>100-500    1.1%</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收款单位：四川联投招标代理有限公司</w:t>
            </w:r>
            <w:r>
              <w:rPr>
                <w:rFonts w:eastAsia="宋体" w:hAnsi="宋体" w:cs="宋体" w:hint="eastAsia"/>
                <w:sz w:val="24"/>
                <w:szCs w:val="24"/>
              </w:rPr>
              <w:t xml:space="preserve"> </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开</w:t>
            </w:r>
            <w:r>
              <w:rPr>
                <w:rFonts w:eastAsia="宋体" w:hAnsi="宋体" w:cs="宋体" w:hint="eastAsia"/>
                <w:sz w:val="24"/>
                <w:szCs w:val="24"/>
              </w:rPr>
              <w:t xml:space="preserve"> </w:t>
            </w:r>
            <w:r>
              <w:rPr>
                <w:rFonts w:eastAsia="宋体" w:hAnsi="宋体" w:cs="宋体" w:hint="eastAsia"/>
                <w:sz w:val="24"/>
                <w:szCs w:val="24"/>
              </w:rPr>
              <w:t>户</w:t>
            </w:r>
            <w:r>
              <w:rPr>
                <w:rFonts w:eastAsia="宋体" w:hAnsi="宋体" w:cs="宋体" w:hint="eastAsia"/>
                <w:sz w:val="24"/>
                <w:szCs w:val="24"/>
              </w:rPr>
              <w:t xml:space="preserve"> </w:t>
            </w:r>
            <w:r>
              <w:rPr>
                <w:rFonts w:eastAsia="宋体" w:hAnsi="宋体" w:cs="宋体" w:hint="eastAsia"/>
                <w:sz w:val="24"/>
                <w:szCs w:val="24"/>
              </w:rPr>
              <w:t>行：中国建设银行股份有限公司成都益州支行</w:t>
            </w:r>
            <w:r>
              <w:rPr>
                <w:rFonts w:eastAsia="宋体" w:hAnsi="宋体" w:cs="宋体" w:hint="eastAsia"/>
                <w:sz w:val="24"/>
                <w:szCs w:val="24"/>
              </w:rPr>
              <w:t> </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银行账号：</w:t>
            </w:r>
            <w:r>
              <w:rPr>
                <w:rFonts w:eastAsia="宋体" w:hAnsi="宋体" w:cs="宋体" w:hint="eastAsia"/>
                <w:sz w:val="24"/>
                <w:szCs w:val="24"/>
              </w:rPr>
              <w:t>51050141618500000138</w:t>
            </w:r>
          </w:p>
        </w:tc>
      </w:tr>
      <w:tr w:rsidR="00972BF6">
        <w:trPr>
          <w:trHeight w:val="23"/>
          <w:jc w:val="center"/>
        </w:trPr>
        <w:tc>
          <w:tcPr>
            <w:tcW w:w="731"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25</w:t>
            </w:r>
          </w:p>
        </w:tc>
        <w:tc>
          <w:tcPr>
            <w:tcW w:w="2232"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所属行业</w:t>
            </w:r>
          </w:p>
        </w:tc>
        <w:tc>
          <w:tcPr>
            <w:tcW w:w="5351" w:type="dxa"/>
          </w:tcPr>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工业（制造业）</w:t>
            </w:r>
          </w:p>
        </w:tc>
      </w:tr>
      <w:tr w:rsidR="00972BF6">
        <w:trPr>
          <w:trHeight w:val="23"/>
          <w:jc w:val="center"/>
        </w:trPr>
        <w:tc>
          <w:tcPr>
            <w:tcW w:w="731"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lastRenderedPageBreak/>
              <w:t>26</w:t>
            </w:r>
          </w:p>
        </w:tc>
        <w:tc>
          <w:tcPr>
            <w:tcW w:w="2232" w:type="dxa"/>
            <w:vAlign w:val="center"/>
          </w:tcPr>
          <w:p w:rsidR="00972BF6" w:rsidRDefault="00E430BA">
            <w:pPr>
              <w:pStyle w:val="af3"/>
              <w:spacing w:line="360" w:lineRule="auto"/>
              <w:ind w:left="96"/>
              <w:jc w:val="center"/>
              <w:rPr>
                <w:rFonts w:eastAsia="宋体"/>
                <w:szCs w:val="21"/>
                <w:lang w:val="zh-CN"/>
              </w:rPr>
            </w:pPr>
            <w:r>
              <w:rPr>
                <w:rFonts w:eastAsia="宋体" w:hint="eastAsia"/>
                <w:szCs w:val="21"/>
                <w:lang w:val="zh-CN"/>
              </w:rPr>
              <w:t>温馨提示</w:t>
            </w:r>
          </w:p>
        </w:tc>
        <w:tc>
          <w:tcPr>
            <w:tcW w:w="5351" w:type="dxa"/>
            <w:vAlign w:val="center"/>
          </w:tcPr>
          <w:p w:rsidR="00972BF6" w:rsidRDefault="00E430BA">
            <w:pPr>
              <w:pStyle w:val="af3"/>
              <w:numPr>
                <w:ilvl w:val="0"/>
                <w:numId w:val="4"/>
              </w:numPr>
              <w:spacing w:line="360" w:lineRule="auto"/>
              <w:rPr>
                <w:rFonts w:eastAsia="宋体"/>
                <w:szCs w:val="21"/>
                <w:lang w:val="zh-CN"/>
              </w:rPr>
            </w:pPr>
            <w:r>
              <w:rPr>
                <w:rFonts w:eastAsia="宋体" w:hint="eastAsia"/>
                <w:szCs w:val="21"/>
                <w:lang w:val="zh-CN"/>
              </w:rPr>
              <w:t>供应商需准备全流程所必需的硬件设备包括电脑（版本</w:t>
            </w:r>
            <w:r>
              <w:rPr>
                <w:rFonts w:eastAsia="宋体" w:hint="eastAsia"/>
                <w:szCs w:val="21"/>
                <w:lang w:val="zh-CN"/>
              </w:rPr>
              <w:t xml:space="preserve"> win7 64</w:t>
            </w:r>
            <w:r>
              <w:rPr>
                <w:rFonts w:eastAsia="宋体" w:hint="eastAsia"/>
                <w:szCs w:val="21"/>
                <w:lang w:val="zh-CN"/>
              </w:rPr>
              <w:t>位及以上）、麦克风、摄像头、</w:t>
            </w:r>
            <w:r>
              <w:rPr>
                <w:rFonts w:eastAsia="宋体" w:hint="eastAsia"/>
                <w:szCs w:val="21"/>
                <w:lang w:val="zh-CN"/>
              </w:rPr>
              <w:t>CA</w:t>
            </w:r>
            <w:r>
              <w:rPr>
                <w:rFonts w:eastAsia="宋体" w:hint="eastAsia"/>
                <w:szCs w:val="21"/>
                <w:lang w:val="zh-CN"/>
              </w:rPr>
              <w:t>证书等。建议使用同一台电脑完成投标、评标相关事宜，推荐安装</w:t>
            </w:r>
            <w:r>
              <w:rPr>
                <w:rFonts w:eastAsia="宋体" w:hint="eastAsia"/>
                <w:szCs w:val="21"/>
                <w:lang w:val="zh-CN"/>
              </w:rPr>
              <w:t xml:space="preserve"> chrome </w:t>
            </w:r>
            <w:r>
              <w:rPr>
                <w:rFonts w:eastAsia="宋体" w:hint="eastAsia"/>
                <w:szCs w:val="21"/>
                <w:lang w:val="zh-CN"/>
              </w:rPr>
              <w:t>浏览器，且解密</w:t>
            </w:r>
            <w:r>
              <w:rPr>
                <w:rFonts w:eastAsia="宋体" w:hint="eastAsia"/>
                <w:szCs w:val="21"/>
                <w:lang w:val="zh-CN"/>
              </w:rPr>
              <w:t>CA</w:t>
            </w:r>
            <w:r>
              <w:rPr>
                <w:rFonts w:eastAsia="宋体" w:hint="eastAsia"/>
                <w:szCs w:val="21"/>
                <w:lang w:val="zh-CN"/>
              </w:rPr>
              <w:t>必须和加密</w:t>
            </w:r>
            <w:r>
              <w:rPr>
                <w:rFonts w:eastAsia="宋体" w:hint="eastAsia"/>
                <w:szCs w:val="21"/>
                <w:lang w:val="zh-CN"/>
              </w:rPr>
              <w:t>CA</w:t>
            </w:r>
            <w:r>
              <w:rPr>
                <w:rFonts w:eastAsia="宋体" w:hint="eastAsia"/>
                <w:szCs w:val="21"/>
                <w:lang w:val="zh-CN"/>
              </w:rPr>
              <w:t>为同一把。</w:t>
            </w:r>
          </w:p>
          <w:p w:rsidR="00972BF6" w:rsidRDefault="00E430BA">
            <w:pPr>
              <w:pStyle w:val="af3"/>
              <w:spacing w:line="360" w:lineRule="auto"/>
              <w:jc w:val="both"/>
              <w:rPr>
                <w:rFonts w:eastAsia="宋体"/>
                <w:szCs w:val="21"/>
                <w:lang w:val="zh-CN"/>
              </w:rPr>
            </w:pPr>
            <w:r>
              <w:rPr>
                <w:rFonts w:eastAsia="宋体" w:hint="eastAsia"/>
                <w:szCs w:val="21"/>
                <w:lang w:val="zh-CN"/>
              </w:rPr>
              <w:t>2.</w:t>
            </w:r>
            <w:r>
              <w:rPr>
                <w:rFonts w:eastAsia="宋体" w:hint="eastAsia"/>
                <w:szCs w:val="21"/>
                <w:lang w:val="zh-CN"/>
              </w:rPr>
              <w:t>政府采购云平台供应商注册地址：</w:t>
            </w:r>
          </w:p>
          <w:p w:rsidR="00972BF6" w:rsidRDefault="00E430BA">
            <w:pPr>
              <w:pStyle w:val="af3"/>
              <w:spacing w:line="360" w:lineRule="auto"/>
              <w:jc w:val="both"/>
              <w:rPr>
                <w:rFonts w:eastAsia="宋体"/>
                <w:szCs w:val="21"/>
                <w:lang w:val="zh-CN"/>
              </w:rPr>
            </w:pPr>
            <w:r>
              <w:rPr>
                <w:rFonts w:eastAsia="宋体" w:hint="eastAsia"/>
                <w:szCs w:val="21"/>
                <w:lang w:val="zh-CN"/>
              </w:rPr>
              <w:t>https://middle.zcygov.cn/v-settle-front/registry?settleCategory=1&amp;entranceType=119&amp;utm=a0017.b1347.cl50.3.c0de9400b91b11eb870ad7da87d69c97</w:t>
            </w:r>
          </w:p>
        </w:tc>
      </w:tr>
    </w:tbl>
    <w:p w:rsidR="00972BF6" w:rsidRDefault="00972BF6">
      <w:pPr>
        <w:adjustRightInd w:val="0"/>
        <w:snapToGrid w:val="0"/>
        <w:spacing w:line="360" w:lineRule="auto"/>
        <w:rPr>
          <w:rFonts w:eastAsia="宋体" w:hAnsi="宋体" w:cs="宋体"/>
        </w:rPr>
      </w:pPr>
    </w:p>
    <w:p w:rsidR="00972BF6" w:rsidRDefault="00E430BA">
      <w:pPr>
        <w:adjustRightInd w:val="0"/>
        <w:snapToGrid w:val="0"/>
        <w:spacing w:line="360" w:lineRule="auto"/>
        <w:rPr>
          <w:rFonts w:eastAsia="宋体" w:hAnsi="宋体" w:cs="宋体"/>
        </w:rPr>
      </w:pPr>
      <w:r>
        <w:rPr>
          <w:rFonts w:eastAsia="宋体" w:hAnsi="宋体" w:cs="宋体" w:hint="eastAsia"/>
        </w:rPr>
        <w:br w:type="page"/>
      </w: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二、总</w:t>
      </w:r>
      <w:r>
        <w:rPr>
          <w:rFonts w:ascii="宋体" w:eastAsia="宋体" w:hAnsi="宋体" w:cs="宋体" w:hint="eastAsia"/>
        </w:rPr>
        <w:t xml:space="preserve">  </w:t>
      </w:r>
      <w:r>
        <w:rPr>
          <w:rFonts w:ascii="宋体" w:eastAsia="宋体" w:hAnsi="宋体" w:cs="宋体" w:hint="eastAsia"/>
        </w:rPr>
        <w:t>则</w:t>
      </w:r>
    </w:p>
    <w:p w:rsidR="00972BF6" w:rsidRDefault="00E430BA">
      <w:pPr>
        <w:pStyle w:val="3"/>
        <w:keepNext w:val="0"/>
        <w:keepLines w:val="0"/>
        <w:adjustRightInd w:val="0"/>
        <w:snapToGrid w:val="0"/>
        <w:spacing w:line="360" w:lineRule="auto"/>
        <w:ind w:firstLineChars="200" w:firstLine="482"/>
        <w:rPr>
          <w:rFonts w:eastAsia="宋体" w:hAnsi="宋体" w:cs="宋体"/>
          <w:sz w:val="24"/>
        </w:rPr>
      </w:pPr>
      <w:bookmarkStart w:id="8" w:name="_Toc183582205"/>
      <w:bookmarkStart w:id="9" w:name="_Toc183682342"/>
      <w:bookmarkStart w:id="10" w:name="_Toc217446034"/>
      <w:r>
        <w:rPr>
          <w:rFonts w:eastAsia="宋体" w:hAnsi="宋体" w:cs="宋体" w:hint="eastAsia"/>
          <w:sz w:val="24"/>
        </w:rPr>
        <w:t>1</w:t>
      </w:r>
      <w:bookmarkEnd w:id="8"/>
      <w:bookmarkEnd w:id="9"/>
      <w:r>
        <w:rPr>
          <w:rFonts w:eastAsia="宋体" w:hAnsi="宋体" w:cs="宋体" w:hint="eastAsia"/>
          <w:sz w:val="24"/>
        </w:rPr>
        <w:t>、</w:t>
      </w:r>
      <w:r>
        <w:rPr>
          <w:rFonts w:eastAsia="宋体" w:hAnsi="宋体" w:cs="宋体" w:hint="eastAsia"/>
          <w:sz w:val="24"/>
          <w:szCs w:val="24"/>
        </w:rPr>
        <w:t>适用范围</w:t>
      </w:r>
      <w:bookmarkEnd w:id="10"/>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1.1 </w:t>
      </w:r>
      <w:r>
        <w:rPr>
          <w:rFonts w:eastAsia="宋体" w:hAnsi="宋体" w:cs="宋体" w:hint="eastAsia"/>
          <w:sz w:val="24"/>
        </w:rPr>
        <w:t>本招标文件仅适用于本次招标采购项目。</w:t>
      </w:r>
    </w:p>
    <w:p w:rsidR="00972BF6" w:rsidRDefault="00E430BA">
      <w:pPr>
        <w:pStyle w:val="3"/>
        <w:keepNext w:val="0"/>
        <w:keepLines w:val="0"/>
        <w:adjustRightInd w:val="0"/>
        <w:snapToGrid w:val="0"/>
        <w:spacing w:line="360" w:lineRule="auto"/>
        <w:ind w:firstLineChars="200" w:firstLine="482"/>
        <w:rPr>
          <w:rFonts w:eastAsia="宋体" w:hAnsi="宋体" w:cs="宋体"/>
          <w:sz w:val="24"/>
        </w:rPr>
      </w:pPr>
      <w:bookmarkStart w:id="11" w:name="_Toc183682343"/>
      <w:bookmarkStart w:id="12" w:name="_Toc183582206"/>
      <w:bookmarkStart w:id="13" w:name="_Toc217446035"/>
      <w:r>
        <w:rPr>
          <w:rFonts w:eastAsia="宋体" w:hAnsi="宋体" w:cs="宋体" w:hint="eastAsia"/>
          <w:sz w:val="24"/>
        </w:rPr>
        <w:t>2</w:t>
      </w:r>
      <w:r>
        <w:rPr>
          <w:rFonts w:eastAsia="宋体" w:hAnsi="宋体" w:cs="宋体" w:hint="eastAsia"/>
          <w:sz w:val="24"/>
        </w:rPr>
        <w:t>、</w:t>
      </w:r>
      <w:bookmarkEnd w:id="11"/>
      <w:bookmarkEnd w:id="12"/>
      <w:r>
        <w:rPr>
          <w:rFonts w:eastAsia="宋体" w:hAnsi="宋体" w:cs="宋体" w:hint="eastAsia"/>
          <w:sz w:val="24"/>
        </w:rPr>
        <w:t>有关定义</w:t>
      </w:r>
      <w:bookmarkEnd w:id="13"/>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2.1 </w:t>
      </w:r>
      <w:r>
        <w:rPr>
          <w:rFonts w:eastAsia="宋体" w:hAnsi="宋体" w:cs="宋体" w:hint="eastAsia"/>
          <w:sz w:val="24"/>
        </w:rPr>
        <w:t>“采购人”系指依法进行政府采购的国家机关、事业单位、团体组织。本次招标的采购人是</w:t>
      </w:r>
      <w:r>
        <w:rPr>
          <w:rFonts w:eastAsia="宋体" w:hAnsi="宋体" w:cs="宋体" w:hint="eastAsia"/>
          <w:b/>
          <w:bCs/>
          <w:sz w:val="24"/>
          <w:u w:val="single"/>
        </w:rPr>
        <w:t>成都大学</w:t>
      </w:r>
      <w:r>
        <w:rPr>
          <w:rFonts w:eastAsia="宋体" w:hAnsi="宋体" w:cs="宋体" w:hint="eastAsia"/>
          <w:b/>
          <w:bCs/>
          <w:sz w:val="24"/>
        </w:rPr>
        <w:t>。</w:t>
      </w:r>
    </w:p>
    <w:p w:rsidR="00972BF6" w:rsidRDefault="00E430BA">
      <w:pPr>
        <w:tabs>
          <w:tab w:val="left" w:pos="7665"/>
        </w:tabs>
        <w:adjustRightInd w:val="0"/>
        <w:snapToGrid w:val="0"/>
        <w:spacing w:line="360" w:lineRule="auto"/>
        <w:rPr>
          <w:rFonts w:eastAsia="宋体" w:hAnsi="宋体" w:cs="宋体"/>
          <w:b/>
          <w:bCs/>
          <w:sz w:val="24"/>
        </w:rPr>
      </w:pPr>
      <w:r>
        <w:rPr>
          <w:rFonts w:eastAsia="宋体" w:hAnsi="宋体" w:cs="宋体" w:hint="eastAsia"/>
          <w:sz w:val="24"/>
        </w:rPr>
        <w:t xml:space="preserve">    2.2 </w:t>
      </w:r>
      <w:r>
        <w:rPr>
          <w:rFonts w:eastAsia="宋体" w:hAnsi="宋体" w:cs="宋体" w:hint="eastAsia"/>
          <w:sz w:val="24"/>
        </w:rPr>
        <w:t>“采购代理机构”</w:t>
      </w:r>
      <w:r>
        <w:rPr>
          <w:rFonts w:eastAsia="宋体" w:hAnsi="宋体" w:cs="宋体" w:hint="eastAsia"/>
          <w:sz w:val="24"/>
        </w:rPr>
        <w:t xml:space="preserve"> </w:t>
      </w:r>
      <w:r>
        <w:rPr>
          <w:rFonts w:eastAsia="宋体" w:hAnsi="宋体" w:cs="宋体" w:hint="eastAsia"/>
          <w:sz w:val="24"/>
        </w:rPr>
        <w:t>系指根据采购人的委托依法办理招标事宜的采购机构。本次招标的采购代理机构是</w:t>
      </w:r>
      <w:r>
        <w:rPr>
          <w:rFonts w:eastAsia="宋体" w:hAnsi="宋体" w:cs="宋体" w:hint="eastAsia"/>
          <w:b/>
          <w:bCs/>
          <w:sz w:val="24"/>
          <w:u w:val="single"/>
        </w:rPr>
        <w:t>四川联投招标代理有限公司</w:t>
      </w:r>
      <w:r>
        <w:rPr>
          <w:rFonts w:eastAsia="宋体" w:hAnsi="宋体" w:cs="宋体" w:hint="eastAsia"/>
          <w:b/>
          <w:bCs/>
          <w:sz w:val="24"/>
        </w:rPr>
        <w:t>。</w:t>
      </w:r>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2.3 </w:t>
      </w:r>
      <w:r>
        <w:rPr>
          <w:rFonts w:eastAsia="宋体" w:hAnsi="宋体" w:cs="宋体" w:hint="eastAsia"/>
          <w:sz w:val="24"/>
        </w:rPr>
        <w:t>“招标采购单位”系指“采购人”和“采购代理机构”的统称。</w:t>
      </w:r>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2.4 </w:t>
      </w:r>
      <w:r>
        <w:rPr>
          <w:rFonts w:eastAsia="宋体" w:hAnsi="宋体" w:cs="宋体" w:hint="eastAsia"/>
          <w:sz w:val="24"/>
        </w:rPr>
        <w:t>“供应商”系指购买了招标文件拟参加投标和向采购人提供货物及相应服务的供应商。</w:t>
      </w:r>
    </w:p>
    <w:p w:rsidR="00972BF6" w:rsidRDefault="00E430BA">
      <w:pPr>
        <w:pStyle w:val="3"/>
        <w:keepNext w:val="0"/>
        <w:keepLines w:val="0"/>
        <w:adjustRightInd w:val="0"/>
        <w:snapToGrid w:val="0"/>
        <w:spacing w:line="360" w:lineRule="auto"/>
        <w:ind w:firstLineChars="200" w:firstLine="482"/>
        <w:rPr>
          <w:rFonts w:eastAsia="宋体" w:hAnsi="宋体" w:cs="宋体"/>
          <w:sz w:val="24"/>
        </w:rPr>
      </w:pPr>
      <w:bookmarkStart w:id="14" w:name="_Toc217390843"/>
      <w:bookmarkStart w:id="15" w:name="_Toc183682344"/>
      <w:bookmarkStart w:id="16" w:name="_Toc217446036"/>
      <w:bookmarkStart w:id="17" w:name="_Toc183582207"/>
      <w:r>
        <w:rPr>
          <w:rFonts w:eastAsia="宋体" w:hAnsi="宋体" w:cs="宋体" w:hint="eastAsia"/>
          <w:sz w:val="24"/>
        </w:rPr>
        <w:t>3</w:t>
      </w:r>
      <w:r>
        <w:rPr>
          <w:rFonts w:eastAsia="宋体" w:hAnsi="宋体" w:cs="宋体" w:hint="eastAsia"/>
          <w:sz w:val="24"/>
        </w:rPr>
        <w:t>、合格的</w:t>
      </w:r>
      <w:bookmarkEnd w:id="14"/>
      <w:bookmarkEnd w:id="15"/>
      <w:bookmarkEnd w:id="16"/>
      <w:bookmarkEnd w:id="17"/>
      <w:r>
        <w:rPr>
          <w:rFonts w:eastAsia="宋体" w:hAnsi="宋体" w:cs="宋体" w:hint="eastAsia"/>
          <w:sz w:val="24"/>
        </w:rPr>
        <w:t>供应商</w:t>
      </w:r>
    </w:p>
    <w:p w:rsidR="00972BF6" w:rsidRDefault="00E430BA">
      <w:pPr>
        <w:tabs>
          <w:tab w:val="left" w:pos="7665"/>
        </w:tabs>
        <w:adjustRightInd w:val="0"/>
        <w:snapToGrid w:val="0"/>
        <w:spacing w:line="360" w:lineRule="auto"/>
        <w:rPr>
          <w:rFonts w:eastAsia="宋体" w:hAnsi="宋体" w:cs="宋体"/>
          <w:sz w:val="24"/>
        </w:rPr>
      </w:pPr>
      <w:r>
        <w:rPr>
          <w:rFonts w:eastAsia="宋体" w:hAnsi="宋体" w:cs="宋体" w:hint="eastAsia"/>
          <w:sz w:val="24"/>
        </w:rPr>
        <w:t xml:space="preserve">    </w:t>
      </w:r>
      <w:r>
        <w:rPr>
          <w:rFonts w:eastAsia="宋体" w:hAnsi="宋体" w:cs="宋体" w:hint="eastAsia"/>
          <w:sz w:val="24"/>
        </w:rPr>
        <w:t>合格的供应商应具备以下条件：</w:t>
      </w:r>
    </w:p>
    <w:p w:rsidR="00972BF6" w:rsidRDefault="00E430BA">
      <w:pPr>
        <w:tabs>
          <w:tab w:val="left" w:pos="7665"/>
        </w:tabs>
        <w:adjustRightInd w:val="0"/>
        <w:snapToGrid w:val="0"/>
        <w:spacing w:line="360" w:lineRule="auto"/>
        <w:ind w:firstLineChars="200" w:firstLine="480"/>
        <w:rPr>
          <w:rFonts w:eastAsia="宋体" w:hAnsi="宋体" w:cs="宋体"/>
          <w:spacing w:val="-4"/>
          <w:sz w:val="24"/>
        </w:rPr>
      </w:pPr>
      <w:bookmarkStart w:id="18" w:name="_Toc217446037"/>
      <w:bookmarkStart w:id="19" w:name="_Toc183582208"/>
      <w:bookmarkStart w:id="20" w:name="_Toc183682345"/>
      <w:r>
        <w:rPr>
          <w:rFonts w:eastAsia="宋体" w:hAnsi="宋体" w:cs="宋体" w:hint="eastAsia"/>
          <w:sz w:val="24"/>
        </w:rPr>
        <w:t xml:space="preserve">3.1 </w:t>
      </w:r>
      <w:r>
        <w:rPr>
          <w:rFonts w:eastAsia="宋体" w:hAnsi="宋体" w:cs="宋体" w:hint="eastAsia"/>
          <w:sz w:val="24"/>
        </w:rPr>
        <w:t>具备法律法规和本采购文件规定的资格条件</w:t>
      </w:r>
      <w:r>
        <w:rPr>
          <w:rFonts w:eastAsia="宋体" w:hAnsi="宋体" w:cs="宋体" w:hint="eastAsia"/>
          <w:spacing w:val="-4"/>
          <w:sz w:val="24"/>
        </w:rPr>
        <w:t>；</w:t>
      </w:r>
    </w:p>
    <w:p w:rsidR="00972BF6" w:rsidRDefault="00E430BA">
      <w:pPr>
        <w:tabs>
          <w:tab w:val="left" w:pos="7665"/>
        </w:tabs>
        <w:adjustRightInd w:val="0"/>
        <w:snapToGrid w:val="0"/>
        <w:spacing w:line="360" w:lineRule="auto"/>
        <w:ind w:firstLineChars="200" w:firstLine="464"/>
        <w:rPr>
          <w:rFonts w:eastAsia="宋体" w:hAnsi="宋体" w:cs="宋体"/>
          <w:spacing w:val="-4"/>
          <w:sz w:val="24"/>
        </w:rPr>
      </w:pPr>
      <w:r>
        <w:rPr>
          <w:rFonts w:eastAsia="宋体" w:hAnsi="宋体" w:cs="宋体" w:hint="eastAsia"/>
          <w:spacing w:val="-4"/>
          <w:sz w:val="24"/>
        </w:rPr>
        <w:t xml:space="preserve">3.2 </w:t>
      </w:r>
      <w:r>
        <w:rPr>
          <w:rFonts w:eastAsia="宋体" w:hAnsi="宋体" w:cs="宋体" w:hint="eastAsia"/>
          <w:spacing w:val="-4"/>
          <w:sz w:val="24"/>
        </w:rPr>
        <w:t>不属于禁止参加本项目采购活动的供应商；</w:t>
      </w:r>
    </w:p>
    <w:p w:rsidR="00972BF6" w:rsidRDefault="00E430BA">
      <w:pPr>
        <w:tabs>
          <w:tab w:val="left" w:pos="7665"/>
        </w:tabs>
        <w:adjustRightInd w:val="0"/>
        <w:snapToGrid w:val="0"/>
        <w:spacing w:line="360" w:lineRule="auto"/>
        <w:ind w:firstLineChars="200" w:firstLine="464"/>
        <w:rPr>
          <w:rFonts w:eastAsia="宋体" w:hAnsi="宋体" w:cs="宋体"/>
          <w:spacing w:val="-4"/>
          <w:sz w:val="24"/>
        </w:rPr>
      </w:pPr>
      <w:r>
        <w:rPr>
          <w:rFonts w:eastAsia="宋体" w:hAnsi="宋体" w:cs="宋体" w:hint="eastAsia"/>
          <w:spacing w:val="-4"/>
          <w:sz w:val="24"/>
        </w:rPr>
        <w:t xml:space="preserve">3.3 </w:t>
      </w:r>
      <w:r>
        <w:rPr>
          <w:rFonts w:eastAsia="宋体" w:hAnsi="宋体" w:cs="宋体" w:hint="eastAsia"/>
          <w:spacing w:val="-4"/>
          <w:sz w:val="24"/>
        </w:rPr>
        <w:t>按照规定</w:t>
      </w:r>
      <w:r>
        <w:rPr>
          <w:rFonts w:eastAsia="宋体" w:hAnsi="宋体" w:cs="宋体" w:hint="eastAsia"/>
          <w:sz w:val="24"/>
        </w:rPr>
        <w:t>获取了招标文件，属于实质性参加政府采购活动的供应商。</w:t>
      </w:r>
    </w:p>
    <w:p w:rsidR="00972BF6" w:rsidRDefault="00E430BA">
      <w:pPr>
        <w:pStyle w:val="3"/>
        <w:keepNext w:val="0"/>
        <w:keepLines w:val="0"/>
        <w:adjustRightInd w:val="0"/>
        <w:snapToGrid w:val="0"/>
        <w:spacing w:line="360" w:lineRule="auto"/>
        <w:ind w:firstLineChars="200" w:firstLine="482"/>
        <w:rPr>
          <w:rFonts w:eastAsia="宋体" w:hAnsi="宋体" w:cs="宋体"/>
          <w:sz w:val="24"/>
        </w:rPr>
      </w:pPr>
      <w:r>
        <w:rPr>
          <w:rFonts w:eastAsia="宋体" w:hAnsi="宋体" w:cs="宋体" w:hint="eastAsia"/>
          <w:sz w:val="24"/>
        </w:rPr>
        <w:t>4</w:t>
      </w:r>
      <w:r>
        <w:rPr>
          <w:rFonts w:eastAsia="宋体" w:hAnsi="宋体" w:cs="宋体" w:hint="eastAsia"/>
          <w:sz w:val="24"/>
        </w:rPr>
        <w:t>、投标费用</w:t>
      </w:r>
      <w:bookmarkEnd w:id="18"/>
      <w:bookmarkEnd w:id="19"/>
      <w:bookmarkEnd w:id="20"/>
    </w:p>
    <w:p w:rsidR="00972BF6" w:rsidRDefault="00E430BA">
      <w:pPr>
        <w:tabs>
          <w:tab w:val="left" w:pos="7665"/>
        </w:tabs>
        <w:adjustRightInd w:val="0"/>
        <w:snapToGrid w:val="0"/>
        <w:spacing w:line="360" w:lineRule="auto"/>
        <w:ind w:firstLine="480"/>
        <w:rPr>
          <w:rFonts w:eastAsia="宋体" w:hAnsi="宋体" w:cs="宋体"/>
          <w:sz w:val="24"/>
        </w:rPr>
      </w:pPr>
      <w:r>
        <w:rPr>
          <w:rFonts w:eastAsia="宋体" w:hAnsi="宋体" w:cs="宋体" w:hint="eastAsia"/>
          <w:sz w:val="24"/>
        </w:rPr>
        <w:t>供应商参加投标的有关费用由供应商自行承担。</w:t>
      </w:r>
    </w:p>
    <w:p w:rsidR="00972BF6" w:rsidRDefault="00E430BA">
      <w:pPr>
        <w:pStyle w:val="3"/>
        <w:keepNext w:val="0"/>
        <w:keepLines w:val="0"/>
        <w:adjustRightInd w:val="0"/>
        <w:snapToGrid w:val="0"/>
        <w:spacing w:line="360" w:lineRule="auto"/>
        <w:ind w:firstLineChars="200" w:firstLine="482"/>
        <w:rPr>
          <w:rFonts w:eastAsia="宋体" w:hAnsi="宋体" w:cs="宋体"/>
          <w:sz w:val="24"/>
        </w:rPr>
      </w:pPr>
      <w:r>
        <w:rPr>
          <w:rFonts w:eastAsia="宋体" w:hAnsi="宋体" w:cs="宋体" w:hint="eastAsia"/>
          <w:sz w:val="24"/>
        </w:rPr>
        <w:t>5</w:t>
      </w:r>
      <w:r>
        <w:rPr>
          <w:rFonts w:eastAsia="宋体" w:hAnsi="宋体" w:cs="宋体" w:hint="eastAsia"/>
          <w:sz w:val="24"/>
        </w:rPr>
        <w:t>、充分、公平竞争保障措施</w:t>
      </w:r>
    </w:p>
    <w:p w:rsidR="00972BF6" w:rsidRDefault="00E430BA">
      <w:pPr>
        <w:pStyle w:val="22"/>
        <w:snapToGrid w:val="0"/>
        <w:spacing w:line="360" w:lineRule="auto"/>
        <w:ind w:left="1" w:firstLineChars="200" w:firstLine="480"/>
        <w:rPr>
          <w:rFonts w:hAnsi="宋体" w:cs="宋体"/>
          <w:sz w:val="28"/>
          <w:szCs w:val="28"/>
        </w:rPr>
      </w:pPr>
      <w:bookmarkStart w:id="21" w:name="_Toc183582209"/>
      <w:bookmarkStart w:id="22" w:name="_Toc183682346"/>
      <w:bookmarkStart w:id="23" w:name="_Toc217446038"/>
      <w:bookmarkStart w:id="24" w:name="_Toc77400779"/>
      <w:bookmarkStart w:id="25" w:name="_Toc89075875"/>
      <w:r>
        <w:rPr>
          <w:rFonts w:hAnsi="宋体" w:cs="宋体" w:hint="eastAsia"/>
          <w:sz w:val="24"/>
        </w:rPr>
        <w:t>5.1</w:t>
      </w:r>
      <w:r>
        <w:rPr>
          <w:rFonts w:hAnsi="宋体" w:cs="宋体" w:hint="eastAsia"/>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5.2</w:t>
      </w:r>
      <w:r>
        <w:rPr>
          <w:rFonts w:hAnsi="宋体" w:cs="宋体" w:hint="eastAsia"/>
          <w:sz w:val="24"/>
        </w:rPr>
        <w:t>利害关系授权代表处理。两家以上的供应商不得在同一合同项下的采购项目中，委托同一个自然人、同一家庭的人员、同一</w:t>
      </w:r>
      <w:r>
        <w:rPr>
          <w:rFonts w:hAnsi="宋体" w:cs="宋体" w:hint="eastAsia"/>
          <w:sz w:val="24"/>
        </w:rPr>
        <w:t>单位的人员作为其授权代表，否则，其投标文</w:t>
      </w:r>
      <w:r>
        <w:rPr>
          <w:rFonts w:hAnsi="宋体" w:cs="宋体" w:hint="eastAsia"/>
          <w:sz w:val="24"/>
        </w:rPr>
        <w:lastRenderedPageBreak/>
        <w:t>件作为无效处理。</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5.3</w:t>
      </w:r>
      <w:r>
        <w:rPr>
          <w:rFonts w:hAnsi="宋体" w:cs="宋体" w:hint="eastAsia"/>
          <w:sz w:val="24"/>
        </w:rPr>
        <w:t>提供相同品牌产品处理（若涉及产品）。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使用综合评分法的采购项目，提供相同品牌产品且通过资格审查、符合性审查的不同供应商参加同一合同项下投标的，按一家供应商计算，评审后得分最高</w:t>
      </w:r>
      <w:r>
        <w:rPr>
          <w:rFonts w:hAnsi="宋体" w:cs="宋体" w:hint="eastAsia"/>
          <w:sz w:val="24"/>
        </w:rPr>
        <w:t>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非单一产品采购项目，采购人应当根据采购项目技术构成、产品价格比重等合理确定核心产品，并在招标文件中载明。多家供应商提供的核心产品品牌相同的，按前两款规定处理。</w:t>
      </w:r>
      <w:r>
        <w:rPr>
          <w:rFonts w:hAnsi="宋体" w:cs="宋体" w:hint="eastAsia"/>
          <w:b/>
          <w:sz w:val="24"/>
        </w:rPr>
        <w:t>本采购项目核心产品见须知附表</w:t>
      </w:r>
      <w:r>
        <w:rPr>
          <w:rFonts w:hAnsi="宋体" w:cs="宋体" w:hint="eastAsia"/>
          <w:sz w:val="24"/>
        </w:rPr>
        <w:t>。</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5.4</w:t>
      </w:r>
      <w:r>
        <w:rPr>
          <w:rFonts w:hAnsi="宋体" w:cs="宋体" w:hint="eastAsia"/>
          <w:sz w:val="24"/>
        </w:rPr>
        <w:t>供应商实际控制人或者中高级管理人员，同时是采购代理机构工作人员，不得参与本项目政府采购活动。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5.5</w:t>
      </w:r>
      <w:r>
        <w:rPr>
          <w:rFonts w:eastAsia="宋体" w:hAnsi="宋体" w:cs="宋体" w:hint="eastAsia"/>
          <w:sz w:val="24"/>
        </w:rPr>
        <w:t>同一母公司的两家以上的子公司只能组成联合体参加本项目同一合同项下的采购活动，不得以不同供应商身份同时参加本项目同一合同项下的采购活动。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5.6</w:t>
      </w:r>
      <w:r>
        <w:rPr>
          <w:rFonts w:eastAsia="宋体" w:hAnsi="宋体" w:cs="宋体" w:hint="eastAsia"/>
          <w:sz w:val="24"/>
        </w:rPr>
        <w:t>供应商与采购代理机构存在关联关系，或者是采购代理机构的母公司或子公司，不得参加本项目政府采购活动。</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5.7</w:t>
      </w:r>
      <w:r>
        <w:rPr>
          <w:rFonts w:hAnsi="宋体" w:cs="宋体" w:hint="eastAsia"/>
          <w:sz w:val="24"/>
        </w:rPr>
        <w:t>回避。政府采购活动中，采购人员及相关人员与供应商有下列利害关系之一的，应当回避：</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5.7.1</w:t>
      </w:r>
      <w:r>
        <w:rPr>
          <w:rFonts w:hAnsi="宋体" w:cs="宋体" w:hint="eastAsia"/>
          <w:sz w:val="24"/>
        </w:rPr>
        <w:t>参加采购活动前</w:t>
      </w:r>
      <w:r>
        <w:rPr>
          <w:rFonts w:hAnsi="宋体" w:cs="宋体" w:hint="eastAsia"/>
          <w:sz w:val="24"/>
        </w:rPr>
        <w:t>3</w:t>
      </w:r>
      <w:r>
        <w:rPr>
          <w:rFonts w:hAnsi="宋体" w:cs="宋体" w:hint="eastAsia"/>
          <w:sz w:val="24"/>
        </w:rPr>
        <w:t>年内与供应商存在劳动关系；</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5.7.2</w:t>
      </w:r>
      <w:r>
        <w:rPr>
          <w:rFonts w:hAnsi="宋体" w:cs="宋体" w:hint="eastAsia"/>
          <w:sz w:val="24"/>
        </w:rPr>
        <w:t>参加采购活动前</w:t>
      </w:r>
      <w:r>
        <w:rPr>
          <w:rFonts w:hAnsi="宋体" w:cs="宋体" w:hint="eastAsia"/>
          <w:sz w:val="24"/>
        </w:rPr>
        <w:t>3</w:t>
      </w:r>
      <w:r>
        <w:rPr>
          <w:rFonts w:hAnsi="宋体" w:cs="宋体" w:hint="eastAsia"/>
          <w:sz w:val="24"/>
        </w:rPr>
        <w:t>年内担任供应商的董事、监事；</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5.7.3</w:t>
      </w:r>
      <w:r>
        <w:rPr>
          <w:rFonts w:hAnsi="宋体" w:cs="宋体" w:hint="eastAsia"/>
          <w:sz w:val="24"/>
        </w:rPr>
        <w:t>参加采购活动前</w:t>
      </w:r>
      <w:r>
        <w:rPr>
          <w:rFonts w:hAnsi="宋体" w:cs="宋体" w:hint="eastAsia"/>
          <w:sz w:val="24"/>
        </w:rPr>
        <w:t>3</w:t>
      </w:r>
      <w:r>
        <w:rPr>
          <w:rFonts w:hAnsi="宋体" w:cs="宋体" w:hint="eastAsia"/>
          <w:sz w:val="24"/>
        </w:rPr>
        <w:t>年内是供应商的控股股东或者实际控制人；</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5.7.4</w:t>
      </w:r>
      <w:r>
        <w:rPr>
          <w:rFonts w:hAnsi="宋体" w:cs="宋体" w:hint="eastAsia"/>
          <w:sz w:val="24"/>
        </w:rPr>
        <w:t>与供应商的法定代表人或者负责人有夫妻、直系血亲、三代以内旁系血亲或者近姻亲关系；</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5.7.5</w:t>
      </w:r>
      <w:r>
        <w:rPr>
          <w:rFonts w:hAnsi="宋体" w:cs="宋体" w:hint="eastAsia"/>
          <w:sz w:val="24"/>
        </w:rPr>
        <w:t>与供应商有其他可能影响政府采购活动公平、公正进行的关系。</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小组成员。</w:t>
      </w:r>
    </w:p>
    <w:p w:rsidR="00972BF6" w:rsidRDefault="00E430BA">
      <w:pPr>
        <w:pStyle w:val="22"/>
        <w:snapToGrid w:val="0"/>
        <w:spacing w:line="360" w:lineRule="auto"/>
        <w:ind w:left="1" w:firstLineChars="200" w:firstLine="480"/>
        <w:rPr>
          <w:rFonts w:hAnsi="宋体" w:cs="宋体"/>
          <w:sz w:val="24"/>
        </w:rPr>
      </w:pPr>
      <w:r>
        <w:rPr>
          <w:rFonts w:hAnsi="宋体" w:cs="宋体" w:hint="eastAsia"/>
          <w:sz w:val="24"/>
        </w:rPr>
        <w:lastRenderedPageBreak/>
        <w:t>供应商认为采购人员及相关人员与其他供应商有利害关系的，可以向采购代理机构书面提出回避申请，并说明理由。</w:t>
      </w:r>
      <w:r>
        <w:rPr>
          <w:rFonts w:hAnsi="宋体" w:cs="宋体" w:hint="eastAsia"/>
          <w:sz w:val="24"/>
        </w:rPr>
        <w:t>采购代理机构将及时询问被申请回避人员，有利害关系的被申请回避人员应当回避。</w:t>
      </w: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t>三、招标文件</w:t>
      </w:r>
      <w:bookmarkEnd w:id="21"/>
      <w:bookmarkEnd w:id="22"/>
      <w:bookmarkEnd w:id="23"/>
      <w:bookmarkEnd w:id="24"/>
      <w:bookmarkEnd w:id="25"/>
    </w:p>
    <w:p w:rsidR="00972BF6" w:rsidRDefault="00E430BA">
      <w:pPr>
        <w:pStyle w:val="3"/>
        <w:keepNext w:val="0"/>
        <w:keepLines w:val="0"/>
        <w:adjustRightInd w:val="0"/>
        <w:snapToGrid w:val="0"/>
        <w:spacing w:line="360" w:lineRule="auto"/>
        <w:ind w:firstLineChars="200" w:firstLine="482"/>
        <w:rPr>
          <w:rFonts w:eastAsia="宋体" w:hAnsi="宋体" w:cs="宋体"/>
          <w:sz w:val="24"/>
        </w:rPr>
      </w:pPr>
      <w:bookmarkStart w:id="26" w:name="_Toc183582210"/>
      <w:bookmarkStart w:id="27" w:name="_Toc183682347"/>
      <w:bookmarkStart w:id="28" w:name="_Toc217446039"/>
      <w:r>
        <w:rPr>
          <w:rFonts w:eastAsia="宋体" w:hAnsi="宋体" w:cs="宋体" w:hint="eastAsia"/>
          <w:sz w:val="24"/>
        </w:rPr>
        <w:t>6</w:t>
      </w:r>
      <w:r>
        <w:rPr>
          <w:rFonts w:eastAsia="宋体" w:hAnsi="宋体" w:cs="宋体" w:hint="eastAsia"/>
          <w:sz w:val="24"/>
        </w:rPr>
        <w:t>、招标文件的构成</w:t>
      </w:r>
      <w:bookmarkEnd w:id="26"/>
      <w:bookmarkEnd w:id="27"/>
      <w:bookmarkEnd w:id="28"/>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972BF6" w:rsidRDefault="00E430BA">
      <w:pPr>
        <w:tabs>
          <w:tab w:val="left" w:pos="720"/>
        </w:tabs>
        <w:adjustRightInd w:val="0"/>
        <w:snapToGrid w:val="0"/>
        <w:spacing w:line="360" w:lineRule="auto"/>
        <w:ind w:firstLineChars="200" w:firstLine="480"/>
        <w:rPr>
          <w:rFonts w:eastAsia="宋体" w:hAnsi="宋体" w:cs="宋体"/>
          <w:sz w:val="24"/>
        </w:rPr>
      </w:pPr>
      <w:r>
        <w:rPr>
          <w:rFonts w:eastAsia="宋体" w:hAnsi="宋体" w:cs="宋体" w:hint="eastAsia"/>
          <w:sz w:val="24"/>
        </w:rPr>
        <w:t>6.1</w:t>
      </w:r>
      <w:r>
        <w:rPr>
          <w:rFonts w:eastAsia="宋体" w:hAnsi="宋体" w:cs="宋体" w:hint="eastAsia"/>
          <w:sz w:val="24"/>
        </w:rPr>
        <w:t>投标邀请；</w:t>
      </w:r>
    </w:p>
    <w:p w:rsidR="00972BF6" w:rsidRDefault="00E430BA">
      <w:pPr>
        <w:tabs>
          <w:tab w:val="left" w:pos="720"/>
        </w:tabs>
        <w:adjustRightInd w:val="0"/>
        <w:snapToGrid w:val="0"/>
        <w:spacing w:line="360" w:lineRule="auto"/>
        <w:ind w:firstLineChars="200" w:firstLine="480"/>
        <w:rPr>
          <w:rFonts w:eastAsia="宋体" w:hAnsi="宋体" w:cs="宋体"/>
          <w:sz w:val="24"/>
        </w:rPr>
      </w:pPr>
      <w:r>
        <w:rPr>
          <w:rFonts w:eastAsia="宋体" w:hAnsi="宋体" w:cs="宋体" w:hint="eastAsia"/>
          <w:sz w:val="24"/>
        </w:rPr>
        <w:t>6.2</w:t>
      </w:r>
      <w:r>
        <w:rPr>
          <w:rFonts w:eastAsia="宋体" w:hAnsi="宋体" w:cs="宋体" w:hint="eastAsia"/>
          <w:sz w:val="24"/>
        </w:rPr>
        <w:t>供应商须知；</w:t>
      </w:r>
    </w:p>
    <w:p w:rsidR="00972BF6" w:rsidRDefault="00E430BA">
      <w:pPr>
        <w:tabs>
          <w:tab w:val="left" w:pos="720"/>
        </w:tabs>
        <w:adjustRightInd w:val="0"/>
        <w:snapToGrid w:val="0"/>
        <w:spacing w:line="360" w:lineRule="auto"/>
        <w:ind w:firstLineChars="200" w:firstLine="480"/>
        <w:rPr>
          <w:rFonts w:eastAsia="宋体" w:hAnsi="宋体" w:cs="宋体"/>
          <w:sz w:val="24"/>
        </w:rPr>
      </w:pPr>
      <w:r>
        <w:rPr>
          <w:rFonts w:eastAsia="宋体" w:hAnsi="宋体" w:cs="宋体" w:hint="eastAsia"/>
          <w:sz w:val="24"/>
        </w:rPr>
        <w:t>6.3</w:t>
      </w:r>
      <w:r>
        <w:rPr>
          <w:rFonts w:eastAsia="宋体" w:hAnsi="宋体" w:cs="宋体" w:hint="eastAsia"/>
          <w:sz w:val="24"/>
        </w:rPr>
        <w:t>投标文件格式；</w:t>
      </w:r>
    </w:p>
    <w:p w:rsidR="00972BF6" w:rsidRDefault="00E430BA">
      <w:pPr>
        <w:tabs>
          <w:tab w:val="left" w:pos="720"/>
        </w:tabs>
        <w:adjustRightInd w:val="0"/>
        <w:snapToGrid w:val="0"/>
        <w:spacing w:line="360" w:lineRule="auto"/>
        <w:ind w:firstLineChars="200" w:firstLine="480"/>
        <w:rPr>
          <w:rFonts w:eastAsia="宋体" w:hAnsi="宋体" w:cs="宋体"/>
          <w:sz w:val="24"/>
        </w:rPr>
      </w:pPr>
      <w:r>
        <w:rPr>
          <w:rFonts w:eastAsia="宋体" w:hAnsi="宋体" w:cs="宋体" w:hint="eastAsia"/>
          <w:sz w:val="24"/>
        </w:rPr>
        <w:t>6.4</w:t>
      </w:r>
      <w:r>
        <w:rPr>
          <w:rFonts w:eastAsia="宋体" w:hAnsi="宋体" w:cs="宋体" w:hint="eastAsia"/>
          <w:sz w:val="24"/>
        </w:rPr>
        <w:t>供应商的资格、资质性及其他类似效力要求；</w:t>
      </w:r>
    </w:p>
    <w:p w:rsidR="00972BF6" w:rsidRDefault="00E430BA">
      <w:pPr>
        <w:tabs>
          <w:tab w:val="left" w:pos="720"/>
        </w:tabs>
        <w:adjustRightInd w:val="0"/>
        <w:snapToGrid w:val="0"/>
        <w:spacing w:line="360" w:lineRule="auto"/>
        <w:ind w:firstLineChars="200" w:firstLine="480"/>
        <w:rPr>
          <w:rFonts w:eastAsia="宋体" w:hAnsi="宋体" w:cs="宋体"/>
          <w:sz w:val="24"/>
        </w:rPr>
      </w:pPr>
      <w:r>
        <w:rPr>
          <w:rFonts w:eastAsia="宋体" w:hAnsi="宋体" w:cs="宋体" w:hint="eastAsia"/>
          <w:sz w:val="24"/>
        </w:rPr>
        <w:t>6.5</w:t>
      </w:r>
      <w:r>
        <w:rPr>
          <w:rFonts w:eastAsia="宋体" w:hAnsi="宋体" w:cs="宋体" w:hint="eastAsia"/>
          <w:sz w:val="24"/>
        </w:rPr>
        <w:t>供应商应当提供的资格、资质性及其他类似效力要求的相关证明材料</w:t>
      </w:r>
      <w:r>
        <w:rPr>
          <w:rFonts w:eastAsia="宋体" w:hAnsi="宋体" w:cs="宋体" w:hint="eastAsia"/>
          <w:sz w:val="24"/>
        </w:rPr>
        <w:t>；</w:t>
      </w:r>
    </w:p>
    <w:p w:rsidR="00972BF6" w:rsidRDefault="00E430BA">
      <w:pPr>
        <w:tabs>
          <w:tab w:val="left" w:pos="720"/>
        </w:tabs>
        <w:adjustRightInd w:val="0"/>
        <w:snapToGrid w:val="0"/>
        <w:spacing w:line="360" w:lineRule="auto"/>
        <w:ind w:firstLineChars="200" w:firstLine="480"/>
        <w:rPr>
          <w:rFonts w:eastAsia="宋体" w:hAnsi="宋体" w:cs="宋体"/>
          <w:sz w:val="24"/>
        </w:rPr>
      </w:pPr>
      <w:r>
        <w:rPr>
          <w:rFonts w:eastAsia="宋体" w:hAnsi="宋体" w:cs="宋体" w:hint="eastAsia"/>
          <w:sz w:val="24"/>
        </w:rPr>
        <w:t>6.6</w:t>
      </w:r>
      <w:r>
        <w:rPr>
          <w:rFonts w:eastAsia="宋体" w:hAnsi="宋体" w:cs="宋体" w:hint="eastAsia"/>
          <w:sz w:val="24"/>
          <w:szCs w:val="24"/>
        </w:rPr>
        <w:t>招标项目技术、服务、政府采购合同内容条款及其他商务要求</w:t>
      </w:r>
      <w:r>
        <w:rPr>
          <w:rFonts w:eastAsia="宋体" w:hAnsi="宋体" w:cs="宋体" w:hint="eastAsia"/>
          <w:sz w:val="24"/>
        </w:rPr>
        <w:t>；</w:t>
      </w:r>
    </w:p>
    <w:p w:rsidR="00972BF6" w:rsidRDefault="00E430BA">
      <w:pPr>
        <w:tabs>
          <w:tab w:val="left" w:pos="720"/>
        </w:tabs>
        <w:adjustRightInd w:val="0"/>
        <w:snapToGrid w:val="0"/>
        <w:spacing w:line="360" w:lineRule="auto"/>
        <w:ind w:firstLineChars="200" w:firstLine="480"/>
        <w:rPr>
          <w:rFonts w:eastAsia="宋体" w:hAnsi="宋体" w:cs="宋体"/>
          <w:sz w:val="24"/>
        </w:rPr>
      </w:pPr>
      <w:r>
        <w:rPr>
          <w:rFonts w:eastAsia="宋体" w:hAnsi="宋体" w:cs="宋体" w:hint="eastAsia"/>
          <w:sz w:val="24"/>
        </w:rPr>
        <w:t>6.7</w:t>
      </w:r>
      <w:r>
        <w:rPr>
          <w:rFonts w:eastAsia="宋体" w:hAnsi="宋体" w:cs="宋体" w:hint="eastAsia"/>
          <w:sz w:val="24"/>
        </w:rPr>
        <w:t>评标办法；</w:t>
      </w:r>
    </w:p>
    <w:p w:rsidR="00972BF6" w:rsidRDefault="00E430BA">
      <w:pPr>
        <w:tabs>
          <w:tab w:val="left" w:pos="720"/>
        </w:tabs>
        <w:adjustRightInd w:val="0"/>
        <w:snapToGrid w:val="0"/>
        <w:spacing w:line="360" w:lineRule="auto"/>
        <w:ind w:firstLineChars="200" w:firstLine="480"/>
        <w:rPr>
          <w:rFonts w:eastAsia="宋体" w:hAnsi="宋体" w:cs="宋体"/>
          <w:sz w:val="24"/>
        </w:rPr>
      </w:pPr>
      <w:r>
        <w:rPr>
          <w:rFonts w:eastAsia="宋体" w:hAnsi="宋体" w:cs="宋体" w:hint="eastAsia"/>
          <w:sz w:val="24"/>
        </w:rPr>
        <w:t>6.8</w:t>
      </w:r>
      <w:r>
        <w:rPr>
          <w:rFonts w:eastAsia="宋体" w:hAnsi="宋体" w:cs="宋体" w:hint="eastAsia"/>
          <w:sz w:val="24"/>
        </w:rPr>
        <w:t>政府采购合同。</w:t>
      </w:r>
    </w:p>
    <w:p w:rsidR="00972BF6" w:rsidRDefault="00E430BA">
      <w:pPr>
        <w:pStyle w:val="3"/>
        <w:keepNext w:val="0"/>
        <w:keepLines w:val="0"/>
        <w:adjustRightInd w:val="0"/>
        <w:snapToGrid w:val="0"/>
        <w:spacing w:line="360" w:lineRule="auto"/>
        <w:ind w:firstLineChars="200" w:firstLine="482"/>
        <w:rPr>
          <w:rFonts w:eastAsia="宋体" w:hAnsi="宋体" w:cs="宋体"/>
          <w:sz w:val="24"/>
        </w:rPr>
      </w:pPr>
      <w:bookmarkStart w:id="29" w:name="_Toc183582211"/>
      <w:bookmarkStart w:id="30" w:name="_Toc183682348"/>
      <w:bookmarkStart w:id="31" w:name="_Toc217446040"/>
      <w:r>
        <w:rPr>
          <w:rFonts w:eastAsia="宋体" w:hAnsi="宋体" w:cs="宋体" w:hint="eastAsia"/>
          <w:sz w:val="24"/>
        </w:rPr>
        <w:t>7</w:t>
      </w:r>
      <w:r>
        <w:rPr>
          <w:rFonts w:eastAsia="宋体" w:hAnsi="宋体" w:cs="宋体" w:hint="eastAsia"/>
          <w:sz w:val="24"/>
        </w:rPr>
        <w:t>、招标文件的澄清</w:t>
      </w:r>
      <w:bookmarkEnd w:id="29"/>
      <w:bookmarkEnd w:id="30"/>
      <w:r>
        <w:rPr>
          <w:rFonts w:eastAsia="宋体" w:hAnsi="宋体" w:cs="宋体" w:hint="eastAsia"/>
          <w:sz w:val="24"/>
        </w:rPr>
        <w:t>和修改</w:t>
      </w:r>
      <w:bookmarkEnd w:id="31"/>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7.1</w:t>
      </w:r>
      <w:r>
        <w:rPr>
          <w:rFonts w:eastAsia="宋体" w:hAnsi="宋体" w:cs="宋体" w:hint="eastAsia"/>
          <w:sz w:val="24"/>
        </w:rPr>
        <w:t>招标采购单位可以依法对招标文件进行澄清或者修改。</w:t>
      </w:r>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7.2 </w:t>
      </w:r>
      <w:r>
        <w:rPr>
          <w:rFonts w:eastAsia="宋体" w:hAnsi="宋体" w:cs="宋体" w:hint="eastAsia"/>
          <w:sz w:val="24"/>
        </w:rPr>
        <w:t>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Pr>
          <w:rFonts w:eastAsia="宋体" w:hAnsi="宋体" w:cs="宋体" w:hint="eastAsia"/>
          <w:sz w:val="24"/>
        </w:rPr>
        <w:t>15</w:t>
      </w:r>
      <w:r>
        <w:rPr>
          <w:rFonts w:eastAsia="宋体" w:hAnsi="宋体" w:cs="宋体" w:hint="eastAsia"/>
          <w:sz w:val="24"/>
        </w:rPr>
        <w:t>日前、提交资格预审申请文件截止时间至少３日前；不足上述时间的，应当顺延提交投标文件、资格预审申请文件的截止时间。</w:t>
      </w:r>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7.3 </w:t>
      </w:r>
      <w:r>
        <w:rPr>
          <w:rFonts w:eastAsia="宋体" w:hAnsi="宋体" w:cs="宋体" w:hint="eastAsia"/>
          <w:sz w:val="24"/>
        </w:rPr>
        <w:t>供应商认为需要对招标文件进行澄清或者修改的，可以以书面形式</w:t>
      </w:r>
      <w:r>
        <w:rPr>
          <w:rFonts w:eastAsia="宋体" w:hAnsi="宋体" w:cs="宋体" w:hint="eastAsia"/>
          <w:sz w:val="24"/>
        </w:rPr>
        <w:t>向招标采购单位构提出申请，但招标采购单位可以决定是否采纳供应商的申请事项。</w:t>
      </w:r>
    </w:p>
    <w:p w:rsidR="00972BF6" w:rsidRDefault="00E430BA">
      <w:pPr>
        <w:pStyle w:val="3"/>
        <w:keepNext w:val="0"/>
        <w:keepLines w:val="0"/>
        <w:adjustRightInd w:val="0"/>
        <w:snapToGrid w:val="0"/>
        <w:spacing w:line="360" w:lineRule="auto"/>
        <w:ind w:firstLineChars="200" w:firstLine="482"/>
        <w:rPr>
          <w:rFonts w:eastAsia="宋体" w:hAnsi="宋体" w:cs="宋体"/>
          <w:sz w:val="24"/>
        </w:rPr>
      </w:pPr>
      <w:bookmarkStart w:id="32" w:name="_Toc217446041"/>
      <w:bookmarkStart w:id="33" w:name="_Toc208848971"/>
      <w:r>
        <w:rPr>
          <w:rFonts w:eastAsia="宋体" w:hAnsi="宋体" w:cs="宋体" w:hint="eastAsia"/>
          <w:sz w:val="24"/>
        </w:rPr>
        <w:t>8</w:t>
      </w:r>
      <w:r>
        <w:rPr>
          <w:rFonts w:eastAsia="宋体" w:hAnsi="宋体" w:cs="宋体" w:hint="eastAsia"/>
          <w:sz w:val="24"/>
        </w:rPr>
        <w:t>、答疑会和现场考察</w:t>
      </w:r>
      <w:bookmarkEnd w:id="32"/>
      <w:bookmarkEnd w:id="33"/>
      <w:r>
        <w:rPr>
          <w:rFonts w:eastAsia="宋体" w:hAnsi="宋体" w:cs="宋体" w:hint="eastAsia"/>
          <w:sz w:val="24"/>
        </w:rPr>
        <w:t>（是否组织见须知附表）</w:t>
      </w:r>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lastRenderedPageBreak/>
        <w:t xml:space="preserve">8.1 </w:t>
      </w:r>
      <w:r>
        <w:rPr>
          <w:rFonts w:eastAsia="宋体" w:hAnsi="宋体" w:cs="宋体" w:hint="eastAsia"/>
          <w:sz w:val="24"/>
        </w:rPr>
        <w:t>根据采购项目和具体情况，招标采购单位认为有必要，可以在招标文件提供期限截止后，组织已获取招标文件的潜在供应商现场考察或者召开开标前答疑会。组织现场考察或者召开答疑会的，应当以书面形式通知所有获取招标文件的潜在供应商。</w:t>
      </w:r>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8.2 </w:t>
      </w:r>
      <w:r>
        <w:rPr>
          <w:rFonts w:eastAsia="宋体" w:hAnsi="宋体" w:cs="宋体" w:hint="eastAsia"/>
          <w:sz w:val="24"/>
        </w:rPr>
        <w:t>供应商考察现场所发生的一切费用由供应商自己承担。</w:t>
      </w:r>
    </w:p>
    <w:p w:rsidR="00972BF6" w:rsidRDefault="00E430BA">
      <w:pPr>
        <w:pStyle w:val="2"/>
        <w:keepNext w:val="0"/>
        <w:keepLines w:val="0"/>
        <w:adjustRightInd w:val="0"/>
        <w:snapToGrid w:val="0"/>
        <w:spacing w:line="360" w:lineRule="auto"/>
        <w:jc w:val="center"/>
        <w:rPr>
          <w:rFonts w:ascii="宋体" w:eastAsia="宋体" w:hAnsi="宋体" w:cs="宋体"/>
        </w:rPr>
      </w:pPr>
      <w:bookmarkStart w:id="34" w:name="_Toc89075876"/>
      <w:bookmarkStart w:id="35" w:name="_Toc183582214"/>
      <w:bookmarkStart w:id="36" w:name="_Toc217446042"/>
      <w:bookmarkStart w:id="37" w:name="_Toc183682351"/>
      <w:bookmarkStart w:id="38" w:name="_Toc77400780"/>
      <w:r>
        <w:rPr>
          <w:rFonts w:ascii="宋体" w:eastAsia="宋体" w:hAnsi="宋体" w:cs="宋体" w:hint="eastAsia"/>
        </w:rPr>
        <w:t>四、投标文件</w:t>
      </w:r>
      <w:bookmarkEnd w:id="34"/>
      <w:bookmarkEnd w:id="35"/>
      <w:bookmarkEnd w:id="36"/>
      <w:bookmarkEnd w:id="37"/>
      <w:bookmarkEnd w:id="38"/>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39" w:name="_Toc217446043"/>
      <w:bookmarkStart w:id="40" w:name="_Toc183582215"/>
      <w:bookmarkStart w:id="41" w:name="_Toc183682352"/>
      <w:r>
        <w:rPr>
          <w:rFonts w:eastAsia="宋体" w:hAnsi="宋体" w:cs="宋体" w:hint="eastAsia"/>
          <w:bCs w:val="0"/>
          <w:sz w:val="24"/>
        </w:rPr>
        <w:t>9</w:t>
      </w:r>
      <w:r>
        <w:rPr>
          <w:rFonts w:eastAsia="宋体" w:hAnsi="宋体" w:cs="宋体" w:hint="eastAsia"/>
          <w:bCs w:val="0"/>
          <w:sz w:val="24"/>
        </w:rPr>
        <w:t>、投标文件的语言</w:t>
      </w:r>
      <w:bookmarkEnd w:id="39"/>
      <w:bookmarkEnd w:id="40"/>
      <w:bookmarkEnd w:id="41"/>
    </w:p>
    <w:p w:rsidR="00972BF6" w:rsidRDefault="00E430BA">
      <w:pPr>
        <w:tabs>
          <w:tab w:val="left" w:pos="1134"/>
        </w:tabs>
        <w:adjustRightInd w:val="0"/>
        <w:snapToGrid w:val="0"/>
        <w:spacing w:line="360" w:lineRule="auto"/>
        <w:ind w:firstLineChars="200" w:firstLine="480"/>
        <w:jc w:val="left"/>
        <w:rPr>
          <w:rFonts w:eastAsia="宋体" w:hAnsi="宋体" w:cs="宋体"/>
          <w:sz w:val="24"/>
        </w:rPr>
      </w:pPr>
      <w:bookmarkStart w:id="42" w:name="_Toc183682353"/>
      <w:bookmarkStart w:id="43" w:name="_Toc217446044"/>
      <w:bookmarkStart w:id="44" w:name="_Toc183582216"/>
      <w:r>
        <w:rPr>
          <w:rFonts w:eastAsia="宋体" w:hAnsi="宋体" w:cs="宋体" w:hint="eastAsia"/>
          <w:sz w:val="24"/>
        </w:rPr>
        <w:t>9.1</w:t>
      </w:r>
      <w:r>
        <w:rPr>
          <w:rFonts w:eastAsia="宋体" w:hAnsi="宋体" w:cs="宋体" w:hint="eastAsia"/>
          <w:sz w:val="24"/>
        </w:rPr>
        <w:t>供应商提交的投标文件以及供应商与招标采购单位就有关投标的所有来往书面文件均须使用中文。投标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rsidR="00972BF6" w:rsidRDefault="00E430BA">
      <w:pPr>
        <w:tabs>
          <w:tab w:val="left" w:pos="1134"/>
        </w:tabs>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 xml:space="preserve">9.2 </w:t>
      </w:r>
      <w:r>
        <w:rPr>
          <w:rFonts w:eastAsia="宋体" w:hAnsi="宋体" w:cs="宋体" w:hint="eastAsia"/>
          <w:sz w:val="24"/>
        </w:rPr>
        <w:t>翻译的中文资料与外文资料如果出现差异和矛盾时，以中文为准。涉嫌虚假响应的按照相关法律法规处理。</w:t>
      </w:r>
    </w:p>
    <w:p w:rsidR="00972BF6" w:rsidRDefault="00E430BA">
      <w:pPr>
        <w:tabs>
          <w:tab w:val="left" w:pos="1134"/>
        </w:tabs>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9.3</w:t>
      </w:r>
      <w:r>
        <w:rPr>
          <w:rFonts w:eastAsia="宋体" w:hAnsi="宋体" w:cs="宋体" w:hint="eastAsia"/>
          <w:sz w:val="24"/>
        </w:rPr>
        <w:t>如因未翻译而造成的废标，由供应商承担。</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r>
        <w:rPr>
          <w:rFonts w:eastAsia="宋体" w:hAnsi="宋体" w:cs="宋体" w:hint="eastAsia"/>
          <w:bCs w:val="0"/>
          <w:sz w:val="24"/>
        </w:rPr>
        <w:t>10</w:t>
      </w:r>
      <w:r>
        <w:rPr>
          <w:rFonts w:eastAsia="宋体" w:hAnsi="宋体" w:cs="宋体" w:hint="eastAsia"/>
          <w:bCs w:val="0"/>
          <w:sz w:val="24"/>
        </w:rPr>
        <w:t>、计量单位</w:t>
      </w:r>
      <w:bookmarkEnd w:id="42"/>
      <w:bookmarkEnd w:id="43"/>
      <w:bookmarkEnd w:id="44"/>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除招标文件中另有规定外，本次采购项目所有合同项下的</w:t>
      </w:r>
      <w:r>
        <w:rPr>
          <w:rFonts w:eastAsia="宋体" w:hAnsi="宋体" w:cs="宋体" w:hint="eastAsia"/>
          <w:sz w:val="24"/>
        </w:rPr>
        <w:t>投标均采用国家法定的计量单位。</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45" w:name="_Toc217446045"/>
      <w:r>
        <w:rPr>
          <w:rFonts w:eastAsia="宋体" w:hAnsi="宋体" w:cs="宋体" w:hint="eastAsia"/>
          <w:bCs w:val="0"/>
          <w:sz w:val="24"/>
        </w:rPr>
        <w:t>11</w:t>
      </w:r>
      <w:r>
        <w:rPr>
          <w:rFonts w:eastAsia="宋体" w:hAnsi="宋体" w:cs="宋体" w:hint="eastAsia"/>
          <w:bCs w:val="0"/>
          <w:sz w:val="24"/>
        </w:rPr>
        <w:t>、投标货币</w:t>
      </w:r>
      <w:bookmarkEnd w:id="45"/>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本次招标项目的投标均以人民币报价。</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46" w:name="_Toc217446046"/>
      <w:r>
        <w:rPr>
          <w:rFonts w:eastAsia="宋体" w:hAnsi="宋体" w:cs="宋体" w:hint="eastAsia"/>
          <w:bCs w:val="0"/>
          <w:sz w:val="24"/>
        </w:rPr>
        <w:t>12</w:t>
      </w:r>
      <w:r>
        <w:rPr>
          <w:rFonts w:eastAsia="宋体" w:hAnsi="宋体" w:cs="宋体" w:hint="eastAsia"/>
          <w:bCs w:val="0"/>
          <w:sz w:val="24"/>
        </w:rPr>
        <w:t>、联合体投标</w:t>
      </w:r>
      <w:bookmarkEnd w:id="46"/>
      <w:r>
        <w:rPr>
          <w:rFonts w:eastAsia="宋体" w:hAnsi="宋体" w:cs="宋体" w:hint="eastAsia"/>
          <w:bCs w:val="0"/>
          <w:sz w:val="24"/>
        </w:rPr>
        <w:t>（是否接受见第一章投标邀请）</w:t>
      </w:r>
    </w:p>
    <w:p w:rsidR="00972BF6" w:rsidRDefault="00E430BA">
      <w:pPr>
        <w:adjustRightInd w:val="0"/>
        <w:snapToGrid w:val="0"/>
        <w:spacing w:line="360" w:lineRule="auto"/>
        <w:ind w:firstLineChars="195" w:firstLine="468"/>
        <w:rPr>
          <w:rFonts w:eastAsia="宋体" w:hAnsi="宋体" w:cs="宋体"/>
          <w:sz w:val="24"/>
        </w:rPr>
      </w:pPr>
      <w:bookmarkStart w:id="47" w:name="_Toc217446047"/>
      <w:r>
        <w:rPr>
          <w:rFonts w:eastAsia="宋体" w:hAnsi="宋体" w:cs="宋体" w:hint="eastAsia"/>
          <w:sz w:val="24"/>
        </w:rPr>
        <w:t xml:space="preserve">12.1 </w:t>
      </w:r>
      <w:r>
        <w:rPr>
          <w:rFonts w:eastAsia="宋体" w:hAnsi="宋体" w:cs="宋体" w:hint="eastAsia"/>
          <w:sz w:val="24"/>
        </w:rPr>
        <w:t>两个以上供应商可以组成一个联合体投标，以一个供应商的身份投标。以联合体形式参加投标的，联合体各方均应当符合《政府采购法》第二十二条第一款规定的条件。采购人根据采购项目的特殊要求规定供应商特定条件的，联合体各方中至少应当有一方符合采购人规定的特定条件。</w:t>
      </w:r>
    </w:p>
    <w:p w:rsidR="00972BF6" w:rsidRDefault="00E430BA">
      <w:pPr>
        <w:adjustRightInd w:val="0"/>
        <w:snapToGrid w:val="0"/>
        <w:spacing w:line="360" w:lineRule="auto"/>
        <w:ind w:firstLineChars="195" w:firstLine="468"/>
        <w:rPr>
          <w:rFonts w:eastAsia="宋体" w:hAnsi="宋体" w:cs="宋体"/>
          <w:sz w:val="24"/>
        </w:rPr>
      </w:pPr>
      <w:r>
        <w:rPr>
          <w:rFonts w:eastAsia="宋体" w:hAnsi="宋体" w:cs="宋体" w:hint="eastAsia"/>
          <w:sz w:val="24"/>
        </w:rPr>
        <w:t xml:space="preserve">12.2 </w:t>
      </w:r>
      <w:r>
        <w:rPr>
          <w:rFonts w:eastAsia="宋体" w:hAnsi="宋体" w:cs="宋体" w:hint="eastAsia"/>
          <w:sz w:val="24"/>
        </w:rPr>
        <w:t>联合体各方之间应当签订联合体投标协议，明确约定联合体各方承担的工作和相应的责任，并将共同联合体投标协议连同投标文件一并提交招标采购单位。</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lastRenderedPageBreak/>
        <w:t xml:space="preserve">12.3 </w:t>
      </w:r>
      <w:r>
        <w:rPr>
          <w:rFonts w:eastAsia="宋体" w:hAnsi="宋体" w:cs="宋体" w:hint="eastAsia"/>
          <w:sz w:val="24"/>
        </w:rPr>
        <w:t>联合体应当确定其中一个单位为投标的全权代表，负责参加投标的一切事务，并承担投标及履约中应承担的全部责任与义务。</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 xml:space="preserve">12.4 </w:t>
      </w:r>
      <w:r>
        <w:rPr>
          <w:rFonts w:eastAsia="宋体" w:hAnsi="宋体" w:cs="宋体" w:hint="eastAsia"/>
          <w:sz w:val="24"/>
        </w:rPr>
        <w:t>联合体各方应当共同与采购人签订采购合同，就采购合同约定的事项对采购人承担连带责任。</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12.5</w:t>
      </w:r>
      <w:r>
        <w:rPr>
          <w:rFonts w:eastAsia="宋体" w:hAnsi="宋体" w:cs="宋体" w:hint="eastAsia"/>
          <w:sz w:val="24"/>
        </w:rPr>
        <w:t>联合体中有同类资质的供应商按照联合体分工承担相同工作的，应当按照资质等级较低的供应商确定资质等级。</w:t>
      </w:r>
      <w:r>
        <w:rPr>
          <w:rFonts w:eastAsia="宋体" w:hAnsi="宋体" w:cs="宋体" w:hint="eastAsia"/>
          <w:sz w:val="24"/>
        </w:rPr>
        <w:br/>
      </w:r>
      <w:r>
        <w:rPr>
          <w:rFonts w:eastAsia="宋体" w:hAnsi="宋体" w:cs="宋体" w:hint="eastAsia"/>
          <w:sz w:val="24"/>
        </w:rPr>
        <w:t xml:space="preserve">　　</w:t>
      </w:r>
      <w:r>
        <w:rPr>
          <w:rFonts w:eastAsia="宋体" w:hAnsi="宋体" w:cs="宋体" w:hint="eastAsia"/>
          <w:sz w:val="24"/>
        </w:rPr>
        <w:t>12.6</w:t>
      </w:r>
      <w:r>
        <w:rPr>
          <w:rFonts w:eastAsia="宋体" w:hAnsi="宋体" w:cs="宋体" w:hint="eastAsia"/>
          <w:sz w:val="24"/>
        </w:rPr>
        <w:t>以联合体形式参加政府采购活动的，联合体</w:t>
      </w:r>
      <w:r>
        <w:rPr>
          <w:rFonts w:eastAsia="宋体" w:hAnsi="宋体" w:cs="宋体" w:hint="eastAsia"/>
          <w:sz w:val="24"/>
        </w:rPr>
        <w:t>各方不得再单独参加或者与其他供应商另外组成联合体参加同一合同项下的政府采购活动。</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48" w:name="_Toc308164797"/>
      <w:r>
        <w:rPr>
          <w:rFonts w:eastAsia="宋体" w:hAnsi="宋体" w:cs="宋体" w:hint="eastAsia"/>
          <w:bCs w:val="0"/>
          <w:sz w:val="24"/>
        </w:rPr>
        <w:t>13</w:t>
      </w:r>
      <w:r>
        <w:rPr>
          <w:rFonts w:eastAsia="宋体" w:hAnsi="宋体" w:cs="宋体" w:hint="eastAsia"/>
          <w:bCs w:val="0"/>
          <w:sz w:val="24"/>
        </w:rPr>
        <w:t>、知识产权</w:t>
      </w:r>
      <w:bookmarkEnd w:id="47"/>
      <w:bookmarkEnd w:id="48"/>
    </w:p>
    <w:p w:rsidR="00972BF6" w:rsidRDefault="00E430BA">
      <w:pPr>
        <w:pStyle w:val="a7"/>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 xml:space="preserve">13.1 </w:t>
      </w:r>
      <w:r>
        <w:rPr>
          <w:rFonts w:eastAsia="宋体" w:hAnsi="宋体" w:cs="宋体" w:hint="eastAsia"/>
          <w:sz w:val="24"/>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72BF6" w:rsidRDefault="00E430BA">
      <w:pPr>
        <w:pStyle w:val="a7"/>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 xml:space="preserve">13.2 </w:t>
      </w:r>
      <w:r>
        <w:rPr>
          <w:rFonts w:eastAsia="宋体" w:hAnsi="宋体" w:cs="宋体" w:hint="eastAsia"/>
          <w:sz w:val="24"/>
          <w:szCs w:val="24"/>
        </w:rPr>
        <w:t>采购人享有本项目实施过程中产生的知识成果及知识产权。</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13.3 </w:t>
      </w:r>
      <w:r>
        <w:rPr>
          <w:rFonts w:eastAsia="宋体" w:hAnsi="宋体" w:cs="宋体" w:hint="eastAsia"/>
          <w:sz w:val="24"/>
        </w:rPr>
        <w:t>供应商如欲在项目实施过程中采用自有知识成果，需在投标文件中声明，并提供相关知识产权证明文件。使用该知识成果后，</w:t>
      </w:r>
      <w:r>
        <w:rPr>
          <w:rFonts w:eastAsia="宋体" w:hAnsi="宋体" w:cs="宋体" w:hint="eastAsia"/>
          <w:sz w:val="24"/>
        </w:rPr>
        <w:t>供应商需提供开发接口和开发手册等技术文档，并承诺提供无限期技术支持，采购人享有永久使用权（含采购人委托第三方在该项目后续开发的使用权）。</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供应商如未提供声明文件的，视为完全响应以上要求。</w:t>
      </w:r>
    </w:p>
    <w:p w:rsidR="00972BF6" w:rsidRDefault="00E430BA">
      <w:pPr>
        <w:adjustRightInd w:val="0"/>
        <w:snapToGrid w:val="0"/>
        <w:spacing w:line="360" w:lineRule="auto"/>
        <w:ind w:firstLineChars="192" w:firstLine="461"/>
        <w:rPr>
          <w:rFonts w:eastAsia="宋体" w:hAnsi="宋体" w:cs="宋体"/>
          <w:sz w:val="24"/>
        </w:rPr>
      </w:pPr>
      <w:r>
        <w:rPr>
          <w:rFonts w:eastAsia="宋体" w:hAnsi="宋体" w:cs="宋体" w:hint="eastAsia"/>
          <w:sz w:val="24"/>
        </w:rPr>
        <w:t xml:space="preserve">13.4 </w:t>
      </w:r>
      <w:r>
        <w:rPr>
          <w:rFonts w:eastAsia="宋体" w:hAnsi="宋体" w:cs="宋体" w:hint="eastAsia"/>
          <w:sz w:val="24"/>
        </w:rPr>
        <w:t>如采用供应商所不拥有的知识产权，则在投标报价中必须包括合法获取该知识产权的相关费用。</w:t>
      </w:r>
      <w:r>
        <w:rPr>
          <w:rFonts w:eastAsia="宋体" w:hAnsi="宋体" w:cs="宋体" w:hint="eastAsia"/>
          <w:sz w:val="24"/>
        </w:rPr>
        <w:t xml:space="preserve"> </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49" w:name="_Toc183682354"/>
      <w:bookmarkStart w:id="50" w:name="_Toc183582217"/>
      <w:bookmarkStart w:id="51" w:name="_Toc308164798"/>
      <w:bookmarkStart w:id="52" w:name="_Toc217446048"/>
      <w:r>
        <w:rPr>
          <w:rFonts w:eastAsia="宋体" w:hAnsi="宋体" w:cs="宋体" w:hint="eastAsia"/>
          <w:bCs w:val="0"/>
          <w:sz w:val="24"/>
        </w:rPr>
        <w:t>14</w:t>
      </w:r>
      <w:r>
        <w:rPr>
          <w:rFonts w:eastAsia="宋体" w:hAnsi="宋体" w:cs="宋体" w:hint="eastAsia"/>
          <w:bCs w:val="0"/>
          <w:sz w:val="24"/>
        </w:rPr>
        <w:t>、投标文件的组成</w:t>
      </w:r>
      <w:bookmarkEnd w:id="49"/>
      <w:bookmarkEnd w:id="50"/>
      <w:bookmarkEnd w:id="51"/>
      <w:bookmarkEnd w:id="52"/>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w:t>
      </w:r>
      <w:r>
        <w:rPr>
          <w:rFonts w:eastAsia="宋体" w:hAnsi="宋体" w:cs="宋体" w:hint="eastAsia"/>
          <w:sz w:val="24"/>
        </w:rPr>
        <w:t>供应商应按照招标文件的规定和要求编制投标文件。投标文件包括资格性投标文件、技术和服务性投标文件。资格性投标文件（用于资格审查）严格按照第四、五章要求提供相关资格、资质性及其他类似效力要求的相关证明</w:t>
      </w:r>
      <w:r>
        <w:rPr>
          <w:rFonts w:eastAsia="宋体" w:hAnsi="宋体" w:cs="宋体" w:hint="eastAsia"/>
          <w:sz w:val="24"/>
        </w:rPr>
        <w:t>材料。技术和服务性投标文件（用于资格审查以外的评标）包括但不限于以下几方面内容：</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 xml:space="preserve">14.1 </w:t>
      </w:r>
      <w:r>
        <w:rPr>
          <w:rFonts w:eastAsia="宋体" w:hAnsi="宋体" w:cs="宋体" w:hint="eastAsia"/>
          <w:sz w:val="24"/>
        </w:rPr>
        <w:t>报价部分。供应商按照招标文件要求填写的“开标一览表”及“报价明细表”（若有）。</w:t>
      </w:r>
      <w:r>
        <w:rPr>
          <w:rFonts w:eastAsia="宋体" w:hAnsi="宋体" w:cs="宋体" w:hint="eastAsia"/>
          <w:sz w:val="24"/>
        </w:rPr>
        <w:t xml:space="preserve"> </w:t>
      </w:r>
      <w:r>
        <w:rPr>
          <w:rFonts w:eastAsia="宋体" w:hAnsi="宋体" w:cs="宋体" w:hint="eastAsia"/>
          <w:sz w:val="24"/>
        </w:rPr>
        <w:t>本次招标报价要求：</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14.1.1</w:t>
      </w:r>
      <w:r>
        <w:rPr>
          <w:rFonts w:eastAsia="宋体" w:hAnsi="宋体" w:cs="宋体" w:hint="eastAsia"/>
          <w:sz w:val="24"/>
        </w:rPr>
        <w:t>供应商的报价是供应商响应招标项目要求的全部工作内容的价格体现，包括供</w:t>
      </w:r>
      <w:r>
        <w:rPr>
          <w:rFonts w:eastAsia="宋体" w:hAnsi="宋体" w:cs="宋体" w:hint="eastAsia"/>
          <w:sz w:val="24"/>
        </w:rPr>
        <w:lastRenderedPageBreak/>
        <w:t>应商完成本项目所需的一切费用（实质性要求）。</w:t>
      </w:r>
    </w:p>
    <w:p w:rsidR="00972BF6" w:rsidRDefault="00E430BA">
      <w:pPr>
        <w:adjustRightInd w:val="0"/>
        <w:snapToGrid w:val="0"/>
        <w:spacing w:line="360" w:lineRule="auto"/>
        <w:ind w:left="2" w:firstLineChars="147" w:firstLine="353"/>
        <w:rPr>
          <w:rFonts w:eastAsia="宋体" w:hAnsi="宋体" w:cs="宋体"/>
          <w:sz w:val="24"/>
        </w:rPr>
      </w:pPr>
      <w:r>
        <w:rPr>
          <w:rFonts w:eastAsia="宋体" w:hAnsi="宋体" w:cs="宋体" w:hint="eastAsia"/>
          <w:sz w:val="24"/>
        </w:rPr>
        <w:t>14.1.2</w:t>
      </w:r>
      <w:r>
        <w:rPr>
          <w:rFonts w:eastAsia="宋体" w:hAnsi="宋体" w:cs="宋体" w:hint="eastAsia"/>
          <w:sz w:val="24"/>
        </w:rPr>
        <w:t>供应商每种服务只允许有一个报价，并且在合同履行过程中是固定不变的，任何有选择或可调整的报价将不予接受，并按无效投标处理（实质性要求）。</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14.2</w:t>
      </w:r>
      <w:r>
        <w:rPr>
          <w:rFonts w:eastAsia="宋体" w:hAnsi="宋体" w:cs="宋体" w:hint="eastAsia"/>
          <w:sz w:val="24"/>
        </w:rPr>
        <w:t>技术部分。供应商按照招标文件要求做出的技术应答，主要是针对招标项目的技术指标、参数和技术要求做出的实质性响应和满足。供应商的技术应答应尽可能包括下列内容：</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14.2.1</w:t>
      </w:r>
      <w:r>
        <w:rPr>
          <w:rFonts w:eastAsia="宋体" w:hAnsi="宋体" w:cs="宋体" w:hint="eastAsia"/>
          <w:sz w:val="24"/>
        </w:rPr>
        <w:t>投标产品的品牌、型号、配置；</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14.2.2</w:t>
      </w:r>
      <w:r>
        <w:rPr>
          <w:rFonts w:eastAsia="宋体" w:hAnsi="宋体" w:cs="宋体" w:hint="eastAsia"/>
          <w:sz w:val="24"/>
        </w:rPr>
        <w:t>投标产品本身的详细的技术指标和参数（应当尽可能提供检测报告、产品使用说明书、用户手册等材料予以佐证）；</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14.2.3</w:t>
      </w:r>
      <w:r>
        <w:rPr>
          <w:rFonts w:eastAsia="宋体" w:hAnsi="宋体" w:cs="宋体" w:hint="eastAsia"/>
          <w:sz w:val="24"/>
        </w:rPr>
        <w:t>技术方案、项目实施方案；</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14.2.4</w:t>
      </w:r>
      <w:r>
        <w:rPr>
          <w:rFonts w:eastAsia="宋体" w:hAnsi="宋体" w:cs="宋体" w:hint="eastAsia"/>
          <w:sz w:val="24"/>
        </w:rPr>
        <w:t>投标产品技术参数表；</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14.2.5</w:t>
      </w:r>
      <w:r>
        <w:rPr>
          <w:rFonts w:eastAsia="宋体" w:hAnsi="宋体" w:cs="宋体" w:hint="eastAsia"/>
          <w:sz w:val="24"/>
        </w:rPr>
        <w:t>产品彩页资料；</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14.2.6</w:t>
      </w:r>
      <w:r>
        <w:rPr>
          <w:rFonts w:eastAsia="宋体" w:hAnsi="宋体" w:cs="宋体" w:hint="eastAsia"/>
          <w:sz w:val="24"/>
        </w:rPr>
        <w:t>产品工作环境条件；</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w:t>
      </w:r>
      <w:r>
        <w:rPr>
          <w:rFonts w:eastAsia="宋体" w:hAnsi="宋体" w:cs="宋体" w:hint="eastAsia"/>
          <w:sz w:val="24"/>
        </w:rPr>
        <w:t xml:space="preserve">   14.2.7</w:t>
      </w:r>
      <w:r>
        <w:rPr>
          <w:rFonts w:eastAsia="宋体" w:hAnsi="宋体" w:cs="宋体" w:hint="eastAsia"/>
          <w:sz w:val="24"/>
        </w:rPr>
        <w:t>产品验收标准和验收方法；</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14.2.8</w:t>
      </w:r>
      <w:r>
        <w:rPr>
          <w:rFonts w:eastAsia="宋体" w:hAnsi="宋体" w:cs="宋体" w:hint="eastAsia"/>
          <w:sz w:val="24"/>
        </w:rPr>
        <w:t>产品验收清单（注明各部件的品名、数量、价格、规格型号和原产地或生产厂家）。</w:t>
      </w:r>
    </w:p>
    <w:p w:rsidR="00972BF6" w:rsidRDefault="00E430BA">
      <w:pPr>
        <w:adjustRightInd w:val="0"/>
        <w:snapToGrid w:val="0"/>
        <w:spacing w:line="360" w:lineRule="auto"/>
        <w:ind w:left="1" w:firstLineChars="147" w:firstLine="353"/>
        <w:rPr>
          <w:rFonts w:eastAsia="宋体" w:hAnsi="宋体" w:cs="宋体"/>
          <w:sz w:val="24"/>
        </w:rPr>
      </w:pPr>
      <w:r>
        <w:rPr>
          <w:rFonts w:eastAsia="宋体" w:hAnsi="宋体" w:cs="宋体" w:hint="eastAsia"/>
          <w:sz w:val="24"/>
        </w:rPr>
        <w:t xml:space="preserve"> 14.2.9</w:t>
      </w:r>
      <w:r>
        <w:rPr>
          <w:rFonts w:eastAsia="宋体" w:hAnsi="宋体" w:cs="宋体" w:hint="eastAsia"/>
          <w:sz w:val="24"/>
        </w:rPr>
        <w:t>供应商认为需要提供的文件和资料。</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14.3 </w:t>
      </w:r>
      <w:r>
        <w:rPr>
          <w:rFonts w:eastAsia="宋体" w:hAnsi="宋体" w:cs="宋体" w:hint="eastAsia"/>
          <w:sz w:val="24"/>
        </w:rPr>
        <w:t>商务部分。供应商按照招标文件要求提供的有关文件及优惠承诺。包</w:t>
      </w:r>
      <w:r>
        <w:rPr>
          <w:rFonts w:eastAsia="宋体" w:hAnsi="宋体" w:cs="宋体" w:hint="eastAsia"/>
          <w:bCs/>
          <w:sz w:val="24"/>
        </w:rPr>
        <w:t>括以下内容</w:t>
      </w:r>
      <w:r>
        <w:rPr>
          <w:rFonts w:eastAsia="宋体" w:hAnsi="宋体" w:cs="宋体" w:hint="eastAsia"/>
          <w:sz w:val="24"/>
        </w:rPr>
        <w:t>：</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14.3.1</w:t>
      </w:r>
      <w:r>
        <w:rPr>
          <w:rFonts w:eastAsia="宋体" w:hAnsi="宋体" w:cs="宋体" w:hint="eastAsia"/>
          <w:sz w:val="24"/>
        </w:rPr>
        <w:t>投标函；</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14.3.2</w:t>
      </w:r>
      <w:r>
        <w:rPr>
          <w:rFonts w:eastAsia="宋体" w:hAnsi="宋体" w:cs="宋体" w:hint="eastAsia"/>
          <w:sz w:val="24"/>
        </w:rPr>
        <w:t>供应商承诺给予招标采购单位的各种优惠条件（优惠条件事项不能包括采购项目本身所包括涉及的采购事项。供应商不能以“赠送、赠予”等任何名义提供货物和服务以规避招标文件的约束。否则，供应商提供的投标文件将作为无效投标处理，即使中标也将取消中标资格）；</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 14.3.3</w:t>
      </w:r>
      <w:r>
        <w:rPr>
          <w:rFonts w:eastAsia="宋体" w:hAnsi="宋体" w:cs="宋体" w:hint="eastAsia"/>
          <w:sz w:val="24"/>
        </w:rPr>
        <w:t>证明供应商业绩和荣誉的有关材料复印件；</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 14.3.4</w:t>
      </w:r>
      <w:r>
        <w:rPr>
          <w:rFonts w:eastAsia="宋体" w:hAnsi="宋体" w:cs="宋体" w:hint="eastAsia"/>
          <w:sz w:val="24"/>
        </w:rPr>
        <w:t>商务应答表；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 14.3.5</w:t>
      </w:r>
      <w:r>
        <w:rPr>
          <w:rFonts w:eastAsia="宋体" w:hAnsi="宋体" w:cs="宋体" w:hint="eastAsia"/>
          <w:sz w:val="24"/>
        </w:rPr>
        <w:t>其他供应商认为需要提供的文件和资料。</w:t>
      </w:r>
    </w:p>
    <w:p w:rsidR="00972BF6" w:rsidRDefault="00E430BA">
      <w:pPr>
        <w:adjustRightInd w:val="0"/>
        <w:snapToGrid w:val="0"/>
        <w:spacing w:line="360" w:lineRule="auto"/>
        <w:ind w:firstLineChars="200" w:firstLine="480"/>
        <w:rPr>
          <w:rFonts w:eastAsia="宋体" w:hAnsi="宋体" w:cs="宋体"/>
          <w:sz w:val="24"/>
        </w:rPr>
      </w:pPr>
      <w:bookmarkStart w:id="53" w:name="_Toc183682355"/>
      <w:bookmarkStart w:id="54" w:name="_Toc217446049"/>
      <w:bookmarkStart w:id="55" w:name="_Toc183582218"/>
      <w:bookmarkStart w:id="56" w:name="_Toc308164799"/>
      <w:r>
        <w:rPr>
          <w:rFonts w:eastAsia="宋体" w:hAnsi="宋体" w:cs="宋体" w:hint="eastAsia"/>
          <w:sz w:val="24"/>
        </w:rPr>
        <w:t>14.4</w:t>
      </w:r>
      <w:r>
        <w:rPr>
          <w:rFonts w:eastAsia="宋体" w:hAnsi="宋体" w:cs="宋体" w:hint="eastAsia"/>
          <w:sz w:val="24"/>
        </w:rPr>
        <w:t>售后服务。供应商按照招标文件中售后服务要求作出的积极响应和承诺。包括以下内容（如涉及，应尽可能包含下列内容）：</w:t>
      </w:r>
      <w:r>
        <w:rPr>
          <w:rFonts w:eastAsia="宋体" w:hAnsi="宋体" w:cs="宋体" w:hint="eastAsia"/>
          <w:sz w:val="24"/>
        </w:rPr>
        <w:t xml:space="preserve"> </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14.4.1</w:t>
      </w:r>
      <w:r>
        <w:rPr>
          <w:rFonts w:eastAsia="宋体" w:hAnsi="宋体" w:cs="宋体" w:hint="eastAsia"/>
          <w:sz w:val="24"/>
        </w:rPr>
        <w:t>产品制造厂家或供应商设立的售后服务机构网点清单、服务电话和维修人员名单；</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lastRenderedPageBreak/>
        <w:t xml:space="preserve">     14.4.2</w:t>
      </w:r>
      <w:r>
        <w:rPr>
          <w:rFonts w:eastAsia="宋体" w:hAnsi="宋体" w:cs="宋体" w:hint="eastAsia"/>
          <w:sz w:val="24"/>
        </w:rPr>
        <w:t>说明投标产品的保修时间、保修期内的保修内容与范围、维修响应时间等。分别提供产品制造厂家和供应商的服务承诺和保障措施；</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14.4.3</w:t>
      </w:r>
      <w:r>
        <w:rPr>
          <w:rFonts w:eastAsia="宋体" w:hAnsi="宋体" w:cs="宋体" w:hint="eastAsia"/>
          <w:sz w:val="24"/>
        </w:rPr>
        <w:t>培训措施：说明培训内容及培训的时间、地点、目标、培训人数、收费标准和办法；</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14.4.4</w:t>
      </w:r>
      <w:r>
        <w:rPr>
          <w:rFonts w:eastAsia="宋体" w:hAnsi="宋体" w:cs="宋体" w:hint="eastAsia"/>
          <w:sz w:val="24"/>
        </w:rPr>
        <w:t>其他有利于用户的服务承诺。</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 14.5</w:t>
      </w:r>
      <w:r>
        <w:rPr>
          <w:rFonts w:eastAsia="宋体" w:hAnsi="宋体" w:cs="宋体" w:hint="eastAsia"/>
          <w:sz w:val="24"/>
        </w:rPr>
        <w:t>其他部分。供应商按照招标文件要求作出的其他应答和承诺。</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r>
        <w:rPr>
          <w:rFonts w:eastAsia="宋体" w:hAnsi="宋体" w:cs="宋体" w:hint="eastAsia"/>
          <w:bCs w:val="0"/>
          <w:sz w:val="24"/>
        </w:rPr>
        <w:t>15</w:t>
      </w:r>
      <w:r>
        <w:rPr>
          <w:rFonts w:eastAsia="宋体" w:hAnsi="宋体" w:cs="宋体" w:hint="eastAsia"/>
          <w:bCs w:val="0"/>
          <w:sz w:val="24"/>
        </w:rPr>
        <w:t>、投标文件格式</w:t>
      </w:r>
      <w:bookmarkEnd w:id="53"/>
      <w:bookmarkEnd w:id="54"/>
      <w:bookmarkEnd w:id="55"/>
      <w:bookmarkEnd w:id="56"/>
    </w:p>
    <w:p w:rsidR="00972BF6" w:rsidRDefault="00E430BA">
      <w:pPr>
        <w:tabs>
          <w:tab w:val="left" w:pos="7665"/>
        </w:tabs>
        <w:adjustRightInd w:val="0"/>
        <w:snapToGrid w:val="0"/>
        <w:spacing w:line="360" w:lineRule="auto"/>
        <w:ind w:leftChars="6" w:left="20" w:firstLineChars="200" w:firstLine="480"/>
        <w:rPr>
          <w:rFonts w:eastAsia="宋体" w:hAnsi="宋体" w:cs="宋体"/>
          <w:sz w:val="24"/>
        </w:rPr>
      </w:pPr>
      <w:r>
        <w:rPr>
          <w:rFonts w:eastAsia="宋体" w:hAnsi="宋体" w:cs="宋体" w:hint="eastAsia"/>
          <w:sz w:val="24"/>
        </w:rPr>
        <w:t xml:space="preserve">15.1 </w:t>
      </w:r>
      <w:r>
        <w:rPr>
          <w:rFonts w:eastAsia="宋体" w:hAnsi="宋体" w:cs="宋体" w:hint="eastAsia"/>
          <w:sz w:val="24"/>
        </w:rPr>
        <w:t>供应商应执行招标文件第三章的规定要求。</w:t>
      </w:r>
    </w:p>
    <w:p w:rsidR="00972BF6" w:rsidRDefault="00E430BA">
      <w:pPr>
        <w:tabs>
          <w:tab w:val="left" w:pos="7665"/>
        </w:tabs>
        <w:adjustRightInd w:val="0"/>
        <w:snapToGrid w:val="0"/>
        <w:spacing w:line="360" w:lineRule="auto"/>
        <w:ind w:leftChars="6" w:left="20" w:firstLineChars="200" w:firstLine="480"/>
        <w:rPr>
          <w:rFonts w:eastAsia="宋体" w:hAnsi="宋体" w:cs="宋体"/>
          <w:sz w:val="24"/>
        </w:rPr>
      </w:pPr>
      <w:r>
        <w:rPr>
          <w:rFonts w:eastAsia="宋体" w:hAnsi="宋体" w:cs="宋体" w:hint="eastAsia"/>
          <w:sz w:val="24"/>
        </w:rPr>
        <w:t xml:space="preserve">15.2 </w:t>
      </w:r>
      <w:r>
        <w:rPr>
          <w:rFonts w:eastAsia="宋体" w:hAnsi="宋体" w:cs="宋体" w:hint="eastAsia"/>
          <w:sz w:val="24"/>
        </w:rPr>
        <w:t>对于没有格式要求的投标文件由供应商自行编写。</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57" w:name="_Toc217446050"/>
      <w:bookmarkStart w:id="58" w:name="_Toc183682360"/>
      <w:bookmarkStart w:id="59" w:name="_Toc183582223"/>
      <w:bookmarkStart w:id="60" w:name="_Toc308164800"/>
      <w:r>
        <w:rPr>
          <w:rFonts w:eastAsia="宋体" w:hAnsi="宋体" w:cs="宋体" w:hint="eastAsia"/>
          <w:bCs w:val="0"/>
          <w:sz w:val="24"/>
        </w:rPr>
        <w:t>16</w:t>
      </w:r>
      <w:r>
        <w:rPr>
          <w:rFonts w:eastAsia="宋体" w:hAnsi="宋体" w:cs="宋体" w:hint="eastAsia"/>
          <w:bCs w:val="0"/>
          <w:sz w:val="24"/>
        </w:rPr>
        <w:t>、投标保证金</w:t>
      </w:r>
      <w:bookmarkEnd w:id="57"/>
      <w:bookmarkEnd w:id="58"/>
      <w:bookmarkEnd w:id="59"/>
      <w:bookmarkEnd w:id="60"/>
      <w:r>
        <w:rPr>
          <w:rFonts w:eastAsia="宋体" w:hAnsi="宋体" w:cs="宋体" w:hint="eastAsia"/>
          <w:bCs w:val="0"/>
          <w:sz w:val="24"/>
        </w:rPr>
        <w:t>（是否收取详见须知附表）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16.1 </w:t>
      </w:r>
      <w:r>
        <w:rPr>
          <w:rFonts w:eastAsia="宋体" w:hAnsi="宋体" w:cs="宋体" w:hint="eastAsia"/>
          <w:sz w:val="24"/>
        </w:rPr>
        <w:t>供应商投标时，必须以人民币提交招标文件规定数额的投标保证金，并作为其投标的一部分。</w:t>
      </w:r>
    </w:p>
    <w:p w:rsidR="00972BF6" w:rsidRDefault="00E430BA">
      <w:pPr>
        <w:tabs>
          <w:tab w:val="left" w:pos="1134"/>
        </w:tabs>
        <w:adjustRightInd w:val="0"/>
        <w:snapToGrid w:val="0"/>
        <w:spacing w:line="360" w:lineRule="auto"/>
        <w:ind w:firstLineChars="177" w:firstLine="425"/>
        <w:rPr>
          <w:rFonts w:eastAsia="宋体" w:hAnsi="宋体" w:cs="宋体"/>
          <w:sz w:val="24"/>
        </w:rPr>
      </w:pPr>
      <w:r>
        <w:rPr>
          <w:rFonts w:eastAsia="宋体" w:hAnsi="宋体" w:cs="宋体" w:hint="eastAsia"/>
          <w:sz w:val="24"/>
        </w:rPr>
        <w:t>16.2</w:t>
      </w:r>
      <w:r>
        <w:rPr>
          <w:rFonts w:eastAsia="宋体" w:hAnsi="宋体" w:cs="宋体" w:hint="eastAsia"/>
          <w:sz w:val="24"/>
        </w:rPr>
        <w:t>投标保证金交款方式：详见供应商须知前附表。</w:t>
      </w:r>
    </w:p>
    <w:p w:rsidR="00972BF6" w:rsidRDefault="00E430BA">
      <w:pPr>
        <w:tabs>
          <w:tab w:val="left" w:pos="1134"/>
        </w:tabs>
        <w:adjustRightInd w:val="0"/>
        <w:snapToGrid w:val="0"/>
        <w:spacing w:line="360" w:lineRule="auto"/>
        <w:ind w:firstLineChars="177" w:firstLine="425"/>
        <w:rPr>
          <w:rFonts w:eastAsia="宋体" w:hAnsi="宋体" w:cs="宋体"/>
          <w:sz w:val="24"/>
        </w:rPr>
      </w:pPr>
      <w:r>
        <w:rPr>
          <w:rFonts w:eastAsia="宋体" w:hAnsi="宋体" w:cs="宋体" w:hint="eastAsia"/>
          <w:sz w:val="24"/>
        </w:rPr>
        <w:t>16.3</w:t>
      </w:r>
      <w:r>
        <w:rPr>
          <w:rFonts w:eastAsia="宋体" w:hAnsi="宋体" w:cs="宋体" w:hint="eastAsia"/>
          <w:sz w:val="24"/>
        </w:rPr>
        <w:t>未中标人的投标保证金，将在中标通知书发出后</w:t>
      </w:r>
      <w:r>
        <w:rPr>
          <w:rFonts w:eastAsia="宋体" w:hAnsi="宋体" w:cs="宋体" w:hint="eastAsia"/>
          <w:sz w:val="24"/>
        </w:rPr>
        <w:t>5</w:t>
      </w:r>
      <w:r>
        <w:rPr>
          <w:rFonts w:eastAsia="宋体" w:hAnsi="宋体" w:cs="宋体" w:hint="eastAsia"/>
          <w:sz w:val="24"/>
        </w:rPr>
        <w:t>个工作日内全额退还。中标人的投标保证金，在合同签订生效并递交至采购代理机构进行合同备案后</w:t>
      </w:r>
      <w:r>
        <w:rPr>
          <w:rFonts w:eastAsia="宋体" w:hAnsi="宋体" w:cs="宋体" w:hint="eastAsia"/>
          <w:sz w:val="24"/>
        </w:rPr>
        <w:t>5</w:t>
      </w:r>
      <w:r>
        <w:rPr>
          <w:rFonts w:eastAsia="宋体" w:hAnsi="宋体" w:cs="宋体" w:hint="eastAsia"/>
          <w:sz w:val="24"/>
        </w:rPr>
        <w:t>个工作日内全额退还</w:t>
      </w:r>
      <w:r>
        <w:rPr>
          <w:rFonts w:eastAsia="宋体" w:hAnsi="宋体" w:cs="宋体" w:hint="eastAsia"/>
          <w:bCs/>
          <w:sz w:val="24"/>
        </w:rPr>
        <w:t>（注：</w:t>
      </w:r>
      <w:r>
        <w:rPr>
          <w:rFonts w:eastAsia="宋体" w:hAnsi="宋体" w:cs="宋体" w:hint="eastAsia"/>
          <w:bCs/>
          <w:sz w:val="24"/>
        </w:rPr>
        <w:fldChar w:fldCharType="begin"/>
      </w:r>
      <w:r>
        <w:rPr>
          <w:rFonts w:eastAsia="宋体" w:hAnsi="宋体" w:cs="宋体" w:hint="eastAsia"/>
          <w:bCs/>
          <w:sz w:val="24"/>
        </w:rPr>
        <w:instrText xml:space="preserve"> = 1 \* GB3 \* MERGEFORMAT </w:instrText>
      </w:r>
      <w:r>
        <w:rPr>
          <w:rFonts w:eastAsia="宋体" w:hAnsi="宋体" w:cs="宋体" w:hint="eastAsia"/>
          <w:bCs/>
          <w:sz w:val="24"/>
        </w:rPr>
        <w:fldChar w:fldCharType="separate"/>
      </w:r>
      <w:r>
        <w:rPr>
          <w:rFonts w:eastAsia="宋体" w:hAnsi="宋体" w:cs="宋体" w:hint="eastAsia"/>
          <w:bCs/>
          <w:sz w:val="24"/>
        </w:rPr>
        <w:t>①</w:t>
      </w:r>
      <w:r>
        <w:rPr>
          <w:rFonts w:eastAsia="宋体" w:hAnsi="宋体" w:cs="宋体" w:hint="eastAsia"/>
          <w:bCs/>
          <w:sz w:val="24"/>
        </w:rPr>
        <w:fldChar w:fldCharType="end"/>
      </w:r>
      <w:r>
        <w:rPr>
          <w:rFonts w:eastAsia="宋体" w:hAnsi="宋体" w:cs="宋体" w:hint="eastAsia"/>
          <w:bCs/>
          <w:sz w:val="24"/>
        </w:rPr>
        <w:t>因供应商自身原因造成的保证金延迟退还或者供应商和采购代理机构书面协商可以延迟退还的，采购代理机构不承担相应责任；</w:t>
      </w:r>
      <w:r>
        <w:rPr>
          <w:rFonts w:eastAsia="宋体" w:hAnsi="宋体" w:cs="宋体" w:hint="eastAsia"/>
          <w:bCs/>
          <w:sz w:val="24"/>
        </w:rPr>
        <w:fldChar w:fldCharType="begin"/>
      </w:r>
      <w:r>
        <w:rPr>
          <w:rFonts w:eastAsia="宋体" w:hAnsi="宋体" w:cs="宋体" w:hint="eastAsia"/>
          <w:bCs/>
          <w:sz w:val="24"/>
        </w:rPr>
        <w:instrText xml:space="preserve"> = 2 \* GB3 \* MERGEFORMAT </w:instrText>
      </w:r>
      <w:r>
        <w:rPr>
          <w:rFonts w:eastAsia="宋体" w:hAnsi="宋体" w:cs="宋体" w:hint="eastAsia"/>
          <w:bCs/>
          <w:sz w:val="24"/>
        </w:rPr>
        <w:fldChar w:fldCharType="separate"/>
      </w:r>
      <w:r>
        <w:rPr>
          <w:rFonts w:eastAsia="宋体" w:hAnsi="宋体" w:cs="宋体" w:hint="eastAsia"/>
          <w:bCs/>
          <w:sz w:val="24"/>
        </w:rPr>
        <w:t>②</w:t>
      </w:r>
      <w:r>
        <w:rPr>
          <w:rFonts w:eastAsia="宋体" w:hAnsi="宋体" w:cs="宋体" w:hint="eastAsia"/>
          <w:bCs/>
          <w:sz w:val="24"/>
        </w:rPr>
        <w:fldChar w:fldCharType="end"/>
      </w:r>
      <w:r>
        <w:rPr>
          <w:rFonts w:eastAsia="宋体" w:hAnsi="宋体" w:cs="宋体" w:hint="eastAsia"/>
          <w:bCs/>
          <w:sz w:val="24"/>
        </w:rPr>
        <w:t>供应商因涉嫌违法违规，按照规定应当不予退还保证金的，有关部门处理认定违法违规行为期间不计入退还保证金时限之内。）</w:t>
      </w:r>
      <w:r>
        <w:rPr>
          <w:rFonts w:eastAsia="宋体" w:hAnsi="宋体" w:cs="宋体" w:hint="eastAsia"/>
          <w:sz w:val="24"/>
        </w:rPr>
        <w:t>；</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16.4</w:t>
      </w:r>
      <w:r>
        <w:rPr>
          <w:rFonts w:eastAsia="宋体" w:hAnsi="宋体" w:cs="宋体" w:hint="eastAsia"/>
          <w:sz w:val="24"/>
        </w:rPr>
        <w:t>发生下列情形之一的，采购代理机构将不予退还投标保证金：</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16.4.1</w:t>
      </w:r>
      <w:r>
        <w:rPr>
          <w:rFonts w:eastAsia="宋体" w:hAnsi="宋体" w:cs="宋体" w:hint="eastAsia"/>
          <w:sz w:val="24"/>
        </w:rPr>
        <w:t>在招标文件规定的投标截止时间后撤回投标的；</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16.4.2</w:t>
      </w:r>
      <w:r>
        <w:rPr>
          <w:rFonts w:eastAsia="宋体" w:hAnsi="宋体" w:cs="宋体" w:hint="eastAsia"/>
          <w:sz w:val="24"/>
        </w:rPr>
        <w:t>在采购人确定中标人以前放弃中标候选资格的；</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16.4.3</w:t>
      </w:r>
      <w:r>
        <w:rPr>
          <w:rFonts w:eastAsia="宋体" w:hAnsi="宋体" w:cs="宋体" w:hint="eastAsia"/>
          <w:sz w:val="24"/>
        </w:rPr>
        <w:t>中标后放弃中标、不领取或者不接收中</w:t>
      </w:r>
      <w:r>
        <w:rPr>
          <w:rFonts w:eastAsia="宋体" w:hAnsi="宋体" w:cs="宋体" w:hint="eastAsia"/>
          <w:sz w:val="24"/>
        </w:rPr>
        <w:t>标通知书的；</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16.4.4</w:t>
      </w:r>
      <w:r>
        <w:rPr>
          <w:rFonts w:eastAsia="宋体" w:hAnsi="宋体" w:cs="宋体" w:hint="eastAsia"/>
          <w:sz w:val="24"/>
        </w:rPr>
        <w:t>由于中标人的原因未能按照招标文件的规定与采购人签订合同的；</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16.4.5</w:t>
      </w:r>
      <w:r>
        <w:rPr>
          <w:rFonts w:eastAsia="宋体" w:hAnsi="宋体" w:cs="宋体" w:hint="eastAsia"/>
          <w:sz w:val="24"/>
        </w:rPr>
        <w:t>由于中标人的原因未能按照招标文件的规定交纳履约保证金的；</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16.4.6</w:t>
      </w:r>
      <w:r>
        <w:rPr>
          <w:rFonts w:eastAsia="宋体" w:hAnsi="宋体" w:cs="宋体" w:hint="eastAsia"/>
          <w:sz w:val="24"/>
        </w:rPr>
        <w:t>供应商提供虚假资料的；</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16.4.7</w:t>
      </w:r>
      <w:r>
        <w:rPr>
          <w:rFonts w:eastAsia="宋体" w:hAnsi="宋体" w:cs="宋体" w:hint="eastAsia"/>
          <w:sz w:val="24"/>
        </w:rPr>
        <w:t>投标有效期内，供应商在政府采购活动中有违法、违规、违纪行为。</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61" w:name="_Toc183582224"/>
      <w:bookmarkStart w:id="62" w:name="_Toc183682361"/>
      <w:bookmarkStart w:id="63" w:name="_Toc217446051"/>
      <w:bookmarkStart w:id="64" w:name="_Toc308164801"/>
      <w:r>
        <w:rPr>
          <w:rFonts w:eastAsia="宋体" w:hAnsi="宋体" w:cs="宋体" w:hint="eastAsia"/>
          <w:bCs w:val="0"/>
          <w:sz w:val="24"/>
        </w:rPr>
        <w:t>17</w:t>
      </w:r>
      <w:r>
        <w:rPr>
          <w:rFonts w:eastAsia="宋体" w:hAnsi="宋体" w:cs="宋体" w:hint="eastAsia"/>
          <w:bCs w:val="0"/>
          <w:sz w:val="24"/>
        </w:rPr>
        <w:t>、投标有效期</w:t>
      </w:r>
      <w:bookmarkEnd w:id="61"/>
      <w:bookmarkEnd w:id="62"/>
      <w:bookmarkEnd w:id="63"/>
      <w:bookmarkEnd w:id="64"/>
      <w:r>
        <w:rPr>
          <w:rFonts w:eastAsia="宋体" w:hAnsi="宋体" w:cs="宋体" w:hint="eastAsia"/>
          <w:bCs w:val="0"/>
          <w:sz w:val="24"/>
        </w:rPr>
        <w:t>（实质性要求）</w:t>
      </w:r>
    </w:p>
    <w:p w:rsidR="00972BF6" w:rsidRDefault="00E430BA">
      <w:pPr>
        <w:tabs>
          <w:tab w:val="left" w:pos="7665"/>
        </w:tabs>
        <w:adjustRightInd w:val="0"/>
        <w:snapToGrid w:val="0"/>
        <w:spacing w:line="360" w:lineRule="auto"/>
        <w:ind w:leftChars="6" w:left="20" w:firstLineChars="200" w:firstLine="480"/>
        <w:rPr>
          <w:rFonts w:eastAsia="宋体" w:hAnsi="宋体" w:cs="宋体"/>
          <w:sz w:val="24"/>
        </w:rPr>
      </w:pPr>
      <w:r>
        <w:rPr>
          <w:rFonts w:eastAsia="宋体" w:hAnsi="宋体" w:cs="宋体" w:hint="eastAsia"/>
          <w:sz w:val="24"/>
        </w:rPr>
        <w:lastRenderedPageBreak/>
        <w:t xml:space="preserve">17.1 </w:t>
      </w:r>
      <w:r>
        <w:rPr>
          <w:rFonts w:eastAsia="宋体" w:hAnsi="宋体" w:cs="宋体" w:hint="eastAsia"/>
          <w:sz w:val="24"/>
        </w:rPr>
        <w:t>本项目投标有效期为投标截止时间届满后</w:t>
      </w:r>
      <w:r>
        <w:rPr>
          <w:rFonts w:eastAsia="宋体" w:hAnsi="宋体" w:cs="宋体" w:hint="eastAsia"/>
          <w:sz w:val="24"/>
          <w:u w:val="single"/>
        </w:rPr>
        <w:t xml:space="preserve">     </w:t>
      </w:r>
      <w:r>
        <w:rPr>
          <w:rFonts w:eastAsia="宋体" w:hAnsi="宋体" w:cs="宋体" w:hint="eastAsia"/>
          <w:sz w:val="24"/>
        </w:rPr>
        <w:t>（时间见须知附表）天。供应商投标文件中必须载明投标有效期，投标文件中载明的投标有效期可以长于招标文件规定的期限，但不得短于招标文件规定的期限。否则，其投标文件将作为无效投标处理。</w:t>
      </w:r>
    </w:p>
    <w:p w:rsidR="00972BF6" w:rsidRDefault="00E430BA">
      <w:pPr>
        <w:tabs>
          <w:tab w:val="left" w:pos="7665"/>
        </w:tabs>
        <w:adjustRightInd w:val="0"/>
        <w:snapToGrid w:val="0"/>
        <w:spacing w:line="360" w:lineRule="auto"/>
        <w:ind w:leftChars="6" w:left="20" w:firstLineChars="150" w:firstLine="360"/>
        <w:rPr>
          <w:rFonts w:eastAsia="宋体" w:hAnsi="宋体" w:cs="宋体"/>
          <w:sz w:val="24"/>
        </w:rPr>
      </w:pPr>
      <w:r>
        <w:rPr>
          <w:rFonts w:eastAsia="宋体" w:hAnsi="宋体" w:cs="宋体" w:hint="eastAsia"/>
          <w:sz w:val="24"/>
        </w:rPr>
        <w:t xml:space="preserve"> 17.2 </w:t>
      </w:r>
      <w:r>
        <w:rPr>
          <w:rFonts w:eastAsia="宋体" w:hAnsi="宋体" w:cs="宋体" w:hint="eastAsia"/>
          <w:sz w:val="24"/>
        </w:rPr>
        <w:t>因不可抗力事件，采购人可于投标有效期届满之前与供应商协商延长投标有效期。供应商拒绝延长投标有效期的，不得再参与该项目后续采购活动，但由此给供应商造成的损失，采购人可以自主决定是否可以给予适当补偿。供应商同意延长投标有效期的，不能修改投标文件。</w:t>
      </w:r>
      <w:r>
        <w:rPr>
          <w:rFonts w:eastAsia="宋体" w:hAnsi="宋体" w:cs="宋体" w:hint="eastAsia"/>
          <w:sz w:val="24"/>
        </w:rPr>
        <w:t xml:space="preserve"> </w:t>
      </w:r>
    </w:p>
    <w:p w:rsidR="00972BF6" w:rsidRDefault="00E430BA">
      <w:pPr>
        <w:tabs>
          <w:tab w:val="left" w:pos="7665"/>
        </w:tabs>
        <w:adjustRightInd w:val="0"/>
        <w:snapToGrid w:val="0"/>
        <w:spacing w:line="360" w:lineRule="auto"/>
        <w:ind w:leftChars="6" w:left="20" w:firstLineChars="150" w:firstLine="360"/>
        <w:rPr>
          <w:rFonts w:eastAsia="宋体" w:hAnsi="宋体" w:cs="宋体"/>
          <w:sz w:val="24"/>
        </w:rPr>
      </w:pPr>
      <w:r>
        <w:rPr>
          <w:rFonts w:eastAsia="宋体" w:hAnsi="宋体" w:cs="宋体" w:hint="eastAsia"/>
          <w:sz w:val="24"/>
        </w:rPr>
        <w:t xml:space="preserve">17.3 </w:t>
      </w:r>
      <w:r>
        <w:rPr>
          <w:rFonts w:eastAsia="宋体" w:hAnsi="宋体" w:cs="宋体" w:hint="eastAsia"/>
          <w:sz w:val="24"/>
        </w:rPr>
        <w:t>因采购人采购需求作出必要调整，采购人可于投标有效期届满之前与供应商协商延长投标有效期。供应商拒绝延长投标有效期的，不得再参与该项目后续采购活动，但由此给供应商造成的损失，采购人应当予以赔偿或者合理补偿。供应商同意延长投标有效期的，不能修改投标文件。</w:t>
      </w:r>
    </w:p>
    <w:p w:rsidR="00972BF6" w:rsidRDefault="00E430BA">
      <w:pPr>
        <w:tabs>
          <w:tab w:val="left" w:pos="1080"/>
        </w:tabs>
        <w:adjustRightInd w:val="0"/>
        <w:snapToGrid w:val="0"/>
        <w:spacing w:line="360" w:lineRule="auto"/>
        <w:ind w:firstLineChars="192" w:firstLine="463"/>
        <w:rPr>
          <w:rFonts w:eastAsia="宋体" w:hAnsi="宋体" w:cs="宋体"/>
          <w:b/>
          <w:sz w:val="24"/>
          <w:szCs w:val="32"/>
        </w:rPr>
      </w:pPr>
      <w:bookmarkStart w:id="65" w:name="_Toc217446052"/>
      <w:bookmarkStart w:id="66" w:name="_Toc183682362"/>
      <w:bookmarkStart w:id="67" w:name="_Toc308164802"/>
      <w:bookmarkStart w:id="68" w:name="_Toc183582225"/>
      <w:bookmarkStart w:id="69" w:name="_Toc183682364"/>
      <w:bookmarkStart w:id="70" w:name="_Toc308164804"/>
      <w:bookmarkStart w:id="71" w:name="_Toc183582227"/>
      <w:bookmarkStart w:id="72" w:name="_Toc217446054"/>
      <w:r>
        <w:rPr>
          <w:rFonts w:eastAsia="宋体" w:hAnsi="宋体" w:cs="宋体" w:hint="eastAsia"/>
          <w:b/>
          <w:sz w:val="24"/>
          <w:szCs w:val="32"/>
        </w:rPr>
        <w:t>18</w:t>
      </w:r>
      <w:r>
        <w:rPr>
          <w:rFonts w:eastAsia="宋体" w:hAnsi="宋体" w:cs="宋体" w:hint="eastAsia"/>
          <w:b/>
          <w:sz w:val="24"/>
          <w:szCs w:val="32"/>
        </w:rPr>
        <w:t>、</w:t>
      </w:r>
      <w:bookmarkEnd w:id="65"/>
      <w:bookmarkEnd w:id="66"/>
      <w:bookmarkEnd w:id="67"/>
      <w:bookmarkEnd w:id="68"/>
      <w:r>
        <w:rPr>
          <w:rFonts w:eastAsia="宋体" w:hAnsi="宋体" w:cs="宋体" w:hint="eastAsia"/>
          <w:b/>
          <w:sz w:val="24"/>
          <w:szCs w:val="32"/>
        </w:rPr>
        <w:t>投标文件的制作和签章、加密</w:t>
      </w:r>
    </w:p>
    <w:p w:rsidR="00972BF6" w:rsidRDefault="00E430BA">
      <w:pPr>
        <w:tabs>
          <w:tab w:val="left" w:pos="7665"/>
        </w:tabs>
        <w:spacing w:line="360" w:lineRule="auto"/>
        <w:ind w:leftChars="6" w:left="20" w:firstLineChars="150" w:firstLine="360"/>
        <w:rPr>
          <w:rFonts w:asciiTheme="minorEastAsia" w:hAnsiTheme="minorEastAsia" w:cstheme="minorEastAsia"/>
          <w:sz w:val="24"/>
        </w:rPr>
      </w:pPr>
      <w:r>
        <w:rPr>
          <w:rFonts w:asciiTheme="minorEastAsia" w:hAnsiTheme="minorEastAsia" w:cstheme="minorEastAsia" w:hint="eastAsia"/>
          <w:sz w:val="24"/>
        </w:rPr>
        <w:t>18.1</w:t>
      </w:r>
      <w:r>
        <w:rPr>
          <w:rFonts w:asciiTheme="minorEastAsia" w:hAnsiTheme="minorEastAsia" w:cstheme="minorEastAsia" w:hint="eastAsia"/>
          <w:sz w:val="24"/>
        </w:rPr>
        <w:t>本项目实行电子投标。投标人应先安装“政采云投标客户端”。（政府采购云平台—</w:t>
      </w:r>
      <w:r>
        <w:rPr>
          <w:rFonts w:asciiTheme="minorEastAsia" w:hAnsiTheme="minorEastAsia" w:cstheme="minorEastAsia" w:hint="eastAsia"/>
          <w:sz w:val="24"/>
        </w:rPr>
        <w:t>CA</w:t>
      </w:r>
      <w:r>
        <w:rPr>
          <w:rFonts w:asciiTheme="minorEastAsia" w:hAnsiTheme="minorEastAsia" w:cstheme="minorEastAsia" w:hint="eastAsia"/>
          <w:sz w:val="24"/>
        </w:rPr>
        <w:t>管理—绑定</w:t>
      </w:r>
      <w:r>
        <w:rPr>
          <w:rFonts w:asciiTheme="minorEastAsia" w:hAnsiTheme="minorEastAsia" w:cstheme="minorEastAsia" w:hint="eastAsia"/>
          <w:sz w:val="24"/>
        </w:rPr>
        <w:t>CA</w:t>
      </w:r>
      <w:r>
        <w:rPr>
          <w:rFonts w:asciiTheme="minorEastAsia" w:hAnsiTheme="minorEastAsia" w:cstheme="minorEastAsia" w:hint="eastAsia"/>
          <w:sz w:val="24"/>
        </w:rPr>
        <w:t>—下载驱动—“政采云投标客户端”立即下载）。投标人应按招标文件要求，通过“政采云投标客户端”制作、加密并提交投标文件。</w:t>
      </w:r>
      <w:r>
        <w:rPr>
          <w:rFonts w:asciiTheme="minorEastAsia" w:hAnsiTheme="minorEastAsia" w:cstheme="minorEastAsia" w:hint="eastAsia"/>
          <w:b/>
          <w:bCs/>
          <w:sz w:val="24"/>
        </w:rPr>
        <w:t>（实质性要</w:t>
      </w:r>
      <w:r>
        <w:rPr>
          <w:rFonts w:asciiTheme="minorEastAsia" w:hAnsiTheme="minorEastAsia" w:cstheme="minorEastAsia" w:hint="eastAsia"/>
          <w:b/>
          <w:bCs/>
          <w:sz w:val="24"/>
        </w:rPr>
        <w:t>求）</w:t>
      </w:r>
    </w:p>
    <w:p w:rsidR="00972BF6" w:rsidRDefault="00E430BA">
      <w:pPr>
        <w:tabs>
          <w:tab w:val="left" w:pos="7665"/>
        </w:tabs>
        <w:spacing w:line="360" w:lineRule="auto"/>
        <w:ind w:leftChars="6" w:left="20" w:firstLineChars="150" w:firstLine="360"/>
        <w:rPr>
          <w:rFonts w:asciiTheme="minorEastAsia" w:hAnsiTheme="minorEastAsia" w:cstheme="minorEastAsia"/>
          <w:b/>
          <w:bCs/>
          <w:sz w:val="24"/>
        </w:rPr>
      </w:pPr>
      <w:r>
        <w:rPr>
          <w:rFonts w:asciiTheme="minorEastAsia" w:hAnsiTheme="minorEastAsia" w:cstheme="minorEastAsia" w:hint="eastAsia"/>
          <w:sz w:val="24"/>
        </w:rPr>
        <w:t>1</w:t>
      </w:r>
      <w:r>
        <w:rPr>
          <w:rFonts w:asciiTheme="minorEastAsia" w:hAnsiTheme="minorEastAsia" w:cstheme="minorEastAsia" w:hint="eastAsia"/>
          <w:sz w:val="24"/>
        </w:rPr>
        <w:t>8</w:t>
      </w:r>
      <w:r>
        <w:rPr>
          <w:rFonts w:asciiTheme="minorEastAsia" w:hAnsiTheme="minorEastAsia" w:cstheme="minorEastAsia" w:hint="eastAsia"/>
          <w:sz w:val="24"/>
        </w:rPr>
        <w:t xml:space="preserve">.2 </w:t>
      </w:r>
      <w:r>
        <w:rPr>
          <w:rFonts w:asciiTheme="minorEastAsia" w:hAnsiTheme="minorEastAsia" w:cstheme="minorEastAsia" w:hint="eastAsia"/>
          <w:sz w:val="24"/>
        </w:rPr>
        <w:t>投标文件每页均应加盖投标人（法定名称）电子签章，不得使用投标人专用章（如经济合同章、投标专用章等）或下属单位印章代替。</w:t>
      </w:r>
      <w:r>
        <w:rPr>
          <w:rFonts w:asciiTheme="minorEastAsia" w:hAnsiTheme="minorEastAsia" w:cstheme="minorEastAsia" w:hint="eastAsia"/>
          <w:b/>
          <w:bCs/>
          <w:sz w:val="24"/>
        </w:rPr>
        <w:t>（实质性要求）</w:t>
      </w:r>
    </w:p>
    <w:p w:rsidR="00972BF6" w:rsidRDefault="00E430BA">
      <w:pPr>
        <w:tabs>
          <w:tab w:val="left" w:pos="7665"/>
        </w:tabs>
        <w:spacing w:line="360" w:lineRule="auto"/>
        <w:ind w:leftChars="6" w:left="20" w:firstLineChars="150" w:firstLine="36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8</w:t>
      </w:r>
      <w:r>
        <w:rPr>
          <w:rFonts w:asciiTheme="minorEastAsia" w:hAnsiTheme="minorEastAsia" w:cstheme="minorEastAsia" w:hint="eastAsia"/>
          <w:sz w:val="24"/>
        </w:rPr>
        <w:t xml:space="preserve">.3 </w:t>
      </w:r>
      <w:r>
        <w:rPr>
          <w:rFonts w:asciiTheme="minorEastAsia" w:hAnsiTheme="minorEastAsia" w:cstheme="minorEastAsia" w:hint="eastAsia"/>
          <w:sz w:val="24"/>
        </w:rPr>
        <w:t>投标人应使用本企业</w:t>
      </w:r>
      <w:r>
        <w:rPr>
          <w:rFonts w:asciiTheme="minorEastAsia" w:hAnsiTheme="minorEastAsia" w:cstheme="minorEastAsia" w:hint="eastAsia"/>
          <w:sz w:val="24"/>
        </w:rPr>
        <w:t>CA</w:t>
      </w:r>
      <w:r>
        <w:rPr>
          <w:rFonts w:asciiTheme="minorEastAsia" w:hAnsiTheme="minorEastAsia" w:cstheme="minorEastAsia" w:hint="eastAsia"/>
          <w:sz w:val="24"/>
        </w:rPr>
        <w:t>数字证书对投标文件进行加密。</w:t>
      </w:r>
      <w:r>
        <w:rPr>
          <w:rFonts w:asciiTheme="minorEastAsia" w:hAnsiTheme="minorEastAsia" w:cstheme="minorEastAsia" w:hint="eastAsia"/>
          <w:b/>
          <w:bCs/>
          <w:sz w:val="24"/>
        </w:rPr>
        <w:t>（实质性要求）</w:t>
      </w:r>
    </w:p>
    <w:p w:rsidR="00972BF6" w:rsidRDefault="00E430BA">
      <w:pPr>
        <w:tabs>
          <w:tab w:val="left" w:pos="7665"/>
        </w:tabs>
        <w:spacing w:line="360" w:lineRule="auto"/>
        <w:ind w:leftChars="6" w:left="20" w:firstLineChars="150" w:firstLine="36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8</w:t>
      </w:r>
      <w:r>
        <w:rPr>
          <w:rFonts w:asciiTheme="minorEastAsia" w:hAnsiTheme="minorEastAsia" w:cstheme="minorEastAsia" w:hint="eastAsia"/>
          <w:sz w:val="24"/>
        </w:rPr>
        <w:t xml:space="preserve">.4 </w:t>
      </w:r>
      <w:r>
        <w:rPr>
          <w:rFonts w:asciiTheme="minorEastAsia" w:hAnsiTheme="minorEastAsia" w:cstheme="minorEastAsia" w:hint="eastAsia"/>
          <w:sz w:val="24"/>
        </w:rPr>
        <w:t>招标文件若有修改，投标人根据修改后的招标文件制作或修改并递交投标文件。</w:t>
      </w:r>
    </w:p>
    <w:p w:rsidR="00972BF6" w:rsidRDefault="00E430BA">
      <w:pPr>
        <w:pStyle w:val="3"/>
        <w:keepNext w:val="0"/>
        <w:keepLines w:val="0"/>
        <w:adjustRightInd w:val="0"/>
        <w:snapToGrid w:val="0"/>
        <w:spacing w:before="0" w:after="0" w:line="360" w:lineRule="auto"/>
        <w:ind w:firstLineChars="200" w:firstLine="480"/>
        <w:rPr>
          <w:rFonts w:asciiTheme="minorEastAsia" w:hAnsiTheme="minorEastAsia" w:cstheme="minorEastAsia"/>
          <w:b w:val="0"/>
          <w:bCs w:val="0"/>
          <w:sz w:val="24"/>
        </w:rPr>
      </w:pPr>
      <w:r>
        <w:rPr>
          <w:rFonts w:asciiTheme="minorEastAsia" w:hAnsiTheme="minorEastAsia" w:cstheme="minorEastAsia" w:hint="eastAsia"/>
          <w:b w:val="0"/>
          <w:bCs w:val="0"/>
          <w:sz w:val="24"/>
        </w:rPr>
        <w:t>1</w:t>
      </w:r>
      <w:r>
        <w:rPr>
          <w:rFonts w:asciiTheme="minorEastAsia" w:hAnsiTheme="minorEastAsia" w:cstheme="minorEastAsia" w:hint="eastAsia"/>
          <w:b w:val="0"/>
          <w:bCs w:val="0"/>
          <w:sz w:val="24"/>
        </w:rPr>
        <w:t>8</w:t>
      </w:r>
      <w:r>
        <w:rPr>
          <w:rFonts w:asciiTheme="minorEastAsia" w:hAnsiTheme="minorEastAsia" w:cstheme="minorEastAsia" w:hint="eastAsia"/>
          <w:b w:val="0"/>
          <w:bCs w:val="0"/>
          <w:sz w:val="24"/>
        </w:rPr>
        <w:t xml:space="preserve">.5 </w:t>
      </w:r>
      <w:r>
        <w:rPr>
          <w:rFonts w:asciiTheme="minorEastAsia" w:hAnsiTheme="minorEastAsia" w:cstheme="minorEastAsia" w:hint="eastAsia"/>
          <w:b w:val="0"/>
          <w:bCs w:val="0"/>
          <w:sz w:val="24"/>
        </w:rPr>
        <w:t>使用“政府采购云平台”需要提前申领</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数字证书及电子签章，请自行前往四川</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w:t>
      </w:r>
      <w:r>
        <w:rPr>
          <w:rFonts w:asciiTheme="minorEastAsia" w:hAnsiTheme="minorEastAsia" w:cstheme="minorEastAsia" w:hint="eastAsia"/>
          <w:b w:val="0"/>
          <w:bCs w:val="0"/>
          <w:sz w:val="24"/>
        </w:rPr>
        <w:t>CFCA</w:t>
      </w:r>
      <w:r>
        <w:rPr>
          <w:rFonts w:asciiTheme="minorEastAsia" w:hAnsiTheme="minorEastAsia" w:cstheme="minorEastAsia" w:hint="eastAsia"/>
          <w:b w:val="0"/>
          <w:bCs w:val="0"/>
          <w:sz w:val="24"/>
        </w:rPr>
        <w:t>、天威</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、北京</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、重庆</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、山西</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、浙江汇信</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、天谷</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、国信</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、山东</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、新疆</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、乌海</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等统</w:t>
      </w:r>
      <w:r>
        <w:rPr>
          <w:rFonts w:asciiTheme="minorEastAsia" w:hAnsiTheme="minorEastAsia" w:cstheme="minorEastAsia" w:hint="eastAsia"/>
          <w:b w:val="0"/>
          <w:bCs w:val="0"/>
          <w:sz w:val="24"/>
        </w:rPr>
        <w:t>一认证服务点办理，只需办理其中一家</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数字证书及签章（提示：办理时请说明参与成都市政府采购项目）。投标人应及时完成在“政府采购云平台”的注册及</w:t>
      </w:r>
      <w:r>
        <w:rPr>
          <w:rFonts w:asciiTheme="minorEastAsia" w:hAnsiTheme="minorEastAsia" w:cstheme="minorEastAsia" w:hint="eastAsia"/>
          <w:b w:val="0"/>
          <w:bCs w:val="0"/>
          <w:sz w:val="24"/>
        </w:rPr>
        <w:t>CA</w:t>
      </w:r>
      <w:r>
        <w:rPr>
          <w:rFonts w:asciiTheme="minorEastAsia" w:hAnsiTheme="minorEastAsia" w:cstheme="minorEastAsia" w:hint="eastAsia"/>
          <w:b w:val="0"/>
          <w:bCs w:val="0"/>
          <w:sz w:val="24"/>
        </w:rPr>
        <w:t>账号绑定，确保顺利参与电子投标。</w:t>
      </w:r>
      <w:r>
        <w:rPr>
          <w:rFonts w:asciiTheme="minorEastAsia" w:hAnsiTheme="minorEastAsia" w:cstheme="minorEastAsia" w:hint="eastAsia"/>
          <w:sz w:val="24"/>
        </w:rPr>
        <w:t>（实质性要求）</w:t>
      </w:r>
    </w:p>
    <w:p w:rsidR="00972BF6" w:rsidRDefault="00E430BA">
      <w:pPr>
        <w:pStyle w:val="3"/>
        <w:keepNext w:val="0"/>
        <w:keepLines w:val="0"/>
        <w:adjustRightInd w:val="0"/>
        <w:snapToGrid w:val="0"/>
        <w:spacing w:before="0" w:after="0" w:line="360" w:lineRule="auto"/>
        <w:ind w:firstLineChars="200" w:firstLine="482"/>
        <w:rPr>
          <w:rFonts w:eastAsia="宋体" w:hAnsi="宋体" w:cs="宋体"/>
          <w:bCs w:val="0"/>
          <w:sz w:val="24"/>
        </w:rPr>
      </w:pPr>
      <w:r>
        <w:rPr>
          <w:rFonts w:eastAsia="宋体" w:hAnsi="宋体" w:cs="宋体" w:hint="eastAsia"/>
          <w:bCs w:val="0"/>
          <w:sz w:val="24"/>
        </w:rPr>
        <w:t>19</w:t>
      </w:r>
      <w:r>
        <w:rPr>
          <w:rFonts w:eastAsia="宋体" w:hAnsi="宋体" w:cs="宋体" w:hint="eastAsia"/>
          <w:bCs w:val="0"/>
          <w:sz w:val="24"/>
        </w:rPr>
        <w:t>、投标文件的解密</w:t>
      </w:r>
    </w:p>
    <w:p w:rsidR="00972BF6" w:rsidRDefault="00E430BA">
      <w:pPr>
        <w:tabs>
          <w:tab w:val="left" w:pos="1080"/>
        </w:tabs>
        <w:adjustRightInd w:val="0"/>
        <w:snapToGrid w:val="0"/>
        <w:spacing w:line="360" w:lineRule="auto"/>
        <w:ind w:firstLineChars="192" w:firstLine="461"/>
        <w:rPr>
          <w:rFonts w:eastAsia="宋体" w:hAnsi="宋体" w:cs="宋体"/>
          <w:sz w:val="24"/>
        </w:rPr>
      </w:pPr>
      <w:r>
        <w:rPr>
          <w:rFonts w:eastAsia="宋体" w:hAnsi="宋体" w:cs="宋体" w:hint="eastAsia"/>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rsidR="00972BF6" w:rsidRDefault="00E430BA">
      <w:pPr>
        <w:pStyle w:val="3"/>
        <w:keepNext w:val="0"/>
        <w:keepLines w:val="0"/>
        <w:adjustRightInd w:val="0"/>
        <w:snapToGrid w:val="0"/>
        <w:spacing w:before="0" w:after="0" w:line="360" w:lineRule="auto"/>
        <w:ind w:firstLineChars="200" w:firstLine="482"/>
        <w:rPr>
          <w:rFonts w:eastAsia="宋体" w:hAnsi="宋体" w:cs="宋体"/>
          <w:bCs w:val="0"/>
          <w:sz w:val="24"/>
        </w:rPr>
      </w:pPr>
      <w:r>
        <w:rPr>
          <w:rFonts w:eastAsia="宋体" w:hAnsi="宋体" w:cs="宋体" w:hint="eastAsia"/>
          <w:bCs w:val="0"/>
          <w:sz w:val="24"/>
        </w:rPr>
        <w:t>20</w:t>
      </w:r>
      <w:r>
        <w:rPr>
          <w:rFonts w:eastAsia="宋体" w:hAnsi="宋体" w:cs="宋体" w:hint="eastAsia"/>
          <w:bCs w:val="0"/>
          <w:sz w:val="24"/>
        </w:rPr>
        <w:t>、投标文件的递交</w:t>
      </w:r>
    </w:p>
    <w:p w:rsidR="00972BF6" w:rsidRDefault="00E430BA">
      <w:pPr>
        <w:tabs>
          <w:tab w:val="left" w:pos="1095"/>
        </w:tabs>
        <w:adjustRightInd w:val="0"/>
        <w:snapToGrid w:val="0"/>
        <w:spacing w:line="360" w:lineRule="auto"/>
        <w:ind w:firstLineChars="192" w:firstLine="461"/>
        <w:rPr>
          <w:rFonts w:eastAsia="宋体" w:hAnsi="宋体" w:cs="宋体"/>
          <w:sz w:val="24"/>
        </w:rPr>
      </w:pPr>
      <w:r>
        <w:rPr>
          <w:rFonts w:eastAsia="宋体" w:hAnsi="宋体" w:cs="宋体" w:hint="eastAsia"/>
          <w:sz w:val="24"/>
        </w:rPr>
        <w:t>20</w:t>
      </w:r>
      <w:r>
        <w:rPr>
          <w:rFonts w:eastAsia="宋体" w:hAnsi="宋体" w:cs="宋体" w:hint="eastAsia"/>
          <w:sz w:val="24"/>
        </w:rPr>
        <w:t xml:space="preserve">.1 </w:t>
      </w:r>
      <w:r>
        <w:rPr>
          <w:rFonts w:eastAsia="宋体" w:hAnsi="宋体" w:cs="宋体" w:hint="eastAsia"/>
          <w:sz w:val="24"/>
        </w:rPr>
        <w:t>投标人应当在投标文件递交截止时间前，将生成的已加密的电子投标文件成功递</w:t>
      </w:r>
      <w:r>
        <w:rPr>
          <w:rFonts w:eastAsia="宋体" w:hAnsi="宋体" w:cs="宋体" w:hint="eastAsia"/>
          <w:sz w:val="24"/>
        </w:rPr>
        <w:lastRenderedPageBreak/>
        <w:t>交至“政府采购云平台”。</w:t>
      </w:r>
    </w:p>
    <w:p w:rsidR="00972BF6" w:rsidRDefault="00E430BA">
      <w:pPr>
        <w:tabs>
          <w:tab w:val="left" w:pos="1095"/>
        </w:tabs>
        <w:adjustRightInd w:val="0"/>
        <w:snapToGrid w:val="0"/>
        <w:spacing w:line="360" w:lineRule="auto"/>
        <w:ind w:firstLineChars="192" w:firstLine="461"/>
        <w:rPr>
          <w:rFonts w:eastAsia="宋体" w:hAnsi="宋体" w:cs="宋体"/>
          <w:sz w:val="24"/>
        </w:rPr>
      </w:pPr>
      <w:r>
        <w:rPr>
          <w:rFonts w:eastAsia="宋体" w:hAnsi="宋体" w:cs="宋体" w:hint="eastAsia"/>
          <w:sz w:val="24"/>
        </w:rPr>
        <w:t>20</w:t>
      </w:r>
      <w:r>
        <w:rPr>
          <w:rFonts w:eastAsia="宋体" w:hAnsi="宋体" w:cs="宋体" w:hint="eastAsia"/>
          <w:sz w:val="24"/>
        </w:rPr>
        <w:t>.2</w:t>
      </w:r>
      <w:r>
        <w:rPr>
          <w:rFonts w:eastAsia="宋体" w:hAnsi="宋体" w:cs="宋体" w:hint="eastAsia"/>
          <w:sz w:val="24"/>
        </w:rPr>
        <w:t>投标人应充分考虑递交文件的不可预见因素，在投标截止时间后将无法递交。</w:t>
      </w:r>
    </w:p>
    <w:p w:rsidR="00972BF6" w:rsidRDefault="00E430BA">
      <w:pPr>
        <w:pStyle w:val="3"/>
        <w:keepNext w:val="0"/>
        <w:keepLines w:val="0"/>
        <w:adjustRightInd w:val="0"/>
        <w:snapToGrid w:val="0"/>
        <w:spacing w:before="0" w:after="0" w:line="360" w:lineRule="auto"/>
        <w:ind w:firstLineChars="200" w:firstLine="482"/>
        <w:rPr>
          <w:rFonts w:eastAsia="宋体" w:hAnsi="宋体" w:cs="宋体"/>
          <w:bCs w:val="0"/>
          <w:sz w:val="24"/>
        </w:rPr>
      </w:pPr>
      <w:bookmarkStart w:id="73" w:name="_Toc183582228"/>
      <w:bookmarkStart w:id="74" w:name="_Toc183682365"/>
      <w:bookmarkStart w:id="75" w:name="_Toc217446055"/>
      <w:bookmarkEnd w:id="69"/>
      <w:bookmarkEnd w:id="70"/>
      <w:bookmarkEnd w:id="71"/>
      <w:bookmarkEnd w:id="72"/>
      <w:r>
        <w:rPr>
          <w:rFonts w:eastAsia="宋体" w:hAnsi="宋体" w:cs="宋体" w:hint="eastAsia"/>
          <w:bCs w:val="0"/>
          <w:sz w:val="24"/>
        </w:rPr>
        <w:t>21</w:t>
      </w:r>
      <w:r>
        <w:rPr>
          <w:rFonts w:eastAsia="宋体" w:hAnsi="宋体" w:cs="宋体" w:hint="eastAsia"/>
          <w:bCs w:val="0"/>
          <w:sz w:val="24"/>
        </w:rPr>
        <w:t>、投标文件的修改和撤</w:t>
      </w:r>
      <w:bookmarkEnd w:id="73"/>
      <w:bookmarkEnd w:id="74"/>
      <w:r>
        <w:rPr>
          <w:rFonts w:eastAsia="宋体" w:hAnsi="宋体" w:cs="宋体" w:hint="eastAsia"/>
          <w:bCs w:val="0"/>
          <w:sz w:val="24"/>
        </w:rPr>
        <w:t>回</w:t>
      </w:r>
      <w:bookmarkEnd w:id="75"/>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 xml:space="preserve">21.1 </w:t>
      </w:r>
      <w:r>
        <w:rPr>
          <w:rFonts w:eastAsia="宋体" w:hAnsi="宋体" w:cs="宋体" w:hint="eastAsia"/>
          <w:sz w:val="24"/>
        </w:rPr>
        <w:t>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 xml:space="preserve">21.2 </w:t>
      </w:r>
      <w:r>
        <w:rPr>
          <w:rFonts w:eastAsia="宋体" w:hAnsi="宋体" w:cs="宋体" w:hint="eastAsia"/>
          <w:sz w:val="24"/>
        </w:rPr>
        <w:t>投标截止时间后，投标人不得对其递交的投</w:t>
      </w:r>
      <w:r>
        <w:rPr>
          <w:rFonts w:eastAsia="宋体" w:hAnsi="宋体" w:cs="宋体" w:hint="eastAsia"/>
          <w:sz w:val="24"/>
        </w:rPr>
        <w:t>标文件做任何补充、修</w:t>
      </w:r>
      <w:r>
        <w:rPr>
          <w:rFonts w:eastAsia="宋体" w:hAnsi="宋体" w:cs="宋体" w:hint="eastAsia"/>
          <w:sz w:val="24"/>
        </w:rPr>
        <w:t>改</w:t>
      </w:r>
      <w:r>
        <w:rPr>
          <w:rFonts w:eastAsia="宋体" w:hAnsi="宋体" w:cs="宋体" w:hint="eastAsia"/>
          <w:sz w:val="24"/>
        </w:rPr>
        <w:t>。</w:t>
      </w:r>
    </w:p>
    <w:p w:rsidR="00972BF6" w:rsidRDefault="00E430BA">
      <w:pPr>
        <w:pStyle w:val="2"/>
        <w:keepNext w:val="0"/>
        <w:keepLines w:val="0"/>
        <w:adjustRightInd w:val="0"/>
        <w:snapToGrid w:val="0"/>
        <w:spacing w:line="360" w:lineRule="auto"/>
        <w:jc w:val="center"/>
        <w:rPr>
          <w:rFonts w:ascii="宋体" w:eastAsia="宋体" w:hAnsi="宋体" w:cs="宋体"/>
        </w:rPr>
      </w:pPr>
      <w:bookmarkStart w:id="76" w:name="_Toc217446056"/>
      <w:bookmarkStart w:id="77" w:name="_Toc89075878"/>
      <w:bookmarkStart w:id="78" w:name="_Toc77400782"/>
      <w:bookmarkStart w:id="79" w:name="_Toc183582231"/>
      <w:bookmarkStart w:id="80" w:name="_Toc183682368"/>
      <w:bookmarkStart w:id="81" w:name="_Toc308164805"/>
      <w:r>
        <w:rPr>
          <w:rFonts w:ascii="宋体" w:eastAsia="宋体" w:hAnsi="宋体" w:cs="宋体" w:hint="eastAsia"/>
        </w:rPr>
        <w:t>五、开标和中标</w:t>
      </w:r>
      <w:bookmarkEnd w:id="76"/>
      <w:bookmarkEnd w:id="77"/>
      <w:bookmarkEnd w:id="78"/>
      <w:bookmarkEnd w:id="79"/>
      <w:bookmarkEnd w:id="80"/>
      <w:bookmarkEnd w:id="81"/>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r>
        <w:rPr>
          <w:rFonts w:eastAsia="宋体" w:hAnsi="宋体" w:cs="宋体" w:hint="eastAsia"/>
          <w:bCs w:val="0"/>
          <w:sz w:val="24"/>
        </w:rPr>
        <w:t>22</w:t>
      </w:r>
      <w:r>
        <w:rPr>
          <w:rFonts w:eastAsia="宋体" w:hAnsi="宋体" w:cs="宋体" w:hint="eastAsia"/>
          <w:bCs w:val="0"/>
          <w:sz w:val="24"/>
        </w:rPr>
        <w:t>、开标及开标程序</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2</w:t>
      </w:r>
      <w:r>
        <w:rPr>
          <w:rFonts w:eastAsia="宋体" w:hAnsi="宋体" w:cs="宋体" w:hint="eastAsia"/>
          <w:sz w:val="24"/>
        </w:rPr>
        <w:t>.1</w:t>
      </w:r>
      <w:r>
        <w:rPr>
          <w:rFonts w:eastAsia="宋体" w:hAnsi="宋体" w:cs="宋体" w:hint="eastAsia"/>
          <w:sz w:val="24"/>
        </w:rPr>
        <w:t>本项目为不见面开标项目。（递交电子投标文件的投标人不足</w:t>
      </w:r>
      <w:r>
        <w:rPr>
          <w:rFonts w:eastAsia="宋体" w:hAnsi="宋体" w:cs="宋体" w:hint="eastAsia"/>
          <w:sz w:val="24"/>
        </w:rPr>
        <w:t>3</w:t>
      </w:r>
      <w:r>
        <w:rPr>
          <w:rFonts w:eastAsia="宋体" w:hAnsi="宋体" w:cs="宋体" w:hint="eastAsia"/>
          <w:sz w:val="24"/>
        </w:rPr>
        <w:t>家的，不予开标。）</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2</w:t>
      </w:r>
      <w:r>
        <w:rPr>
          <w:rFonts w:eastAsia="宋体" w:hAnsi="宋体" w:cs="宋体" w:hint="eastAsia"/>
          <w:sz w:val="24"/>
        </w:rPr>
        <w:t>.2</w:t>
      </w:r>
      <w:r>
        <w:rPr>
          <w:rFonts w:eastAsia="宋体" w:hAnsi="宋体" w:cs="宋体" w:hint="eastAsia"/>
          <w:sz w:val="24"/>
        </w:rPr>
        <w:t>开标准备工作。投标人需在开标当日、投标截止时间前登录“政府采购云平台”，通过本项目“开标大厅”参与不见面开标。登录政府采购云平台—项目采购—开标评标—开标大厅（确保进入本项目开标大厅）。</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提示：投标人未按时登录不见面开标系统，错过开标解密时间的，由投标人自行承担不利后果。</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2</w:t>
      </w:r>
      <w:r>
        <w:rPr>
          <w:rFonts w:eastAsia="宋体" w:hAnsi="宋体" w:cs="宋体" w:hint="eastAsia"/>
          <w:sz w:val="24"/>
        </w:rPr>
        <w:t>.3</w:t>
      </w:r>
      <w:r>
        <w:rPr>
          <w:rFonts w:eastAsia="宋体" w:hAnsi="宋体" w:cs="宋体" w:hint="eastAsia"/>
          <w:sz w:val="24"/>
        </w:rPr>
        <w:t>解密投标文件。等待代理机构开启解密后，投标人进行线上解密。开启解密后，投标</w:t>
      </w:r>
      <w:r>
        <w:rPr>
          <w:rFonts w:eastAsia="宋体" w:hAnsi="宋体" w:cs="宋体" w:hint="eastAsia"/>
          <w:sz w:val="24"/>
        </w:rPr>
        <w:t>人应在</w:t>
      </w:r>
      <w:r>
        <w:rPr>
          <w:rFonts w:eastAsia="宋体" w:hAnsi="宋体" w:cs="宋体" w:hint="eastAsia"/>
          <w:sz w:val="24"/>
        </w:rPr>
        <w:t>60</w:t>
      </w:r>
      <w:r>
        <w:rPr>
          <w:rFonts w:eastAsia="宋体" w:hAnsi="宋体" w:cs="宋体" w:hint="eastAsia"/>
          <w:sz w:val="24"/>
        </w:rPr>
        <w:t>分钟内，使用加密该投标文件的</w:t>
      </w:r>
      <w:r>
        <w:rPr>
          <w:rFonts w:eastAsia="宋体" w:hAnsi="宋体" w:cs="宋体" w:hint="eastAsia"/>
          <w:sz w:val="24"/>
        </w:rPr>
        <w:t>CA</w:t>
      </w:r>
      <w:r>
        <w:rPr>
          <w:rFonts w:eastAsia="宋体" w:hAnsi="宋体" w:cs="宋体" w:hint="eastAsia"/>
          <w:sz w:val="24"/>
        </w:rPr>
        <w:t>数字证书在线完成投标文件的解密。除因断电、断网、系统故障或其他不可抗力等因素，导致系统无法使用外，投标人在规定的解密时间内，未成功解密的投标文件将视为无效投标文件。</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2</w:t>
      </w:r>
      <w:r>
        <w:rPr>
          <w:rFonts w:eastAsia="宋体" w:hAnsi="宋体" w:cs="宋体" w:hint="eastAsia"/>
          <w:sz w:val="24"/>
        </w:rPr>
        <w:t>.4</w:t>
      </w:r>
      <w:r>
        <w:rPr>
          <w:rFonts w:eastAsia="宋体" w:hAnsi="宋体" w:cs="宋体" w:hint="eastAsia"/>
          <w:sz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w:t>
      </w:r>
      <w:r>
        <w:rPr>
          <w:rFonts w:eastAsia="宋体" w:hAnsi="宋体" w:cs="宋体" w:hint="eastAsia"/>
          <w:sz w:val="24"/>
        </w:rPr>
        <w:t>规定时间内确认，如未确认，视为认同开标记录。</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2</w:t>
      </w:r>
      <w:r>
        <w:rPr>
          <w:rFonts w:eastAsia="宋体" w:hAnsi="宋体" w:cs="宋体" w:hint="eastAsia"/>
          <w:sz w:val="24"/>
        </w:rPr>
        <w:t>.5</w:t>
      </w:r>
      <w:r>
        <w:rPr>
          <w:rFonts w:eastAsia="宋体" w:hAnsi="宋体" w:cs="宋体" w:hint="eastAsia"/>
          <w:sz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2</w:t>
      </w:r>
      <w:r>
        <w:rPr>
          <w:rFonts w:eastAsia="宋体" w:hAnsi="宋体" w:cs="宋体" w:hint="eastAsia"/>
          <w:sz w:val="24"/>
        </w:rPr>
        <w:t>.6</w:t>
      </w:r>
      <w:r>
        <w:rPr>
          <w:rFonts w:eastAsia="宋体" w:hAnsi="宋体" w:cs="宋体" w:hint="eastAsia"/>
          <w:sz w:val="24"/>
        </w:rPr>
        <w:t>因断电、断网、系统故障或其他不可抗力等因素导致不见面开标系统无法正常运</w:t>
      </w:r>
      <w:r>
        <w:rPr>
          <w:rFonts w:eastAsia="宋体" w:hAnsi="宋体" w:cs="宋体" w:hint="eastAsia"/>
          <w:sz w:val="24"/>
        </w:rPr>
        <w:lastRenderedPageBreak/>
        <w:t>行的，开标活动中止或延迟，待系统恢复正常后继续进行开标活动。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2</w:t>
      </w:r>
      <w:r>
        <w:rPr>
          <w:rFonts w:eastAsia="宋体" w:hAnsi="宋体" w:cs="宋体" w:hint="eastAsia"/>
          <w:sz w:val="24"/>
        </w:rPr>
        <w:t>.7</w:t>
      </w:r>
      <w:r>
        <w:rPr>
          <w:rFonts w:eastAsia="宋体" w:hAnsi="宋体" w:cs="宋体" w:hint="eastAsia"/>
          <w:sz w:val="24"/>
        </w:rPr>
        <w:t>不见面开标过程中，各方主体均应遵守互联网有关规定，不得发表与交易活动无关的言论。</w:t>
      </w:r>
    </w:p>
    <w:p w:rsidR="00972BF6" w:rsidRDefault="00E430BA">
      <w:pPr>
        <w:adjustRightInd w:val="0"/>
        <w:snapToGrid w:val="0"/>
        <w:spacing w:line="360" w:lineRule="auto"/>
        <w:ind w:firstLineChars="200" w:firstLine="482"/>
        <w:rPr>
          <w:rFonts w:eastAsia="宋体" w:hAnsi="宋体" w:cs="宋体"/>
          <w:b/>
          <w:bCs/>
          <w:sz w:val="24"/>
        </w:rPr>
      </w:pPr>
      <w:r>
        <w:rPr>
          <w:rFonts w:eastAsia="宋体" w:hAnsi="宋体" w:cs="宋体" w:hint="eastAsia"/>
          <w:b/>
          <w:bCs/>
          <w:sz w:val="24"/>
        </w:rPr>
        <w:t>2</w:t>
      </w:r>
      <w:r>
        <w:rPr>
          <w:rFonts w:eastAsia="宋体" w:hAnsi="宋体" w:cs="宋体" w:hint="eastAsia"/>
          <w:b/>
          <w:bCs/>
          <w:sz w:val="24"/>
        </w:rPr>
        <w:t>3</w:t>
      </w:r>
      <w:r>
        <w:rPr>
          <w:rFonts w:eastAsia="宋体" w:hAnsi="宋体" w:cs="宋体" w:hint="eastAsia"/>
          <w:b/>
          <w:bCs/>
          <w:sz w:val="24"/>
        </w:rPr>
        <w:t>．开评标过程存档</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开标和评标过程进行全过程电子监控，并将电子监控资料存储介质留存归档。</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82" w:name="_Toc183582238"/>
      <w:bookmarkStart w:id="83" w:name="_Toc183682375"/>
      <w:bookmarkStart w:id="84" w:name="_Toc217446063"/>
      <w:bookmarkStart w:id="85" w:name="_Toc308164809"/>
      <w:r>
        <w:rPr>
          <w:rFonts w:eastAsia="宋体" w:hAnsi="宋体" w:cs="宋体" w:hint="eastAsia"/>
          <w:bCs w:val="0"/>
          <w:sz w:val="24"/>
        </w:rPr>
        <w:t>2</w:t>
      </w:r>
      <w:r>
        <w:rPr>
          <w:rFonts w:eastAsia="宋体" w:hAnsi="宋体" w:cs="宋体" w:hint="eastAsia"/>
          <w:bCs w:val="0"/>
          <w:sz w:val="24"/>
        </w:rPr>
        <w:t>4</w:t>
      </w:r>
      <w:r>
        <w:rPr>
          <w:rFonts w:eastAsia="宋体" w:hAnsi="宋体" w:cs="宋体" w:hint="eastAsia"/>
          <w:bCs w:val="0"/>
          <w:sz w:val="24"/>
        </w:rPr>
        <w:t>、评标情况公告</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所有供应商投标文件资格性、符合性检查情况、采用综合评分法时的总得分和分项汇总得分情况、评标结果等将在四川政府采购网上采购结果公告栏中予以公告。</w:t>
      </w:r>
    </w:p>
    <w:p w:rsidR="00972BF6" w:rsidRDefault="00E430BA">
      <w:pPr>
        <w:adjustRightInd w:val="0"/>
        <w:snapToGrid w:val="0"/>
        <w:spacing w:line="360" w:lineRule="auto"/>
        <w:ind w:firstLine="465"/>
        <w:rPr>
          <w:rFonts w:eastAsia="宋体" w:hAnsi="宋体" w:cs="宋体"/>
          <w:bCs/>
          <w:sz w:val="24"/>
        </w:rPr>
      </w:pPr>
      <w:r>
        <w:rPr>
          <w:rFonts w:eastAsia="宋体" w:hAnsi="宋体" w:cs="宋体" w:hint="eastAsia"/>
          <w:bCs/>
          <w:sz w:val="24"/>
        </w:rPr>
        <w:t>中标公告期限为</w:t>
      </w:r>
      <w:r>
        <w:rPr>
          <w:rFonts w:eastAsia="宋体" w:hAnsi="宋体" w:cs="宋体" w:hint="eastAsia"/>
          <w:bCs/>
          <w:sz w:val="24"/>
        </w:rPr>
        <w:t>1</w:t>
      </w:r>
      <w:r>
        <w:rPr>
          <w:rFonts w:eastAsia="宋体" w:hAnsi="宋体" w:cs="宋体" w:hint="eastAsia"/>
          <w:bCs/>
          <w:sz w:val="24"/>
        </w:rPr>
        <w:t>个工作日。</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r>
        <w:rPr>
          <w:rFonts w:eastAsia="宋体" w:hAnsi="宋体" w:cs="宋体" w:hint="eastAsia"/>
          <w:bCs w:val="0"/>
          <w:sz w:val="24"/>
        </w:rPr>
        <w:t>2</w:t>
      </w:r>
      <w:r>
        <w:rPr>
          <w:rFonts w:eastAsia="宋体" w:hAnsi="宋体" w:cs="宋体" w:hint="eastAsia"/>
          <w:bCs w:val="0"/>
          <w:sz w:val="24"/>
        </w:rPr>
        <w:t>5</w:t>
      </w:r>
      <w:r>
        <w:rPr>
          <w:rFonts w:eastAsia="宋体" w:hAnsi="宋体" w:cs="宋体" w:hint="eastAsia"/>
          <w:bCs w:val="0"/>
          <w:sz w:val="24"/>
        </w:rPr>
        <w:t>、中标通知</w:t>
      </w:r>
      <w:bookmarkEnd w:id="82"/>
      <w:bookmarkEnd w:id="83"/>
      <w:r>
        <w:rPr>
          <w:rFonts w:eastAsia="宋体" w:hAnsi="宋体" w:cs="宋体" w:hint="eastAsia"/>
          <w:bCs w:val="0"/>
          <w:sz w:val="24"/>
        </w:rPr>
        <w:t>书</w:t>
      </w:r>
      <w:bookmarkEnd w:id="84"/>
      <w:bookmarkEnd w:id="85"/>
    </w:p>
    <w:p w:rsidR="00972BF6" w:rsidRDefault="00E430BA">
      <w:pPr>
        <w:tabs>
          <w:tab w:val="left" w:pos="7665"/>
        </w:tabs>
        <w:adjustRightInd w:val="0"/>
        <w:snapToGrid w:val="0"/>
        <w:spacing w:line="360" w:lineRule="auto"/>
        <w:ind w:firstLine="480"/>
        <w:rPr>
          <w:rFonts w:eastAsia="宋体" w:hAnsi="宋体" w:cs="宋体"/>
          <w:sz w:val="24"/>
        </w:rPr>
      </w:pPr>
      <w:r>
        <w:rPr>
          <w:rFonts w:eastAsia="宋体" w:hAnsi="宋体" w:cs="宋体" w:hint="eastAsia"/>
          <w:sz w:val="24"/>
        </w:rPr>
        <w:t>25.4</w:t>
      </w:r>
      <w:r>
        <w:rPr>
          <w:rFonts w:eastAsia="宋体" w:hAnsi="宋体" w:cs="宋体" w:hint="eastAsia"/>
          <w:sz w:val="24"/>
          <w:lang w:val="zh-CN"/>
        </w:rPr>
        <w:t>在四川政府采购网公告中标结果同时发出中标通知书，中标供应商自行登录政府采购云平台下载中标通知书</w:t>
      </w:r>
      <w:r>
        <w:rPr>
          <w:rFonts w:eastAsia="宋体" w:hAnsi="宋体" w:cs="宋体" w:hint="eastAsia"/>
          <w:sz w:val="24"/>
        </w:rPr>
        <w:t>。</w:t>
      </w:r>
    </w:p>
    <w:p w:rsidR="00972BF6" w:rsidRDefault="00E430BA">
      <w:pPr>
        <w:pStyle w:val="2"/>
        <w:keepNext w:val="0"/>
        <w:keepLines w:val="0"/>
        <w:adjustRightInd w:val="0"/>
        <w:snapToGrid w:val="0"/>
        <w:spacing w:line="360" w:lineRule="auto"/>
        <w:jc w:val="center"/>
        <w:rPr>
          <w:rFonts w:ascii="宋体" w:eastAsia="宋体" w:hAnsi="宋体" w:cs="宋体"/>
        </w:rPr>
      </w:pPr>
      <w:bookmarkStart w:id="86" w:name="_Toc308164810"/>
      <w:bookmarkStart w:id="87" w:name="_Toc217446064"/>
      <w:bookmarkStart w:id="88" w:name="_Toc183582240"/>
      <w:bookmarkStart w:id="89" w:name="_Toc183682377"/>
      <w:r>
        <w:rPr>
          <w:rFonts w:ascii="宋体" w:eastAsia="宋体" w:hAnsi="宋体" w:cs="宋体" w:hint="eastAsia"/>
        </w:rPr>
        <w:t>六、签订及履行合同和验收</w:t>
      </w:r>
      <w:bookmarkEnd w:id="86"/>
      <w:bookmarkEnd w:id="87"/>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90" w:name="_Toc308164811"/>
      <w:bookmarkStart w:id="91" w:name="_Toc217446065"/>
      <w:r>
        <w:rPr>
          <w:rFonts w:eastAsia="宋体" w:hAnsi="宋体" w:cs="宋体" w:hint="eastAsia"/>
          <w:bCs w:val="0"/>
          <w:sz w:val="24"/>
        </w:rPr>
        <w:t>2</w:t>
      </w:r>
      <w:r>
        <w:rPr>
          <w:rFonts w:eastAsia="宋体" w:hAnsi="宋体" w:cs="宋体" w:hint="eastAsia"/>
          <w:bCs w:val="0"/>
          <w:sz w:val="24"/>
        </w:rPr>
        <w:t>6</w:t>
      </w:r>
      <w:r>
        <w:rPr>
          <w:rFonts w:eastAsia="宋体" w:hAnsi="宋体" w:cs="宋体" w:hint="eastAsia"/>
          <w:bCs w:val="0"/>
          <w:sz w:val="24"/>
        </w:rPr>
        <w:t>、签订合同</w:t>
      </w:r>
      <w:bookmarkEnd w:id="90"/>
      <w:bookmarkEnd w:id="91"/>
    </w:p>
    <w:p w:rsidR="00972BF6" w:rsidRDefault="00E430BA">
      <w:pPr>
        <w:adjustRightInd w:val="0"/>
        <w:snapToGrid w:val="0"/>
        <w:spacing w:line="360" w:lineRule="auto"/>
        <w:ind w:firstLineChars="175" w:firstLine="420"/>
        <w:rPr>
          <w:rFonts w:eastAsia="宋体" w:hAnsi="宋体" w:cs="宋体"/>
          <w:sz w:val="24"/>
        </w:rPr>
      </w:pPr>
      <w:r>
        <w:rPr>
          <w:rFonts w:eastAsia="宋体" w:hAnsi="宋体" w:cs="宋体" w:hint="eastAsia"/>
          <w:sz w:val="24"/>
        </w:rPr>
        <w:t>中标人应在中标通知书发出之日起三十日内与采购人签订采购合同。由于中标人的原因逾期未与采购人签订采购合同的，将视为放弃中标，取消其中标资格并将按相关规定进行处理。</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r>
        <w:rPr>
          <w:rFonts w:eastAsia="宋体" w:hAnsi="宋体" w:cs="宋体" w:hint="eastAsia"/>
          <w:bCs w:val="0"/>
          <w:sz w:val="24"/>
        </w:rPr>
        <w:t>2</w:t>
      </w:r>
      <w:r>
        <w:rPr>
          <w:rFonts w:eastAsia="宋体" w:hAnsi="宋体" w:cs="宋体" w:hint="eastAsia"/>
          <w:bCs w:val="0"/>
          <w:sz w:val="24"/>
        </w:rPr>
        <w:t>7</w:t>
      </w:r>
      <w:r>
        <w:rPr>
          <w:rFonts w:eastAsia="宋体" w:hAnsi="宋体" w:cs="宋体" w:hint="eastAsia"/>
          <w:bCs w:val="0"/>
          <w:sz w:val="24"/>
        </w:rPr>
        <w:t>、合同分包</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7</w:t>
      </w:r>
      <w:r>
        <w:rPr>
          <w:rFonts w:eastAsia="宋体" w:hAnsi="宋体" w:cs="宋体" w:hint="eastAsia"/>
          <w:sz w:val="24"/>
        </w:rPr>
        <w:t xml:space="preserve">.1 </w:t>
      </w:r>
      <w:r>
        <w:rPr>
          <w:rFonts w:eastAsia="宋体" w:hAnsi="宋体" w:cs="宋体" w:hint="eastAsia"/>
          <w:sz w:val="24"/>
        </w:rPr>
        <w:t>经采购人同意，中标人可以依法采取分包方式履行合同。这种要求应当在合同签订之前征得采购人同意，并且分包供应商履行的分包项目的品牌、规格型号及技术要求等，必须与中标的一致。</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分包履行合同的部分应当为采购项目的非主体、非关键性工作，不属于中标人的主要合同义务。</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7</w:t>
      </w:r>
      <w:r>
        <w:rPr>
          <w:rFonts w:eastAsia="宋体" w:hAnsi="宋体" w:cs="宋体" w:hint="eastAsia"/>
          <w:sz w:val="24"/>
        </w:rPr>
        <w:t xml:space="preserve">.2 </w:t>
      </w:r>
      <w:r>
        <w:rPr>
          <w:rFonts w:eastAsia="宋体" w:hAnsi="宋体" w:cs="宋体" w:hint="eastAsia"/>
          <w:sz w:val="24"/>
        </w:rPr>
        <w:t>采购合同实行分包履行的，中标人就采购项目和分包项目向采购人负责，分包供应商就分包项目承担责任。</w:t>
      </w:r>
    </w:p>
    <w:p w:rsidR="00972BF6" w:rsidRDefault="00E430BA">
      <w:pPr>
        <w:adjustRightInd w:val="0"/>
        <w:snapToGrid w:val="0"/>
        <w:spacing w:line="360" w:lineRule="auto"/>
        <w:ind w:firstLineChars="225" w:firstLine="540"/>
        <w:rPr>
          <w:rFonts w:eastAsia="宋体" w:hAnsi="宋体" w:cs="宋体"/>
          <w:sz w:val="24"/>
        </w:rPr>
      </w:pPr>
      <w:r>
        <w:rPr>
          <w:rFonts w:eastAsia="宋体" w:hAnsi="宋体" w:cs="宋体" w:hint="eastAsia"/>
          <w:sz w:val="24"/>
        </w:rPr>
        <w:lastRenderedPageBreak/>
        <w:t>2</w:t>
      </w:r>
      <w:r>
        <w:rPr>
          <w:rFonts w:eastAsia="宋体" w:hAnsi="宋体" w:cs="宋体" w:hint="eastAsia"/>
          <w:sz w:val="24"/>
        </w:rPr>
        <w:t>7</w:t>
      </w:r>
      <w:r>
        <w:rPr>
          <w:rFonts w:eastAsia="宋体" w:hAnsi="宋体" w:cs="宋体" w:hint="eastAsia"/>
          <w:sz w:val="24"/>
        </w:rPr>
        <w:t xml:space="preserve">.3 </w:t>
      </w:r>
      <w:r>
        <w:rPr>
          <w:rFonts w:eastAsia="宋体" w:hAnsi="宋体" w:cs="宋体" w:hint="eastAsia"/>
          <w:sz w:val="24"/>
        </w:rPr>
        <w:t>中小企业依据《政府采购促进中小企业发展管理办法》（财库﹝</w:t>
      </w:r>
      <w:r>
        <w:rPr>
          <w:rFonts w:eastAsia="宋体" w:hAnsi="宋体" w:cs="宋体" w:hint="eastAsia"/>
          <w:sz w:val="24"/>
        </w:rPr>
        <w:t>2020</w:t>
      </w:r>
      <w:r>
        <w:rPr>
          <w:rFonts w:eastAsia="宋体" w:hAnsi="宋体" w:cs="宋体" w:hint="eastAsia"/>
          <w:sz w:val="24"/>
        </w:rPr>
        <w:t>﹞</w:t>
      </w:r>
      <w:r>
        <w:rPr>
          <w:rFonts w:eastAsia="宋体" w:hAnsi="宋体" w:cs="宋体" w:hint="eastAsia"/>
          <w:sz w:val="24"/>
        </w:rPr>
        <w:t>46</w:t>
      </w:r>
      <w:r>
        <w:rPr>
          <w:rFonts w:eastAsia="宋体" w:hAnsi="宋体" w:cs="宋体" w:hint="eastAsia"/>
          <w:sz w:val="24"/>
        </w:rPr>
        <w:t>号）规定的政策获取政府采购合同后，小型、微型企业不得分包或转包给大型、中型企业，中型企业不得分包或转包给大型企业。</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r>
        <w:rPr>
          <w:rFonts w:eastAsia="宋体" w:hAnsi="宋体" w:cs="宋体" w:hint="eastAsia"/>
          <w:bCs w:val="0"/>
          <w:sz w:val="24"/>
        </w:rPr>
        <w:t>2</w:t>
      </w:r>
      <w:r>
        <w:rPr>
          <w:rFonts w:eastAsia="宋体" w:hAnsi="宋体" w:cs="宋体" w:hint="eastAsia"/>
          <w:bCs w:val="0"/>
          <w:sz w:val="24"/>
        </w:rPr>
        <w:t>8</w:t>
      </w:r>
      <w:r>
        <w:rPr>
          <w:rFonts w:eastAsia="宋体" w:hAnsi="宋体" w:cs="宋体" w:hint="eastAsia"/>
          <w:bCs w:val="0"/>
          <w:sz w:val="24"/>
        </w:rPr>
        <w:t>、合同转包</w:t>
      </w:r>
    </w:p>
    <w:p w:rsidR="00972BF6" w:rsidRDefault="00E430BA">
      <w:pPr>
        <w:adjustRightInd w:val="0"/>
        <w:snapToGrid w:val="0"/>
        <w:spacing w:line="360" w:lineRule="auto"/>
        <w:ind w:firstLineChars="225" w:firstLine="540"/>
        <w:rPr>
          <w:rFonts w:eastAsia="宋体" w:hAnsi="宋体" w:cs="宋体"/>
          <w:sz w:val="24"/>
        </w:rPr>
      </w:pPr>
      <w:r>
        <w:rPr>
          <w:rFonts w:eastAsia="宋体" w:hAnsi="宋体" w:cs="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w:t>
      </w:r>
      <w:r>
        <w:rPr>
          <w:rFonts w:eastAsia="宋体" w:hAnsi="宋体" w:cs="宋体" w:hint="eastAsia"/>
          <w:sz w:val="24"/>
        </w:rPr>
        <w:t>行为。</w:t>
      </w:r>
    </w:p>
    <w:p w:rsidR="00972BF6" w:rsidRDefault="00E430BA">
      <w:pPr>
        <w:adjustRightInd w:val="0"/>
        <w:snapToGrid w:val="0"/>
        <w:spacing w:line="360" w:lineRule="auto"/>
        <w:ind w:firstLineChars="225" w:firstLine="540"/>
        <w:rPr>
          <w:rFonts w:eastAsia="宋体" w:hAnsi="宋体" w:cs="宋体"/>
          <w:sz w:val="24"/>
        </w:rPr>
      </w:pPr>
      <w:r>
        <w:rPr>
          <w:rFonts w:eastAsia="宋体" w:hAnsi="宋体" w:cs="宋体" w:hint="eastAsia"/>
          <w:sz w:val="24"/>
        </w:rPr>
        <w:t>中标人转包的，视同拒绝履行政府采购合同义务，将依法追究法律责任。</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r>
        <w:rPr>
          <w:rFonts w:eastAsia="宋体" w:hAnsi="宋体" w:cs="宋体" w:hint="eastAsia"/>
          <w:bCs w:val="0"/>
          <w:sz w:val="24"/>
        </w:rPr>
        <w:t>29</w:t>
      </w:r>
      <w:r>
        <w:rPr>
          <w:rFonts w:eastAsia="宋体" w:hAnsi="宋体" w:cs="宋体" w:hint="eastAsia"/>
          <w:bCs w:val="0"/>
          <w:sz w:val="24"/>
        </w:rPr>
        <w:t>、补充合同</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eastAsia="宋体" w:hAnsi="宋体" w:cs="宋体" w:hint="eastAsia"/>
          <w:sz w:val="24"/>
        </w:rPr>
        <w:t xml:space="preserve"> </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92" w:name="_Toc308164812"/>
      <w:bookmarkStart w:id="93" w:name="_Toc217446068"/>
      <w:r>
        <w:rPr>
          <w:rFonts w:eastAsia="宋体" w:hAnsi="宋体" w:cs="宋体" w:hint="eastAsia"/>
          <w:bCs w:val="0"/>
          <w:sz w:val="24"/>
        </w:rPr>
        <w:t>30</w:t>
      </w:r>
      <w:r>
        <w:rPr>
          <w:rFonts w:eastAsia="宋体" w:hAnsi="宋体" w:cs="宋体" w:hint="eastAsia"/>
          <w:bCs w:val="0"/>
          <w:sz w:val="24"/>
        </w:rPr>
        <w:t>、履约保证金</w:t>
      </w:r>
      <w:bookmarkEnd w:id="92"/>
      <w:bookmarkEnd w:id="93"/>
      <w:r>
        <w:rPr>
          <w:rFonts w:eastAsia="宋体" w:hAnsi="宋体" w:cs="宋体" w:hint="eastAsia"/>
          <w:bCs w:val="0"/>
          <w:sz w:val="24"/>
        </w:rPr>
        <w:t>（是否收取详见须知附表）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0</w:t>
      </w:r>
      <w:r>
        <w:rPr>
          <w:rFonts w:eastAsia="宋体" w:hAnsi="宋体" w:cs="宋体" w:hint="eastAsia"/>
          <w:sz w:val="24"/>
        </w:rPr>
        <w:t xml:space="preserve">.1 </w:t>
      </w:r>
      <w:r>
        <w:rPr>
          <w:rFonts w:eastAsia="宋体" w:hAnsi="宋体" w:cs="宋体" w:hint="eastAsia"/>
          <w:sz w:val="24"/>
        </w:rPr>
        <w:t>中标人应在合同签订之前交纳招标文件规定数额的履约保证金。</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0</w:t>
      </w:r>
      <w:r>
        <w:rPr>
          <w:rFonts w:eastAsia="宋体" w:hAnsi="宋体" w:cs="宋体" w:hint="eastAsia"/>
          <w:sz w:val="24"/>
        </w:rPr>
        <w:t xml:space="preserve">.2 </w:t>
      </w:r>
      <w:r>
        <w:rPr>
          <w:rFonts w:eastAsia="宋体" w:hAnsi="宋体" w:cs="宋体" w:hint="eastAsia"/>
          <w:sz w:val="24"/>
        </w:rPr>
        <w:t>如果中标人在规定的合同签订时间内，没有按照招标文件的规定交纳履约保证金，且又无正当理由的，将视为放弃中标。</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94" w:name="_Toc217446069"/>
      <w:bookmarkStart w:id="95" w:name="_Toc308164813"/>
      <w:r>
        <w:rPr>
          <w:rFonts w:eastAsia="宋体" w:hAnsi="宋体" w:cs="宋体" w:hint="eastAsia"/>
          <w:bCs w:val="0"/>
          <w:sz w:val="24"/>
        </w:rPr>
        <w:t>3</w:t>
      </w:r>
      <w:r>
        <w:rPr>
          <w:rFonts w:eastAsia="宋体" w:hAnsi="宋体" w:cs="宋体" w:hint="eastAsia"/>
          <w:bCs w:val="0"/>
          <w:sz w:val="24"/>
        </w:rPr>
        <w:t>1</w:t>
      </w:r>
      <w:r>
        <w:rPr>
          <w:rFonts w:eastAsia="宋体" w:hAnsi="宋体" w:cs="宋体" w:hint="eastAsia"/>
          <w:bCs w:val="0"/>
          <w:sz w:val="24"/>
        </w:rPr>
        <w:t>.</w:t>
      </w:r>
      <w:r>
        <w:rPr>
          <w:rFonts w:eastAsia="宋体" w:hAnsi="宋体" w:cs="宋体" w:hint="eastAsia"/>
          <w:bCs w:val="0"/>
          <w:sz w:val="24"/>
        </w:rPr>
        <w:t>合同公告</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采购人应当自政府采购合同签订之日起</w:t>
      </w:r>
      <w:r>
        <w:rPr>
          <w:rFonts w:eastAsia="宋体" w:hAnsi="宋体" w:cs="宋体" w:hint="eastAsia"/>
          <w:sz w:val="24"/>
        </w:rPr>
        <w:t>2</w:t>
      </w:r>
      <w:r>
        <w:rPr>
          <w:rFonts w:eastAsia="宋体" w:hAnsi="宋体" w:cs="宋体" w:hint="eastAsia"/>
          <w:sz w:val="24"/>
        </w:rPr>
        <w:t>个工作日内，将政府采购合同在省级以上人民政府财政部门指定的媒体上公告（四川政府采购网），但政府采购合同中涉及国家秘密、商业秘密的内容除外。</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r>
        <w:rPr>
          <w:rFonts w:eastAsia="宋体" w:hAnsi="宋体" w:cs="宋体" w:hint="eastAsia"/>
          <w:bCs w:val="0"/>
          <w:sz w:val="24"/>
        </w:rPr>
        <w:t>3</w:t>
      </w:r>
      <w:r>
        <w:rPr>
          <w:rFonts w:eastAsia="宋体" w:hAnsi="宋体" w:cs="宋体" w:hint="eastAsia"/>
          <w:bCs w:val="0"/>
          <w:sz w:val="24"/>
        </w:rPr>
        <w:t>2</w:t>
      </w:r>
      <w:r>
        <w:rPr>
          <w:rFonts w:eastAsia="宋体" w:hAnsi="宋体" w:cs="宋体" w:hint="eastAsia"/>
          <w:bCs w:val="0"/>
          <w:sz w:val="24"/>
        </w:rPr>
        <w:t>、合同备案</w:t>
      </w:r>
    </w:p>
    <w:p w:rsidR="00972BF6" w:rsidRDefault="00E430BA">
      <w:pPr>
        <w:adjustRightInd w:val="0"/>
        <w:snapToGrid w:val="0"/>
        <w:spacing w:line="360" w:lineRule="auto"/>
        <w:ind w:firstLineChars="200" w:firstLine="480"/>
        <w:rPr>
          <w:rFonts w:eastAsia="宋体" w:hAnsi="宋体" w:cs="宋体"/>
          <w:sz w:val="24"/>
        </w:rPr>
        <w:sectPr w:rsidR="00972BF6">
          <w:footerReference w:type="even" r:id="rId11"/>
          <w:footerReference w:type="default" r:id="rId12"/>
          <w:pgSz w:w="11906" w:h="16838"/>
          <w:pgMar w:top="720" w:right="1274" w:bottom="720" w:left="1276" w:header="851" w:footer="567" w:gutter="0"/>
          <w:cols w:space="720"/>
          <w:docGrid w:type="linesAndChars" w:linePitch="312"/>
        </w:sectPr>
      </w:pPr>
      <w:r>
        <w:rPr>
          <w:rFonts w:eastAsia="宋体" w:hAnsi="宋体" w:cs="宋体" w:hint="eastAsia"/>
          <w:sz w:val="24"/>
        </w:rPr>
        <w:t>采购人应当将政府采购合同副本自签订之</w:t>
      </w:r>
      <w:r>
        <w:rPr>
          <w:rFonts w:eastAsia="宋体" w:hAnsi="宋体" w:cs="宋体" w:hint="eastAsia"/>
          <w:sz w:val="24"/>
        </w:rPr>
        <w:t>日起七个工作日内通过政采云平台报同级财政部门备</w:t>
      </w:r>
      <w:r>
        <w:rPr>
          <w:rFonts w:eastAsia="宋体" w:hAnsi="宋体" w:cs="宋体" w:hint="eastAsia"/>
          <w:sz w:val="24"/>
        </w:rPr>
        <w:t>案。</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r>
        <w:rPr>
          <w:rFonts w:eastAsia="宋体" w:hAnsi="宋体" w:cs="宋体" w:hint="eastAsia"/>
          <w:bCs w:val="0"/>
          <w:sz w:val="24"/>
        </w:rPr>
        <w:lastRenderedPageBreak/>
        <w:t>3</w:t>
      </w:r>
      <w:r>
        <w:rPr>
          <w:rFonts w:eastAsia="宋体" w:hAnsi="宋体" w:cs="宋体" w:hint="eastAsia"/>
          <w:bCs w:val="0"/>
          <w:sz w:val="24"/>
        </w:rPr>
        <w:t>3</w:t>
      </w:r>
      <w:r>
        <w:rPr>
          <w:rFonts w:eastAsia="宋体" w:hAnsi="宋体" w:cs="宋体" w:hint="eastAsia"/>
          <w:bCs w:val="0"/>
          <w:sz w:val="24"/>
        </w:rPr>
        <w:t>、履行合同</w:t>
      </w:r>
      <w:bookmarkEnd w:id="94"/>
      <w:bookmarkEnd w:id="95"/>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3</w:t>
      </w:r>
      <w:r>
        <w:rPr>
          <w:rFonts w:eastAsia="宋体" w:hAnsi="宋体" w:cs="宋体" w:hint="eastAsia"/>
          <w:sz w:val="24"/>
        </w:rPr>
        <w:t>3</w:t>
      </w:r>
      <w:r>
        <w:rPr>
          <w:rFonts w:eastAsia="宋体" w:hAnsi="宋体" w:cs="宋体" w:hint="eastAsia"/>
          <w:sz w:val="24"/>
        </w:rPr>
        <w:t xml:space="preserve">.1 </w:t>
      </w:r>
      <w:r>
        <w:rPr>
          <w:rFonts w:eastAsia="宋体" w:hAnsi="宋体" w:cs="宋体" w:hint="eastAsia"/>
          <w:sz w:val="24"/>
        </w:rPr>
        <w:t>中标人与采购人签订合同后，合同双方应严格执行合同条款，履行合同规定的义务，保证合同的顺利完成。</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3</w:t>
      </w:r>
      <w:r>
        <w:rPr>
          <w:rFonts w:eastAsia="宋体" w:hAnsi="宋体" w:cs="宋体" w:hint="eastAsia"/>
          <w:sz w:val="24"/>
        </w:rPr>
        <w:t>3</w:t>
      </w:r>
      <w:r>
        <w:rPr>
          <w:rFonts w:eastAsia="宋体" w:hAnsi="宋体" w:cs="宋体" w:hint="eastAsia"/>
          <w:sz w:val="24"/>
        </w:rPr>
        <w:t xml:space="preserve">.2 </w:t>
      </w:r>
      <w:r>
        <w:rPr>
          <w:rFonts w:eastAsia="宋体" w:hAnsi="宋体" w:cs="宋体" w:hint="eastAsia"/>
          <w:sz w:val="24"/>
        </w:rPr>
        <w:t>在合同履行过程中，如发生合同纠纷，合同双方应按照《</w:t>
      </w:r>
      <w:r>
        <w:rPr>
          <w:rFonts w:eastAsia="宋体" w:hAnsi="宋体" w:cs="宋体"/>
          <w:sz w:val="24"/>
        </w:rPr>
        <w:t>中华人民共和国民法典</w:t>
      </w:r>
      <w:r>
        <w:rPr>
          <w:rFonts w:eastAsia="宋体" w:hAnsi="宋体" w:cs="宋体" w:hint="eastAsia"/>
          <w:sz w:val="24"/>
        </w:rPr>
        <w:t>》的有关规定进行处理。</w:t>
      </w:r>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96" w:name="_Toc308164814"/>
      <w:bookmarkStart w:id="97" w:name="_Toc217446070"/>
      <w:r>
        <w:rPr>
          <w:rFonts w:eastAsia="宋体" w:hAnsi="宋体" w:cs="宋体" w:hint="eastAsia"/>
          <w:bCs w:val="0"/>
          <w:sz w:val="24"/>
        </w:rPr>
        <w:t>3</w:t>
      </w:r>
      <w:r>
        <w:rPr>
          <w:rFonts w:eastAsia="宋体" w:hAnsi="宋体" w:cs="宋体" w:hint="eastAsia"/>
          <w:bCs w:val="0"/>
          <w:sz w:val="24"/>
        </w:rPr>
        <w:t>4</w:t>
      </w:r>
      <w:r>
        <w:rPr>
          <w:rFonts w:eastAsia="宋体" w:hAnsi="宋体" w:cs="宋体" w:hint="eastAsia"/>
          <w:bCs w:val="0"/>
          <w:sz w:val="24"/>
        </w:rPr>
        <w:t>、验收</w:t>
      </w:r>
      <w:bookmarkEnd w:id="96"/>
      <w:bookmarkEnd w:id="97"/>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34</w:t>
      </w:r>
      <w:r>
        <w:rPr>
          <w:rFonts w:eastAsia="宋体" w:hAnsi="宋体" w:cs="宋体" w:hint="eastAsia"/>
          <w:sz w:val="24"/>
        </w:rPr>
        <w:t>.1</w:t>
      </w:r>
      <w:r>
        <w:rPr>
          <w:rFonts w:eastAsia="宋体" w:hAnsi="宋体" w:cs="宋体" w:hint="eastAsia"/>
          <w:sz w:val="24"/>
        </w:rPr>
        <w:t>本项目采购人及其委托的采购代理机构将严格按照政府采购相关法律法规以及《财政部关于进一步加强政府采购需求和履约验收管理的指导意见》（财库〔</w:t>
      </w:r>
      <w:r>
        <w:rPr>
          <w:rFonts w:eastAsia="宋体" w:hAnsi="宋体" w:cs="宋体" w:hint="eastAsia"/>
          <w:sz w:val="24"/>
        </w:rPr>
        <w:t>2016</w:t>
      </w:r>
      <w:r>
        <w:rPr>
          <w:rFonts w:eastAsia="宋体" w:hAnsi="宋体" w:cs="宋体" w:hint="eastAsia"/>
          <w:sz w:val="24"/>
        </w:rPr>
        <w:t>〕</w:t>
      </w:r>
      <w:r>
        <w:rPr>
          <w:rFonts w:eastAsia="宋体" w:hAnsi="宋体" w:cs="宋体" w:hint="eastAsia"/>
          <w:sz w:val="24"/>
        </w:rPr>
        <w:t>205</w:t>
      </w:r>
      <w:r>
        <w:rPr>
          <w:rFonts w:eastAsia="宋体" w:hAnsi="宋体" w:cs="宋体" w:hint="eastAsia"/>
          <w:sz w:val="24"/>
        </w:rPr>
        <w:t>号）的要求进行验收。</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34</w:t>
      </w:r>
      <w:r>
        <w:rPr>
          <w:rFonts w:eastAsia="宋体" w:hAnsi="宋体" w:cs="宋体" w:hint="eastAsia"/>
          <w:sz w:val="24"/>
        </w:rPr>
        <w:t>.</w:t>
      </w:r>
      <w:r>
        <w:rPr>
          <w:rFonts w:eastAsia="宋体" w:hAnsi="宋体" w:cs="宋体"/>
          <w:sz w:val="24"/>
        </w:rPr>
        <w:t>2</w:t>
      </w:r>
      <w:r>
        <w:rPr>
          <w:rFonts w:eastAsia="宋体" w:hAnsi="宋体" w:cs="宋体" w:hint="eastAsia"/>
          <w:sz w:val="24"/>
        </w:rPr>
        <w:t>验收结果合格的，中标人凭验收报告办理履约保证金的退付手续；验收结果不合格的，履约保证金将不予退还，也将不予支付采购资金，还可能会报告本项目同级财政部门按照政府采购法律法规及《四川省公共资源交易领域严重失信联合惩戒实施办法》（川发改信用规〔</w:t>
      </w:r>
      <w:r>
        <w:rPr>
          <w:rFonts w:eastAsia="宋体" w:hAnsi="宋体" w:cs="宋体" w:hint="eastAsia"/>
          <w:sz w:val="24"/>
        </w:rPr>
        <w:t>2019</w:t>
      </w:r>
      <w:r>
        <w:rPr>
          <w:rFonts w:eastAsia="宋体" w:hAnsi="宋体" w:cs="宋体" w:hint="eastAsia"/>
          <w:sz w:val="24"/>
        </w:rPr>
        <w:t>〕</w:t>
      </w:r>
      <w:r>
        <w:rPr>
          <w:rFonts w:eastAsia="宋体" w:hAnsi="宋体" w:cs="宋体" w:hint="eastAsia"/>
          <w:sz w:val="24"/>
        </w:rPr>
        <w:t>405</w:t>
      </w:r>
      <w:r>
        <w:rPr>
          <w:rFonts w:eastAsia="宋体" w:hAnsi="宋体" w:cs="宋体" w:hint="eastAsia"/>
          <w:sz w:val="24"/>
        </w:rPr>
        <w:t>号）、《关于对政府采购领域严重违法失信主体开展联合惩戒的合作备忘录》（发改财金〔</w:t>
      </w:r>
      <w:r>
        <w:rPr>
          <w:rFonts w:eastAsia="宋体" w:hAnsi="宋体" w:cs="宋体" w:hint="eastAsia"/>
          <w:sz w:val="24"/>
        </w:rPr>
        <w:t>2018</w:t>
      </w:r>
      <w:r>
        <w:rPr>
          <w:rFonts w:eastAsia="宋体" w:hAnsi="宋体" w:cs="宋体" w:hint="eastAsia"/>
          <w:sz w:val="24"/>
        </w:rPr>
        <w:t>〕</w:t>
      </w:r>
      <w:r>
        <w:rPr>
          <w:rFonts w:eastAsia="宋体" w:hAnsi="宋体" w:cs="宋体" w:hint="eastAsia"/>
          <w:sz w:val="24"/>
        </w:rPr>
        <w:t>1614</w:t>
      </w:r>
      <w:r>
        <w:rPr>
          <w:rFonts w:eastAsia="宋体" w:hAnsi="宋体" w:cs="宋体" w:hint="eastAsia"/>
          <w:sz w:val="24"/>
        </w:rPr>
        <w:t>号）等有关规定给予行政处罚或者以失信行为记入诚信档案。</w:t>
      </w:r>
      <w:bookmarkStart w:id="98" w:name="_Toc217446071"/>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99" w:name="_Toc308164818"/>
      <w:bookmarkStart w:id="100" w:name="_Toc217446077"/>
      <w:r>
        <w:rPr>
          <w:rFonts w:eastAsia="宋体" w:hAnsi="宋体" w:cs="宋体" w:hint="eastAsia"/>
          <w:bCs w:val="0"/>
          <w:sz w:val="24"/>
        </w:rPr>
        <w:t>3</w:t>
      </w:r>
      <w:r>
        <w:rPr>
          <w:rFonts w:eastAsia="宋体" w:hAnsi="宋体" w:cs="宋体" w:hint="eastAsia"/>
          <w:bCs w:val="0"/>
          <w:sz w:val="24"/>
        </w:rPr>
        <w:t>5</w:t>
      </w:r>
      <w:r>
        <w:rPr>
          <w:rFonts w:eastAsia="宋体" w:hAnsi="宋体" w:cs="宋体" w:hint="eastAsia"/>
          <w:bCs w:val="0"/>
          <w:sz w:val="24"/>
        </w:rPr>
        <w:t>、资金支付</w:t>
      </w:r>
      <w:bookmarkEnd w:id="99"/>
      <w:bookmarkEnd w:id="100"/>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采购人将按照政府采购合同规定，及时向中标人支付采购资金。本项目采购资金付款详见第六章商务</w:t>
      </w:r>
      <w:r>
        <w:rPr>
          <w:rFonts w:eastAsia="宋体" w:hAnsi="宋体" w:cs="宋体" w:hint="eastAsia"/>
          <w:sz w:val="24"/>
        </w:rPr>
        <w:t>要求中付款方式。</w:t>
      </w:r>
    </w:p>
    <w:p w:rsidR="00972BF6" w:rsidRDefault="00E430BA">
      <w:pPr>
        <w:pStyle w:val="2"/>
        <w:keepNext w:val="0"/>
        <w:keepLines w:val="0"/>
        <w:adjustRightInd w:val="0"/>
        <w:snapToGrid w:val="0"/>
        <w:spacing w:line="360" w:lineRule="auto"/>
        <w:jc w:val="center"/>
        <w:rPr>
          <w:rFonts w:ascii="宋体" w:eastAsia="宋体" w:hAnsi="宋体" w:cs="宋体"/>
        </w:rPr>
      </w:pPr>
      <w:bookmarkStart w:id="101" w:name="_Toc217446074"/>
      <w:bookmarkStart w:id="102" w:name="_Toc308164815"/>
      <w:bookmarkStart w:id="103" w:name="_Toc183682380"/>
      <w:bookmarkStart w:id="104" w:name="_Toc183582243"/>
      <w:bookmarkEnd w:id="88"/>
      <w:bookmarkEnd w:id="89"/>
      <w:bookmarkEnd w:id="98"/>
      <w:r>
        <w:rPr>
          <w:rFonts w:ascii="宋体" w:eastAsia="宋体" w:hAnsi="宋体" w:cs="宋体" w:hint="eastAsia"/>
        </w:rPr>
        <w:t>七、投标纪律要求</w:t>
      </w:r>
      <w:bookmarkEnd w:id="101"/>
      <w:bookmarkEnd w:id="102"/>
    </w:p>
    <w:p w:rsidR="00972BF6" w:rsidRDefault="00E430BA">
      <w:pPr>
        <w:pStyle w:val="3"/>
        <w:keepNext w:val="0"/>
        <w:keepLines w:val="0"/>
        <w:adjustRightInd w:val="0"/>
        <w:snapToGrid w:val="0"/>
        <w:spacing w:line="360" w:lineRule="auto"/>
        <w:ind w:firstLineChars="200" w:firstLine="482"/>
        <w:rPr>
          <w:rFonts w:eastAsia="宋体" w:hAnsi="宋体" w:cs="宋体"/>
          <w:bCs w:val="0"/>
          <w:sz w:val="24"/>
        </w:rPr>
      </w:pPr>
      <w:bookmarkStart w:id="105" w:name="_Toc217446075"/>
      <w:bookmarkStart w:id="106" w:name="_Toc308164816"/>
      <w:r>
        <w:rPr>
          <w:rFonts w:eastAsia="宋体" w:hAnsi="宋体" w:cs="宋体" w:hint="eastAsia"/>
          <w:bCs w:val="0"/>
          <w:sz w:val="24"/>
        </w:rPr>
        <w:t>3</w:t>
      </w:r>
      <w:r>
        <w:rPr>
          <w:rFonts w:eastAsia="宋体" w:hAnsi="宋体" w:cs="宋体" w:hint="eastAsia"/>
          <w:bCs w:val="0"/>
          <w:sz w:val="24"/>
        </w:rPr>
        <w:t>6</w:t>
      </w:r>
      <w:r>
        <w:rPr>
          <w:rFonts w:eastAsia="宋体" w:hAnsi="宋体" w:cs="宋体" w:hint="eastAsia"/>
          <w:bCs w:val="0"/>
          <w:sz w:val="24"/>
        </w:rPr>
        <w:t>、供应商不得具有的情形</w:t>
      </w:r>
      <w:bookmarkEnd w:id="105"/>
      <w:bookmarkEnd w:id="106"/>
    </w:p>
    <w:p w:rsidR="00972BF6" w:rsidRDefault="00E430BA">
      <w:pPr>
        <w:pStyle w:val="a0"/>
        <w:adjustRightInd w:val="0"/>
        <w:snapToGrid w:val="0"/>
        <w:spacing w:line="360" w:lineRule="auto"/>
        <w:ind w:firstLine="480"/>
        <w:rPr>
          <w:rFonts w:eastAsia="宋体" w:hAnsi="宋体" w:cs="宋体"/>
          <w:sz w:val="24"/>
        </w:rPr>
      </w:pPr>
      <w:r>
        <w:rPr>
          <w:rFonts w:eastAsia="宋体" w:hAnsi="宋体" w:cs="宋体" w:hint="eastAsia"/>
          <w:sz w:val="24"/>
        </w:rPr>
        <w:t>供应商参加本项目投标不得有下列情形：</w:t>
      </w:r>
    </w:p>
    <w:p w:rsidR="00972BF6" w:rsidRDefault="00E430BA">
      <w:pPr>
        <w:adjustRightInd w:val="0"/>
        <w:snapToGrid w:val="0"/>
        <w:spacing w:line="360" w:lineRule="auto"/>
        <w:ind w:firstLineChars="192" w:firstLine="461"/>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.1</w:t>
      </w:r>
      <w:r>
        <w:rPr>
          <w:rFonts w:eastAsia="宋体" w:hAnsi="宋体" w:cs="宋体" w:hint="eastAsia"/>
          <w:sz w:val="24"/>
        </w:rPr>
        <w:t>提供虚假材料谋取中标；</w:t>
      </w:r>
    </w:p>
    <w:p w:rsidR="00972BF6" w:rsidRDefault="00E430BA">
      <w:pPr>
        <w:adjustRightInd w:val="0"/>
        <w:snapToGrid w:val="0"/>
        <w:spacing w:line="360" w:lineRule="auto"/>
        <w:ind w:firstLineChars="192" w:firstLine="461"/>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.2</w:t>
      </w:r>
      <w:r>
        <w:rPr>
          <w:rFonts w:eastAsia="宋体" w:hAnsi="宋体" w:cs="宋体" w:hint="eastAsia"/>
          <w:sz w:val="24"/>
        </w:rPr>
        <w:t>采取不正当手段诋毁、排挤其他供应商；</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.3</w:t>
      </w:r>
      <w:r>
        <w:rPr>
          <w:rFonts w:eastAsia="宋体" w:hAnsi="宋体" w:cs="宋体" w:hint="eastAsia"/>
          <w:sz w:val="24"/>
        </w:rPr>
        <w:t>与招标采购单位、其他供应商恶意串通；</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lastRenderedPageBreak/>
        <w:t xml:space="preserve">    3</w:t>
      </w:r>
      <w:r>
        <w:rPr>
          <w:rFonts w:eastAsia="宋体" w:hAnsi="宋体" w:cs="宋体" w:hint="eastAsia"/>
          <w:sz w:val="24"/>
        </w:rPr>
        <w:t>6</w:t>
      </w:r>
      <w:r>
        <w:rPr>
          <w:rFonts w:eastAsia="宋体" w:hAnsi="宋体" w:cs="宋体" w:hint="eastAsia"/>
          <w:sz w:val="24"/>
        </w:rPr>
        <w:t>.4</w:t>
      </w:r>
      <w:r>
        <w:rPr>
          <w:rFonts w:eastAsia="宋体" w:hAnsi="宋体" w:cs="宋体" w:hint="eastAsia"/>
          <w:sz w:val="24"/>
        </w:rPr>
        <w:t>向招标采购单位、评标委员会成员行贿或者提供其他不正当利益；</w:t>
      </w:r>
    </w:p>
    <w:p w:rsidR="00972BF6" w:rsidRDefault="00E430BA">
      <w:pPr>
        <w:adjustRightInd w:val="0"/>
        <w:snapToGrid w:val="0"/>
        <w:spacing w:line="360" w:lineRule="auto"/>
        <w:ind w:firstLineChars="192" w:firstLine="461"/>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.5</w:t>
      </w:r>
      <w:r>
        <w:rPr>
          <w:rFonts w:eastAsia="宋体" w:hAnsi="宋体" w:cs="宋体" w:hint="eastAsia"/>
          <w:sz w:val="24"/>
        </w:rPr>
        <w:t>在招标过程中与招标采购单位进行协商谈判；</w:t>
      </w:r>
    </w:p>
    <w:p w:rsidR="00972BF6" w:rsidRDefault="00E430BA">
      <w:pPr>
        <w:adjustRightInd w:val="0"/>
        <w:snapToGrid w:val="0"/>
        <w:spacing w:line="360" w:lineRule="auto"/>
        <w:ind w:firstLineChars="192" w:firstLine="461"/>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.6</w:t>
      </w:r>
      <w:r>
        <w:rPr>
          <w:rFonts w:eastAsia="宋体" w:hAnsi="宋体" w:cs="宋体" w:hint="eastAsia"/>
          <w:sz w:val="24"/>
        </w:rPr>
        <w:t>中标或者成交后无正当理由拒不与采购人签订政府采购合同；</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.7</w:t>
      </w:r>
      <w:r>
        <w:rPr>
          <w:rFonts w:eastAsia="宋体" w:hAnsi="宋体" w:cs="宋体" w:hint="eastAsia"/>
          <w:sz w:val="24"/>
        </w:rPr>
        <w:t>未按照采购文件确定的事项签订政府采购合同；</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.8</w:t>
      </w:r>
      <w:r>
        <w:rPr>
          <w:rFonts w:eastAsia="宋体" w:hAnsi="宋体" w:cs="宋体" w:hint="eastAsia"/>
          <w:sz w:val="24"/>
        </w:rPr>
        <w:t>将政府采购合同转包或者违规分包；</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.9</w:t>
      </w:r>
      <w:r>
        <w:rPr>
          <w:rFonts w:eastAsia="宋体" w:hAnsi="宋体" w:cs="宋体" w:hint="eastAsia"/>
          <w:sz w:val="24"/>
        </w:rPr>
        <w:t>提供假冒伪劣产品；</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.10</w:t>
      </w:r>
      <w:r>
        <w:rPr>
          <w:rFonts w:eastAsia="宋体" w:hAnsi="宋体" w:cs="宋体" w:hint="eastAsia"/>
          <w:sz w:val="24"/>
        </w:rPr>
        <w:t>擅自变更、中止或者终止政府采购合同；</w:t>
      </w:r>
    </w:p>
    <w:p w:rsidR="00972BF6" w:rsidRDefault="00E430BA">
      <w:pPr>
        <w:adjustRightInd w:val="0"/>
        <w:snapToGrid w:val="0"/>
        <w:spacing w:line="360" w:lineRule="auto"/>
        <w:ind w:firstLineChars="192" w:firstLine="461"/>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.11</w:t>
      </w:r>
      <w:r>
        <w:rPr>
          <w:rFonts w:eastAsia="宋体" w:hAnsi="宋体" w:cs="宋体" w:hint="eastAsia"/>
          <w:sz w:val="24"/>
        </w:rPr>
        <w:t>拒绝有关部门的监督检查或者向监督检查部门提供虚假情况；</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6</w:t>
      </w:r>
      <w:r>
        <w:rPr>
          <w:rFonts w:eastAsia="宋体" w:hAnsi="宋体" w:cs="宋体" w:hint="eastAsia"/>
          <w:sz w:val="24"/>
        </w:rPr>
        <w:t>.12</w:t>
      </w:r>
      <w:r>
        <w:rPr>
          <w:rFonts w:eastAsia="宋体" w:hAnsi="宋体" w:cs="宋体" w:hint="eastAsia"/>
          <w:sz w:val="24"/>
        </w:rPr>
        <w:t>法律法规规定的其他情形。</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供应商有上述情形的，按照规定追究法律责任，具备以上条情形之一的，同时将取消中标资格或者认定中标无效。</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szCs w:val="24"/>
        </w:rPr>
        <w:t>供应商</w:t>
      </w:r>
      <w:r>
        <w:rPr>
          <w:rFonts w:eastAsia="宋体" w:hAnsi="宋体" w:cs="宋体" w:hint="eastAsia"/>
          <w:sz w:val="24"/>
        </w:rPr>
        <w:t>有下列情形之一的，视为供应商串通投标，其投标无效：</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（一）不同供应商的投标文件由同一单位或者个人编制；</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（二）不同供应商委托同一单位或者个人办理投标事宜；</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（三）不同供应商的投标文件载明的项目管理成员或者联系人员为同一人；</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（四）不同供应商的投标文件异常一致或者投标报价呈规律性差异；</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（五）不同供应商的投标文件相互混装；</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（六）不同供应商的投标保证金从同一单位或者个人的账户转出。</w:t>
      </w:r>
    </w:p>
    <w:p w:rsidR="00972BF6" w:rsidRDefault="00E430BA">
      <w:pPr>
        <w:pStyle w:val="2"/>
        <w:keepNext w:val="0"/>
        <w:keepLines w:val="0"/>
        <w:adjustRightInd w:val="0"/>
        <w:snapToGrid w:val="0"/>
        <w:spacing w:line="360" w:lineRule="auto"/>
        <w:jc w:val="center"/>
        <w:rPr>
          <w:rFonts w:ascii="宋体" w:eastAsia="宋体" w:hAnsi="宋体" w:cs="宋体"/>
        </w:rPr>
      </w:pPr>
      <w:bookmarkStart w:id="107" w:name="_Toc308164819"/>
      <w:bookmarkStart w:id="108" w:name="_Toc217446078"/>
      <w:r>
        <w:rPr>
          <w:rFonts w:ascii="宋体" w:eastAsia="宋体" w:hAnsi="宋体" w:cs="宋体" w:hint="eastAsia"/>
        </w:rPr>
        <w:t>八、询问、质疑和投诉</w:t>
      </w:r>
      <w:bookmarkStart w:id="109" w:name="_Toc217446079"/>
      <w:bookmarkEnd w:id="107"/>
      <w:bookmarkEnd w:id="108"/>
    </w:p>
    <w:bookmarkEnd w:id="109"/>
    <w:p w:rsidR="00972BF6" w:rsidRDefault="00E430BA">
      <w:pPr>
        <w:adjustRightInd w:val="0"/>
        <w:snapToGrid w:val="0"/>
        <w:spacing w:line="360" w:lineRule="auto"/>
        <w:ind w:firstLineChars="196" w:firstLine="472"/>
        <w:jc w:val="left"/>
        <w:outlineLvl w:val="1"/>
        <w:rPr>
          <w:rFonts w:eastAsia="宋体" w:hAnsi="宋体" w:cs="宋体"/>
          <w:sz w:val="24"/>
        </w:rPr>
      </w:pPr>
      <w:r>
        <w:rPr>
          <w:rFonts w:eastAsia="宋体" w:hAnsi="宋体" w:cs="宋体" w:hint="eastAsia"/>
          <w:b/>
          <w:sz w:val="24"/>
          <w:szCs w:val="32"/>
        </w:rPr>
        <w:t>3</w:t>
      </w:r>
      <w:bookmarkEnd w:id="103"/>
      <w:bookmarkEnd w:id="104"/>
      <w:r>
        <w:rPr>
          <w:rFonts w:eastAsia="宋体" w:hAnsi="宋体" w:cs="宋体" w:hint="eastAsia"/>
          <w:b/>
          <w:sz w:val="24"/>
          <w:szCs w:val="32"/>
        </w:rPr>
        <w:t>7</w:t>
      </w:r>
      <w:r>
        <w:rPr>
          <w:rFonts w:eastAsia="宋体" w:hAnsi="宋体" w:cs="宋体" w:hint="eastAsia"/>
          <w:b/>
          <w:sz w:val="24"/>
          <w:szCs w:val="32"/>
        </w:rPr>
        <w:t>、</w:t>
      </w:r>
      <w:r>
        <w:rPr>
          <w:rFonts w:eastAsia="宋体" w:hAnsi="宋体" w:cs="宋体" w:hint="eastAsia"/>
          <w:sz w:val="24"/>
        </w:rPr>
        <w:t>询问、质疑、投诉的接收和处理严格按照《中华人民共和国政府采购法》、《中华人民共和国政府采购法实施条例》、《政府采购货物和服务招标投标管理办法》、《政府采购供应商投诉处理办法》、《财政部关于加强政府采购供应商投诉受理审查工作的通知》和《四川省政府采购供应商投诉处理工作规程》的规定办理（详细规定请在四川政府采购网政策法规模块查</w:t>
      </w:r>
      <w:r>
        <w:rPr>
          <w:rFonts w:eastAsia="宋体" w:hAnsi="宋体" w:cs="宋体" w:hint="eastAsia"/>
          <w:sz w:val="24"/>
        </w:rPr>
        <w:t>询）。</w:t>
      </w: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t>九、其他</w:t>
      </w:r>
    </w:p>
    <w:p w:rsidR="00972BF6" w:rsidRDefault="00E430BA">
      <w:pPr>
        <w:adjustRightInd w:val="0"/>
        <w:snapToGrid w:val="0"/>
        <w:spacing w:line="360" w:lineRule="auto"/>
        <w:ind w:firstLineChars="200" w:firstLine="482"/>
        <w:jc w:val="left"/>
        <w:outlineLvl w:val="1"/>
        <w:rPr>
          <w:rFonts w:eastAsia="宋体" w:hAnsi="宋体" w:cs="宋体"/>
          <w:sz w:val="24"/>
          <w:szCs w:val="24"/>
        </w:rPr>
      </w:pPr>
      <w:r>
        <w:rPr>
          <w:rFonts w:eastAsia="宋体" w:hAnsi="宋体" w:cs="宋体" w:hint="eastAsia"/>
          <w:b/>
          <w:sz w:val="24"/>
          <w:szCs w:val="32"/>
        </w:rPr>
        <w:t>3</w:t>
      </w:r>
      <w:r>
        <w:rPr>
          <w:rFonts w:eastAsia="宋体" w:hAnsi="宋体" w:cs="宋体" w:hint="eastAsia"/>
          <w:b/>
          <w:sz w:val="24"/>
          <w:szCs w:val="32"/>
        </w:rPr>
        <w:t>8</w:t>
      </w:r>
      <w:r>
        <w:rPr>
          <w:rFonts w:eastAsia="宋体" w:hAnsi="宋体" w:cs="宋体" w:hint="eastAsia"/>
          <w:b/>
          <w:sz w:val="24"/>
        </w:rPr>
        <w:t>、</w:t>
      </w:r>
      <w:r>
        <w:rPr>
          <w:rFonts w:eastAsia="宋体" w:hAnsi="宋体" w:cs="宋体" w:hint="eastAsia"/>
          <w:sz w:val="24"/>
        </w:rPr>
        <w:t>本招标文件中所引相关法律制度规定，在政府采购中有变化的，按照变</w:t>
      </w:r>
      <w:r>
        <w:rPr>
          <w:rFonts w:eastAsia="宋体" w:hAnsi="宋体" w:cs="宋体" w:hint="eastAsia"/>
          <w:sz w:val="24"/>
          <w:szCs w:val="24"/>
        </w:rPr>
        <w:lastRenderedPageBreak/>
        <w:t>化后的相关法律制度规定执行。本章和第七章中“</w:t>
      </w:r>
      <w:r>
        <w:rPr>
          <w:rFonts w:eastAsia="宋体" w:hAnsi="宋体" w:cs="宋体" w:hint="eastAsia"/>
          <w:sz w:val="24"/>
          <w:szCs w:val="24"/>
        </w:rPr>
        <w:t>1.</w:t>
      </w:r>
      <w:r>
        <w:rPr>
          <w:rFonts w:eastAsia="宋体" w:hAnsi="宋体" w:cs="宋体" w:hint="eastAsia"/>
          <w:sz w:val="24"/>
          <w:szCs w:val="24"/>
        </w:rPr>
        <w:t>总则、</w:t>
      </w:r>
      <w:r>
        <w:rPr>
          <w:rFonts w:eastAsia="宋体" w:hAnsi="宋体" w:cs="宋体" w:hint="eastAsia"/>
          <w:sz w:val="24"/>
          <w:szCs w:val="24"/>
        </w:rPr>
        <w:t>2.</w:t>
      </w:r>
      <w:r>
        <w:rPr>
          <w:rFonts w:eastAsia="宋体" w:hAnsi="宋体" w:cs="宋体" w:hint="eastAsia"/>
          <w:sz w:val="24"/>
          <w:szCs w:val="24"/>
        </w:rPr>
        <w:t>评标方法、</w:t>
      </w:r>
      <w:r>
        <w:rPr>
          <w:rFonts w:eastAsia="宋体" w:hAnsi="宋体" w:cs="宋体" w:hint="eastAsia"/>
          <w:sz w:val="24"/>
          <w:szCs w:val="24"/>
        </w:rPr>
        <w:t>3.</w:t>
      </w:r>
      <w:r>
        <w:rPr>
          <w:rFonts w:eastAsia="宋体" w:hAnsi="宋体" w:cs="宋体" w:hint="eastAsia"/>
          <w:sz w:val="24"/>
          <w:szCs w:val="24"/>
        </w:rPr>
        <w:t>评标程序”规定的内容条款，在本项目投标截止时间届满后，因相关法律制度规定的变化导致不符合相关法律制度规定的，直接按照变化后的相关法律制度规定执行，本招标文件不再做调整。</w:t>
      </w:r>
    </w:p>
    <w:p w:rsidR="00972BF6" w:rsidRDefault="00E430BA">
      <w:pPr>
        <w:pStyle w:val="ad"/>
        <w:widowControl w:val="0"/>
        <w:shd w:val="clear" w:color="auto" w:fill="FFFFFF"/>
        <w:adjustRightInd w:val="0"/>
        <w:snapToGrid w:val="0"/>
        <w:spacing w:before="0" w:beforeAutospacing="0" w:after="0" w:afterAutospacing="0" w:line="360" w:lineRule="auto"/>
        <w:ind w:firstLineChars="200" w:firstLine="482"/>
        <w:jc w:val="both"/>
        <w:rPr>
          <w:rFonts w:eastAsia="宋体" w:hAnsi="宋体" w:cs="宋体"/>
          <w:bCs/>
          <w:kern w:val="2"/>
          <w:sz w:val="24"/>
          <w:szCs w:val="24"/>
        </w:rPr>
      </w:pPr>
      <w:r>
        <w:rPr>
          <w:rFonts w:eastAsia="宋体" w:hAnsi="宋体" w:cs="宋体" w:hint="eastAsia"/>
          <w:b/>
          <w:sz w:val="24"/>
          <w:szCs w:val="24"/>
        </w:rPr>
        <w:t>39</w:t>
      </w:r>
      <w:r>
        <w:rPr>
          <w:rFonts w:eastAsia="宋体" w:hAnsi="宋体" w:cs="宋体" w:hint="eastAsia"/>
          <w:b/>
          <w:sz w:val="24"/>
          <w:szCs w:val="24"/>
        </w:rPr>
        <w:t>、</w:t>
      </w:r>
      <w:r>
        <w:rPr>
          <w:rFonts w:eastAsia="宋体" w:hAnsi="宋体" w:cs="宋体" w:hint="eastAsia"/>
          <w:bCs/>
          <w:kern w:val="2"/>
          <w:sz w:val="24"/>
          <w:szCs w:val="24"/>
        </w:rPr>
        <w:t>本招标文件规定按日计算期间的，开始当天不计入，从次日开始计算。期限的最后一日是国家法定节假日的，顺延到节假日后的次日为期限的最后一日。</w:t>
      </w:r>
    </w:p>
    <w:p w:rsidR="00972BF6" w:rsidRDefault="00E430BA">
      <w:pPr>
        <w:pStyle w:val="ad"/>
        <w:widowControl w:val="0"/>
        <w:shd w:val="clear" w:color="auto" w:fill="FFFFFF"/>
        <w:adjustRightInd w:val="0"/>
        <w:snapToGrid w:val="0"/>
        <w:spacing w:before="0" w:beforeAutospacing="0" w:after="0" w:afterAutospacing="0" w:line="360" w:lineRule="auto"/>
        <w:ind w:firstLineChars="200" w:firstLine="482"/>
        <w:jc w:val="both"/>
        <w:rPr>
          <w:rFonts w:eastAsia="宋体" w:hAnsi="宋体" w:cs="宋体"/>
          <w:bCs/>
          <w:kern w:val="2"/>
          <w:sz w:val="24"/>
          <w:szCs w:val="24"/>
        </w:rPr>
      </w:pPr>
      <w:r>
        <w:rPr>
          <w:rFonts w:eastAsia="宋体" w:hAnsi="宋体" w:cs="宋体" w:hint="eastAsia"/>
          <w:b/>
          <w:sz w:val="24"/>
          <w:szCs w:val="24"/>
        </w:rPr>
        <w:t>4</w:t>
      </w:r>
      <w:r>
        <w:rPr>
          <w:rFonts w:eastAsia="宋体" w:hAnsi="宋体" w:cs="宋体" w:hint="eastAsia"/>
          <w:b/>
          <w:sz w:val="24"/>
          <w:szCs w:val="24"/>
        </w:rPr>
        <w:t>0</w:t>
      </w:r>
      <w:r>
        <w:rPr>
          <w:rFonts w:eastAsia="宋体" w:hAnsi="宋体" w:cs="宋体" w:hint="eastAsia"/>
          <w:b/>
          <w:sz w:val="24"/>
          <w:szCs w:val="24"/>
        </w:rPr>
        <w:t>、</w:t>
      </w:r>
      <w:r>
        <w:rPr>
          <w:rFonts w:eastAsia="宋体" w:hAnsi="宋体" w:cs="宋体" w:hint="eastAsia"/>
          <w:bCs/>
          <w:kern w:val="2"/>
          <w:sz w:val="24"/>
          <w:szCs w:val="24"/>
        </w:rPr>
        <w:t>本招标文件所称的“以上”、“以下”、“内”、“以内”，包括本数；所称的“不足”，不包括本数。</w:t>
      </w:r>
    </w:p>
    <w:p w:rsidR="00972BF6" w:rsidRDefault="00E430BA">
      <w:pPr>
        <w:adjustRightInd w:val="0"/>
        <w:snapToGrid w:val="0"/>
        <w:spacing w:line="360" w:lineRule="auto"/>
        <w:ind w:firstLineChars="200" w:firstLine="480"/>
        <w:jc w:val="center"/>
        <w:rPr>
          <w:rFonts w:eastAsia="宋体" w:hAnsi="宋体" w:cs="宋体"/>
          <w:sz w:val="24"/>
          <w:szCs w:val="24"/>
        </w:rPr>
      </w:pPr>
      <w:bookmarkStart w:id="110" w:name="_Toc217446083"/>
      <w:r>
        <w:rPr>
          <w:rFonts w:eastAsia="宋体" w:hAnsi="宋体" w:cs="宋体" w:hint="eastAsia"/>
          <w:sz w:val="24"/>
          <w:szCs w:val="24"/>
        </w:rPr>
        <w:br w:type="page"/>
      </w:r>
    </w:p>
    <w:p w:rsidR="00972BF6" w:rsidRDefault="00E430BA">
      <w:pPr>
        <w:pStyle w:val="1"/>
        <w:adjustRightInd w:val="0"/>
        <w:snapToGrid w:val="0"/>
        <w:spacing w:beforeLines="200" w:before="624" w:afterLines="100" w:after="312" w:line="360" w:lineRule="auto"/>
        <w:jc w:val="center"/>
        <w:rPr>
          <w:rFonts w:eastAsia="宋体" w:hAnsi="宋体" w:cs="宋体"/>
          <w:sz w:val="36"/>
          <w:szCs w:val="36"/>
        </w:rPr>
      </w:pPr>
      <w:bookmarkStart w:id="111" w:name="_Toc14752"/>
      <w:r>
        <w:rPr>
          <w:rFonts w:eastAsia="宋体" w:hAnsi="宋体" w:cs="宋体" w:hint="eastAsia"/>
          <w:sz w:val="36"/>
          <w:szCs w:val="36"/>
        </w:rPr>
        <w:lastRenderedPageBreak/>
        <w:t>第三章</w:t>
      </w:r>
      <w:r>
        <w:rPr>
          <w:rFonts w:eastAsia="宋体" w:hAnsi="宋体" w:cs="宋体" w:hint="eastAsia"/>
          <w:sz w:val="36"/>
          <w:szCs w:val="36"/>
        </w:rPr>
        <w:t xml:space="preserve"> </w:t>
      </w:r>
      <w:r>
        <w:rPr>
          <w:rFonts w:eastAsia="宋体" w:hAnsi="宋体" w:cs="宋体" w:hint="eastAsia"/>
          <w:sz w:val="36"/>
          <w:szCs w:val="36"/>
        </w:rPr>
        <w:t>投标文件格式</w:t>
      </w:r>
      <w:bookmarkStart w:id="112" w:name="_Toc308164821"/>
      <w:bookmarkStart w:id="113" w:name="_Toc217446082"/>
      <w:bookmarkEnd w:id="111"/>
    </w:p>
    <w:p w:rsidR="00972BF6" w:rsidRDefault="00E430BA">
      <w:pPr>
        <w:adjustRightInd w:val="0"/>
        <w:snapToGrid w:val="0"/>
        <w:spacing w:line="360" w:lineRule="auto"/>
        <w:ind w:firstLineChars="196" w:firstLine="470"/>
        <w:outlineLvl w:val="1"/>
        <w:rPr>
          <w:rFonts w:eastAsia="宋体" w:hAnsi="宋体" w:cs="宋体"/>
          <w:sz w:val="24"/>
        </w:rPr>
      </w:pPr>
      <w:r>
        <w:rPr>
          <w:rFonts w:eastAsia="宋体" w:hAnsi="宋体" w:cs="宋体" w:hint="eastAsia"/>
          <w:sz w:val="24"/>
        </w:rPr>
        <w:t>一、本章所制投标文件格式，除格式中明确将该格式作为实质性要求的，一律不具有强制性，但是，供应商投标文件相关资料和本章所制格式不一致的，评标委员会将在评分时以投标文件不规范予以扣分处理。</w:t>
      </w:r>
    </w:p>
    <w:p w:rsidR="00972BF6" w:rsidRDefault="00E430BA">
      <w:pPr>
        <w:adjustRightInd w:val="0"/>
        <w:snapToGrid w:val="0"/>
        <w:spacing w:line="360" w:lineRule="auto"/>
        <w:ind w:firstLineChars="196" w:firstLine="470"/>
        <w:outlineLvl w:val="1"/>
        <w:rPr>
          <w:rFonts w:eastAsia="宋体" w:hAnsi="宋体" w:cs="宋体"/>
          <w:sz w:val="24"/>
        </w:rPr>
      </w:pPr>
      <w:r>
        <w:rPr>
          <w:rFonts w:eastAsia="宋体" w:hAnsi="宋体" w:cs="宋体" w:hint="eastAsia"/>
          <w:sz w:val="24"/>
        </w:rPr>
        <w:t>二、本章所制投标文件格式有关表格中的备注栏，由供应商根据自身投标情况作解释性说明，不作为必填项。</w:t>
      </w:r>
    </w:p>
    <w:p w:rsidR="00972BF6" w:rsidRDefault="00E430BA">
      <w:pPr>
        <w:adjustRightInd w:val="0"/>
        <w:snapToGrid w:val="0"/>
        <w:spacing w:line="360" w:lineRule="auto"/>
        <w:ind w:firstLineChars="196" w:firstLine="470"/>
        <w:outlineLvl w:val="1"/>
        <w:rPr>
          <w:rFonts w:eastAsia="宋体" w:hAnsi="宋体" w:cs="宋体"/>
          <w:sz w:val="24"/>
        </w:rPr>
      </w:pPr>
      <w:r>
        <w:rPr>
          <w:rFonts w:eastAsia="宋体" w:hAnsi="宋体" w:cs="宋体" w:hint="eastAsia"/>
          <w:sz w:val="24"/>
        </w:rPr>
        <w:t>三、本章所制投标文件格式中需要填写的相关内容事项，可能会与本采购项目无关，在不改变投标文件原意、不影响本项目采购需求的情况下，供应商可以不予填写，但应当注明。</w:t>
      </w:r>
    </w:p>
    <w:p w:rsidR="00972BF6" w:rsidRDefault="00E430BA">
      <w:pPr>
        <w:adjustRightInd w:val="0"/>
        <w:snapToGrid w:val="0"/>
        <w:spacing w:line="360" w:lineRule="auto"/>
        <w:ind w:firstLineChars="196" w:firstLine="470"/>
        <w:rPr>
          <w:rFonts w:eastAsia="宋体" w:hAnsi="宋体" w:cs="宋体"/>
          <w:sz w:val="24"/>
        </w:rPr>
      </w:pPr>
      <w:r>
        <w:rPr>
          <w:rFonts w:eastAsia="宋体" w:hAnsi="宋体" w:cs="宋体" w:hint="eastAsia"/>
          <w:sz w:val="24"/>
        </w:rPr>
        <w:t>四、特别说明：本格式中涉及“法定代表人”签字或盖章的内容，若其非法人单位则“法定代表人”代指“单位负责人”。</w:t>
      </w:r>
    </w:p>
    <w:p w:rsidR="00972BF6" w:rsidRDefault="00972BF6">
      <w:pPr>
        <w:adjustRightInd w:val="0"/>
        <w:snapToGrid w:val="0"/>
        <w:spacing w:line="360" w:lineRule="auto"/>
        <w:ind w:firstLineChars="196" w:firstLine="470"/>
        <w:rPr>
          <w:rFonts w:eastAsia="宋体" w:hAnsi="宋体" w:cs="宋体"/>
          <w:sz w:val="24"/>
        </w:rPr>
      </w:pPr>
    </w:p>
    <w:p w:rsidR="00972BF6" w:rsidRDefault="00972BF6">
      <w:pPr>
        <w:adjustRightInd w:val="0"/>
        <w:snapToGrid w:val="0"/>
        <w:spacing w:line="360" w:lineRule="auto"/>
        <w:ind w:firstLineChars="196" w:firstLine="470"/>
        <w:rPr>
          <w:rFonts w:eastAsia="宋体" w:hAnsi="宋体" w:cs="宋体"/>
          <w:sz w:val="24"/>
        </w:rPr>
      </w:pPr>
    </w:p>
    <w:p w:rsidR="00972BF6" w:rsidRDefault="00972BF6">
      <w:pPr>
        <w:adjustRightInd w:val="0"/>
        <w:snapToGrid w:val="0"/>
        <w:spacing w:line="360" w:lineRule="auto"/>
        <w:ind w:firstLineChars="196" w:firstLine="470"/>
        <w:rPr>
          <w:rFonts w:eastAsia="宋体" w:hAnsi="宋体" w:cs="宋体"/>
          <w:sz w:val="24"/>
        </w:rPr>
      </w:pPr>
    </w:p>
    <w:p w:rsidR="00972BF6" w:rsidRDefault="00972BF6">
      <w:pPr>
        <w:adjustRightInd w:val="0"/>
        <w:snapToGrid w:val="0"/>
        <w:spacing w:line="360" w:lineRule="auto"/>
        <w:ind w:firstLineChars="196" w:firstLine="470"/>
        <w:rPr>
          <w:rFonts w:eastAsia="宋体" w:hAnsi="宋体" w:cs="宋体"/>
          <w:sz w:val="24"/>
        </w:rPr>
      </w:pPr>
    </w:p>
    <w:p w:rsidR="00972BF6" w:rsidRDefault="00972BF6">
      <w:pPr>
        <w:adjustRightInd w:val="0"/>
        <w:snapToGrid w:val="0"/>
        <w:spacing w:line="360" w:lineRule="auto"/>
        <w:ind w:firstLineChars="196" w:firstLine="470"/>
        <w:rPr>
          <w:rFonts w:eastAsia="宋体" w:hAnsi="宋体" w:cs="宋体"/>
          <w:sz w:val="24"/>
        </w:rPr>
      </w:pPr>
    </w:p>
    <w:p w:rsidR="00972BF6" w:rsidRDefault="00972BF6">
      <w:pPr>
        <w:adjustRightInd w:val="0"/>
        <w:snapToGrid w:val="0"/>
        <w:spacing w:line="360" w:lineRule="auto"/>
        <w:ind w:firstLineChars="196" w:firstLine="470"/>
        <w:rPr>
          <w:rFonts w:eastAsia="宋体" w:hAnsi="宋体" w:cs="宋体"/>
          <w:sz w:val="24"/>
        </w:rPr>
      </w:pPr>
    </w:p>
    <w:bookmarkEnd w:id="112"/>
    <w:bookmarkEnd w:id="113"/>
    <w:p w:rsidR="00972BF6" w:rsidRDefault="00E430BA">
      <w:pPr>
        <w:adjustRightInd w:val="0"/>
        <w:snapToGrid w:val="0"/>
        <w:spacing w:line="360" w:lineRule="auto"/>
        <w:jc w:val="center"/>
        <w:rPr>
          <w:rFonts w:eastAsia="宋体" w:hAnsi="宋体" w:cs="宋体"/>
          <w:b/>
          <w:sz w:val="32"/>
          <w:szCs w:val="32"/>
        </w:rPr>
      </w:pPr>
      <w:r>
        <w:rPr>
          <w:rFonts w:eastAsia="宋体" w:hAnsi="宋体" w:cs="宋体" w:hint="eastAsia"/>
          <w:b/>
          <w:sz w:val="32"/>
          <w:szCs w:val="32"/>
        </w:rPr>
        <w:br w:type="page"/>
      </w:r>
    </w:p>
    <w:p w:rsidR="00972BF6" w:rsidRDefault="00E430BA">
      <w:pPr>
        <w:pStyle w:val="2"/>
        <w:keepNext w:val="0"/>
        <w:keepLines w:val="0"/>
        <w:adjustRightInd w:val="0"/>
        <w:snapToGrid w:val="0"/>
        <w:spacing w:after="20" w:line="348" w:lineRule="auto"/>
        <w:jc w:val="center"/>
        <w:rPr>
          <w:rFonts w:ascii="宋体" w:eastAsia="宋体" w:hAnsi="宋体" w:cs="宋体"/>
        </w:rPr>
      </w:pPr>
      <w:r>
        <w:rPr>
          <w:rFonts w:ascii="宋体" w:eastAsia="宋体" w:hAnsi="宋体" w:cs="宋体" w:hint="eastAsia"/>
        </w:rPr>
        <w:lastRenderedPageBreak/>
        <w:t>一、投</w:t>
      </w:r>
      <w:r>
        <w:rPr>
          <w:rFonts w:ascii="宋体" w:eastAsia="宋体" w:hAnsi="宋体" w:cs="宋体" w:hint="eastAsia"/>
        </w:rPr>
        <w:t xml:space="preserve"> </w:t>
      </w:r>
      <w:r>
        <w:rPr>
          <w:rFonts w:ascii="宋体" w:eastAsia="宋体" w:hAnsi="宋体" w:cs="宋体" w:hint="eastAsia"/>
        </w:rPr>
        <w:t>标</w:t>
      </w:r>
      <w:r>
        <w:rPr>
          <w:rFonts w:ascii="宋体" w:eastAsia="宋体" w:hAnsi="宋体" w:cs="宋体" w:hint="eastAsia"/>
        </w:rPr>
        <w:t xml:space="preserve"> </w:t>
      </w:r>
      <w:r>
        <w:rPr>
          <w:rFonts w:ascii="宋体" w:eastAsia="宋体" w:hAnsi="宋体" w:cs="宋体" w:hint="eastAsia"/>
        </w:rPr>
        <w:t>函</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四川联投招标代理有限公司：</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我方全面研究了“</w:t>
      </w:r>
      <w:r>
        <w:rPr>
          <w:rFonts w:eastAsia="宋体" w:hAnsi="宋体" w:cs="宋体" w:hint="eastAsia"/>
          <w:sz w:val="24"/>
          <w:szCs w:val="24"/>
          <w:u w:val="single"/>
        </w:rPr>
        <w:t xml:space="preserve">     </w:t>
      </w:r>
      <w:r>
        <w:rPr>
          <w:rFonts w:eastAsia="宋体" w:hAnsi="宋体" w:cs="宋体" w:hint="eastAsia"/>
          <w:sz w:val="24"/>
          <w:szCs w:val="24"/>
        </w:rPr>
        <w:t>”项目（招标编号：</w:t>
      </w:r>
      <w:r>
        <w:rPr>
          <w:rFonts w:eastAsia="宋体" w:hAnsi="宋体" w:cs="宋体" w:hint="eastAsia"/>
          <w:sz w:val="24"/>
          <w:szCs w:val="24"/>
          <w:u w:val="single"/>
        </w:rPr>
        <w:t xml:space="preserve">     </w:t>
      </w:r>
      <w:r>
        <w:rPr>
          <w:rFonts w:eastAsia="宋体" w:hAnsi="宋体" w:cs="宋体" w:hint="eastAsia"/>
          <w:sz w:val="24"/>
          <w:szCs w:val="24"/>
        </w:rPr>
        <w:t>）招标文件，决定参加贵单位组织的本项目投标。我方授权</w:t>
      </w:r>
      <w:r>
        <w:rPr>
          <w:rFonts w:eastAsia="宋体" w:hAnsi="宋体" w:cs="宋体" w:hint="eastAsia"/>
          <w:sz w:val="24"/>
          <w:szCs w:val="24"/>
          <w:u w:val="single"/>
        </w:rPr>
        <w:t xml:space="preserve">     </w:t>
      </w:r>
      <w:r>
        <w:rPr>
          <w:rFonts w:eastAsia="宋体" w:hAnsi="宋体" w:cs="宋体" w:hint="eastAsia"/>
          <w:sz w:val="24"/>
          <w:szCs w:val="24"/>
        </w:rPr>
        <w:t>（姓名、职务）代表我方</w:t>
      </w:r>
      <w:r>
        <w:rPr>
          <w:rFonts w:eastAsia="宋体" w:hAnsi="宋体" w:cs="宋体" w:hint="eastAsia"/>
          <w:sz w:val="24"/>
          <w:szCs w:val="24"/>
          <w:u w:val="single"/>
        </w:rPr>
        <w:t xml:space="preserve">     </w:t>
      </w:r>
      <w:r>
        <w:rPr>
          <w:rFonts w:eastAsia="宋体" w:hAnsi="宋体" w:cs="宋体" w:hint="eastAsia"/>
          <w:sz w:val="24"/>
          <w:szCs w:val="24"/>
        </w:rPr>
        <w:t>（投标单位的名称）全权处理本项目投标的有关事宜。</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一、我方自愿按照招标文件规定的各项要求向采购人提供所需服务，并按照我单位针对本项目提供的“开标一览表”和“分项报价明细表”（若有）中所报的价格执行。</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二、我方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三、一旦我方中标，我方将严格履行政府采购合同规定的责任和义务。</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四、我方如果有《四川省公共资源交易领域严重失信联</w:t>
      </w:r>
      <w:r>
        <w:rPr>
          <w:rFonts w:eastAsia="宋体" w:hAnsi="宋体" w:cs="宋体" w:hint="eastAsia"/>
          <w:sz w:val="24"/>
          <w:szCs w:val="24"/>
        </w:rPr>
        <w:t>合惩戒实施办法》（川发改信用规〔</w:t>
      </w:r>
      <w:r>
        <w:rPr>
          <w:rFonts w:eastAsia="宋体" w:hAnsi="宋体" w:cs="宋体" w:hint="eastAsia"/>
          <w:sz w:val="24"/>
          <w:szCs w:val="24"/>
        </w:rPr>
        <w:t>2019</w:t>
      </w:r>
      <w:r>
        <w:rPr>
          <w:rFonts w:eastAsia="宋体" w:hAnsi="宋体" w:cs="宋体" w:hint="eastAsia"/>
          <w:sz w:val="24"/>
          <w:szCs w:val="24"/>
        </w:rPr>
        <w:t>〕</w:t>
      </w:r>
      <w:r>
        <w:rPr>
          <w:rFonts w:eastAsia="宋体" w:hAnsi="宋体" w:cs="宋体" w:hint="eastAsia"/>
          <w:sz w:val="24"/>
          <w:szCs w:val="24"/>
        </w:rPr>
        <w:t>405</w:t>
      </w:r>
      <w:r>
        <w:rPr>
          <w:rFonts w:eastAsia="宋体" w:hAnsi="宋体" w:cs="宋体" w:hint="eastAsia"/>
          <w:sz w:val="24"/>
          <w:szCs w:val="24"/>
        </w:rPr>
        <w:t>号）、《关于对政府采购领域严重违法失信主体开展联合惩戒的合作备忘录》（发改财金〔</w:t>
      </w:r>
      <w:r>
        <w:rPr>
          <w:rFonts w:eastAsia="宋体" w:hAnsi="宋体" w:cs="宋体" w:hint="eastAsia"/>
          <w:sz w:val="24"/>
          <w:szCs w:val="24"/>
        </w:rPr>
        <w:t>2018</w:t>
      </w:r>
      <w:r>
        <w:rPr>
          <w:rFonts w:eastAsia="宋体" w:hAnsi="宋体" w:cs="宋体" w:hint="eastAsia"/>
          <w:sz w:val="24"/>
          <w:szCs w:val="24"/>
        </w:rPr>
        <w:t>〕</w:t>
      </w:r>
      <w:r>
        <w:rPr>
          <w:rFonts w:eastAsia="宋体" w:hAnsi="宋体" w:cs="宋体" w:hint="eastAsia"/>
          <w:sz w:val="24"/>
          <w:szCs w:val="24"/>
        </w:rPr>
        <w:t>1614</w:t>
      </w:r>
      <w:r>
        <w:rPr>
          <w:rFonts w:eastAsia="宋体" w:hAnsi="宋体" w:cs="宋体" w:hint="eastAsia"/>
          <w:sz w:val="24"/>
          <w:szCs w:val="24"/>
        </w:rPr>
        <w:t>号）规定的记入诚信档案的失信行为，将在投标文件中全面如实反映，并且同意本招标文件依据</w:t>
      </w:r>
      <w:r>
        <w:rPr>
          <w:rFonts w:eastAsia="宋体" w:hAnsi="宋体" w:cs="宋体"/>
          <w:sz w:val="24"/>
          <w:szCs w:val="24"/>
        </w:rPr>
        <w:t>《四川省公共资源交易领域严重失信联合惩戒实施办法》（川发改信用规〔</w:t>
      </w:r>
      <w:r>
        <w:rPr>
          <w:rFonts w:eastAsia="宋体" w:hAnsi="宋体" w:cs="宋体"/>
          <w:sz w:val="24"/>
          <w:szCs w:val="24"/>
        </w:rPr>
        <w:t>2019</w:t>
      </w:r>
      <w:r>
        <w:rPr>
          <w:rFonts w:eastAsia="宋体" w:hAnsi="宋体" w:cs="宋体"/>
          <w:sz w:val="24"/>
          <w:szCs w:val="24"/>
        </w:rPr>
        <w:t>〕</w:t>
      </w:r>
      <w:r>
        <w:rPr>
          <w:rFonts w:eastAsia="宋体" w:hAnsi="宋体" w:cs="宋体"/>
          <w:sz w:val="24"/>
          <w:szCs w:val="24"/>
        </w:rPr>
        <w:t>405</w:t>
      </w:r>
      <w:r>
        <w:rPr>
          <w:rFonts w:eastAsia="宋体" w:hAnsi="宋体" w:cs="宋体"/>
          <w:sz w:val="24"/>
          <w:szCs w:val="24"/>
        </w:rPr>
        <w:t>号）、《关于对政府采购领域严重违法失信主体开展联合惩戒的合作备忘录》（发改财金〔</w:t>
      </w:r>
      <w:r>
        <w:rPr>
          <w:rFonts w:eastAsia="宋体" w:hAnsi="宋体" w:cs="宋体"/>
          <w:sz w:val="24"/>
          <w:szCs w:val="24"/>
        </w:rPr>
        <w:t>2018</w:t>
      </w:r>
      <w:r>
        <w:rPr>
          <w:rFonts w:eastAsia="宋体" w:hAnsi="宋体" w:cs="宋体"/>
          <w:sz w:val="24"/>
          <w:szCs w:val="24"/>
        </w:rPr>
        <w:t>〕</w:t>
      </w:r>
      <w:r>
        <w:rPr>
          <w:rFonts w:eastAsia="宋体" w:hAnsi="宋体" w:cs="宋体"/>
          <w:sz w:val="24"/>
          <w:szCs w:val="24"/>
        </w:rPr>
        <w:t>1614</w:t>
      </w:r>
      <w:r>
        <w:rPr>
          <w:rFonts w:eastAsia="宋体" w:hAnsi="宋体" w:cs="宋体"/>
          <w:sz w:val="24"/>
          <w:szCs w:val="24"/>
        </w:rPr>
        <w:t>号）</w:t>
      </w:r>
      <w:r>
        <w:rPr>
          <w:rFonts w:eastAsia="宋体" w:hAnsi="宋体" w:cs="宋体" w:hint="eastAsia"/>
          <w:sz w:val="24"/>
          <w:szCs w:val="24"/>
        </w:rPr>
        <w:t>对我方可能存在的失信行为进行的惩戒。</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五、我方为本项目提交投标文件正本</w:t>
      </w:r>
      <w:r>
        <w:rPr>
          <w:rFonts w:eastAsia="宋体" w:hAnsi="宋体" w:cs="宋体" w:hint="eastAsia"/>
          <w:sz w:val="24"/>
          <w:szCs w:val="24"/>
          <w:u w:val="single"/>
        </w:rPr>
        <w:t xml:space="preserve">     </w:t>
      </w:r>
      <w:r>
        <w:rPr>
          <w:rFonts w:eastAsia="宋体" w:hAnsi="宋体" w:cs="宋体" w:hint="eastAsia"/>
          <w:sz w:val="24"/>
          <w:szCs w:val="24"/>
        </w:rPr>
        <w:t>份，副本份</w:t>
      </w:r>
      <w:r>
        <w:rPr>
          <w:rFonts w:eastAsia="宋体" w:hAnsi="宋体" w:cs="宋体" w:hint="eastAsia"/>
          <w:sz w:val="24"/>
          <w:szCs w:val="24"/>
          <w:u w:val="single"/>
        </w:rPr>
        <w:t xml:space="preserve">    </w:t>
      </w:r>
      <w:r>
        <w:rPr>
          <w:rFonts w:eastAsia="宋体" w:hAnsi="宋体" w:cs="宋体" w:hint="eastAsia"/>
          <w:sz w:val="24"/>
          <w:szCs w:val="24"/>
          <w:u w:val="single"/>
        </w:rPr>
        <w:t xml:space="preserve"> </w:t>
      </w:r>
      <w:r>
        <w:rPr>
          <w:rFonts w:eastAsia="宋体" w:hAnsi="宋体" w:cs="宋体" w:hint="eastAsia"/>
          <w:sz w:val="24"/>
          <w:szCs w:val="24"/>
        </w:rPr>
        <w:t>份，用于开标唱标的“开标一览表”</w:t>
      </w:r>
      <w:r>
        <w:rPr>
          <w:rFonts w:eastAsia="宋体" w:hAnsi="宋体" w:cs="宋体" w:hint="eastAsia"/>
          <w:sz w:val="24"/>
          <w:szCs w:val="24"/>
          <w:u w:val="single"/>
        </w:rPr>
        <w:t>壹</w:t>
      </w:r>
      <w:r>
        <w:rPr>
          <w:rFonts w:eastAsia="宋体" w:hAnsi="宋体" w:cs="宋体" w:hint="eastAsia"/>
          <w:sz w:val="24"/>
          <w:szCs w:val="24"/>
        </w:rPr>
        <w:t>份，电子文档</w:t>
      </w:r>
      <w:r>
        <w:rPr>
          <w:rFonts w:eastAsia="宋体" w:hAnsi="宋体" w:cs="宋体" w:hint="eastAsia"/>
          <w:sz w:val="24"/>
          <w:szCs w:val="24"/>
          <w:u w:val="single"/>
        </w:rPr>
        <w:t>壹</w:t>
      </w:r>
      <w:r>
        <w:rPr>
          <w:rFonts w:eastAsia="宋体" w:hAnsi="宋体" w:cs="宋体" w:hint="eastAsia"/>
          <w:sz w:val="24"/>
          <w:szCs w:val="24"/>
        </w:rPr>
        <w:t>份。</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六、我方同意本次招标的投标有效期为投标截止时间届满后</w:t>
      </w:r>
      <w:r>
        <w:rPr>
          <w:rFonts w:eastAsia="宋体" w:hAnsi="宋体" w:cs="宋体" w:hint="eastAsia"/>
          <w:sz w:val="24"/>
          <w:szCs w:val="24"/>
          <w:u w:val="single"/>
        </w:rPr>
        <w:t xml:space="preserve">     </w:t>
      </w:r>
      <w:r>
        <w:rPr>
          <w:rFonts w:eastAsia="宋体" w:hAnsi="宋体" w:cs="宋体" w:hint="eastAsia"/>
          <w:sz w:val="24"/>
          <w:szCs w:val="24"/>
        </w:rPr>
        <w:t>天。</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七、如果我方中标，我方同意按照招标文件“</w:t>
      </w:r>
      <w:r>
        <w:rPr>
          <w:rFonts w:hint="eastAsia"/>
          <w:sz w:val="24"/>
          <w:szCs w:val="24"/>
        </w:rPr>
        <w:t>投标人</w:t>
      </w:r>
      <w:r>
        <w:rPr>
          <w:rFonts w:eastAsia="宋体" w:hAnsi="宋体" w:cs="宋体" w:hint="eastAsia"/>
          <w:sz w:val="24"/>
          <w:szCs w:val="24"/>
        </w:rPr>
        <w:t>须知附表”要求向本项目招标代理机构交纳招标代理服务费。</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八、投标文件中提供的能够给予我公司带来优惠、好处的任何材料资料和技术、服务、商务等响应承诺情况以及贵单位可能另外要求的与投标有关的文件资料都是真实的、准确的、有效的、合法的。如经查实存在虚假，我公司愿意接受以提供虚假材料谋取中标追究法律责任。</w:t>
      </w:r>
    </w:p>
    <w:p w:rsidR="00972BF6" w:rsidRDefault="00972BF6">
      <w:pPr>
        <w:adjustRightInd w:val="0"/>
        <w:snapToGrid w:val="0"/>
        <w:spacing w:line="360" w:lineRule="auto"/>
        <w:ind w:firstLineChars="200" w:firstLine="480"/>
        <w:rPr>
          <w:rFonts w:eastAsia="宋体" w:hAnsi="宋体" w:cs="宋体"/>
          <w:sz w:val="24"/>
          <w:szCs w:val="24"/>
        </w:rPr>
      </w:pPr>
    </w:p>
    <w:p w:rsidR="00972BF6" w:rsidRDefault="00972BF6">
      <w:pPr>
        <w:adjustRightInd w:val="0"/>
        <w:snapToGrid w:val="0"/>
        <w:spacing w:line="360" w:lineRule="auto"/>
        <w:ind w:firstLineChars="200" w:firstLine="480"/>
        <w:rPr>
          <w:rFonts w:eastAsia="宋体" w:hAnsi="宋体" w:cs="宋体"/>
          <w:sz w:val="24"/>
          <w:szCs w:val="24"/>
        </w:rPr>
      </w:pP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投标人名称：（单位公章）</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法定代表人</w:t>
      </w:r>
      <w:r>
        <w:rPr>
          <w:rFonts w:eastAsia="宋体" w:hAnsi="宋体" w:cs="宋体" w:hint="eastAsia"/>
          <w:sz w:val="24"/>
          <w:szCs w:val="24"/>
        </w:rPr>
        <w:t>/</w:t>
      </w:r>
      <w:r>
        <w:rPr>
          <w:rFonts w:eastAsia="宋体" w:hAnsi="宋体" w:cs="宋体" w:hint="eastAsia"/>
          <w:sz w:val="24"/>
          <w:szCs w:val="24"/>
        </w:rPr>
        <w:t>单位负责人或授权代表（签字或加盖个人名章）：</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通讯地址：</w:t>
      </w:r>
      <w:r>
        <w:rPr>
          <w:rFonts w:eastAsia="宋体" w:hAnsi="宋体" w:cs="宋体" w:hint="eastAsia"/>
          <w:sz w:val="24"/>
          <w:szCs w:val="24"/>
        </w:rPr>
        <w:t xml:space="preserve">                           </w:t>
      </w:r>
      <w:r>
        <w:rPr>
          <w:rFonts w:eastAsia="宋体" w:hAnsi="宋体" w:cs="宋体" w:hint="eastAsia"/>
          <w:sz w:val="24"/>
          <w:szCs w:val="24"/>
        </w:rPr>
        <w:t>邮政编码：</w:t>
      </w:r>
    </w:p>
    <w:p w:rsidR="00972BF6" w:rsidRDefault="00E430BA">
      <w:pPr>
        <w:adjustRightInd w:val="0"/>
        <w:snapToGrid w:val="0"/>
        <w:spacing w:line="360" w:lineRule="auto"/>
        <w:ind w:firstLineChars="200" w:firstLine="480"/>
        <w:jc w:val="left"/>
        <w:rPr>
          <w:rFonts w:eastAsia="宋体" w:hAnsi="宋体" w:cs="宋体"/>
          <w:b/>
          <w:sz w:val="21"/>
          <w:szCs w:val="21"/>
        </w:rPr>
      </w:pPr>
      <w:r>
        <w:rPr>
          <w:rFonts w:eastAsia="宋体" w:hAnsi="宋体" w:cs="宋体" w:hint="eastAsia"/>
          <w:sz w:val="24"/>
          <w:szCs w:val="24"/>
        </w:rPr>
        <w:t>联系电话：</w:t>
      </w:r>
      <w:r>
        <w:rPr>
          <w:rFonts w:eastAsia="宋体" w:hAnsi="宋体" w:cs="宋体" w:hint="eastAsia"/>
          <w:sz w:val="24"/>
          <w:szCs w:val="24"/>
        </w:rPr>
        <w:t xml:space="preserve">                           </w:t>
      </w:r>
      <w:r>
        <w:rPr>
          <w:rFonts w:eastAsia="宋体" w:hAnsi="宋体" w:cs="宋体" w:hint="eastAsia"/>
          <w:sz w:val="24"/>
          <w:szCs w:val="24"/>
        </w:rPr>
        <w:t>日</w:t>
      </w:r>
      <w:r>
        <w:rPr>
          <w:rFonts w:eastAsia="宋体" w:hAnsi="宋体" w:cs="宋体" w:hint="eastAsia"/>
          <w:sz w:val="24"/>
          <w:szCs w:val="24"/>
        </w:rPr>
        <w:t xml:space="preserve">    </w:t>
      </w:r>
      <w:r>
        <w:rPr>
          <w:rFonts w:eastAsia="宋体" w:hAnsi="宋体" w:cs="宋体" w:hint="eastAsia"/>
          <w:sz w:val="24"/>
          <w:szCs w:val="24"/>
        </w:rPr>
        <w:t>期：</w:t>
      </w:r>
    </w:p>
    <w:p w:rsidR="00972BF6" w:rsidRDefault="00E430BA">
      <w:pPr>
        <w:rPr>
          <w:rFonts w:eastAsia="宋体" w:hAnsi="宋体" w:cs="宋体"/>
        </w:rPr>
      </w:pPr>
      <w:bookmarkStart w:id="114" w:name="_Toc308164824"/>
      <w:r>
        <w:rPr>
          <w:rFonts w:eastAsia="宋体" w:hAnsi="宋体" w:cs="宋体" w:hint="eastAsia"/>
        </w:rPr>
        <w:br w:type="page"/>
      </w: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二、</w:t>
      </w:r>
      <w:bookmarkEnd w:id="114"/>
      <w:r>
        <w:rPr>
          <w:rFonts w:ascii="宋体" w:eastAsia="宋体" w:hAnsi="宋体" w:cs="宋体" w:hint="eastAsia"/>
        </w:rPr>
        <w:t>承诺函</w:t>
      </w:r>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四川联投招标代理有限公司（采购代理机构名称）：</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我公司作为本次采购项目的投标人，根据招标文件要求，现郑重承诺如下：</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一、具备《中华人民共和国政府采购法》第二十二条第一款和本项目规定的条件：</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（一）具有独立承担民事责任的能力；</w:t>
      </w:r>
      <w:r>
        <w:rPr>
          <w:rFonts w:eastAsia="宋体" w:hAnsi="宋体" w:cs="宋体" w:hint="eastAsia"/>
          <w:sz w:val="24"/>
        </w:rPr>
        <w:t xml:space="preserve"> </w:t>
      </w:r>
      <w:r>
        <w:rPr>
          <w:rFonts w:eastAsia="宋体" w:hAnsi="宋体" w:cs="宋体" w:hint="eastAsia"/>
          <w:sz w:val="24"/>
        </w:rPr>
        <w:br/>
      </w:r>
      <w:r>
        <w:rPr>
          <w:rFonts w:eastAsia="宋体" w:hAnsi="宋体" w:cs="宋体" w:hint="eastAsia"/>
          <w:sz w:val="24"/>
        </w:rPr>
        <w:t xml:space="preserve">　　（二）具有良好的商业信誉和健全的财务会计制度；</w:t>
      </w:r>
      <w:r>
        <w:rPr>
          <w:rFonts w:eastAsia="宋体" w:hAnsi="宋体" w:cs="宋体" w:hint="eastAsia"/>
          <w:sz w:val="24"/>
        </w:rPr>
        <w:t xml:space="preserve"> </w:t>
      </w:r>
      <w:r>
        <w:rPr>
          <w:rFonts w:eastAsia="宋体" w:hAnsi="宋体" w:cs="宋体" w:hint="eastAsia"/>
          <w:sz w:val="24"/>
        </w:rPr>
        <w:br/>
      </w:r>
      <w:r>
        <w:rPr>
          <w:rFonts w:eastAsia="宋体" w:hAnsi="宋体" w:cs="宋体" w:hint="eastAsia"/>
          <w:sz w:val="24"/>
        </w:rPr>
        <w:t xml:space="preserve">　　（三）具有履行合同所必需的设备和专业技术能力；</w:t>
      </w:r>
      <w:r>
        <w:rPr>
          <w:rFonts w:eastAsia="宋体" w:hAnsi="宋体" w:cs="宋体" w:hint="eastAsia"/>
          <w:sz w:val="24"/>
        </w:rPr>
        <w:t xml:space="preserve"> </w:t>
      </w:r>
      <w:r>
        <w:rPr>
          <w:rFonts w:eastAsia="宋体" w:hAnsi="宋体" w:cs="宋体" w:hint="eastAsia"/>
          <w:sz w:val="24"/>
        </w:rPr>
        <w:br/>
      </w:r>
      <w:r>
        <w:rPr>
          <w:rFonts w:eastAsia="宋体" w:hAnsi="宋体" w:cs="宋体" w:hint="eastAsia"/>
          <w:sz w:val="24"/>
        </w:rPr>
        <w:t xml:space="preserve">　　（四）有依法缴纳税收和社会保障资金的良好记录；</w:t>
      </w:r>
      <w:r>
        <w:rPr>
          <w:rFonts w:eastAsia="宋体" w:hAnsi="宋体" w:cs="宋体" w:hint="eastAsia"/>
          <w:sz w:val="24"/>
        </w:rPr>
        <w:t xml:space="preserve"> </w:t>
      </w:r>
      <w:r>
        <w:rPr>
          <w:rFonts w:eastAsia="宋体" w:hAnsi="宋体" w:cs="宋体" w:hint="eastAsia"/>
          <w:sz w:val="24"/>
        </w:rPr>
        <w:br/>
      </w:r>
      <w:r>
        <w:rPr>
          <w:rFonts w:eastAsia="宋体" w:hAnsi="宋体" w:cs="宋体" w:hint="eastAsia"/>
          <w:sz w:val="24"/>
        </w:rPr>
        <w:t xml:space="preserve">　　（五）参加政府采购活动前三年内，在经营活动中没有重大违法记录；</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（六）法律、行政法规规定的其他条件；</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（七）根据采购项目提出的特殊条件。</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二、完全接受和满足本项目招标文件中规定的要求，如对招标文件有异议，已经在投标截止时间届满前依法进行维权救济，不存在对招标文件有异议的同时又参加投标以求侥幸中标或者为实现其他非法目的的行为。</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三、参加本次招标采购活动，不存在与单位负责人为同一人或者存在直接控股、管</w:t>
      </w:r>
      <w:r>
        <w:rPr>
          <w:rFonts w:eastAsia="宋体" w:hAnsi="宋体" w:cs="宋体" w:hint="eastAsia"/>
          <w:sz w:val="24"/>
        </w:rPr>
        <w:t>理关系的其他投标人参与同一合同项下的政府采购活动的行为。</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四、参加本次招标采购活动，不存在和其他投标人在同一合同项下的采购项目中，同时委托同一个自然人、同一家庭的人员、同一单位的人员作为授权代表的行为。</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五、如果有《四川省公共资源交易领域严重失信联合惩戒实施办法》（川发改信用规〔</w:t>
      </w:r>
      <w:r>
        <w:rPr>
          <w:rFonts w:eastAsia="宋体" w:hAnsi="宋体" w:cs="宋体" w:hint="eastAsia"/>
          <w:sz w:val="24"/>
        </w:rPr>
        <w:t>2019</w:t>
      </w:r>
      <w:r>
        <w:rPr>
          <w:rFonts w:eastAsia="宋体" w:hAnsi="宋体" w:cs="宋体" w:hint="eastAsia"/>
          <w:sz w:val="24"/>
        </w:rPr>
        <w:t>〕</w:t>
      </w:r>
      <w:r>
        <w:rPr>
          <w:rFonts w:eastAsia="宋体" w:hAnsi="宋体" w:cs="宋体" w:hint="eastAsia"/>
          <w:sz w:val="24"/>
        </w:rPr>
        <w:t>405</w:t>
      </w:r>
      <w:r>
        <w:rPr>
          <w:rFonts w:eastAsia="宋体" w:hAnsi="宋体" w:cs="宋体" w:hint="eastAsia"/>
          <w:sz w:val="24"/>
        </w:rPr>
        <w:t>号）、《关于对政府采购领域严重违法失信主体开展联合惩戒的合作备忘录》（发改财金〔</w:t>
      </w:r>
      <w:r>
        <w:rPr>
          <w:rFonts w:eastAsia="宋体" w:hAnsi="宋体" w:cs="宋体" w:hint="eastAsia"/>
          <w:sz w:val="24"/>
        </w:rPr>
        <w:t>2018</w:t>
      </w:r>
      <w:r>
        <w:rPr>
          <w:rFonts w:eastAsia="宋体" w:hAnsi="宋体" w:cs="宋体" w:hint="eastAsia"/>
          <w:sz w:val="24"/>
        </w:rPr>
        <w:t>〕</w:t>
      </w:r>
      <w:r>
        <w:rPr>
          <w:rFonts w:eastAsia="宋体" w:hAnsi="宋体" w:cs="宋体" w:hint="eastAsia"/>
          <w:sz w:val="24"/>
        </w:rPr>
        <w:t>1614</w:t>
      </w:r>
      <w:r>
        <w:rPr>
          <w:rFonts w:eastAsia="宋体" w:hAnsi="宋体" w:cs="宋体" w:hint="eastAsia"/>
          <w:sz w:val="24"/>
        </w:rPr>
        <w:t>号）规定的记入诚信档案的失信行为，将在投标文件中全面如实反映。</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六、投标文件中提供的能够给予我公司带来优惠、好处的任何</w:t>
      </w:r>
      <w:r>
        <w:rPr>
          <w:rFonts w:eastAsia="宋体" w:hAnsi="宋体" w:cs="宋体" w:hint="eastAsia"/>
          <w:sz w:val="24"/>
        </w:rPr>
        <w:t>材料资料和技术、服务、商务等响应承诺情况都是真实的、有效的、合法的。</w:t>
      </w:r>
    </w:p>
    <w:p w:rsidR="00972BF6" w:rsidRDefault="00E430BA">
      <w:pPr>
        <w:pStyle w:val="a0"/>
        <w:adjustRightInd w:val="0"/>
        <w:snapToGrid w:val="0"/>
        <w:spacing w:line="360" w:lineRule="auto"/>
        <w:ind w:firstLine="480"/>
        <w:rPr>
          <w:rFonts w:eastAsia="宋体" w:hAnsi="宋体" w:cs="宋体"/>
          <w:sz w:val="24"/>
        </w:rPr>
      </w:pPr>
      <w:r>
        <w:rPr>
          <w:rFonts w:eastAsia="宋体" w:hAnsi="宋体" w:cs="宋体" w:hint="eastAsia"/>
          <w:sz w:val="24"/>
        </w:rPr>
        <w:t>七、我公司在本次投标中使用的任何服务（包括部分使用）时，不会产生因第三方提出侵犯其专利权、商标权或其它知识产权而引起的法律和经济纠纷，如</w:t>
      </w:r>
      <w:r>
        <w:rPr>
          <w:rFonts w:eastAsia="宋体" w:hAnsi="宋体" w:cs="宋体" w:hint="eastAsia"/>
          <w:sz w:val="24"/>
        </w:rPr>
        <w:lastRenderedPageBreak/>
        <w:t>因专利权、商标权或其它知识产权而引起的法律和经济纠纷，由我公司承担所有相关责任。采购人享有本项目实施过程中产生的知识成果及知识产权。如采用我公司所不拥有的知识产权，则在投标报价中已包含合法取得该知识产权的相关费用。</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本公司对上述承诺的内容事项真实性负责。如经查实上述承诺的内容事项存在虚假，我公司愿意接受以提供虚假材料谋取中标追究法律责任。</w:t>
      </w:r>
    </w:p>
    <w:p w:rsidR="00972BF6" w:rsidRDefault="00972BF6">
      <w:pPr>
        <w:adjustRightInd w:val="0"/>
        <w:snapToGrid w:val="0"/>
        <w:spacing w:line="360" w:lineRule="auto"/>
        <w:ind w:firstLineChars="200" w:firstLine="480"/>
        <w:rPr>
          <w:rFonts w:eastAsia="宋体" w:hAnsi="宋体" w:cs="宋体"/>
          <w:sz w:val="24"/>
        </w:rPr>
      </w:pPr>
    </w:p>
    <w:p w:rsidR="00972BF6" w:rsidRDefault="00972BF6">
      <w:pPr>
        <w:adjustRightInd w:val="0"/>
        <w:snapToGrid w:val="0"/>
        <w:spacing w:line="360" w:lineRule="auto"/>
        <w:ind w:firstLineChars="200" w:firstLine="480"/>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单位负责人或授权代表（签字或加盖个人名章）：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972BF6">
      <w:pPr>
        <w:pStyle w:val="a0"/>
        <w:adjustRightInd w:val="0"/>
        <w:snapToGrid w:val="0"/>
        <w:spacing w:line="360" w:lineRule="auto"/>
        <w:ind w:firstLine="680"/>
        <w:rPr>
          <w:rFonts w:eastAsia="宋体" w:hAnsi="宋体" w:cs="宋体"/>
        </w:rPr>
      </w:pPr>
    </w:p>
    <w:p w:rsidR="00972BF6" w:rsidRDefault="00E430BA">
      <w:pPr>
        <w:adjustRightInd w:val="0"/>
        <w:snapToGrid w:val="0"/>
        <w:spacing w:line="360" w:lineRule="auto"/>
        <w:jc w:val="center"/>
        <w:rPr>
          <w:rFonts w:eastAsia="宋体" w:hAnsi="宋体" w:cs="宋体"/>
          <w:b/>
          <w:sz w:val="32"/>
          <w:szCs w:val="32"/>
        </w:rPr>
      </w:pPr>
      <w:r>
        <w:rPr>
          <w:rFonts w:eastAsia="宋体" w:hAnsi="宋体" w:cs="宋体" w:hint="eastAsia"/>
          <w:b/>
          <w:sz w:val="32"/>
          <w:szCs w:val="32"/>
        </w:rPr>
        <w:br w:type="page"/>
      </w: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三、法定代表人</w:t>
      </w:r>
      <w:r>
        <w:rPr>
          <w:rFonts w:ascii="宋体" w:eastAsia="宋体" w:hAnsi="宋体" w:cs="宋体" w:hint="eastAsia"/>
        </w:rPr>
        <w:t>/</w:t>
      </w:r>
      <w:r>
        <w:rPr>
          <w:rFonts w:ascii="宋体" w:eastAsia="宋体" w:hAnsi="宋体" w:cs="宋体" w:hint="eastAsia"/>
        </w:rPr>
        <w:t>单位负责人授权书</w:t>
      </w:r>
      <w:bookmarkEnd w:id="110"/>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四川联投招标代理有限公司（采购代理机构名称）：</w:t>
      </w:r>
    </w:p>
    <w:p w:rsidR="00972BF6" w:rsidRDefault="00E430BA">
      <w:pPr>
        <w:adjustRightInd w:val="0"/>
        <w:snapToGrid w:val="0"/>
        <w:spacing w:line="360" w:lineRule="auto"/>
        <w:ind w:firstLineChars="196" w:firstLine="470"/>
        <w:jc w:val="left"/>
        <w:rPr>
          <w:rFonts w:eastAsia="宋体" w:hAnsi="宋体" w:cs="宋体"/>
          <w:sz w:val="24"/>
        </w:rPr>
      </w:pPr>
      <w:r>
        <w:rPr>
          <w:rFonts w:eastAsia="宋体" w:hAnsi="宋体" w:cs="宋体" w:hint="eastAsia"/>
          <w:sz w:val="24"/>
        </w:rPr>
        <w:t>本授权声明：</w:t>
      </w:r>
      <w:r>
        <w:rPr>
          <w:rFonts w:eastAsia="宋体" w:hAnsi="宋体" w:cs="宋体" w:hint="eastAsia"/>
          <w:sz w:val="24"/>
          <w:u w:val="single"/>
        </w:rPr>
        <w:t xml:space="preserve">     </w:t>
      </w:r>
      <w:r>
        <w:rPr>
          <w:rFonts w:eastAsia="宋体" w:hAnsi="宋体" w:cs="宋体" w:hint="eastAsia"/>
          <w:sz w:val="24"/>
        </w:rPr>
        <w:t>（投标人名称）</w:t>
      </w:r>
      <w:r>
        <w:rPr>
          <w:rFonts w:eastAsia="宋体" w:hAnsi="宋体" w:cs="宋体" w:hint="eastAsia"/>
          <w:sz w:val="24"/>
          <w:u w:val="single"/>
        </w:rPr>
        <w:t xml:space="preserve">     </w:t>
      </w: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单位负责人姓名、职务）授权</w:t>
      </w:r>
      <w:r>
        <w:rPr>
          <w:rFonts w:eastAsia="宋体" w:hAnsi="宋体" w:cs="宋体" w:hint="eastAsia"/>
          <w:sz w:val="24"/>
          <w:u w:val="single"/>
        </w:rPr>
        <w:t xml:space="preserve">     </w:t>
      </w:r>
      <w:r>
        <w:rPr>
          <w:rFonts w:eastAsia="宋体" w:hAnsi="宋体" w:cs="宋体" w:hint="eastAsia"/>
          <w:sz w:val="24"/>
        </w:rPr>
        <w:t>（被授权人姓名、职务）为我方</w:t>
      </w:r>
      <w:r>
        <w:rPr>
          <w:rFonts w:eastAsia="宋体" w:hAnsi="宋体" w:cs="宋体" w:hint="eastAsia"/>
          <w:sz w:val="24"/>
        </w:rPr>
        <w:t xml:space="preserve"> </w:t>
      </w:r>
      <w:r>
        <w:rPr>
          <w:rFonts w:eastAsia="宋体" w:hAnsi="宋体" w:cs="宋体" w:hint="eastAsia"/>
          <w:sz w:val="24"/>
        </w:rPr>
        <w:t>“</w:t>
      </w:r>
      <w:r>
        <w:rPr>
          <w:rFonts w:eastAsia="宋体" w:hAnsi="宋体" w:cs="宋体" w:hint="eastAsia"/>
          <w:sz w:val="24"/>
          <w:u w:val="single"/>
        </w:rPr>
        <w:t xml:space="preserve">     </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项目（招标编号：</w:t>
      </w:r>
      <w:r>
        <w:rPr>
          <w:rFonts w:eastAsia="宋体" w:hAnsi="宋体" w:cs="宋体" w:hint="eastAsia"/>
          <w:sz w:val="24"/>
          <w:u w:val="single"/>
        </w:rPr>
        <w:t xml:space="preserve">     </w:t>
      </w:r>
      <w:r>
        <w:rPr>
          <w:rFonts w:eastAsia="宋体" w:hAnsi="宋体" w:cs="宋体" w:hint="eastAsia"/>
          <w:sz w:val="24"/>
        </w:rPr>
        <w:t>）投标活动的合法代表，以我</w:t>
      </w:r>
      <w:r>
        <w:rPr>
          <w:rFonts w:eastAsia="宋体" w:hAnsi="宋体" w:cs="宋体" w:hint="eastAsia"/>
          <w:sz w:val="24"/>
        </w:rPr>
        <w:t>方名义全权处理该项目有关投标、签订合同以及执行合同等一切事宜。</w:t>
      </w:r>
    </w:p>
    <w:p w:rsidR="00972BF6" w:rsidRDefault="00E430BA">
      <w:pPr>
        <w:adjustRightInd w:val="0"/>
        <w:snapToGrid w:val="0"/>
        <w:spacing w:line="360" w:lineRule="auto"/>
        <w:ind w:firstLineChars="196" w:firstLine="470"/>
        <w:jc w:val="left"/>
        <w:rPr>
          <w:rFonts w:eastAsia="宋体" w:hAnsi="宋体" w:cs="宋体"/>
          <w:sz w:val="24"/>
        </w:rPr>
      </w:pPr>
      <w:r>
        <w:rPr>
          <w:rFonts w:eastAsia="宋体" w:hAnsi="宋体" w:cs="宋体" w:hint="eastAsia"/>
          <w:sz w:val="24"/>
        </w:rPr>
        <w:t>特此声明。</w:t>
      </w: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bookmarkStart w:id="115" w:name="_Toc217446085"/>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单位负责人签字或者加盖个人名章：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被授权人签字或者加盖个人名章：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投标人名称：（单位盖章）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972BF6">
      <w:pPr>
        <w:adjustRightInd w:val="0"/>
        <w:snapToGrid w:val="0"/>
        <w:spacing w:line="360" w:lineRule="auto"/>
        <w:jc w:val="left"/>
        <w:rPr>
          <w:rFonts w:eastAsia="宋体" w:hAnsi="宋体" w:cs="宋体"/>
          <w:sz w:val="24"/>
        </w:rPr>
      </w:pPr>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注：</w:t>
      </w:r>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 xml:space="preserve">    1</w:t>
      </w:r>
      <w:r>
        <w:rPr>
          <w:rFonts w:eastAsia="宋体" w:hAnsi="宋体" w:cs="宋体" w:hint="eastAsia"/>
          <w:sz w:val="24"/>
        </w:rPr>
        <w:t>、非法定代表人</w:t>
      </w:r>
      <w:r>
        <w:rPr>
          <w:rFonts w:eastAsia="宋体" w:hAnsi="宋体" w:cs="宋体" w:hint="eastAsia"/>
          <w:sz w:val="24"/>
        </w:rPr>
        <w:t>/</w:t>
      </w:r>
      <w:r>
        <w:rPr>
          <w:rFonts w:eastAsia="宋体" w:hAnsi="宋体" w:cs="宋体" w:hint="eastAsia"/>
          <w:sz w:val="24"/>
        </w:rPr>
        <w:t>单位负责人直接参与投标并签署投标文件时才须提供；</w:t>
      </w:r>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 xml:space="preserve">    2</w:t>
      </w:r>
      <w:r>
        <w:rPr>
          <w:rFonts w:eastAsia="宋体" w:hAnsi="宋体" w:cs="宋体" w:hint="eastAsia"/>
          <w:sz w:val="24"/>
        </w:rPr>
        <w:t>、应附法定代表人</w:t>
      </w:r>
      <w:r>
        <w:rPr>
          <w:rFonts w:eastAsia="宋体" w:hAnsi="宋体" w:cs="宋体" w:hint="eastAsia"/>
          <w:sz w:val="24"/>
        </w:rPr>
        <w:t>/</w:t>
      </w:r>
      <w:r>
        <w:rPr>
          <w:rFonts w:eastAsia="宋体" w:hAnsi="宋体" w:cs="宋体" w:hint="eastAsia"/>
          <w:sz w:val="24"/>
        </w:rPr>
        <w:t>单位负责人和授权代表的身份证（正反面）复印件；（提供身份证有困难的，也可提供户口本或军官证或护照等身份证明材料）</w:t>
      </w:r>
    </w:p>
    <w:p w:rsidR="00972BF6" w:rsidRDefault="00E430BA">
      <w:pPr>
        <w:adjustRightInd w:val="0"/>
        <w:snapToGrid w:val="0"/>
        <w:spacing w:line="360" w:lineRule="auto"/>
        <w:jc w:val="center"/>
        <w:rPr>
          <w:rFonts w:eastAsia="宋体" w:hAnsi="宋体" w:cs="宋体"/>
          <w:b/>
          <w:bCs/>
          <w:sz w:val="32"/>
          <w:szCs w:val="32"/>
        </w:rPr>
      </w:pPr>
      <w:r>
        <w:rPr>
          <w:rFonts w:eastAsia="宋体" w:hAnsi="宋体" w:cs="宋体" w:hint="eastAsia"/>
          <w:sz w:val="24"/>
        </w:rPr>
        <w:br w:type="page"/>
      </w:r>
      <w:r>
        <w:rPr>
          <w:rFonts w:eastAsia="宋体" w:hAnsi="宋体" w:cs="宋体" w:hint="eastAsia"/>
          <w:b/>
          <w:bCs/>
          <w:sz w:val="32"/>
          <w:szCs w:val="32"/>
        </w:rPr>
        <w:lastRenderedPageBreak/>
        <w:t>法定代表人</w:t>
      </w:r>
      <w:r>
        <w:rPr>
          <w:rFonts w:eastAsia="宋体" w:hAnsi="宋体" w:cs="宋体" w:hint="eastAsia"/>
          <w:b/>
          <w:bCs/>
          <w:sz w:val="32"/>
          <w:szCs w:val="32"/>
        </w:rPr>
        <w:t>/</w:t>
      </w:r>
      <w:r>
        <w:rPr>
          <w:rFonts w:eastAsia="宋体" w:hAnsi="宋体" w:cs="宋体" w:hint="eastAsia"/>
          <w:b/>
          <w:bCs/>
          <w:sz w:val="32"/>
          <w:szCs w:val="32"/>
        </w:rPr>
        <w:t>单位负责人证明书</w:t>
      </w:r>
    </w:p>
    <w:p w:rsidR="00972BF6" w:rsidRDefault="00E430BA">
      <w:pPr>
        <w:adjustRightInd w:val="0"/>
        <w:snapToGrid w:val="0"/>
        <w:spacing w:line="360" w:lineRule="auto"/>
        <w:ind w:firstLineChars="200" w:firstLine="480"/>
        <w:rPr>
          <w:rFonts w:eastAsia="宋体" w:hAnsi="宋体" w:cs="宋体"/>
          <w:sz w:val="24"/>
        </w:rPr>
      </w:pPr>
      <w:r>
        <w:rPr>
          <w:rFonts w:hint="eastAsia"/>
          <w:sz w:val="24"/>
        </w:rPr>
        <w:t>投标人</w:t>
      </w:r>
      <w:r>
        <w:rPr>
          <w:rFonts w:eastAsia="宋体" w:hAnsi="宋体" w:cs="宋体" w:hint="eastAsia"/>
          <w:sz w:val="24"/>
        </w:rPr>
        <w:t>名称：</w:t>
      </w:r>
      <w:r>
        <w:rPr>
          <w:rFonts w:eastAsia="宋体" w:hAnsi="宋体" w:cs="宋体" w:hint="eastAsia"/>
          <w:sz w:val="24"/>
          <w:u w:val="single"/>
        </w:rPr>
        <w:t xml:space="preserve">                           </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单位性质：</w:t>
      </w:r>
      <w:r>
        <w:rPr>
          <w:rFonts w:eastAsia="宋体" w:hAnsi="宋体" w:cs="宋体" w:hint="eastAsia"/>
          <w:sz w:val="24"/>
          <w:u w:val="single"/>
        </w:rPr>
        <w:t xml:space="preserve">                             </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成立时间：</w:t>
      </w:r>
      <w:r>
        <w:rPr>
          <w:rFonts w:eastAsia="宋体" w:hAnsi="宋体" w:cs="宋体" w:hint="eastAsia"/>
          <w:sz w:val="24"/>
          <w:u w:val="single"/>
        </w:rPr>
        <w:t xml:space="preserve">      </w:t>
      </w:r>
      <w:r>
        <w:rPr>
          <w:rFonts w:eastAsia="宋体" w:hAnsi="宋体" w:cs="宋体" w:hint="eastAsia"/>
          <w:sz w:val="24"/>
        </w:rPr>
        <w:t>年</w:t>
      </w:r>
      <w:r>
        <w:rPr>
          <w:rFonts w:eastAsia="宋体" w:hAnsi="宋体" w:cs="宋体" w:hint="eastAsia"/>
          <w:sz w:val="24"/>
          <w:u w:val="single"/>
        </w:rPr>
        <w:t xml:space="preserve">    </w:t>
      </w:r>
      <w:r>
        <w:rPr>
          <w:rFonts w:eastAsia="宋体" w:hAnsi="宋体" w:cs="宋体" w:hint="eastAsia"/>
          <w:sz w:val="24"/>
        </w:rPr>
        <w:t>月</w:t>
      </w:r>
      <w:r>
        <w:rPr>
          <w:rFonts w:eastAsia="宋体" w:hAnsi="宋体" w:cs="宋体" w:hint="eastAsia"/>
          <w:sz w:val="24"/>
          <w:u w:val="single"/>
        </w:rPr>
        <w:t xml:space="preserve">    </w:t>
      </w:r>
      <w:r>
        <w:rPr>
          <w:rFonts w:eastAsia="宋体" w:hAnsi="宋体" w:cs="宋体" w:hint="eastAsia"/>
          <w:sz w:val="24"/>
        </w:rPr>
        <w:t>日</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经营期限：</w:t>
      </w:r>
      <w:r>
        <w:rPr>
          <w:rFonts w:eastAsia="宋体" w:hAnsi="宋体" w:cs="宋体" w:hint="eastAsia"/>
          <w:sz w:val="24"/>
          <w:u w:val="single"/>
        </w:rPr>
        <w:t xml:space="preserve">                             </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姓名：</w:t>
      </w:r>
      <w:r>
        <w:rPr>
          <w:rFonts w:eastAsia="宋体" w:hAnsi="宋体" w:cs="宋体" w:hint="eastAsia"/>
          <w:sz w:val="24"/>
          <w:u w:val="single"/>
        </w:rPr>
        <w:t xml:space="preserve">            </w:t>
      </w:r>
      <w:r>
        <w:rPr>
          <w:rFonts w:eastAsia="宋体" w:hAnsi="宋体" w:cs="宋体" w:hint="eastAsia"/>
          <w:sz w:val="24"/>
        </w:rPr>
        <w:t>性别：</w:t>
      </w:r>
      <w:r>
        <w:rPr>
          <w:rFonts w:eastAsia="宋体" w:hAnsi="宋体" w:cs="宋体" w:hint="eastAsia"/>
          <w:sz w:val="24"/>
          <w:u w:val="single"/>
        </w:rPr>
        <w:t xml:space="preserve">     </w:t>
      </w:r>
      <w:r>
        <w:rPr>
          <w:rFonts w:eastAsia="宋体" w:hAnsi="宋体" w:cs="宋体" w:hint="eastAsia"/>
          <w:sz w:val="24"/>
        </w:rPr>
        <w:t>年龄：</w:t>
      </w:r>
      <w:r>
        <w:rPr>
          <w:rFonts w:eastAsia="宋体" w:hAnsi="宋体" w:cs="宋体" w:hint="eastAsia"/>
          <w:sz w:val="24"/>
          <w:u w:val="single"/>
        </w:rPr>
        <w:t xml:space="preserve">      </w:t>
      </w:r>
      <w:r>
        <w:rPr>
          <w:rFonts w:eastAsia="宋体" w:hAnsi="宋体" w:cs="宋体" w:hint="eastAsia"/>
          <w:sz w:val="24"/>
        </w:rPr>
        <w:t>职务：</w:t>
      </w:r>
      <w:r>
        <w:rPr>
          <w:rFonts w:eastAsia="宋体" w:hAnsi="宋体" w:cs="宋体" w:hint="eastAsia"/>
          <w:sz w:val="24"/>
          <w:u w:val="single"/>
        </w:rPr>
        <w:t xml:space="preserve">               </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系</w:t>
      </w:r>
      <w:r>
        <w:rPr>
          <w:rFonts w:eastAsia="宋体" w:hAnsi="宋体" w:cs="宋体" w:hint="eastAsia"/>
          <w:sz w:val="24"/>
          <w:u w:val="single"/>
        </w:rPr>
        <w:t xml:space="preserve">                           </w:t>
      </w:r>
      <w:r>
        <w:rPr>
          <w:rFonts w:eastAsia="宋体" w:hAnsi="宋体" w:cs="宋体" w:hint="eastAsia"/>
          <w:sz w:val="24"/>
        </w:rPr>
        <w:t>（申请人名称）的法定代表人</w:t>
      </w:r>
      <w:r>
        <w:rPr>
          <w:rFonts w:eastAsia="宋体" w:hAnsi="宋体" w:cs="宋体" w:hint="eastAsia"/>
          <w:sz w:val="24"/>
        </w:rPr>
        <w:t>/</w:t>
      </w:r>
      <w:r>
        <w:rPr>
          <w:rFonts w:eastAsia="宋体" w:hAnsi="宋体" w:cs="宋体" w:hint="eastAsia"/>
          <w:sz w:val="24"/>
        </w:rPr>
        <w:t>单位负责人。</w:t>
      </w:r>
    </w:p>
    <w:p w:rsidR="00972BF6" w:rsidRDefault="00972BF6">
      <w:pPr>
        <w:adjustRightInd w:val="0"/>
        <w:snapToGrid w:val="0"/>
        <w:spacing w:line="360" w:lineRule="auto"/>
        <w:ind w:firstLineChars="400" w:firstLine="960"/>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特此证明。</w:t>
      </w:r>
    </w:p>
    <w:p w:rsidR="00972BF6" w:rsidRDefault="00972BF6">
      <w:pPr>
        <w:adjustRightInd w:val="0"/>
        <w:snapToGrid w:val="0"/>
        <w:spacing w:line="360" w:lineRule="auto"/>
        <w:ind w:firstLineChars="200" w:firstLine="480"/>
        <w:rPr>
          <w:rFonts w:eastAsia="宋体" w:hAnsi="宋体" w:cs="宋体"/>
          <w:sz w:val="24"/>
        </w:rPr>
      </w:pPr>
    </w:p>
    <w:p w:rsidR="00972BF6" w:rsidRDefault="00972BF6">
      <w:pPr>
        <w:adjustRightInd w:val="0"/>
        <w:snapToGrid w:val="0"/>
        <w:spacing w:line="360" w:lineRule="auto"/>
        <w:ind w:firstLineChars="2050" w:firstLine="4920"/>
        <w:rPr>
          <w:rFonts w:eastAsia="宋体" w:hAnsi="宋体" w:cs="宋体"/>
          <w:sz w:val="24"/>
        </w:rPr>
      </w:pPr>
    </w:p>
    <w:p w:rsidR="00972BF6" w:rsidRDefault="00E430BA">
      <w:pPr>
        <w:adjustRightInd w:val="0"/>
        <w:snapToGrid w:val="0"/>
        <w:spacing w:line="360" w:lineRule="auto"/>
        <w:ind w:firstLineChars="202" w:firstLine="485"/>
        <w:jc w:val="left"/>
        <w:rPr>
          <w:rFonts w:eastAsia="宋体" w:hAnsi="宋体" w:cs="宋体"/>
          <w:sz w:val="24"/>
        </w:rPr>
      </w:pPr>
      <w:r>
        <w:rPr>
          <w:rFonts w:eastAsia="宋体" w:hAnsi="宋体" w:cs="宋体" w:hint="eastAsia"/>
          <w:sz w:val="24"/>
        </w:rPr>
        <w:t>投</w:t>
      </w:r>
      <w:r>
        <w:rPr>
          <w:rFonts w:eastAsia="宋体" w:hAnsi="宋体" w:cs="宋体" w:hint="eastAsia"/>
          <w:sz w:val="24"/>
        </w:rPr>
        <w:t xml:space="preserve"> </w:t>
      </w:r>
      <w:r>
        <w:rPr>
          <w:rFonts w:eastAsia="宋体" w:hAnsi="宋体" w:cs="宋体" w:hint="eastAsia"/>
          <w:sz w:val="24"/>
        </w:rPr>
        <w:t>标</w:t>
      </w:r>
      <w:r>
        <w:rPr>
          <w:rFonts w:eastAsia="宋体" w:hAnsi="宋体" w:cs="宋体" w:hint="eastAsia"/>
          <w:sz w:val="24"/>
        </w:rPr>
        <w:t xml:space="preserve"> </w:t>
      </w:r>
      <w:r>
        <w:rPr>
          <w:rFonts w:eastAsia="宋体" w:hAnsi="宋体" w:cs="宋体" w:hint="eastAsia"/>
          <w:sz w:val="24"/>
        </w:rPr>
        <w:t>人：（单位公章）</w:t>
      </w:r>
    </w:p>
    <w:p w:rsidR="00972BF6" w:rsidRDefault="00E430BA">
      <w:pPr>
        <w:adjustRightInd w:val="0"/>
        <w:snapToGrid w:val="0"/>
        <w:spacing w:line="360" w:lineRule="auto"/>
        <w:ind w:firstLineChars="202" w:firstLine="485"/>
        <w:jc w:val="left"/>
        <w:rPr>
          <w:rFonts w:eastAsia="宋体" w:hAnsi="宋体" w:cs="宋体"/>
          <w:sz w:val="24"/>
        </w:rPr>
      </w:pP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972BF6">
      <w:pPr>
        <w:adjustRightInd w:val="0"/>
        <w:snapToGrid w:val="0"/>
        <w:spacing w:line="360" w:lineRule="auto"/>
        <w:rPr>
          <w:rFonts w:eastAsia="宋体" w:hAnsi="宋体" w:cs="宋体"/>
          <w:sz w:val="24"/>
        </w:rPr>
      </w:pP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w:t>
      </w: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单位负责人直接参与投标并签署投标文件时才须提供；</w:t>
      </w:r>
    </w:p>
    <w:p w:rsidR="00972BF6" w:rsidRDefault="00E430BA">
      <w:pPr>
        <w:adjustRightInd w:val="0"/>
        <w:snapToGrid w:val="0"/>
        <w:spacing w:line="360" w:lineRule="auto"/>
        <w:ind w:left="2" w:firstLineChars="199" w:firstLine="478"/>
        <w:rPr>
          <w:rFonts w:eastAsia="宋体" w:hAnsi="宋体" w:cs="宋体"/>
          <w:sz w:val="24"/>
        </w:rPr>
      </w:pPr>
      <w:r>
        <w:rPr>
          <w:rFonts w:eastAsia="宋体" w:hAnsi="宋体" w:cs="宋体" w:hint="eastAsia"/>
          <w:sz w:val="24"/>
        </w:rPr>
        <w:t>2</w:t>
      </w:r>
      <w:r>
        <w:rPr>
          <w:rFonts w:eastAsia="宋体" w:hAnsi="宋体" w:cs="宋体" w:hint="eastAsia"/>
          <w:sz w:val="24"/>
        </w:rPr>
        <w:t>、应附法定代表人</w:t>
      </w:r>
      <w:r>
        <w:rPr>
          <w:rFonts w:eastAsia="宋体" w:hAnsi="宋体" w:cs="宋体" w:hint="eastAsia"/>
          <w:sz w:val="24"/>
        </w:rPr>
        <w:t>/</w:t>
      </w:r>
      <w:r>
        <w:rPr>
          <w:rFonts w:eastAsia="宋体" w:hAnsi="宋体" w:cs="宋体" w:hint="eastAsia"/>
          <w:sz w:val="24"/>
        </w:rPr>
        <w:t>单位负责人身份证（正反面）复印件；（提供身份证有困难的，也可提供户口本或军官证或护照等身份证明材料）</w:t>
      </w:r>
    </w:p>
    <w:p w:rsidR="00972BF6" w:rsidRDefault="00E430BA">
      <w:pPr>
        <w:adjustRightInd w:val="0"/>
        <w:snapToGrid w:val="0"/>
        <w:spacing w:line="360" w:lineRule="auto"/>
        <w:ind w:leftChars="-64" w:hangingChars="91" w:hanging="218"/>
        <w:rPr>
          <w:rFonts w:eastAsia="宋体" w:hAnsi="宋体" w:cs="宋体"/>
          <w:sz w:val="24"/>
        </w:rPr>
      </w:pPr>
      <w:r>
        <w:rPr>
          <w:rFonts w:eastAsia="宋体" w:hAnsi="宋体" w:cs="宋体" w:hint="eastAsia"/>
          <w:sz w:val="24"/>
        </w:rPr>
        <w:t xml:space="preserve">      3</w:t>
      </w:r>
      <w:r>
        <w:rPr>
          <w:rFonts w:eastAsia="宋体" w:hAnsi="宋体" w:cs="宋体" w:hint="eastAsia"/>
          <w:sz w:val="24"/>
        </w:rPr>
        <w:t>、投标人为自然人的可不附此证明书，只须提供自然人身份证（正反面）复印件；（提供身份证有困难的，也可提供户口本或军官证或护照等身份证明材料）。</w:t>
      </w: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E430BA">
      <w:pPr>
        <w:adjustRightInd w:val="0"/>
        <w:snapToGrid w:val="0"/>
        <w:spacing w:line="360" w:lineRule="auto"/>
        <w:ind w:firstLineChars="196" w:firstLine="630"/>
        <w:jc w:val="left"/>
        <w:rPr>
          <w:rFonts w:eastAsia="宋体" w:hAnsi="宋体" w:cs="宋体"/>
          <w:b/>
          <w:sz w:val="32"/>
          <w:szCs w:val="32"/>
        </w:rPr>
      </w:pPr>
      <w:r>
        <w:rPr>
          <w:rFonts w:eastAsia="宋体" w:hAnsi="宋体" w:cs="宋体" w:hint="eastAsia"/>
          <w:b/>
          <w:sz w:val="32"/>
          <w:szCs w:val="32"/>
        </w:rPr>
        <w:br w:type="page"/>
      </w:r>
    </w:p>
    <w:p w:rsidR="00972BF6" w:rsidRDefault="00E430BA">
      <w:pPr>
        <w:pStyle w:val="2"/>
        <w:keepNext w:val="0"/>
        <w:keepLines w:val="0"/>
        <w:adjustRightInd w:val="0"/>
        <w:snapToGrid w:val="0"/>
        <w:spacing w:line="360" w:lineRule="auto"/>
        <w:jc w:val="center"/>
        <w:rPr>
          <w:rFonts w:ascii="宋体" w:eastAsia="宋体" w:hAnsi="宋体" w:cs="宋体"/>
        </w:rPr>
      </w:pPr>
      <w:bookmarkStart w:id="116" w:name="_Toc217446086"/>
      <w:bookmarkEnd w:id="115"/>
      <w:r>
        <w:rPr>
          <w:rFonts w:ascii="宋体" w:eastAsia="宋体" w:hAnsi="宋体" w:cs="宋体" w:hint="eastAsia"/>
        </w:rPr>
        <w:lastRenderedPageBreak/>
        <w:t>四、开标一览表</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采购项目名称：</w:t>
      </w:r>
      <w:r>
        <w:rPr>
          <w:rFonts w:eastAsia="宋体" w:hAnsi="宋体" w:cs="宋体" w:hint="eastAsia"/>
          <w:sz w:val="24"/>
          <w:u w:val="single"/>
        </w:rPr>
        <w:t xml:space="preserve">                                 </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采购项目编号：</w:t>
      </w:r>
      <w:r>
        <w:rPr>
          <w:rFonts w:eastAsia="宋体" w:hAnsi="宋体" w:cs="宋体" w:hint="eastAsia"/>
          <w:sz w:val="24"/>
          <w:u w:val="single"/>
        </w:rPr>
        <w:t xml:space="preserve">                       </w:t>
      </w:r>
      <w:r>
        <w:rPr>
          <w:rFonts w:eastAsia="宋体" w:hAnsi="宋体" w:cs="宋体" w:hint="eastAsia"/>
          <w:sz w:val="24"/>
        </w:rPr>
        <w:t xml:space="preserve"> </w:t>
      </w:r>
      <w:r>
        <w:rPr>
          <w:rFonts w:eastAsia="宋体" w:hAnsi="宋体" w:cs="宋体" w:hint="eastAsia"/>
          <w:bCs/>
          <w:sz w:val="24"/>
        </w:rPr>
        <w:t>第</w:t>
      </w:r>
      <w:r>
        <w:rPr>
          <w:rFonts w:eastAsia="宋体" w:hAnsi="宋体" w:cs="宋体" w:hint="eastAsia"/>
          <w:bCs/>
          <w:sz w:val="24"/>
          <w:u w:val="single"/>
        </w:rPr>
        <w:t xml:space="preserve">     </w:t>
      </w:r>
      <w:r>
        <w:rPr>
          <w:rFonts w:eastAsia="宋体" w:hAnsi="宋体" w:cs="宋体" w:hint="eastAsia"/>
          <w:bCs/>
          <w:sz w:val="24"/>
        </w:rPr>
        <w:t>包</w:t>
      </w:r>
      <w:r>
        <w:rPr>
          <w:rFonts w:eastAsia="宋体" w:hAnsi="宋体" w:cs="宋体" w:hint="eastAsia"/>
          <w:bCs/>
          <w:sz w:val="24"/>
        </w:rPr>
        <w:t xml:space="preserve">   </w:t>
      </w:r>
      <w:r>
        <w:rPr>
          <w:rFonts w:eastAsia="宋体" w:hAnsi="宋体" w:cs="宋体" w:hint="eastAsia"/>
          <w:sz w:val="24"/>
        </w:rPr>
        <w:t xml:space="preserve">    </w:t>
      </w:r>
    </w:p>
    <w:p w:rsidR="00972BF6" w:rsidRDefault="00E430BA">
      <w:pPr>
        <w:adjustRightInd w:val="0"/>
        <w:snapToGrid w:val="0"/>
        <w:spacing w:line="360" w:lineRule="auto"/>
        <w:ind w:firstLineChars="3000" w:firstLine="7200"/>
        <w:rPr>
          <w:rFonts w:eastAsia="宋体" w:hAnsi="宋体" w:cs="宋体"/>
          <w:sz w:val="24"/>
        </w:rPr>
      </w:pPr>
      <w:r>
        <w:rPr>
          <w:rFonts w:eastAsia="宋体" w:hAnsi="宋体" w:cs="宋体" w:hint="eastAsia"/>
          <w:sz w:val="24"/>
        </w:rPr>
        <w:t>人民币：元</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92"/>
        <w:gridCol w:w="1489"/>
        <w:gridCol w:w="745"/>
        <w:gridCol w:w="1303"/>
        <w:gridCol w:w="1303"/>
        <w:gridCol w:w="932"/>
        <w:gridCol w:w="1309"/>
      </w:tblGrid>
      <w:tr w:rsidR="00972BF6">
        <w:trPr>
          <w:trHeight w:val="811"/>
          <w:jc w:val="center"/>
        </w:trPr>
        <w:tc>
          <w:tcPr>
            <w:tcW w:w="646"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序号</w:t>
            </w:r>
          </w:p>
        </w:tc>
        <w:tc>
          <w:tcPr>
            <w:tcW w:w="792"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货物名称</w:t>
            </w:r>
          </w:p>
        </w:tc>
        <w:tc>
          <w:tcPr>
            <w:tcW w:w="1489"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制造商家及</w:t>
            </w:r>
          </w:p>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规格型号</w:t>
            </w:r>
          </w:p>
        </w:tc>
        <w:tc>
          <w:tcPr>
            <w:tcW w:w="745"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数量</w:t>
            </w:r>
          </w:p>
        </w:tc>
        <w:tc>
          <w:tcPr>
            <w:tcW w:w="1303"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投标单价</w:t>
            </w:r>
          </w:p>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（元）</w:t>
            </w:r>
          </w:p>
        </w:tc>
        <w:tc>
          <w:tcPr>
            <w:tcW w:w="1303"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投标总价</w:t>
            </w:r>
          </w:p>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（元）</w:t>
            </w:r>
          </w:p>
        </w:tc>
        <w:tc>
          <w:tcPr>
            <w:tcW w:w="932" w:type="dxa"/>
            <w:vAlign w:val="center"/>
          </w:tcPr>
          <w:p w:rsidR="00972BF6" w:rsidRDefault="00E430BA">
            <w:pPr>
              <w:adjustRightInd w:val="0"/>
              <w:snapToGrid w:val="0"/>
              <w:spacing w:line="360" w:lineRule="auto"/>
              <w:jc w:val="center"/>
              <w:outlineLvl w:val="1"/>
              <w:rPr>
                <w:rFonts w:eastAsia="宋体" w:hAnsi="宋体" w:cs="宋体"/>
                <w:b/>
                <w:sz w:val="24"/>
                <w:szCs w:val="24"/>
              </w:rPr>
            </w:pPr>
            <w:r>
              <w:rPr>
                <w:rFonts w:eastAsia="宋体" w:hAnsi="宋体" w:cs="宋体" w:hint="eastAsia"/>
                <w:sz w:val="24"/>
                <w:szCs w:val="24"/>
              </w:rPr>
              <w:t>交货</w:t>
            </w:r>
          </w:p>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时间</w:t>
            </w:r>
          </w:p>
        </w:tc>
        <w:tc>
          <w:tcPr>
            <w:tcW w:w="1309"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备注</w:t>
            </w:r>
          </w:p>
        </w:tc>
      </w:tr>
      <w:tr w:rsidR="00972BF6">
        <w:trPr>
          <w:trHeight w:val="811"/>
          <w:jc w:val="center"/>
        </w:trPr>
        <w:tc>
          <w:tcPr>
            <w:tcW w:w="646"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92"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48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45"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303"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303"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32"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30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trHeight w:val="811"/>
          <w:jc w:val="center"/>
        </w:trPr>
        <w:tc>
          <w:tcPr>
            <w:tcW w:w="646"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92"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48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45"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303"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303"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32"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30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trHeight w:val="811"/>
          <w:jc w:val="center"/>
        </w:trPr>
        <w:tc>
          <w:tcPr>
            <w:tcW w:w="646" w:type="dxa"/>
            <w:tcBorders>
              <w:right w:val="single" w:sz="4" w:space="0" w:color="auto"/>
            </w:tcBorders>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92" w:type="dxa"/>
            <w:tcBorders>
              <w:left w:val="single" w:sz="4" w:space="0" w:color="auto"/>
            </w:tcBorders>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48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45"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303"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303"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32"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30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trHeight w:val="396"/>
          <w:jc w:val="center"/>
        </w:trPr>
        <w:tc>
          <w:tcPr>
            <w:tcW w:w="8519" w:type="dxa"/>
            <w:gridSpan w:val="8"/>
            <w:tcBorders>
              <w:bottom w:val="single" w:sz="4" w:space="0" w:color="auto"/>
            </w:tcBorders>
          </w:tcPr>
          <w:p w:rsidR="00972BF6" w:rsidRDefault="00E430BA">
            <w:pPr>
              <w:adjustRightInd w:val="0"/>
              <w:snapToGrid w:val="0"/>
              <w:spacing w:line="360" w:lineRule="auto"/>
              <w:jc w:val="left"/>
              <w:outlineLvl w:val="1"/>
              <w:rPr>
                <w:rFonts w:eastAsia="宋体" w:hAnsi="宋体" w:cs="宋体"/>
                <w:sz w:val="24"/>
                <w:szCs w:val="24"/>
              </w:rPr>
            </w:pPr>
            <w:r>
              <w:rPr>
                <w:rFonts w:eastAsia="宋体" w:hAnsi="宋体" w:cs="宋体" w:hint="eastAsia"/>
                <w:sz w:val="24"/>
                <w:szCs w:val="24"/>
              </w:rPr>
              <w:t>报价合计（元）：</w:t>
            </w:r>
            <w:r>
              <w:rPr>
                <w:rFonts w:eastAsia="宋体" w:hAnsi="宋体" w:cs="宋体" w:hint="eastAsia"/>
                <w:sz w:val="24"/>
                <w:szCs w:val="24"/>
              </w:rPr>
              <w:t xml:space="preserve">          </w:t>
            </w:r>
            <w:r>
              <w:rPr>
                <w:rFonts w:eastAsia="宋体" w:hAnsi="宋体" w:cs="宋体" w:hint="eastAsia"/>
                <w:sz w:val="24"/>
                <w:szCs w:val="24"/>
              </w:rPr>
              <w:t>大写：</w:t>
            </w:r>
          </w:p>
        </w:tc>
      </w:tr>
    </w:tbl>
    <w:p w:rsidR="00972BF6" w:rsidRDefault="00972BF6">
      <w:pPr>
        <w:pStyle w:val="a0"/>
        <w:adjustRightInd w:val="0"/>
        <w:snapToGrid w:val="0"/>
        <w:spacing w:line="360" w:lineRule="auto"/>
        <w:ind w:firstLine="680"/>
        <w:rPr>
          <w:rFonts w:eastAsia="宋体" w:hAnsi="宋体" w:cs="宋体"/>
        </w:rPr>
      </w:pP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w:t>
      </w:r>
      <w:r>
        <w:rPr>
          <w:rFonts w:eastAsia="宋体" w:hAnsi="宋体" w:cs="宋体" w:hint="eastAsia"/>
          <w:sz w:val="24"/>
        </w:rPr>
        <w:t>、报价应是最终用户验收合格后的总价，是投标人响应招标项目要求的全部工作内容的价格体现，包括设备运输、保险、代理、安装调试、培训、税费、集成费用和招标文件规定的完成本项目工作所需的一切相关费用。</w:t>
      </w:r>
      <w:r>
        <w:rPr>
          <w:rFonts w:eastAsia="宋体" w:hAnsi="宋体" w:cs="宋体" w:hint="eastAsia"/>
          <w:sz w:val="24"/>
        </w:rPr>
        <w:t xml:space="preserve"> </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、“开标一览表”为多页的，每页均需由法定代表人或授权代表签字并盖</w:t>
      </w:r>
      <w:r>
        <w:rPr>
          <w:rFonts w:hint="eastAsia"/>
          <w:sz w:val="24"/>
        </w:rPr>
        <w:t>投标人</w:t>
      </w:r>
      <w:r>
        <w:rPr>
          <w:rFonts w:eastAsia="宋体" w:hAnsi="宋体" w:cs="宋体" w:hint="eastAsia"/>
          <w:sz w:val="24"/>
        </w:rPr>
        <w:t>公章。</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3</w:t>
      </w:r>
      <w:r>
        <w:rPr>
          <w:rFonts w:eastAsia="宋体" w:hAnsi="宋体" w:cs="宋体" w:hint="eastAsia"/>
          <w:sz w:val="24"/>
        </w:rPr>
        <w:t>、“开标一览表”以包为单位填写。</w:t>
      </w: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单位负责人或授权代表（签字或加盖个人名章）：</w:t>
      </w:r>
    </w:p>
    <w:p w:rsidR="00972BF6" w:rsidRDefault="00E430BA">
      <w:pPr>
        <w:adjustRightInd w:val="0"/>
        <w:snapToGrid w:val="0"/>
        <w:spacing w:line="360" w:lineRule="auto"/>
        <w:rPr>
          <w:rFonts w:eastAsia="宋体" w:hAnsi="宋体" w:cs="宋体"/>
        </w:rPr>
      </w:pP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r>
        <w:rPr>
          <w:rFonts w:eastAsia="宋体" w:hAnsi="宋体" w:cs="宋体" w:hint="eastAsia"/>
          <w:sz w:val="24"/>
        </w:rPr>
        <w:t xml:space="preserve">   </w:t>
      </w:r>
    </w:p>
    <w:p w:rsidR="00972BF6" w:rsidRDefault="00E430BA">
      <w:pPr>
        <w:adjustRightInd w:val="0"/>
        <w:snapToGrid w:val="0"/>
        <w:spacing w:line="360" w:lineRule="auto"/>
        <w:jc w:val="center"/>
        <w:rPr>
          <w:rFonts w:eastAsia="宋体" w:hAnsi="宋体" w:cs="宋体"/>
          <w:sz w:val="24"/>
          <w:u w:val="single"/>
        </w:rPr>
      </w:pPr>
      <w:r>
        <w:rPr>
          <w:rFonts w:eastAsia="宋体" w:hAnsi="宋体" w:cs="宋体" w:hint="eastAsia"/>
        </w:rPr>
        <w:br w:type="page"/>
      </w:r>
    </w:p>
    <w:p w:rsidR="00972BF6" w:rsidRDefault="00E430BA">
      <w:pPr>
        <w:pStyle w:val="2"/>
        <w:keepNext w:val="0"/>
        <w:keepLines w:val="0"/>
        <w:adjustRightInd w:val="0"/>
        <w:snapToGrid w:val="0"/>
        <w:spacing w:line="360" w:lineRule="auto"/>
        <w:jc w:val="center"/>
        <w:rPr>
          <w:rFonts w:ascii="宋体" w:eastAsia="宋体" w:hAnsi="宋体" w:cs="宋体"/>
        </w:rPr>
      </w:pPr>
      <w:bookmarkStart w:id="117" w:name="_Toc217446087"/>
      <w:bookmarkEnd w:id="116"/>
      <w:r>
        <w:rPr>
          <w:rFonts w:ascii="宋体" w:eastAsia="宋体" w:hAnsi="宋体" w:cs="宋体" w:hint="eastAsia"/>
        </w:rPr>
        <w:lastRenderedPageBreak/>
        <w:t>五、分项报价明细表（若有）</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第</w:t>
      </w:r>
      <w:r>
        <w:rPr>
          <w:rFonts w:eastAsia="宋体" w:hAnsi="宋体" w:cs="宋体" w:hint="eastAsia"/>
          <w:sz w:val="24"/>
          <w:u w:val="single"/>
        </w:rPr>
        <w:t xml:space="preserve">   </w:t>
      </w:r>
      <w:r>
        <w:rPr>
          <w:rFonts w:eastAsia="宋体" w:hAnsi="宋体" w:cs="宋体" w:hint="eastAsia"/>
          <w:sz w:val="24"/>
        </w:rPr>
        <w:t>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259"/>
        <w:gridCol w:w="1080"/>
        <w:gridCol w:w="1288"/>
        <w:gridCol w:w="804"/>
        <w:gridCol w:w="770"/>
        <w:gridCol w:w="775"/>
        <w:gridCol w:w="1110"/>
        <w:gridCol w:w="719"/>
      </w:tblGrid>
      <w:tr w:rsidR="00972BF6">
        <w:trPr>
          <w:cantSplit/>
          <w:trHeight w:hRule="exact" w:val="859"/>
          <w:jc w:val="center"/>
        </w:trPr>
        <w:tc>
          <w:tcPr>
            <w:tcW w:w="714"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序号</w:t>
            </w:r>
          </w:p>
        </w:tc>
        <w:tc>
          <w:tcPr>
            <w:tcW w:w="1259"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产品名称</w:t>
            </w:r>
          </w:p>
        </w:tc>
        <w:tc>
          <w:tcPr>
            <w:tcW w:w="1080"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规格型号</w:t>
            </w:r>
          </w:p>
        </w:tc>
        <w:tc>
          <w:tcPr>
            <w:tcW w:w="128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制造商</w:t>
            </w:r>
            <w:r>
              <w:rPr>
                <w:rFonts w:eastAsia="宋体" w:hAnsi="宋体" w:cs="宋体" w:hint="eastAsia"/>
                <w:sz w:val="24"/>
                <w:szCs w:val="24"/>
              </w:rPr>
              <w:t>/</w:t>
            </w:r>
            <w:r>
              <w:rPr>
                <w:rFonts w:eastAsia="宋体" w:hAnsi="宋体" w:cs="宋体" w:hint="eastAsia"/>
                <w:sz w:val="24"/>
                <w:szCs w:val="24"/>
              </w:rPr>
              <w:t>品牌</w:t>
            </w:r>
          </w:p>
        </w:tc>
        <w:tc>
          <w:tcPr>
            <w:tcW w:w="804"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单位</w:t>
            </w:r>
          </w:p>
        </w:tc>
        <w:tc>
          <w:tcPr>
            <w:tcW w:w="770"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数量</w:t>
            </w:r>
          </w:p>
        </w:tc>
        <w:tc>
          <w:tcPr>
            <w:tcW w:w="775"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单价</w:t>
            </w:r>
          </w:p>
        </w:tc>
        <w:tc>
          <w:tcPr>
            <w:tcW w:w="1110"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金额（元）</w:t>
            </w:r>
          </w:p>
        </w:tc>
        <w:tc>
          <w:tcPr>
            <w:tcW w:w="719"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备注</w:t>
            </w:r>
          </w:p>
        </w:tc>
      </w:tr>
      <w:tr w:rsidR="00972BF6">
        <w:trPr>
          <w:cantSplit/>
          <w:trHeight w:val="680"/>
          <w:jc w:val="center"/>
        </w:trPr>
        <w:tc>
          <w:tcPr>
            <w:tcW w:w="71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5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08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88"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0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5"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1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80"/>
          <w:jc w:val="center"/>
        </w:trPr>
        <w:tc>
          <w:tcPr>
            <w:tcW w:w="71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5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08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88"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0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5"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1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80"/>
          <w:jc w:val="center"/>
        </w:trPr>
        <w:tc>
          <w:tcPr>
            <w:tcW w:w="71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5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08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88"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0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5"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1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80"/>
          <w:jc w:val="center"/>
        </w:trPr>
        <w:tc>
          <w:tcPr>
            <w:tcW w:w="714" w:type="dxa"/>
            <w:tcBorders>
              <w:left w:val="single" w:sz="4" w:space="0" w:color="auto"/>
            </w:tcBorders>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5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08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88"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0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5"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1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80"/>
          <w:jc w:val="center"/>
        </w:trPr>
        <w:tc>
          <w:tcPr>
            <w:tcW w:w="71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5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08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88"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0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5"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1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80"/>
          <w:jc w:val="center"/>
        </w:trPr>
        <w:tc>
          <w:tcPr>
            <w:tcW w:w="71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5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08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288"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04"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75"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19" w:type="dxa"/>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trHeight w:val="260"/>
          <w:jc w:val="center"/>
        </w:trPr>
        <w:tc>
          <w:tcPr>
            <w:tcW w:w="6690" w:type="dxa"/>
            <w:gridSpan w:val="7"/>
            <w:tcBorders>
              <w:top w:val="single" w:sz="4" w:space="0" w:color="auto"/>
              <w:bottom w:val="single" w:sz="4" w:space="0" w:color="auto"/>
            </w:tcBorders>
            <w:vAlign w:val="center"/>
          </w:tcPr>
          <w:p w:rsidR="00972BF6" w:rsidRDefault="00E430BA">
            <w:pPr>
              <w:adjustRightInd w:val="0"/>
              <w:snapToGrid w:val="0"/>
              <w:spacing w:line="360" w:lineRule="auto"/>
              <w:ind w:firstLineChars="196" w:firstLine="470"/>
              <w:jc w:val="left"/>
              <w:outlineLvl w:val="1"/>
              <w:rPr>
                <w:rFonts w:eastAsia="宋体" w:hAnsi="宋体" w:cs="宋体"/>
                <w:sz w:val="24"/>
                <w:szCs w:val="24"/>
              </w:rPr>
            </w:pPr>
            <w:r>
              <w:rPr>
                <w:rFonts w:eastAsia="宋体" w:hAnsi="宋体" w:cs="宋体" w:hint="eastAsia"/>
                <w:sz w:val="24"/>
                <w:szCs w:val="24"/>
              </w:rPr>
              <w:t>分项报价合计（元）：</w:t>
            </w:r>
            <w:r>
              <w:rPr>
                <w:rFonts w:eastAsia="宋体" w:hAnsi="宋体" w:cs="宋体" w:hint="eastAsia"/>
                <w:sz w:val="24"/>
                <w:szCs w:val="24"/>
              </w:rPr>
              <w:t xml:space="preserve">         </w:t>
            </w:r>
            <w:r>
              <w:rPr>
                <w:rFonts w:eastAsia="宋体" w:hAnsi="宋体" w:cs="宋体" w:hint="eastAsia"/>
                <w:sz w:val="24"/>
                <w:szCs w:val="24"/>
              </w:rPr>
              <w:t>大写：</w:t>
            </w:r>
          </w:p>
        </w:tc>
        <w:tc>
          <w:tcPr>
            <w:tcW w:w="1110"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19"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bl>
    <w:p w:rsidR="00972BF6" w:rsidRDefault="00972BF6">
      <w:pPr>
        <w:adjustRightInd w:val="0"/>
        <w:snapToGrid w:val="0"/>
        <w:spacing w:line="360" w:lineRule="auto"/>
        <w:rPr>
          <w:rFonts w:eastAsia="宋体" w:hAnsi="宋体" w:cs="宋体"/>
          <w:sz w:val="24"/>
        </w:rPr>
      </w:pPr>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注：本项目若有分项报价，</w:t>
      </w:r>
      <w:r>
        <w:rPr>
          <w:rFonts w:hint="eastAsia"/>
          <w:sz w:val="24"/>
        </w:rPr>
        <w:t>投标人</w:t>
      </w:r>
      <w:r>
        <w:rPr>
          <w:rFonts w:eastAsia="宋体" w:hAnsi="宋体" w:cs="宋体" w:hint="eastAsia"/>
          <w:sz w:val="24"/>
        </w:rPr>
        <w:t>应按以下求填写。</w:t>
      </w:r>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 xml:space="preserve">    1</w:t>
      </w:r>
      <w:r>
        <w:rPr>
          <w:rFonts w:eastAsia="宋体" w:hAnsi="宋体" w:cs="宋体" w:hint="eastAsia"/>
          <w:sz w:val="24"/>
        </w:rPr>
        <w:t>、</w:t>
      </w:r>
      <w:r>
        <w:rPr>
          <w:rFonts w:hint="eastAsia"/>
          <w:sz w:val="24"/>
        </w:rPr>
        <w:t>投标人</w:t>
      </w:r>
      <w:r>
        <w:rPr>
          <w:rFonts w:eastAsia="宋体" w:hAnsi="宋体" w:cs="宋体" w:hint="eastAsia"/>
          <w:sz w:val="24"/>
        </w:rPr>
        <w:t>必须按“分项报价明细表”的格式详细报出投标总价的各个组成部分的报价</w:t>
      </w:r>
      <w:r>
        <w:rPr>
          <w:rFonts w:eastAsia="宋体" w:hAnsi="宋体" w:cs="宋体" w:hint="eastAsia"/>
          <w:sz w:val="24"/>
        </w:rPr>
        <w:t>.</w:t>
      </w:r>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 xml:space="preserve">    2</w:t>
      </w:r>
      <w:r>
        <w:rPr>
          <w:rFonts w:eastAsia="宋体" w:hAnsi="宋体" w:cs="宋体" w:hint="eastAsia"/>
          <w:sz w:val="24"/>
        </w:rPr>
        <w:t>、“分项报价明细表”各分项报价合计应当与“开标一览表”报价合计相等。</w:t>
      </w:r>
    </w:p>
    <w:p w:rsidR="00972BF6" w:rsidRDefault="00972BF6">
      <w:pPr>
        <w:adjustRightInd w:val="0"/>
        <w:snapToGrid w:val="0"/>
        <w:spacing w:line="360" w:lineRule="auto"/>
        <w:ind w:firstLineChars="196" w:firstLine="472"/>
        <w:jc w:val="left"/>
        <w:rPr>
          <w:rFonts w:eastAsia="宋体" w:hAnsi="宋体" w:cs="宋体"/>
          <w:b/>
          <w:sz w:val="24"/>
        </w:rPr>
      </w:pPr>
    </w:p>
    <w:p w:rsidR="00972BF6" w:rsidRDefault="00972BF6">
      <w:pPr>
        <w:adjustRightInd w:val="0"/>
        <w:snapToGrid w:val="0"/>
        <w:spacing w:line="360" w:lineRule="auto"/>
        <w:ind w:firstLineChars="196" w:firstLine="472"/>
        <w:jc w:val="left"/>
        <w:rPr>
          <w:rFonts w:eastAsia="宋体" w:hAnsi="宋体" w:cs="宋体"/>
          <w:b/>
          <w:sz w:val="24"/>
        </w:rPr>
      </w:pPr>
    </w:p>
    <w:p w:rsidR="00972BF6" w:rsidRDefault="00972BF6">
      <w:pPr>
        <w:adjustRightInd w:val="0"/>
        <w:snapToGrid w:val="0"/>
        <w:spacing w:line="360" w:lineRule="auto"/>
        <w:ind w:firstLineChars="196" w:firstLine="472"/>
        <w:jc w:val="left"/>
        <w:rPr>
          <w:rFonts w:eastAsia="宋体" w:hAnsi="宋体" w:cs="宋体"/>
          <w:b/>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单位负责人或授权代表（签字或加盖个人名章）：</w:t>
      </w:r>
    </w:p>
    <w:p w:rsidR="00972BF6" w:rsidRDefault="00E430BA">
      <w:pPr>
        <w:adjustRightInd w:val="0"/>
        <w:snapToGrid w:val="0"/>
        <w:spacing w:line="360" w:lineRule="auto"/>
        <w:rPr>
          <w:rFonts w:eastAsia="宋体" w:hAnsi="宋体" w:cs="宋体"/>
        </w:rPr>
      </w:pP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r>
        <w:rPr>
          <w:rFonts w:eastAsia="宋体" w:hAnsi="宋体" w:cs="宋体" w:hint="eastAsia"/>
          <w:sz w:val="24"/>
        </w:rPr>
        <w:t xml:space="preserve"> </w:t>
      </w:r>
    </w:p>
    <w:p w:rsidR="00972BF6" w:rsidRDefault="00E430BA">
      <w:pPr>
        <w:adjustRightInd w:val="0"/>
        <w:snapToGrid w:val="0"/>
        <w:spacing w:line="360" w:lineRule="auto"/>
        <w:rPr>
          <w:rFonts w:eastAsia="宋体" w:hAnsi="宋体" w:cs="宋体"/>
        </w:rPr>
      </w:pPr>
      <w:r>
        <w:rPr>
          <w:rFonts w:eastAsia="宋体" w:hAnsi="宋体" w:cs="宋体" w:hint="eastAsia"/>
        </w:rPr>
        <w:br w:type="page"/>
      </w: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六、商务应答表</w:t>
      </w:r>
      <w:bookmarkEnd w:id="117"/>
    </w:p>
    <w:p w:rsidR="00972BF6" w:rsidRDefault="00E430BA">
      <w:pPr>
        <w:pStyle w:val="ab"/>
        <w:pBdr>
          <w:bottom w:val="none" w:sz="0" w:space="0" w:color="auto"/>
        </w:pBdr>
        <w:tabs>
          <w:tab w:val="clear" w:pos="4153"/>
          <w:tab w:val="clear" w:pos="8306"/>
        </w:tabs>
        <w:adjustRightInd w:val="0"/>
        <w:spacing w:line="360" w:lineRule="auto"/>
        <w:jc w:val="both"/>
        <w:rPr>
          <w:rFonts w:ascii="宋体" w:eastAsia="宋体" w:hAnsi="宋体" w:cs="宋体"/>
          <w:sz w:val="24"/>
          <w:szCs w:val="24"/>
        </w:rPr>
      </w:pPr>
      <w:r>
        <w:rPr>
          <w:rFonts w:ascii="宋体" w:eastAsia="宋体" w:hAnsi="宋体" w:cs="宋体" w:hint="eastAsia"/>
          <w:sz w:val="24"/>
          <w:szCs w:val="24"/>
        </w:rPr>
        <w:t>招标编号：</w:t>
      </w:r>
      <w:r>
        <w:rPr>
          <w:rFonts w:ascii="宋体" w:eastAsia="宋体" w:hAnsi="宋体" w:cs="宋体" w:hint="eastAsia"/>
          <w:sz w:val="24"/>
          <w:szCs w:val="24"/>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984"/>
        <w:gridCol w:w="1560"/>
        <w:gridCol w:w="4993"/>
      </w:tblGrid>
      <w:tr w:rsidR="00972BF6">
        <w:trPr>
          <w:trHeight w:val="610"/>
          <w:jc w:val="center"/>
        </w:trPr>
        <w:tc>
          <w:tcPr>
            <w:tcW w:w="983"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序号</w:t>
            </w:r>
          </w:p>
        </w:tc>
        <w:tc>
          <w:tcPr>
            <w:tcW w:w="984"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包号</w:t>
            </w:r>
          </w:p>
        </w:tc>
        <w:tc>
          <w:tcPr>
            <w:tcW w:w="1560"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招标要求</w:t>
            </w:r>
          </w:p>
        </w:tc>
        <w:tc>
          <w:tcPr>
            <w:tcW w:w="4993"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投标应答</w:t>
            </w:r>
          </w:p>
        </w:tc>
      </w:tr>
      <w:tr w:rsidR="00972BF6">
        <w:trPr>
          <w:trHeight w:val="1087"/>
          <w:jc w:val="center"/>
        </w:trPr>
        <w:tc>
          <w:tcPr>
            <w:tcW w:w="983" w:type="dxa"/>
          </w:tcPr>
          <w:p w:rsidR="00972BF6" w:rsidRDefault="00972BF6">
            <w:pPr>
              <w:adjustRightInd w:val="0"/>
              <w:snapToGrid w:val="0"/>
              <w:spacing w:line="360" w:lineRule="auto"/>
              <w:jc w:val="center"/>
              <w:rPr>
                <w:rFonts w:eastAsia="宋体" w:hAnsi="宋体" w:cs="宋体"/>
                <w:sz w:val="24"/>
                <w:szCs w:val="24"/>
              </w:rPr>
            </w:pPr>
          </w:p>
        </w:tc>
        <w:tc>
          <w:tcPr>
            <w:tcW w:w="984" w:type="dxa"/>
          </w:tcPr>
          <w:p w:rsidR="00972BF6" w:rsidRDefault="00972BF6">
            <w:pPr>
              <w:adjustRightInd w:val="0"/>
              <w:snapToGrid w:val="0"/>
              <w:spacing w:line="360" w:lineRule="auto"/>
              <w:jc w:val="center"/>
              <w:rPr>
                <w:rFonts w:eastAsia="宋体" w:hAnsi="宋体" w:cs="宋体"/>
                <w:sz w:val="24"/>
                <w:szCs w:val="24"/>
              </w:rPr>
            </w:pPr>
          </w:p>
        </w:tc>
        <w:tc>
          <w:tcPr>
            <w:tcW w:w="1560" w:type="dxa"/>
          </w:tcPr>
          <w:p w:rsidR="00972BF6" w:rsidRDefault="00972BF6">
            <w:pPr>
              <w:adjustRightInd w:val="0"/>
              <w:snapToGrid w:val="0"/>
              <w:spacing w:line="360" w:lineRule="auto"/>
              <w:jc w:val="center"/>
              <w:rPr>
                <w:rFonts w:eastAsia="宋体" w:hAnsi="宋体" w:cs="宋体"/>
                <w:sz w:val="24"/>
                <w:szCs w:val="24"/>
              </w:rPr>
            </w:pPr>
          </w:p>
        </w:tc>
        <w:tc>
          <w:tcPr>
            <w:tcW w:w="4993" w:type="dxa"/>
          </w:tcPr>
          <w:p w:rsidR="00972BF6" w:rsidRDefault="00972BF6">
            <w:pPr>
              <w:adjustRightInd w:val="0"/>
              <w:snapToGrid w:val="0"/>
              <w:spacing w:line="360" w:lineRule="auto"/>
              <w:ind w:left="317" w:hangingChars="132" w:hanging="317"/>
              <w:jc w:val="center"/>
              <w:rPr>
                <w:rFonts w:eastAsia="宋体" w:hAnsi="宋体" w:cs="宋体"/>
                <w:sz w:val="24"/>
                <w:szCs w:val="24"/>
              </w:rPr>
            </w:pPr>
          </w:p>
        </w:tc>
      </w:tr>
      <w:tr w:rsidR="00972BF6">
        <w:trPr>
          <w:trHeight w:val="1087"/>
          <w:jc w:val="center"/>
        </w:trPr>
        <w:tc>
          <w:tcPr>
            <w:tcW w:w="983" w:type="dxa"/>
          </w:tcPr>
          <w:p w:rsidR="00972BF6" w:rsidRDefault="00972BF6">
            <w:pPr>
              <w:adjustRightInd w:val="0"/>
              <w:snapToGrid w:val="0"/>
              <w:spacing w:line="360" w:lineRule="auto"/>
              <w:jc w:val="center"/>
              <w:rPr>
                <w:rFonts w:eastAsia="宋体" w:hAnsi="宋体" w:cs="宋体"/>
                <w:sz w:val="24"/>
                <w:szCs w:val="24"/>
              </w:rPr>
            </w:pPr>
          </w:p>
        </w:tc>
        <w:tc>
          <w:tcPr>
            <w:tcW w:w="984" w:type="dxa"/>
          </w:tcPr>
          <w:p w:rsidR="00972BF6" w:rsidRDefault="00972BF6">
            <w:pPr>
              <w:adjustRightInd w:val="0"/>
              <w:snapToGrid w:val="0"/>
              <w:spacing w:line="360" w:lineRule="auto"/>
              <w:jc w:val="center"/>
              <w:rPr>
                <w:rFonts w:eastAsia="宋体" w:hAnsi="宋体" w:cs="宋体"/>
                <w:sz w:val="24"/>
                <w:szCs w:val="24"/>
              </w:rPr>
            </w:pPr>
          </w:p>
        </w:tc>
        <w:tc>
          <w:tcPr>
            <w:tcW w:w="1560" w:type="dxa"/>
          </w:tcPr>
          <w:p w:rsidR="00972BF6" w:rsidRDefault="00972BF6">
            <w:pPr>
              <w:adjustRightInd w:val="0"/>
              <w:snapToGrid w:val="0"/>
              <w:spacing w:line="360" w:lineRule="auto"/>
              <w:jc w:val="center"/>
              <w:rPr>
                <w:rFonts w:eastAsia="宋体" w:hAnsi="宋体" w:cs="宋体"/>
                <w:sz w:val="24"/>
                <w:szCs w:val="24"/>
              </w:rPr>
            </w:pPr>
          </w:p>
        </w:tc>
        <w:tc>
          <w:tcPr>
            <w:tcW w:w="4993" w:type="dxa"/>
          </w:tcPr>
          <w:p w:rsidR="00972BF6" w:rsidRDefault="00972BF6">
            <w:pPr>
              <w:adjustRightInd w:val="0"/>
              <w:snapToGrid w:val="0"/>
              <w:spacing w:line="360" w:lineRule="auto"/>
              <w:jc w:val="center"/>
              <w:rPr>
                <w:rFonts w:eastAsia="宋体" w:hAnsi="宋体" w:cs="宋体"/>
                <w:sz w:val="24"/>
                <w:szCs w:val="24"/>
              </w:rPr>
            </w:pPr>
          </w:p>
        </w:tc>
      </w:tr>
      <w:tr w:rsidR="00972BF6">
        <w:trPr>
          <w:trHeight w:val="1087"/>
          <w:jc w:val="center"/>
        </w:trPr>
        <w:tc>
          <w:tcPr>
            <w:tcW w:w="983" w:type="dxa"/>
          </w:tcPr>
          <w:p w:rsidR="00972BF6" w:rsidRDefault="00972BF6">
            <w:pPr>
              <w:adjustRightInd w:val="0"/>
              <w:snapToGrid w:val="0"/>
              <w:spacing w:line="360" w:lineRule="auto"/>
              <w:jc w:val="center"/>
              <w:rPr>
                <w:rFonts w:eastAsia="宋体" w:hAnsi="宋体" w:cs="宋体"/>
                <w:sz w:val="24"/>
                <w:szCs w:val="24"/>
              </w:rPr>
            </w:pPr>
          </w:p>
        </w:tc>
        <w:tc>
          <w:tcPr>
            <w:tcW w:w="984" w:type="dxa"/>
          </w:tcPr>
          <w:p w:rsidR="00972BF6" w:rsidRDefault="00972BF6">
            <w:pPr>
              <w:adjustRightInd w:val="0"/>
              <w:snapToGrid w:val="0"/>
              <w:spacing w:line="360" w:lineRule="auto"/>
              <w:jc w:val="center"/>
              <w:rPr>
                <w:rFonts w:eastAsia="宋体" w:hAnsi="宋体" w:cs="宋体"/>
                <w:sz w:val="24"/>
                <w:szCs w:val="24"/>
              </w:rPr>
            </w:pPr>
          </w:p>
        </w:tc>
        <w:tc>
          <w:tcPr>
            <w:tcW w:w="1560" w:type="dxa"/>
          </w:tcPr>
          <w:p w:rsidR="00972BF6" w:rsidRDefault="00972BF6">
            <w:pPr>
              <w:adjustRightInd w:val="0"/>
              <w:snapToGrid w:val="0"/>
              <w:spacing w:line="360" w:lineRule="auto"/>
              <w:jc w:val="center"/>
              <w:rPr>
                <w:rFonts w:eastAsia="宋体" w:hAnsi="宋体" w:cs="宋体"/>
                <w:sz w:val="24"/>
                <w:szCs w:val="24"/>
              </w:rPr>
            </w:pPr>
          </w:p>
        </w:tc>
        <w:tc>
          <w:tcPr>
            <w:tcW w:w="4993" w:type="dxa"/>
          </w:tcPr>
          <w:p w:rsidR="00972BF6" w:rsidRDefault="00972BF6">
            <w:pPr>
              <w:adjustRightInd w:val="0"/>
              <w:snapToGrid w:val="0"/>
              <w:spacing w:line="360" w:lineRule="auto"/>
              <w:jc w:val="center"/>
              <w:rPr>
                <w:rFonts w:eastAsia="宋体" w:hAnsi="宋体" w:cs="宋体"/>
                <w:sz w:val="24"/>
                <w:szCs w:val="24"/>
              </w:rPr>
            </w:pPr>
          </w:p>
        </w:tc>
      </w:tr>
      <w:tr w:rsidR="00972BF6">
        <w:trPr>
          <w:trHeight w:val="1087"/>
          <w:jc w:val="center"/>
        </w:trPr>
        <w:tc>
          <w:tcPr>
            <w:tcW w:w="983" w:type="dxa"/>
          </w:tcPr>
          <w:p w:rsidR="00972BF6" w:rsidRDefault="00972BF6">
            <w:pPr>
              <w:adjustRightInd w:val="0"/>
              <w:snapToGrid w:val="0"/>
              <w:spacing w:line="360" w:lineRule="auto"/>
              <w:jc w:val="center"/>
              <w:rPr>
                <w:rFonts w:eastAsia="宋体" w:hAnsi="宋体" w:cs="宋体"/>
                <w:sz w:val="24"/>
                <w:szCs w:val="24"/>
              </w:rPr>
            </w:pPr>
          </w:p>
        </w:tc>
        <w:tc>
          <w:tcPr>
            <w:tcW w:w="984" w:type="dxa"/>
          </w:tcPr>
          <w:p w:rsidR="00972BF6" w:rsidRDefault="00972BF6">
            <w:pPr>
              <w:adjustRightInd w:val="0"/>
              <w:snapToGrid w:val="0"/>
              <w:spacing w:line="360" w:lineRule="auto"/>
              <w:jc w:val="center"/>
              <w:rPr>
                <w:rFonts w:eastAsia="宋体" w:hAnsi="宋体" w:cs="宋体"/>
                <w:sz w:val="24"/>
                <w:szCs w:val="24"/>
              </w:rPr>
            </w:pPr>
          </w:p>
        </w:tc>
        <w:tc>
          <w:tcPr>
            <w:tcW w:w="1560" w:type="dxa"/>
          </w:tcPr>
          <w:p w:rsidR="00972BF6" w:rsidRDefault="00972BF6">
            <w:pPr>
              <w:adjustRightInd w:val="0"/>
              <w:snapToGrid w:val="0"/>
              <w:spacing w:line="360" w:lineRule="auto"/>
              <w:jc w:val="center"/>
              <w:rPr>
                <w:rFonts w:eastAsia="宋体" w:hAnsi="宋体" w:cs="宋体"/>
                <w:sz w:val="24"/>
                <w:szCs w:val="24"/>
              </w:rPr>
            </w:pPr>
          </w:p>
        </w:tc>
        <w:tc>
          <w:tcPr>
            <w:tcW w:w="4993" w:type="dxa"/>
          </w:tcPr>
          <w:p w:rsidR="00972BF6" w:rsidRDefault="00972BF6">
            <w:pPr>
              <w:adjustRightInd w:val="0"/>
              <w:snapToGrid w:val="0"/>
              <w:spacing w:line="360" w:lineRule="auto"/>
              <w:jc w:val="center"/>
              <w:rPr>
                <w:rFonts w:eastAsia="宋体" w:hAnsi="宋体" w:cs="宋体"/>
                <w:sz w:val="24"/>
                <w:szCs w:val="24"/>
              </w:rPr>
            </w:pPr>
          </w:p>
        </w:tc>
      </w:tr>
    </w:tbl>
    <w:p w:rsidR="00972BF6" w:rsidRDefault="00972BF6">
      <w:pPr>
        <w:pStyle w:val="a0"/>
        <w:adjustRightInd w:val="0"/>
        <w:snapToGrid w:val="0"/>
        <w:spacing w:line="360" w:lineRule="auto"/>
        <w:ind w:firstLine="680"/>
        <w:rPr>
          <w:rFonts w:eastAsia="宋体" w:hAnsi="宋体" w:cs="宋体"/>
        </w:rPr>
      </w:pP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972BF6">
      <w:pPr>
        <w:adjustRightInd w:val="0"/>
        <w:snapToGrid w:val="0"/>
        <w:spacing w:line="360" w:lineRule="auto"/>
        <w:ind w:firstLineChars="200" w:firstLine="480"/>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单位负责人或授权代表（签字或加盖个人名章）：</w:t>
      </w:r>
    </w:p>
    <w:p w:rsidR="00972BF6" w:rsidRDefault="00E430BA">
      <w:pPr>
        <w:adjustRightInd w:val="0"/>
        <w:snapToGrid w:val="0"/>
        <w:spacing w:line="360" w:lineRule="auto"/>
        <w:ind w:firstLineChars="196" w:firstLine="470"/>
        <w:jc w:val="left"/>
        <w:rPr>
          <w:rFonts w:eastAsia="宋体" w:hAnsi="宋体" w:cs="宋体"/>
          <w:sz w:val="24"/>
        </w:rPr>
      </w:pP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972BF6">
      <w:pPr>
        <w:adjustRightInd w:val="0"/>
        <w:snapToGrid w:val="0"/>
        <w:spacing w:line="360" w:lineRule="auto"/>
        <w:ind w:firstLineChars="196" w:firstLine="472"/>
        <w:jc w:val="left"/>
        <w:rPr>
          <w:rFonts w:eastAsia="宋体" w:hAnsi="宋体" w:cs="宋体"/>
          <w:b/>
          <w:sz w:val="24"/>
        </w:rPr>
      </w:pPr>
    </w:p>
    <w:p w:rsidR="00972BF6" w:rsidRDefault="00972BF6">
      <w:pPr>
        <w:adjustRightInd w:val="0"/>
        <w:snapToGrid w:val="0"/>
        <w:spacing w:line="360" w:lineRule="auto"/>
        <w:ind w:firstLineChars="196" w:firstLine="472"/>
        <w:jc w:val="left"/>
        <w:rPr>
          <w:rFonts w:eastAsia="宋体" w:hAnsi="宋体" w:cs="宋体"/>
          <w:b/>
          <w:sz w:val="24"/>
        </w:rPr>
      </w:pPr>
    </w:p>
    <w:p w:rsidR="00972BF6" w:rsidRDefault="00972BF6">
      <w:pPr>
        <w:adjustRightInd w:val="0"/>
        <w:snapToGrid w:val="0"/>
        <w:spacing w:line="360" w:lineRule="auto"/>
        <w:ind w:firstLineChars="196" w:firstLine="472"/>
        <w:jc w:val="left"/>
        <w:rPr>
          <w:rFonts w:eastAsia="宋体" w:hAnsi="宋体" w:cs="宋体"/>
          <w:b/>
          <w:sz w:val="24"/>
        </w:rPr>
      </w:pPr>
    </w:p>
    <w:p w:rsidR="00972BF6" w:rsidRDefault="00972BF6">
      <w:pPr>
        <w:adjustRightInd w:val="0"/>
        <w:snapToGrid w:val="0"/>
        <w:spacing w:line="360" w:lineRule="auto"/>
        <w:ind w:firstLineChars="196" w:firstLine="472"/>
        <w:jc w:val="left"/>
        <w:rPr>
          <w:rFonts w:eastAsia="宋体" w:hAnsi="宋体" w:cs="宋体"/>
          <w:b/>
          <w:sz w:val="24"/>
        </w:rPr>
      </w:pPr>
    </w:p>
    <w:p w:rsidR="00972BF6" w:rsidRDefault="00972BF6">
      <w:pPr>
        <w:pStyle w:val="a0"/>
        <w:spacing w:line="360" w:lineRule="auto"/>
        <w:ind w:firstLine="482"/>
        <w:rPr>
          <w:rFonts w:eastAsia="宋体" w:hAnsi="宋体" w:cs="宋体"/>
          <w:b/>
          <w:sz w:val="24"/>
        </w:rPr>
      </w:pPr>
    </w:p>
    <w:p w:rsidR="00972BF6" w:rsidRDefault="00972BF6">
      <w:pPr>
        <w:pStyle w:val="a0"/>
        <w:spacing w:line="360" w:lineRule="auto"/>
        <w:ind w:firstLine="482"/>
        <w:rPr>
          <w:rFonts w:eastAsia="宋体" w:hAnsi="宋体" w:cs="宋体"/>
          <w:b/>
          <w:sz w:val="24"/>
        </w:rPr>
      </w:pPr>
    </w:p>
    <w:p w:rsidR="00972BF6" w:rsidRDefault="00972BF6">
      <w:pPr>
        <w:pStyle w:val="a0"/>
        <w:spacing w:line="360" w:lineRule="auto"/>
        <w:ind w:firstLine="482"/>
        <w:rPr>
          <w:rFonts w:eastAsia="宋体" w:hAnsi="宋体" w:cs="宋体"/>
          <w:b/>
          <w:sz w:val="24"/>
        </w:rPr>
      </w:pPr>
    </w:p>
    <w:p w:rsidR="00972BF6" w:rsidRDefault="00972BF6">
      <w:pPr>
        <w:pStyle w:val="a0"/>
        <w:spacing w:line="360" w:lineRule="auto"/>
        <w:ind w:firstLine="482"/>
        <w:rPr>
          <w:rFonts w:eastAsia="宋体" w:hAnsi="宋体" w:cs="宋体"/>
          <w:b/>
          <w:sz w:val="24"/>
        </w:rPr>
      </w:pPr>
    </w:p>
    <w:p w:rsidR="00972BF6" w:rsidRDefault="00972BF6">
      <w:pPr>
        <w:pStyle w:val="a0"/>
        <w:spacing w:line="360" w:lineRule="auto"/>
        <w:ind w:firstLine="482"/>
        <w:rPr>
          <w:rFonts w:eastAsia="宋体" w:hAnsi="宋体" w:cs="宋体"/>
          <w:b/>
          <w:sz w:val="24"/>
        </w:rPr>
      </w:pPr>
    </w:p>
    <w:p w:rsidR="00972BF6" w:rsidRDefault="00E430BA">
      <w:pPr>
        <w:pStyle w:val="2"/>
        <w:keepNext w:val="0"/>
        <w:keepLines w:val="0"/>
        <w:adjustRightInd w:val="0"/>
        <w:snapToGrid w:val="0"/>
        <w:spacing w:line="360" w:lineRule="auto"/>
        <w:jc w:val="center"/>
        <w:rPr>
          <w:rFonts w:ascii="宋体" w:eastAsia="宋体" w:hAnsi="宋体" w:cs="宋体"/>
        </w:rPr>
      </w:pPr>
      <w:bookmarkStart w:id="118" w:name="_Toc217446088"/>
      <w:r>
        <w:rPr>
          <w:rFonts w:ascii="宋体" w:eastAsia="宋体" w:hAnsi="宋体" w:cs="宋体" w:hint="eastAsia"/>
        </w:rPr>
        <w:lastRenderedPageBreak/>
        <w:t>七、投标人基本情况表</w:t>
      </w:r>
      <w:bookmarkEnd w:id="118"/>
    </w:p>
    <w:tbl>
      <w:tblPr>
        <w:tblW w:w="86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78"/>
        <w:gridCol w:w="992"/>
        <w:gridCol w:w="1285"/>
        <w:gridCol w:w="1294"/>
        <w:gridCol w:w="1369"/>
        <w:gridCol w:w="414"/>
        <w:gridCol w:w="467"/>
        <w:gridCol w:w="1236"/>
      </w:tblGrid>
      <w:tr w:rsidR="00972BF6">
        <w:trPr>
          <w:cantSplit/>
          <w:trHeight w:val="561"/>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投标人名称</w:t>
            </w:r>
          </w:p>
        </w:tc>
        <w:tc>
          <w:tcPr>
            <w:tcW w:w="7057" w:type="dxa"/>
            <w:gridSpan w:val="7"/>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501"/>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注册地址</w:t>
            </w:r>
          </w:p>
        </w:tc>
        <w:tc>
          <w:tcPr>
            <w:tcW w:w="3571" w:type="dxa"/>
            <w:gridSpan w:val="3"/>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1369"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邮政编码</w:t>
            </w:r>
          </w:p>
        </w:tc>
        <w:tc>
          <w:tcPr>
            <w:tcW w:w="2117" w:type="dxa"/>
            <w:gridSpan w:val="3"/>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501"/>
        </w:trPr>
        <w:tc>
          <w:tcPr>
            <w:tcW w:w="1578" w:type="dxa"/>
            <w:vMerge w:val="restart"/>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联系方式</w:t>
            </w:r>
          </w:p>
        </w:tc>
        <w:tc>
          <w:tcPr>
            <w:tcW w:w="992"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联系人</w:t>
            </w:r>
          </w:p>
        </w:tc>
        <w:tc>
          <w:tcPr>
            <w:tcW w:w="2579"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1369"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电话</w:t>
            </w:r>
          </w:p>
        </w:tc>
        <w:tc>
          <w:tcPr>
            <w:tcW w:w="2117" w:type="dxa"/>
            <w:gridSpan w:val="3"/>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501"/>
        </w:trPr>
        <w:tc>
          <w:tcPr>
            <w:tcW w:w="1578"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992"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传真</w:t>
            </w:r>
          </w:p>
        </w:tc>
        <w:tc>
          <w:tcPr>
            <w:tcW w:w="2579"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1369"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网址</w:t>
            </w:r>
          </w:p>
        </w:tc>
        <w:tc>
          <w:tcPr>
            <w:tcW w:w="2117" w:type="dxa"/>
            <w:gridSpan w:val="3"/>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501"/>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组织结构</w:t>
            </w:r>
          </w:p>
        </w:tc>
        <w:tc>
          <w:tcPr>
            <w:tcW w:w="7057" w:type="dxa"/>
            <w:gridSpan w:val="7"/>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trHeight w:val="501"/>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法定代表人</w:t>
            </w:r>
          </w:p>
        </w:tc>
        <w:tc>
          <w:tcPr>
            <w:tcW w:w="2277" w:type="dxa"/>
            <w:gridSpan w:val="2"/>
            <w:vAlign w:val="center"/>
          </w:tcPr>
          <w:p w:rsidR="00972BF6" w:rsidRDefault="00972BF6">
            <w:pPr>
              <w:adjustRightInd w:val="0"/>
              <w:snapToGrid w:val="0"/>
              <w:spacing w:line="360" w:lineRule="auto"/>
              <w:jc w:val="center"/>
              <w:outlineLvl w:val="1"/>
              <w:rPr>
                <w:rFonts w:eastAsia="宋体" w:hAnsi="宋体" w:cs="宋体"/>
                <w:sz w:val="24"/>
                <w:szCs w:val="24"/>
                <w:highlight w:val="yellow"/>
              </w:rPr>
            </w:pPr>
          </w:p>
        </w:tc>
        <w:tc>
          <w:tcPr>
            <w:tcW w:w="1294"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技术职称</w:t>
            </w:r>
          </w:p>
        </w:tc>
        <w:tc>
          <w:tcPr>
            <w:tcW w:w="1369" w:type="dxa"/>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881" w:type="dxa"/>
            <w:gridSpan w:val="2"/>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电话</w:t>
            </w:r>
          </w:p>
        </w:tc>
        <w:tc>
          <w:tcPr>
            <w:tcW w:w="1236" w:type="dxa"/>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trHeight w:val="501"/>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技术负责人</w:t>
            </w:r>
          </w:p>
        </w:tc>
        <w:tc>
          <w:tcPr>
            <w:tcW w:w="2277" w:type="dxa"/>
            <w:gridSpan w:val="2"/>
            <w:vAlign w:val="center"/>
          </w:tcPr>
          <w:p w:rsidR="00972BF6" w:rsidRDefault="00972BF6">
            <w:pPr>
              <w:adjustRightInd w:val="0"/>
              <w:snapToGrid w:val="0"/>
              <w:spacing w:line="360" w:lineRule="auto"/>
              <w:jc w:val="center"/>
              <w:outlineLvl w:val="1"/>
              <w:rPr>
                <w:rFonts w:eastAsia="宋体" w:hAnsi="宋体" w:cs="宋体"/>
                <w:sz w:val="24"/>
                <w:szCs w:val="24"/>
                <w:highlight w:val="yellow"/>
              </w:rPr>
            </w:pPr>
          </w:p>
        </w:tc>
        <w:tc>
          <w:tcPr>
            <w:tcW w:w="1294"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技术职称</w:t>
            </w:r>
          </w:p>
        </w:tc>
        <w:tc>
          <w:tcPr>
            <w:tcW w:w="1369" w:type="dxa"/>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881" w:type="dxa"/>
            <w:gridSpan w:val="2"/>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电话</w:t>
            </w:r>
          </w:p>
        </w:tc>
        <w:tc>
          <w:tcPr>
            <w:tcW w:w="1236" w:type="dxa"/>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501"/>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成立时间</w:t>
            </w:r>
          </w:p>
        </w:tc>
        <w:tc>
          <w:tcPr>
            <w:tcW w:w="2277"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4780" w:type="dxa"/>
            <w:gridSpan w:val="5"/>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员工总人数：</w:t>
            </w:r>
          </w:p>
        </w:tc>
      </w:tr>
      <w:tr w:rsidR="00972BF6">
        <w:trPr>
          <w:cantSplit/>
          <w:trHeight w:val="972"/>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企业资质等级</w:t>
            </w:r>
          </w:p>
        </w:tc>
        <w:tc>
          <w:tcPr>
            <w:tcW w:w="2277"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1294" w:type="dxa"/>
            <w:vMerge w:val="restart"/>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其中</w:t>
            </w:r>
          </w:p>
        </w:tc>
        <w:tc>
          <w:tcPr>
            <w:tcW w:w="1783" w:type="dxa"/>
            <w:gridSpan w:val="2"/>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项目经理</w:t>
            </w:r>
          </w:p>
        </w:tc>
        <w:tc>
          <w:tcPr>
            <w:tcW w:w="1703"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972"/>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营业执照号</w:t>
            </w:r>
          </w:p>
        </w:tc>
        <w:tc>
          <w:tcPr>
            <w:tcW w:w="2277"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1294"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1783" w:type="dxa"/>
            <w:gridSpan w:val="2"/>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高级职称人员</w:t>
            </w:r>
          </w:p>
        </w:tc>
        <w:tc>
          <w:tcPr>
            <w:tcW w:w="1703"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972"/>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注册资金</w:t>
            </w:r>
          </w:p>
        </w:tc>
        <w:tc>
          <w:tcPr>
            <w:tcW w:w="2277"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1294"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1783" w:type="dxa"/>
            <w:gridSpan w:val="2"/>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中级职称人员</w:t>
            </w:r>
          </w:p>
        </w:tc>
        <w:tc>
          <w:tcPr>
            <w:tcW w:w="1703"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972"/>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开户银行</w:t>
            </w:r>
          </w:p>
        </w:tc>
        <w:tc>
          <w:tcPr>
            <w:tcW w:w="2277"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1294"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1783" w:type="dxa"/>
            <w:gridSpan w:val="2"/>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初级职称人员</w:t>
            </w:r>
          </w:p>
        </w:tc>
        <w:tc>
          <w:tcPr>
            <w:tcW w:w="1703"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501"/>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账号</w:t>
            </w:r>
          </w:p>
        </w:tc>
        <w:tc>
          <w:tcPr>
            <w:tcW w:w="2277"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c>
          <w:tcPr>
            <w:tcW w:w="1294"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1783" w:type="dxa"/>
            <w:gridSpan w:val="2"/>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技工</w:t>
            </w:r>
          </w:p>
        </w:tc>
        <w:tc>
          <w:tcPr>
            <w:tcW w:w="1703" w:type="dxa"/>
            <w:gridSpan w:val="2"/>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943"/>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经营范围</w:t>
            </w:r>
          </w:p>
        </w:tc>
        <w:tc>
          <w:tcPr>
            <w:tcW w:w="7057" w:type="dxa"/>
            <w:gridSpan w:val="7"/>
            <w:vAlign w:val="center"/>
          </w:tcPr>
          <w:p w:rsidR="00972BF6" w:rsidRDefault="00972BF6">
            <w:pPr>
              <w:adjustRightInd w:val="0"/>
              <w:snapToGrid w:val="0"/>
              <w:spacing w:line="360" w:lineRule="auto"/>
              <w:jc w:val="center"/>
              <w:outlineLvl w:val="1"/>
              <w:rPr>
                <w:rFonts w:eastAsia="宋体" w:hAnsi="宋体" w:cs="宋体"/>
                <w:sz w:val="24"/>
                <w:szCs w:val="24"/>
              </w:rPr>
            </w:pPr>
          </w:p>
        </w:tc>
      </w:tr>
      <w:tr w:rsidR="00972BF6">
        <w:trPr>
          <w:cantSplit/>
          <w:trHeight w:val="761"/>
        </w:trPr>
        <w:tc>
          <w:tcPr>
            <w:tcW w:w="15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备注</w:t>
            </w:r>
          </w:p>
        </w:tc>
        <w:tc>
          <w:tcPr>
            <w:tcW w:w="7057" w:type="dxa"/>
            <w:gridSpan w:val="7"/>
            <w:vAlign w:val="center"/>
          </w:tcPr>
          <w:p w:rsidR="00972BF6" w:rsidRDefault="00972BF6">
            <w:pPr>
              <w:adjustRightInd w:val="0"/>
              <w:snapToGrid w:val="0"/>
              <w:spacing w:line="360" w:lineRule="auto"/>
              <w:jc w:val="center"/>
              <w:outlineLvl w:val="1"/>
              <w:rPr>
                <w:rFonts w:eastAsia="宋体" w:hAnsi="宋体" w:cs="宋体"/>
                <w:sz w:val="24"/>
                <w:szCs w:val="24"/>
              </w:rPr>
            </w:pPr>
          </w:p>
        </w:tc>
      </w:tr>
    </w:tbl>
    <w:p w:rsidR="00972BF6" w:rsidRDefault="00972BF6">
      <w:pPr>
        <w:adjustRightInd w:val="0"/>
        <w:snapToGrid w:val="0"/>
        <w:spacing w:line="360" w:lineRule="auto"/>
        <w:ind w:firstLineChars="200" w:firstLine="480"/>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单位负责人或授权代表（签字或加盖个人名章）：</w:t>
      </w:r>
    </w:p>
    <w:p w:rsidR="00972BF6" w:rsidRDefault="00E430BA">
      <w:pPr>
        <w:adjustRightInd w:val="0"/>
        <w:snapToGrid w:val="0"/>
        <w:spacing w:line="360" w:lineRule="auto"/>
        <w:jc w:val="left"/>
        <w:rPr>
          <w:rFonts w:eastAsia="宋体" w:hAnsi="宋体" w:cs="宋体"/>
          <w:b/>
          <w:sz w:val="24"/>
        </w:rPr>
      </w:pP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E430BA">
      <w:pPr>
        <w:rPr>
          <w:rFonts w:eastAsia="宋体" w:hAnsi="宋体" w:cs="宋体"/>
        </w:rPr>
      </w:pPr>
      <w:bookmarkStart w:id="119" w:name="_Toc217446089"/>
      <w:r>
        <w:rPr>
          <w:rFonts w:eastAsia="宋体" w:hAnsi="宋体" w:cs="宋体" w:hint="eastAsia"/>
        </w:rPr>
        <w:br w:type="page"/>
      </w: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八、投标人类似项目业绩一览表</w:t>
      </w:r>
    </w:p>
    <w:tbl>
      <w:tblPr>
        <w:tblW w:w="841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52"/>
        <w:gridCol w:w="1504"/>
        <w:gridCol w:w="1378"/>
        <w:gridCol w:w="1212"/>
        <w:gridCol w:w="1314"/>
        <w:gridCol w:w="10"/>
        <w:gridCol w:w="1661"/>
        <w:gridCol w:w="580"/>
      </w:tblGrid>
      <w:tr w:rsidR="00972BF6">
        <w:trPr>
          <w:cantSplit/>
          <w:trHeight w:val="605"/>
          <w:jc w:val="center"/>
        </w:trPr>
        <w:tc>
          <w:tcPr>
            <w:tcW w:w="752" w:type="dxa"/>
            <w:tcBorders>
              <w:top w:val="single" w:sz="4" w:space="0" w:color="auto"/>
            </w:tcBorders>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年份</w:t>
            </w:r>
          </w:p>
        </w:tc>
        <w:tc>
          <w:tcPr>
            <w:tcW w:w="1504"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用户名称</w:t>
            </w:r>
          </w:p>
        </w:tc>
        <w:tc>
          <w:tcPr>
            <w:tcW w:w="1378"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项目名称</w:t>
            </w:r>
          </w:p>
        </w:tc>
        <w:tc>
          <w:tcPr>
            <w:tcW w:w="1212"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完成时间</w:t>
            </w:r>
          </w:p>
        </w:tc>
        <w:tc>
          <w:tcPr>
            <w:tcW w:w="1314" w:type="dxa"/>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合同金额</w:t>
            </w:r>
          </w:p>
        </w:tc>
        <w:tc>
          <w:tcPr>
            <w:tcW w:w="1671" w:type="dxa"/>
            <w:gridSpan w:val="2"/>
            <w:tcBorders>
              <w:right w:val="single" w:sz="4" w:space="0" w:color="auto"/>
            </w:tcBorders>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完成项目质量</w:t>
            </w:r>
          </w:p>
        </w:tc>
        <w:tc>
          <w:tcPr>
            <w:tcW w:w="580" w:type="dxa"/>
            <w:tcBorders>
              <w:left w:val="single" w:sz="4" w:space="0" w:color="auto"/>
            </w:tcBorders>
            <w:vAlign w:val="center"/>
          </w:tcPr>
          <w:p w:rsidR="00972BF6" w:rsidRDefault="00E430BA">
            <w:pPr>
              <w:adjustRightInd w:val="0"/>
              <w:snapToGrid w:val="0"/>
              <w:spacing w:line="360" w:lineRule="auto"/>
              <w:jc w:val="center"/>
              <w:outlineLvl w:val="1"/>
              <w:rPr>
                <w:rFonts w:eastAsia="宋体" w:hAnsi="宋体" w:cs="宋体"/>
                <w:sz w:val="24"/>
                <w:szCs w:val="24"/>
              </w:rPr>
            </w:pPr>
            <w:r>
              <w:rPr>
                <w:rFonts w:eastAsia="宋体" w:hAnsi="宋体" w:cs="宋体" w:hint="eastAsia"/>
                <w:sz w:val="24"/>
                <w:szCs w:val="24"/>
              </w:rPr>
              <w:t>备注</w:t>
            </w:r>
          </w:p>
        </w:tc>
      </w:tr>
      <w:tr w:rsidR="00972BF6">
        <w:trPr>
          <w:cantSplit/>
          <w:trHeight w:val="605"/>
          <w:jc w:val="center"/>
        </w:trPr>
        <w:tc>
          <w:tcPr>
            <w:tcW w:w="75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1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71" w:type="dxa"/>
            <w:gridSpan w:val="2"/>
            <w:tcBorders>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605"/>
          <w:jc w:val="center"/>
        </w:trPr>
        <w:tc>
          <w:tcPr>
            <w:tcW w:w="75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1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71" w:type="dxa"/>
            <w:gridSpan w:val="2"/>
            <w:tcBorders>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605"/>
          <w:jc w:val="center"/>
        </w:trPr>
        <w:tc>
          <w:tcPr>
            <w:tcW w:w="75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1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71" w:type="dxa"/>
            <w:gridSpan w:val="2"/>
            <w:tcBorders>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605"/>
          <w:jc w:val="center"/>
        </w:trPr>
        <w:tc>
          <w:tcPr>
            <w:tcW w:w="75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tcBorders>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tcBorders>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1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71" w:type="dxa"/>
            <w:gridSpan w:val="2"/>
            <w:tcBorders>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605"/>
          <w:jc w:val="center"/>
        </w:trPr>
        <w:tc>
          <w:tcPr>
            <w:tcW w:w="752" w:type="dxa"/>
            <w:tcBorders>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tcBorders>
              <w:left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tcBorders>
              <w:left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tcBorders>
              <w:left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24" w:type="dxa"/>
            <w:gridSpan w:val="2"/>
            <w:tcBorders>
              <w:left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61" w:type="dxa"/>
            <w:tcBorders>
              <w:left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605"/>
          <w:jc w:val="center"/>
        </w:trPr>
        <w:tc>
          <w:tcPr>
            <w:tcW w:w="75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24" w:type="dxa"/>
            <w:gridSpan w:val="2"/>
            <w:tcBorders>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61" w:type="dxa"/>
            <w:tcBorders>
              <w:left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605"/>
          <w:jc w:val="center"/>
        </w:trPr>
        <w:tc>
          <w:tcPr>
            <w:tcW w:w="75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24" w:type="dxa"/>
            <w:gridSpan w:val="2"/>
            <w:tcBorders>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61" w:type="dxa"/>
            <w:tcBorders>
              <w:left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605"/>
          <w:jc w:val="center"/>
        </w:trPr>
        <w:tc>
          <w:tcPr>
            <w:tcW w:w="75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24" w:type="dxa"/>
            <w:gridSpan w:val="2"/>
            <w:tcBorders>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61" w:type="dxa"/>
            <w:tcBorders>
              <w:left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515"/>
          <w:jc w:val="center"/>
        </w:trPr>
        <w:tc>
          <w:tcPr>
            <w:tcW w:w="752" w:type="dxa"/>
            <w:tcBorders>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tcBorders>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tcBorders>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tcBorders>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24" w:type="dxa"/>
            <w:gridSpan w:val="2"/>
            <w:tcBorders>
              <w:bottom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61" w:type="dxa"/>
            <w:tcBorders>
              <w:left w:val="single" w:sz="4" w:space="0" w:color="auto"/>
              <w:bottom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left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621"/>
          <w:jc w:val="center"/>
        </w:trPr>
        <w:tc>
          <w:tcPr>
            <w:tcW w:w="752"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24" w:type="dxa"/>
            <w:gridSpan w:val="2"/>
            <w:tcBorders>
              <w:top w:val="single" w:sz="4" w:space="0" w:color="auto"/>
              <w:bottom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top w:val="single" w:sz="4" w:space="0" w:color="auto"/>
              <w:left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621"/>
          <w:jc w:val="center"/>
        </w:trPr>
        <w:tc>
          <w:tcPr>
            <w:tcW w:w="752"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24" w:type="dxa"/>
            <w:gridSpan w:val="2"/>
            <w:tcBorders>
              <w:top w:val="single" w:sz="4" w:space="0" w:color="auto"/>
              <w:bottom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top w:val="single" w:sz="4" w:space="0" w:color="auto"/>
              <w:left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454"/>
          <w:jc w:val="center"/>
        </w:trPr>
        <w:tc>
          <w:tcPr>
            <w:tcW w:w="752"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tcBorders>
              <w:top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24" w:type="dxa"/>
            <w:gridSpan w:val="2"/>
            <w:tcBorders>
              <w:top w:val="single" w:sz="4" w:space="0" w:color="auto"/>
              <w:bottom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61"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top w:val="single" w:sz="4" w:space="0" w:color="auto"/>
              <w:left w:val="single" w:sz="4" w:space="0" w:color="auto"/>
              <w:bottom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r w:rsidR="00972BF6">
        <w:trPr>
          <w:cantSplit/>
          <w:trHeight w:val="439"/>
          <w:jc w:val="center"/>
        </w:trPr>
        <w:tc>
          <w:tcPr>
            <w:tcW w:w="752" w:type="dxa"/>
            <w:tcBorders>
              <w:top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504" w:type="dxa"/>
            <w:tcBorders>
              <w:top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78" w:type="dxa"/>
            <w:tcBorders>
              <w:top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212" w:type="dxa"/>
            <w:tcBorders>
              <w:top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324" w:type="dxa"/>
            <w:gridSpan w:val="2"/>
            <w:tcBorders>
              <w:top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1661" w:type="dxa"/>
            <w:tcBorders>
              <w:top w:val="single" w:sz="4" w:space="0" w:color="auto"/>
              <w:left w:val="single" w:sz="4" w:space="0" w:color="auto"/>
              <w:righ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c>
          <w:tcPr>
            <w:tcW w:w="580" w:type="dxa"/>
            <w:tcBorders>
              <w:top w:val="single" w:sz="4" w:space="0" w:color="auto"/>
              <w:left w:val="single" w:sz="4" w:space="0" w:color="auto"/>
            </w:tcBorders>
            <w:vAlign w:val="center"/>
          </w:tcPr>
          <w:p w:rsidR="00972BF6" w:rsidRDefault="00972BF6">
            <w:pPr>
              <w:adjustRightInd w:val="0"/>
              <w:snapToGrid w:val="0"/>
              <w:spacing w:line="360" w:lineRule="auto"/>
              <w:ind w:firstLineChars="196" w:firstLine="470"/>
              <w:jc w:val="center"/>
              <w:outlineLvl w:val="1"/>
              <w:rPr>
                <w:rFonts w:eastAsia="宋体" w:hAnsi="宋体" w:cs="宋体"/>
                <w:sz w:val="24"/>
                <w:szCs w:val="24"/>
              </w:rPr>
            </w:pPr>
          </w:p>
        </w:tc>
      </w:tr>
    </w:tbl>
    <w:p w:rsidR="00972BF6" w:rsidRDefault="00972BF6">
      <w:pPr>
        <w:adjustRightInd w:val="0"/>
        <w:snapToGrid w:val="0"/>
        <w:spacing w:line="360" w:lineRule="auto"/>
        <w:ind w:rightChars="125" w:right="425"/>
        <w:jc w:val="left"/>
        <w:rPr>
          <w:rFonts w:eastAsia="宋体" w:hAnsi="宋体" w:cs="宋体"/>
          <w:sz w:val="24"/>
        </w:rPr>
      </w:pPr>
    </w:p>
    <w:p w:rsidR="00972BF6" w:rsidRDefault="00E430BA">
      <w:pPr>
        <w:adjustRightInd w:val="0"/>
        <w:snapToGrid w:val="0"/>
        <w:spacing w:line="360" w:lineRule="auto"/>
        <w:ind w:rightChars="125" w:right="425"/>
        <w:jc w:val="left"/>
        <w:rPr>
          <w:rFonts w:eastAsia="宋体" w:hAnsi="宋体" w:cs="宋体"/>
          <w:sz w:val="24"/>
        </w:rPr>
      </w:pPr>
      <w:r>
        <w:rPr>
          <w:rFonts w:eastAsia="宋体" w:hAnsi="宋体" w:cs="宋体" w:hint="eastAsia"/>
          <w:sz w:val="24"/>
        </w:rPr>
        <w:t>注：</w:t>
      </w:r>
      <w:r>
        <w:rPr>
          <w:rFonts w:hint="eastAsia"/>
          <w:sz w:val="24"/>
        </w:rPr>
        <w:t>投标人</w:t>
      </w:r>
      <w:r>
        <w:rPr>
          <w:rFonts w:eastAsia="宋体" w:hAnsi="宋体" w:cs="宋体" w:hint="eastAsia"/>
          <w:sz w:val="24"/>
        </w:rPr>
        <w:t>（仅限于</w:t>
      </w:r>
      <w:r>
        <w:rPr>
          <w:rFonts w:hint="eastAsia"/>
          <w:sz w:val="24"/>
        </w:rPr>
        <w:t>投标人</w:t>
      </w:r>
      <w:r>
        <w:rPr>
          <w:rFonts w:eastAsia="宋体" w:hAnsi="宋体" w:cs="宋体" w:hint="eastAsia"/>
          <w:sz w:val="24"/>
        </w:rPr>
        <w:t>自己实施的）以上业绩需提供招标文件要求的有关书面证明材料。</w:t>
      </w: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单位负责人或授权代表（签字或加盖个人名章）：</w:t>
      </w:r>
    </w:p>
    <w:p w:rsidR="00972BF6" w:rsidRDefault="00E430BA">
      <w:pPr>
        <w:adjustRightInd w:val="0"/>
        <w:snapToGrid w:val="0"/>
        <w:spacing w:line="360" w:lineRule="auto"/>
        <w:jc w:val="left"/>
        <w:rPr>
          <w:rFonts w:eastAsia="宋体" w:hAnsi="宋体" w:cs="宋体"/>
          <w:b/>
          <w:sz w:val="24"/>
        </w:rPr>
      </w:pP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E430BA">
      <w:pPr>
        <w:adjustRightInd w:val="0"/>
        <w:snapToGrid w:val="0"/>
        <w:spacing w:line="360" w:lineRule="auto"/>
        <w:jc w:val="center"/>
        <w:rPr>
          <w:rFonts w:eastAsia="宋体" w:hAnsi="宋体" w:cs="宋体"/>
          <w:b/>
          <w:sz w:val="32"/>
          <w:szCs w:val="32"/>
        </w:rPr>
      </w:pPr>
      <w:bookmarkStart w:id="120" w:name="_Toc217446090"/>
      <w:bookmarkEnd w:id="119"/>
      <w:r>
        <w:rPr>
          <w:rFonts w:eastAsia="宋体" w:hAnsi="宋体" w:cs="宋体" w:hint="eastAsia"/>
          <w:b/>
          <w:sz w:val="32"/>
          <w:szCs w:val="32"/>
        </w:rPr>
        <w:br w:type="page"/>
      </w:r>
    </w:p>
    <w:bookmarkEnd w:id="120"/>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九、技术应答表</w:t>
      </w:r>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招标编号：</w:t>
      </w:r>
      <w:r>
        <w:rPr>
          <w:rFonts w:eastAsia="宋体" w:hAnsi="宋体" w:cs="宋体" w:hint="eastAsia"/>
          <w:b/>
          <w:bCs/>
          <w:sz w:val="24"/>
        </w:rPr>
        <w:t xml:space="preserve"> </w:t>
      </w:r>
      <w:r>
        <w:rPr>
          <w:rFonts w:eastAsia="宋体" w:hAnsi="宋体" w:cs="宋体" w:hint="eastAsia"/>
          <w:sz w:val="24"/>
        </w:rPr>
        <w:t xml:space="preserve">                            </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726"/>
        <w:gridCol w:w="1688"/>
        <w:gridCol w:w="1659"/>
        <w:gridCol w:w="1991"/>
        <w:gridCol w:w="1715"/>
      </w:tblGrid>
      <w:tr w:rsidR="00972BF6">
        <w:trPr>
          <w:trHeight w:val="673"/>
        </w:trPr>
        <w:tc>
          <w:tcPr>
            <w:tcW w:w="740"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序号</w:t>
            </w:r>
          </w:p>
        </w:tc>
        <w:tc>
          <w:tcPr>
            <w:tcW w:w="726"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包号</w:t>
            </w:r>
          </w:p>
        </w:tc>
        <w:tc>
          <w:tcPr>
            <w:tcW w:w="1688"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货物</w:t>
            </w:r>
          </w:p>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（设备）</w:t>
            </w:r>
            <w:r>
              <w:rPr>
                <w:rFonts w:eastAsia="宋体" w:hAnsi="宋体" w:cs="宋体" w:hint="eastAsia"/>
                <w:sz w:val="24"/>
                <w:szCs w:val="24"/>
              </w:rPr>
              <w:t xml:space="preserve"> </w:t>
            </w:r>
            <w:r>
              <w:rPr>
                <w:rFonts w:eastAsia="宋体" w:hAnsi="宋体" w:cs="宋体" w:hint="eastAsia"/>
                <w:sz w:val="24"/>
                <w:szCs w:val="24"/>
              </w:rPr>
              <w:t>名称</w:t>
            </w:r>
          </w:p>
        </w:tc>
        <w:tc>
          <w:tcPr>
            <w:tcW w:w="1659"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招标文件</w:t>
            </w:r>
          </w:p>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要求</w:t>
            </w:r>
          </w:p>
        </w:tc>
        <w:tc>
          <w:tcPr>
            <w:tcW w:w="1991"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投标产品技术</w:t>
            </w:r>
          </w:p>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参数</w:t>
            </w:r>
          </w:p>
        </w:tc>
        <w:tc>
          <w:tcPr>
            <w:tcW w:w="1715" w:type="dxa"/>
            <w:vAlign w:val="center"/>
          </w:tcPr>
          <w:p w:rsidR="00972BF6" w:rsidRDefault="00E430BA">
            <w:pPr>
              <w:adjustRightInd w:val="0"/>
              <w:snapToGrid w:val="0"/>
              <w:spacing w:line="360" w:lineRule="auto"/>
              <w:jc w:val="center"/>
              <w:rPr>
                <w:rFonts w:eastAsia="宋体" w:hAnsi="宋体" w:cs="宋体"/>
                <w:sz w:val="24"/>
                <w:szCs w:val="24"/>
              </w:rPr>
            </w:pPr>
            <w:r>
              <w:rPr>
                <w:rFonts w:eastAsia="宋体" w:hAnsi="宋体" w:cs="宋体" w:hint="eastAsia"/>
                <w:sz w:val="24"/>
                <w:szCs w:val="24"/>
              </w:rPr>
              <w:t>备</w:t>
            </w:r>
            <w:r>
              <w:rPr>
                <w:rFonts w:eastAsia="宋体" w:hAnsi="宋体" w:cs="宋体" w:hint="eastAsia"/>
                <w:sz w:val="24"/>
                <w:szCs w:val="24"/>
              </w:rPr>
              <w:t xml:space="preserve">  </w:t>
            </w:r>
            <w:r>
              <w:rPr>
                <w:rFonts w:eastAsia="宋体" w:hAnsi="宋体" w:cs="宋体" w:hint="eastAsia"/>
                <w:sz w:val="24"/>
                <w:szCs w:val="24"/>
              </w:rPr>
              <w:t>注</w:t>
            </w:r>
          </w:p>
        </w:tc>
      </w:tr>
      <w:tr w:rsidR="00972BF6">
        <w:trPr>
          <w:trHeight w:val="673"/>
        </w:trPr>
        <w:tc>
          <w:tcPr>
            <w:tcW w:w="740"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726"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88"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59"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991"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715"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r>
      <w:tr w:rsidR="00972BF6">
        <w:trPr>
          <w:trHeight w:val="673"/>
        </w:trPr>
        <w:tc>
          <w:tcPr>
            <w:tcW w:w="740"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726"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88"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59"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991"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715"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r>
      <w:tr w:rsidR="00972BF6">
        <w:trPr>
          <w:trHeight w:val="673"/>
        </w:trPr>
        <w:tc>
          <w:tcPr>
            <w:tcW w:w="740"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726"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88"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59"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991"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715"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r>
      <w:tr w:rsidR="00972BF6">
        <w:trPr>
          <w:trHeight w:val="673"/>
        </w:trPr>
        <w:tc>
          <w:tcPr>
            <w:tcW w:w="740"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726"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88"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59"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991"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715"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r>
      <w:tr w:rsidR="00972BF6">
        <w:trPr>
          <w:trHeight w:val="673"/>
        </w:trPr>
        <w:tc>
          <w:tcPr>
            <w:tcW w:w="740"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726"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88"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59"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991"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715"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r>
      <w:tr w:rsidR="00972BF6">
        <w:trPr>
          <w:trHeight w:val="673"/>
        </w:trPr>
        <w:tc>
          <w:tcPr>
            <w:tcW w:w="740"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726"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88"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59"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991"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715"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r>
      <w:tr w:rsidR="00972BF6">
        <w:trPr>
          <w:trHeight w:val="704"/>
        </w:trPr>
        <w:tc>
          <w:tcPr>
            <w:tcW w:w="740"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726"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88"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659"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991"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c>
          <w:tcPr>
            <w:tcW w:w="1715" w:type="dxa"/>
            <w:vAlign w:val="center"/>
          </w:tcPr>
          <w:p w:rsidR="00972BF6" w:rsidRDefault="00972BF6">
            <w:pPr>
              <w:adjustRightInd w:val="0"/>
              <w:snapToGrid w:val="0"/>
              <w:spacing w:line="360" w:lineRule="auto"/>
              <w:ind w:firstLineChars="196" w:firstLine="470"/>
              <w:jc w:val="center"/>
              <w:rPr>
                <w:rFonts w:eastAsia="宋体" w:hAnsi="宋体" w:cs="宋体"/>
                <w:sz w:val="24"/>
                <w:szCs w:val="24"/>
              </w:rPr>
            </w:pPr>
          </w:p>
        </w:tc>
      </w:tr>
    </w:tbl>
    <w:p w:rsidR="00972BF6" w:rsidRDefault="00972BF6">
      <w:pPr>
        <w:adjustRightInd w:val="0"/>
        <w:snapToGrid w:val="0"/>
        <w:spacing w:line="360" w:lineRule="auto"/>
        <w:ind w:firstLineChars="196" w:firstLine="470"/>
        <w:jc w:val="left"/>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注：</w:t>
      </w:r>
      <w:r>
        <w:rPr>
          <w:rFonts w:hint="eastAsia"/>
          <w:sz w:val="24"/>
        </w:rPr>
        <w:t>投标人</w:t>
      </w:r>
      <w:r>
        <w:rPr>
          <w:rFonts w:eastAsia="宋体" w:hAnsi="宋体" w:cs="宋体" w:hint="eastAsia"/>
          <w:sz w:val="24"/>
        </w:rPr>
        <w:t>应对招标文件中要求的各项技术参数进行逐条应答。</w:t>
      </w:r>
    </w:p>
    <w:p w:rsidR="00972BF6" w:rsidRDefault="00972BF6">
      <w:pPr>
        <w:tabs>
          <w:tab w:val="left" w:pos="340"/>
        </w:tabs>
        <w:adjustRightInd w:val="0"/>
        <w:snapToGrid w:val="0"/>
        <w:spacing w:line="360" w:lineRule="auto"/>
        <w:ind w:leftChars="104" w:left="354" w:firstLineChars="45" w:firstLine="108"/>
        <w:jc w:val="left"/>
        <w:rPr>
          <w:rFonts w:eastAsia="宋体" w:hAnsi="宋体" w:cs="宋体"/>
          <w:sz w:val="24"/>
        </w:rPr>
      </w:pPr>
    </w:p>
    <w:p w:rsidR="00972BF6" w:rsidRDefault="00972BF6">
      <w:pPr>
        <w:pStyle w:val="a0"/>
        <w:spacing w:line="360" w:lineRule="auto"/>
        <w:ind w:firstLine="680"/>
        <w:rPr>
          <w:rFonts w:eastAsia="宋体" w:hAnsi="宋体" w:cs="宋体"/>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单位负责人或授权代表（签字或加盖个人名章）：</w:t>
      </w:r>
    </w:p>
    <w:p w:rsidR="00972BF6" w:rsidRDefault="00E430BA">
      <w:pPr>
        <w:adjustRightInd w:val="0"/>
        <w:snapToGrid w:val="0"/>
        <w:spacing w:line="360" w:lineRule="auto"/>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972BF6">
      <w:pPr>
        <w:pStyle w:val="a0"/>
        <w:adjustRightInd w:val="0"/>
        <w:snapToGrid w:val="0"/>
        <w:spacing w:line="360" w:lineRule="auto"/>
        <w:ind w:firstLine="680"/>
        <w:rPr>
          <w:rFonts w:eastAsia="宋体" w:hAnsi="宋体" w:cs="宋体"/>
        </w:rPr>
      </w:pPr>
    </w:p>
    <w:p w:rsidR="00972BF6" w:rsidRDefault="00972BF6">
      <w:pPr>
        <w:pStyle w:val="2"/>
        <w:keepNext w:val="0"/>
        <w:keepLines w:val="0"/>
        <w:adjustRightInd w:val="0"/>
        <w:snapToGrid w:val="0"/>
        <w:spacing w:line="360" w:lineRule="auto"/>
        <w:jc w:val="center"/>
        <w:rPr>
          <w:rFonts w:ascii="宋体" w:eastAsia="宋体" w:hAnsi="宋体" w:cs="宋体"/>
        </w:rPr>
      </w:pPr>
      <w:bookmarkStart w:id="121" w:name="_Toc217446091"/>
    </w:p>
    <w:p w:rsidR="00972BF6" w:rsidRDefault="00972BF6">
      <w:pPr>
        <w:pStyle w:val="2"/>
        <w:keepNext w:val="0"/>
        <w:keepLines w:val="0"/>
        <w:adjustRightInd w:val="0"/>
        <w:snapToGrid w:val="0"/>
        <w:spacing w:line="360" w:lineRule="auto"/>
        <w:jc w:val="center"/>
        <w:rPr>
          <w:rFonts w:ascii="宋体" w:eastAsia="宋体" w:hAnsi="宋体" w:cs="宋体"/>
        </w:rPr>
      </w:pP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十、投标人本项目管理、技术、服务人员情况表</w:t>
      </w:r>
    </w:p>
    <w:p w:rsidR="00972BF6" w:rsidRDefault="00E430BA">
      <w:pPr>
        <w:adjustRightInd w:val="0"/>
        <w:snapToGrid w:val="0"/>
        <w:spacing w:line="360" w:lineRule="auto"/>
        <w:ind w:firstLineChars="200" w:firstLine="480"/>
        <w:jc w:val="left"/>
        <w:rPr>
          <w:rFonts w:eastAsia="宋体" w:hAnsi="宋体" w:cs="宋体"/>
        </w:rPr>
      </w:pPr>
      <w:r>
        <w:rPr>
          <w:rFonts w:eastAsia="宋体" w:hAnsi="宋体" w:cs="宋体" w:hint="eastAsia"/>
          <w:sz w:val="24"/>
        </w:rPr>
        <w:t>招标编号：</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944"/>
        <w:gridCol w:w="888"/>
        <w:gridCol w:w="917"/>
        <w:gridCol w:w="1110"/>
        <w:gridCol w:w="1111"/>
        <w:gridCol w:w="954"/>
        <w:gridCol w:w="781"/>
        <w:gridCol w:w="871"/>
      </w:tblGrid>
      <w:tr w:rsidR="00972BF6">
        <w:trPr>
          <w:cantSplit/>
          <w:trHeight w:val="643"/>
          <w:jc w:val="center"/>
        </w:trPr>
        <w:tc>
          <w:tcPr>
            <w:tcW w:w="943" w:type="dxa"/>
            <w:vMerge w:val="restart"/>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类别</w:t>
            </w:r>
          </w:p>
        </w:tc>
        <w:tc>
          <w:tcPr>
            <w:tcW w:w="944" w:type="dxa"/>
            <w:vMerge w:val="restart"/>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职务</w:t>
            </w:r>
          </w:p>
        </w:tc>
        <w:tc>
          <w:tcPr>
            <w:tcW w:w="888" w:type="dxa"/>
            <w:vMerge w:val="restart"/>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姓名</w:t>
            </w:r>
          </w:p>
        </w:tc>
        <w:tc>
          <w:tcPr>
            <w:tcW w:w="917" w:type="dxa"/>
            <w:vMerge w:val="restart"/>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职称</w:t>
            </w:r>
          </w:p>
        </w:tc>
        <w:tc>
          <w:tcPr>
            <w:tcW w:w="1110" w:type="dxa"/>
            <w:vMerge w:val="restart"/>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常住地</w:t>
            </w:r>
          </w:p>
        </w:tc>
        <w:tc>
          <w:tcPr>
            <w:tcW w:w="3717" w:type="dxa"/>
            <w:gridSpan w:val="4"/>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资格证明（附扫描件）</w:t>
            </w:r>
          </w:p>
        </w:tc>
      </w:tr>
      <w:tr w:rsidR="00972BF6">
        <w:trPr>
          <w:cantSplit/>
          <w:trHeight w:val="643"/>
          <w:jc w:val="center"/>
        </w:trPr>
        <w:tc>
          <w:tcPr>
            <w:tcW w:w="943"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944"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888"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917"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1110"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1111" w:type="dxa"/>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证书名称</w:t>
            </w:r>
          </w:p>
        </w:tc>
        <w:tc>
          <w:tcPr>
            <w:tcW w:w="954" w:type="dxa"/>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级别</w:t>
            </w:r>
          </w:p>
        </w:tc>
        <w:tc>
          <w:tcPr>
            <w:tcW w:w="781" w:type="dxa"/>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证号</w:t>
            </w:r>
          </w:p>
        </w:tc>
        <w:tc>
          <w:tcPr>
            <w:tcW w:w="871" w:type="dxa"/>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专业</w:t>
            </w:r>
          </w:p>
        </w:tc>
      </w:tr>
      <w:tr w:rsidR="00972BF6">
        <w:trPr>
          <w:cantSplit/>
          <w:trHeight w:val="645"/>
          <w:jc w:val="center"/>
        </w:trPr>
        <w:tc>
          <w:tcPr>
            <w:tcW w:w="943" w:type="dxa"/>
            <w:vMerge w:val="restart"/>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管理</w:t>
            </w:r>
          </w:p>
          <w:p w:rsidR="00972BF6" w:rsidRDefault="00E430BA">
            <w:pPr>
              <w:pStyle w:val="210"/>
              <w:adjustRightInd w:val="0"/>
              <w:snapToGrid w:val="0"/>
              <w:spacing w:line="360" w:lineRule="auto"/>
              <w:ind w:firstLineChars="0" w:firstLine="0"/>
              <w:jc w:val="center"/>
              <w:rPr>
                <w:rFonts w:cs="宋体"/>
              </w:rPr>
            </w:pPr>
            <w:r>
              <w:rPr>
                <w:rFonts w:cs="宋体" w:hint="eastAsia"/>
              </w:rPr>
              <w:t>人员</w:t>
            </w:r>
          </w:p>
        </w:tc>
        <w:tc>
          <w:tcPr>
            <w:tcW w:w="94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88"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17"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5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8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7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43"/>
          <w:jc w:val="center"/>
        </w:trPr>
        <w:tc>
          <w:tcPr>
            <w:tcW w:w="943"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94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88"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17"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5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8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7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45"/>
          <w:jc w:val="center"/>
        </w:trPr>
        <w:tc>
          <w:tcPr>
            <w:tcW w:w="943"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94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88"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17"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5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8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7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43"/>
          <w:jc w:val="center"/>
        </w:trPr>
        <w:tc>
          <w:tcPr>
            <w:tcW w:w="943" w:type="dxa"/>
            <w:vMerge w:val="restart"/>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技术</w:t>
            </w:r>
          </w:p>
          <w:p w:rsidR="00972BF6" w:rsidRDefault="00E430BA">
            <w:pPr>
              <w:pStyle w:val="210"/>
              <w:adjustRightInd w:val="0"/>
              <w:snapToGrid w:val="0"/>
              <w:spacing w:line="360" w:lineRule="auto"/>
              <w:ind w:firstLineChars="0" w:firstLine="0"/>
              <w:jc w:val="center"/>
              <w:rPr>
                <w:rFonts w:cs="宋体"/>
              </w:rPr>
            </w:pPr>
            <w:r>
              <w:rPr>
                <w:rFonts w:cs="宋体" w:hint="eastAsia"/>
              </w:rPr>
              <w:t>人员</w:t>
            </w:r>
          </w:p>
        </w:tc>
        <w:tc>
          <w:tcPr>
            <w:tcW w:w="94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88"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17"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5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8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7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45"/>
          <w:jc w:val="center"/>
        </w:trPr>
        <w:tc>
          <w:tcPr>
            <w:tcW w:w="943"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94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88"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17"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5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8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7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43"/>
          <w:jc w:val="center"/>
        </w:trPr>
        <w:tc>
          <w:tcPr>
            <w:tcW w:w="943" w:type="dxa"/>
            <w:vMerge/>
            <w:vAlign w:val="center"/>
          </w:tcPr>
          <w:p w:rsidR="00972BF6" w:rsidRDefault="00972BF6">
            <w:pPr>
              <w:adjustRightInd w:val="0"/>
              <w:snapToGrid w:val="0"/>
              <w:spacing w:line="360" w:lineRule="auto"/>
              <w:jc w:val="center"/>
              <w:rPr>
                <w:rFonts w:eastAsia="宋体" w:hAnsi="宋体" w:cs="宋体"/>
                <w:sz w:val="24"/>
                <w:szCs w:val="24"/>
              </w:rPr>
            </w:pPr>
          </w:p>
        </w:tc>
        <w:tc>
          <w:tcPr>
            <w:tcW w:w="94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88"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17"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5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8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7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45"/>
          <w:jc w:val="center"/>
        </w:trPr>
        <w:tc>
          <w:tcPr>
            <w:tcW w:w="943" w:type="dxa"/>
            <w:vMerge w:val="restart"/>
            <w:vAlign w:val="center"/>
          </w:tcPr>
          <w:p w:rsidR="00972BF6" w:rsidRDefault="00E430BA">
            <w:pPr>
              <w:pStyle w:val="210"/>
              <w:adjustRightInd w:val="0"/>
              <w:snapToGrid w:val="0"/>
              <w:spacing w:line="360" w:lineRule="auto"/>
              <w:ind w:firstLineChars="0" w:firstLine="0"/>
              <w:jc w:val="center"/>
              <w:rPr>
                <w:rFonts w:cs="宋体"/>
              </w:rPr>
            </w:pPr>
            <w:r>
              <w:rPr>
                <w:rFonts w:cs="宋体" w:hint="eastAsia"/>
              </w:rPr>
              <w:t>售后服务人员</w:t>
            </w:r>
          </w:p>
        </w:tc>
        <w:tc>
          <w:tcPr>
            <w:tcW w:w="94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88"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17"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5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8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7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r w:rsidR="00972BF6">
        <w:trPr>
          <w:cantSplit/>
          <w:trHeight w:val="643"/>
          <w:jc w:val="center"/>
        </w:trPr>
        <w:tc>
          <w:tcPr>
            <w:tcW w:w="943" w:type="dxa"/>
            <w:vMerge/>
            <w:tcBorders>
              <w:bottom w:val="single" w:sz="4" w:space="0" w:color="auto"/>
            </w:tcBorders>
          </w:tcPr>
          <w:p w:rsidR="00972BF6" w:rsidRDefault="00972BF6">
            <w:pPr>
              <w:adjustRightInd w:val="0"/>
              <w:snapToGrid w:val="0"/>
              <w:spacing w:line="360" w:lineRule="auto"/>
              <w:rPr>
                <w:rFonts w:eastAsia="宋体" w:hAnsi="宋体" w:cs="宋体"/>
                <w:sz w:val="24"/>
                <w:szCs w:val="24"/>
              </w:rPr>
            </w:pPr>
          </w:p>
        </w:tc>
        <w:tc>
          <w:tcPr>
            <w:tcW w:w="944" w:type="dxa"/>
            <w:tcBorders>
              <w:bottom w:val="single" w:sz="4" w:space="0" w:color="auto"/>
            </w:tcBorders>
          </w:tcPr>
          <w:p w:rsidR="00972BF6" w:rsidRDefault="00972BF6">
            <w:pPr>
              <w:adjustRightInd w:val="0"/>
              <w:snapToGrid w:val="0"/>
              <w:spacing w:line="360" w:lineRule="auto"/>
              <w:jc w:val="left"/>
              <w:outlineLvl w:val="1"/>
              <w:rPr>
                <w:rFonts w:eastAsia="宋体" w:hAnsi="宋体" w:cs="宋体"/>
                <w:sz w:val="24"/>
                <w:szCs w:val="24"/>
              </w:rPr>
            </w:pPr>
          </w:p>
        </w:tc>
        <w:tc>
          <w:tcPr>
            <w:tcW w:w="888"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17"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0"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111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954"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78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c>
          <w:tcPr>
            <w:tcW w:w="871" w:type="dxa"/>
          </w:tcPr>
          <w:p w:rsidR="00972BF6" w:rsidRDefault="00972BF6">
            <w:pPr>
              <w:adjustRightInd w:val="0"/>
              <w:snapToGrid w:val="0"/>
              <w:spacing w:line="360" w:lineRule="auto"/>
              <w:ind w:firstLineChars="196" w:firstLine="470"/>
              <w:jc w:val="left"/>
              <w:outlineLvl w:val="1"/>
              <w:rPr>
                <w:rFonts w:eastAsia="宋体" w:hAnsi="宋体" w:cs="宋体"/>
                <w:sz w:val="24"/>
                <w:szCs w:val="24"/>
              </w:rPr>
            </w:pPr>
          </w:p>
        </w:tc>
      </w:tr>
    </w:tbl>
    <w:p w:rsidR="00972BF6" w:rsidRDefault="00972BF6">
      <w:pPr>
        <w:adjustRightInd w:val="0"/>
        <w:snapToGrid w:val="0"/>
        <w:spacing w:line="360" w:lineRule="auto"/>
        <w:jc w:val="center"/>
        <w:outlineLvl w:val="1"/>
        <w:rPr>
          <w:rFonts w:eastAsia="宋体" w:hAnsi="宋体" w:cs="宋体"/>
          <w:b/>
          <w:sz w:val="32"/>
          <w:szCs w:val="32"/>
        </w:rPr>
      </w:pPr>
    </w:p>
    <w:p w:rsidR="00972BF6" w:rsidRDefault="00972BF6">
      <w:pPr>
        <w:pStyle w:val="a0"/>
        <w:adjustRightInd w:val="0"/>
        <w:snapToGrid w:val="0"/>
        <w:spacing w:line="360" w:lineRule="auto"/>
        <w:ind w:firstLine="680"/>
        <w:rPr>
          <w:rFonts w:eastAsia="宋体" w:hAnsi="宋体" w:cs="宋体"/>
        </w:rPr>
      </w:pPr>
    </w:p>
    <w:p w:rsidR="00972BF6" w:rsidRDefault="00972BF6">
      <w:pPr>
        <w:adjustRightInd w:val="0"/>
        <w:snapToGrid w:val="0"/>
        <w:spacing w:line="360" w:lineRule="auto"/>
        <w:ind w:firstLineChars="196" w:firstLine="470"/>
        <w:jc w:val="left"/>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单位负责人或授权代表（签字或加盖个人名章）：</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972BF6">
      <w:pPr>
        <w:pStyle w:val="a0"/>
        <w:adjustRightInd w:val="0"/>
        <w:snapToGrid w:val="0"/>
        <w:spacing w:line="360" w:lineRule="auto"/>
        <w:ind w:firstLine="680"/>
        <w:rPr>
          <w:rFonts w:eastAsia="宋体" w:hAnsi="宋体" w:cs="宋体"/>
        </w:rPr>
      </w:pPr>
    </w:p>
    <w:p w:rsidR="00972BF6" w:rsidRDefault="00972BF6">
      <w:pPr>
        <w:pStyle w:val="a0"/>
        <w:adjustRightInd w:val="0"/>
        <w:snapToGrid w:val="0"/>
        <w:spacing w:line="360" w:lineRule="auto"/>
        <w:ind w:firstLine="680"/>
        <w:rPr>
          <w:rFonts w:eastAsia="宋体" w:hAnsi="宋体" w:cs="宋体"/>
        </w:rPr>
      </w:pPr>
    </w:p>
    <w:p w:rsidR="00972BF6" w:rsidRDefault="00972BF6">
      <w:pPr>
        <w:pStyle w:val="a0"/>
        <w:adjustRightInd w:val="0"/>
        <w:snapToGrid w:val="0"/>
        <w:spacing w:line="360" w:lineRule="auto"/>
        <w:ind w:firstLine="680"/>
        <w:rPr>
          <w:rFonts w:eastAsia="宋体" w:hAnsi="宋体" w:cs="宋体"/>
        </w:rPr>
      </w:pPr>
    </w:p>
    <w:bookmarkEnd w:id="121"/>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十一、中小企业声明函</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sz w:val="24"/>
          <w:szCs w:val="24"/>
        </w:rPr>
        <w:t>本公司（联合体）郑重声明，根据《政府采购促进中小企业发展管理办法》（财库﹝</w:t>
      </w:r>
      <w:r>
        <w:rPr>
          <w:rFonts w:eastAsia="宋体" w:hAnsi="宋体" w:cs="宋体"/>
          <w:sz w:val="24"/>
          <w:szCs w:val="24"/>
        </w:rPr>
        <w:t>2020</w:t>
      </w:r>
      <w:r>
        <w:rPr>
          <w:rFonts w:eastAsia="宋体" w:hAnsi="宋体" w:cs="宋体"/>
          <w:sz w:val="24"/>
          <w:szCs w:val="24"/>
        </w:rPr>
        <w:t>﹞</w:t>
      </w:r>
      <w:r>
        <w:rPr>
          <w:rFonts w:eastAsia="宋体" w:hAnsi="宋体" w:cs="宋体"/>
          <w:sz w:val="24"/>
          <w:szCs w:val="24"/>
        </w:rPr>
        <w:t>46</w:t>
      </w:r>
      <w:r>
        <w:rPr>
          <w:rFonts w:eastAsia="宋体" w:hAnsi="宋体" w:cs="宋体"/>
          <w:sz w:val="24"/>
          <w:szCs w:val="24"/>
        </w:rPr>
        <w:t>号）的规定，本公司（联合体）参加</w:t>
      </w:r>
      <w:r>
        <w:rPr>
          <w:rFonts w:eastAsia="宋体" w:hAnsi="宋体" w:cs="宋体"/>
          <w:sz w:val="24"/>
          <w:szCs w:val="24"/>
          <w:u w:val="single"/>
        </w:rPr>
        <w:t>（单位名称）</w:t>
      </w:r>
      <w:r>
        <w:rPr>
          <w:rFonts w:eastAsia="宋体" w:hAnsi="宋体" w:cs="宋体"/>
          <w:sz w:val="24"/>
          <w:szCs w:val="24"/>
        </w:rPr>
        <w:t>的</w:t>
      </w:r>
      <w:r>
        <w:rPr>
          <w:rFonts w:eastAsia="宋体" w:hAnsi="宋体" w:cs="宋体"/>
          <w:sz w:val="24"/>
          <w:szCs w:val="24"/>
          <w:u w:val="single"/>
        </w:rPr>
        <w:t>（项目名称）</w:t>
      </w:r>
      <w:r>
        <w:rPr>
          <w:rFonts w:eastAsia="宋体" w:hAnsi="宋体" w:cs="宋体"/>
          <w:sz w:val="24"/>
          <w:szCs w:val="24"/>
        </w:rPr>
        <w:t>采购活动，提供的货物全部由符合政策要求的中小企业制造。相关企业</w:t>
      </w:r>
      <w:r>
        <w:rPr>
          <w:rFonts w:eastAsia="宋体" w:hAnsi="宋体" w:cs="宋体"/>
          <w:sz w:val="24"/>
          <w:szCs w:val="24"/>
        </w:rPr>
        <w:t xml:space="preserve"> </w:t>
      </w:r>
      <w:r>
        <w:rPr>
          <w:rFonts w:eastAsia="宋体" w:hAnsi="宋体" w:cs="宋体"/>
          <w:sz w:val="24"/>
          <w:szCs w:val="24"/>
        </w:rPr>
        <w:t>（含联合体中的中小企业、签订分包意向协议的中小企业）</w:t>
      </w:r>
      <w:r>
        <w:rPr>
          <w:rFonts w:eastAsia="宋体" w:hAnsi="宋体" w:cs="宋体"/>
          <w:sz w:val="24"/>
          <w:szCs w:val="24"/>
        </w:rPr>
        <w:t xml:space="preserve"> </w:t>
      </w:r>
      <w:r>
        <w:rPr>
          <w:rFonts w:eastAsia="宋体" w:hAnsi="宋体" w:cs="宋体"/>
          <w:sz w:val="24"/>
          <w:szCs w:val="24"/>
        </w:rPr>
        <w:t>的具体情况如下：</w:t>
      </w:r>
    </w:p>
    <w:p w:rsidR="00972BF6" w:rsidRDefault="00E430BA">
      <w:pPr>
        <w:numPr>
          <w:ilvl w:val="0"/>
          <w:numId w:val="5"/>
        </w:numPr>
        <w:adjustRightInd w:val="0"/>
        <w:snapToGrid w:val="0"/>
        <w:spacing w:line="360" w:lineRule="auto"/>
        <w:ind w:left="0" w:firstLineChars="200" w:firstLine="480"/>
        <w:rPr>
          <w:rFonts w:eastAsia="宋体" w:hAnsi="宋体" w:cs="宋体"/>
          <w:sz w:val="24"/>
          <w:szCs w:val="24"/>
        </w:rPr>
      </w:pPr>
      <w:r>
        <w:rPr>
          <w:rFonts w:eastAsia="宋体" w:hAnsi="宋体" w:cs="宋体" w:hint="eastAsia"/>
          <w:sz w:val="24"/>
          <w:szCs w:val="24"/>
          <w:u w:val="single"/>
        </w:rPr>
        <w:t>（标的名称）</w:t>
      </w:r>
      <w:r>
        <w:rPr>
          <w:rFonts w:eastAsia="宋体" w:hAnsi="宋体" w:cs="宋体" w:hint="eastAsia"/>
          <w:sz w:val="24"/>
          <w:szCs w:val="24"/>
        </w:rPr>
        <w:t xml:space="preserve"> </w:t>
      </w:r>
      <w:r>
        <w:rPr>
          <w:rFonts w:eastAsia="宋体" w:hAnsi="宋体" w:cs="宋体" w:hint="eastAsia"/>
          <w:sz w:val="24"/>
          <w:szCs w:val="24"/>
        </w:rPr>
        <w:t>，属于</w:t>
      </w:r>
      <w:r>
        <w:rPr>
          <w:rFonts w:eastAsia="宋体" w:hAnsi="宋体" w:cs="宋体" w:hint="eastAsia"/>
          <w:sz w:val="24"/>
          <w:szCs w:val="24"/>
          <w:u w:val="single"/>
        </w:rPr>
        <w:t>（采购文件中明确的所属行业）行业</w:t>
      </w:r>
      <w:r>
        <w:rPr>
          <w:rFonts w:eastAsia="宋体" w:hAnsi="宋体" w:cs="宋体" w:hint="eastAsia"/>
          <w:sz w:val="24"/>
          <w:szCs w:val="24"/>
        </w:rPr>
        <w:t>；制造商为</w:t>
      </w:r>
      <w:r>
        <w:rPr>
          <w:rFonts w:eastAsia="宋体" w:hAnsi="宋体" w:cs="宋体" w:hint="eastAsia"/>
          <w:sz w:val="24"/>
          <w:szCs w:val="24"/>
          <w:u w:val="single"/>
        </w:rPr>
        <w:t>（企业名称）</w:t>
      </w:r>
      <w:r>
        <w:rPr>
          <w:rFonts w:eastAsia="宋体" w:hAnsi="宋体" w:cs="宋体" w:hint="eastAsia"/>
          <w:sz w:val="24"/>
          <w:szCs w:val="24"/>
        </w:rPr>
        <w:t>，从业人员</w:t>
      </w:r>
      <w:r>
        <w:rPr>
          <w:rFonts w:eastAsia="宋体" w:hAnsi="宋体" w:cs="宋体" w:hint="eastAsia"/>
          <w:sz w:val="24"/>
          <w:szCs w:val="24"/>
          <w:u w:val="single"/>
        </w:rPr>
        <w:t xml:space="preserve">       </w:t>
      </w:r>
      <w:r>
        <w:rPr>
          <w:rFonts w:eastAsia="宋体" w:hAnsi="宋体" w:cs="宋体" w:hint="eastAsia"/>
          <w:sz w:val="24"/>
          <w:szCs w:val="24"/>
        </w:rPr>
        <w:t>人，营业收入为</w:t>
      </w:r>
      <w:r>
        <w:rPr>
          <w:rFonts w:eastAsia="宋体" w:hAnsi="宋体" w:cs="宋体" w:hint="eastAsia"/>
          <w:sz w:val="24"/>
          <w:szCs w:val="24"/>
          <w:u w:val="single"/>
        </w:rPr>
        <w:t xml:space="preserve">       </w:t>
      </w:r>
      <w:r>
        <w:rPr>
          <w:rFonts w:eastAsia="宋体" w:hAnsi="宋体" w:cs="宋体" w:hint="eastAsia"/>
          <w:sz w:val="24"/>
          <w:szCs w:val="24"/>
        </w:rPr>
        <w:t>万元，资产总额为</w:t>
      </w:r>
      <w:r>
        <w:rPr>
          <w:rFonts w:eastAsia="宋体" w:hAnsi="宋体" w:cs="宋体" w:hint="eastAsia"/>
          <w:sz w:val="24"/>
          <w:szCs w:val="24"/>
          <w:u w:val="single"/>
        </w:rPr>
        <w:t xml:space="preserve">      </w:t>
      </w:r>
      <w:r>
        <w:rPr>
          <w:rFonts w:eastAsia="宋体" w:hAnsi="宋体" w:cs="宋体" w:hint="eastAsia"/>
          <w:sz w:val="24"/>
          <w:szCs w:val="24"/>
        </w:rPr>
        <w:t>万元，属于</w:t>
      </w:r>
      <w:r>
        <w:rPr>
          <w:rFonts w:eastAsia="宋体" w:hAnsi="宋体" w:cs="宋体" w:hint="eastAsia"/>
          <w:sz w:val="24"/>
          <w:szCs w:val="24"/>
          <w:u w:val="single"/>
        </w:rPr>
        <w:t>（中型企业、小型企业、微型企业）</w:t>
      </w:r>
      <w:r>
        <w:rPr>
          <w:rFonts w:eastAsia="宋体" w:hAnsi="宋体" w:cs="宋体" w:hint="eastAsia"/>
          <w:sz w:val="24"/>
          <w:szCs w:val="24"/>
        </w:rPr>
        <w:t>；</w:t>
      </w:r>
    </w:p>
    <w:p w:rsidR="00972BF6" w:rsidRDefault="00E430BA">
      <w:pPr>
        <w:numPr>
          <w:ilvl w:val="0"/>
          <w:numId w:val="5"/>
        </w:numPr>
        <w:adjustRightInd w:val="0"/>
        <w:snapToGrid w:val="0"/>
        <w:spacing w:line="360" w:lineRule="auto"/>
        <w:ind w:left="0" w:firstLineChars="200" w:firstLine="480"/>
        <w:rPr>
          <w:rFonts w:eastAsia="宋体" w:hAnsi="宋体" w:cs="宋体"/>
          <w:sz w:val="24"/>
        </w:rPr>
      </w:pPr>
      <w:r>
        <w:rPr>
          <w:rFonts w:eastAsia="宋体" w:hAnsi="宋体" w:cs="宋体" w:hint="eastAsia"/>
          <w:sz w:val="24"/>
          <w:szCs w:val="24"/>
          <w:u w:val="single"/>
        </w:rPr>
        <w:t>（标的名称）</w:t>
      </w:r>
      <w:r>
        <w:rPr>
          <w:rFonts w:eastAsia="宋体" w:hAnsi="宋体" w:cs="宋体" w:hint="eastAsia"/>
          <w:sz w:val="24"/>
          <w:szCs w:val="24"/>
        </w:rPr>
        <w:t xml:space="preserve"> </w:t>
      </w:r>
      <w:r>
        <w:rPr>
          <w:rFonts w:eastAsia="宋体" w:hAnsi="宋体" w:cs="宋体" w:hint="eastAsia"/>
          <w:sz w:val="24"/>
          <w:szCs w:val="24"/>
        </w:rPr>
        <w:t>，属于</w:t>
      </w:r>
      <w:r>
        <w:rPr>
          <w:rFonts w:eastAsia="宋体" w:hAnsi="宋体" w:cs="宋体" w:hint="eastAsia"/>
          <w:sz w:val="24"/>
          <w:szCs w:val="24"/>
          <w:u w:val="single"/>
        </w:rPr>
        <w:t>（采购文件中明确的所属行业）行业</w:t>
      </w:r>
      <w:r>
        <w:rPr>
          <w:rFonts w:eastAsia="宋体" w:hAnsi="宋体" w:cs="宋体" w:hint="eastAsia"/>
          <w:sz w:val="24"/>
          <w:szCs w:val="24"/>
        </w:rPr>
        <w:t>；制造商为</w:t>
      </w:r>
      <w:r>
        <w:rPr>
          <w:rFonts w:eastAsia="宋体" w:hAnsi="宋体" w:cs="宋体" w:hint="eastAsia"/>
          <w:sz w:val="24"/>
          <w:szCs w:val="24"/>
          <w:u w:val="single"/>
        </w:rPr>
        <w:t>（企业名称）</w:t>
      </w:r>
      <w:r>
        <w:rPr>
          <w:rFonts w:eastAsia="宋体" w:hAnsi="宋体" w:cs="宋体" w:hint="eastAsia"/>
          <w:sz w:val="24"/>
          <w:szCs w:val="24"/>
        </w:rPr>
        <w:t>，从业人员</w:t>
      </w:r>
      <w:r>
        <w:rPr>
          <w:rFonts w:eastAsia="宋体" w:hAnsi="宋体" w:cs="宋体" w:hint="eastAsia"/>
          <w:sz w:val="24"/>
          <w:szCs w:val="24"/>
          <w:u w:val="single"/>
        </w:rPr>
        <w:t xml:space="preserve">       </w:t>
      </w:r>
      <w:r>
        <w:rPr>
          <w:rFonts w:eastAsia="宋体" w:hAnsi="宋体" w:cs="宋体" w:hint="eastAsia"/>
          <w:sz w:val="24"/>
          <w:szCs w:val="24"/>
        </w:rPr>
        <w:t>人，营业收入为</w:t>
      </w:r>
      <w:r>
        <w:rPr>
          <w:rFonts w:eastAsia="宋体" w:hAnsi="宋体" w:cs="宋体" w:hint="eastAsia"/>
          <w:sz w:val="24"/>
          <w:szCs w:val="24"/>
          <w:u w:val="single"/>
        </w:rPr>
        <w:t xml:space="preserve">       </w:t>
      </w:r>
      <w:r>
        <w:rPr>
          <w:rFonts w:eastAsia="宋体" w:hAnsi="宋体" w:cs="宋体" w:hint="eastAsia"/>
          <w:sz w:val="24"/>
          <w:szCs w:val="24"/>
        </w:rPr>
        <w:t>万元，资产总额为</w:t>
      </w:r>
      <w:r>
        <w:rPr>
          <w:rFonts w:eastAsia="宋体" w:hAnsi="宋体" w:cs="宋体" w:hint="eastAsia"/>
          <w:sz w:val="24"/>
          <w:szCs w:val="24"/>
          <w:u w:val="single"/>
        </w:rPr>
        <w:t xml:space="preserve">      </w:t>
      </w:r>
      <w:r>
        <w:rPr>
          <w:rFonts w:eastAsia="宋体" w:hAnsi="宋体" w:cs="宋体" w:hint="eastAsia"/>
          <w:sz w:val="24"/>
          <w:szCs w:val="24"/>
        </w:rPr>
        <w:t>万元，属于</w:t>
      </w:r>
      <w:r>
        <w:rPr>
          <w:rFonts w:eastAsia="宋体" w:hAnsi="宋体" w:cs="宋体" w:hint="eastAsia"/>
          <w:sz w:val="24"/>
          <w:szCs w:val="24"/>
          <w:u w:val="single"/>
        </w:rPr>
        <w:t>（中型企业、小型企业、微型企业）</w:t>
      </w:r>
      <w:r>
        <w:rPr>
          <w:rFonts w:eastAsia="宋体" w:hAnsi="宋体" w:cs="宋体" w:hint="eastAsia"/>
          <w:sz w:val="24"/>
          <w:szCs w:val="24"/>
        </w:rPr>
        <w:t>；</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以上企业，不属于大企业的分支机构，不存在控股股东为大企业的情形，也不存在与大企业的负责人为同一人的情形。</w:t>
      </w:r>
      <w:r>
        <w:rPr>
          <w:rFonts w:eastAsia="宋体" w:hAnsi="宋体" w:cs="宋体" w:hint="eastAsia"/>
          <w:sz w:val="24"/>
          <w:szCs w:val="24"/>
        </w:rPr>
        <w:t xml:space="preserve"> </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本企业对上述声明内容的真实性负责。如有虚假，将依法承担相应责任。</w:t>
      </w:r>
      <w:r>
        <w:rPr>
          <w:rFonts w:eastAsia="宋体" w:hAnsi="宋体" w:cs="宋体" w:hint="eastAsia"/>
          <w:sz w:val="24"/>
          <w:szCs w:val="24"/>
        </w:rPr>
        <w:t xml:space="preserve"> </w:t>
      </w:r>
    </w:p>
    <w:p w:rsidR="00972BF6" w:rsidRDefault="00E430BA">
      <w:pPr>
        <w:adjustRightInd w:val="0"/>
        <w:snapToGrid w:val="0"/>
        <w:spacing w:line="360" w:lineRule="auto"/>
        <w:ind w:firstLineChars="200" w:firstLine="480"/>
        <w:jc w:val="center"/>
        <w:rPr>
          <w:rFonts w:eastAsia="宋体" w:hAnsi="宋体" w:cs="宋体"/>
          <w:sz w:val="24"/>
          <w:szCs w:val="24"/>
        </w:rPr>
      </w:pPr>
      <w:r>
        <w:rPr>
          <w:rFonts w:eastAsia="宋体" w:hAnsi="宋体" w:cs="宋体" w:hint="eastAsia"/>
          <w:sz w:val="24"/>
          <w:szCs w:val="24"/>
        </w:rPr>
        <w:t xml:space="preserve">                </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 xml:space="preserve">    </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投标人名称（盖章）：</w:t>
      </w:r>
      <w:r>
        <w:rPr>
          <w:rFonts w:eastAsia="宋体" w:hAnsi="宋体" w:cs="宋体" w:hint="eastAsia"/>
          <w:sz w:val="24"/>
          <w:szCs w:val="24"/>
        </w:rPr>
        <w:t xml:space="preserve"> </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法定代表人或授权代表（签字）</w:t>
      </w:r>
      <w:r>
        <w:rPr>
          <w:rFonts w:eastAsia="宋体" w:hAnsi="宋体" w:cs="宋体" w:hint="eastAsia"/>
          <w:bCs/>
          <w:sz w:val="24"/>
          <w:szCs w:val="24"/>
        </w:rPr>
        <w:t>：</w:t>
      </w:r>
      <w:r>
        <w:rPr>
          <w:rFonts w:eastAsia="宋体" w:hAnsi="宋体" w:cs="宋体" w:hint="eastAsia"/>
          <w:sz w:val="24"/>
          <w:szCs w:val="24"/>
        </w:rPr>
        <w:t xml:space="preserve">   </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日</w:t>
      </w:r>
      <w:r>
        <w:rPr>
          <w:rFonts w:eastAsia="宋体" w:hAnsi="宋体" w:cs="宋体" w:hint="eastAsia"/>
          <w:sz w:val="24"/>
          <w:szCs w:val="24"/>
        </w:rPr>
        <w:t xml:space="preserve"> </w:t>
      </w:r>
      <w:r>
        <w:rPr>
          <w:rFonts w:eastAsia="宋体" w:hAnsi="宋体" w:cs="宋体" w:hint="eastAsia"/>
          <w:sz w:val="24"/>
          <w:szCs w:val="24"/>
        </w:rPr>
        <w:t>期：</w:t>
      </w:r>
      <w:r>
        <w:rPr>
          <w:rFonts w:eastAsia="宋体" w:hAnsi="宋体" w:cs="宋体" w:hint="eastAsia"/>
          <w:sz w:val="24"/>
          <w:szCs w:val="24"/>
        </w:rPr>
        <w:t xml:space="preserve"> </w:t>
      </w:r>
    </w:p>
    <w:p w:rsidR="00972BF6" w:rsidRDefault="00972BF6">
      <w:pPr>
        <w:adjustRightInd w:val="0"/>
        <w:snapToGrid w:val="0"/>
        <w:spacing w:line="360" w:lineRule="auto"/>
        <w:ind w:firstLineChars="200" w:firstLine="480"/>
        <w:rPr>
          <w:rFonts w:eastAsia="宋体" w:hAnsi="宋体" w:cs="宋体"/>
          <w:sz w:val="24"/>
          <w:szCs w:val="24"/>
        </w:rPr>
      </w:pPr>
    </w:p>
    <w:p w:rsidR="00972BF6" w:rsidRDefault="00E430BA">
      <w:pPr>
        <w:adjustRightInd w:val="0"/>
        <w:snapToGrid w:val="0"/>
        <w:spacing w:line="360" w:lineRule="auto"/>
        <w:ind w:firstLineChars="200" w:firstLine="480"/>
        <w:rPr>
          <w:rFonts w:hAnsi="宋体" w:cs="宋体"/>
          <w:sz w:val="24"/>
        </w:rPr>
      </w:pPr>
      <w:r>
        <w:rPr>
          <w:rFonts w:hAnsi="宋体" w:cs="宋体" w:hint="eastAsia"/>
          <w:sz w:val="24"/>
          <w:szCs w:val="24"/>
        </w:rPr>
        <w:t>注：</w:t>
      </w:r>
      <w:r>
        <w:rPr>
          <w:rFonts w:hAnsi="宋体" w:cs="宋体" w:hint="eastAsia"/>
          <w:sz w:val="24"/>
          <w:szCs w:val="24"/>
        </w:rPr>
        <w:t>1</w:t>
      </w:r>
      <w:r>
        <w:rPr>
          <w:rFonts w:hAnsi="宋体" w:cs="宋体" w:hint="eastAsia"/>
          <w:sz w:val="24"/>
          <w:szCs w:val="24"/>
        </w:rPr>
        <w:t>、从业人员、营业收入、资产总额填报上一年度数据，无上一年度数据的新成立企业可不填报</w:t>
      </w:r>
      <w:r>
        <w:rPr>
          <w:rFonts w:hAnsi="宋体" w:cs="宋体" w:hint="eastAsia"/>
          <w:sz w:val="24"/>
        </w:rPr>
        <w:t>。</w:t>
      </w:r>
    </w:p>
    <w:p w:rsidR="00972BF6" w:rsidRDefault="00E430BA">
      <w:pPr>
        <w:adjustRightInd w:val="0"/>
        <w:snapToGrid w:val="0"/>
        <w:spacing w:line="360" w:lineRule="auto"/>
        <w:rPr>
          <w:rFonts w:eastAsia="宋体" w:hAnsi="宋体" w:cs="宋体"/>
          <w:bCs/>
          <w:sz w:val="24"/>
        </w:rPr>
      </w:pPr>
      <w:r>
        <w:rPr>
          <w:rFonts w:eastAsia="宋体" w:hAnsi="宋体" w:cs="宋体" w:hint="eastAsia"/>
          <w:sz w:val="36"/>
          <w:szCs w:val="36"/>
        </w:rPr>
        <w:br w:type="page"/>
      </w: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十二、</w:t>
      </w:r>
      <w:bookmarkStart w:id="122" w:name="OLE_LINK14"/>
      <w:bookmarkStart w:id="123" w:name="OLE_LINK13"/>
      <w:r>
        <w:rPr>
          <w:rFonts w:ascii="宋体" w:eastAsia="宋体" w:hAnsi="宋体" w:cs="宋体" w:hint="eastAsia"/>
        </w:rPr>
        <w:t>残疾人福利性单位声明函</w:t>
      </w:r>
    </w:p>
    <w:bookmarkEnd w:id="122"/>
    <w:bookmarkEnd w:id="123"/>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本单位郑重声明，根据《财政部</w:t>
      </w:r>
      <w:r>
        <w:rPr>
          <w:rFonts w:eastAsia="宋体" w:hAnsi="宋体" w:cs="宋体" w:hint="eastAsia"/>
          <w:sz w:val="24"/>
          <w:szCs w:val="24"/>
        </w:rPr>
        <w:t xml:space="preserve"> </w:t>
      </w:r>
      <w:r>
        <w:rPr>
          <w:rFonts w:eastAsia="宋体" w:hAnsi="宋体" w:cs="宋体" w:hint="eastAsia"/>
          <w:sz w:val="24"/>
          <w:szCs w:val="24"/>
        </w:rPr>
        <w:t>民政部</w:t>
      </w:r>
      <w:r>
        <w:rPr>
          <w:rFonts w:eastAsia="宋体" w:hAnsi="宋体" w:cs="宋体" w:hint="eastAsia"/>
          <w:sz w:val="24"/>
          <w:szCs w:val="24"/>
        </w:rPr>
        <w:t xml:space="preserve"> </w:t>
      </w:r>
      <w:r>
        <w:rPr>
          <w:rFonts w:eastAsia="宋体" w:hAnsi="宋体" w:cs="宋体" w:hint="eastAsia"/>
          <w:sz w:val="24"/>
          <w:szCs w:val="24"/>
        </w:rPr>
        <w:t>中国残疾人联合会关于促进残疾人就业政府采购政策的通知》（财库〔</w:t>
      </w:r>
      <w:r>
        <w:rPr>
          <w:rFonts w:eastAsia="宋体" w:hAnsi="宋体" w:cs="宋体" w:hint="eastAsia"/>
          <w:sz w:val="24"/>
          <w:szCs w:val="24"/>
        </w:rPr>
        <w:t>2017</w:t>
      </w:r>
      <w:r>
        <w:rPr>
          <w:rFonts w:eastAsia="宋体" w:hAnsi="宋体" w:cs="宋体" w:hint="eastAsia"/>
          <w:sz w:val="24"/>
          <w:szCs w:val="24"/>
        </w:rPr>
        <w:t>〕</w:t>
      </w:r>
      <w:r>
        <w:rPr>
          <w:rFonts w:eastAsia="宋体" w:hAnsi="宋体" w:cs="宋体" w:hint="eastAsia"/>
          <w:sz w:val="24"/>
          <w:szCs w:val="24"/>
        </w:rPr>
        <w:t xml:space="preserve"> 141</w:t>
      </w:r>
      <w:r>
        <w:rPr>
          <w:rFonts w:eastAsia="宋体" w:hAnsi="宋体" w:cs="宋体" w:hint="eastAsia"/>
          <w:sz w:val="24"/>
          <w:szCs w:val="24"/>
        </w:rPr>
        <w:t>号）的规定，本单位为符合条件的残疾人福利性单位，且本单位参加</w:t>
      </w:r>
      <w:r>
        <w:rPr>
          <w:rFonts w:eastAsia="宋体" w:hAnsi="宋体" w:cs="宋体" w:hint="eastAsia"/>
          <w:sz w:val="24"/>
          <w:u w:val="single"/>
        </w:rPr>
        <w:t xml:space="preserve">     </w:t>
      </w:r>
      <w:r>
        <w:rPr>
          <w:rFonts w:eastAsia="宋体" w:hAnsi="宋体" w:cs="宋体" w:hint="eastAsia"/>
          <w:sz w:val="24"/>
          <w:szCs w:val="24"/>
        </w:rPr>
        <w:t>单位的</w:t>
      </w:r>
      <w:r>
        <w:rPr>
          <w:rFonts w:eastAsia="宋体" w:hAnsi="宋体" w:cs="宋体" w:hint="eastAsia"/>
          <w:sz w:val="24"/>
          <w:u w:val="single"/>
        </w:rPr>
        <w:t xml:space="preserve">     </w:t>
      </w:r>
      <w:r>
        <w:rPr>
          <w:rFonts w:eastAsia="宋体" w:hAnsi="宋体" w:cs="宋体" w:hint="eastAsia"/>
          <w:sz w:val="24"/>
          <w:szCs w:val="24"/>
        </w:rPr>
        <w:t>项目采购活动提供本单位制造的货物（由本单位承担工程</w:t>
      </w:r>
      <w:r>
        <w:rPr>
          <w:rFonts w:eastAsia="宋体" w:hAnsi="宋体" w:cs="宋体" w:hint="eastAsia"/>
          <w:sz w:val="24"/>
          <w:szCs w:val="24"/>
        </w:rPr>
        <w:t>/</w:t>
      </w:r>
      <w:r>
        <w:rPr>
          <w:rFonts w:eastAsia="宋体" w:hAnsi="宋体" w:cs="宋体" w:hint="eastAsia"/>
          <w:sz w:val="24"/>
          <w:szCs w:val="24"/>
        </w:rPr>
        <w:t>提供服务），或者提供其他残疾人福利性单位制造的货物（不包括使用非残疾人福利性单位注册商标的货物）。</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本单位对上述声明的真实性负责。如有虚假，将依法承担相应责任。</w:t>
      </w:r>
    </w:p>
    <w:p w:rsidR="00972BF6" w:rsidRDefault="00972BF6">
      <w:pPr>
        <w:adjustRightInd w:val="0"/>
        <w:snapToGrid w:val="0"/>
        <w:spacing w:line="360" w:lineRule="auto"/>
        <w:ind w:firstLineChars="200" w:firstLine="480"/>
        <w:jc w:val="left"/>
        <w:rPr>
          <w:rFonts w:eastAsia="宋体" w:hAnsi="宋体" w:cs="宋体"/>
          <w:sz w:val="24"/>
        </w:rPr>
      </w:pPr>
    </w:p>
    <w:p w:rsidR="00972BF6" w:rsidRDefault="00972BF6">
      <w:pPr>
        <w:adjustRightInd w:val="0"/>
        <w:snapToGrid w:val="0"/>
        <w:spacing w:line="360" w:lineRule="auto"/>
        <w:ind w:firstLineChars="200" w:firstLine="480"/>
        <w:jc w:val="left"/>
        <w:rPr>
          <w:rFonts w:eastAsia="宋体" w:hAnsi="宋体" w:cs="宋体"/>
          <w:sz w:val="24"/>
        </w:rPr>
      </w:pPr>
    </w:p>
    <w:p w:rsidR="00972BF6" w:rsidRDefault="00972BF6">
      <w:pPr>
        <w:adjustRightInd w:val="0"/>
        <w:snapToGrid w:val="0"/>
        <w:spacing w:line="360" w:lineRule="auto"/>
        <w:ind w:firstLineChars="200" w:firstLine="480"/>
        <w:jc w:val="left"/>
        <w:rPr>
          <w:rFonts w:eastAsia="宋体" w:hAnsi="宋体" w:cs="宋体"/>
          <w:sz w:val="24"/>
        </w:rPr>
      </w:pPr>
    </w:p>
    <w:p w:rsidR="00972BF6" w:rsidRDefault="00972BF6">
      <w:pPr>
        <w:adjustRightInd w:val="0"/>
        <w:snapToGrid w:val="0"/>
        <w:spacing w:line="360" w:lineRule="auto"/>
        <w:ind w:firstLineChars="200" w:firstLine="480"/>
        <w:jc w:val="left"/>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firstLineChars="200" w:firstLine="480"/>
        <w:jc w:val="left"/>
        <w:rPr>
          <w:rFonts w:eastAsia="宋体" w:hAnsi="宋体" w:cs="宋体"/>
          <w:sz w:val="24"/>
        </w:rPr>
      </w:pP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972BF6">
      <w:pPr>
        <w:adjustRightInd w:val="0"/>
        <w:snapToGrid w:val="0"/>
        <w:spacing w:line="360" w:lineRule="auto"/>
        <w:ind w:firstLineChars="200" w:firstLine="480"/>
        <w:jc w:val="left"/>
        <w:rPr>
          <w:rFonts w:eastAsia="宋体" w:hAnsi="宋体" w:cs="宋体"/>
          <w:sz w:val="24"/>
        </w:rPr>
      </w:pP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w:t>
      </w:r>
      <w:r>
        <w:rPr>
          <w:rFonts w:eastAsia="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、投标人为非残疾人福利性单位的，可不提供此声明。</w:t>
      </w:r>
    </w:p>
    <w:p w:rsidR="00972BF6" w:rsidRDefault="00E430BA">
      <w:pPr>
        <w:numPr>
          <w:ilvl w:val="0"/>
          <w:numId w:val="6"/>
        </w:numPr>
        <w:adjustRightInd w:val="0"/>
        <w:snapToGrid w:val="0"/>
        <w:spacing w:line="360" w:lineRule="auto"/>
        <w:rPr>
          <w:rFonts w:eastAsia="宋体" w:hAnsi="宋体" w:cs="宋体"/>
          <w:sz w:val="24"/>
        </w:rPr>
      </w:pPr>
      <w:r>
        <w:rPr>
          <w:rFonts w:eastAsia="宋体" w:hAnsi="宋体" w:cs="宋体" w:hint="eastAsia"/>
          <w:sz w:val="24"/>
        </w:rPr>
        <w:br w:type="page"/>
      </w:r>
    </w:p>
    <w:p w:rsidR="00972BF6" w:rsidRDefault="00E430BA">
      <w:pPr>
        <w:pStyle w:val="2"/>
        <w:keepNext w:val="0"/>
        <w:keepLines w:val="0"/>
        <w:adjustRightInd w:val="0"/>
        <w:snapToGrid w:val="0"/>
        <w:spacing w:line="360" w:lineRule="auto"/>
        <w:jc w:val="center"/>
        <w:rPr>
          <w:rFonts w:ascii="宋体" w:eastAsia="宋体" w:hAnsi="宋体" w:cs="宋体"/>
        </w:rPr>
      </w:pPr>
      <w:r>
        <w:rPr>
          <w:rFonts w:ascii="宋体" w:eastAsia="宋体" w:hAnsi="宋体" w:cs="宋体" w:hint="eastAsia"/>
        </w:rPr>
        <w:lastRenderedPageBreak/>
        <w:t>十三、参加本次采购活动前三</w:t>
      </w:r>
      <w:r>
        <w:rPr>
          <w:rFonts w:ascii="宋体" w:eastAsia="宋体" w:hAnsi="宋体" w:cs="宋体" w:hint="eastAsia"/>
        </w:rPr>
        <w:t>年内无行贿犯罪记录的承诺函</w:t>
      </w:r>
    </w:p>
    <w:p w:rsidR="00972BF6" w:rsidRDefault="00E430BA">
      <w:pPr>
        <w:adjustRightInd w:val="0"/>
        <w:snapToGrid w:val="0"/>
        <w:spacing w:line="360" w:lineRule="auto"/>
        <w:jc w:val="left"/>
        <w:rPr>
          <w:rFonts w:eastAsia="宋体" w:hAnsi="宋体" w:cs="宋体"/>
          <w:sz w:val="24"/>
          <w:szCs w:val="24"/>
        </w:rPr>
      </w:pPr>
      <w:r>
        <w:rPr>
          <w:rFonts w:eastAsia="宋体" w:hAnsi="宋体" w:cs="宋体" w:hint="eastAsia"/>
          <w:sz w:val="24"/>
          <w:szCs w:val="24"/>
        </w:rPr>
        <w:t>四川联投招标代理有限公司：</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本单位</w:t>
      </w:r>
      <w:r>
        <w:rPr>
          <w:rFonts w:eastAsia="宋体" w:hAnsi="宋体" w:cs="宋体" w:hint="eastAsia"/>
          <w:sz w:val="24"/>
          <w:szCs w:val="24"/>
        </w:rPr>
        <w:t xml:space="preserve"> </w:t>
      </w:r>
      <w:r>
        <w:rPr>
          <w:rFonts w:eastAsia="宋体" w:hAnsi="宋体" w:cs="宋体" w:hint="eastAsia"/>
          <w:sz w:val="24"/>
          <w:szCs w:val="24"/>
          <w:u w:val="single"/>
        </w:rPr>
        <w:t xml:space="preserve">                       </w:t>
      </w:r>
      <w:r>
        <w:rPr>
          <w:rFonts w:eastAsia="宋体" w:hAnsi="宋体" w:cs="宋体" w:hint="eastAsia"/>
          <w:sz w:val="24"/>
          <w:szCs w:val="24"/>
        </w:rPr>
        <w:t>（</w:t>
      </w:r>
      <w:r>
        <w:rPr>
          <w:rFonts w:eastAsia="宋体" w:hAnsi="宋体" w:cs="宋体" w:hint="eastAsia"/>
          <w:sz w:val="24"/>
        </w:rPr>
        <w:t>投标人</w:t>
      </w:r>
      <w:r>
        <w:rPr>
          <w:rFonts w:eastAsia="宋体" w:hAnsi="宋体" w:cs="宋体" w:hint="eastAsia"/>
          <w:sz w:val="24"/>
          <w:szCs w:val="24"/>
        </w:rPr>
        <w:t>名称）参加</w:t>
      </w:r>
      <w:r>
        <w:rPr>
          <w:rFonts w:eastAsia="宋体" w:hAnsi="宋体" w:cs="宋体" w:hint="eastAsia"/>
          <w:sz w:val="24"/>
          <w:szCs w:val="24"/>
          <w:u w:val="single"/>
        </w:rPr>
        <w:t xml:space="preserve">                </w:t>
      </w:r>
      <w:r>
        <w:rPr>
          <w:rFonts w:eastAsia="宋体" w:hAnsi="宋体" w:cs="宋体" w:hint="eastAsia"/>
          <w:sz w:val="24"/>
          <w:szCs w:val="24"/>
        </w:rPr>
        <w:t>（项目名称及招标编号）的政府采购活动，针对本单位在参加本次政府采购活动前三年内行贿犯罪情况作出如下承诺：</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我单位及单位现任法定代表人、主要负责人在参加本次采购活动前三年内无行贿犯罪记录。</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特此承诺。</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我公司对于以上填写的信息真实性负责。如有不实，本单位愿承担由此产生的一切法律责任和后果。</w:t>
      </w:r>
    </w:p>
    <w:p w:rsidR="00972BF6" w:rsidRDefault="00972BF6">
      <w:pPr>
        <w:adjustRightInd w:val="0"/>
        <w:snapToGrid w:val="0"/>
        <w:spacing w:line="360" w:lineRule="auto"/>
        <w:ind w:left="420"/>
        <w:jc w:val="left"/>
        <w:rPr>
          <w:rFonts w:eastAsia="宋体" w:hAnsi="宋体" w:cs="宋体"/>
          <w:sz w:val="28"/>
          <w:szCs w:val="28"/>
        </w:rPr>
      </w:pPr>
    </w:p>
    <w:p w:rsidR="00972BF6" w:rsidRDefault="00972BF6">
      <w:pPr>
        <w:pStyle w:val="a0"/>
        <w:spacing w:line="360" w:lineRule="auto"/>
        <w:ind w:firstLine="680"/>
        <w:rPr>
          <w:rFonts w:eastAsia="宋体" w:hAnsi="宋体" w:cs="宋体"/>
        </w:rPr>
      </w:pPr>
    </w:p>
    <w:p w:rsidR="00972BF6" w:rsidRDefault="00E430BA">
      <w:pPr>
        <w:adjustRightInd w:val="0"/>
        <w:snapToGrid w:val="0"/>
        <w:spacing w:line="360" w:lineRule="auto"/>
        <w:ind w:left="420"/>
        <w:rPr>
          <w:rFonts w:eastAsia="宋体" w:hAnsi="宋体" w:cs="宋体"/>
          <w:sz w:val="24"/>
        </w:rPr>
      </w:pPr>
      <w:r>
        <w:rPr>
          <w:rFonts w:eastAsia="宋体" w:hAnsi="宋体" w:cs="宋体" w:hint="eastAsia"/>
          <w:sz w:val="24"/>
        </w:rPr>
        <w:t>投标人名称：（单位公章）</w:t>
      </w:r>
    </w:p>
    <w:p w:rsidR="00972BF6" w:rsidRDefault="00E430BA">
      <w:pPr>
        <w:adjustRightInd w:val="0"/>
        <w:snapToGrid w:val="0"/>
        <w:spacing w:line="360" w:lineRule="auto"/>
        <w:ind w:left="420"/>
        <w:rPr>
          <w:rFonts w:eastAsia="宋体" w:hAnsi="宋体" w:cs="宋体"/>
          <w:sz w:val="24"/>
        </w:rPr>
      </w:pPr>
      <w:r>
        <w:rPr>
          <w:rFonts w:eastAsia="宋体" w:hAnsi="宋体" w:cs="宋体" w:hint="eastAsia"/>
          <w:sz w:val="24"/>
        </w:rPr>
        <w:t>法定代表人</w:t>
      </w:r>
      <w:r>
        <w:rPr>
          <w:rFonts w:eastAsia="宋体" w:hAnsi="宋体" w:cs="宋体" w:hint="eastAsia"/>
          <w:sz w:val="24"/>
        </w:rPr>
        <w:t>/</w:t>
      </w:r>
      <w:r>
        <w:rPr>
          <w:rFonts w:eastAsia="宋体" w:hAnsi="宋体" w:cs="宋体" w:hint="eastAsia"/>
          <w:sz w:val="24"/>
        </w:rPr>
        <w:t>单位负责人或授权代表（签字或加盖个人名章）：</w:t>
      </w:r>
    </w:p>
    <w:p w:rsidR="00972BF6" w:rsidRDefault="00E430BA">
      <w:pPr>
        <w:adjustRightInd w:val="0"/>
        <w:snapToGrid w:val="0"/>
        <w:spacing w:line="360" w:lineRule="auto"/>
        <w:ind w:left="420"/>
        <w:jc w:val="left"/>
        <w:rPr>
          <w:rFonts w:eastAsia="宋体" w:hAnsi="宋体" w:cs="宋体"/>
          <w:b/>
          <w:sz w:val="24"/>
        </w:rPr>
      </w:pP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rsidR="00972BF6" w:rsidRDefault="00E430BA">
      <w:pPr>
        <w:pStyle w:val="30"/>
        <w:numPr>
          <w:ilvl w:val="0"/>
          <w:numId w:val="7"/>
        </w:numPr>
        <w:adjustRightInd w:val="0"/>
        <w:snapToGrid w:val="0"/>
        <w:spacing w:before="580" w:after="330" w:line="360" w:lineRule="auto"/>
        <w:ind w:firstLineChars="0"/>
        <w:jc w:val="center"/>
        <w:rPr>
          <w:rFonts w:eastAsia="宋体" w:hAnsi="宋体" w:cs="宋体"/>
          <w:b/>
          <w:sz w:val="36"/>
          <w:szCs w:val="36"/>
        </w:rPr>
      </w:pPr>
      <w:r>
        <w:rPr>
          <w:rFonts w:eastAsia="宋体" w:hAnsi="宋体" w:cs="宋体" w:hint="eastAsia"/>
          <w:b/>
          <w:sz w:val="36"/>
          <w:szCs w:val="36"/>
        </w:rPr>
        <w:br w:type="page"/>
      </w:r>
    </w:p>
    <w:p w:rsidR="00972BF6" w:rsidRDefault="00E430BA">
      <w:pPr>
        <w:spacing w:line="360" w:lineRule="auto"/>
        <w:jc w:val="center"/>
        <w:rPr>
          <w:rFonts w:hAnsi="宋体"/>
          <w:b/>
          <w:bCs/>
          <w:sz w:val="32"/>
          <w:szCs w:val="32"/>
        </w:rPr>
      </w:pPr>
      <w:r>
        <w:rPr>
          <w:rFonts w:hAnsi="宋体" w:hint="eastAsia"/>
          <w:b/>
          <w:bCs/>
          <w:sz w:val="32"/>
          <w:szCs w:val="32"/>
        </w:rPr>
        <w:lastRenderedPageBreak/>
        <w:t>十四、投标人诚信情况承诺函</w:t>
      </w:r>
    </w:p>
    <w:p w:rsidR="00972BF6" w:rsidRDefault="00972BF6">
      <w:pPr>
        <w:spacing w:line="360" w:lineRule="auto"/>
        <w:rPr>
          <w:rFonts w:hAnsi="宋体"/>
          <w:sz w:val="24"/>
          <w:szCs w:val="24"/>
        </w:rPr>
      </w:pPr>
    </w:p>
    <w:p w:rsidR="00972BF6" w:rsidRDefault="00E430BA">
      <w:pPr>
        <w:spacing w:line="360" w:lineRule="auto"/>
        <w:rPr>
          <w:rFonts w:hAnsi="宋体"/>
          <w:sz w:val="24"/>
          <w:szCs w:val="24"/>
        </w:rPr>
      </w:pPr>
      <w:r>
        <w:rPr>
          <w:rFonts w:hAnsi="宋体" w:hint="eastAsia"/>
          <w:sz w:val="24"/>
          <w:szCs w:val="24"/>
        </w:rPr>
        <w:t>致四川联投招标代理有限公司：</w:t>
      </w:r>
      <w:r>
        <w:rPr>
          <w:rFonts w:hAnsi="宋体" w:hint="eastAsia"/>
          <w:sz w:val="24"/>
          <w:szCs w:val="24"/>
        </w:rPr>
        <w:t xml:space="preserve"> </w:t>
      </w:r>
    </w:p>
    <w:p w:rsidR="00972BF6" w:rsidRDefault="00E430BA">
      <w:pPr>
        <w:spacing w:line="360" w:lineRule="auto"/>
        <w:rPr>
          <w:rFonts w:hAnsi="宋体"/>
          <w:sz w:val="24"/>
          <w:szCs w:val="24"/>
        </w:rPr>
      </w:pPr>
      <w:r>
        <w:rPr>
          <w:rFonts w:hAnsi="宋体" w:hint="eastAsia"/>
          <w:sz w:val="24"/>
          <w:szCs w:val="24"/>
        </w:rPr>
        <w:t xml:space="preserve">    </w:t>
      </w:r>
      <w:r>
        <w:rPr>
          <w:rFonts w:hAnsi="宋体" w:hint="eastAsia"/>
          <w:sz w:val="24"/>
          <w:szCs w:val="24"/>
        </w:rPr>
        <w:t>本单位</w:t>
      </w:r>
      <w:r>
        <w:rPr>
          <w:rFonts w:hAnsi="宋体" w:hint="eastAsia"/>
          <w:sz w:val="24"/>
          <w:szCs w:val="24"/>
          <w:u w:val="single"/>
        </w:rPr>
        <w:t>XXXX</w:t>
      </w:r>
      <w:r>
        <w:rPr>
          <w:rFonts w:hAnsi="宋体" w:hint="eastAsia"/>
          <w:sz w:val="24"/>
          <w:szCs w:val="24"/>
          <w:u w:val="single"/>
        </w:rPr>
        <w:t>（投标人名称）</w:t>
      </w:r>
      <w:r>
        <w:rPr>
          <w:rFonts w:hAnsi="宋体" w:hint="eastAsia"/>
          <w:sz w:val="24"/>
          <w:szCs w:val="24"/>
        </w:rPr>
        <w:t>参加</w:t>
      </w:r>
      <w:r>
        <w:rPr>
          <w:rFonts w:hAnsi="宋体" w:hint="eastAsia"/>
          <w:sz w:val="24"/>
          <w:szCs w:val="24"/>
        </w:rPr>
        <w:t xml:space="preserve"> </w:t>
      </w:r>
      <w:r>
        <w:rPr>
          <w:rFonts w:hAnsi="宋体" w:hint="eastAsia"/>
          <w:sz w:val="24"/>
          <w:szCs w:val="24"/>
          <w:u w:val="single"/>
        </w:rPr>
        <w:t>XXXX</w:t>
      </w:r>
      <w:r>
        <w:rPr>
          <w:rFonts w:hAnsi="宋体" w:hint="eastAsia"/>
          <w:sz w:val="24"/>
          <w:szCs w:val="24"/>
          <w:u w:val="single"/>
        </w:rPr>
        <w:t>（项目名称及采购编号）</w:t>
      </w:r>
      <w:r>
        <w:rPr>
          <w:rFonts w:hAnsi="宋体" w:hint="eastAsia"/>
          <w:sz w:val="24"/>
          <w:szCs w:val="24"/>
        </w:rPr>
        <w:t>的政府采购活动，现根据《四川省公共资源交易领域严重失信联合惩戒实施办法》（川发改信用规〔</w:t>
      </w:r>
      <w:r>
        <w:rPr>
          <w:rFonts w:hAnsi="宋体" w:hint="eastAsia"/>
          <w:sz w:val="24"/>
          <w:szCs w:val="24"/>
        </w:rPr>
        <w:t>2019</w:t>
      </w:r>
      <w:r>
        <w:rPr>
          <w:rFonts w:hAnsi="宋体" w:hint="eastAsia"/>
          <w:sz w:val="24"/>
          <w:szCs w:val="24"/>
        </w:rPr>
        <w:t>〕</w:t>
      </w:r>
      <w:r>
        <w:rPr>
          <w:rFonts w:hAnsi="宋体" w:hint="eastAsia"/>
          <w:sz w:val="24"/>
          <w:szCs w:val="24"/>
        </w:rPr>
        <w:t>405</w:t>
      </w:r>
      <w:r>
        <w:rPr>
          <w:rFonts w:hAnsi="宋体" w:hint="eastAsia"/>
          <w:sz w:val="24"/>
          <w:szCs w:val="24"/>
        </w:rPr>
        <w:t>号）、《关于对政府采购领域严重违法失信主体开展联合惩戒的合作备忘录》（发改财金〔</w:t>
      </w:r>
      <w:r>
        <w:rPr>
          <w:rFonts w:hAnsi="宋体" w:hint="eastAsia"/>
          <w:sz w:val="24"/>
          <w:szCs w:val="24"/>
        </w:rPr>
        <w:t>2018</w:t>
      </w:r>
      <w:r>
        <w:rPr>
          <w:rFonts w:hAnsi="宋体" w:hint="eastAsia"/>
          <w:sz w:val="24"/>
          <w:szCs w:val="24"/>
        </w:rPr>
        <w:t>〕</w:t>
      </w:r>
      <w:r>
        <w:rPr>
          <w:rFonts w:hAnsi="宋体" w:hint="eastAsia"/>
          <w:sz w:val="24"/>
          <w:szCs w:val="24"/>
        </w:rPr>
        <w:t>1614</w:t>
      </w:r>
      <w:r>
        <w:rPr>
          <w:rFonts w:hAnsi="宋体" w:hint="eastAsia"/>
          <w:sz w:val="24"/>
          <w:szCs w:val="24"/>
        </w:rPr>
        <w:t>号）的相关规定，针对本单位的诚信情况作出以下承诺：</w:t>
      </w:r>
    </w:p>
    <w:p w:rsidR="00972BF6" w:rsidRDefault="00E430BA">
      <w:pPr>
        <w:spacing w:line="360" w:lineRule="auto"/>
        <w:ind w:firstLineChars="200" w:firstLine="480"/>
        <w:rPr>
          <w:rFonts w:hAnsi="宋体"/>
          <w:sz w:val="24"/>
          <w:szCs w:val="24"/>
        </w:rPr>
      </w:pPr>
      <w:r>
        <w:rPr>
          <w:rFonts w:hAnsi="宋体" w:hint="eastAsia"/>
          <w:sz w:val="24"/>
          <w:szCs w:val="24"/>
        </w:rPr>
        <w:t>我单位具有《四川省公共资源交易领域严重失信联合</w:t>
      </w:r>
      <w:r>
        <w:rPr>
          <w:rFonts w:hAnsi="宋体" w:hint="eastAsia"/>
          <w:sz w:val="24"/>
          <w:szCs w:val="24"/>
        </w:rPr>
        <w:t>惩戒实施办法》（川发改信用规〔</w:t>
      </w:r>
      <w:r>
        <w:rPr>
          <w:rFonts w:hAnsi="宋体" w:hint="eastAsia"/>
          <w:sz w:val="24"/>
          <w:szCs w:val="24"/>
        </w:rPr>
        <w:t>2019</w:t>
      </w:r>
      <w:r>
        <w:rPr>
          <w:rFonts w:hAnsi="宋体" w:hint="eastAsia"/>
          <w:sz w:val="24"/>
          <w:szCs w:val="24"/>
        </w:rPr>
        <w:t>〕</w:t>
      </w:r>
      <w:r>
        <w:rPr>
          <w:rFonts w:hAnsi="宋体" w:hint="eastAsia"/>
          <w:sz w:val="24"/>
          <w:szCs w:val="24"/>
        </w:rPr>
        <w:t>405</w:t>
      </w:r>
      <w:r>
        <w:rPr>
          <w:rFonts w:hAnsi="宋体" w:hint="eastAsia"/>
          <w:sz w:val="24"/>
          <w:szCs w:val="24"/>
        </w:rPr>
        <w:t>号）、《关于对政府采购领域严重违法失信主体开展联合惩戒的合作备忘录》（发改财金〔</w:t>
      </w:r>
      <w:r>
        <w:rPr>
          <w:rFonts w:hAnsi="宋体" w:hint="eastAsia"/>
          <w:sz w:val="24"/>
          <w:szCs w:val="24"/>
        </w:rPr>
        <w:t>2018</w:t>
      </w:r>
      <w:r>
        <w:rPr>
          <w:rFonts w:hAnsi="宋体" w:hint="eastAsia"/>
          <w:sz w:val="24"/>
          <w:szCs w:val="24"/>
        </w:rPr>
        <w:t>〕</w:t>
      </w:r>
      <w:r>
        <w:rPr>
          <w:rFonts w:hAnsi="宋体" w:hint="eastAsia"/>
          <w:sz w:val="24"/>
          <w:szCs w:val="24"/>
        </w:rPr>
        <w:t>1614</w:t>
      </w:r>
      <w:r>
        <w:rPr>
          <w:rFonts w:hAnsi="宋体" w:hint="eastAsia"/>
          <w:sz w:val="24"/>
          <w:szCs w:val="24"/>
        </w:rPr>
        <w:t>号）所规定的失信行为</w:t>
      </w:r>
      <w:r>
        <w:rPr>
          <w:rFonts w:hAnsi="宋体" w:hint="eastAsia"/>
          <w:sz w:val="24"/>
          <w:szCs w:val="24"/>
          <w:u w:val="single"/>
        </w:rPr>
        <w:t>XXXX</w:t>
      </w:r>
      <w:r>
        <w:rPr>
          <w:rFonts w:hAnsi="宋体" w:hint="eastAsia"/>
          <w:sz w:val="24"/>
          <w:szCs w:val="24"/>
        </w:rPr>
        <w:t>次（填写失信行为的次数时，建议使用大写数字，如零、壹、贰、叁、肆等。）；（仅限递交响应文件截止当日仍在有效期的次数）</w:t>
      </w:r>
    </w:p>
    <w:p w:rsidR="00972BF6" w:rsidRDefault="00972BF6">
      <w:pPr>
        <w:spacing w:line="360" w:lineRule="auto"/>
        <w:ind w:firstLineChars="200" w:firstLine="480"/>
        <w:rPr>
          <w:rFonts w:hAnsi="宋体"/>
          <w:sz w:val="24"/>
          <w:szCs w:val="24"/>
        </w:rPr>
      </w:pPr>
    </w:p>
    <w:p w:rsidR="00972BF6" w:rsidRDefault="00E430BA">
      <w:pPr>
        <w:spacing w:line="360" w:lineRule="auto"/>
        <w:ind w:firstLineChars="200" w:firstLine="480"/>
        <w:rPr>
          <w:rFonts w:hAnsi="宋体"/>
          <w:sz w:val="24"/>
          <w:szCs w:val="24"/>
        </w:rPr>
      </w:pPr>
      <w:r>
        <w:rPr>
          <w:rFonts w:hAnsi="宋体" w:hint="eastAsia"/>
          <w:sz w:val="24"/>
          <w:szCs w:val="24"/>
        </w:rPr>
        <w:t>我单位对以上填写信息的真实性负责。如有不实，本单位愿承担由此产生的一切法律责任和后果。</w:t>
      </w:r>
    </w:p>
    <w:p w:rsidR="00972BF6" w:rsidRDefault="00972BF6">
      <w:pPr>
        <w:spacing w:line="360" w:lineRule="auto"/>
        <w:rPr>
          <w:rFonts w:hAnsi="宋体"/>
          <w:sz w:val="24"/>
          <w:szCs w:val="24"/>
        </w:rPr>
      </w:pPr>
    </w:p>
    <w:p w:rsidR="00972BF6" w:rsidRDefault="00E430BA">
      <w:pPr>
        <w:widowControl/>
        <w:spacing w:line="360" w:lineRule="auto"/>
        <w:ind w:firstLineChars="196" w:firstLine="470"/>
        <w:jc w:val="left"/>
        <w:outlineLvl w:val="1"/>
        <w:rPr>
          <w:rFonts w:hAnsi="宋体"/>
          <w:sz w:val="24"/>
          <w:szCs w:val="24"/>
        </w:rPr>
      </w:pPr>
      <w:r>
        <w:rPr>
          <w:rFonts w:hAnsi="宋体" w:hint="eastAsia"/>
          <w:sz w:val="24"/>
          <w:szCs w:val="24"/>
        </w:rPr>
        <w:t>投标人名称：</w:t>
      </w:r>
      <w:r>
        <w:rPr>
          <w:rFonts w:hAnsi="宋体" w:hint="eastAsia"/>
          <w:sz w:val="24"/>
          <w:szCs w:val="24"/>
        </w:rPr>
        <w:t>XXXX</w:t>
      </w:r>
      <w:r>
        <w:rPr>
          <w:rFonts w:hAnsi="宋体" w:hint="eastAsia"/>
          <w:sz w:val="24"/>
          <w:szCs w:val="24"/>
        </w:rPr>
        <w:t>（单位盖章）。</w:t>
      </w:r>
    </w:p>
    <w:p w:rsidR="00972BF6" w:rsidRDefault="00E430BA">
      <w:pPr>
        <w:widowControl/>
        <w:spacing w:line="360" w:lineRule="auto"/>
        <w:ind w:firstLineChars="196" w:firstLine="470"/>
        <w:jc w:val="left"/>
        <w:outlineLvl w:val="1"/>
        <w:rPr>
          <w:rFonts w:hAnsi="宋体"/>
          <w:sz w:val="24"/>
          <w:szCs w:val="24"/>
        </w:rPr>
      </w:pPr>
      <w:r>
        <w:rPr>
          <w:rFonts w:hAnsi="宋体" w:hint="eastAsia"/>
          <w:sz w:val="24"/>
          <w:szCs w:val="24"/>
        </w:rPr>
        <w:t>法定代表人</w:t>
      </w:r>
      <w:r>
        <w:rPr>
          <w:rFonts w:hAnsi="宋体" w:hint="eastAsia"/>
          <w:sz w:val="24"/>
          <w:szCs w:val="24"/>
        </w:rPr>
        <w:t>/</w:t>
      </w:r>
      <w:r>
        <w:rPr>
          <w:rFonts w:hAnsi="宋体" w:hint="eastAsia"/>
          <w:sz w:val="24"/>
          <w:szCs w:val="24"/>
        </w:rPr>
        <w:t>单位负责人或授权代表（签字）：</w:t>
      </w:r>
      <w:r>
        <w:rPr>
          <w:rFonts w:hAnsi="宋体" w:hint="eastAsia"/>
          <w:sz w:val="24"/>
          <w:szCs w:val="24"/>
        </w:rPr>
        <w:t>XXXX</w:t>
      </w:r>
      <w:r>
        <w:rPr>
          <w:rFonts w:hAnsi="宋体" w:hint="eastAsia"/>
          <w:sz w:val="24"/>
          <w:szCs w:val="24"/>
        </w:rPr>
        <w:t>。</w:t>
      </w:r>
    </w:p>
    <w:p w:rsidR="00972BF6" w:rsidRDefault="00972BF6">
      <w:pPr>
        <w:spacing w:line="360" w:lineRule="auto"/>
        <w:rPr>
          <w:rFonts w:hAnsi="宋体"/>
          <w:sz w:val="24"/>
          <w:szCs w:val="24"/>
        </w:rPr>
      </w:pPr>
    </w:p>
    <w:p w:rsidR="00972BF6" w:rsidRDefault="00E430BA">
      <w:pPr>
        <w:spacing w:line="360" w:lineRule="auto"/>
        <w:rPr>
          <w:rFonts w:hAnsi="宋体"/>
          <w:sz w:val="24"/>
          <w:szCs w:val="24"/>
        </w:rPr>
      </w:pPr>
      <w:r>
        <w:rPr>
          <w:rFonts w:hAnsi="宋体" w:hint="eastAsia"/>
          <w:sz w:val="24"/>
          <w:szCs w:val="24"/>
        </w:rPr>
        <w:t>注：</w:t>
      </w:r>
    </w:p>
    <w:p w:rsidR="00972BF6" w:rsidRDefault="00E430BA">
      <w:pPr>
        <w:spacing w:line="360" w:lineRule="auto"/>
        <w:rPr>
          <w:rFonts w:hAnsi="宋体"/>
          <w:sz w:val="24"/>
          <w:szCs w:val="24"/>
        </w:rPr>
      </w:pPr>
      <w:r>
        <w:rPr>
          <w:rFonts w:hAnsi="宋体" w:hint="eastAsia"/>
          <w:sz w:val="24"/>
          <w:szCs w:val="24"/>
        </w:rPr>
        <w:t>1</w:t>
      </w:r>
      <w:r>
        <w:rPr>
          <w:rFonts w:hAnsi="宋体" w:hint="eastAsia"/>
          <w:sz w:val="24"/>
          <w:szCs w:val="24"/>
        </w:rPr>
        <w:t>、本表格式及内容仅供参考，投标人也可提供自己的格式；</w:t>
      </w:r>
    </w:p>
    <w:p w:rsidR="00972BF6" w:rsidRDefault="00E430BA">
      <w:pPr>
        <w:spacing w:line="360" w:lineRule="auto"/>
        <w:rPr>
          <w:rFonts w:hAnsi="宋体"/>
          <w:sz w:val="24"/>
          <w:szCs w:val="24"/>
        </w:rPr>
      </w:pPr>
      <w:r>
        <w:rPr>
          <w:rFonts w:hAnsi="宋体" w:hint="eastAsia"/>
          <w:sz w:val="24"/>
          <w:szCs w:val="24"/>
        </w:rPr>
        <w:t>2</w:t>
      </w:r>
      <w:r>
        <w:rPr>
          <w:rFonts w:hAnsi="宋体" w:hint="eastAsia"/>
          <w:sz w:val="24"/>
          <w:szCs w:val="24"/>
        </w:rPr>
        <w:t>、投标人存在以上所述失信行为的，将按照评标方法的要求进行处理；</w:t>
      </w:r>
    </w:p>
    <w:p w:rsidR="00972BF6" w:rsidRDefault="00E430BA">
      <w:pPr>
        <w:spacing w:line="360" w:lineRule="auto"/>
        <w:rPr>
          <w:rFonts w:hAnsi="宋体"/>
          <w:sz w:val="24"/>
          <w:szCs w:val="24"/>
        </w:rPr>
      </w:pPr>
      <w:r>
        <w:rPr>
          <w:rFonts w:hAnsi="宋体" w:hint="eastAsia"/>
          <w:sz w:val="24"/>
          <w:szCs w:val="24"/>
        </w:rPr>
        <w:t>3</w:t>
      </w:r>
      <w:r>
        <w:rPr>
          <w:rFonts w:hAnsi="宋体" w:hint="eastAsia"/>
          <w:sz w:val="24"/>
          <w:szCs w:val="24"/>
        </w:rPr>
        <w:t>、</w:t>
      </w:r>
      <w:r>
        <w:rPr>
          <w:rFonts w:hAnsi="宋体"/>
          <w:sz w:val="24"/>
          <w:szCs w:val="24"/>
        </w:rPr>
        <w:t>财政部门对政府采购当事人的失信行为依法进行处罚、处理后，应当在</w:t>
      </w:r>
      <w:r>
        <w:rPr>
          <w:rFonts w:hAnsi="宋体" w:hint="eastAsia"/>
          <w:sz w:val="24"/>
          <w:szCs w:val="24"/>
        </w:rPr>
        <w:t>中国政府采购网</w:t>
      </w:r>
      <w:r>
        <w:rPr>
          <w:rFonts w:hAnsi="宋体"/>
          <w:sz w:val="24"/>
          <w:szCs w:val="24"/>
        </w:rPr>
        <w:t>向社会公告，并记入诚信档案，有效期为</w:t>
      </w:r>
      <w:r>
        <w:rPr>
          <w:rFonts w:hAnsi="宋体"/>
          <w:sz w:val="24"/>
          <w:szCs w:val="24"/>
        </w:rPr>
        <w:t>1</w:t>
      </w:r>
      <w:r>
        <w:rPr>
          <w:rFonts w:hAnsi="宋体"/>
          <w:sz w:val="24"/>
          <w:szCs w:val="24"/>
        </w:rPr>
        <w:t>年。工商部门、税务部门、审判机关及其他有关部门单位认定</w:t>
      </w:r>
      <w:r>
        <w:rPr>
          <w:rFonts w:hAnsi="宋体" w:hint="eastAsia"/>
          <w:sz w:val="24"/>
          <w:szCs w:val="24"/>
        </w:rPr>
        <w:t>投标人</w:t>
      </w:r>
      <w:r>
        <w:rPr>
          <w:rFonts w:hAnsi="宋体"/>
          <w:sz w:val="24"/>
          <w:szCs w:val="24"/>
        </w:rPr>
        <w:t>的失信行为明确了有效期的，不再重复计算。</w:t>
      </w:r>
    </w:p>
    <w:p w:rsidR="00972BF6" w:rsidRDefault="00E430BA">
      <w:pPr>
        <w:spacing w:line="360" w:lineRule="auto"/>
        <w:rPr>
          <w:rFonts w:eastAsia="宋体" w:hAnsi="宋体" w:cs="宋体"/>
          <w:b/>
          <w:sz w:val="36"/>
          <w:szCs w:val="36"/>
        </w:rPr>
      </w:pPr>
      <w:r>
        <w:rPr>
          <w:rFonts w:hAnsi="宋体" w:hint="eastAsia"/>
          <w:sz w:val="24"/>
          <w:szCs w:val="24"/>
        </w:rPr>
        <w:t>4</w:t>
      </w:r>
      <w:r>
        <w:rPr>
          <w:rFonts w:hAnsi="宋体" w:hint="eastAsia"/>
          <w:sz w:val="24"/>
          <w:szCs w:val="24"/>
        </w:rPr>
        <w:t>、投标人的失信行为受到行政处罚或司法惩处的，评审时不再对其以价格加成进行惩戒。</w:t>
      </w:r>
      <w:r>
        <w:rPr>
          <w:rFonts w:eastAsia="宋体" w:hAnsi="宋体" w:cs="宋体" w:hint="eastAsia"/>
          <w:b/>
          <w:sz w:val="36"/>
          <w:szCs w:val="36"/>
        </w:rPr>
        <w:br w:type="page"/>
      </w:r>
    </w:p>
    <w:p w:rsidR="00972BF6" w:rsidRDefault="00E430BA">
      <w:pPr>
        <w:pStyle w:val="1"/>
        <w:adjustRightInd w:val="0"/>
        <w:snapToGrid w:val="0"/>
        <w:spacing w:beforeLines="200" w:before="624" w:afterLines="100" w:after="312" w:line="360" w:lineRule="auto"/>
        <w:jc w:val="center"/>
        <w:rPr>
          <w:rFonts w:eastAsia="宋体" w:hAnsi="宋体" w:cs="宋体"/>
          <w:sz w:val="36"/>
          <w:szCs w:val="36"/>
        </w:rPr>
      </w:pPr>
      <w:bookmarkStart w:id="124" w:name="_Toc12959"/>
      <w:r>
        <w:rPr>
          <w:rFonts w:eastAsia="宋体" w:hAnsi="宋体" w:cs="宋体" w:hint="eastAsia"/>
          <w:sz w:val="36"/>
          <w:szCs w:val="36"/>
        </w:rPr>
        <w:lastRenderedPageBreak/>
        <w:t>第四章</w:t>
      </w:r>
      <w:r>
        <w:rPr>
          <w:rFonts w:eastAsia="宋体" w:hAnsi="宋体" w:cs="宋体" w:hint="eastAsia"/>
          <w:sz w:val="36"/>
          <w:szCs w:val="36"/>
        </w:rPr>
        <w:t xml:space="preserve">  </w:t>
      </w:r>
      <w:r>
        <w:rPr>
          <w:rFonts w:eastAsia="宋体" w:hAnsi="宋体" w:cs="宋体" w:hint="eastAsia"/>
          <w:sz w:val="36"/>
          <w:szCs w:val="36"/>
        </w:rPr>
        <w:t>投标人的资格、资质性及其他类似效力要求</w:t>
      </w:r>
      <w:bookmarkEnd w:id="124"/>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一、</w:t>
      </w:r>
      <w:r>
        <w:rPr>
          <w:rFonts w:eastAsia="宋体" w:hAnsi="宋体" w:cs="宋体" w:hint="eastAsia"/>
          <w:sz w:val="24"/>
        </w:rPr>
        <w:t>投标人</w:t>
      </w:r>
      <w:r>
        <w:rPr>
          <w:rFonts w:ascii="宋体" w:eastAsia="宋体" w:hAnsi="宋体" w:cs="宋体" w:hint="eastAsia"/>
          <w:sz w:val="24"/>
          <w:szCs w:val="24"/>
        </w:rPr>
        <w:t>资格、资质性及其他类似效力要求</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（一）《中华人民共和国政府采购法》第二十二条规定的条件：</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1</w:t>
      </w:r>
      <w:r>
        <w:rPr>
          <w:rFonts w:eastAsia="宋体" w:hAnsi="宋体" w:cs="宋体" w:hint="eastAsia"/>
          <w:sz w:val="24"/>
        </w:rPr>
        <w:t>、具有独立承担民事责任的能力；</w:t>
      </w:r>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、具有良好的商业信誉和健全的财务会计制度；</w:t>
      </w:r>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、具有履行合同所必需的设备和专业技术能力；</w:t>
      </w:r>
    </w:p>
    <w:p w:rsidR="00972BF6" w:rsidRDefault="00E430BA">
      <w:p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4</w:t>
      </w:r>
      <w:r>
        <w:rPr>
          <w:rFonts w:eastAsia="宋体" w:hAnsi="宋体" w:cs="宋体" w:hint="eastAsia"/>
          <w:sz w:val="24"/>
        </w:rPr>
        <w:t>、具有依法缴纳税收和社会保障资金的良好记录；</w:t>
      </w:r>
    </w:p>
    <w:p w:rsidR="00972BF6" w:rsidRDefault="00E430BA">
      <w:pPr>
        <w:numPr>
          <w:ilvl w:val="0"/>
          <w:numId w:val="8"/>
        </w:numPr>
        <w:tabs>
          <w:tab w:val="left" w:pos="7665"/>
        </w:tabs>
        <w:adjustRightInd w:val="0"/>
        <w:snapToGrid w:val="0"/>
        <w:spacing w:line="360" w:lineRule="auto"/>
        <w:ind w:firstLineChars="200" w:firstLine="480"/>
        <w:rPr>
          <w:rFonts w:eastAsia="宋体" w:hAnsi="宋体" w:cs="宋体"/>
          <w:sz w:val="24"/>
        </w:rPr>
      </w:pPr>
      <w:r>
        <w:rPr>
          <w:rFonts w:eastAsia="宋体" w:hAnsi="宋体" w:cs="宋体" w:hint="eastAsia"/>
          <w:sz w:val="24"/>
        </w:rPr>
        <w:t>参加本次政府采购活动前三年内，在经营活动中没有重大违法记录。</w:t>
      </w:r>
    </w:p>
    <w:p w:rsidR="00972BF6" w:rsidRDefault="00E430BA">
      <w:pPr>
        <w:pStyle w:val="af2"/>
        <w:adjustRightInd w:val="0"/>
        <w:snapToGrid w:val="0"/>
        <w:ind w:firstLine="480"/>
        <w:rPr>
          <w:rFonts w:eastAsia="宋体" w:hAnsi="宋体" w:cs="宋体"/>
          <w:sz w:val="24"/>
        </w:rPr>
      </w:pPr>
      <w:r>
        <w:rPr>
          <w:rFonts w:eastAsia="宋体" w:hAnsi="宋体" w:cs="宋体" w:hint="eastAsia"/>
          <w:bCs/>
          <w:sz w:val="24"/>
        </w:rPr>
        <w:t>6</w:t>
      </w:r>
      <w:r>
        <w:rPr>
          <w:rFonts w:eastAsia="宋体" w:hAnsi="宋体" w:cs="宋体" w:hint="eastAsia"/>
          <w:bCs/>
          <w:sz w:val="24"/>
        </w:rPr>
        <w:t>、</w:t>
      </w:r>
      <w:r>
        <w:rPr>
          <w:rFonts w:eastAsia="宋体" w:hAnsi="宋体" w:cs="宋体" w:hint="eastAsia"/>
          <w:bCs/>
          <w:sz w:val="24"/>
          <w:lang w:val="zh-CN"/>
        </w:rPr>
        <w:t>法律、行政法规规定的其他条件；</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（二）其他要求：</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1</w:t>
      </w:r>
      <w:r>
        <w:rPr>
          <w:rFonts w:eastAsia="宋体" w:hAnsi="宋体" w:cs="宋体" w:hint="eastAsia"/>
          <w:sz w:val="24"/>
        </w:rPr>
        <w:t>、投标人</w:t>
      </w:r>
      <w:r>
        <w:rPr>
          <w:rFonts w:eastAsia="宋体" w:hAnsi="宋体" w:cs="宋体" w:hint="eastAsia"/>
          <w:bCs/>
          <w:sz w:val="24"/>
          <w:szCs w:val="24"/>
        </w:rPr>
        <w:t>单位及其现任法定代表人、主要负责人</w:t>
      </w:r>
      <w:r>
        <w:rPr>
          <w:rFonts w:eastAsia="宋体" w:hAnsi="宋体" w:cs="宋体" w:hint="eastAsia"/>
          <w:sz w:val="24"/>
        </w:rPr>
        <w:t>在参加本次政府采购活动前三年内无行贿犯罪记录；</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szCs w:val="24"/>
        </w:rPr>
        <w:t>2</w:t>
      </w:r>
      <w:r>
        <w:rPr>
          <w:rFonts w:eastAsia="宋体" w:hAnsi="宋体" w:cs="宋体" w:hint="eastAsia"/>
          <w:sz w:val="24"/>
          <w:szCs w:val="24"/>
        </w:rPr>
        <w:t>、本项目不接受联合体投标</w:t>
      </w:r>
      <w:r>
        <w:rPr>
          <w:rFonts w:eastAsia="宋体" w:hAnsi="宋体" w:cs="宋体" w:hint="eastAsia"/>
          <w:sz w:val="24"/>
        </w:rPr>
        <w:t>。</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（三）其他类似效力要求</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授权参加本次投标活动的投标人代表证明材料。</w:t>
      </w:r>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二、投标产品的，投标产品的资格、资质性及其他类似效力要求</w:t>
      </w:r>
    </w:p>
    <w:p w:rsidR="00972BF6" w:rsidRDefault="00E430BA">
      <w:pPr>
        <w:adjustRightInd w:val="0"/>
        <w:snapToGrid w:val="0"/>
        <w:spacing w:line="360" w:lineRule="auto"/>
        <w:ind w:firstLineChars="200" w:firstLine="480"/>
        <w:rPr>
          <w:rFonts w:eastAsia="宋体" w:hAnsi="宋体" w:cs="宋体"/>
          <w:bCs/>
          <w:sz w:val="24"/>
        </w:rPr>
      </w:pPr>
      <w:r>
        <w:rPr>
          <w:rFonts w:eastAsia="宋体" w:hAnsi="宋体" w:cs="宋体" w:hint="eastAsia"/>
          <w:sz w:val="24"/>
        </w:rPr>
        <w:t>（</w:t>
      </w:r>
      <w:r>
        <w:rPr>
          <w:rFonts w:eastAsia="宋体" w:hAnsi="宋体" w:cs="宋体" w:hint="eastAsia"/>
          <w:bCs/>
          <w:sz w:val="24"/>
        </w:rPr>
        <w:t>一）投标产品的资格、资质性要求</w:t>
      </w:r>
    </w:p>
    <w:p w:rsidR="00972BF6" w:rsidRDefault="00E430BA">
      <w:pPr>
        <w:pStyle w:val="a0"/>
        <w:spacing w:line="360" w:lineRule="auto"/>
        <w:ind w:firstLine="480"/>
      </w:pPr>
      <w:r>
        <w:rPr>
          <w:rFonts w:eastAsia="宋体" w:hAnsi="宋体" w:cs="宋体" w:hint="eastAsia"/>
          <w:sz w:val="24"/>
          <w:szCs w:val="24"/>
        </w:rPr>
        <w:t xml:space="preserve"> </w:t>
      </w:r>
      <w:r>
        <w:rPr>
          <w:rFonts w:eastAsia="宋体" w:hAnsi="宋体" w:cs="宋体" w:hint="eastAsia"/>
          <w:sz w:val="24"/>
          <w:szCs w:val="24"/>
        </w:rPr>
        <w:t>所投产品中有属于节能产品政府采购品目清单内强制采购产品的，应提供具有认证证书的产品。</w:t>
      </w:r>
    </w:p>
    <w:p w:rsidR="00972BF6" w:rsidRDefault="00E430BA">
      <w:pPr>
        <w:adjustRightInd w:val="0"/>
        <w:snapToGrid w:val="0"/>
        <w:spacing w:line="360" w:lineRule="auto"/>
        <w:ind w:firstLineChars="200" w:firstLine="480"/>
        <w:rPr>
          <w:rFonts w:eastAsia="宋体" w:hAnsi="宋体" w:cs="宋体"/>
        </w:rPr>
      </w:pPr>
      <w:r>
        <w:rPr>
          <w:rFonts w:eastAsia="宋体" w:hAnsi="宋体" w:cs="宋体" w:hint="eastAsia"/>
          <w:sz w:val="24"/>
        </w:rPr>
        <w:t>（二</w:t>
      </w:r>
      <w:r>
        <w:rPr>
          <w:rFonts w:eastAsia="宋体" w:hAnsi="宋体" w:cs="宋体" w:hint="eastAsia"/>
          <w:bCs/>
          <w:sz w:val="24"/>
        </w:rPr>
        <w:t>）投标产品的其他类似效力要求：无</w:t>
      </w:r>
    </w:p>
    <w:p w:rsidR="00972BF6" w:rsidRDefault="00E430BA">
      <w:pPr>
        <w:spacing w:line="360" w:lineRule="auto"/>
        <w:ind w:firstLineChars="200" w:firstLine="482"/>
        <w:rPr>
          <w:rFonts w:hAnsi="宋体"/>
          <w:sz w:val="24"/>
        </w:rPr>
      </w:pPr>
      <w:r>
        <w:rPr>
          <w:rFonts w:hint="eastAsia"/>
          <w:b/>
          <w:bCs/>
          <w:sz w:val="24"/>
        </w:rPr>
        <w:t xml:space="preserve"> </w:t>
      </w:r>
      <w:r>
        <w:rPr>
          <w:rFonts w:hAnsi="宋体" w:hint="eastAsia"/>
          <w:sz w:val="24"/>
        </w:rPr>
        <w:t>注：关于</w:t>
      </w:r>
      <w:r>
        <w:rPr>
          <w:rFonts w:eastAsia="宋体" w:hAnsi="宋体" w:cs="宋体" w:hint="eastAsia"/>
          <w:sz w:val="24"/>
          <w:szCs w:val="24"/>
        </w:rPr>
        <w:t>资格要求中“</w:t>
      </w:r>
      <w:r>
        <w:rPr>
          <w:rFonts w:eastAsia="宋体" w:hAnsi="宋体" w:cs="宋体" w:hint="eastAsia"/>
          <w:sz w:val="24"/>
          <w:szCs w:val="24"/>
        </w:rPr>
        <w:t>5</w:t>
      </w:r>
      <w:r>
        <w:rPr>
          <w:rFonts w:eastAsia="宋体" w:hAnsi="宋体" w:cs="宋体" w:hint="eastAsia"/>
          <w:sz w:val="24"/>
          <w:szCs w:val="24"/>
        </w:rPr>
        <w:t>、参加本次政府采购活动前三年内，在经营活动中没有重大违法记录”的说明。</w:t>
      </w:r>
      <w:r>
        <w:rPr>
          <w:rFonts w:hAnsi="宋体" w:hint="eastAsia"/>
          <w:sz w:val="24"/>
        </w:rPr>
        <w:t>1.</w:t>
      </w:r>
      <w:r>
        <w:rPr>
          <w:rFonts w:hAnsi="宋体" w:hint="eastAsia"/>
          <w:sz w:val="24"/>
        </w:rPr>
        <w:t>投标人成立时间不足</w:t>
      </w:r>
      <w:r>
        <w:rPr>
          <w:rFonts w:hAnsi="宋体" w:hint="eastAsia"/>
          <w:sz w:val="24"/>
        </w:rPr>
        <w:t>3</w:t>
      </w:r>
      <w:r>
        <w:rPr>
          <w:rFonts w:hAnsi="宋体" w:hint="eastAsia"/>
          <w:sz w:val="24"/>
        </w:rPr>
        <w:t>年的，从成立之日起计算。</w:t>
      </w:r>
      <w:r>
        <w:rPr>
          <w:rFonts w:hAnsi="宋体" w:hint="eastAsia"/>
          <w:sz w:val="24"/>
        </w:rPr>
        <w:t>2.</w:t>
      </w:r>
      <w:r>
        <w:rPr>
          <w:rFonts w:hAnsi="宋体" w:hint="eastAsia"/>
          <w:sz w:val="24"/>
        </w:rPr>
        <w:t>重大违法记录是指投标人因违法经营受到刑事处罚或责令停产停业、吊销许可证或者执照、较大数额罚款、较大数额没收财产等行政处罚。重大违法记录中的较大数额罚款的具体金额标准是</w:t>
      </w:r>
      <w:r>
        <w:rPr>
          <w:rFonts w:hAnsi="宋体" w:hint="eastAsia"/>
          <w:sz w:val="24"/>
        </w:rPr>
        <w:t>:</w:t>
      </w:r>
      <w:r>
        <w:rPr>
          <w:rFonts w:hAnsi="宋体" w:hint="eastAsia"/>
          <w:sz w:val="24"/>
        </w:rPr>
        <w:t>若采购项目所属行业行政主管部门对较大数额罚款金额标准有明文规定的，以所属行业行政主管部门规定的较大数额罚款金额</w:t>
      </w:r>
      <w:r>
        <w:rPr>
          <w:rFonts w:hAnsi="宋体" w:hint="eastAsia"/>
          <w:sz w:val="24"/>
        </w:rPr>
        <w:lastRenderedPageBreak/>
        <w:t>标准为准；若采购项目所属行业行政主管部门对较大数额罚款金额标准未明文规定的，以《四川省行政处罚听证程序规定》</w:t>
      </w:r>
      <w:r>
        <w:rPr>
          <w:rFonts w:hAnsi="宋体" w:hint="eastAsia"/>
          <w:sz w:val="24"/>
        </w:rPr>
        <w:t>(</w:t>
      </w:r>
      <w:r>
        <w:rPr>
          <w:rFonts w:hAnsi="宋体" w:hint="eastAsia"/>
          <w:sz w:val="24"/>
        </w:rPr>
        <w:t>四川省人民政府令</w:t>
      </w:r>
      <w:r>
        <w:rPr>
          <w:rFonts w:hAnsi="宋体" w:hint="eastAsia"/>
          <w:sz w:val="24"/>
        </w:rPr>
        <w:t>317</w:t>
      </w:r>
      <w:r>
        <w:rPr>
          <w:rFonts w:hAnsi="宋体" w:hint="eastAsia"/>
          <w:sz w:val="24"/>
        </w:rPr>
        <w:t>号</w:t>
      </w:r>
      <w:r>
        <w:rPr>
          <w:rFonts w:hAnsi="宋体" w:hint="eastAsia"/>
          <w:sz w:val="24"/>
        </w:rPr>
        <w:t>)</w:t>
      </w:r>
      <w:r>
        <w:rPr>
          <w:rFonts w:hAnsi="宋体" w:hint="eastAsia"/>
          <w:sz w:val="24"/>
        </w:rPr>
        <w:t>规定的行政处罚罚款听证标准金额为准。</w:t>
      </w:r>
      <w:r>
        <w:rPr>
          <w:rFonts w:hAnsi="宋体" w:hint="eastAsia"/>
          <w:sz w:val="24"/>
        </w:rPr>
        <w:t>3.</w:t>
      </w:r>
      <w:r>
        <w:rPr>
          <w:rFonts w:hAnsi="宋体" w:hint="eastAsia"/>
          <w:sz w:val="24"/>
        </w:rPr>
        <w:t>投标人</w:t>
      </w:r>
      <w:r>
        <w:rPr>
          <w:rFonts w:hAnsi="宋体" w:hint="eastAsia"/>
          <w:sz w:val="24"/>
        </w:rPr>
        <w:t>在参加本项目采购活动前</w:t>
      </w:r>
      <w:r>
        <w:rPr>
          <w:rFonts w:hAnsi="宋体" w:hint="eastAsia"/>
          <w:sz w:val="24"/>
        </w:rPr>
        <w:t>3</w:t>
      </w:r>
      <w:r>
        <w:rPr>
          <w:rFonts w:hAnsi="宋体" w:hint="eastAsia"/>
          <w:sz w:val="24"/>
        </w:rPr>
        <w:t>年内被禁止在一定期限内参加政府采购活动的，期限届满的，可以参加本次采购活动。</w:t>
      </w:r>
    </w:p>
    <w:p w:rsidR="00972BF6" w:rsidRDefault="00972BF6">
      <w:pPr>
        <w:pStyle w:val="af2"/>
        <w:adjustRightInd w:val="0"/>
        <w:snapToGrid w:val="0"/>
        <w:ind w:firstLine="480"/>
        <w:rPr>
          <w:rFonts w:eastAsia="宋体" w:hAnsi="宋体" w:cs="宋体"/>
          <w:sz w:val="24"/>
        </w:rPr>
      </w:pPr>
    </w:p>
    <w:p w:rsidR="00972BF6" w:rsidRDefault="00972BF6">
      <w:pPr>
        <w:pStyle w:val="af2"/>
        <w:adjustRightInd w:val="0"/>
        <w:snapToGrid w:val="0"/>
        <w:ind w:firstLine="480"/>
        <w:rPr>
          <w:rFonts w:eastAsia="宋体" w:hAnsi="宋体" w:cs="宋体"/>
          <w:sz w:val="24"/>
        </w:rPr>
      </w:pPr>
    </w:p>
    <w:p w:rsidR="00972BF6" w:rsidRDefault="00E430BA">
      <w:pPr>
        <w:rPr>
          <w:rFonts w:eastAsia="宋体" w:hAnsi="宋体" w:cs="宋体"/>
          <w:sz w:val="36"/>
          <w:szCs w:val="36"/>
        </w:rPr>
      </w:pPr>
      <w:bookmarkStart w:id="125" w:name="_Toc24684"/>
      <w:r>
        <w:rPr>
          <w:rFonts w:eastAsia="宋体" w:hAnsi="宋体" w:cs="宋体" w:hint="eastAsia"/>
          <w:sz w:val="36"/>
          <w:szCs w:val="36"/>
        </w:rPr>
        <w:br w:type="page"/>
      </w:r>
    </w:p>
    <w:p w:rsidR="00972BF6" w:rsidRDefault="00E430BA">
      <w:pPr>
        <w:pStyle w:val="1"/>
        <w:adjustRightInd w:val="0"/>
        <w:snapToGrid w:val="0"/>
        <w:spacing w:beforeLines="200" w:before="624" w:afterLines="100" w:after="312" w:line="360" w:lineRule="auto"/>
        <w:jc w:val="center"/>
        <w:rPr>
          <w:rFonts w:eastAsia="宋体" w:hAnsi="宋体" w:cs="宋体"/>
          <w:sz w:val="36"/>
          <w:szCs w:val="36"/>
        </w:rPr>
      </w:pPr>
      <w:r>
        <w:rPr>
          <w:rFonts w:eastAsia="宋体" w:hAnsi="宋体" w:cs="宋体" w:hint="eastAsia"/>
          <w:sz w:val="36"/>
          <w:szCs w:val="36"/>
        </w:rPr>
        <w:lastRenderedPageBreak/>
        <w:t>第五章</w:t>
      </w:r>
      <w:r>
        <w:rPr>
          <w:rFonts w:eastAsia="宋体" w:hAnsi="宋体" w:cs="宋体" w:hint="eastAsia"/>
          <w:sz w:val="36"/>
          <w:szCs w:val="36"/>
        </w:rPr>
        <w:t xml:space="preserve">  </w:t>
      </w:r>
      <w:r>
        <w:rPr>
          <w:rFonts w:eastAsia="宋体" w:hAnsi="宋体" w:cs="宋体" w:hint="eastAsia"/>
          <w:sz w:val="36"/>
          <w:szCs w:val="36"/>
        </w:rPr>
        <w:t>投标人应当提供的资格、资质性及其他类似效力要求的相关证明材料</w:t>
      </w:r>
      <w:bookmarkEnd w:id="125"/>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一、应当提供的</w:t>
      </w:r>
      <w:r>
        <w:rPr>
          <w:rFonts w:eastAsia="宋体" w:hAnsi="宋体" w:cs="宋体" w:hint="eastAsia"/>
          <w:sz w:val="24"/>
        </w:rPr>
        <w:t>投标人</w:t>
      </w:r>
      <w:r>
        <w:rPr>
          <w:rFonts w:ascii="宋体" w:eastAsia="宋体" w:hAnsi="宋体" w:cs="宋体" w:hint="eastAsia"/>
          <w:sz w:val="24"/>
          <w:szCs w:val="24"/>
        </w:rPr>
        <w:t>资格、资质性及其他类似效力要求的相关证明材料</w:t>
      </w:r>
    </w:p>
    <w:p w:rsidR="00972BF6" w:rsidRDefault="00E430BA">
      <w:pPr>
        <w:adjustRightInd w:val="0"/>
        <w:snapToGrid w:val="0"/>
        <w:spacing w:line="360" w:lineRule="auto"/>
        <w:rPr>
          <w:rFonts w:eastAsia="宋体" w:hAnsi="宋体" w:cs="宋体"/>
          <w:b/>
          <w:bCs/>
          <w:sz w:val="24"/>
        </w:rPr>
      </w:pPr>
      <w:r>
        <w:rPr>
          <w:rFonts w:eastAsia="宋体" w:hAnsi="宋体" w:cs="宋体" w:hint="eastAsia"/>
          <w:b/>
          <w:bCs/>
          <w:sz w:val="24"/>
        </w:rPr>
        <w:t xml:space="preserve">    </w:t>
      </w:r>
      <w:r>
        <w:rPr>
          <w:rFonts w:eastAsia="宋体" w:hAnsi="宋体" w:cs="宋体" w:hint="eastAsia"/>
          <w:b/>
          <w:bCs/>
          <w:sz w:val="24"/>
        </w:rPr>
        <w:t>（一）应当提供的投标人资格、资质性要求的相关证明材料：</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1</w:t>
      </w:r>
      <w:r>
        <w:rPr>
          <w:rFonts w:eastAsia="宋体" w:hAnsi="宋体" w:cs="宋体" w:hint="eastAsia"/>
          <w:sz w:val="24"/>
        </w:rPr>
        <w:t>、具有独立承担民事责任的能力的证明材料。（注：①若投标人为企业法人的，提供具有统一社会信用代码的“营业执照”复印件，未换证的提供“营业执照、税务登记证、组织机构代码证”复印件；②若投标人为事业法人的，提供具有统一社会信用代码的“法人登记证书”复印件；未换证的提交“事业法人登记证书、组织机构代码证”复印件；③若投标人为其他组织的，提供对应主管部门颁发的准许执业的证明文件或营业执照复印件；④若</w:t>
      </w:r>
      <w:r>
        <w:rPr>
          <w:rFonts w:hint="eastAsia"/>
          <w:sz w:val="24"/>
        </w:rPr>
        <w:t>投标人</w:t>
      </w:r>
      <w:r>
        <w:rPr>
          <w:rFonts w:eastAsia="宋体" w:hAnsi="宋体" w:cs="宋体" w:hint="eastAsia"/>
          <w:sz w:val="24"/>
        </w:rPr>
        <w:t>为自然人的，提供相关“身份证明材料”）</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2</w:t>
      </w:r>
      <w:r>
        <w:rPr>
          <w:rFonts w:eastAsia="宋体" w:hAnsi="宋体" w:cs="宋体" w:hint="eastAsia"/>
          <w:sz w:val="24"/>
        </w:rPr>
        <w:t>、具备良好商业信誉的证明材料（提供承诺函原件，具体格式详见第三章格式二</w:t>
      </w:r>
      <w:r>
        <w:rPr>
          <w:rFonts w:eastAsia="宋体" w:hAnsi="宋体" w:cs="宋体" w:hint="eastAsia"/>
          <w:sz w:val="24"/>
        </w:rPr>
        <w:t>）；</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3</w:t>
      </w:r>
      <w:r>
        <w:rPr>
          <w:rFonts w:eastAsia="宋体" w:hAnsi="宋体" w:cs="宋体" w:hint="eastAsia"/>
          <w:sz w:val="24"/>
        </w:rPr>
        <w:t>、具备健全财务会计制度的证明材料｛注：</w:t>
      </w:r>
      <w:r>
        <w:rPr>
          <w:rFonts w:eastAsia="宋体" w:hAnsi="宋体" w:cs="宋体"/>
          <w:sz w:val="24"/>
          <w:szCs w:val="24"/>
        </w:rPr>
        <w:t>①</w:t>
      </w:r>
      <w:r>
        <w:rPr>
          <w:rFonts w:eastAsia="宋体" w:hAnsi="宋体" w:cs="宋体"/>
          <w:sz w:val="24"/>
          <w:szCs w:val="24"/>
        </w:rPr>
        <w:t>可提供</w:t>
      </w:r>
      <w:r>
        <w:rPr>
          <w:rFonts w:eastAsia="宋体" w:hAnsi="宋体" w:cs="宋体" w:hint="eastAsia"/>
          <w:sz w:val="24"/>
          <w:szCs w:val="24"/>
        </w:rPr>
        <w:t>投标</w:t>
      </w:r>
      <w:r>
        <w:rPr>
          <w:rFonts w:eastAsia="宋体" w:hAnsi="宋体" w:cs="宋体"/>
          <w:sz w:val="24"/>
          <w:szCs w:val="24"/>
        </w:rPr>
        <w:t>截止时间前三年内任意一年经审计的财务报告复印件（包含审计报告和审计报告中所涉及的财务报表和报表附注）</w:t>
      </w:r>
      <w:r>
        <w:rPr>
          <w:rFonts w:eastAsia="宋体" w:hAnsi="宋体" w:cs="宋体" w:hint="eastAsia"/>
          <w:sz w:val="24"/>
        </w:rPr>
        <w:t>；②也可提供近一年投标人内部的财务报表复印件（至少包含资产负债表和利润表）；③也可提供投标截止时间前一年内银行出具的有效资信证明；④投标人注册时间距投标截止时间不足一年的，也可提供在工商备案的公司章程复印件｝；</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4</w:t>
      </w:r>
      <w:r>
        <w:rPr>
          <w:rFonts w:eastAsia="宋体" w:hAnsi="宋体" w:cs="宋体" w:hint="eastAsia"/>
          <w:sz w:val="24"/>
        </w:rPr>
        <w:t>、具有依法缴纳税收和社会保障资金的良好记录的证明材料（提供承诺函原件，具体格式详见第三章格式二）；</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5</w:t>
      </w:r>
      <w:r>
        <w:rPr>
          <w:rFonts w:eastAsia="宋体" w:hAnsi="宋体" w:cs="宋体" w:hint="eastAsia"/>
          <w:sz w:val="24"/>
        </w:rPr>
        <w:t>、具备履行合同所必需的设备和专业技术能力的证明材料（提供承诺函原件，具体格式详见第三章格式二）；</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6</w:t>
      </w:r>
      <w:r>
        <w:rPr>
          <w:rFonts w:eastAsia="宋体" w:hAnsi="宋体" w:cs="宋体" w:hint="eastAsia"/>
          <w:sz w:val="24"/>
        </w:rPr>
        <w:t>、参加本次政府采购活动前三年内，在经营活动中没有重大违法记录的证明材料（提供承诺函原件，具体格式详见第三章格式二）；</w:t>
      </w:r>
    </w:p>
    <w:p w:rsidR="00972BF6" w:rsidRDefault="00E430BA">
      <w:pPr>
        <w:pStyle w:val="af2"/>
        <w:adjustRightInd w:val="0"/>
        <w:snapToGrid w:val="0"/>
        <w:ind w:firstLineChars="0" w:firstLine="480"/>
        <w:rPr>
          <w:rFonts w:eastAsia="宋体" w:hAnsi="宋体" w:cs="宋体"/>
          <w:sz w:val="24"/>
        </w:rPr>
      </w:pPr>
      <w:r>
        <w:rPr>
          <w:rFonts w:eastAsia="宋体" w:hAnsi="宋体" w:cs="宋体" w:hint="eastAsia"/>
          <w:sz w:val="24"/>
        </w:rPr>
        <w:t>7</w:t>
      </w:r>
      <w:r>
        <w:rPr>
          <w:rFonts w:eastAsia="宋体" w:hAnsi="宋体" w:cs="宋体" w:hint="eastAsia"/>
          <w:sz w:val="24"/>
        </w:rPr>
        <w:t>、投标人还符合法律、行政法规规定的其它强制性条件的证明材料（提供承诺函原件，具体格式详见第三章格式二）；</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rPr>
        <w:lastRenderedPageBreak/>
        <w:t xml:space="preserve">    8</w:t>
      </w:r>
      <w:r>
        <w:rPr>
          <w:rFonts w:eastAsia="宋体" w:hAnsi="宋体" w:cs="宋体" w:hint="eastAsia"/>
          <w:sz w:val="24"/>
        </w:rPr>
        <w:t>、</w:t>
      </w:r>
      <w:r>
        <w:rPr>
          <w:rFonts w:eastAsia="宋体" w:hAnsi="宋体" w:cs="宋体" w:hint="eastAsia"/>
          <w:sz w:val="24"/>
          <w:szCs w:val="24"/>
        </w:rPr>
        <w:t>参加本次政府采购活动的</w:t>
      </w:r>
      <w:r>
        <w:rPr>
          <w:rFonts w:eastAsia="宋体" w:hAnsi="宋体" w:cs="宋体" w:hint="eastAsia"/>
          <w:sz w:val="24"/>
        </w:rPr>
        <w:t>投标人</w:t>
      </w:r>
      <w:r>
        <w:rPr>
          <w:rFonts w:eastAsia="宋体" w:hAnsi="宋体" w:cs="宋体" w:hint="eastAsia"/>
          <w:bCs/>
          <w:sz w:val="24"/>
          <w:szCs w:val="24"/>
        </w:rPr>
        <w:t>单位及其现任法定代表人、主要负责人</w:t>
      </w:r>
      <w:r>
        <w:rPr>
          <w:rFonts w:eastAsia="宋体" w:hAnsi="宋体" w:cs="宋体" w:hint="eastAsia"/>
          <w:sz w:val="24"/>
        </w:rPr>
        <w:t>在参加本次政府采购活动前三年内无行贿犯罪记录</w:t>
      </w:r>
      <w:r>
        <w:rPr>
          <w:rFonts w:eastAsia="宋体" w:hAnsi="宋体" w:cs="宋体" w:hint="eastAsia"/>
          <w:sz w:val="24"/>
          <w:szCs w:val="24"/>
        </w:rPr>
        <w:t>证明材料</w:t>
      </w:r>
      <w:r>
        <w:rPr>
          <w:rFonts w:eastAsia="宋体" w:hAnsi="宋体" w:cs="宋体" w:hint="eastAsia"/>
          <w:sz w:val="24"/>
        </w:rPr>
        <w:t>（提供承诺函原件，具体格式详见第三章格式十三）</w:t>
      </w:r>
      <w:r>
        <w:rPr>
          <w:rFonts w:eastAsia="宋体" w:hAnsi="宋体" w:cs="宋体" w:hint="eastAsia"/>
          <w:sz w:val="24"/>
          <w:szCs w:val="24"/>
        </w:rPr>
        <w:t>。</w:t>
      </w:r>
    </w:p>
    <w:p w:rsidR="00972BF6" w:rsidRDefault="00E430BA">
      <w:pPr>
        <w:adjustRightInd w:val="0"/>
        <w:snapToGrid w:val="0"/>
        <w:spacing w:line="360" w:lineRule="auto"/>
        <w:rPr>
          <w:rFonts w:eastAsia="宋体" w:hAnsi="宋体" w:cs="宋体"/>
          <w:b/>
          <w:bCs/>
          <w:sz w:val="24"/>
        </w:rPr>
      </w:pPr>
      <w:r>
        <w:rPr>
          <w:rFonts w:eastAsia="宋体" w:hAnsi="宋体" w:cs="宋体" w:hint="eastAsia"/>
          <w:b/>
          <w:bCs/>
          <w:sz w:val="24"/>
        </w:rPr>
        <w:t xml:space="preserve">    </w:t>
      </w:r>
      <w:r>
        <w:rPr>
          <w:rFonts w:eastAsia="宋体" w:hAnsi="宋体" w:cs="宋体" w:hint="eastAsia"/>
          <w:b/>
          <w:bCs/>
          <w:sz w:val="24"/>
        </w:rPr>
        <w:t>（二）应当提供的投标人其他类似效力要求的相关证明材料：</w:t>
      </w:r>
    </w:p>
    <w:p w:rsidR="00972BF6" w:rsidRDefault="00E430BA">
      <w:pPr>
        <w:pStyle w:val="af2"/>
        <w:adjustRightInd w:val="0"/>
        <w:snapToGrid w:val="0"/>
        <w:ind w:firstLine="480"/>
        <w:rPr>
          <w:rFonts w:eastAsia="宋体" w:hAnsi="宋体" w:cs="宋体"/>
          <w:sz w:val="24"/>
        </w:rPr>
      </w:pPr>
      <w:r>
        <w:rPr>
          <w:rFonts w:eastAsia="宋体" w:hAnsi="宋体" w:cs="宋体" w:hint="eastAsia"/>
          <w:sz w:val="24"/>
        </w:rPr>
        <w:t>身份证明材料：非法定代表人提供法定代表人授权书原件以及法定代表人和代理人的身份证复印件（提供身份证有困难的，也可提供户口本或军官证或护照等身份证明材料）；法定代表人直接参加的，提供法定代表人证明书原件和法定代表人身份证复印件（提供身份证有困难的，也可提供户口本或军官证或护照等身份证明材料）</w:t>
      </w:r>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二、投标产品的，应当提供的投标产品的资格、资质性及其他具有类似效力的要求的相关证明材料</w:t>
      </w:r>
    </w:p>
    <w:p w:rsidR="00972BF6" w:rsidRDefault="00E430BA">
      <w:pPr>
        <w:adjustRightInd w:val="0"/>
        <w:snapToGrid w:val="0"/>
        <w:spacing w:line="360" w:lineRule="auto"/>
        <w:rPr>
          <w:rFonts w:eastAsia="宋体" w:hAnsi="宋体" w:cs="宋体"/>
          <w:bCs/>
          <w:sz w:val="24"/>
        </w:rPr>
      </w:pPr>
      <w:r>
        <w:rPr>
          <w:rFonts w:eastAsia="宋体" w:hAnsi="宋体" w:cs="宋体" w:hint="eastAsia"/>
          <w:bCs/>
          <w:sz w:val="24"/>
        </w:rPr>
        <w:t xml:space="preserve"> </w:t>
      </w:r>
      <w:r>
        <w:rPr>
          <w:rFonts w:eastAsia="宋体" w:hAnsi="宋体" w:cs="宋体" w:hint="eastAsia"/>
          <w:bCs/>
          <w:sz w:val="24"/>
        </w:rPr>
        <w:t>（一）应当提供的投标产品资格、资质性要求的相关证明材料</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所投产品中</w:t>
      </w:r>
      <w:r>
        <w:rPr>
          <w:rFonts w:eastAsia="宋体" w:hAnsi="宋体" w:cs="宋体" w:hint="eastAsia"/>
          <w:sz w:val="24"/>
          <w:szCs w:val="24"/>
        </w:rPr>
        <w:t>有属于节能产品政府采购品目清单内强制采购产品的，应提供产品认证证书复印件。</w:t>
      </w:r>
    </w:p>
    <w:p w:rsidR="00972BF6" w:rsidRDefault="00E430BA">
      <w:pPr>
        <w:adjustRightInd w:val="0"/>
        <w:snapToGrid w:val="0"/>
        <w:spacing w:line="360" w:lineRule="auto"/>
        <w:rPr>
          <w:rFonts w:eastAsia="宋体" w:hAnsi="宋体" w:cs="宋体"/>
        </w:rPr>
      </w:pPr>
      <w:r>
        <w:rPr>
          <w:rFonts w:eastAsia="宋体" w:hAnsi="宋体" w:cs="宋体" w:hint="eastAsia"/>
          <w:bCs/>
          <w:sz w:val="24"/>
        </w:rPr>
        <w:t xml:space="preserve"> </w:t>
      </w:r>
      <w:r>
        <w:rPr>
          <w:rFonts w:eastAsia="宋体" w:hAnsi="宋体" w:cs="宋体" w:hint="eastAsia"/>
          <w:sz w:val="24"/>
        </w:rPr>
        <w:t>（二</w:t>
      </w:r>
      <w:r>
        <w:rPr>
          <w:rFonts w:eastAsia="宋体" w:hAnsi="宋体" w:cs="宋体" w:hint="eastAsia"/>
          <w:bCs/>
          <w:sz w:val="24"/>
        </w:rPr>
        <w:t>）投标产品的其他类似效力要求：无</w:t>
      </w:r>
    </w:p>
    <w:p w:rsidR="00972BF6" w:rsidRDefault="00972BF6">
      <w:pPr>
        <w:adjustRightInd w:val="0"/>
        <w:snapToGrid w:val="0"/>
        <w:spacing w:line="360" w:lineRule="auto"/>
        <w:rPr>
          <w:rFonts w:eastAsia="宋体" w:hAnsi="宋体" w:cs="宋体"/>
          <w:bCs/>
          <w:sz w:val="24"/>
        </w:rPr>
      </w:pP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注：</w:t>
      </w:r>
    </w:p>
    <w:p w:rsidR="00972BF6" w:rsidRDefault="00E430BA">
      <w:pPr>
        <w:adjustRightInd w:val="0"/>
        <w:snapToGrid w:val="0"/>
        <w:spacing w:line="360" w:lineRule="auto"/>
        <w:rPr>
          <w:rFonts w:eastAsia="宋体" w:hAnsi="宋体" w:cs="宋体"/>
          <w:sz w:val="24"/>
        </w:rPr>
      </w:pPr>
      <w:r>
        <w:rPr>
          <w:rFonts w:eastAsia="宋体" w:hAnsi="宋体" w:cs="宋体" w:hint="eastAsia"/>
          <w:sz w:val="24"/>
        </w:rPr>
        <w:t xml:space="preserve">    1</w:t>
      </w:r>
      <w:r>
        <w:rPr>
          <w:rFonts w:eastAsia="宋体" w:hAnsi="宋体" w:cs="宋体" w:hint="eastAsia"/>
          <w:sz w:val="24"/>
        </w:rPr>
        <w:t>、本章要求提供的复印件均须加盖投标单位的公章（鲜章）。</w:t>
      </w:r>
    </w:p>
    <w:p w:rsidR="00972BF6" w:rsidRDefault="00E430BA">
      <w:pPr>
        <w:adjustRightInd w:val="0"/>
        <w:snapToGrid w:val="0"/>
        <w:spacing w:line="360" w:lineRule="auto"/>
        <w:rPr>
          <w:rFonts w:eastAsia="宋体" w:hAnsi="宋体" w:cs="宋体"/>
        </w:rPr>
        <w:sectPr w:rsidR="00972BF6">
          <w:footerReference w:type="default" r:id="rId13"/>
          <w:pgSz w:w="11906" w:h="16838"/>
          <w:pgMar w:top="1440" w:right="1800" w:bottom="1440" w:left="1800" w:header="851" w:footer="992" w:gutter="0"/>
          <w:cols w:space="0"/>
          <w:docGrid w:type="lines" w:linePitch="312"/>
        </w:sectPr>
      </w:pPr>
      <w:r>
        <w:rPr>
          <w:rFonts w:eastAsia="宋体" w:hAnsi="宋体" w:cs="宋体" w:hint="eastAsia"/>
          <w:sz w:val="24"/>
        </w:rPr>
        <w:t xml:space="preserve">    2</w:t>
      </w:r>
      <w:r>
        <w:rPr>
          <w:rFonts w:eastAsia="宋体" w:hAnsi="宋体" w:cs="宋体" w:hint="eastAsia"/>
          <w:sz w:val="24"/>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rsidR="00972BF6" w:rsidRDefault="00E430BA">
      <w:pPr>
        <w:pStyle w:val="1"/>
        <w:adjustRightInd w:val="0"/>
        <w:snapToGrid w:val="0"/>
        <w:spacing w:before="0" w:afterLines="100" w:after="312" w:line="360" w:lineRule="auto"/>
        <w:jc w:val="center"/>
        <w:rPr>
          <w:rFonts w:eastAsia="宋体" w:hAnsi="宋体" w:cs="宋体"/>
          <w:sz w:val="36"/>
          <w:szCs w:val="36"/>
        </w:rPr>
      </w:pPr>
      <w:bookmarkStart w:id="126" w:name="_Toc6106"/>
      <w:bookmarkStart w:id="127" w:name="_Toc217446093"/>
      <w:r>
        <w:rPr>
          <w:rFonts w:eastAsia="宋体" w:hAnsi="宋体" w:cs="宋体" w:hint="eastAsia"/>
          <w:sz w:val="36"/>
          <w:szCs w:val="36"/>
        </w:rPr>
        <w:lastRenderedPageBreak/>
        <w:t>第六章</w:t>
      </w:r>
      <w:r>
        <w:rPr>
          <w:rFonts w:eastAsia="宋体" w:hAnsi="宋体" w:cs="宋体" w:hint="eastAsia"/>
          <w:sz w:val="36"/>
          <w:szCs w:val="36"/>
        </w:rPr>
        <w:t xml:space="preserve"> </w:t>
      </w:r>
      <w:r>
        <w:rPr>
          <w:rFonts w:eastAsia="宋体" w:hAnsi="宋体" w:cs="宋体" w:hint="eastAsia"/>
          <w:sz w:val="36"/>
          <w:szCs w:val="36"/>
        </w:rPr>
        <w:t>招标项目技术、服务条款及其他商务要求</w:t>
      </w:r>
      <w:bookmarkEnd w:id="126"/>
      <w:bookmarkEnd w:id="127"/>
    </w:p>
    <w:p w:rsidR="00972BF6" w:rsidRDefault="00E430BA">
      <w:pPr>
        <w:numPr>
          <w:ilvl w:val="0"/>
          <w:numId w:val="9"/>
        </w:numPr>
        <w:spacing w:before="120" w:after="120" w:line="360" w:lineRule="auto"/>
        <w:rPr>
          <w:rFonts w:hAnsi="宋体" w:cs="宋体"/>
          <w:b/>
          <w:bCs/>
          <w:sz w:val="24"/>
          <w:shd w:val="clear" w:color="auto" w:fill="FFFFFF"/>
        </w:rPr>
      </w:pPr>
      <w:bookmarkStart w:id="128" w:name="_Toc217446094"/>
      <w:bookmarkStart w:id="129" w:name="_Toc217446097"/>
      <w:bookmarkStart w:id="130" w:name="_Toc183682415"/>
      <w:bookmarkStart w:id="131" w:name="_Toc208849007"/>
      <w:bookmarkStart w:id="132" w:name="_Toc183582280"/>
      <w:r>
        <w:rPr>
          <w:rFonts w:hAnsi="宋体" w:cs="宋体" w:hint="eastAsia"/>
          <w:b/>
          <w:bCs/>
          <w:sz w:val="24"/>
          <w:shd w:val="clear" w:color="auto" w:fill="FFFFFF"/>
        </w:rPr>
        <w:t>项目概述</w:t>
      </w:r>
      <w:bookmarkEnd w:id="128"/>
    </w:p>
    <w:p w:rsidR="00972BF6" w:rsidRDefault="00E430BA">
      <w:pPr>
        <w:pStyle w:val="af2"/>
        <w:wordWrap w:val="0"/>
        <w:spacing w:line="440" w:lineRule="exact"/>
        <w:ind w:firstLine="480"/>
        <w:jc w:val="left"/>
        <w:rPr>
          <w:rFonts w:hAnsi="宋体" w:cs="宋体"/>
          <w:sz w:val="24"/>
          <w:szCs w:val="24"/>
        </w:rPr>
      </w:pPr>
      <w:r>
        <w:rPr>
          <w:rFonts w:hAnsi="宋体" w:cs="宋体" w:hint="eastAsia"/>
          <w:sz w:val="24"/>
          <w:szCs w:val="24"/>
        </w:rPr>
        <w:t>1</w:t>
      </w:r>
      <w:r>
        <w:rPr>
          <w:rFonts w:hAnsi="宋体" w:cs="宋体" w:hint="eastAsia"/>
          <w:sz w:val="24"/>
          <w:szCs w:val="24"/>
        </w:rPr>
        <w:t>、本项目为成都大学信息化设备及软件采购。</w:t>
      </w:r>
    </w:p>
    <w:p w:rsidR="00972BF6" w:rsidRDefault="00E430BA">
      <w:pPr>
        <w:pStyle w:val="af2"/>
        <w:wordWrap w:val="0"/>
        <w:spacing w:line="440" w:lineRule="exact"/>
        <w:ind w:firstLine="480"/>
        <w:jc w:val="left"/>
        <w:rPr>
          <w:rFonts w:hAnsi="宋体" w:cs="宋体"/>
          <w:sz w:val="24"/>
          <w:szCs w:val="24"/>
        </w:rPr>
      </w:pPr>
      <w:r>
        <w:rPr>
          <w:rFonts w:hAnsi="宋体" w:cs="宋体" w:hint="eastAsia"/>
          <w:sz w:val="24"/>
          <w:szCs w:val="24"/>
        </w:rPr>
        <w:t>2</w:t>
      </w:r>
      <w:r>
        <w:rPr>
          <w:rFonts w:hAnsi="宋体" w:cs="宋体" w:hint="eastAsia"/>
          <w:sz w:val="24"/>
          <w:szCs w:val="24"/>
        </w:rPr>
        <w:t>、本项目共</w:t>
      </w:r>
      <w:r>
        <w:rPr>
          <w:rFonts w:hAnsi="宋体" w:cs="宋体" w:hint="eastAsia"/>
          <w:sz w:val="24"/>
          <w:szCs w:val="24"/>
        </w:rPr>
        <w:t>2</w:t>
      </w:r>
      <w:r>
        <w:rPr>
          <w:rFonts w:hAnsi="宋体" w:cs="宋体" w:hint="eastAsia"/>
          <w:sz w:val="24"/>
          <w:szCs w:val="24"/>
        </w:rPr>
        <w:t>个包，其中：</w:t>
      </w:r>
    </w:p>
    <w:p w:rsidR="00972BF6" w:rsidRDefault="00E430BA">
      <w:pPr>
        <w:pStyle w:val="af2"/>
        <w:wordWrap w:val="0"/>
        <w:ind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）第一包：</w:t>
      </w:r>
      <w:r>
        <w:rPr>
          <w:rFonts w:hAnsi="宋体" w:cs="宋体" w:hint="eastAsia"/>
          <w:sz w:val="24"/>
          <w:szCs w:val="24"/>
        </w:rPr>
        <w:t>VPN</w:t>
      </w:r>
      <w:r>
        <w:rPr>
          <w:rFonts w:hAnsi="宋体" w:cs="宋体" w:hint="eastAsia"/>
          <w:sz w:val="24"/>
          <w:szCs w:val="24"/>
        </w:rPr>
        <w:t>等采购，采购预算：</w:t>
      </w:r>
      <w:r>
        <w:rPr>
          <w:rFonts w:hAnsi="宋体" w:cs="宋体" w:hint="eastAsia"/>
          <w:sz w:val="24"/>
          <w:szCs w:val="24"/>
        </w:rPr>
        <w:t>145.00</w:t>
      </w:r>
      <w:r>
        <w:rPr>
          <w:rFonts w:hAnsi="宋体" w:cs="宋体" w:hint="eastAsia"/>
          <w:sz w:val="24"/>
          <w:szCs w:val="24"/>
        </w:rPr>
        <w:t>万元；</w:t>
      </w:r>
    </w:p>
    <w:p w:rsidR="00972BF6" w:rsidRDefault="00E430BA">
      <w:pPr>
        <w:pStyle w:val="af2"/>
        <w:wordWrap w:val="0"/>
        <w:ind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）第二包：网络质量评估系统等采购，采购预算：</w:t>
      </w:r>
      <w:r>
        <w:rPr>
          <w:rFonts w:hAnsi="宋体" w:cs="宋体" w:hint="eastAsia"/>
          <w:sz w:val="24"/>
          <w:szCs w:val="24"/>
        </w:rPr>
        <w:t>235.00</w:t>
      </w:r>
      <w:r>
        <w:rPr>
          <w:rFonts w:hAnsi="宋体" w:cs="宋体" w:hint="eastAsia"/>
          <w:sz w:val="24"/>
          <w:szCs w:val="24"/>
        </w:rPr>
        <w:t>万元</w:t>
      </w:r>
    </w:p>
    <w:p w:rsidR="00972BF6" w:rsidRDefault="00E430BA">
      <w:pPr>
        <w:pStyle w:val="af2"/>
        <w:numPr>
          <w:ilvl w:val="0"/>
          <w:numId w:val="10"/>
        </w:numPr>
        <w:wordWrap w:val="0"/>
        <w:ind w:firstLineChars="0" w:firstLine="0"/>
        <w:jc w:val="left"/>
        <w:rPr>
          <w:rFonts w:hAnsi="宋体" w:cs="宋体"/>
          <w:b/>
          <w:bCs/>
          <w:sz w:val="24"/>
          <w:szCs w:val="24"/>
        </w:rPr>
      </w:pPr>
      <w:r>
        <w:rPr>
          <w:rFonts w:hAnsi="宋体" w:cs="宋体" w:hint="eastAsia"/>
          <w:b/>
          <w:bCs/>
          <w:sz w:val="24"/>
          <w:szCs w:val="24"/>
        </w:rPr>
        <w:t>采购清单与技术要求</w:t>
      </w:r>
    </w:p>
    <w:p w:rsidR="00972BF6" w:rsidRDefault="00E430BA">
      <w:pPr>
        <w:pStyle w:val="af2"/>
        <w:wordWrap w:val="0"/>
        <w:ind w:firstLine="482"/>
        <w:jc w:val="left"/>
        <w:rPr>
          <w:rFonts w:hAnsi="宋体" w:cs="宋体"/>
          <w:b/>
          <w:bCs/>
          <w:sz w:val="24"/>
          <w:szCs w:val="24"/>
        </w:rPr>
      </w:pPr>
      <w:r>
        <w:rPr>
          <w:rFonts w:hAnsi="宋体" w:cs="宋体" w:hint="eastAsia"/>
          <w:b/>
          <w:bCs/>
          <w:sz w:val="24"/>
          <w:szCs w:val="24"/>
        </w:rPr>
        <w:t>（一）第一包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818"/>
        <w:gridCol w:w="6704"/>
        <w:gridCol w:w="500"/>
      </w:tblGrid>
      <w:tr w:rsidR="00972BF6">
        <w:tc>
          <w:tcPr>
            <w:tcW w:w="0" w:type="auto"/>
            <w:vAlign w:val="center"/>
          </w:tcPr>
          <w:p w:rsidR="00972BF6" w:rsidRDefault="00E430BA">
            <w:pPr>
              <w:pStyle w:val="a0"/>
              <w:spacing w:line="360" w:lineRule="auto"/>
              <w:ind w:firstLineChars="0" w:firstLine="0"/>
              <w:rPr>
                <w:rFonts w:hAnsi="宋体" w:cs="宋体"/>
                <w:sz w:val="24"/>
              </w:rPr>
            </w:pPr>
            <w:r>
              <w:rPr>
                <w:rFonts w:hAnsi="宋体" w:cs="宋体" w:hint="eastAsia"/>
                <w:sz w:val="24"/>
              </w:rPr>
              <w:t>序号</w:t>
            </w:r>
          </w:p>
        </w:tc>
        <w:tc>
          <w:tcPr>
            <w:tcW w:w="0" w:type="auto"/>
            <w:vAlign w:val="center"/>
          </w:tcPr>
          <w:p w:rsidR="00972BF6" w:rsidRDefault="00E430BA">
            <w:pPr>
              <w:pStyle w:val="a0"/>
              <w:spacing w:line="360" w:lineRule="auto"/>
              <w:ind w:firstLineChars="0" w:firstLine="0"/>
              <w:rPr>
                <w:rFonts w:hAnsi="宋体" w:cs="宋体"/>
                <w:sz w:val="24"/>
              </w:rPr>
            </w:pPr>
            <w:r>
              <w:rPr>
                <w:rFonts w:hAnsi="宋体" w:cs="宋体" w:hint="eastAsia"/>
                <w:sz w:val="24"/>
              </w:rPr>
              <w:t>名称</w:t>
            </w:r>
          </w:p>
        </w:tc>
        <w:tc>
          <w:tcPr>
            <w:tcW w:w="0" w:type="auto"/>
            <w:vAlign w:val="center"/>
          </w:tcPr>
          <w:p w:rsidR="00972BF6" w:rsidRDefault="00E430BA">
            <w:pPr>
              <w:pStyle w:val="a0"/>
              <w:spacing w:line="360" w:lineRule="auto"/>
              <w:ind w:firstLineChars="0" w:firstLine="0"/>
              <w:rPr>
                <w:rFonts w:hAnsi="宋体" w:cs="宋体"/>
                <w:sz w:val="24"/>
              </w:rPr>
            </w:pPr>
            <w:r>
              <w:rPr>
                <w:rFonts w:hAnsi="宋体" w:cs="宋体" w:hint="eastAsia"/>
                <w:sz w:val="24"/>
              </w:rPr>
              <w:t>技术参数</w:t>
            </w:r>
          </w:p>
        </w:tc>
        <w:tc>
          <w:tcPr>
            <w:tcW w:w="0" w:type="auto"/>
            <w:vAlign w:val="center"/>
          </w:tcPr>
          <w:p w:rsidR="00972BF6" w:rsidRDefault="00E430BA">
            <w:pPr>
              <w:pStyle w:val="a0"/>
              <w:spacing w:line="360" w:lineRule="auto"/>
              <w:ind w:firstLineChars="0" w:firstLine="0"/>
              <w:rPr>
                <w:rFonts w:hAnsi="宋体" w:cs="宋体"/>
                <w:sz w:val="24"/>
              </w:rPr>
            </w:pPr>
            <w:r>
              <w:rPr>
                <w:rFonts w:hAnsi="宋体" w:cs="宋体" w:hint="eastAsia"/>
                <w:sz w:val="24"/>
              </w:rPr>
              <w:t>数量</w:t>
            </w:r>
          </w:p>
        </w:tc>
      </w:tr>
      <w:tr w:rsidR="00972BF6">
        <w:tc>
          <w:tcPr>
            <w:tcW w:w="0" w:type="auto"/>
          </w:tcPr>
          <w:p w:rsidR="00972BF6" w:rsidRDefault="00E430BA">
            <w:pPr>
              <w:spacing w:line="360" w:lineRule="auto"/>
              <w:jc w:val="center"/>
              <w:rPr>
                <w:rFonts w:hAnsi="宋体" w:cs="宋体"/>
                <w:sz w:val="24"/>
              </w:rPr>
            </w:pPr>
            <w:r>
              <w:rPr>
                <w:rFonts w:hAnsi="宋体" w:cs="宋体" w:hint="eastAsia"/>
                <w:sz w:val="24"/>
              </w:rPr>
              <w:t>1</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VPN</w:t>
            </w:r>
          </w:p>
        </w:tc>
        <w:tc>
          <w:tcPr>
            <w:tcW w:w="0" w:type="auto"/>
          </w:tcPr>
          <w:p w:rsidR="00972BF6" w:rsidRDefault="00E430BA">
            <w:pPr>
              <w:spacing w:line="360" w:lineRule="auto"/>
              <w:rPr>
                <w:rFonts w:hAnsi="宋体" w:cs="宋体"/>
                <w:sz w:val="24"/>
              </w:rPr>
            </w:pPr>
            <w:r>
              <w:rPr>
                <w:rFonts w:hAnsi="宋体" w:cs="宋体" w:hint="eastAsia"/>
                <w:sz w:val="24"/>
              </w:rPr>
              <w:t>1.</w:t>
            </w:r>
            <w:r>
              <w:rPr>
                <w:rFonts w:hAnsi="宋体" w:cs="宋体" w:hint="eastAsia"/>
                <w:sz w:val="24"/>
              </w:rPr>
              <w:t>★能与学校现有</w:t>
            </w:r>
            <w:r>
              <w:rPr>
                <w:rFonts w:hAnsi="宋体" w:cs="宋体" w:hint="eastAsia"/>
                <w:sz w:val="24"/>
              </w:rPr>
              <w:t>VPN</w:t>
            </w:r>
            <w:r>
              <w:rPr>
                <w:rFonts w:hAnsi="宋体" w:cs="宋体" w:hint="eastAsia"/>
                <w:sz w:val="24"/>
              </w:rPr>
              <w:t>设备形成负载均衡且使用同一个</w:t>
            </w:r>
            <w:r>
              <w:rPr>
                <w:rFonts w:hAnsi="宋体" w:cs="宋体" w:hint="eastAsia"/>
                <w:sz w:val="24"/>
              </w:rPr>
              <w:t>IP</w:t>
            </w:r>
            <w:r>
              <w:rPr>
                <w:rFonts w:hAnsi="宋体" w:cs="宋体" w:hint="eastAsia"/>
                <w:sz w:val="24"/>
              </w:rPr>
              <w:t>地址提供</w:t>
            </w:r>
            <w:r>
              <w:rPr>
                <w:rFonts w:hAnsi="宋体" w:cs="宋体" w:hint="eastAsia"/>
                <w:sz w:val="24"/>
              </w:rPr>
              <w:t>VPN</w:t>
            </w:r>
            <w:r>
              <w:rPr>
                <w:rFonts w:hAnsi="宋体" w:cs="宋体" w:hint="eastAsia"/>
                <w:sz w:val="24"/>
              </w:rPr>
              <w:t>服务（不用借助第三方设备或软件），兼容学校现有的</w:t>
            </w:r>
            <w:r>
              <w:rPr>
                <w:rFonts w:hAnsi="宋体" w:cs="宋体" w:hint="eastAsia"/>
                <w:sz w:val="24"/>
              </w:rPr>
              <w:t>radius</w:t>
            </w:r>
            <w:r>
              <w:rPr>
                <w:rFonts w:hAnsi="宋体" w:cs="宋体" w:hint="eastAsia"/>
                <w:sz w:val="24"/>
              </w:rPr>
              <w:t>平台，能通过学校现有的</w:t>
            </w:r>
            <w:r>
              <w:rPr>
                <w:rFonts w:hAnsi="宋体" w:cs="宋体" w:hint="eastAsia"/>
                <w:sz w:val="24"/>
              </w:rPr>
              <w:t>radius</w:t>
            </w:r>
            <w:r>
              <w:rPr>
                <w:rFonts w:hAnsi="宋体" w:cs="宋体" w:hint="eastAsia"/>
                <w:sz w:val="24"/>
              </w:rPr>
              <w:t>实现认证、权限下发、资源下发等功能；（提供投标人承诺函，加盖投标人公章）</w:t>
            </w:r>
          </w:p>
          <w:p w:rsidR="00972BF6" w:rsidRDefault="00E430BA">
            <w:pPr>
              <w:spacing w:line="360" w:lineRule="auto"/>
              <w:rPr>
                <w:rFonts w:hAnsi="宋体" w:cs="宋体"/>
                <w:sz w:val="24"/>
              </w:rPr>
            </w:pPr>
            <w:r>
              <w:rPr>
                <w:rFonts w:hAnsi="宋体" w:cs="宋体" w:hint="eastAsia"/>
                <w:sz w:val="24"/>
              </w:rPr>
              <w:t>2.</w:t>
            </w:r>
            <w:r>
              <w:rPr>
                <w:rFonts w:hAnsi="宋体" w:cs="宋体" w:hint="eastAsia"/>
                <w:sz w:val="24"/>
              </w:rPr>
              <w:t>★</w:t>
            </w:r>
            <w:r>
              <w:rPr>
                <w:rFonts w:hAnsi="宋体" w:cs="宋体" w:hint="eastAsia"/>
                <w:sz w:val="24"/>
              </w:rPr>
              <w:t>10/100/1000Base-T</w:t>
            </w:r>
            <w:r>
              <w:rPr>
                <w:rFonts w:hAnsi="宋体" w:cs="宋体" w:hint="eastAsia"/>
                <w:sz w:val="24"/>
              </w:rPr>
              <w:t>接口≥</w:t>
            </w:r>
            <w:r>
              <w:rPr>
                <w:rFonts w:hAnsi="宋体" w:cs="宋体" w:hint="eastAsia"/>
                <w:sz w:val="24"/>
              </w:rPr>
              <w:t>6</w:t>
            </w:r>
            <w:r>
              <w:rPr>
                <w:rFonts w:hAnsi="宋体" w:cs="宋体" w:hint="eastAsia"/>
                <w:sz w:val="24"/>
              </w:rPr>
              <w:t>个，</w:t>
            </w:r>
            <w:r>
              <w:rPr>
                <w:rFonts w:hAnsi="宋体" w:cs="宋体" w:hint="eastAsia"/>
                <w:sz w:val="24"/>
              </w:rPr>
              <w:t>1GE SFP</w:t>
            </w:r>
            <w:r>
              <w:rPr>
                <w:rFonts w:hAnsi="宋体" w:cs="宋体" w:hint="eastAsia"/>
                <w:sz w:val="24"/>
              </w:rPr>
              <w:t>接口≥</w:t>
            </w:r>
            <w:r>
              <w:rPr>
                <w:rFonts w:hAnsi="宋体" w:cs="宋体" w:hint="eastAsia"/>
                <w:sz w:val="24"/>
              </w:rPr>
              <w:t>4</w:t>
            </w:r>
            <w:r>
              <w:rPr>
                <w:rFonts w:hAnsi="宋体" w:cs="宋体" w:hint="eastAsia"/>
                <w:sz w:val="24"/>
              </w:rPr>
              <w:t>个，</w:t>
            </w:r>
            <w:r>
              <w:rPr>
                <w:rFonts w:hAnsi="宋体" w:cs="宋体" w:hint="eastAsia"/>
                <w:sz w:val="24"/>
              </w:rPr>
              <w:t xml:space="preserve">10GE SFP+ </w:t>
            </w:r>
            <w:r>
              <w:rPr>
                <w:rFonts w:hAnsi="宋体" w:cs="宋体" w:hint="eastAsia"/>
                <w:sz w:val="24"/>
              </w:rPr>
              <w:t>接口≥</w:t>
            </w:r>
            <w:r>
              <w:rPr>
                <w:rFonts w:hAnsi="宋体" w:cs="宋体" w:hint="eastAsia"/>
                <w:sz w:val="24"/>
              </w:rPr>
              <w:t>2</w:t>
            </w:r>
            <w:r>
              <w:rPr>
                <w:rFonts w:hAnsi="宋体" w:cs="宋体" w:hint="eastAsia"/>
                <w:sz w:val="24"/>
              </w:rPr>
              <w:t>个；</w:t>
            </w:r>
          </w:p>
          <w:p w:rsidR="00972BF6" w:rsidRDefault="00E430BA">
            <w:pPr>
              <w:spacing w:line="360" w:lineRule="auto"/>
              <w:rPr>
                <w:rFonts w:hAnsi="宋体" w:cs="宋体"/>
                <w:sz w:val="24"/>
              </w:rPr>
            </w:pPr>
            <w:r>
              <w:rPr>
                <w:rFonts w:hAnsi="宋体" w:cs="宋体" w:hint="eastAsia"/>
                <w:sz w:val="24"/>
              </w:rPr>
              <w:t>3.</w:t>
            </w:r>
            <w:r>
              <w:rPr>
                <w:rFonts w:hAnsi="宋体" w:cs="宋体" w:hint="eastAsia"/>
                <w:sz w:val="24"/>
              </w:rPr>
              <w:t>▲吞吐能力≥</w:t>
            </w:r>
            <w:r>
              <w:rPr>
                <w:rFonts w:hAnsi="宋体" w:cs="宋体" w:hint="eastAsia"/>
                <w:sz w:val="24"/>
              </w:rPr>
              <w:t>2.5Gbps</w:t>
            </w:r>
            <w:r>
              <w:rPr>
                <w:rFonts w:hAnsi="宋体" w:cs="宋体" w:hint="eastAsia"/>
                <w:sz w:val="24"/>
              </w:rPr>
              <w:t>，并发会话数≥</w:t>
            </w:r>
            <w:r>
              <w:rPr>
                <w:rFonts w:hAnsi="宋体" w:cs="宋体" w:hint="eastAsia"/>
                <w:sz w:val="24"/>
              </w:rPr>
              <w:t>2500000</w:t>
            </w:r>
            <w:r>
              <w:rPr>
                <w:rFonts w:hAnsi="宋体" w:cs="宋体" w:hint="eastAsia"/>
                <w:sz w:val="24"/>
              </w:rPr>
              <w:t>，设备最大支持并发用户授权≥</w:t>
            </w:r>
            <w:r>
              <w:rPr>
                <w:rFonts w:hAnsi="宋体" w:cs="宋体" w:hint="eastAsia"/>
                <w:sz w:val="24"/>
              </w:rPr>
              <w:t>8000</w:t>
            </w:r>
            <w:r>
              <w:rPr>
                <w:rFonts w:hAnsi="宋体" w:cs="宋体" w:hint="eastAsia"/>
                <w:sz w:val="24"/>
              </w:rPr>
              <w:t>，配置并发用户授权≥</w:t>
            </w:r>
            <w:r>
              <w:rPr>
                <w:rFonts w:hAnsi="宋体" w:cs="宋体" w:hint="eastAsia"/>
                <w:sz w:val="24"/>
              </w:rPr>
              <w:t>3000</w:t>
            </w:r>
            <w:r>
              <w:rPr>
                <w:rFonts w:hAnsi="宋体" w:cs="宋体" w:hint="eastAsia"/>
                <w:sz w:val="24"/>
              </w:rPr>
              <w:t>，</w:t>
            </w:r>
            <w:r>
              <w:rPr>
                <w:rFonts w:hAnsi="宋体" w:cs="宋体" w:hint="eastAsia"/>
                <w:sz w:val="24"/>
              </w:rPr>
              <w:t>SSL</w:t>
            </w:r>
            <w:r>
              <w:rPr>
                <w:rFonts w:hAnsi="宋体" w:cs="宋体" w:hint="eastAsia"/>
                <w:sz w:val="24"/>
              </w:rPr>
              <w:t>加密流量能力≥</w:t>
            </w:r>
            <w:r>
              <w:rPr>
                <w:rFonts w:hAnsi="宋体" w:cs="宋体" w:hint="eastAsia"/>
                <w:sz w:val="24"/>
              </w:rPr>
              <w:t>550Mbps</w:t>
            </w:r>
            <w:r>
              <w:rPr>
                <w:rFonts w:hAnsi="宋体" w:cs="宋体" w:hint="eastAsia"/>
                <w:sz w:val="24"/>
              </w:rPr>
              <w:t>，</w:t>
            </w:r>
            <w:r>
              <w:rPr>
                <w:rFonts w:hAnsi="宋体" w:cs="宋体" w:hint="eastAsia"/>
                <w:sz w:val="24"/>
              </w:rPr>
              <w:t>I</w:t>
            </w:r>
            <w:r>
              <w:rPr>
                <w:rFonts w:hAnsi="宋体" w:cs="宋体" w:hint="eastAsia"/>
                <w:sz w:val="24"/>
              </w:rPr>
              <w:t>PSEC</w:t>
            </w:r>
            <w:r>
              <w:rPr>
                <w:rFonts w:hAnsi="宋体" w:cs="宋体" w:hint="eastAsia"/>
                <w:sz w:val="24"/>
              </w:rPr>
              <w:t>加密流量能力≥</w:t>
            </w:r>
            <w:r>
              <w:rPr>
                <w:rFonts w:hAnsi="宋体" w:cs="宋体" w:hint="eastAsia"/>
                <w:sz w:val="24"/>
              </w:rPr>
              <w:t>300Mbps</w:t>
            </w:r>
            <w:r>
              <w:rPr>
                <w:rFonts w:hAnsi="宋体" w:cs="宋体" w:hint="eastAsia"/>
                <w:sz w:val="24"/>
              </w:rPr>
              <w:t>；</w:t>
            </w:r>
          </w:p>
          <w:p w:rsidR="00972BF6" w:rsidRDefault="00E430BA">
            <w:pPr>
              <w:spacing w:line="360" w:lineRule="auto"/>
              <w:rPr>
                <w:rFonts w:hAnsi="宋体" w:cs="宋体"/>
                <w:sz w:val="24"/>
              </w:rPr>
            </w:pPr>
            <w:r>
              <w:rPr>
                <w:rFonts w:hAnsi="宋体" w:cs="宋体" w:hint="eastAsia"/>
                <w:sz w:val="24"/>
              </w:rPr>
              <w:t>4</w:t>
            </w:r>
            <w:r>
              <w:rPr>
                <w:rFonts w:hAnsi="宋体" w:cs="宋体" w:hint="eastAsia"/>
                <w:sz w:val="24"/>
              </w:rPr>
              <w:t>．▲为独立的</w:t>
            </w:r>
            <w:r>
              <w:rPr>
                <w:rFonts w:hAnsi="宋体" w:cs="宋体" w:hint="eastAsia"/>
                <w:sz w:val="24"/>
              </w:rPr>
              <w:t>VPN</w:t>
            </w:r>
            <w:r>
              <w:rPr>
                <w:rFonts w:hAnsi="宋体" w:cs="宋体" w:hint="eastAsia"/>
                <w:sz w:val="24"/>
              </w:rPr>
              <w:t>设备，不得使用防火墙、</w:t>
            </w:r>
            <w:r>
              <w:rPr>
                <w:rFonts w:hAnsi="宋体" w:cs="宋体" w:hint="eastAsia"/>
                <w:sz w:val="24"/>
              </w:rPr>
              <w:t>UTM</w:t>
            </w:r>
            <w:r>
              <w:rPr>
                <w:rFonts w:hAnsi="宋体" w:cs="宋体" w:hint="eastAsia"/>
                <w:sz w:val="24"/>
              </w:rPr>
              <w:t>等设备的功能模块代替，单台设备可以同时满足</w:t>
            </w:r>
            <w:r>
              <w:rPr>
                <w:rFonts w:hAnsi="宋体" w:cs="宋体" w:hint="eastAsia"/>
                <w:sz w:val="24"/>
              </w:rPr>
              <w:t>WebVPN</w:t>
            </w:r>
            <w:r>
              <w:rPr>
                <w:rFonts w:hAnsi="宋体" w:cs="宋体" w:hint="eastAsia"/>
                <w:sz w:val="24"/>
              </w:rPr>
              <w:t>、</w:t>
            </w:r>
            <w:r>
              <w:rPr>
                <w:rFonts w:hAnsi="宋体" w:cs="宋体" w:hint="eastAsia"/>
                <w:sz w:val="24"/>
              </w:rPr>
              <w:t>SSL VPN</w:t>
            </w:r>
            <w:r>
              <w:rPr>
                <w:rFonts w:hAnsi="宋体" w:cs="宋体" w:hint="eastAsia"/>
                <w:sz w:val="24"/>
              </w:rPr>
              <w:t>及</w:t>
            </w:r>
            <w:r>
              <w:rPr>
                <w:rFonts w:hAnsi="宋体" w:cs="宋体" w:hint="eastAsia"/>
                <w:sz w:val="24"/>
              </w:rPr>
              <w:t>IPSecVPN</w:t>
            </w:r>
            <w:r>
              <w:rPr>
                <w:rFonts w:hAnsi="宋体" w:cs="宋体" w:hint="eastAsia"/>
                <w:sz w:val="24"/>
              </w:rPr>
              <w:t>；</w:t>
            </w:r>
          </w:p>
          <w:p w:rsidR="00972BF6" w:rsidRDefault="00E430BA">
            <w:pPr>
              <w:spacing w:line="360" w:lineRule="auto"/>
              <w:rPr>
                <w:rFonts w:hAnsi="宋体" w:cs="宋体"/>
                <w:sz w:val="24"/>
              </w:rPr>
            </w:pPr>
            <w:r>
              <w:rPr>
                <w:rFonts w:hAnsi="宋体" w:cs="宋体" w:hint="eastAsia"/>
                <w:sz w:val="24"/>
              </w:rPr>
              <w:t>5</w:t>
            </w:r>
            <w:r>
              <w:rPr>
                <w:rFonts w:hAnsi="宋体" w:cs="宋体" w:hint="eastAsia"/>
                <w:sz w:val="24"/>
              </w:rPr>
              <w:t>．提供移动安全管理模块，为用户提供安全的接入环境，支持在</w:t>
            </w:r>
            <w:r>
              <w:rPr>
                <w:rFonts w:hAnsi="宋体" w:cs="宋体" w:hint="eastAsia"/>
                <w:sz w:val="24"/>
              </w:rPr>
              <w:t>Android</w:t>
            </w:r>
            <w:r>
              <w:rPr>
                <w:rFonts w:hAnsi="宋体" w:cs="宋体" w:hint="eastAsia"/>
                <w:sz w:val="24"/>
              </w:rPr>
              <w:t>、</w:t>
            </w:r>
            <w:r>
              <w:rPr>
                <w:rFonts w:hAnsi="宋体" w:cs="宋体" w:hint="eastAsia"/>
                <w:sz w:val="24"/>
              </w:rPr>
              <w:t>iOS</w:t>
            </w:r>
            <w:r>
              <w:rPr>
                <w:rFonts w:hAnsi="宋体" w:cs="宋体" w:hint="eastAsia"/>
                <w:sz w:val="24"/>
              </w:rPr>
              <w:t>终端上基于沙盒技术生成隔离的安全区域，提供功能授权数≥</w:t>
            </w:r>
            <w:r>
              <w:rPr>
                <w:rFonts w:hAnsi="宋体" w:cs="宋体" w:hint="eastAsia"/>
                <w:sz w:val="24"/>
              </w:rPr>
              <w:t>100</w:t>
            </w:r>
            <w:r>
              <w:rPr>
                <w:rFonts w:hAnsi="宋体" w:cs="宋体" w:hint="eastAsia"/>
                <w:sz w:val="24"/>
              </w:rPr>
              <w:t>；</w:t>
            </w:r>
          </w:p>
          <w:p w:rsidR="00972BF6" w:rsidRDefault="00E430BA">
            <w:pPr>
              <w:spacing w:line="360" w:lineRule="auto"/>
              <w:rPr>
                <w:rFonts w:hAnsi="宋体" w:cs="宋体"/>
                <w:sz w:val="24"/>
              </w:rPr>
            </w:pPr>
            <w:r>
              <w:rPr>
                <w:rFonts w:hAnsi="宋体" w:cs="宋体" w:hint="eastAsia"/>
                <w:sz w:val="24"/>
              </w:rPr>
              <w:t>6</w:t>
            </w:r>
            <w:r>
              <w:rPr>
                <w:rFonts w:hAnsi="宋体" w:cs="宋体" w:hint="eastAsia"/>
                <w:sz w:val="24"/>
              </w:rPr>
              <w:t>．</w:t>
            </w:r>
            <w:r>
              <w:rPr>
                <w:rFonts w:hAnsi="宋体" w:cs="宋体" w:hint="eastAsia"/>
                <w:sz w:val="24"/>
              </w:rPr>
              <w:t>WebVPN</w:t>
            </w:r>
            <w:r>
              <w:rPr>
                <w:rFonts w:hAnsi="宋体" w:cs="宋体" w:hint="eastAsia"/>
                <w:sz w:val="24"/>
              </w:rPr>
              <w:t>实现免插件、无感知登陆，至少支持</w:t>
            </w:r>
            <w:r>
              <w:rPr>
                <w:rFonts w:hAnsi="宋体" w:cs="宋体" w:hint="eastAsia"/>
                <w:sz w:val="24"/>
              </w:rPr>
              <w:t>IE</w:t>
            </w:r>
            <w:r>
              <w:rPr>
                <w:rFonts w:hAnsi="宋体" w:cs="宋体" w:hint="eastAsia"/>
                <w:sz w:val="24"/>
              </w:rPr>
              <w:t>、</w:t>
            </w:r>
            <w:r>
              <w:rPr>
                <w:rFonts w:hAnsi="宋体" w:cs="宋体" w:hint="eastAsia"/>
                <w:sz w:val="24"/>
              </w:rPr>
              <w:t>Edge</w:t>
            </w:r>
            <w:r>
              <w:rPr>
                <w:rFonts w:hAnsi="宋体" w:cs="宋体" w:hint="eastAsia"/>
                <w:sz w:val="24"/>
              </w:rPr>
              <w:t>、</w:t>
            </w:r>
            <w:r>
              <w:rPr>
                <w:rFonts w:hAnsi="宋体" w:cs="宋体" w:hint="eastAsia"/>
                <w:sz w:val="24"/>
              </w:rPr>
              <w:t>Chrome</w:t>
            </w:r>
            <w:r>
              <w:rPr>
                <w:rFonts w:hAnsi="宋体" w:cs="宋体" w:hint="eastAsia"/>
                <w:sz w:val="24"/>
              </w:rPr>
              <w:t>、</w:t>
            </w:r>
            <w:r>
              <w:rPr>
                <w:rFonts w:hAnsi="宋体" w:cs="宋体" w:hint="eastAsia"/>
                <w:sz w:val="24"/>
              </w:rPr>
              <w:t>Firefox</w:t>
            </w:r>
            <w:r>
              <w:rPr>
                <w:rFonts w:hAnsi="宋体" w:cs="宋体" w:hint="eastAsia"/>
                <w:sz w:val="24"/>
              </w:rPr>
              <w:t>、</w:t>
            </w:r>
            <w:r>
              <w:rPr>
                <w:rFonts w:hAnsi="宋体" w:cs="宋体" w:hint="eastAsia"/>
                <w:sz w:val="24"/>
              </w:rPr>
              <w:t>Safari</w:t>
            </w:r>
            <w:r>
              <w:rPr>
                <w:rFonts w:hAnsi="宋体" w:cs="宋体" w:hint="eastAsia"/>
                <w:sz w:val="24"/>
              </w:rPr>
              <w:t>、</w:t>
            </w:r>
            <w:r>
              <w:rPr>
                <w:rFonts w:hAnsi="宋体" w:cs="宋体" w:hint="eastAsia"/>
                <w:sz w:val="24"/>
              </w:rPr>
              <w:t>Opera</w:t>
            </w:r>
            <w:r>
              <w:rPr>
                <w:rFonts w:hAnsi="宋体" w:cs="宋体" w:hint="eastAsia"/>
                <w:sz w:val="24"/>
              </w:rPr>
              <w:t>等主流浏览器；</w:t>
            </w:r>
          </w:p>
          <w:p w:rsidR="00972BF6" w:rsidRDefault="00E430BA">
            <w:pPr>
              <w:spacing w:line="360" w:lineRule="auto"/>
              <w:rPr>
                <w:rFonts w:hAnsi="宋体" w:cs="宋体"/>
                <w:sz w:val="24"/>
              </w:rPr>
            </w:pPr>
            <w:r>
              <w:rPr>
                <w:rFonts w:hAnsi="宋体" w:cs="宋体" w:hint="eastAsia"/>
                <w:sz w:val="24"/>
              </w:rPr>
              <w:lastRenderedPageBreak/>
              <w:t>7</w:t>
            </w:r>
            <w:r>
              <w:rPr>
                <w:rFonts w:hAnsi="宋体" w:cs="宋体" w:hint="eastAsia"/>
                <w:sz w:val="24"/>
              </w:rPr>
              <w:t>．提供将用户访问日志及管理员日志通过</w:t>
            </w:r>
            <w:r>
              <w:rPr>
                <w:rFonts w:hAnsi="宋体" w:cs="宋体" w:hint="eastAsia"/>
                <w:sz w:val="24"/>
              </w:rPr>
              <w:t>syslog</w:t>
            </w:r>
            <w:r>
              <w:rPr>
                <w:rFonts w:hAnsi="宋体" w:cs="宋体" w:hint="eastAsia"/>
                <w:sz w:val="24"/>
              </w:rPr>
              <w:t>格式</w:t>
            </w:r>
            <w:r>
              <w:rPr>
                <w:rFonts w:hAnsi="宋体" w:cs="宋体" w:hint="eastAsia"/>
                <w:sz w:val="24"/>
              </w:rPr>
              <w:t>发送至外部</w:t>
            </w:r>
            <w:r>
              <w:rPr>
                <w:rFonts w:hAnsi="宋体" w:cs="宋体" w:hint="eastAsia"/>
                <w:sz w:val="24"/>
              </w:rPr>
              <w:t>syslog</w:t>
            </w:r>
            <w:r>
              <w:rPr>
                <w:rFonts w:hAnsi="宋体" w:cs="宋体" w:hint="eastAsia"/>
                <w:sz w:val="24"/>
              </w:rPr>
              <w:t>服务器，用户访问资源记录至少包含用户、主机</w:t>
            </w:r>
            <w:r>
              <w:rPr>
                <w:rFonts w:hAnsi="宋体" w:cs="宋体" w:hint="eastAsia"/>
                <w:sz w:val="24"/>
              </w:rPr>
              <w:t>IP</w:t>
            </w:r>
            <w:r>
              <w:rPr>
                <w:rFonts w:hAnsi="宋体" w:cs="宋体" w:hint="eastAsia"/>
                <w:sz w:val="24"/>
              </w:rPr>
              <w:t>、资源、时间等，管理员日志至少包含管理员、主机</w:t>
            </w:r>
            <w:r>
              <w:rPr>
                <w:rFonts w:hAnsi="宋体" w:cs="宋体" w:hint="eastAsia"/>
                <w:sz w:val="24"/>
              </w:rPr>
              <w:t>IP</w:t>
            </w:r>
            <w:r>
              <w:rPr>
                <w:rFonts w:hAnsi="宋体" w:cs="宋体" w:hint="eastAsia"/>
                <w:sz w:val="24"/>
              </w:rPr>
              <w:t>、时间、管理行为、对象等；</w:t>
            </w:r>
          </w:p>
          <w:p w:rsidR="00972BF6" w:rsidRDefault="00E430BA">
            <w:pPr>
              <w:spacing w:line="360" w:lineRule="auto"/>
              <w:rPr>
                <w:rFonts w:hAnsi="宋体" w:cs="宋体"/>
                <w:sz w:val="24"/>
              </w:rPr>
            </w:pPr>
            <w:r>
              <w:rPr>
                <w:rFonts w:hAnsi="宋体" w:cs="宋体" w:hint="eastAsia"/>
                <w:sz w:val="24"/>
              </w:rPr>
              <w:t>8</w:t>
            </w:r>
            <w:r>
              <w:rPr>
                <w:rFonts w:hAnsi="宋体" w:cs="宋体" w:hint="eastAsia"/>
                <w:sz w:val="24"/>
              </w:rPr>
              <w:t>．兼容</w:t>
            </w:r>
            <w:r>
              <w:rPr>
                <w:rFonts w:hAnsi="宋体" w:cs="宋体" w:hint="eastAsia"/>
                <w:sz w:val="24"/>
              </w:rPr>
              <w:t>IPv6</w:t>
            </w:r>
            <w:r>
              <w:rPr>
                <w:rFonts w:hAnsi="宋体" w:cs="宋体" w:hint="eastAsia"/>
                <w:sz w:val="24"/>
              </w:rPr>
              <w:t>。（提供产品</w:t>
            </w:r>
            <w:r>
              <w:rPr>
                <w:rFonts w:hAnsi="宋体" w:cs="宋体" w:hint="eastAsia"/>
                <w:sz w:val="24"/>
              </w:rPr>
              <w:t>IPv6 Ready</w:t>
            </w:r>
            <w:r>
              <w:rPr>
                <w:rFonts w:hAnsi="宋体" w:cs="宋体" w:hint="eastAsia"/>
                <w:sz w:val="24"/>
              </w:rPr>
              <w:t>认证证书复印件，并加盖投标人公章）</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lastRenderedPageBreak/>
              <w:t>1</w:t>
            </w:r>
          </w:p>
        </w:tc>
      </w:tr>
      <w:tr w:rsidR="00972BF6">
        <w:tc>
          <w:tcPr>
            <w:tcW w:w="0" w:type="auto"/>
          </w:tcPr>
          <w:p w:rsidR="00972BF6" w:rsidRDefault="00E430BA">
            <w:pPr>
              <w:spacing w:line="360" w:lineRule="auto"/>
              <w:jc w:val="center"/>
              <w:rPr>
                <w:rFonts w:hAnsi="宋体" w:cs="宋体"/>
                <w:sz w:val="24"/>
              </w:rPr>
            </w:pPr>
            <w:r>
              <w:rPr>
                <w:rFonts w:hAnsi="宋体" w:cs="宋体" w:hint="eastAsia"/>
                <w:sz w:val="24"/>
              </w:rPr>
              <w:lastRenderedPageBreak/>
              <w:t>2</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防火墙板卡</w:t>
            </w:r>
            <w:r>
              <w:rPr>
                <w:rFonts w:hAnsi="宋体" w:cs="宋体" w:hint="eastAsia"/>
                <w:sz w:val="24"/>
              </w:rPr>
              <w:t>A</w:t>
            </w:r>
          </w:p>
        </w:tc>
        <w:tc>
          <w:tcPr>
            <w:tcW w:w="0" w:type="auto"/>
          </w:tcPr>
          <w:p w:rsidR="00972BF6" w:rsidRDefault="00E430BA">
            <w:pPr>
              <w:spacing w:line="360" w:lineRule="auto"/>
              <w:rPr>
                <w:rFonts w:hAnsi="宋体" w:cs="宋体"/>
                <w:sz w:val="24"/>
              </w:rPr>
            </w:pPr>
            <w:r>
              <w:rPr>
                <w:rFonts w:hAnsi="宋体" w:cs="宋体" w:hint="eastAsia"/>
                <w:sz w:val="24"/>
              </w:rPr>
              <w:t>1.</w:t>
            </w:r>
            <w:r>
              <w:rPr>
                <w:rFonts w:hAnsi="宋体" w:cs="宋体" w:hint="eastAsia"/>
                <w:sz w:val="24"/>
              </w:rPr>
              <w:t>★兼容学校现有的防火墙设备</w:t>
            </w:r>
            <w:r>
              <w:rPr>
                <w:rFonts w:hAnsi="宋体" w:hint="eastAsia"/>
                <w:sz w:val="24"/>
              </w:rPr>
              <w:t>（现有型号</w:t>
            </w:r>
            <w:r>
              <w:rPr>
                <w:rFonts w:hAnsi="宋体" w:hint="eastAsia"/>
                <w:sz w:val="24"/>
              </w:rPr>
              <w:t>H</w:t>
            </w:r>
            <w:r>
              <w:rPr>
                <w:rFonts w:hAnsi="宋体"/>
                <w:sz w:val="24"/>
              </w:rPr>
              <w:t>3C M9006</w:t>
            </w:r>
            <w:r>
              <w:rPr>
                <w:rFonts w:hAnsi="宋体" w:hint="eastAsia"/>
                <w:sz w:val="24"/>
              </w:rPr>
              <w:t>）</w:t>
            </w:r>
            <w:r>
              <w:rPr>
                <w:rFonts w:hAnsi="宋体" w:cs="宋体" w:hint="eastAsia"/>
                <w:sz w:val="24"/>
              </w:rPr>
              <w:t>,</w:t>
            </w:r>
            <w:r>
              <w:rPr>
                <w:rFonts w:hAnsi="宋体" w:cs="宋体" w:hint="eastAsia"/>
                <w:sz w:val="24"/>
              </w:rPr>
              <w:t>配置</w:t>
            </w:r>
            <w:r>
              <w:rPr>
                <w:rFonts w:hAnsi="宋体" w:cs="宋体" w:hint="eastAsia"/>
                <w:sz w:val="24"/>
              </w:rPr>
              <w:t>100GE</w:t>
            </w:r>
            <w:r>
              <w:rPr>
                <w:rFonts w:hAnsi="宋体" w:cs="宋体" w:hint="eastAsia"/>
                <w:sz w:val="24"/>
              </w:rPr>
              <w:t>光接口数量≥</w:t>
            </w:r>
            <w:r>
              <w:rPr>
                <w:rFonts w:hAnsi="宋体" w:cs="宋体" w:hint="eastAsia"/>
                <w:sz w:val="24"/>
              </w:rPr>
              <w:t>2</w:t>
            </w:r>
            <w:r>
              <w:rPr>
                <w:rFonts w:hAnsi="宋体" w:cs="宋体" w:hint="eastAsia"/>
                <w:sz w:val="24"/>
              </w:rPr>
              <w:t>个，满配置</w:t>
            </w:r>
            <w:r>
              <w:rPr>
                <w:rFonts w:hAnsi="宋体" w:cs="宋体" w:hint="eastAsia"/>
                <w:sz w:val="24"/>
              </w:rPr>
              <w:t>10km 100GE</w:t>
            </w:r>
            <w:r>
              <w:rPr>
                <w:rFonts w:hAnsi="宋体" w:cs="宋体" w:hint="eastAsia"/>
                <w:sz w:val="24"/>
              </w:rPr>
              <w:t>单模光模块。（提供投标人承诺函，加盖投标人公章）</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1</w:t>
            </w:r>
          </w:p>
        </w:tc>
      </w:tr>
      <w:tr w:rsidR="00972BF6">
        <w:tc>
          <w:tcPr>
            <w:tcW w:w="0" w:type="auto"/>
          </w:tcPr>
          <w:p w:rsidR="00972BF6" w:rsidRDefault="00E430BA">
            <w:pPr>
              <w:spacing w:line="360" w:lineRule="auto"/>
              <w:jc w:val="center"/>
              <w:rPr>
                <w:rFonts w:hAnsi="宋体" w:cs="宋体"/>
                <w:sz w:val="24"/>
              </w:rPr>
            </w:pPr>
            <w:r>
              <w:rPr>
                <w:rFonts w:hAnsi="宋体" w:cs="宋体" w:hint="eastAsia"/>
                <w:sz w:val="24"/>
              </w:rPr>
              <w:t>3</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防火墙板卡</w:t>
            </w:r>
            <w:r>
              <w:rPr>
                <w:rFonts w:hAnsi="宋体" w:cs="宋体" w:hint="eastAsia"/>
                <w:sz w:val="24"/>
              </w:rPr>
              <w:t>B</w:t>
            </w:r>
          </w:p>
        </w:tc>
        <w:tc>
          <w:tcPr>
            <w:tcW w:w="0" w:type="auto"/>
          </w:tcPr>
          <w:p w:rsidR="00972BF6" w:rsidRDefault="00E430BA">
            <w:pPr>
              <w:spacing w:line="360" w:lineRule="auto"/>
              <w:rPr>
                <w:rFonts w:hAnsi="宋体" w:cs="宋体"/>
                <w:sz w:val="24"/>
              </w:rPr>
            </w:pPr>
            <w:r>
              <w:rPr>
                <w:rFonts w:hAnsi="宋体" w:cs="宋体" w:hint="eastAsia"/>
                <w:sz w:val="24"/>
              </w:rPr>
              <w:t>1.</w:t>
            </w:r>
            <w:r>
              <w:rPr>
                <w:rFonts w:hAnsi="宋体" w:cs="宋体" w:hint="eastAsia"/>
                <w:sz w:val="24"/>
              </w:rPr>
              <w:t>★兼容学校现有的防火墙设备</w:t>
            </w:r>
            <w:r>
              <w:rPr>
                <w:rFonts w:hAnsi="宋体" w:hint="eastAsia"/>
                <w:sz w:val="24"/>
              </w:rPr>
              <w:t>（现有型号</w:t>
            </w:r>
            <w:r>
              <w:rPr>
                <w:rFonts w:hAnsi="宋体" w:hint="eastAsia"/>
                <w:sz w:val="24"/>
              </w:rPr>
              <w:t>H</w:t>
            </w:r>
            <w:r>
              <w:rPr>
                <w:rFonts w:hAnsi="宋体"/>
                <w:sz w:val="24"/>
              </w:rPr>
              <w:t>3C M9006</w:t>
            </w:r>
            <w:r>
              <w:rPr>
                <w:rFonts w:hAnsi="宋体" w:hint="eastAsia"/>
                <w:sz w:val="24"/>
              </w:rPr>
              <w:t>）</w:t>
            </w:r>
            <w:r>
              <w:rPr>
                <w:rFonts w:hAnsi="宋体" w:cs="宋体" w:hint="eastAsia"/>
                <w:sz w:val="24"/>
              </w:rPr>
              <w:t>,</w:t>
            </w:r>
            <w:r>
              <w:rPr>
                <w:rFonts w:hAnsi="宋体" w:cs="宋体" w:hint="eastAsia"/>
                <w:sz w:val="24"/>
              </w:rPr>
              <w:t>配置</w:t>
            </w:r>
            <w:r>
              <w:rPr>
                <w:rFonts w:hAnsi="宋体" w:cs="宋体" w:hint="eastAsia"/>
                <w:sz w:val="24"/>
              </w:rPr>
              <w:t>1GE</w:t>
            </w:r>
            <w:r>
              <w:rPr>
                <w:rFonts w:hAnsi="宋体" w:cs="宋体" w:hint="eastAsia"/>
                <w:sz w:val="24"/>
              </w:rPr>
              <w:t>光接口数量≥</w:t>
            </w:r>
            <w:r>
              <w:rPr>
                <w:rFonts w:hAnsi="宋体" w:cs="宋体" w:hint="eastAsia"/>
                <w:sz w:val="24"/>
              </w:rPr>
              <w:t>4</w:t>
            </w:r>
            <w:r>
              <w:rPr>
                <w:rFonts w:hAnsi="宋体" w:cs="宋体" w:hint="eastAsia"/>
                <w:sz w:val="24"/>
              </w:rPr>
              <w:t>个</w:t>
            </w:r>
            <w:r>
              <w:rPr>
                <w:rFonts w:hAnsi="宋体" w:cs="宋体" w:hint="eastAsia"/>
                <w:sz w:val="24"/>
              </w:rPr>
              <w:t xml:space="preserve">, </w:t>
            </w:r>
            <w:r>
              <w:rPr>
                <w:rFonts w:hAnsi="宋体" w:cs="宋体" w:hint="eastAsia"/>
                <w:sz w:val="24"/>
              </w:rPr>
              <w:t>配置</w:t>
            </w:r>
            <w:r>
              <w:rPr>
                <w:rFonts w:hAnsi="宋体" w:cs="宋体" w:hint="eastAsia"/>
                <w:sz w:val="24"/>
              </w:rPr>
              <w:t>10GE</w:t>
            </w:r>
            <w:r>
              <w:rPr>
                <w:rFonts w:hAnsi="宋体" w:cs="宋体" w:hint="eastAsia"/>
                <w:sz w:val="24"/>
              </w:rPr>
              <w:t>光接口数量≥</w:t>
            </w:r>
            <w:r>
              <w:rPr>
                <w:rFonts w:hAnsi="宋体" w:cs="宋体" w:hint="eastAsia"/>
                <w:sz w:val="24"/>
              </w:rPr>
              <w:t>4</w:t>
            </w:r>
            <w:r>
              <w:rPr>
                <w:rFonts w:hAnsi="宋体" w:cs="宋体" w:hint="eastAsia"/>
                <w:sz w:val="24"/>
              </w:rPr>
              <w:t>个，配置</w:t>
            </w:r>
            <w:r>
              <w:rPr>
                <w:rFonts w:hAnsi="宋体" w:cs="宋体" w:hint="eastAsia"/>
                <w:sz w:val="24"/>
              </w:rPr>
              <w:t>10GE</w:t>
            </w:r>
            <w:r>
              <w:rPr>
                <w:rFonts w:hAnsi="宋体" w:cs="宋体" w:hint="eastAsia"/>
                <w:sz w:val="24"/>
              </w:rPr>
              <w:t>光接口数量≥</w:t>
            </w:r>
            <w:r>
              <w:rPr>
                <w:rFonts w:hAnsi="宋体" w:cs="宋体" w:hint="eastAsia"/>
                <w:sz w:val="24"/>
              </w:rPr>
              <w:t>16</w:t>
            </w:r>
            <w:r>
              <w:rPr>
                <w:rFonts w:hAnsi="宋体" w:cs="宋体" w:hint="eastAsia"/>
                <w:sz w:val="24"/>
              </w:rPr>
              <w:t>个，满配</w:t>
            </w:r>
            <w:r>
              <w:rPr>
                <w:rFonts w:hAnsi="宋体" w:cs="宋体" w:hint="eastAsia"/>
                <w:sz w:val="24"/>
              </w:rPr>
              <w:t>10km 1GE</w:t>
            </w:r>
            <w:r>
              <w:rPr>
                <w:rFonts w:hAnsi="宋体" w:cs="宋体" w:hint="eastAsia"/>
                <w:sz w:val="24"/>
              </w:rPr>
              <w:t>单模光模块和</w:t>
            </w:r>
            <w:r>
              <w:rPr>
                <w:rFonts w:hAnsi="宋体" w:cs="宋体" w:hint="eastAsia"/>
                <w:sz w:val="24"/>
              </w:rPr>
              <w:t>10km 10 GE</w:t>
            </w:r>
            <w:r>
              <w:rPr>
                <w:rFonts w:hAnsi="宋体" w:cs="宋体" w:hint="eastAsia"/>
                <w:sz w:val="24"/>
              </w:rPr>
              <w:t>单模光模块。（提供投标人承诺函，加盖投标人公章）</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1</w:t>
            </w:r>
          </w:p>
        </w:tc>
      </w:tr>
      <w:tr w:rsidR="00972BF6">
        <w:tc>
          <w:tcPr>
            <w:tcW w:w="0" w:type="auto"/>
          </w:tcPr>
          <w:p w:rsidR="00972BF6" w:rsidRDefault="00E430BA">
            <w:pPr>
              <w:spacing w:line="360" w:lineRule="auto"/>
              <w:jc w:val="center"/>
              <w:rPr>
                <w:rFonts w:hAnsi="宋体" w:cs="宋体"/>
                <w:sz w:val="24"/>
              </w:rPr>
            </w:pPr>
            <w:r>
              <w:rPr>
                <w:rFonts w:hAnsi="宋体" w:cs="宋体" w:hint="eastAsia"/>
                <w:sz w:val="24"/>
              </w:rPr>
              <w:t>4</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行为审计接口卡</w:t>
            </w:r>
          </w:p>
        </w:tc>
        <w:tc>
          <w:tcPr>
            <w:tcW w:w="0" w:type="auto"/>
          </w:tcPr>
          <w:p w:rsidR="00972BF6" w:rsidRDefault="00E430BA">
            <w:pPr>
              <w:spacing w:line="360" w:lineRule="auto"/>
              <w:rPr>
                <w:rFonts w:hAnsi="宋体" w:cs="宋体"/>
                <w:sz w:val="24"/>
              </w:rPr>
            </w:pPr>
            <w:r>
              <w:rPr>
                <w:rFonts w:hAnsi="宋体" w:cs="宋体" w:hint="eastAsia"/>
                <w:sz w:val="24"/>
              </w:rPr>
              <w:t>1.</w:t>
            </w:r>
            <w:r>
              <w:rPr>
                <w:rFonts w:hAnsi="宋体" w:cs="宋体" w:hint="eastAsia"/>
                <w:sz w:val="24"/>
              </w:rPr>
              <w:t>★兼容学校现有的上网行为审计设备（</w:t>
            </w:r>
            <w:r>
              <w:rPr>
                <w:rFonts w:hAnsi="宋体" w:hint="eastAsia"/>
                <w:sz w:val="24"/>
              </w:rPr>
              <w:t>现有型号</w:t>
            </w:r>
            <w:r>
              <w:rPr>
                <w:rFonts w:hAnsi="宋体" w:cs="宋体" w:hint="eastAsia"/>
                <w:sz w:val="24"/>
              </w:rPr>
              <w:t>深信服</w:t>
            </w:r>
            <w:r>
              <w:rPr>
                <w:rFonts w:hAnsi="宋体" w:cs="宋体" w:hint="eastAsia"/>
                <w:sz w:val="24"/>
              </w:rPr>
              <w:t>AC-1000</w:t>
            </w:r>
            <w:r>
              <w:rPr>
                <w:rFonts w:hAnsi="宋体" w:cs="宋体" w:hint="eastAsia"/>
                <w:sz w:val="24"/>
              </w:rPr>
              <w:t>）</w:t>
            </w:r>
            <w:r>
              <w:rPr>
                <w:rFonts w:hAnsi="宋体" w:cs="宋体" w:hint="eastAsia"/>
                <w:sz w:val="24"/>
              </w:rPr>
              <w:t>,</w:t>
            </w:r>
            <w:r>
              <w:rPr>
                <w:rFonts w:hAnsi="宋体" w:cs="宋体" w:hint="eastAsia"/>
                <w:sz w:val="24"/>
              </w:rPr>
              <w:t>配置</w:t>
            </w:r>
            <w:r>
              <w:rPr>
                <w:rFonts w:hAnsi="宋体" w:cs="宋体" w:hint="eastAsia"/>
                <w:sz w:val="24"/>
              </w:rPr>
              <w:t>10GE</w:t>
            </w:r>
            <w:r>
              <w:rPr>
                <w:rFonts w:hAnsi="宋体" w:cs="宋体" w:hint="eastAsia"/>
                <w:sz w:val="24"/>
              </w:rPr>
              <w:t>光接口数量≥</w:t>
            </w:r>
            <w:r>
              <w:rPr>
                <w:rFonts w:hAnsi="宋体" w:cs="宋体" w:hint="eastAsia"/>
                <w:sz w:val="24"/>
              </w:rPr>
              <w:t>6</w:t>
            </w:r>
            <w:r>
              <w:rPr>
                <w:rFonts w:hAnsi="宋体" w:cs="宋体" w:hint="eastAsia"/>
                <w:sz w:val="24"/>
              </w:rPr>
              <w:t>个</w:t>
            </w:r>
            <w:r>
              <w:rPr>
                <w:rFonts w:hAnsi="宋体" w:cs="宋体" w:hint="eastAsia"/>
                <w:sz w:val="24"/>
              </w:rPr>
              <w:t>,</w:t>
            </w:r>
            <w:r>
              <w:rPr>
                <w:rFonts w:hAnsi="宋体" w:cs="宋体" w:hint="eastAsia"/>
                <w:sz w:val="24"/>
              </w:rPr>
              <w:t>满配</w:t>
            </w:r>
            <w:r>
              <w:rPr>
                <w:rFonts w:hAnsi="宋体" w:cs="宋体" w:hint="eastAsia"/>
                <w:sz w:val="24"/>
              </w:rPr>
              <w:t>10km 10GE</w:t>
            </w:r>
            <w:r>
              <w:rPr>
                <w:rFonts w:hAnsi="宋体" w:cs="宋体" w:hint="eastAsia"/>
                <w:sz w:val="24"/>
              </w:rPr>
              <w:t>单模光模块。（提供投标人承诺函，加盖投标人公章）</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1</w:t>
            </w:r>
          </w:p>
        </w:tc>
      </w:tr>
      <w:tr w:rsidR="00972BF6">
        <w:tc>
          <w:tcPr>
            <w:tcW w:w="0" w:type="auto"/>
          </w:tcPr>
          <w:p w:rsidR="00972BF6" w:rsidRDefault="00E430BA">
            <w:pPr>
              <w:spacing w:line="360" w:lineRule="auto"/>
              <w:jc w:val="center"/>
              <w:rPr>
                <w:rFonts w:hAnsi="宋体" w:cs="宋体"/>
                <w:sz w:val="24"/>
              </w:rPr>
            </w:pPr>
            <w:r>
              <w:rPr>
                <w:rFonts w:hAnsi="宋体" w:cs="宋体" w:hint="eastAsia"/>
                <w:sz w:val="24"/>
              </w:rPr>
              <w:t>5</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存储</w:t>
            </w:r>
          </w:p>
        </w:tc>
        <w:tc>
          <w:tcPr>
            <w:tcW w:w="0" w:type="auto"/>
          </w:tcPr>
          <w:p w:rsidR="00972BF6" w:rsidRDefault="00E430BA">
            <w:pPr>
              <w:pStyle w:val="af5"/>
              <w:numPr>
                <w:ilvl w:val="0"/>
                <w:numId w:val="11"/>
              </w:numPr>
              <w:spacing w:line="360" w:lineRule="auto"/>
              <w:ind w:left="0" w:firstLineChars="14" w:firstLine="34"/>
              <w:rPr>
                <w:rFonts w:hAnsi="宋体" w:cs="宋体"/>
                <w:sz w:val="24"/>
              </w:rPr>
            </w:pPr>
            <w:r>
              <w:rPr>
                <w:rFonts w:hAnsi="宋体" w:cs="宋体" w:hint="eastAsia"/>
                <w:sz w:val="24"/>
              </w:rPr>
              <w:t>★实现对学校现有存储（</w:t>
            </w:r>
            <w:r>
              <w:rPr>
                <w:rFonts w:hAnsi="宋体" w:hint="eastAsia"/>
                <w:sz w:val="24"/>
              </w:rPr>
              <w:t>现有型号</w:t>
            </w:r>
            <w:r>
              <w:rPr>
                <w:rFonts w:hAnsi="宋体" w:cs="宋体" w:hint="eastAsia"/>
                <w:sz w:val="24"/>
              </w:rPr>
              <w:t>宏杉</w:t>
            </w:r>
            <w:r>
              <w:rPr>
                <w:rFonts w:hAnsi="宋体" w:cs="宋体" w:hint="eastAsia"/>
                <w:sz w:val="24"/>
              </w:rPr>
              <w:t>MS3000G2</w:t>
            </w:r>
            <w:r>
              <w:rPr>
                <w:rFonts w:hAnsi="宋体" w:cs="宋体" w:hint="eastAsia"/>
                <w:sz w:val="24"/>
              </w:rPr>
              <w:t>）不停机扩容。配置硬盘柜≥</w:t>
            </w:r>
            <w:r>
              <w:rPr>
                <w:rFonts w:hAnsi="宋体" w:cs="宋体" w:hint="eastAsia"/>
                <w:sz w:val="24"/>
              </w:rPr>
              <w:t>1</w:t>
            </w:r>
            <w:r>
              <w:rPr>
                <w:rFonts w:hAnsi="宋体" w:cs="宋体" w:hint="eastAsia"/>
                <w:sz w:val="24"/>
              </w:rPr>
              <w:t>个，硬盘柜可接</w:t>
            </w:r>
            <w:r>
              <w:rPr>
                <w:rFonts w:hAnsi="宋体" w:cs="宋体" w:hint="eastAsia"/>
                <w:sz w:val="24"/>
              </w:rPr>
              <w:t>3.5</w:t>
            </w:r>
            <w:r>
              <w:rPr>
                <w:rFonts w:hAnsi="宋体" w:cs="宋体" w:hint="eastAsia"/>
                <w:sz w:val="24"/>
              </w:rPr>
              <w:t>寸</w:t>
            </w:r>
            <w:r>
              <w:rPr>
                <w:rFonts w:hAnsi="宋体" w:cs="宋体" w:hint="eastAsia"/>
                <w:sz w:val="24"/>
              </w:rPr>
              <w:t>NL SAS</w:t>
            </w:r>
            <w:r>
              <w:rPr>
                <w:rFonts w:hAnsi="宋体" w:cs="宋体" w:hint="eastAsia"/>
                <w:sz w:val="24"/>
              </w:rPr>
              <w:t>硬盘的总数量≥</w:t>
            </w:r>
            <w:r>
              <w:rPr>
                <w:rFonts w:hAnsi="宋体" w:cs="宋体" w:hint="eastAsia"/>
                <w:sz w:val="24"/>
              </w:rPr>
              <w:t>70</w:t>
            </w:r>
            <w:r>
              <w:rPr>
                <w:rFonts w:hAnsi="宋体" w:cs="宋体" w:hint="eastAsia"/>
                <w:sz w:val="24"/>
              </w:rPr>
              <w:t>个，满配</w:t>
            </w:r>
            <w:r>
              <w:rPr>
                <w:rFonts w:hAnsi="宋体" w:cs="宋体" w:hint="eastAsia"/>
                <w:sz w:val="24"/>
              </w:rPr>
              <w:t>7.2K NL SAS</w:t>
            </w:r>
            <w:r>
              <w:rPr>
                <w:rFonts w:hAnsi="宋体" w:cs="宋体" w:hint="eastAsia"/>
                <w:sz w:val="24"/>
              </w:rPr>
              <w:t>硬盘，单块硬盘容量≥</w:t>
            </w:r>
            <w:r>
              <w:rPr>
                <w:rFonts w:hAnsi="宋体" w:cs="宋体" w:hint="eastAsia"/>
                <w:sz w:val="24"/>
              </w:rPr>
              <w:t>8TB</w:t>
            </w:r>
            <w:r>
              <w:rPr>
                <w:rFonts w:hAnsi="宋体" w:cs="宋体" w:hint="eastAsia"/>
                <w:sz w:val="24"/>
              </w:rPr>
              <w:t>。</w:t>
            </w:r>
          </w:p>
          <w:p w:rsidR="00972BF6" w:rsidRDefault="00E430BA">
            <w:pPr>
              <w:pStyle w:val="af5"/>
              <w:numPr>
                <w:ilvl w:val="0"/>
                <w:numId w:val="11"/>
              </w:numPr>
              <w:spacing w:line="360" w:lineRule="auto"/>
              <w:ind w:left="0" w:firstLineChars="14" w:firstLine="34"/>
              <w:rPr>
                <w:rFonts w:hAnsi="宋体" w:cs="宋体"/>
                <w:sz w:val="24"/>
              </w:rPr>
            </w:pPr>
            <w:r>
              <w:rPr>
                <w:rFonts w:hAnsi="宋体" w:cs="宋体" w:hint="eastAsia"/>
                <w:sz w:val="24"/>
              </w:rPr>
              <w:t>▲配置</w:t>
            </w:r>
            <w:r>
              <w:rPr>
                <w:rFonts w:hAnsi="宋体" w:cs="宋体" w:hint="eastAsia"/>
                <w:sz w:val="24"/>
              </w:rPr>
              <w:t>N+1</w:t>
            </w:r>
            <w:r>
              <w:rPr>
                <w:rFonts w:hAnsi="宋体" w:cs="宋体" w:hint="eastAsia"/>
                <w:sz w:val="24"/>
              </w:rPr>
              <w:t>可热插拔冗余电源；</w:t>
            </w:r>
          </w:p>
          <w:p w:rsidR="00972BF6" w:rsidRDefault="00E430BA">
            <w:pPr>
              <w:pStyle w:val="af5"/>
              <w:numPr>
                <w:ilvl w:val="0"/>
                <w:numId w:val="11"/>
              </w:numPr>
              <w:spacing w:line="360" w:lineRule="auto"/>
              <w:ind w:left="0" w:firstLineChars="14" w:firstLine="34"/>
              <w:rPr>
                <w:rFonts w:hAnsi="宋体" w:cs="宋体"/>
                <w:sz w:val="24"/>
              </w:rPr>
            </w:pPr>
            <w:r>
              <w:rPr>
                <w:rFonts w:hAnsi="宋体" w:cs="宋体" w:hint="eastAsia"/>
                <w:sz w:val="24"/>
              </w:rPr>
              <w:t>在原存储上配置</w:t>
            </w:r>
            <w:r>
              <w:rPr>
                <w:rFonts w:hAnsi="宋体" w:cs="宋体" w:hint="eastAsia"/>
                <w:sz w:val="24"/>
              </w:rPr>
              <w:t>NFS</w:t>
            </w:r>
            <w:r>
              <w:rPr>
                <w:rFonts w:hAnsi="宋体" w:cs="宋体" w:hint="eastAsia"/>
                <w:sz w:val="24"/>
              </w:rPr>
              <w:t>功能及功能授权。</w:t>
            </w:r>
          </w:p>
          <w:p w:rsidR="00972BF6" w:rsidRDefault="00E430BA">
            <w:pPr>
              <w:pStyle w:val="af5"/>
              <w:numPr>
                <w:ilvl w:val="0"/>
                <w:numId w:val="11"/>
              </w:numPr>
              <w:spacing w:line="360" w:lineRule="auto"/>
              <w:ind w:left="0" w:firstLineChars="14" w:firstLine="34"/>
              <w:rPr>
                <w:rFonts w:hAnsi="宋体" w:cs="宋体"/>
                <w:sz w:val="24"/>
              </w:rPr>
            </w:pPr>
            <w:r>
              <w:rPr>
                <w:rFonts w:hAnsi="宋体" w:cs="宋体" w:hint="eastAsia"/>
                <w:sz w:val="24"/>
              </w:rPr>
              <w:t>配置与原存储连接的线缆及其它附件；</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1</w:t>
            </w:r>
          </w:p>
        </w:tc>
      </w:tr>
      <w:tr w:rsidR="00972BF6">
        <w:tc>
          <w:tcPr>
            <w:tcW w:w="0" w:type="auto"/>
          </w:tcPr>
          <w:p w:rsidR="00972BF6" w:rsidRDefault="00E430BA">
            <w:pPr>
              <w:spacing w:line="360" w:lineRule="auto"/>
              <w:jc w:val="center"/>
              <w:rPr>
                <w:rFonts w:hAnsi="宋体" w:cs="宋体"/>
                <w:sz w:val="24"/>
              </w:rPr>
            </w:pPr>
            <w:r>
              <w:rPr>
                <w:rFonts w:hAnsi="宋体" w:cs="宋体" w:hint="eastAsia"/>
                <w:sz w:val="24"/>
              </w:rPr>
              <w:t>6</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t>动</w:t>
            </w:r>
          </w:p>
          <w:p w:rsidR="00972BF6" w:rsidRDefault="00E430BA">
            <w:pPr>
              <w:spacing w:line="360" w:lineRule="auto"/>
              <w:jc w:val="center"/>
              <w:rPr>
                <w:rFonts w:hAnsi="宋体" w:cs="宋体"/>
                <w:sz w:val="24"/>
              </w:rPr>
            </w:pPr>
            <w:r>
              <w:rPr>
                <w:rFonts w:hAnsi="宋体" w:cs="宋体" w:hint="eastAsia"/>
                <w:sz w:val="24"/>
              </w:rPr>
              <w:t>环</w:t>
            </w:r>
          </w:p>
          <w:p w:rsidR="00972BF6" w:rsidRDefault="00E430BA">
            <w:pPr>
              <w:spacing w:line="360" w:lineRule="auto"/>
              <w:jc w:val="center"/>
              <w:rPr>
                <w:rFonts w:hAnsi="宋体" w:cs="宋体"/>
                <w:sz w:val="24"/>
              </w:rPr>
            </w:pPr>
            <w:r>
              <w:rPr>
                <w:rFonts w:hAnsi="宋体" w:cs="宋体" w:hint="eastAsia"/>
                <w:sz w:val="24"/>
              </w:rPr>
              <w:t>改</w:t>
            </w:r>
          </w:p>
          <w:p w:rsidR="00972BF6" w:rsidRDefault="00E430BA">
            <w:pPr>
              <w:spacing w:line="360" w:lineRule="auto"/>
              <w:jc w:val="center"/>
              <w:rPr>
                <w:rFonts w:hAnsi="宋体" w:cs="宋体"/>
                <w:sz w:val="24"/>
              </w:rPr>
            </w:pPr>
            <w:r>
              <w:rPr>
                <w:rFonts w:hAnsi="宋体" w:cs="宋体" w:hint="eastAsia"/>
                <w:sz w:val="24"/>
              </w:rPr>
              <w:t>造</w:t>
            </w:r>
          </w:p>
        </w:tc>
        <w:tc>
          <w:tcPr>
            <w:tcW w:w="0" w:type="auto"/>
          </w:tcPr>
          <w:p w:rsidR="00972BF6" w:rsidRDefault="00E430BA">
            <w:pPr>
              <w:pStyle w:val="af5"/>
              <w:numPr>
                <w:ilvl w:val="0"/>
                <w:numId w:val="12"/>
              </w:numPr>
              <w:spacing w:line="360" w:lineRule="auto"/>
              <w:ind w:left="0" w:firstLineChars="0" w:firstLine="30"/>
              <w:rPr>
                <w:rFonts w:hAnsi="宋体" w:cs="宋体"/>
                <w:sz w:val="24"/>
              </w:rPr>
            </w:pPr>
            <w:r>
              <w:rPr>
                <w:rFonts w:hAnsi="宋体" w:cs="宋体" w:hint="eastAsia"/>
                <w:sz w:val="24"/>
              </w:rPr>
              <w:t>★对现有机房、机房附属房间及功能房，进行动环改造，房间数量≥</w:t>
            </w:r>
            <w:r>
              <w:rPr>
                <w:rFonts w:hAnsi="宋体" w:cs="宋体" w:hint="eastAsia"/>
                <w:sz w:val="24"/>
              </w:rPr>
              <w:t>2</w:t>
            </w:r>
            <w:r>
              <w:rPr>
                <w:rFonts w:hAnsi="宋体" w:cs="宋体" w:hint="eastAsia"/>
                <w:sz w:val="24"/>
              </w:rPr>
              <w:t>个，改造总面积≥</w:t>
            </w:r>
            <w:r>
              <w:rPr>
                <w:rFonts w:hAnsi="宋体" w:cs="宋体" w:hint="eastAsia"/>
                <w:sz w:val="24"/>
              </w:rPr>
              <w:t>300</w:t>
            </w:r>
            <w:r>
              <w:rPr>
                <w:rFonts w:hAnsi="宋体" w:cs="宋体" w:hint="eastAsia"/>
                <w:sz w:val="24"/>
              </w:rPr>
              <w:t>㎡。供应商承诺本项目按照信息安全等级保护测评的标准执行，测评等级以采购人要求为准。（提供承诺函）；</w:t>
            </w:r>
          </w:p>
          <w:p w:rsidR="00972BF6" w:rsidRDefault="00E430BA">
            <w:pPr>
              <w:pStyle w:val="af5"/>
              <w:numPr>
                <w:ilvl w:val="0"/>
                <w:numId w:val="12"/>
              </w:numPr>
              <w:spacing w:line="360" w:lineRule="auto"/>
              <w:ind w:left="0" w:firstLineChars="0" w:firstLine="30"/>
              <w:rPr>
                <w:rFonts w:hAnsi="宋体" w:cs="宋体"/>
                <w:sz w:val="24"/>
              </w:rPr>
            </w:pPr>
            <w:r>
              <w:rPr>
                <w:rFonts w:hAnsi="宋体" w:cs="宋体" w:hint="eastAsia"/>
                <w:sz w:val="24"/>
              </w:rPr>
              <w:t>▲改造内容包含：</w:t>
            </w:r>
          </w:p>
          <w:p w:rsidR="00972BF6" w:rsidRDefault="00E430BA">
            <w:pPr>
              <w:pStyle w:val="af5"/>
              <w:spacing w:line="360" w:lineRule="auto"/>
              <w:ind w:left="390" w:firstLineChars="0" w:firstLine="0"/>
              <w:rPr>
                <w:rFonts w:hAnsi="宋体" w:cs="宋体"/>
                <w:sz w:val="24"/>
              </w:rPr>
            </w:pPr>
            <w:r>
              <w:rPr>
                <w:rFonts w:hAnsi="宋体" w:cs="宋体" w:hint="eastAsia"/>
                <w:sz w:val="24"/>
              </w:rPr>
              <w:t>①梳理</w:t>
            </w:r>
            <w:r>
              <w:rPr>
                <w:rFonts w:hAnsi="宋体" w:cs="宋体" w:hint="eastAsia"/>
                <w:sz w:val="24"/>
              </w:rPr>
              <w:t>I</w:t>
            </w:r>
            <w:r>
              <w:rPr>
                <w:rFonts w:hAnsi="宋体" w:cs="宋体"/>
                <w:sz w:val="24"/>
              </w:rPr>
              <w:t>DC</w:t>
            </w:r>
            <w:r>
              <w:rPr>
                <w:rFonts w:hAnsi="宋体" w:cs="宋体" w:hint="eastAsia"/>
                <w:sz w:val="24"/>
              </w:rPr>
              <w:t>机房内配电链路；</w:t>
            </w:r>
          </w:p>
          <w:p w:rsidR="00972BF6" w:rsidRDefault="00E430BA">
            <w:pPr>
              <w:pStyle w:val="af5"/>
              <w:spacing w:line="360" w:lineRule="auto"/>
              <w:ind w:left="390" w:firstLineChars="0" w:firstLine="0"/>
              <w:rPr>
                <w:rFonts w:hAnsi="宋体" w:cs="宋体"/>
                <w:sz w:val="24"/>
              </w:rPr>
            </w:pPr>
            <w:r>
              <w:rPr>
                <w:rFonts w:hAnsi="宋体" w:cs="宋体" w:hint="eastAsia"/>
                <w:sz w:val="24"/>
              </w:rPr>
              <w:lastRenderedPageBreak/>
              <w:t>②按</w:t>
            </w:r>
            <w:r>
              <w:rPr>
                <w:rFonts w:hAnsi="宋体" w:cs="宋体" w:hint="eastAsia"/>
                <w:sz w:val="24"/>
              </w:rPr>
              <w:t>I</w:t>
            </w:r>
            <w:r>
              <w:rPr>
                <w:rFonts w:hAnsi="宋体" w:cs="宋体"/>
                <w:sz w:val="24"/>
              </w:rPr>
              <w:t>DC</w:t>
            </w:r>
            <w:r>
              <w:rPr>
                <w:rFonts w:hAnsi="宋体" w:cs="宋体" w:hint="eastAsia"/>
                <w:sz w:val="24"/>
              </w:rPr>
              <w:t>机柜实际负荷计算配电容量，并改造相应线路；</w:t>
            </w:r>
          </w:p>
          <w:p w:rsidR="00972BF6" w:rsidRDefault="00E430BA">
            <w:pPr>
              <w:pStyle w:val="af5"/>
              <w:spacing w:line="360" w:lineRule="auto"/>
              <w:ind w:left="390" w:firstLineChars="0" w:firstLine="0"/>
              <w:rPr>
                <w:rFonts w:hAnsi="宋体" w:cs="宋体"/>
                <w:sz w:val="24"/>
              </w:rPr>
            </w:pPr>
            <w:r>
              <w:rPr>
                <w:rFonts w:hAnsi="宋体" w:cs="宋体" w:hint="eastAsia"/>
                <w:sz w:val="24"/>
              </w:rPr>
              <w:t>③优化</w:t>
            </w:r>
            <w:r>
              <w:rPr>
                <w:rFonts w:hAnsi="宋体" w:cs="宋体" w:hint="eastAsia"/>
                <w:sz w:val="24"/>
              </w:rPr>
              <w:t>U</w:t>
            </w:r>
            <w:r>
              <w:rPr>
                <w:rFonts w:hAnsi="宋体" w:cs="宋体"/>
                <w:sz w:val="24"/>
              </w:rPr>
              <w:t>PS</w:t>
            </w:r>
            <w:r>
              <w:rPr>
                <w:rFonts w:hAnsi="宋体" w:cs="宋体" w:hint="eastAsia"/>
                <w:sz w:val="24"/>
              </w:rPr>
              <w:t>供电系统，改造成双路供电。</w:t>
            </w:r>
          </w:p>
        </w:tc>
        <w:tc>
          <w:tcPr>
            <w:tcW w:w="0" w:type="auto"/>
            <w:vAlign w:val="center"/>
          </w:tcPr>
          <w:p w:rsidR="00972BF6" w:rsidRDefault="00E430BA">
            <w:pPr>
              <w:spacing w:line="360" w:lineRule="auto"/>
              <w:jc w:val="center"/>
              <w:rPr>
                <w:rFonts w:hAnsi="宋体" w:cs="宋体"/>
                <w:sz w:val="24"/>
              </w:rPr>
            </w:pPr>
            <w:r>
              <w:rPr>
                <w:rFonts w:hAnsi="宋体" w:cs="宋体" w:hint="eastAsia"/>
                <w:sz w:val="24"/>
              </w:rPr>
              <w:lastRenderedPageBreak/>
              <w:t>1</w:t>
            </w:r>
          </w:p>
        </w:tc>
      </w:tr>
    </w:tbl>
    <w:p w:rsidR="00972BF6" w:rsidRDefault="00E430BA">
      <w:pPr>
        <w:pStyle w:val="a0"/>
        <w:numPr>
          <w:ilvl w:val="0"/>
          <w:numId w:val="13"/>
        </w:numPr>
        <w:spacing w:line="360" w:lineRule="auto"/>
        <w:ind w:firstLine="480"/>
        <w:rPr>
          <w:rFonts w:hAnsi="宋体" w:cs="宋体"/>
          <w:sz w:val="24"/>
        </w:rPr>
      </w:pPr>
      <w:r>
        <w:rPr>
          <w:rFonts w:hAnsi="宋体" w:cs="宋体" w:hint="eastAsia"/>
          <w:sz w:val="24"/>
        </w:rPr>
        <w:lastRenderedPageBreak/>
        <w:t>第二包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30"/>
        <w:gridCol w:w="6990"/>
        <w:gridCol w:w="501"/>
      </w:tblGrid>
      <w:tr w:rsidR="00972BF6">
        <w:tc>
          <w:tcPr>
            <w:tcW w:w="294" w:type="pct"/>
            <w:vAlign w:val="center"/>
          </w:tcPr>
          <w:p w:rsidR="00972BF6" w:rsidRDefault="00E430BA">
            <w:pPr>
              <w:pStyle w:val="a0"/>
              <w:spacing w:line="360" w:lineRule="auto"/>
              <w:ind w:firstLineChars="0" w:firstLine="0"/>
              <w:rPr>
                <w:rFonts w:hAnsi="宋体" w:cs="宋体"/>
                <w:sz w:val="24"/>
              </w:rPr>
            </w:pPr>
            <w:r>
              <w:rPr>
                <w:rFonts w:hAnsi="宋体" w:cs="宋体" w:hint="eastAsia"/>
                <w:sz w:val="24"/>
              </w:rPr>
              <w:t>序号</w:t>
            </w:r>
          </w:p>
        </w:tc>
        <w:tc>
          <w:tcPr>
            <w:tcW w:w="311" w:type="pct"/>
            <w:vAlign w:val="center"/>
          </w:tcPr>
          <w:p w:rsidR="00972BF6" w:rsidRDefault="00E430BA">
            <w:pPr>
              <w:pStyle w:val="a0"/>
              <w:spacing w:line="360" w:lineRule="auto"/>
              <w:ind w:firstLineChars="0" w:firstLine="0"/>
              <w:rPr>
                <w:rFonts w:hAnsi="宋体" w:cs="宋体"/>
                <w:sz w:val="24"/>
              </w:rPr>
            </w:pPr>
            <w:r>
              <w:rPr>
                <w:rFonts w:hAnsi="宋体" w:cs="宋体" w:hint="eastAsia"/>
                <w:sz w:val="24"/>
              </w:rPr>
              <w:t>名称</w:t>
            </w:r>
          </w:p>
        </w:tc>
        <w:tc>
          <w:tcPr>
            <w:tcW w:w="4099" w:type="pct"/>
            <w:vAlign w:val="center"/>
          </w:tcPr>
          <w:p w:rsidR="00972BF6" w:rsidRDefault="00E430BA">
            <w:pPr>
              <w:pStyle w:val="a0"/>
              <w:spacing w:line="360" w:lineRule="auto"/>
              <w:ind w:firstLineChars="0" w:firstLine="0"/>
              <w:rPr>
                <w:rFonts w:hAnsi="宋体" w:cs="宋体"/>
                <w:sz w:val="24"/>
              </w:rPr>
            </w:pPr>
            <w:r>
              <w:rPr>
                <w:rFonts w:hAnsi="宋体" w:cs="宋体" w:hint="eastAsia"/>
                <w:sz w:val="24"/>
              </w:rPr>
              <w:t>技术参数</w:t>
            </w:r>
          </w:p>
        </w:tc>
        <w:tc>
          <w:tcPr>
            <w:tcW w:w="294" w:type="pct"/>
            <w:vAlign w:val="center"/>
          </w:tcPr>
          <w:p w:rsidR="00972BF6" w:rsidRDefault="00E430BA">
            <w:pPr>
              <w:pStyle w:val="a0"/>
              <w:spacing w:line="360" w:lineRule="auto"/>
              <w:ind w:firstLineChars="0" w:firstLine="0"/>
              <w:rPr>
                <w:rFonts w:hAnsi="宋体" w:cs="宋体"/>
                <w:sz w:val="24"/>
              </w:rPr>
            </w:pPr>
            <w:r>
              <w:rPr>
                <w:rFonts w:hAnsi="宋体" w:cs="宋体" w:hint="eastAsia"/>
                <w:sz w:val="24"/>
              </w:rPr>
              <w:t>数量</w:t>
            </w:r>
          </w:p>
        </w:tc>
      </w:tr>
      <w:tr w:rsidR="00972BF6">
        <w:trPr>
          <w:trHeight w:val="11528"/>
        </w:trPr>
        <w:tc>
          <w:tcPr>
            <w:tcW w:w="294" w:type="pct"/>
            <w:vAlign w:val="center"/>
          </w:tcPr>
          <w:p w:rsidR="00972BF6" w:rsidRDefault="00E430BA">
            <w:pPr>
              <w:spacing w:line="360" w:lineRule="auto"/>
              <w:rPr>
                <w:rFonts w:hAnsi="宋体" w:cs="宋体"/>
                <w:sz w:val="24"/>
              </w:rPr>
            </w:pPr>
            <w:r>
              <w:rPr>
                <w:rFonts w:hAnsi="宋体" w:cs="宋体" w:hint="eastAsia"/>
                <w:sz w:val="24"/>
              </w:rPr>
              <w:lastRenderedPageBreak/>
              <w:t>1</w:t>
            </w:r>
          </w:p>
        </w:tc>
        <w:tc>
          <w:tcPr>
            <w:tcW w:w="311" w:type="pct"/>
            <w:vAlign w:val="center"/>
          </w:tcPr>
          <w:p w:rsidR="00972BF6" w:rsidRDefault="00E430BA">
            <w:pPr>
              <w:spacing w:line="360" w:lineRule="auto"/>
              <w:jc w:val="center"/>
              <w:rPr>
                <w:rFonts w:hAnsi="宋体" w:cs="宋体"/>
                <w:sz w:val="24"/>
              </w:rPr>
            </w:pPr>
            <w:r>
              <w:rPr>
                <w:rFonts w:hAnsi="宋体" w:cs="宋体" w:hint="eastAsia"/>
                <w:sz w:val="24"/>
              </w:rPr>
              <w:t>网</w:t>
            </w:r>
          </w:p>
          <w:p w:rsidR="00972BF6" w:rsidRDefault="00E430BA">
            <w:pPr>
              <w:spacing w:line="360" w:lineRule="auto"/>
              <w:jc w:val="center"/>
              <w:rPr>
                <w:rFonts w:hAnsi="宋体" w:cs="宋体"/>
                <w:sz w:val="24"/>
              </w:rPr>
            </w:pPr>
            <w:r>
              <w:rPr>
                <w:rFonts w:hAnsi="宋体" w:cs="宋体" w:hint="eastAsia"/>
                <w:sz w:val="24"/>
              </w:rPr>
              <w:t>络</w:t>
            </w:r>
          </w:p>
          <w:p w:rsidR="00972BF6" w:rsidRDefault="00E430BA">
            <w:pPr>
              <w:spacing w:line="360" w:lineRule="auto"/>
              <w:jc w:val="center"/>
              <w:rPr>
                <w:rFonts w:hAnsi="宋体" w:cs="宋体"/>
                <w:sz w:val="24"/>
              </w:rPr>
            </w:pPr>
            <w:r>
              <w:rPr>
                <w:rFonts w:hAnsi="宋体" w:cs="宋体" w:hint="eastAsia"/>
                <w:sz w:val="24"/>
              </w:rPr>
              <w:t>质</w:t>
            </w:r>
          </w:p>
          <w:p w:rsidR="00972BF6" w:rsidRDefault="00E430BA">
            <w:pPr>
              <w:spacing w:line="360" w:lineRule="auto"/>
              <w:jc w:val="center"/>
              <w:rPr>
                <w:rFonts w:hAnsi="宋体" w:cs="宋体"/>
                <w:sz w:val="24"/>
              </w:rPr>
            </w:pPr>
            <w:r>
              <w:rPr>
                <w:rFonts w:hAnsi="宋体" w:cs="宋体" w:hint="eastAsia"/>
                <w:sz w:val="24"/>
              </w:rPr>
              <w:t>量</w:t>
            </w:r>
          </w:p>
          <w:p w:rsidR="00972BF6" w:rsidRDefault="00E430BA">
            <w:pPr>
              <w:spacing w:line="360" w:lineRule="auto"/>
              <w:jc w:val="center"/>
              <w:rPr>
                <w:rFonts w:hAnsi="宋体" w:cs="宋体"/>
                <w:sz w:val="24"/>
              </w:rPr>
            </w:pPr>
            <w:r>
              <w:rPr>
                <w:rFonts w:hAnsi="宋体" w:cs="宋体" w:hint="eastAsia"/>
                <w:sz w:val="24"/>
              </w:rPr>
              <w:t>评</w:t>
            </w:r>
          </w:p>
          <w:p w:rsidR="00972BF6" w:rsidRDefault="00E430BA">
            <w:pPr>
              <w:spacing w:line="360" w:lineRule="auto"/>
              <w:jc w:val="center"/>
              <w:rPr>
                <w:rFonts w:hAnsi="宋体" w:cs="宋体"/>
                <w:sz w:val="24"/>
              </w:rPr>
            </w:pPr>
            <w:r>
              <w:rPr>
                <w:rFonts w:hAnsi="宋体" w:cs="宋体" w:hint="eastAsia"/>
                <w:sz w:val="24"/>
              </w:rPr>
              <w:t>估</w:t>
            </w:r>
          </w:p>
          <w:p w:rsidR="00972BF6" w:rsidRDefault="00E430BA">
            <w:pPr>
              <w:spacing w:line="360" w:lineRule="auto"/>
              <w:jc w:val="center"/>
              <w:rPr>
                <w:rFonts w:hAnsi="宋体" w:cs="宋体"/>
                <w:sz w:val="24"/>
              </w:rPr>
            </w:pPr>
            <w:r>
              <w:rPr>
                <w:rFonts w:hAnsi="宋体" w:cs="宋体" w:hint="eastAsia"/>
                <w:sz w:val="24"/>
              </w:rPr>
              <w:t>系</w:t>
            </w:r>
          </w:p>
          <w:p w:rsidR="00972BF6" w:rsidRDefault="00E430BA">
            <w:pPr>
              <w:spacing w:line="360" w:lineRule="auto"/>
              <w:jc w:val="center"/>
              <w:rPr>
                <w:rFonts w:hAnsi="宋体" w:cs="宋体"/>
                <w:sz w:val="24"/>
              </w:rPr>
            </w:pPr>
            <w:r>
              <w:rPr>
                <w:rFonts w:hAnsi="宋体" w:cs="宋体" w:hint="eastAsia"/>
                <w:sz w:val="24"/>
              </w:rPr>
              <w:t>统</w:t>
            </w:r>
          </w:p>
        </w:tc>
        <w:tc>
          <w:tcPr>
            <w:tcW w:w="4099" w:type="pct"/>
          </w:tcPr>
          <w:p w:rsidR="00972BF6" w:rsidRDefault="00E430BA">
            <w:pPr>
              <w:pStyle w:val="af5"/>
              <w:numPr>
                <w:ilvl w:val="0"/>
                <w:numId w:val="14"/>
              </w:numPr>
              <w:spacing w:line="360" w:lineRule="auto"/>
              <w:ind w:left="0" w:firstLineChars="0" w:firstLine="0"/>
              <w:rPr>
                <w:rFonts w:hAnsi="宋体" w:cs="宋体"/>
                <w:sz w:val="24"/>
              </w:rPr>
            </w:pPr>
            <w:r>
              <w:rPr>
                <w:rFonts w:hAnsi="宋体" w:cs="宋体" w:hint="eastAsia"/>
                <w:sz w:val="24"/>
              </w:rPr>
              <w:t>★至少包括上网品质体验监测组件、网络行为和流量监控组件、网络体验监测机器人组件，每个组件数量≥</w:t>
            </w:r>
            <w:r>
              <w:rPr>
                <w:rFonts w:hAnsi="宋体" w:cs="宋体" w:hint="eastAsia"/>
                <w:sz w:val="24"/>
              </w:rPr>
              <w:t>1</w:t>
            </w:r>
            <w:r>
              <w:rPr>
                <w:rFonts w:hAnsi="宋体" w:cs="宋体" w:hint="eastAsia"/>
                <w:sz w:val="24"/>
              </w:rPr>
              <w:t>；</w:t>
            </w:r>
          </w:p>
          <w:p w:rsidR="00972BF6" w:rsidRDefault="00E430BA">
            <w:pPr>
              <w:pStyle w:val="af5"/>
              <w:numPr>
                <w:ilvl w:val="0"/>
                <w:numId w:val="14"/>
              </w:numPr>
              <w:spacing w:line="360" w:lineRule="auto"/>
              <w:ind w:left="0" w:firstLineChars="0" w:firstLine="0"/>
              <w:rPr>
                <w:rFonts w:hAnsi="宋体" w:cs="宋体"/>
                <w:sz w:val="24"/>
              </w:rPr>
            </w:pPr>
            <w:r>
              <w:rPr>
                <w:rFonts w:hAnsi="宋体" w:cs="宋体" w:hint="eastAsia"/>
                <w:sz w:val="24"/>
              </w:rPr>
              <w:t>上网品质与业务体验模块</w:t>
            </w:r>
          </w:p>
          <w:p w:rsidR="00972BF6" w:rsidRDefault="00E430BA">
            <w:pPr>
              <w:pStyle w:val="af5"/>
              <w:numPr>
                <w:ilvl w:val="1"/>
                <w:numId w:val="12"/>
              </w:numPr>
              <w:spacing w:line="360" w:lineRule="auto"/>
              <w:ind w:left="0" w:firstLineChars="0" w:firstLine="0"/>
              <w:rPr>
                <w:rFonts w:hAnsi="宋体" w:cs="宋体"/>
                <w:sz w:val="24"/>
              </w:rPr>
            </w:pPr>
            <w:r>
              <w:rPr>
                <w:rFonts w:hAnsi="宋体" w:cs="宋体" w:hint="eastAsia"/>
                <w:sz w:val="24"/>
              </w:rPr>
              <w:t>★配置</w:t>
            </w:r>
            <w:r>
              <w:rPr>
                <w:rFonts w:hAnsi="宋体" w:cs="宋体" w:hint="eastAsia"/>
                <w:sz w:val="24"/>
              </w:rPr>
              <w:t>1GE</w:t>
            </w:r>
            <w:r>
              <w:rPr>
                <w:rFonts w:hAnsi="宋体" w:cs="宋体" w:hint="eastAsia"/>
                <w:sz w:val="24"/>
              </w:rPr>
              <w:t>电口数量≥</w:t>
            </w:r>
            <w:r>
              <w:rPr>
                <w:rFonts w:hAnsi="宋体" w:cs="宋体" w:hint="eastAsia"/>
                <w:sz w:val="24"/>
              </w:rPr>
              <w:t>2</w:t>
            </w:r>
            <w:r>
              <w:rPr>
                <w:rFonts w:hAnsi="宋体" w:cs="宋体" w:hint="eastAsia"/>
                <w:sz w:val="24"/>
              </w:rPr>
              <w:t>，</w:t>
            </w:r>
            <w:r>
              <w:rPr>
                <w:rFonts w:hAnsi="宋体" w:cs="宋体" w:hint="eastAsia"/>
                <w:sz w:val="24"/>
              </w:rPr>
              <w:t>10GE</w:t>
            </w:r>
            <w:r>
              <w:rPr>
                <w:rFonts w:hAnsi="宋体" w:cs="宋体" w:hint="eastAsia"/>
                <w:sz w:val="24"/>
              </w:rPr>
              <w:t>光口数量≥</w:t>
            </w:r>
            <w:r>
              <w:rPr>
                <w:rFonts w:hAnsi="宋体" w:cs="宋体" w:hint="eastAsia"/>
                <w:sz w:val="24"/>
              </w:rPr>
              <w:t>2</w:t>
            </w:r>
            <w:r>
              <w:rPr>
                <w:rFonts w:hAnsi="宋体" w:cs="宋体" w:hint="eastAsia"/>
                <w:sz w:val="24"/>
              </w:rPr>
              <w:t>，满配置</w:t>
            </w:r>
            <w:r>
              <w:rPr>
                <w:rFonts w:hAnsi="宋体" w:cs="宋体" w:hint="eastAsia"/>
                <w:sz w:val="24"/>
              </w:rPr>
              <w:t xml:space="preserve">10km 10GE </w:t>
            </w:r>
            <w:r>
              <w:rPr>
                <w:rFonts w:hAnsi="宋体" w:cs="宋体" w:hint="eastAsia"/>
                <w:sz w:val="24"/>
              </w:rPr>
              <w:t>单模光模块，配置</w:t>
            </w:r>
            <w:r>
              <w:rPr>
                <w:rFonts w:hAnsi="宋体" w:cs="宋体" w:hint="eastAsia"/>
                <w:sz w:val="24"/>
              </w:rPr>
              <w:t>SSD</w:t>
            </w:r>
            <w:r>
              <w:rPr>
                <w:rFonts w:hAnsi="宋体" w:cs="宋体" w:hint="eastAsia"/>
                <w:sz w:val="24"/>
              </w:rPr>
              <w:t>硬盘≥</w:t>
            </w:r>
            <w:r>
              <w:rPr>
                <w:rFonts w:hAnsi="宋体" w:cs="宋体" w:hint="eastAsia"/>
                <w:sz w:val="24"/>
              </w:rPr>
              <w:t>240GB</w:t>
            </w:r>
            <w:r>
              <w:rPr>
                <w:rFonts w:hAnsi="宋体" w:cs="宋体" w:hint="eastAsia"/>
                <w:sz w:val="24"/>
              </w:rPr>
              <w:t>，机械硬盘≥</w:t>
            </w:r>
            <w:r>
              <w:rPr>
                <w:rFonts w:hAnsi="宋体" w:cs="宋体" w:hint="eastAsia"/>
                <w:sz w:val="24"/>
              </w:rPr>
              <w:t>24TB</w:t>
            </w:r>
            <w:r>
              <w:rPr>
                <w:rFonts w:hAnsi="宋体" w:cs="宋体" w:hint="eastAsia"/>
                <w:sz w:val="24"/>
              </w:rPr>
              <w:t>，配置</w:t>
            </w:r>
            <w:r>
              <w:rPr>
                <w:rFonts w:hAnsi="宋体" w:cs="宋体" w:hint="eastAsia"/>
                <w:sz w:val="24"/>
              </w:rPr>
              <w:t>CPU</w:t>
            </w:r>
            <w:r>
              <w:rPr>
                <w:rFonts w:hAnsi="宋体" w:cs="宋体" w:hint="eastAsia"/>
                <w:sz w:val="24"/>
              </w:rPr>
              <w:t>总核心数≥</w:t>
            </w:r>
            <w:r>
              <w:rPr>
                <w:rFonts w:hAnsi="宋体" w:cs="宋体" w:hint="eastAsia"/>
                <w:sz w:val="24"/>
              </w:rPr>
              <w:t>8</w:t>
            </w:r>
            <w:r>
              <w:rPr>
                <w:rFonts w:hAnsi="宋体" w:cs="宋体" w:hint="eastAsia"/>
                <w:sz w:val="24"/>
              </w:rPr>
              <w:t>个，主频≥</w:t>
            </w:r>
            <w:r>
              <w:rPr>
                <w:rFonts w:hAnsi="宋体" w:cs="宋体" w:hint="eastAsia"/>
                <w:sz w:val="24"/>
              </w:rPr>
              <w:t>2.1GHz</w:t>
            </w:r>
            <w:r>
              <w:rPr>
                <w:rFonts w:hAnsi="宋体" w:cs="宋体" w:hint="eastAsia"/>
                <w:sz w:val="24"/>
              </w:rPr>
              <w:t>，内存≥</w:t>
            </w:r>
            <w:r>
              <w:rPr>
                <w:rFonts w:hAnsi="宋体" w:cs="宋体" w:hint="eastAsia"/>
                <w:sz w:val="24"/>
              </w:rPr>
              <w:t>32GB</w:t>
            </w:r>
            <w:r>
              <w:rPr>
                <w:rFonts w:hAnsi="宋体" w:cs="宋体" w:hint="eastAsia"/>
                <w:sz w:val="24"/>
              </w:rPr>
              <w:t>，配置电源和风扇，且电源和风扇的数量满足</w:t>
            </w:r>
            <w:r>
              <w:rPr>
                <w:rFonts w:hAnsi="宋体" w:cs="宋体" w:hint="eastAsia"/>
                <w:sz w:val="24"/>
              </w:rPr>
              <w:t>N+1</w:t>
            </w:r>
            <w:r>
              <w:rPr>
                <w:rFonts w:hAnsi="宋体" w:cs="宋体" w:hint="eastAsia"/>
                <w:sz w:val="24"/>
              </w:rPr>
              <w:t>冗余；</w:t>
            </w:r>
          </w:p>
          <w:p w:rsidR="00972BF6" w:rsidRDefault="00E430BA">
            <w:pPr>
              <w:pStyle w:val="af5"/>
              <w:numPr>
                <w:ilvl w:val="1"/>
                <w:numId w:val="12"/>
              </w:numPr>
              <w:spacing w:line="360" w:lineRule="auto"/>
              <w:ind w:left="0" w:firstLineChars="0" w:firstLine="0"/>
              <w:rPr>
                <w:rFonts w:hAnsi="宋体" w:cs="宋体"/>
                <w:sz w:val="24"/>
              </w:rPr>
            </w:pPr>
            <w:r>
              <w:rPr>
                <w:rFonts w:hAnsi="宋体" w:cs="宋体" w:hint="eastAsia"/>
                <w:sz w:val="24"/>
              </w:rPr>
              <w:t>支持从业务类型、地理位置、网络接入方式等多维度方式，对用户的真实业务体验进行可视化呈现；</w:t>
            </w:r>
          </w:p>
          <w:p w:rsidR="00972BF6" w:rsidRDefault="00E430BA">
            <w:pPr>
              <w:pStyle w:val="af5"/>
              <w:numPr>
                <w:ilvl w:val="1"/>
                <w:numId w:val="12"/>
              </w:numPr>
              <w:spacing w:line="360" w:lineRule="auto"/>
              <w:ind w:left="0" w:firstLineChars="0" w:firstLine="0"/>
              <w:rPr>
                <w:rFonts w:hAnsi="宋体" w:cs="宋体"/>
                <w:sz w:val="24"/>
              </w:rPr>
            </w:pPr>
            <w:r>
              <w:rPr>
                <w:rFonts w:hAnsi="宋体" w:cs="宋体" w:hint="eastAsia"/>
                <w:sz w:val="24"/>
              </w:rPr>
              <w:t>▲提供大屏展示功能，包括整体网络体验得分、各区域得分情况、各业务得分情况、最优、差业务得分、最优、差区域得分、近期告警等内容。（提供投标产品的功能界面截图，加盖投标人公章</w:t>
            </w:r>
            <w:r>
              <w:rPr>
                <w:rFonts w:hAnsi="宋体" w:cs="宋体" w:hint="eastAsia"/>
                <w:sz w:val="24"/>
              </w:rPr>
              <w:t xml:space="preserve"> </w:t>
            </w:r>
            <w:r>
              <w:rPr>
                <w:rFonts w:hAnsi="宋体" w:cs="宋体" w:hint="eastAsia"/>
                <w:sz w:val="24"/>
              </w:rPr>
              <w:t>）</w:t>
            </w:r>
          </w:p>
          <w:p w:rsidR="00972BF6" w:rsidRDefault="00E430BA">
            <w:pPr>
              <w:pStyle w:val="af5"/>
              <w:numPr>
                <w:ilvl w:val="1"/>
                <w:numId w:val="12"/>
              </w:numPr>
              <w:spacing w:line="360" w:lineRule="auto"/>
              <w:ind w:left="0" w:firstLineChars="0" w:firstLine="0"/>
              <w:rPr>
                <w:rFonts w:hAnsi="宋体" w:cs="宋体"/>
                <w:sz w:val="24"/>
              </w:rPr>
            </w:pPr>
            <w:r>
              <w:rPr>
                <w:rFonts w:hAnsi="宋体" w:cs="宋体" w:hint="eastAsia"/>
                <w:sz w:val="24"/>
              </w:rPr>
              <w:t>▲提供即时监测功能，可实时调用网内监测机器人对业务进行即时模拟和监测，定</w:t>
            </w:r>
            <w:r>
              <w:rPr>
                <w:rFonts w:hAnsi="宋体" w:cs="宋体" w:hint="eastAsia"/>
                <w:sz w:val="24"/>
              </w:rPr>
              <w:t>位故障；（提供投标产品的功能界面截图，加盖投标人公章</w:t>
            </w:r>
            <w:r>
              <w:rPr>
                <w:rFonts w:hAnsi="宋体" w:cs="宋体" w:hint="eastAsia"/>
                <w:sz w:val="24"/>
              </w:rPr>
              <w:t xml:space="preserve"> </w:t>
            </w:r>
            <w:r>
              <w:rPr>
                <w:rFonts w:hAnsi="宋体" w:cs="宋体" w:hint="eastAsia"/>
                <w:sz w:val="24"/>
              </w:rPr>
              <w:t>）</w:t>
            </w:r>
          </w:p>
          <w:p w:rsidR="00972BF6" w:rsidRDefault="00E430BA">
            <w:pPr>
              <w:pStyle w:val="af5"/>
              <w:numPr>
                <w:ilvl w:val="1"/>
                <w:numId w:val="12"/>
              </w:numPr>
              <w:spacing w:line="360" w:lineRule="auto"/>
              <w:ind w:left="0" w:firstLineChars="0" w:firstLine="0"/>
              <w:rPr>
                <w:rFonts w:hAnsi="宋体" w:cs="宋体"/>
                <w:sz w:val="24"/>
              </w:rPr>
            </w:pPr>
            <w:r>
              <w:rPr>
                <w:rFonts w:hAnsi="宋体" w:cs="宋体" w:hint="eastAsia"/>
                <w:sz w:val="24"/>
              </w:rPr>
              <w:t>提供网络元素瀑布图分析功能，可记录整个页面打开的每个元素的</w:t>
            </w:r>
            <w:r>
              <w:rPr>
                <w:rFonts w:hAnsi="宋体" w:cs="宋体" w:hint="eastAsia"/>
                <w:sz w:val="24"/>
              </w:rPr>
              <w:t>DNS</w:t>
            </w:r>
            <w:r>
              <w:rPr>
                <w:rFonts w:hAnsi="宋体" w:cs="宋体" w:hint="eastAsia"/>
                <w:sz w:val="24"/>
              </w:rPr>
              <w:t>时间、建立连接时间、</w:t>
            </w:r>
            <w:r>
              <w:rPr>
                <w:rFonts w:hAnsi="宋体" w:cs="宋体" w:hint="eastAsia"/>
                <w:sz w:val="24"/>
              </w:rPr>
              <w:t>SSL</w:t>
            </w:r>
            <w:r>
              <w:rPr>
                <w:rFonts w:hAnsi="宋体" w:cs="宋体" w:hint="eastAsia"/>
                <w:sz w:val="24"/>
              </w:rPr>
              <w:t>握手时间、首包时间、剩余包时间，可辅助网页型业务排障；</w:t>
            </w:r>
            <w:r>
              <w:rPr>
                <w:rFonts w:hAnsi="宋体" w:cs="宋体" w:hint="eastAsia"/>
                <w:sz w:val="24"/>
              </w:rPr>
              <w:t xml:space="preserve"> </w:t>
            </w:r>
          </w:p>
          <w:p w:rsidR="00972BF6" w:rsidRDefault="00E430BA">
            <w:pPr>
              <w:pStyle w:val="af5"/>
              <w:numPr>
                <w:ilvl w:val="1"/>
                <w:numId w:val="12"/>
              </w:numPr>
              <w:spacing w:line="360" w:lineRule="auto"/>
              <w:ind w:left="0" w:firstLineChars="0" w:firstLine="0"/>
              <w:rPr>
                <w:rFonts w:hAnsi="宋体" w:cs="宋体"/>
                <w:sz w:val="24"/>
              </w:rPr>
            </w:pPr>
            <w:r>
              <w:rPr>
                <w:rFonts w:hAnsi="宋体" w:cs="宋体" w:hint="eastAsia"/>
                <w:sz w:val="24"/>
              </w:rPr>
              <w:t>提供元素分析功能，可分析统计监测业务中的</w:t>
            </w:r>
            <w:r>
              <w:rPr>
                <w:rFonts w:hAnsi="宋体" w:cs="宋体" w:hint="eastAsia"/>
                <w:sz w:val="24"/>
              </w:rPr>
              <w:t>TOP</w:t>
            </w:r>
            <w:r>
              <w:rPr>
                <w:rFonts w:hAnsi="宋体" w:cs="宋体" w:hint="eastAsia"/>
                <w:sz w:val="24"/>
              </w:rPr>
              <w:t>域名、</w:t>
            </w:r>
            <w:r>
              <w:rPr>
                <w:rFonts w:hAnsi="宋体" w:cs="宋体" w:hint="eastAsia"/>
                <w:sz w:val="24"/>
              </w:rPr>
              <w:t>TOP IP</w:t>
            </w:r>
            <w:r>
              <w:rPr>
                <w:rFonts w:hAnsi="宋体" w:cs="宋体" w:hint="eastAsia"/>
                <w:sz w:val="24"/>
              </w:rPr>
              <w:t>及归属地，便于快速分析区域性差异问题，可辅助外网问题排障；</w:t>
            </w:r>
          </w:p>
          <w:p w:rsidR="00972BF6" w:rsidRDefault="00E430BA">
            <w:pPr>
              <w:pStyle w:val="af5"/>
              <w:numPr>
                <w:ilvl w:val="1"/>
                <w:numId w:val="12"/>
              </w:numPr>
              <w:spacing w:line="360" w:lineRule="auto"/>
              <w:ind w:left="0" w:firstLineChars="0" w:firstLine="0"/>
              <w:rPr>
                <w:rFonts w:hAnsi="宋体" w:cs="宋体"/>
                <w:sz w:val="24"/>
              </w:rPr>
            </w:pPr>
            <w:r>
              <w:rPr>
                <w:rFonts w:hAnsi="宋体" w:cs="宋体" w:hint="eastAsia"/>
                <w:sz w:val="24"/>
              </w:rPr>
              <w:t>提供路由追踪功能，记录每次监测的路由追踪结果，并且展示地理位置可视化的路由追踪；</w:t>
            </w:r>
            <w:r>
              <w:rPr>
                <w:rFonts w:hAnsi="宋体" w:cs="宋体" w:hint="eastAsia"/>
                <w:sz w:val="24"/>
              </w:rPr>
              <w:t xml:space="preserve"> </w:t>
            </w:r>
          </w:p>
          <w:p w:rsidR="00972BF6" w:rsidRDefault="00E430BA">
            <w:pPr>
              <w:pStyle w:val="af5"/>
              <w:numPr>
                <w:ilvl w:val="1"/>
                <w:numId w:val="12"/>
              </w:numPr>
              <w:spacing w:line="360" w:lineRule="auto"/>
              <w:ind w:left="0" w:firstLineChars="0" w:firstLine="0"/>
              <w:rPr>
                <w:rFonts w:hAnsi="宋体" w:cs="宋体"/>
                <w:sz w:val="24"/>
              </w:rPr>
            </w:pPr>
            <w:r>
              <w:rPr>
                <w:rFonts w:hAnsi="宋体" w:cs="宋体" w:hint="eastAsia"/>
                <w:sz w:val="24"/>
              </w:rPr>
              <w:t>定期输出数据分析报告，同时与同比、环比业务运行状态进行横向和纵向对比分析；</w:t>
            </w:r>
          </w:p>
          <w:p w:rsidR="00972BF6" w:rsidRDefault="00E430BA">
            <w:pPr>
              <w:pStyle w:val="af5"/>
              <w:numPr>
                <w:ilvl w:val="1"/>
                <w:numId w:val="12"/>
              </w:numPr>
              <w:spacing w:line="360" w:lineRule="auto"/>
              <w:ind w:left="0" w:firstLineChars="0" w:firstLine="0"/>
              <w:rPr>
                <w:rFonts w:hAnsi="宋体" w:cs="宋体"/>
                <w:sz w:val="24"/>
              </w:rPr>
            </w:pPr>
            <w:r>
              <w:rPr>
                <w:rFonts w:hAnsi="宋体" w:cs="宋体" w:hint="eastAsia"/>
                <w:sz w:val="24"/>
              </w:rPr>
              <w:t>支持基于</w:t>
            </w:r>
            <w:r>
              <w:rPr>
                <w:rFonts w:hAnsi="宋体" w:cs="宋体" w:hint="eastAsia"/>
                <w:sz w:val="24"/>
              </w:rPr>
              <w:t>DNS</w:t>
            </w:r>
            <w:r>
              <w:rPr>
                <w:rFonts w:hAnsi="宋体" w:cs="宋体" w:hint="eastAsia"/>
                <w:sz w:val="24"/>
              </w:rPr>
              <w:t>解析告警</w:t>
            </w:r>
            <w:r>
              <w:rPr>
                <w:rFonts w:hAnsi="宋体" w:cs="宋体" w:hint="eastAsia"/>
                <w:sz w:val="24"/>
              </w:rPr>
              <w:t>，告警可分业务、分区域、分类型进行展示；</w:t>
            </w:r>
            <w:r>
              <w:rPr>
                <w:rFonts w:hAnsi="宋体" w:cs="宋体" w:hint="eastAsia"/>
                <w:sz w:val="24"/>
              </w:rPr>
              <w:t xml:space="preserve"> </w:t>
            </w:r>
          </w:p>
          <w:p w:rsidR="00972BF6" w:rsidRDefault="00E430BA">
            <w:pPr>
              <w:pStyle w:val="af5"/>
              <w:numPr>
                <w:ilvl w:val="0"/>
                <w:numId w:val="14"/>
              </w:numPr>
              <w:spacing w:line="360" w:lineRule="auto"/>
              <w:ind w:left="0" w:firstLineChars="0" w:firstLine="0"/>
              <w:rPr>
                <w:rFonts w:hAnsi="宋体" w:cs="宋体"/>
                <w:sz w:val="24"/>
              </w:rPr>
            </w:pPr>
            <w:r>
              <w:rPr>
                <w:rFonts w:hAnsi="宋体" w:cs="宋体" w:hint="eastAsia"/>
                <w:sz w:val="24"/>
              </w:rPr>
              <w:t>网络行为和流量监控模块</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lastRenderedPageBreak/>
              <w:t>★配置≥</w:t>
            </w:r>
            <w:r>
              <w:rPr>
                <w:rFonts w:hAnsi="宋体" w:cs="宋体" w:hint="eastAsia"/>
                <w:sz w:val="24"/>
              </w:rPr>
              <w:t>1200</w:t>
            </w:r>
            <w:r>
              <w:rPr>
                <w:rFonts w:hAnsi="宋体" w:cs="宋体" w:hint="eastAsia"/>
                <w:sz w:val="24"/>
              </w:rPr>
              <w:t>个设备接入授权，配置漏洞扫描授权、基线检测授权、机器学习授权、全文检索授权；</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★支持将本包件所投交换机当作网络探针进行部署，实现基于“网络</w:t>
            </w:r>
            <w:r>
              <w:rPr>
                <w:rFonts w:hAnsi="宋体" w:cs="宋体" w:hint="eastAsia"/>
                <w:sz w:val="24"/>
              </w:rPr>
              <w:t>+</w:t>
            </w:r>
            <w:r>
              <w:rPr>
                <w:rFonts w:hAnsi="宋体" w:cs="宋体" w:hint="eastAsia"/>
                <w:sz w:val="24"/>
              </w:rPr>
              <w:t>安全”的横向端口安全检测，实现网络边缘侧安全监控</w:t>
            </w:r>
            <w:r>
              <w:rPr>
                <w:rFonts w:hAnsi="宋体" w:cs="宋体" w:hint="eastAsia"/>
                <w:sz w:val="24"/>
              </w:rPr>
              <w:t>AI</w:t>
            </w:r>
            <w:r>
              <w:rPr>
                <w:rFonts w:hAnsi="宋体" w:cs="宋体" w:hint="eastAsia"/>
                <w:sz w:val="24"/>
              </w:rPr>
              <w:t>分析，实现与用户实名账号关联的日志</w:t>
            </w:r>
            <w:r>
              <w:rPr>
                <w:rFonts w:hAnsi="宋体" w:cs="宋体" w:hint="eastAsia"/>
                <w:sz w:val="24"/>
              </w:rPr>
              <w:t>+</w:t>
            </w:r>
            <w:r>
              <w:rPr>
                <w:rFonts w:hAnsi="宋体" w:cs="宋体" w:hint="eastAsia"/>
                <w:sz w:val="24"/>
              </w:rPr>
              <w:t>流量</w:t>
            </w:r>
            <w:r>
              <w:rPr>
                <w:rFonts w:hAnsi="宋体" w:cs="宋体" w:hint="eastAsia"/>
                <w:sz w:val="24"/>
              </w:rPr>
              <w:t>+</w:t>
            </w:r>
            <w:r>
              <w:rPr>
                <w:rFonts w:hAnsi="宋体" w:cs="宋体" w:hint="eastAsia"/>
                <w:sz w:val="24"/>
              </w:rPr>
              <w:t>应用的安全分析；（提供投标产品的功能界面截图，加盖投标人公章）</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▲支持虚拟机部署方式，支持分布式部署和集中式部署，支持通过集群方式部署进行性能扩展，支持分布式运算；</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支持无限扩展存储空间，支持通</w:t>
            </w:r>
            <w:r>
              <w:rPr>
                <w:rFonts w:hAnsi="宋体" w:cs="宋体" w:hint="eastAsia"/>
                <w:sz w:val="24"/>
              </w:rPr>
              <w:t>过新增硬件存储扩展存储空间。</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支持对全网安全状态进行总览，包括全网安全评分、系统主机失陷、账号失陷、违规访问、脆弱性、安全资产概况等；</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支持基于流量与日志两大维度进行整合分析全网失陷态势，可以对主机或服务分析和呈现其被各攻击的阶段；</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★实现对下联终端违规连接会话进行监控，支持对终端堡垒机绕行、异常跳板行为违规行为进行监控分析，呈现违规连接详细信息、频率等；（提供投标产品的功能界面截图，加盖投标人公章）</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支持通过流量分析对网络中传输的明文数据进行监控，包括明文传输密码等敏感事件进行监控提醒；</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支持多维度大屏展示功能，包括整网态势、外部威胁态势、外连威胁态势、内部互连威胁态势、脆弱性态势、用户行为态势等展示模块；</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支持多级部署和分布式部署，可将下级网络节点设备传输到平台，可以制定策略传输指定内容，减少数据量；</w:t>
            </w:r>
            <w:r>
              <w:rPr>
                <w:rFonts w:hAnsi="宋体" w:cs="宋体" w:hint="eastAsia"/>
                <w:sz w:val="24"/>
              </w:rPr>
              <w:t xml:space="preserve"> </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支持多样化资产管理，包括添加、修改、删除、导入、导出资产；支持对资产的基本属性进行维护；可增加自定义资产属性；</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▲支持漏洞扫描功能，支持主动式漏洞扫描，漏扫任务管</w:t>
            </w:r>
            <w:r>
              <w:rPr>
                <w:rFonts w:hAnsi="宋体" w:cs="宋体" w:hint="eastAsia"/>
                <w:sz w:val="24"/>
              </w:rPr>
              <w:lastRenderedPageBreak/>
              <w:t>理支持立即执行任务和周期任务。</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▲支持基线扫描（配置核查）功能，对设备进行配置核查，支持立即执行任务和周期任务。</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机器学习，实现对网络设备、安全设备、操作系统、数据库、应用系统日志监测对象的多维度经验曲线绘制，支持实时曲线与经验曲线的实时匹配和差距阈值设定，超标阈值后进行告警，实现监测对象的异常监测、图形化展示和告警；（提供投标产品的功能界面截图，加盖投标人公章）</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能对系统内的对象提供全文检索功能，对于海量数据的检索可限定检索时间段；</w:t>
            </w:r>
          </w:p>
          <w:p w:rsidR="00972BF6" w:rsidRDefault="00E430BA">
            <w:pPr>
              <w:pStyle w:val="af5"/>
              <w:numPr>
                <w:ilvl w:val="1"/>
                <w:numId w:val="15"/>
              </w:numPr>
              <w:spacing w:line="360" w:lineRule="auto"/>
              <w:ind w:left="0" w:firstLineChars="0" w:firstLine="0"/>
              <w:rPr>
                <w:rFonts w:hAnsi="宋体" w:cs="宋体"/>
                <w:sz w:val="24"/>
              </w:rPr>
            </w:pPr>
            <w:r>
              <w:rPr>
                <w:rFonts w:hAnsi="宋体" w:cs="宋体" w:hint="eastAsia"/>
                <w:sz w:val="24"/>
              </w:rPr>
              <w:t>支持</w:t>
            </w:r>
            <w:r>
              <w:rPr>
                <w:rFonts w:hAnsi="宋体" w:cs="宋体" w:hint="eastAsia"/>
                <w:sz w:val="24"/>
              </w:rPr>
              <w:t>IPV6</w:t>
            </w:r>
            <w:r>
              <w:rPr>
                <w:rFonts w:hAnsi="宋体" w:cs="宋体" w:hint="eastAsia"/>
                <w:sz w:val="24"/>
              </w:rPr>
              <w:t>，</w:t>
            </w:r>
            <w:r>
              <w:rPr>
                <w:rFonts w:hAnsi="宋体" w:cs="宋体" w:hint="eastAsia"/>
                <w:sz w:val="24"/>
              </w:rPr>
              <w:t>(</w:t>
            </w:r>
            <w:r>
              <w:rPr>
                <w:rFonts w:hAnsi="宋体" w:cs="宋体" w:hint="eastAsia"/>
                <w:sz w:val="24"/>
              </w:rPr>
              <w:t>提供所投产品获得</w:t>
            </w:r>
            <w:r>
              <w:rPr>
                <w:rFonts w:hAnsi="宋体" w:cs="宋体" w:hint="eastAsia"/>
                <w:sz w:val="24"/>
              </w:rPr>
              <w:t>IPV6 Ready 2</w:t>
            </w:r>
            <w:r>
              <w:rPr>
                <w:rFonts w:hAnsi="宋体" w:cs="宋体" w:hint="eastAsia"/>
                <w:sz w:val="24"/>
              </w:rPr>
              <w:t>证书复印件和全球</w:t>
            </w:r>
            <w:r>
              <w:rPr>
                <w:rFonts w:hAnsi="宋体" w:cs="宋体" w:hint="eastAsia"/>
                <w:sz w:val="24"/>
              </w:rPr>
              <w:t>IPV6</w:t>
            </w:r>
            <w:r>
              <w:rPr>
                <w:rFonts w:hAnsi="宋体" w:cs="宋体" w:hint="eastAsia"/>
                <w:sz w:val="24"/>
              </w:rPr>
              <w:t>测试中心查询链接、查询结果截图</w:t>
            </w:r>
            <w:r>
              <w:rPr>
                <w:rFonts w:hAnsi="宋体" w:cs="宋体" w:hint="eastAsia"/>
                <w:sz w:val="24"/>
              </w:rPr>
              <w:t>)</w:t>
            </w:r>
            <w:r>
              <w:rPr>
                <w:rFonts w:hAnsi="宋体" w:cs="宋体" w:hint="eastAsia"/>
                <w:sz w:val="24"/>
              </w:rPr>
              <w:t>；</w:t>
            </w:r>
          </w:p>
          <w:p w:rsidR="00972BF6" w:rsidRDefault="00E430BA">
            <w:pPr>
              <w:pStyle w:val="af5"/>
              <w:numPr>
                <w:ilvl w:val="0"/>
                <w:numId w:val="14"/>
              </w:numPr>
              <w:spacing w:line="360" w:lineRule="auto"/>
              <w:ind w:left="0" w:firstLineChars="0" w:firstLine="0"/>
              <w:rPr>
                <w:rFonts w:hAnsi="宋体" w:cs="宋体"/>
                <w:sz w:val="24"/>
              </w:rPr>
            </w:pPr>
            <w:r>
              <w:rPr>
                <w:rFonts w:hAnsi="宋体" w:cs="宋体" w:hint="eastAsia"/>
                <w:sz w:val="24"/>
              </w:rPr>
              <w:t>网络体验监测机器人</w:t>
            </w:r>
          </w:p>
          <w:p w:rsidR="00972BF6" w:rsidRDefault="00E430BA">
            <w:pPr>
              <w:pStyle w:val="af5"/>
              <w:numPr>
                <w:ilvl w:val="1"/>
                <w:numId w:val="11"/>
              </w:numPr>
              <w:spacing w:line="360" w:lineRule="auto"/>
              <w:ind w:left="0" w:firstLineChars="0" w:firstLine="0"/>
              <w:rPr>
                <w:rFonts w:hAnsi="宋体" w:cs="宋体"/>
                <w:sz w:val="24"/>
              </w:rPr>
            </w:pPr>
            <w:r>
              <w:rPr>
                <w:rFonts w:hAnsi="宋体" w:cs="宋体" w:hint="eastAsia"/>
                <w:sz w:val="24"/>
              </w:rPr>
              <w:t>★配置</w:t>
            </w:r>
            <w:r>
              <w:rPr>
                <w:rFonts w:hAnsi="宋体" w:cs="宋体" w:hint="eastAsia"/>
                <w:sz w:val="24"/>
              </w:rPr>
              <w:t>1GE</w:t>
            </w:r>
            <w:r>
              <w:rPr>
                <w:rFonts w:hAnsi="宋体" w:cs="宋体" w:hint="eastAsia"/>
                <w:sz w:val="24"/>
              </w:rPr>
              <w:t>电口数量≥</w:t>
            </w:r>
            <w:r>
              <w:rPr>
                <w:rFonts w:hAnsi="宋体" w:cs="宋体" w:hint="eastAsia"/>
                <w:sz w:val="24"/>
              </w:rPr>
              <w:t>1</w:t>
            </w:r>
            <w:r>
              <w:rPr>
                <w:rFonts w:hAnsi="宋体" w:cs="宋体" w:hint="eastAsia"/>
                <w:sz w:val="24"/>
              </w:rPr>
              <w:t>，配置</w:t>
            </w:r>
            <w:r>
              <w:rPr>
                <w:rFonts w:hAnsi="宋体" w:cs="宋体" w:hint="eastAsia"/>
                <w:sz w:val="24"/>
              </w:rPr>
              <w:t>802.11b</w:t>
            </w:r>
            <w:r>
              <w:rPr>
                <w:rFonts w:hAnsi="宋体" w:cs="宋体" w:hint="eastAsia"/>
                <w:sz w:val="24"/>
              </w:rPr>
              <w:t>/g/n</w:t>
            </w:r>
            <w:r>
              <w:rPr>
                <w:rFonts w:hAnsi="宋体" w:cs="宋体" w:hint="eastAsia"/>
                <w:sz w:val="24"/>
              </w:rPr>
              <w:t>、</w:t>
            </w:r>
            <w:r>
              <w:rPr>
                <w:rFonts w:hAnsi="宋体" w:cs="宋体" w:hint="eastAsia"/>
                <w:sz w:val="24"/>
              </w:rPr>
              <w:t>802.11ac Wi-Fi</w:t>
            </w:r>
            <w:r>
              <w:rPr>
                <w:rFonts w:hAnsi="宋体" w:cs="宋体" w:hint="eastAsia"/>
                <w:sz w:val="24"/>
              </w:rPr>
              <w:t>接口，配置内存≥</w:t>
            </w:r>
            <w:r>
              <w:rPr>
                <w:rFonts w:hAnsi="宋体" w:cs="宋体" w:hint="eastAsia"/>
                <w:sz w:val="24"/>
              </w:rPr>
              <w:t>8GB</w:t>
            </w:r>
            <w:r>
              <w:rPr>
                <w:rFonts w:hAnsi="宋体" w:cs="宋体" w:hint="eastAsia"/>
                <w:sz w:val="24"/>
              </w:rPr>
              <w:t>，配置</w:t>
            </w:r>
            <w:r>
              <w:rPr>
                <w:rFonts w:hAnsi="宋体" w:cs="宋体" w:hint="eastAsia"/>
                <w:sz w:val="24"/>
              </w:rPr>
              <w:t xml:space="preserve"> SSD</w:t>
            </w:r>
            <w:r>
              <w:rPr>
                <w:rFonts w:hAnsi="宋体" w:cs="宋体" w:hint="eastAsia"/>
                <w:sz w:val="24"/>
              </w:rPr>
              <w:t>≥</w:t>
            </w:r>
            <w:r>
              <w:rPr>
                <w:rFonts w:hAnsi="宋体" w:cs="宋体" w:hint="eastAsia"/>
                <w:sz w:val="24"/>
              </w:rPr>
              <w:t>64GB</w:t>
            </w:r>
            <w:r>
              <w:rPr>
                <w:rFonts w:hAnsi="宋体" w:cs="宋体" w:hint="eastAsia"/>
                <w:sz w:val="24"/>
              </w:rPr>
              <w:t>；</w:t>
            </w:r>
          </w:p>
          <w:p w:rsidR="00972BF6" w:rsidRDefault="00E430BA">
            <w:pPr>
              <w:pStyle w:val="af5"/>
              <w:numPr>
                <w:ilvl w:val="1"/>
                <w:numId w:val="11"/>
              </w:numPr>
              <w:spacing w:line="360" w:lineRule="auto"/>
              <w:ind w:left="0" w:firstLineChars="0" w:firstLine="0"/>
              <w:rPr>
                <w:rFonts w:hAnsi="宋体" w:cs="宋体"/>
                <w:sz w:val="24"/>
              </w:rPr>
            </w:pPr>
            <w:r>
              <w:rPr>
                <w:rFonts w:hAnsi="宋体" w:cs="宋体" w:hint="eastAsia"/>
                <w:sz w:val="24"/>
              </w:rPr>
              <w:t>▲监测机器人能模拟真实用户访问业务的能力，并可对机器人的模拟行为进行自动化录屏。提供投标产品的功能界面截图；</w:t>
            </w:r>
          </w:p>
          <w:p w:rsidR="00972BF6" w:rsidRDefault="00E430BA">
            <w:pPr>
              <w:pStyle w:val="af5"/>
              <w:numPr>
                <w:ilvl w:val="1"/>
                <w:numId w:val="11"/>
              </w:numPr>
              <w:spacing w:line="360" w:lineRule="auto"/>
              <w:ind w:left="0" w:firstLineChars="0" w:firstLine="0"/>
              <w:rPr>
                <w:rFonts w:hAnsi="宋体" w:cs="宋体"/>
                <w:sz w:val="24"/>
              </w:rPr>
            </w:pPr>
            <w:r>
              <w:rPr>
                <w:rFonts w:hAnsi="宋体" w:cs="宋体" w:hint="eastAsia"/>
                <w:sz w:val="24"/>
              </w:rPr>
              <w:t>能监测网站访问业务，监测指标至少包括</w:t>
            </w:r>
            <w:r>
              <w:rPr>
                <w:rFonts w:hAnsi="宋体" w:cs="宋体" w:hint="eastAsia"/>
                <w:sz w:val="24"/>
              </w:rPr>
              <w:t>DNS</w:t>
            </w:r>
            <w:r>
              <w:rPr>
                <w:rFonts w:hAnsi="宋体" w:cs="宋体" w:hint="eastAsia"/>
                <w:sz w:val="24"/>
              </w:rPr>
              <w:t>解析时间、首屏时间、下载字节数、内容下载时间、总下载时间等；</w:t>
            </w:r>
          </w:p>
          <w:p w:rsidR="00972BF6" w:rsidRDefault="00E430BA">
            <w:pPr>
              <w:pStyle w:val="af5"/>
              <w:numPr>
                <w:ilvl w:val="1"/>
                <w:numId w:val="11"/>
              </w:numPr>
              <w:spacing w:line="360" w:lineRule="auto"/>
              <w:ind w:left="0" w:firstLineChars="0" w:firstLine="0"/>
              <w:rPr>
                <w:rFonts w:hAnsi="宋体" w:cs="宋体"/>
                <w:sz w:val="24"/>
              </w:rPr>
            </w:pPr>
            <w:r>
              <w:rPr>
                <w:rFonts w:hAnsi="宋体" w:cs="宋体" w:hint="eastAsia"/>
                <w:sz w:val="24"/>
              </w:rPr>
              <w:t>能监测流媒体访问业务，监测指标至少包括</w:t>
            </w:r>
            <w:r>
              <w:rPr>
                <w:rFonts w:hAnsi="宋体" w:cs="宋体" w:hint="eastAsia"/>
                <w:sz w:val="24"/>
              </w:rPr>
              <w:t xml:space="preserve">DNS </w:t>
            </w:r>
            <w:r>
              <w:rPr>
                <w:rFonts w:hAnsi="宋体" w:cs="宋体" w:hint="eastAsia"/>
                <w:sz w:val="24"/>
              </w:rPr>
              <w:t>解析时间、等待时间、缓冲时长、</w:t>
            </w:r>
            <w:r>
              <w:rPr>
                <w:rFonts w:hAnsi="宋体" w:cs="宋体" w:hint="eastAsia"/>
                <w:sz w:val="24"/>
              </w:rPr>
              <w:t>loading</w:t>
            </w:r>
            <w:r>
              <w:rPr>
                <w:rFonts w:hAnsi="宋体" w:cs="宋体" w:hint="eastAsia"/>
                <w:sz w:val="24"/>
              </w:rPr>
              <w:t>时长、比特率、首包时间、下载字节数、内容下载时间、总下载时间等；</w:t>
            </w:r>
          </w:p>
          <w:p w:rsidR="00972BF6" w:rsidRDefault="00E430BA">
            <w:pPr>
              <w:pStyle w:val="af5"/>
              <w:numPr>
                <w:ilvl w:val="1"/>
                <w:numId w:val="11"/>
              </w:numPr>
              <w:spacing w:line="360" w:lineRule="auto"/>
              <w:ind w:left="0" w:firstLineChars="0" w:firstLine="0"/>
              <w:rPr>
                <w:rFonts w:hAnsi="宋体" w:cs="宋体"/>
                <w:sz w:val="24"/>
              </w:rPr>
            </w:pPr>
            <w:r>
              <w:rPr>
                <w:rFonts w:hAnsi="宋体" w:cs="宋体" w:hint="eastAsia"/>
                <w:sz w:val="24"/>
              </w:rPr>
              <w:t>能监测下载业务，监测指标至少包括</w:t>
            </w:r>
            <w:r>
              <w:rPr>
                <w:rFonts w:hAnsi="宋体" w:cs="宋体" w:hint="eastAsia"/>
                <w:sz w:val="24"/>
              </w:rPr>
              <w:t xml:space="preserve">DNS </w:t>
            </w:r>
            <w:r>
              <w:rPr>
                <w:rFonts w:hAnsi="宋体" w:cs="宋体" w:hint="eastAsia"/>
                <w:sz w:val="24"/>
              </w:rPr>
              <w:t>解析时间、下载</w:t>
            </w:r>
            <w:r>
              <w:rPr>
                <w:rFonts w:hAnsi="宋体" w:cs="宋体" w:hint="eastAsia"/>
                <w:sz w:val="24"/>
              </w:rPr>
              <w:t>速度、网络层时间、重定向时间、首包时间、下载字节数、内容下载时间、总下载时间等。</w:t>
            </w:r>
          </w:p>
        </w:tc>
        <w:tc>
          <w:tcPr>
            <w:tcW w:w="294" w:type="pct"/>
            <w:vAlign w:val="center"/>
          </w:tcPr>
          <w:p w:rsidR="00972BF6" w:rsidRDefault="00E430BA">
            <w:pPr>
              <w:spacing w:line="360" w:lineRule="auto"/>
              <w:jc w:val="center"/>
              <w:rPr>
                <w:rFonts w:hAnsi="宋体" w:cs="宋体"/>
                <w:sz w:val="24"/>
              </w:rPr>
            </w:pPr>
            <w:r>
              <w:rPr>
                <w:rFonts w:hAnsi="宋体" w:cs="宋体" w:hint="eastAsia"/>
                <w:sz w:val="24"/>
              </w:rPr>
              <w:lastRenderedPageBreak/>
              <w:t>1</w:t>
            </w:r>
          </w:p>
        </w:tc>
      </w:tr>
      <w:tr w:rsidR="00972BF6">
        <w:tc>
          <w:tcPr>
            <w:tcW w:w="294" w:type="pct"/>
            <w:vAlign w:val="center"/>
          </w:tcPr>
          <w:p w:rsidR="00972BF6" w:rsidRDefault="00E430BA">
            <w:pPr>
              <w:spacing w:line="360" w:lineRule="auto"/>
              <w:rPr>
                <w:rFonts w:hAnsi="宋体" w:cs="宋体"/>
                <w:sz w:val="24"/>
              </w:rPr>
            </w:pPr>
            <w:r>
              <w:rPr>
                <w:rFonts w:hAnsi="宋体" w:cs="宋体" w:hint="eastAsia"/>
                <w:sz w:val="24"/>
              </w:rPr>
              <w:lastRenderedPageBreak/>
              <w:t>2</w:t>
            </w:r>
          </w:p>
        </w:tc>
        <w:tc>
          <w:tcPr>
            <w:tcW w:w="311" w:type="pct"/>
            <w:vAlign w:val="center"/>
          </w:tcPr>
          <w:p w:rsidR="00972BF6" w:rsidRDefault="00E430BA">
            <w:pPr>
              <w:spacing w:line="360" w:lineRule="auto"/>
              <w:jc w:val="center"/>
              <w:rPr>
                <w:rFonts w:hAnsi="宋体" w:cs="宋体"/>
                <w:sz w:val="24"/>
              </w:rPr>
            </w:pPr>
            <w:r>
              <w:rPr>
                <w:rFonts w:hAnsi="宋体" w:cs="宋体" w:hint="eastAsia"/>
                <w:sz w:val="24"/>
              </w:rPr>
              <w:t>交换机</w:t>
            </w:r>
          </w:p>
        </w:tc>
        <w:tc>
          <w:tcPr>
            <w:tcW w:w="4099" w:type="pct"/>
          </w:tcPr>
          <w:p w:rsidR="00972BF6" w:rsidRDefault="00E430BA">
            <w:pPr>
              <w:spacing w:line="360" w:lineRule="auto"/>
              <w:ind w:left="120" w:hangingChars="50" w:hanging="120"/>
              <w:rPr>
                <w:rFonts w:hAnsi="宋体" w:cs="宋体"/>
                <w:sz w:val="24"/>
              </w:rPr>
            </w:pPr>
            <w:r>
              <w:rPr>
                <w:rFonts w:hAnsi="宋体" w:cs="宋体" w:hint="eastAsia"/>
                <w:sz w:val="24"/>
              </w:rPr>
              <w:t>1.</w:t>
            </w:r>
            <w:r>
              <w:rPr>
                <w:rFonts w:hAnsi="宋体" w:cs="宋体" w:hint="eastAsia"/>
                <w:sz w:val="24"/>
              </w:rPr>
              <w:t>★配置</w:t>
            </w:r>
            <w:r>
              <w:rPr>
                <w:rFonts w:hAnsi="宋体" w:cs="宋体" w:hint="eastAsia"/>
                <w:sz w:val="24"/>
              </w:rPr>
              <w:t>10G</w:t>
            </w:r>
            <w:r>
              <w:rPr>
                <w:rFonts w:hAnsi="宋体" w:cs="宋体" w:hint="eastAsia"/>
                <w:sz w:val="24"/>
              </w:rPr>
              <w:t>接口数≥</w:t>
            </w:r>
            <w:r>
              <w:rPr>
                <w:rFonts w:hAnsi="宋体" w:cs="宋体" w:hint="eastAsia"/>
                <w:sz w:val="24"/>
              </w:rPr>
              <w:t>48</w:t>
            </w:r>
            <w:r>
              <w:rPr>
                <w:rFonts w:hAnsi="宋体" w:cs="宋体" w:hint="eastAsia"/>
                <w:sz w:val="24"/>
              </w:rPr>
              <w:t>个，</w:t>
            </w:r>
            <w:r>
              <w:rPr>
                <w:rFonts w:hAnsi="宋体" w:cs="宋体" w:hint="eastAsia"/>
                <w:sz w:val="24"/>
              </w:rPr>
              <w:t>100G</w:t>
            </w:r>
            <w:r>
              <w:rPr>
                <w:rFonts w:hAnsi="宋体" w:cs="宋体" w:hint="eastAsia"/>
                <w:sz w:val="24"/>
              </w:rPr>
              <w:t>接口数量≥</w:t>
            </w:r>
            <w:r>
              <w:rPr>
                <w:rFonts w:hAnsi="宋体" w:cs="宋体" w:hint="eastAsia"/>
                <w:sz w:val="24"/>
              </w:rPr>
              <w:t>8</w:t>
            </w:r>
            <w:r>
              <w:rPr>
                <w:rFonts w:hAnsi="宋体" w:cs="宋体" w:hint="eastAsia"/>
                <w:sz w:val="24"/>
              </w:rPr>
              <w:t>个，配置</w:t>
            </w:r>
            <w:r>
              <w:rPr>
                <w:rFonts w:hAnsi="宋体" w:cs="宋体" w:hint="eastAsia"/>
                <w:sz w:val="24"/>
              </w:rPr>
              <w:t>100m 100GE(@OM4)</w:t>
            </w:r>
            <w:r>
              <w:rPr>
                <w:rFonts w:hAnsi="宋体" w:cs="宋体" w:hint="eastAsia"/>
                <w:sz w:val="24"/>
              </w:rPr>
              <w:t>单模光模块≥</w:t>
            </w:r>
            <w:r>
              <w:rPr>
                <w:rFonts w:hAnsi="宋体" w:cs="宋体" w:hint="eastAsia"/>
                <w:sz w:val="24"/>
              </w:rPr>
              <w:t>4</w:t>
            </w:r>
            <w:r>
              <w:rPr>
                <w:rFonts w:hAnsi="宋体" w:cs="宋体" w:hint="eastAsia"/>
                <w:sz w:val="24"/>
              </w:rPr>
              <w:t>个，配置</w:t>
            </w:r>
            <w:r>
              <w:rPr>
                <w:rFonts w:hAnsi="宋体" w:cs="宋体" w:hint="eastAsia"/>
                <w:sz w:val="24"/>
              </w:rPr>
              <w:t>2Km100GE</w:t>
            </w:r>
            <w:r>
              <w:rPr>
                <w:rFonts w:hAnsi="宋体" w:cs="宋体" w:hint="eastAsia"/>
                <w:sz w:val="24"/>
              </w:rPr>
              <w:t>单模光模块≥</w:t>
            </w:r>
            <w:r>
              <w:rPr>
                <w:rFonts w:hAnsi="宋体" w:cs="宋体" w:hint="eastAsia"/>
                <w:sz w:val="24"/>
              </w:rPr>
              <w:t>2</w:t>
            </w:r>
            <w:r>
              <w:rPr>
                <w:rFonts w:hAnsi="宋体" w:cs="宋体" w:hint="eastAsia"/>
                <w:sz w:val="24"/>
              </w:rPr>
              <w:t>个，配置</w:t>
            </w:r>
            <w:r>
              <w:rPr>
                <w:rFonts w:hAnsi="宋体" w:cs="宋体" w:hint="eastAsia"/>
                <w:sz w:val="24"/>
              </w:rPr>
              <w:t>2km 100GE</w:t>
            </w:r>
            <w:r>
              <w:rPr>
                <w:rFonts w:hAnsi="宋体" w:cs="宋体" w:hint="eastAsia"/>
                <w:sz w:val="24"/>
              </w:rPr>
              <w:t>单模光模块≥</w:t>
            </w:r>
            <w:r>
              <w:rPr>
                <w:rFonts w:hAnsi="宋体" w:cs="宋体" w:hint="eastAsia"/>
                <w:sz w:val="24"/>
              </w:rPr>
              <w:t>2</w:t>
            </w:r>
            <w:r>
              <w:rPr>
                <w:rFonts w:hAnsi="宋体" w:cs="宋体" w:hint="eastAsia"/>
                <w:sz w:val="24"/>
              </w:rPr>
              <w:t>个，配置电源数量及风扇数量均满足</w:t>
            </w:r>
            <w:r>
              <w:rPr>
                <w:rFonts w:hAnsi="宋体" w:cs="宋体" w:hint="eastAsia"/>
                <w:sz w:val="24"/>
              </w:rPr>
              <w:t>N+1</w:t>
            </w:r>
            <w:r>
              <w:rPr>
                <w:rFonts w:hAnsi="宋体" w:cs="宋体" w:hint="eastAsia"/>
                <w:sz w:val="24"/>
              </w:rPr>
              <w:t>冗余；</w:t>
            </w:r>
          </w:p>
          <w:p w:rsidR="00972BF6" w:rsidRDefault="00E430BA">
            <w:pPr>
              <w:spacing w:line="360" w:lineRule="auto"/>
              <w:rPr>
                <w:rFonts w:hAnsi="宋体" w:cs="宋体"/>
                <w:sz w:val="24"/>
              </w:rPr>
            </w:pPr>
            <w:r>
              <w:rPr>
                <w:rFonts w:hAnsi="宋体" w:cs="宋体" w:hint="eastAsia"/>
                <w:sz w:val="24"/>
              </w:rPr>
              <w:lastRenderedPageBreak/>
              <w:t>2.</w:t>
            </w:r>
            <w:r>
              <w:rPr>
                <w:rFonts w:hAnsi="宋体" w:cs="宋体" w:hint="eastAsia"/>
                <w:sz w:val="24"/>
              </w:rPr>
              <w:t>★交换容量≥</w:t>
            </w:r>
            <w:r>
              <w:rPr>
                <w:rFonts w:hAnsi="宋体" w:cs="宋体" w:hint="eastAsia"/>
                <w:sz w:val="24"/>
              </w:rPr>
              <w:t>4.8T</w:t>
            </w:r>
            <w:r>
              <w:rPr>
                <w:rFonts w:hAnsi="宋体" w:cs="宋体" w:hint="eastAsia"/>
                <w:sz w:val="24"/>
              </w:rPr>
              <w:t>，包转发率≥</w:t>
            </w:r>
            <w:r>
              <w:rPr>
                <w:rFonts w:hAnsi="宋体" w:cs="宋体" w:hint="eastAsia"/>
                <w:sz w:val="24"/>
              </w:rPr>
              <w:t>2000Mpps</w:t>
            </w:r>
            <w:r>
              <w:rPr>
                <w:rFonts w:hAnsi="宋体" w:cs="宋体" w:hint="eastAsia"/>
                <w:sz w:val="24"/>
              </w:rPr>
              <w:t>；</w:t>
            </w:r>
          </w:p>
          <w:p w:rsidR="00972BF6" w:rsidRDefault="00E430BA">
            <w:pPr>
              <w:spacing w:line="360" w:lineRule="auto"/>
              <w:rPr>
                <w:rFonts w:hAnsi="宋体" w:cs="宋体"/>
                <w:sz w:val="24"/>
              </w:rPr>
            </w:pPr>
            <w:r>
              <w:rPr>
                <w:rFonts w:hAnsi="宋体" w:cs="宋体" w:hint="eastAsia"/>
                <w:sz w:val="24"/>
              </w:rPr>
              <w:t>3.</w:t>
            </w:r>
            <w:r>
              <w:rPr>
                <w:rFonts w:hAnsi="宋体" w:cs="宋体" w:hint="eastAsia"/>
                <w:sz w:val="24"/>
              </w:rPr>
              <w:t>支持</w:t>
            </w:r>
            <w:r>
              <w:rPr>
                <w:rFonts w:hAnsi="宋体" w:cs="宋体" w:hint="eastAsia"/>
                <w:sz w:val="24"/>
              </w:rPr>
              <w:t>RIP</w:t>
            </w:r>
            <w:r>
              <w:rPr>
                <w:rFonts w:hAnsi="宋体" w:cs="宋体" w:hint="eastAsia"/>
                <w:sz w:val="24"/>
              </w:rPr>
              <w:t>、</w:t>
            </w:r>
            <w:r>
              <w:rPr>
                <w:rFonts w:hAnsi="宋体" w:cs="宋体" w:hint="eastAsia"/>
                <w:sz w:val="24"/>
              </w:rPr>
              <w:t>OSPF</w:t>
            </w:r>
            <w:r>
              <w:rPr>
                <w:rFonts w:hAnsi="宋体" w:cs="宋体" w:hint="eastAsia"/>
                <w:sz w:val="24"/>
              </w:rPr>
              <w:t>、</w:t>
            </w:r>
            <w:r>
              <w:rPr>
                <w:rFonts w:hAnsi="宋体" w:cs="宋体" w:hint="eastAsia"/>
                <w:sz w:val="24"/>
              </w:rPr>
              <w:t>BGP-4</w:t>
            </w:r>
            <w:r>
              <w:rPr>
                <w:rFonts w:hAnsi="宋体" w:cs="宋体" w:hint="eastAsia"/>
                <w:sz w:val="24"/>
              </w:rPr>
              <w:t>等三层路由协议，支持</w:t>
            </w:r>
            <w:r>
              <w:rPr>
                <w:rFonts w:hAnsi="宋体" w:cs="宋体" w:hint="eastAsia"/>
                <w:sz w:val="24"/>
              </w:rPr>
              <w:t>PIM-SM</w:t>
            </w:r>
            <w:r>
              <w:rPr>
                <w:rFonts w:hAnsi="宋体" w:cs="宋体" w:hint="eastAsia"/>
                <w:sz w:val="24"/>
              </w:rPr>
              <w:t>、</w:t>
            </w:r>
            <w:r>
              <w:rPr>
                <w:rFonts w:hAnsi="宋体" w:cs="宋体" w:hint="eastAsia"/>
                <w:sz w:val="24"/>
              </w:rPr>
              <w:t xml:space="preserve">IGMP </w:t>
            </w:r>
            <w:r>
              <w:rPr>
                <w:rFonts w:hAnsi="宋体" w:cs="宋体" w:hint="eastAsia"/>
                <w:sz w:val="24"/>
              </w:rPr>
              <w:t>等组播路由协议；</w:t>
            </w:r>
          </w:p>
          <w:p w:rsidR="00972BF6" w:rsidRDefault="00E430BA">
            <w:pPr>
              <w:spacing w:line="360" w:lineRule="auto"/>
              <w:rPr>
                <w:rFonts w:hAnsi="宋体" w:cs="宋体"/>
                <w:sz w:val="24"/>
              </w:rPr>
            </w:pPr>
            <w:r>
              <w:rPr>
                <w:rFonts w:hAnsi="宋体" w:cs="宋体" w:hint="eastAsia"/>
                <w:sz w:val="24"/>
              </w:rPr>
              <w:t>4.</w:t>
            </w:r>
            <w:r>
              <w:rPr>
                <w:rFonts w:hAnsi="宋体" w:cs="宋体" w:hint="eastAsia"/>
                <w:sz w:val="24"/>
              </w:rPr>
              <w:t>支持端口镜像功能，支持多对一端口镜像及一对多端口镜像；</w:t>
            </w:r>
          </w:p>
          <w:p w:rsidR="00972BF6" w:rsidRDefault="00E430BA">
            <w:pPr>
              <w:spacing w:line="360" w:lineRule="auto"/>
              <w:rPr>
                <w:rFonts w:hAnsi="宋体" w:cs="宋体"/>
                <w:sz w:val="24"/>
              </w:rPr>
            </w:pPr>
            <w:r>
              <w:rPr>
                <w:rFonts w:hAnsi="宋体" w:cs="宋体" w:hint="eastAsia"/>
                <w:sz w:val="24"/>
              </w:rPr>
              <w:t>5.</w:t>
            </w:r>
            <w:r>
              <w:rPr>
                <w:rFonts w:hAnsi="宋体" w:cs="宋体" w:hint="eastAsia"/>
                <w:sz w:val="24"/>
              </w:rPr>
              <w:t>支持跨交换机的远程端口镜像功能</w:t>
            </w:r>
            <w:r>
              <w:rPr>
                <w:rFonts w:hAnsi="宋体" w:cs="宋体" w:hint="eastAsia"/>
                <w:sz w:val="24"/>
              </w:rPr>
              <w:t xml:space="preserve"> RSPAN</w:t>
            </w:r>
            <w:r>
              <w:rPr>
                <w:rFonts w:hAnsi="宋体" w:cs="宋体" w:hint="eastAsia"/>
                <w:sz w:val="24"/>
              </w:rPr>
              <w:t>，支持聚合链路的镜像；</w:t>
            </w:r>
          </w:p>
          <w:p w:rsidR="00972BF6" w:rsidRDefault="00E430BA">
            <w:pPr>
              <w:spacing w:line="360" w:lineRule="auto"/>
              <w:rPr>
                <w:rFonts w:hAnsi="宋体" w:cs="宋体"/>
                <w:sz w:val="24"/>
              </w:rPr>
            </w:pPr>
            <w:r>
              <w:rPr>
                <w:rFonts w:hAnsi="宋体" w:cs="宋体" w:hint="eastAsia"/>
                <w:sz w:val="24"/>
              </w:rPr>
              <w:t>6.</w:t>
            </w:r>
            <w:r>
              <w:rPr>
                <w:rFonts w:hAnsi="宋体" w:cs="宋体" w:hint="eastAsia"/>
                <w:sz w:val="24"/>
              </w:rPr>
              <w:t>支持多虚一技术，可将多台物理设备虚拟化为一台逻辑设备统一管理；</w:t>
            </w:r>
          </w:p>
          <w:p w:rsidR="00972BF6" w:rsidRDefault="00E430BA">
            <w:pPr>
              <w:spacing w:line="360" w:lineRule="auto"/>
              <w:rPr>
                <w:rFonts w:hAnsi="宋体" w:cs="宋体"/>
                <w:sz w:val="24"/>
              </w:rPr>
            </w:pPr>
            <w:r>
              <w:rPr>
                <w:rFonts w:hAnsi="宋体" w:cs="宋体" w:hint="eastAsia"/>
                <w:sz w:val="24"/>
              </w:rPr>
              <w:t xml:space="preserve">7. </w:t>
            </w:r>
            <w:r>
              <w:rPr>
                <w:rFonts w:hAnsi="宋体" w:cs="宋体" w:hint="eastAsia"/>
                <w:sz w:val="24"/>
              </w:rPr>
              <w:t>▲支持</w:t>
            </w:r>
            <w:r>
              <w:rPr>
                <w:rFonts w:hAnsi="宋体" w:cs="宋体" w:hint="eastAsia"/>
                <w:sz w:val="24"/>
              </w:rPr>
              <w:t>VxLAN</w:t>
            </w:r>
            <w:r>
              <w:rPr>
                <w:rFonts w:hAnsi="宋体" w:cs="宋体" w:hint="eastAsia"/>
                <w:sz w:val="24"/>
              </w:rPr>
              <w:t>，支持</w:t>
            </w:r>
            <w:r>
              <w:rPr>
                <w:rFonts w:hAnsi="宋体" w:cs="宋体" w:hint="eastAsia"/>
                <w:sz w:val="24"/>
              </w:rPr>
              <w:t>VxLAN-BRIDGE</w:t>
            </w:r>
            <w:r>
              <w:rPr>
                <w:rFonts w:hAnsi="宋体" w:cs="宋体" w:hint="eastAsia"/>
                <w:sz w:val="24"/>
              </w:rPr>
              <w:t>，</w:t>
            </w:r>
            <w:r>
              <w:rPr>
                <w:rFonts w:hAnsi="宋体" w:cs="宋体" w:hint="eastAsia"/>
                <w:sz w:val="24"/>
              </w:rPr>
              <w:t>VxLAN-ROUTE</w:t>
            </w:r>
            <w:r>
              <w:rPr>
                <w:rFonts w:hAnsi="宋体" w:cs="宋体" w:hint="eastAsia"/>
                <w:sz w:val="24"/>
              </w:rPr>
              <w:t>，支持</w:t>
            </w:r>
            <w:r>
              <w:rPr>
                <w:rFonts w:hAnsi="宋体" w:cs="宋体" w:hint="eastAsia"/>
                <w:sz w:val="24"/>
              </w:rPr>
              <w:t>VXLAN-EVPN</w:t>
            </w:r>
            <w:r>
              <w:rPr>
                <w:rFonts w:hAnsi="宋体" w:cs="宋体" w:hint="eastAsia"/>
                <w:sz w:val="24"/>
              </w:rPr>
              <w:t>；</w:t>
            </w:r>
          </w:p>
          <w:p w:rsidR="00972BF6" w:rsidRDefault="00E430BA">
            <w:pPr>
              <w:spacing w:line="360" w:lineRule="auto"/>
              <w:rPr>
                <w:rFonts w:hAnsi="宋体" w:cs="宋体"/>
                <w:sz w:val="24"/>
              </w:rPr>
            </w:pPr>
            <w:r>
              <w:rPr>
                <w:rFonts w:hAnsi="宋体" w:cs="宋体" w:hint="eastAsia"/>
                <w:sz w:val="24"/>
              </w:rPr>
              <w:t>8.</w:t>
            </w:r>
            <w:r>
              <w:rPr>
                <w:rFonts w:hAnsi="宋体" w:cs="宋体" w:hint="eastAsia"/>
                <w:sz w:val="24"/>
              </w:rPr>
              <w:t>支持</w:t>
            </w:r>
            <w:r>
              <w:rPr>
                <w:rFonts w:hAnsi="宋体" w:cs="宋体" w:hint="eastAsia"/>
                <w:sz w:val="24"/>
              </w:rPr>
              <w:t>RIPng</w:t>
            </w:r>
            <w:r>
              <w:rPr>
                <w:rFonts w:hAnsi="宋体" w:cs="宋体" w:hint="eastAsia"/>
                <w:sz w:val="24"/>
              </w:rPr>
              <w:t>、</w:t>
            </w:r>
            <w:r>
              <w:rPr>
                <w:rFonts w:hAnsi="宋体" w:cs="宋体" w:hint="eastAsia"/>
                <w:sz w:val="24"/>
              </w:rPr>
              <w:t>OSPFv3</w:t>
            </w:r>
            <w:r>
              <w:rPr>
                <w:rFonts w:hAnsi="宋体" w:cs="宋体" w:hint="eastAsia"/>
                <w:sz w:val="24"/>
              </w:rPr>
              <w:t>、</w:t>
            </w:r>
            <w:r>
              <w:rPr>
                <w:rFonts w:hAnsi="宋体" w:cs="宋体" w:hint="eastAsia"/>
                <w:sz w:val="24"/>
              </w:rPr>
              <w:t>BGP4+</w:t>
            </w:r>
            <w:r>
              <w:rPr>
                <w:rFonts w:hAnsi="宋体" w:cs="宋体" w:hint="eastAsia"/>
                <w:sz w:val="24"/>
              </w:rPr>
              <w:t>、</w:t>
            </w:r>
            <w:r>
              <w:rPr>
                <w:rFonts w:hAnsi="宋体" w:cs="宋体" w:hint="eastAsia"/>
                <w:sz w:val="24"/>
              </w:rPr>
              <w:t>IS-ISv6</w:t>
            </w:r>
            <w:r>
              <w:rPr>
                <w:rFonts w:hAnsi="宋体" w:cs="宋体" w:hint="eastAsia"/>
                <w:sz w:val="24"/>
              </w:rPr>
              <w:t>等</w:t>
            </w:r>
            <w:r>
              <w:rPr>
                <w:rFonts w:hAnsi="宋体" w:cs="宋体" w:hint="eastAsia"/>
                <w:sz w:val="24"/>
              </w:rPr>
              <w:t>IPv6</w:t>
            </w:r>
            <w:r>
              <w:rPr>
                <w:rFonts w:hAnsi="宋体" w:cs="宋体" w:hint="eastAsia"/>
                <w:sz w:val="24"/>
              </w:rPr>
              <w:t>动态路由协议；</w:t>
            </w:r>
          </w:p>
          <w:p w:rsidR="00972BF6" w:rsidRDefault="00E430BA">
            <w:pPr>
              <w:spacing w:line="360" w:lineRule="auto"/>
              <w:rPr>
                <w:rFonts w:hAnsi="宋体" w:cs="宋体"/>
                <w:sz w:val="24"/>
              </w:rPr>
            </w:pPr>
            <w:r>
              <w:rPr>
                <w:rFonts w:hAnsi="宋体" w:cs="宋体" w:hint="eastAsia"/>
                <w:sz w:val="24"/>
              </w:rPr>
              <w:t xml:space="preserve">9. </w:t>
            </w:r>
            <w:r>
              <w:rPr>
                <w:rFonts w:hAnsi="宋体" w:cs="宋体" w:hint="eastAsia"/>
                <w:sz w:val="24"/>
              </w:rPr>
              <w:t>▲支持所有端口在</w:t>
            </w:r>
            <w:r>
              <w:rPr>
                <w:rFonts w:hAnsi="宋体" w:cs="宋体" w:hint="eastAsia"/>
                <w:sz w:val="24"/>
              </w:rPr>
              <w:t>64</w:t>
            </w:r>
            <w:r>
              <w:rPr>
                <w:rFonts w:hAnsi="宋体" w:cs="宋体" w:hint="eastAsia"/>
                <w:sz w:val="24"/>
              </w:rPr>
              <w:t>字节下</w:t>
            </w:r>
            <w:r>
              <w:rPr>
                <w:rFonts w:hAnsi="宋体" w:cs="宋体" w:hint="eastAsia"/>
                <w:sz w:val="24"/>
              </w:rPr>
              <w:t>100%</w:t>
            </w:r>
            <w:r>
              <w:rPr>
                <w:rFonts w:hAnsi="宋体" w:cs="宋体" w:hint="eastAsia"/>
                <w:sz w:val="24"/>
              </w:rPr>
              <w:t>线速，支持专门基础网络保护机制，能够限制用户向网络中发送数据包的速率，对有攻击行为</w:t>
            </w:r>
            <w:r>
              <w:rPr>
                <w:rFonts w:hAnsi="宋体" w:cs="宋体" w:hint="eastAsia"/>
                <w:sz w:val="24"/>
              </w:rPr>
              <w:t>的用户进行隔离；</w:t>
            </w:r>
          </w:p>
          <w:p w:rsidR="00972BF6" w:rsidRDefault="00E430BA">
            <w:pPr>
              <w:spacing w:line="360" w:lineRule="auto"/>
              <w:rPr>
                <w:rFonts w:hAnsi="宋体" w:cs="宋体"/>
                <w:sz w:val="24"/>
              </w:rPr>
            </w:pPr>
            <w:r>
              <w:rPr>
                <w:rFonts w:hAnsi="宋体" w:cs="宋体" w:hint="eastAsia"/>
                <w:sz w:val="24"/>
              </w:rPr>
              <w:t>10.</w:t>
            </w:r>
            <w:r>
              <w:rPr>
                <w:rFonts w:hAnsi="宋体" w:cs="宋体" w:hint="eastAsia"/>
                <w:sz w:val="24"/>
              </w:rPr>
              <w:t>★支持本包件网络质量评估系统进行联动，实现基于“网络</w:t>
            </w:r>
            <w:r>
              <w:rPr>
                <w:rFonts w:hAnsi="宋体" w:cs="宋体" w:hint="eastAsia"/>
                <w:sz w:val="24"/>
              </w:rPr>
              <w:t>+</w:t>
            </w:r>
            <w:r>
              <w:rPr>
                <w:rFonts w:hAnsi="宋体" w:cs="宋体" w:hint="eastAsia"/>
                <w:sz w:val="24"/>
              </w:rPr>
              <w:t>安全”的横向端口安全检测，实现网络边缘侧安全监控</w:t>
            </w:r>
            <w:r>
              <w:rPr>
                <w:rFonts w:hAnsi="宋体" w:cs="宋体" w:hint="eastAsia"/>
                <w:sz w:val="24"/>
              </w:rPr>
              <w:t>AI</w:t>
            </w:r>
            <w:r>
              <w:rPr>
                <w:rFonts w:hAnsi="宋体" w:cs="宋体" w:hint="eastAsia"/>
                <w:sz w:val="24"/>
              </w:rPr>
              <w:t>分析，实现与用户实名账号关联的日志</w:t>
            </w:r>
            <w:r>
              <w:rPr>
                <w:rFonts w:hAnsi="宋体" w:cs="宋体" w:hint="eastAsia"/>
                <w:sz w:val="24"/>
              </w:rPr>
              <w:t>+</w:t>
            </w:r>
            <w:r>
              <w:rPr>
                <w:rFonts w:hAnsi="宋体" w:cs="宋体" w:hint="eastAsia"/>
                <w:sz w:val="24"/>
              </w:rPr>
              <w:t>流量</w:t>
            </w:r>
            <w:r>
              <w:rPr>
                <w:rFonts w:hAnsi="宋体" w:cs="宋体" w:hint="eastAsia"/>
                <w:sz w:val="24"/>
              </w:rPr>
              <w:t>+</w:t>
            </w:r>
            <w:r>
              <w:rPr>
                <w:rFonts w:hAnsi="宋体" w:cs="宋体" w:hint="eastAsia"/>
                <w:sz w:val="24"/>
              </w:rPr>
              <w:t>应用的安全分析（提供安全微探针技术白皮书和安全微探针配置）。</w:t>
            </w:r>
          </w:p>
        </w:tc>
        <w:tc>
          <w:tcPr>
            <w:tcW w:w="294" w:type="pct"/>
            <w:vAlign w:val="center"/>
          </w:tcPr>
          <w:p w:rsidR="00972BF6" w:rsidRDefault="00E430BA">
            <w:pPr>
              <w:spacing w:line="360" w:lineRule="auto"/>
              <w:jc w:val="center"/>
              <w:rPr>
                <w:rFonts w:hAnsi="宋体" w:cs="宋体"/>
                <w:sz w:val="24"/>
              </w:rPr>
            </w:pPr>
            <w:r>
              <w:rPr>
                <w:rFonts w:hAnsi="宋体" w:cs="宋体" w:hint="eastAsia"/>
                <w:sz w:val="24"/>
              </w:rPr>
              <w:lastRenderedPageBreak/>
              <w:t>10</w:t>
            </w:r>
          </w:p>
        </w:tc>
      </w:tr>
      <w:tr w:rsidR="00972BF6">
        <w:tc>
          <w:tcPr>
            <w:tcW w:w="294" w:type="pct"/>
            <w:vAlign w:val="center"/>
          </w:tcPr>
          <w:p w:rsidR="00972BF6" w:rsidRDefault="00E430BA">
            <w:pPr>
              <w:spacing w:line="360" w:lineRule="auto"/>
              <w:rPr>
                <w:rFonts w:hAnsi="宋体" w:cs="宋体"/>
                <w:sz w:val="24"/>
              </w:rPr>
            </w:pPr>
            <w:r>
              <w:rPr>
                <w:rFonts w:hAnsi="宋体" w:cs="宋体" w:hint="eastAsia"/>
                <w:sz w:val="24"/>
              </w:rPr>
              <w:lastRenderedPageBreak/>
              <w:t>3</w:t>
            </w:r>
          </w:p>
        </w:tc>
        <w:tc>
          <w:tcPr>
            <w:tcW w:w="311" w:type="pct"/>
            <w:vAlign w:val="center"/>
          </w:tcPr>
          <w:p w:rsidR="00972BF6" w:rsidRDefault="00E430BA">
            <w:pPr>
              <w:spacing w:line="360" w:lineRule="auto"/>
              <w:jc w:val="center"/>
              <w:rPr>
                <w:rFonts w:hAnsi="宋体" w:cs="宋体"/>
                <w:sz w:val="24"/>
              </w:rPr>
            </w:pPr>
            <w:r>
              <w:rPr>
                <w:rFonts w:hAnsi="宋体" w:cs="宋体" w:hint="eastAsia"/>
                <w:sz w:val="24"/>
              </w:rPr>
              <w:t>日</w:t>
            </w:r>
          </w:p>
          <w:p w:rsidR="00972BF6" w:rsidRDefault="00E430BA">
            <w:pPr>
              <w:spacing w:line="360" w:lineRule="auto"/>
              <w:jc w:val="center"/>
              <w:rPr>
                <w:rFonts w:hAnsi="宋体" w:cs="宋体"/>
                <w:sz w:val="24"/>
              </w:rPr>
            </w:pPr>
            <w:r>
              <w:rPr>
                <w:rFonts w:hAnsi="宋体" w:cs="宋体" w:hint="eastAsia"/>
                <w:sz w:val="24"/>
              </w:rPr>
              <w:t>志</w:t>
            </w:r>
          </w:p>
          <w:p w:rsidR="00972BF6" w:rsidRDefault="00E430BA">
            <w:pPr>
              <w:spacing w:line="360" w:lineRule="auto"/>
              <w:jc w:val="center"/>
              <w:rPr>
                <w:rFonts w:hAnsi="宋体" w:cs="宋体"/>
                <w:sz w:val="24"/>
              </w:rPr>
            </w:pPr>
            <w:r>
              <w:rPr>
                <w:rFonts w:hAnsi="宋体" w:cs="宋体" w:hint="eastAsia"/>
                <w:sz w:val="24"/>
              </w:rPr>
              <w:t>统</w:t>
            </w:r>
          </w:p>
          <w:p w:rsidR="00972BF6" w:rsidRDefault="00E430BA">
            <w:pPr>
              <w:spacing w:line="360" w:lineRule="auto"/>
              <w:jc w:val="center"/>
              <w:rPr>
                <w:rFonts w:hAnsi="宋体" w:cs="宋体"/>
                <w:sz w:val="24"/>
              </w:rPr>
            </w:pPr>
            <w:r>
              <w:rPr>
                <w:rFonts w:hAnsi="宋体" w:cs="宋体" w:hint="eastAsia"/>
                <w:sz w:val="24"/>
              </w:rPr>
              <w:t>一</w:t>
            </w:r>
          </w:p>
          <w:p w:rsidR="00972BF6" w:rsidRDefault="00E430BA">
            <w:pPr>
              <w:spacing w:line="360" w:lineRule="auto"/>
              <w:jc w:val="center"/>
              <w:rPr>
                <w:rFonts w:hAnsi="宋体" w:cs="宋体"/>
                <w:sz w:val="24"/>
              </w:rPr>
            </w:pPr>
            <w:r>
              <w:rPr>
                <w:rFonts w:hAnsi="宋体" w:cs="宋体" w:hint="eastAsia"/>
                <w:sz w:val="24"/>
              </w:rPr>
              <w:t>管</w:t>
            </w:r>
          </w:p>
          <w:p w:rsidR="00972BF6" w:rsidRDefault="00E430BA">
            <w:pPr>
              <w:spacing w:line="360" w:lineRule="auto"/>
              <w:jc w:val="center"/>
              <w:rPr>
                <w:rFonts w:hAnsi="宋体" w:cs="宋体"/>
                <w:sz w:val="24"/>
              </w:rPr>
            </w:pPr>
            <w:r>
              <w:rPr>
                <w:rFonts w:hAnsi="宋体" w:cs="宋体" w:hint="eastAsia"/>
                <w:sz w:val="24"/>
              </w:rPr>
              <w:t>理</w:t>
            </w:r>
          </w:p>
          <w:p w:rsidR="00972BF6" w:rsidRDefault="00E430BA">
            <w:pPr>
              <w:spacing w:line="360" w:lineRule="auto"/>
              <w:jc w:val="center"/>
              <w:rPr>
                <w:rFonts w:hAnsi="宋体" w:cs="宋体"/>
                <w:sz w:val="24"/>
              </w:rPr>
            </w:pPr>
            <w:r>
              <w:rPr>
                <w:rFonts w:hAnsi="宋体" w:cs="宋体" w:hint="eastAsia"/>
                <w:sz w:val="24"/>
              </w:rPr>
              <w:t>平</w:t>
            </w:r>
          </w:p>
          <w:p w:rsidR="00972BF6" w:rsidRDefault="00E430BA">
            <w:pPr>
              <w:spacing w:line="360" w:lineRule="auto"/>
              <w:jc w:val="center"/>
              <w:rPr>
                <w:rFonts w:hAnsi="宋体" w:cs="宋体"/>
                <w:sz w:val="24"/>
              </w:rPr>
            </w:pPr>
            <w:r>
              <w:rPr>
                <w:rFonts w:hAnsi="宋体" w:cs="宋体" w:hint="eastAsia"/>
                <w:sz w:val="24"/>
              </w:rPr>
              <w:t>台</w:t>
            </w:r>
          </w:p>
        </w:tc>
        <w:tc>
          <w:tcPr>
            <w:tcW w:w="4099" w:type="pct"/>
          </w:tcPr>
          <w:p w:rsidR="00972BF6" w:rsidRDefault="00E430BA">
            <w:pPr>
              <w:spacing w:line="360" w:lineRule="auto"/>
              <w:rPr>
                <w:rFonts w:hAnsi="宋体" w:cs="宋体"/>
                <w:sz w:val="24"/>
              </w:rPr>
            </w:pPr>
            <w:r>
              <w:rPr>
                <w:rFonts w:hAnsi="宋体" w:cs="宋体" w:hint="eastAsia"/>
                <w:sz w:val="24"/>
              </w:rPr>
              <w:t>1.</w:t>
            </w:r>
            <w:r>
              <w:rPr>
                <w:rFonts w:hAnsi="宋体" w:cs="宋体" w:hint="eastAsia"/>
                <w:sz w:val="24"/>
              </w:rPr>
              <w:t>基础硬件</w:t>
            </w:r>
          </w:p>
          <w:p w:rsidR="00972BF6" w:rsidRDefault="00E430BA">
            <w:pPr>
              <w:spacing w:line="360" w:lineRule="auto"/>
              <w:rPr>
                <w:rFonts w:hAnsi="宋体" w:cs="宋体"/>
                <w:sz w:val="24"/>
              </w:rPr>
            </w:pPr>
            <w:r>
              <w:rPr>
                <w:rFonts w:hAnsi="宋体" w:cs="宋体" w:hint="eastAsia"/>
                <w:sz w:val="24"/>
              </w:rPr>
              <w:t xml:space="preserve">1.1. </w:t>
            </w:r>
            <w:r>
              <w:rPr>
                <w:rFonts w:hAnsi="宋体" w:cs="宋体" w:hint="eastAsia"/>
                <w:sz w:val="24"/>
              </w:rPr>
              <w:t>★</w:t>
            </w:r>
            <w:r>
              <w:rPr>
                <w:rFonts w:hAnsi="宋体" w:cs="宋体" w:hint="eastAsia"/>
                <w:sz w:val="24"/>
              </w:rPr>
              <w:t>CPU</w:t>
            </w:r>
            <w:r>
              <w:rPr>
                <w:rFonts w:hAnsi="宋体" w:cs="宋体" w:hint="eastAsia"/>
                <w:sz w:val="24"/>
              </w:rPr>
              <w:t>核心数≥</w:t>
            </w:r>
            <w:r>
              <w:rPr>
                <w:rFonts w:hAnsi="宋体" w:cs="宋体" w:hint="eastAsia"/>
                <w:sz w:val="24"/>
              </w:rPr>
              <w:t>2</w:t>
            </w:r>
            <w:r>
              <w:rPr>
                <w:rFonts w:hAnsi="宋体" w:cs="宋体" w:hint="eastAsia"/>
                <w:sz w:val="24"/>
              </w:rPr>
              <w:t>，频率≥</w:t>
            </w:r>
            <w:r>
              <w:rPr>
                <w:rFonts w:hAnsi="宋体" w:cs="宋体" w:hint="eastAsia"/>
                <w:sz w:val="24"/>
              </w:rPr>
              <w:t>2.8GHz</w:t>
            </w:r>
            <w:r>
              <w:rPr>
                <w:rFonts w:hAnsi="宋体" w:cs="宋体" w:hint="eastAsia"/>
                <w:sz w:val="24"/>
              </w:rPr>
              <w:t>，</w:t>
            </w:r>
            <w:r>
              <w:rPr>
                <w:rFonts w:hAnsi="宋体" w:cs="宋体" w:hint="eastAsia"/>
                <w:sz w:val="24"/>
              </w:rPr>
              <w:t>RAM</w:t>
            </w:r>
            <w:r>
              <w:rPr>
                <w:rFonts w:hAnsi="宋体" w:cs="宋体" w:hint="eastAsia"/>
                <w:sz w:val="24"/>
              </w:rPr>
              <w:t>内存≥</w:t>
            </w:r>
            <w:r>
              <w:rPr>
                <w:rFonts w:hAnsi="宋体" w:cs="宋体" w:hint="eastAsia"/>
                <w:sz w:val="24"/>
              </w:rPr>
              <w:t>4GB</w:t>
            </w:r>
            <w:r>
              <w:rPr>
                <w:rFonts w:hAnsi="宋体" w:cs="宋体" w:hint="eastAsia"/>
                <w:sz w:val="24"/>
              </w:rPr>
              <w:t>，存储容量≥</w:t>
            </w:r>
            <w:r>
              <w:rPr>
                <w:rFonts w:hAnsi="宋体" w:cs="宋体" w:hint="eastAsia"/>
                <w:sz w:val="24"/>
              </w:rPr>
              <w:t xml:space="preserve"> 1000GB</w:t>
            </w:r>
            <w:r>
              <w:rPr>
                <w:rFonts w:hAnsi="宋体" w:cs="宋体" w:hint="eastAsia"/>
                <w:sz w:val="24"/>
              </w:rPr>
              <w:t>；</w:t>
            </w:r>
            <w:r>
              <w:rPr>
                <w:rFonts w:hAnsi="宋体" w:cs="宋体" w:hint="eastAsia"/>
                <w:sz w:val="24"/>
              </w:rPr>
              <w:t xml:space="preserve"> </w:t>
            </w:r>
          </w:p>
          <w:p w:rsidR="00972BF6" w:rsidRDefault="00E430BA">
            <w:pPr>
              <w:spacing w:line="360" w:lineRule="auto"/>
              <w:rPr>
                <w:rFonts w:hAnsi="宋体" w:cs="宋体"/>
                <w:sz w:val="24"/>
              </w:rPr>
            </w:pPr>
            <w:r>
              <w:rPr>
                <w:rFonts w:hAnsi="宋体" w:cs="宋体" w:hint="eastAsia"/>
                <w:sz w:val="24"/>
              </w:rPr>
              <w:t xml:space="preserve">1.2. </w:t>
            </w:r>
            <w:r>
              <w:rPr>
                <w:rFonts w:hAnsi="宋体" w:cs="宋体" w:hint="eastAsia"/>
                <w:sz w:val="24"/>
              </w:rPr>
              <w:t>▲支持单千兆模式、千兆双机热备模式、千兆负载均衡模式；</w:t>
            </w:r>
          </w:p>
          <w:p w:rsidR="00972BF6" w:rsidRDefault="00E430BA">
            <w:pPr>
              <w:spacing w:line="360" w:lineRule="auto"/>
              <w:rPr>
                <w:rFonts w:hAnsi="宋体" w:cs="宋体"/>
                <w:sz w:val="24"/>
              </w:rPr>
            </w:pPr>
            <w:r>
              <w:rPr>
                <w:rFonts w:hAnsi="宋体" w:cs="宋体" w:hint="eastAsia"/>
                <w:sz w:val="24"/>
              </w:rPr>
              <w:t>1.3.10/100/1000M</w:t>
            </w:r>
            <w:r>
              <w:rPr>
                <w:rFonts w:hAnsi="宋体" w:cs="宋体" w:hint="eastAsia"/>
                <w:sz w:val="24"/>
              </w:rPr>
              <w:t>自适应</w:t>
            </w:r>
            <w:r>
              <w:rPr>
                <w:rFonts w:hAnsi="宋体" w:cs="宋体" w:hint="eastAsia"/>
                <w:sz w:val="24"/>
              </w:rPr>
              <w:t>RJ45</w:t>
            </w:r>
            <w:r>
              <w:rPr>
                <w:rFonts w:hAnsi="宋体" w:cs="宋体" w:hint="eastAsia"/>
                <w:sz w:val="24"/>
              </w:rPr>
              <w:t>监听接口数≥</w:t>
            </w:r>
            <w:r>
              <w:rPr>
                <w:rFonts w:hAnsi="宋体" w:cs="宋体" w:hint="eastAsia"/>
                <w:sz w:val="24"/>
              </w:rPr>
              <w:t>2</w:t>
            </w:r>
            <w:r>
              <w:rPr>
                <w:rFonts w:hAnsi="宋体" w:cs="宋体" w:hint="eastAsia"/>
                <w:sz w:val="24"/>
              </w:rPr>
              <w:t>，</w:t>
            </w:r>
            <w:r>
              <w:rPr>
                <w:rFonts w:hAnsi="宋体" w:cs="宋体" w:hint="eastAsia"/>
                <w:sz w:val="24"/>
              </w:rPr>
              <w:t>5.10/100/1000M</w:t>
            </w:r>
            <w:r>
              <w:rPr>
                <w:rFonts w:hAnsi="宋体" w:cs="宋体" w:hint="eastAsia"/>
                <w:sz w:val="24"/>
              </w:rPr>
              <w:t>自适应</w:t>
            </w:r>
            <w:r>
              <w:rPr>
                <w:rFonts w:hAnsi="宋体" w:cs="宋体" w:hint="eastAsia"/>
                <w:sz w:val="24"/>
              </w:rPr>
              <w:t>RJ45</w:t>
            </w:r>
            <w:r>
              <w:rPr>
                <w:rFonts w:hAnsi="宋体" w:cs="宋体" w:hint="eastAsia"/>
                <w:sz w:val="24"/>
              </w:rPr>
              <w:t>管理口数≥</w:t>
            </w:r>
            <w:r>
              <w:rPr>
                <w:rFonts w:hAnsi="宋体" w:cs="宋体" w:hint="eastAsia"/>
                <w:sz w:val="24"/>
              </w:rPr>
              <w:t>1</w:t>
            </w:r>
            <w:r>
              <w:rPr>
                <w:rFonts w:hAnsi="宋体" w:cs="宋体" w:hint="eastAsia"/>
                <w:sz w:val="24"/>
              </w:rPr>
              <w:t>；</w:t>
            </w:r>
            <w:r>
              <w:rPr>
                <w:rFonts w:hAnsi="宋体" w:cs="宋体" w:hint="eastAsia"/>
                <w:sz w:val="24"/>
              </w:rPr>
              <w:t xml:space="preserve"> </w:t>
            </w:r>
          </w:p>
          <w:p w:rsidR="00972BF6" w:rsidRDefault="00E430BA">
            <w:pPr>
              <w:spacing w:line="360" w:lineRule="auto"/>
              <w:rPr>
                <w:rFonts w:hAnsi="宋体" w:cs="宋体"/>
                <w:sz w:val="24"/>
              </w:rPr>
            </w:pPr>
            <w:r>
              <w:rPr>
                <w:rFonts w:hAnsi="宋体" w:cs="宋体" w:hint="eastAsia"/>
                <w:sz w:val="24"/>
              </w:rPr>
              <w:t>1.4.</w:t>
            </w:r>
            <w:r>
              <w:rPr>
                <w:rFonts w:hAnsi="宋体" w:cs="宋体" w:hint="eastAsia"/>
                <w:sz w:val="24"/>
              </w:rPr>
              <w:t>支持集中监控网络安全设备的运行状态、集中管理各个安全设备产生的事件；</w:t>
            </w:r>
          </w:p>
          <w:p w:rsidR="00972BF6" w:rsidRDefault="00E430BA">
            <w:pPr>
              <w:spacing w:line="360" w:lineRule="auto"/>
              <w:rPr>
                <w:rFonts w:hAnsi="宋体" w:cs="宋体"/>
                <w:sz w:val="24"/>
              </w:rPr>
            </w:pPr>
            <w:r>
              <w:rPr>
                <w:rFonts w:hAnsi="宋体" w:cs="宋体" w:hint="eastAsia"/>
                <w:sz w:val="24"/>
              </w:rPr>
              <w:t>2.</w:t>
            </w:r>
            <w:r>
              <w:rPr>
                <w:rFonts w:hAnsi="宋体" w:cs="宋体" w:hint="eastAsia"/>
                <w:sz w:val="24"/>
              </w:rPr>
              <w:t>安全日志管理</w:t>
            </w:r>
          </w:p>
          <w:p w:rsidR="00972BF6" w:rsidRDefault="00E430BA">
            <w:pPr>
              <w:spacing w:line="360" w:lineRule="auto"/>
              <w:rPr>
                <w:rFonts w:hAnsi="宋体" w:cs="宋体"/>
                <w:sz w:val="24"/>
              </w:rPr>
            </w:pPr>
            <w:r>
              <w:rPr>
                <w:rFonts w:hAnsi="宋体" w:cs="宋体" w:hint="eastAsia"/>
                <w:sz w:val="24"/>
              </w:rPr>
              <w:t>2.1.</w:t>
            </w:r>
            <w:r>
              <w:rPr>
                <w:rFonts w:hAnsi="宋体" w:cs="宋体" w:hint="eastAsia"/>
                <w:sz w:val="24"/>
              </w:rPr>
              <w:t>支持从防病毒服务器中采集病毒日志信息，实现准确定位感染病毒的设备及分布范围；</w:t>
            </w:r>
          </w:p>
          <w:p w:rsidR="00972BF6" w:rsidRDefault="00E430BA">
            <w:pPr>
              <w:spacing w:line="360" w:lineRule="auto"/>
              <w:rPr>
                <w:rFonts w:hAnsi="宋体" w:cs="宋体"/>
                <w:sz w:val="24"/>
              </w:rPr>
            </w:pPr>
            <w:r>
              <w:rPr>
                <w:rFonts w:hAnsi="宋体" w:cs="宋体" w:hint="eastAsia"/>
                <w:sz w:val="24"/>
              </w:rPr>
              <w:lastRenderedPageBreak/>
              <w:t>2.2.</w:t>
            </w:r>
            <w:r>
              <w:rPr>
                <w:rFonts w:hAnsi="宋体" w:cs="宋体" w:hint="eastAsia"/>
                <w:sz w:val="24"/>
              </w:rPr>
              <w:t>支持从被入侵的产品中采集入侵攻击信息，实现准确定位攻击源与被攻击对象；</w:t>
            </w:r>
          </w:p>
          <w:p w:rsidR="00972BF6" w:rsidRDefault="00E430BA">
            <w:pPr>
              <w:spacing w:line="360" w:lineRule="auto"/>
              <w:rPr>
                <w:rFonts w:hAnsi="宋体" w:cs="宋体"/>
                <w:sz w:val="24"/>
              </w:rPr>
            </w:pPr>
            <w:r>
              <w:rPr>
                <w:rFonts w:hAnsi="宋体" w:cs="宋体" w:hint="eastAsia"/>
                <w:sz w:val="24"/>
              </w:rPr>
              <w:t>2.3.</w:t>
            </w:r>
            <w:r>
              <w:rPr>
                <w:rFonts w:hAnsi="宋体" w:cs="宋体" w:hint="eastAsia"/>
                <w:sz w:val="24"/>
              </w:rPr>
              <w:t>实现采集其它安全产品的日志，分析日志严重性以及影响程度；</w:t>
            </w:r>
          </w:p>
          <w:p w:rsidR="00972BF6" w:rsidRDefault="00E430BA">
            <w:pPr>
              <w:spacing w:line="360" w:lineRule="auto"/>
              <w:rPr>
                <w:rFonts w:hAnsi="宋体" w:cs="宋体"/>
                <w:sz w:val="24"/>
              </w:rPr>
            </w:pPr>
            <w:r>
              <w:rPr>
                <w:rFonts w:hAnsi="宋体" w:cs="宋体" w:hint="eastAsia"/>
                <w:sz w:val="24"/>
              </w:rPr>
              <w:t>2.4.</w:t>
            </w:r>
            <w:r>
              <w:rPr>
                <w:rFonts w:hAnsi="宋体" w:cs="宋体" w:hint="eastAsia"/>
                <w:sz w:val="24"/>
              </w:rPr>
              <w:t>支持根据时间、</w:t>
            </w:r>
            <w:r>
              <w:rPr>
                <w:rFonts w:hAnsi="宋体" w:cs="宋体" w:hint="eastAsia"/>
                <w:sz w:val="24"/>
              </w:rPr>
              <w:t>IP</w:t>
            </w:r>
            <w:r>
              <w:rPr>
                <w:rFonts w:hAnsi="宋体" w:cs="宋体" w:hint="eastAsia"/>
                <w:sz w:val="24"/>
              </w:rPr>
              <w:t>地址、日志属性对各种安全日志进行关联与归类；</w:t>
            </w:r>
          </w:p>
          <w:p w:rsidR="00972BF6" w:rsidRDefault="00E430BA">
            <w:pPr>
              <w:spacing w:line="360" w:lineRule="auto"/>
              <w:rPr>
                <w:rFonts w:hAnsi="宋体" w:cs="宋体"/>
                <w:sz w:val="24"/>
              </w:rPr>
            </w:pPr>
            <w:r>
              <w:rPr>
                <w:rFonts w:hAnsi="宋体" w:cs="宋体" w:hint="eastAsia"/>
                <w:sz w:val="24"/>
              </w:rPr>
              <w:t>2.5.</w:t>
            </w:r>
            <w:r>
              <w:rPr>
                <w:rFonts w:hAnsi="宋体" w:cs="宋体" w:hint="eastAsia"/>
                <w:sz w:val="24"/>
              </w:rPr>
              <w:t>支持收集分析交换机、路由器等网络设备和主机服务器的日志信息；</w:t>
            </w:r>
          </w:p>
          <w:p w:rsidR="00972BF6" w:rsidRDefault="00E430BA">
            <w:pPr>
              <w:spacing w:line="360" w:lineRule="auto"/>
              <w:rPr>
                <w:rFonts w:hAnsi="宋体" w:cs="宋体"/>
                <w:sz w:val="24"/>
              </w:rPr>
            </w:pPr>
            <w:r>
              <w:rPr>
                <w:rFonts w:hAnsi="宋体" w:cs="宋体" w:hint="eastAsia"/>
                <w:sz w:val="24"/>
              </w:rPr>
              <w:t>2.6.</w:t>
            </w:r>
            <w:r>
              <w:rPr>
                <w:rFonts w:hAnsi="宋体" w:cs="宋体" w:hint="eastAsia"/>
                <w:sz w:val="24"/>
              </w:rPr>
              <w:t>支持采集应用系统日志，包括登录日志、操作日志等，支持采集、监控所有防火墙日志；</w:t>
            </w:r>
          </w:p>
          <w:p w:rsidR="00972BF6" w:rsidRDefault="00E430BA">
            <w:pPr>
              <w:spacing w:line="360" w:lineRule="auto"/>
              <w:rPr>
                <w:rFonts w:hAnsi="宋体" w:cs="宋体"/>
                <w:sz w:val="24"/>
              </w:rPr>
            </w:pPr>
            <w:r>
              <w:rPr>
                <w:rFonts w:hAnsi="宋体" w:cs="宋体" w:hint="eastAsia"/>
                <w:sz w:val="24"/>
              </w:rPr>
              <w:t>2.7.</w:t>
            </w:r>
            <w:r>
              <w:rPr>
                <w:rFonts w:hAnsi="宋体" w:cs="宋体" w:hint="eastAsia"/>
                <w:sz w:val="24"/>
              </w:rPr>
              <w:t>支持根据</w:t>
            </w:r>
            <w:r>
              <w:rPr>
                <w:rFonts w:hAnsi="宋体" w:cs="宋体" w:hint="eastAsia"/>
                <w:sz w:val="24"/>
              </w:rPr>
              <w:t>VPN</w:t>
            </w:r>
            <w:r>
              <w:rPr>
                <w:rFonts w:hAnsi="宋体" w:cs="宋体" w:hint="eastAsia"/>
                <w:sz w:val="24"/>
              </w:rPr>
              <w:t>日志掌握外网终端接入用户信息，包括但不限于账户、接入时间、离线时间等；</w:t>
            </w:r>
          </w:p>
          <w:p w:rsidR="00972BF6" w:rsidRDefault="00E430BA">
            <w:pPr>
              <w:spacing w:line="360" w:lineRule="auto"/>
              <w:rPr>
                <w:rFonts w:hAnsi="宋体" w:cs="宋体"/>
                <w:sz w:val="24"/>
              </w:rPr>
            </w:pPr>
            <w:r>
              <w:rPr>
                <w:rFonts w:hAnsi="宋体" w:cs="宋体" w:hint="eastAsia"/>
                <w:sz w:val="24"/>
              </w:rPr>
              <w:t xml:space="preserve">2.8. </w:t>
            </w:r>
            <w:r>
              <w:rPr>
                <w:rFonts w:hAnsi="宋体" w:cs="宋体" w:hint="eastAsia"/>
                <w:sz w:val="24"/>
              </w:rPr>
              <w:t>▲支持通过</w:t>
            </w:r>
            <w:r>
              <w:rPr>
                <w:rFonts w:hAnsi="宋体" w:cs="宋体" w:hint="eastAsia"/>
                <w:sz w:val="24"/>
              </w:rPr>
              <w:t>NAT</w:t>
            </w:r>
            <w:r>
              <w:rPr>
                <w:rFonts w:hAnsi="宋体" w:cs="宋体" w:hint="eastAsia"/>
                <w:sz w:val="24"/>
              </w:rPr>
              <w:t>日志掌握内网终端访问互联网的地址转换情况，实现根据互联网</w:t>
            </w:r>
            <w:r>
              <w:rPr>
                <w:rFonts w:hAnsi="宋体" w:cs="宋体" w:hint="eastAsia"/>
                <w:sz w:val="24"/>
              </w:rPr>
              <w:t>IP</w:t>
            </w:r>
            <w:r>
              <w:rPr>
                <w:rFonts w:hAnsi="宋体" w:cs="宋体" w:hint="eastAsia"/>
                <w:sz w:val="24"/>
              </w:rPr>
              <w:t>地址定位对应的内网</w:t>
            </w:r>
            <w:r>
              <w:rPr>
                <w:rFonts w:hAnsi="宋体" w:cs="宋体" w:hint="eastAsia"/>
                <w:sz w:val="24"/>
              </w:rPr>
              <w:t>IP</w:t>
            </w:r>
            <w:r>
              <w:rPr>
                <w:rFonts w:hAnsi="宋体" w:cs="宋体" w:hint="eastAsia"/>
                <w:sz w:val="24"/>
              </w:rPr>
              <w:t>地址；（提供投标产品的功能界面截图，加盖投标人公章）</w:t>
            </w:r>
          </w:p>
          <w:p w:rsidR="00972BF6" w:rsidRDefault="00E430BA">
            <w:pPr>
              <w:spacing w:line="360" w:lineRule="auto"/>
              <w:rPr>
                <w:rFonts w:hAnsi="宋体" w:cs="宋体"/>
                <w:sz w:val="24"/>
              </w:rPr>
            </w:pPr>
            <w:r>
              <w:rPr>
                <w:rFonts w:hAnsi="宋体" w:cs="宋体" w:hint="eastAsia"/>
                <w:sz w:val="24"/>
              </w:rPr>
              <w:t>2.9.</w:t>
            </w:r>
            <w:r>
              <w:rPr>
                <w:rFonts w:hAnsi="宋体" w:cs="宋体" w:hint="eastAsia"/>
                <w:sz w:val="24"/>
              </w:rPr>
              <w:t>支持根据防火墙日志</w:t>
            </w:r>
            <w:r>
              <w:rPr>
                <w:rFonts w:hAnsi="宋体" w:cs="宋体" w:hint="eastAsia"/>
                <w:sz w:val="24"/>
              </w:rPr>
              <w:t>、</w:t>
            </w:r>
            <w:r>
              <w:rPr>
                <w:rFonts w:hAnsi="宋体" w:cs="宋体" w:hint="eastAsia"/>
                <w:sz w:val="24"/>
              </w:rPr>
              <w:t>VPN</w:t>
            </w:r>
            <w:r>
              <w:rPr>
                <w:rFonts w:hAnsi="宋体" w:cs="宋体" w:hint="eastAsia"/>
                <w:sz w:val="24"/>
              </w:rPr>
              <w:t>日志、</w:t>
            </w:r>
            <w:r>
              <w:rPr>
                <w:rFonts w:hAnsi="宋体" w:cs="宋体" w:hint="eastAsia"/>
                <w:sz w:val="24"/>
              </w:rPr>
              <w:t>NAT</w:t>
            </w:r>
            <w:r>
              <w:rPr>
                <w:rFonts w:hAnsi="宋体" w:cs="宋体" w:hint="eastAsia"/>
                <w:sz w:val="24"/>
              </w:rPr>
              <w:t>日志的综合分析实现终端用户账户、</w:t>
            </w:r>
            <w:r>
              <w:rPr>
                <w:rFonts w:hAnsi="宋体" w:cs="宋体" w:hint="eastAsia"/>
                <w:sz w:val="24"/>
              </w:rPr>
              <w:t>IP</w:t>
            </w:r>
            <w:r>
              <w:rPr>
                <w:rFonts w:hAnsi="宋体" w:cs="宋体" w:hint="eastAsia"/>
                <w:sz w:val="24"/>
              </w:rPr>
              <w:t>地址的准确定位，掌握终端接入与访问的状态；</w:t>
            </w:r>
          </w:p>
          <w:p w:rsidR="00972BF6" w:rsidRDefault="00E430BA">
            <w:pPr>
              <w:spacing w:line="360" w:lineRule="auto"/>
              <w:rPr>
                <w:rFonts w:hAnsi="宋体" w:cs="宋体"/>
                <w:sz w:val="24"/>
              </w:rPr>
            </w:pPr>
            <w:r>
              <w:rPr>
                <w:rFonts w:hAnsi="宋体" w:cs="宋体" w:hint="eastAsia"/>
                <w:sz w:val="24"/>
              </w:rPr>
              <w:t>3.</w:t>
            </w:r>
            <w:r>
              <w:rPr>
                <w:rFonts w:hAnsi="宋体" w:cs="宋体" w:hint="eastAsia"/>
                <w:sz w:val="24"/>
              </w:rPr>
              <w:t>日志分析与展示</w:t>
            </w:r>
          </w:p>
          <w:p w:rsidR="00972BF6" w:rsidRDefault="00E430BA">
            <w:pPr>
              <w:spacing w:line="360" w:lineRule="auto"/>
              <w:rPr>
                <w:rFonts w:hAnsi="宋体" w:cs="宋体"/>
                <w:sz w:val="24"/>
              </w:rPr>
            </w:pPr>
            <w:r>
              <w:rPr>
                <w:rFonts w:hAnsi="宋体" w:cs="宋体" w:hint="eastAsia"/>
                <w:sz w:val="24"/>
              </w:rPr>
              <w:t>3.1.</w:t>
            </w:r>
            <w:r>
              <w:rPr>
                <w:rFonts w:hAnsi="宋体" w:cs="宋体" w:hint="eastAsia"/>
                <w:sz w:val="24"/>
              </w:rPr>
              <w:t>支持从大量事件中寻找其中同时发生、具有并发关系的事件，将这些事件关联在一起；</w:t>
            </w:r>
          </w:p>
          <w:p w:rsidR="00972BF6" w:rsidRDefault="00E430BA">
            <w:pPr>
              <w:spacing w:line="360" w:lineRule="auto"/>
              <w:rPr>
                <w:rFonts w:hAnsi="宋体" w:cs="宋体"/>
                <w:sz w:val="24"/>
              </w:rPr>
            </w:pPr>
            <w:r>
              <w:rPr>
                <w:rFonts w:hAnsi="宋体" w:cs="宋体" w:hint="eastAsia"/>
                <w:sz w:val="24"/>
              </w:rPr>
              <w:t>3.2.</w:t>
            </w:r>
            <w:r>
              <w:rPr>
                <w:rFonts w:hAnsi="宋体" w:cs="宋体" w:hint="eastAsia"/>
                <w:sz w:val="24"/>
              </w:rPr>
              <w:t>支持从大量事件中寻找其中具有因果关系的事件，将这些事件关联在一起；</w:t>
            </w:r>
          </w:p>
          <w:p w:rsidR="00972BF6" w:rsidRDefault="00E430BA">
            <w:pPr>
              <w:spacing w:line="360" w:lineRule="auto"/>
              <w:rPr>
                <w:rFonts w:hAnsi="宋体" w:cs="宋体"/>
                <w:sz w:val="24"/>
              </w:rPr>
            </w:pPr>
            <w:r>
              <w:rPr>
                <w:rFonts w:hAnsi="宋体" w:cs="宋体" w:hint="eastAsia"/>
                <w:sz w:val="24"/>
              </w:rPr>
              <w:t>3.3.</w:t>
            </w:r>
            <w:r>
              <w:rPr>
                <w:rFonts w:hAnsi="宋体" w:cs="宋体" w:hint="eastAsia"/>
                <w:sz w:val="24"/>
              </w:rPr>
              <w:t>支持综合展示各种日志信息，根据事件重要程度、类型、影响范围、发生频率等因素进行分析，展示全网运行状态、风险趋势等情况；</w:t>
            </w:r>
          </w:p>
          <w:p w:rsidR="00972BF6" w:rsidRDefault="00E430BA">
            <w:pPr>
              <w:spacing w:line="360" w:lineRule="auto"/>
              <w:rPr>
                <w:rFonts w:hAnsi="宋体" w:cs="宋体"/>
                <w:sz w:val="24"/>
              </w:rPr>
            </w:pPr>
            <w:r>
              <w:rPr>
                <w:rFonts w:hAnsi="宋体" w:cs="宋体" w:hint="eastAsia"/>
                <w:sz w:val="24"/>
              </w:rPr>
              <w:t>3.4.</w:t>
            </w:r>
            <w:r>
              <w:rPr>
                <w:rFonts w:hAnsi="宋体" w:cs="宋体" w:hint="eastAsia"/>
                <w:sz w:val="24"/>
              </w:rPr>
              <w:t>支持定制报表，根据招标人实际需要，通过报表组件定义不同内容的统计报表；</w:t>
            </w:r>
          </w:p>
          <w:p w:rsidR="00972BF6" w:rsidRDefault="00E430BA">
            <w:pPr>
              <w:spacing w:line="360" w:lineRule="auto"/>
              <w:rPr>
                <w:rFonts w:hAnsi="宋体" w:cs="宋体"/>
                <w:sz w:val="24"/>
              </w:rPr>
            </w:pPr>
            <w:r>
              <w:rPr>
                <w:rFonts w:hAnsi="宋体" w:cs="宋体" w:hint="eastAsia"/>
                <w:sz w:val="24"/>
              </w:rPr>
              <w:t>3.5.</w:t>
            </w:r>
            <w:r>
              <w:rPr>
                <w:rFonts w:hAnsi="宋体" w:cs="宋体" w:hint="eastAsia"/>
                <w:sz w:val="24"/>
              </w:rPr>
              <w:t>支持收集防火墙</w:t>
            </w:r>
            <w:r>
              <w:rPr>
                <w:rFonts w:hAnsi="宋体" w:cs="宋体" w:hint="eastAsia"/>
                <w:sz w:val="24"/>
              </w:rPr>
              <w:t>、入侵检测等安全产品的安全日志，对攻击事件进行源头定位、影响范围分析和性质判断；</w:t>
            </w:r>
          </w:p>
          <w:p w:rsidR="00972BF6" w:rsidRDefault="00E430BA">
            <w:pPr>
              <w:spacing w:line="360" w:lineRule="auto"/>
              <w:rPr>
                <w:rFonts w:hAnsi="宋体" w:cs="宋体"/>
                <w:sz w:val="24"/>
              </w:rPr>
            </w:pPr>
            <w:r>
              <w:rPr>
                <w:rFonts w:hAnsi="宋体" w:cs="宋体" w:hint="eastAsia"/>
                <w:sz w:val="24"/>
              </w:rPr>
              <w:lastRenderedPageBreak/>
              <w:t>3.6.</w:t>
            </w:r>
            <w:r>
              <w:rPr>
                <w:rFonts w:hAnsi="宋体" w:cs="宋体" w:hint="eastAsia"/>
                <w:sz w:val="24"/>
              </w:rPr>
              <w:t>支持从防病毒产品中收集病毒日志，对病毒、木马等事件进行源头定位、影响范围分析和性质判断；</w:t>
            </w:r>
          </w:p>
          <w:p w:rsidR="00972BF6" w:rsidRDefault="00E430BA">
            <w:pPr>
              <w:spacing w:line="360" w:lineRule="auto"/>
              <w:rPr>
                <w:rFonts w:hAnsi="宋体" w:cs="宋体"/>
                <w:sz w:val="24"/>
              </w:rPr>
            </w:pPr>
            <w:r>
              <w:rPr>
                <w:rFonts w:hAnsi="宋体" w:cs="宋体" w:hint="eastAsia"/>
                <w:sz w:val="24"/>
              </w:rPr>
              <w:t>3.7.</w:t>
            </w:r>
            <w:r>
              <w:rPr>
                <w:rFonts w:hAnsi="宋体" w:cs="宋体" w:hint="eastAsia"/>
                <w:sz w:val="24"/>
              </w:rPr>
              <w:t>支持从各类日志中重点分析网络访问日志，分析异常网络访问和操作，同时从大量日志中检查异常和可疑行为；</w:t>
            </w:r>
          </w:p>
          <w:p w:rsidR="00972BF6" w:rsidRDefault="00E430BA">
            <w:pPr>
              <w:spacing w:line="360" w:lineRule="auto"/>
              <w:rPr>
                <w:rFonts w:hAnsi="宋体" w:cs="宋体"/>
                <w:sz w:val="24"/>
              </w:rPr>
            </w:pPr>
            <w:r>
              <w:rPr>
                <w:rFonts w:hAnsi="宋体" w:cs="宋体" w:hint="eastAsia"/>
                <w:sz w:val="24"/>
              </w:rPr>
              <w:t xml:space="preserve">3.8. </w:t>
            </w:r>
            <w:r>
              <w:rPr>
                <w:rFonts w:hAnsi="宋体" w:cs="宋体" w:hint="eastAsia"/>
                <w:sz w:val="24"/>
              </w:rPr>
              <w:t>★提供定制开发进行整体安全态势的展示（提投标人承诺函，加盖投标人公章）。</w:t>
            </w:r>
          </w:p>
        </w:tc>
        <w:tc>
          <w:tcPr>
            <w:tcW w:w="294" w:type="pct"/>
            <w:vAlign w:val="center"/>
          </w:tcPr>
          <w:p w:rsidR="00972BF6" w:rsidRDefault="00E430BA">
            <w:pPr>
              <w:spacing w:line="360" w:lineRule="auto"/>
              <w:jc w:val="center"/>
              <w:rPr>
                <w:rFonts w:hAnsi="宋体" w:cs="宋体"/>
                <w:sz w:val="24"/>
              </w:rPr>
            </w:pPr>
            <w:r>
              <w:rPr>
                <w:rFonts w:hAnsi="宋体" w:cs="宋体" w:hint="eastAsia"/>
                <w:sz w:val="24"/>
              </w:rPr>
              <w:lastRenderedPageBreak/>
              <w:t>1</w:t>
            </w:r>
          </w:p>
        </w:tc>
      </w:tr>
    </w:tbl>
    <w:p w:rsidR="00972BF6" w:rsidRDefault="00E430BA">
      <w:pPr>
        <w:numPr>
          <w:ilvl w:val="0"/>
          <w:numId w:val="10"/>
        </w:numPr>
        <w:spacing w:line="360" w:lineRule="auto"/>
        <w:rPr>
          <w:rFonts w:hAnsi="宋体" w:cs="宋体"/>
          <w:b/>
          <w:bCs/>
          <w:sz w:val="24"/>
          <w:lang w:val="zh-CN"/>
        </w:rPr>
      </w:pPr>
      <w:r>
        <w:rPr>
          <w:rFonts w:hAnsi="宋体" w:cs="宋体" w:hint="eastAsia"/>
          <w:b/>
          <w:bCs/>
          <w:sz w:val="24"/>
          <w:lang w:val="zh-CN"/>
        </w:rPr>
        <w:lastRenderedPageBreak/>
        <w:t>商务要求（第一、二包均适用于本商务要求）</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、供货地点：成都大学。</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、供货时间：</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）签订合同后</w:t>
      </w:r>
      <w:r>
        <w:rPr>
          <w:rFonts w:hAnsi="宋体" w:cs="宋体" w:hint="eastAsia"/>
          <w:sz w:val="24"/>
        </w:rPr>
        <w:t>20</w:t>
      </w:r>
      <w:r>
        <w:rPr>
          <w:rFonts w:hAnsi="宋体" w:cs="宋体" w:hint="eastAsia"/>
          <w:sz w:val="24"/>
        </w:rPr>
        <w:t>个日历日内完成配送、安装、调试。</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）部署、调试、调优期限如下（从接到采购人入场通知次日开始计算）：</w:t>
      </w:r>
    </w:p>
    <w:p w:rsidR="00972BF6" w:rsidRDefault="00E430BA">
      <w:pPr>
        <w:pStyle w:val="a0"/>
        <w:spacing w:line="360" w:lineRule="auto"/>
        <w:ind w:firstLineChars="175" w:firstLine="420"/>
        <w:rPr>
          <w:rFonts w:hAnsi="宋体" w:cs="宋体"/>
          <w:sz w:val="24"/>
        </w:rPr>
      </w:pPr>
      <w:r>
        <w:rPr>
          <w:rFonts w:hAnsi="宋体" w:cs="宋体" w:hint="eastAsia"/>
          <w:sz w:val="24"/>
        </w:rPr>
        <w:t>①</w:t>
      </w:r>
      <w:r>
        <w:rPr>
          <w:rFonts w:hAnsi="宋体" w:cs="宋体" w:hint="eastAsia"/>
          <w:sz w:val="24"/>
        </w:rPr>
        <w:t xml:space="preserve"> </w:t>
      </w:r>
      <w:r>
        <w:rPr>
          <w:rFonts w:hAnsi="宋体" w:cs="宋体" w:hint="eastAsia"/>
          <w:sz w:val="24"/>
        </w:rPr>
        <w:t>软件（非定制部分）：</w:t>
      </w:r>
      <w:r>
        <w:rPr>
          <w:rFonts w:hAnsi="宋体" w:cs="宋体" w:hint="eastAsia"/>
          <w:sz w:val="24"/>
        </w:rPr>
        <w:t>15</w:t>
      </w:r>
      <w:r>
        <w:rPr>
          <w:rFonts w:hAnsi="宋体" w:cs="宋体" w:hint="eastAsia"/>
          <w:sz w:val="24"/>
        </w:rPr>
        <w:t>个日历日内完成部署；</w:t>
      </w:r>
    </w:p>
    <w:p w:rsidR="00972BF6" w:rsidRDefault="00E430BA">
      <w:pPr>
        <w:pStyle w:val="a0"/>
        <w:spacing w:line="360" w:lineRule="auto"/>
        <w:ind w:firstLineChars="175" w:firstLine="420"/>
        <w:rPr>
          <w:rFonts w:hAnsi="宋体" w:cs="宋体"/>
          <w:sz w:val="24"/>
        </w:rPr>
      </w:pPr>
      <w:r>
        <w:rPr>
          <w:rFonts w:hAnsi="宋体" w:cs="宋体" w:hint="eastAsia"/>
          <w:sz w:val="24"/>
        </w:rPr>
        <w:t>②</w:t>
      </w:r>
      <w:r>
        <w:rPr>
          <w:rFonts w:hAnsi="宋体" w:cs="宋体" w:hint="eastAsia"/>
          <w:sz w:val="24"/>
        </w:rPr>
        <w:t xml:space="preserve"> </w:t>
      </w:r>
      <w:r>
        <w:rPr>
          <w:rFonts w:hAnsi="宋体" w:cs="宋体" w:hint="eastAsia"/>
          <w:sz w:val="24"/>
        </w:rPr>
        <w:t>软件（定制部分）：</w:t>
      </w:r>
      <w:r>
        <w:rPr>
          <w:rFonts w:hAnsi="宋体" w:cs="宋体" w:hint="eastAsia"/>
          <w:sz w:val="24"/>
        </w:rPr>
        <w:t>30</w:t>
      </w:r>
      <w:r>
        <w:rPr>
          <w:rFonts w:hAnsi="宋体" w:cs="宋体" w:hint="eastAsia"/>
          <w:sz w:val="24"/>
        </w:rPr>
        <w:t>个日历日内完成定制开发和部署；</w:t>
      </w:r>
    </w:p>
    <w:p w:rsidR="00972BF6" w:rsidRDefault="00E430BA">
      <w:pPr>
        <w:pStyle w:val="a0"/>
        <w:spacing w:line="360" w:lineRule="auto"/>
        <w:ind w:firstLineChars="175" w:firstLine="420"/>
        <w:rPr>
          <w:rFonts w:hAnsi="宋体" w:cs="宋体"/>
          <w:sz w:val="24"/>
        </w:rPr>
      </w:pPr>
      <w:r>
        <w:rPr>
          <w:rFonts w:hAnsi="宋体" w:cs="宋体" w:hint="eastAsia"/>
          <w:sz w:val="24"/>
        </w:rPr>
        <w:t>③</w:t>
      </w:r>
      <w:r>
        <w:rPr>
          <w:rFonts w:hAnsi="宋体" w:cs="宋体" w:hint="eastAsia"/>
          <w:sz w:val="24"/>
        </w:rPr>
        <w:t xml:space="preserve"> </w:t>
      </w:r>
      <w:r>
        <w:rPr>
          <w:rFonts w:hAnsi="宋体" w:cs="宋体" w:hint="eastAsia"/>
          <w:sz w:val="24"/>
        </w:rPr>
        <w:t>硬件：</w:t>
      </w:r>
      <w:r>
        <w:rPr>
          <w:rFonts w:hAnsi="宋体" w:cs="宋体" w:hint="eastAsia"/>
          <w:sz w:val="24"/>
        </w:rPr>
        <w:t>15</w:t>
      </w:r>
      <w:r>
        <w:rPr>
          <w:rFonts w:hAnsi="宋体" w:cs="宋体" w:hint="eastAsia"/>
          <w:sz w:val="24"/>
        </w:rPr>
        <w:t>个日历日内完成部署。</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、付款方式：</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）合同签订前，中标人向采购人缴纳中标金额的</w:t>
      </w:r>
      <w:r>
        <w:rPr>
          <w:rFonts w:hAnsi="宋体" w:cs="宋体" w:hint="eastAsia"/>
          <w:sz w:val="24"/>
        </w:rPr>
        <w:t>10%</w:t>
      </w:r>
      <w:r>
        <w:rPr>
          <w:rFonts w:hAnsi="宋体" w:cs="宋体" w:hint="eastAsia"/>
          <w:sz w:val="24"/>
        </w:rPr>
        <w:t>作为该项目的履约保证金。</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）项目最终验收合格后，采购人在收到中标人提供的合法票据后</w:t>
      </w:r>
      <w:r>
        <w:rPr>
          <w:rFonts w:hAnsi="宋体" w:cs="宋体" w:hint="eastAsia"/>
          <w:sz w:val="24"/>
        </w:rPr>
        <w:t>7</w:t>
      </w:r>
      <w:r>
        <w:rPr>
          <w:rFonts w:hAnsi="宋体" w:cs="宋体" w:hint="eastAsia"/>
          <w:sz w:val="24"/>
        </w:rPr>
        <w:t>个工作日内一次性向中标人支付全部货款，同时履约保证金自动转为项目质保金。</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）项目正</w:t>
      </w:r>
      <w:r>
        <w:rPr>
          <w:rFonts w:hAnsi="宋体" w:cs="宋体" w:hint="eastAsia"/>
          <w:sz w:val="24"/>
        </w:rPr>
        <w:t>常运行一年后（从项目通过最终验收次日起计算），同时满足以下条件，经中标人书面申请，并履行相关手续后</w:t>
      </w:r>
      <w:r>
        <w:rPr>
          <w:rFonts w:hAnsi="宋体" w:cs="宋体" w:hint="eastAsia"/>
          <w:sz w:val="24"/>
        </w:rPr>
        <w:t>7</w:t>
      </w:r>
      <w:r>
        <w:rPr>
          <w:rFonts w:hAnsi="宋体" w:cs="宋体" w:hint="eastAsia"/>
          <w:sz w:val="24"/>
        </w:rPr>
        <w:t>个工作日内，采购人无息退还项目质保金。</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、包装、运输及保管</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）货物到达采购人指定地点、卸货完成并堆放整齐，采购人签收前，发生的货物损坏由中标人承担后果。</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）货物到达采购人指定地点、卸货完成并堆放整齐，采购人签收后，由于采购人保管不当造成的质量问题，中标人应负责修理，但采购人应承担合理费用。</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、质量保证</w:t>
      </w:r>
    </w:p>
    <w:p w:rsidR="00972BF6" w:rsidRDefault="00E430BA">
      <w:pPr>
        <w:pStyle w:val="a0"/>
        <w:spacing w:line="360" w:lineRule="auto"/>
        <w:ind w:firstLineChars="175" w:firstLine="42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）中标人须提供全新的货物（含零部件、配件等），表面无划伤、无碰撞痕迹，且权属清楚，不得侵害他人的知识产权。</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）货物必须符合国家（行业）标准，必须符合本项目招标文件或（和）中标人投标文件所约定的技术指标、功能要求、质量要求，必须符合生产厂商的出厂标准。</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）在通过验收前，货物出现质量问题，中标人应负责包换（换新）、包退，费用由中标人负担。如货物经中标人</w:t>
      </w:r>
      <w:r>
        <w:rPr>
          <w:rFonts w:hAnsi="宋体" w:cs="宋体" w:hint="eastAsia"/>
          <w:sz w:val="24"/>
        </w:rPr>
        <w:t>2</w:t>
      </w:r>
      <w:r>
        <w:rPr>
          <w:rFonts w:hAnsi="宋体" w:cs="宋体" w:hint="eastAsia"/>
          <w:sz w:val="24"/>
        </w:rPr>
        <w:t>次换新后仍不能达到以下所示标准中的一个或多个，采购人有权退货，并视作中标人不能交付货物而须向采购人偿付违约金，采购人还可依法追究中标人的违约责任。</w:t>
      </w:r>
    </w:p>
    <w:p w:rsidR="00972BF6" w:rsidRDefault="00E430BA">
      <w:pPr>
        <w:pStyle w:val="a0"/>
        <w:spacing w:line="360" w:lineRule="auto"/>
        <w:ind w:firstLineChars="175" w:firstLine="420"/>
        <w:rPr>
          <w:rFonts w:hAnsi="宋体" w:cs="宋体"/>
          <w:sz w:val="24"/>
        </w:rPr>
      </w:pPr>
      <w:r>
        <w:rPr>
          <w:rFonts w:hAnsi="宋体" w:cs="宋体" w:hint="eastAsia"/>
          <w:sz w:val="24"/>
        </w:rPr>
        <w:t>6</w:t>
      </w:r>
      <w:r>
        <w:rPr>
          <w:rFonts w:hAnsi="宋体" w:cs="宋体" w:hint="eastAsia"/>
          <w:sz w:val="24"/>
        </w:rPr>
        <w:t>、售后服务与培训</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质保期（从最终验收合格次日开始计算，质保费、维护费、升级费等所有费用包含在中标人的投标总价中，质保期内，中标人不得另向采购人收取任何费用）：硬件的生产厂商负责硬件三年整机质保；软件的生产厂商负责软件的三年维护、升级服务。</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）质保期内中标人须提供上门、人工、部件的保修（含升级）服务，每季度至少巡检一次。</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）中标人提供</w:t>
      </w:r>
      <w:r>
        <w:rPr>
          <w:rFonts w:hAnsi="宋体" w:cs="宋体" w:hint="eastAsia"/>
          <w:sz w:val="24"/>
        </w:rPr>
        <w:t>7</w:t>
      </w:r>
      <w:r>
        <w:rPr>
          <w:rFonts w:hAnsi="宋体" w:cs="宋体" w:hint="eastAsia"/>
          <w:sz w:val="24"/>
        </w:rPr>
        <w:t>×</w:t>
      </w:r>
      <w:r>
        <w:rPr>
          <w:rFonts w:hAnsi="宋体" w:cs="宋体" w:hint="eastAsia"/>
          <w:sz w:val="24"/>
        </w:rPr>
        <w:t xml:space="preserve">24 </w:t>
      </w:r>
      <w:r>
        <w:rPr>
          <w:rFonts w:hAnsi="宋体" w:cs="宋体" w:hint="eastAsia"/>
          <w:sz w:val="24"/>
        </w:rPr>
        <w:t>小时电话技术支持及报修服务。</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）中标人应在接到采购人报修（含电话报修）通知</w:t>
      </w:r>
      <w:r>
        <w:rPr>
          <w:rFonts w:hAnsi="宋体" w:cs="宋体" w:hint="eastAsia"/>
          <w:sz w:val="24"/>
        </w:rPr>
        <w:t xml:space="preserve">2 </w:t>
      </w:r>
      <w:r>
        <w:rPr>
          <w:rFonts w:hAnsi="宋体" w:cs="宋体" w:hint="eastAsia"/>
          <w:sz w:val="24"/>
        </w:rPr>
        <w:t>小时内提供解决方案，必要时提供上门服务，并在</w:t>
      </w:r>
      <w:r>
        <w:rPr>
          <w:rFonts w:hAnsi="宋体" w:cs="宋体" w:hint="eastAsia"/>
          <w:sz w:val="24"/>
        </w:rPr>
        <w:t xml:space="preserve">6 </w:t>
      </w:r>
      <w:r>
        <w:rPr>
          <w:rFonts w:hAnsi="宋体" w:cs="宋体" w:hint="eastAsia"/>
          <w:sz w:val="24"/>
        </w:rPr>
        <w:t>小时内修复完善（含上</w:t>
      </w:r>
      <w:r>
        <w:rPr>
          <w:rFonts w:hAnsi="宋体" w:cs="宋体" w:hint="eastAsia"/>
          <w:sz w:val="24"/>
        </w:rPr>
        <w:t>门时间）。对于硬件产品，若无法在</w:t>
      </w:r>
      <w:r>
        <w:rPr>
          <w:rFonts w:hAnsi="宋体" w:cs="宋体" w:hint="eastAsia"/>
          <w:sz w:val="24"/>
        </w:rPr>
        <w:t xml:space="preserve">6 </w:t>
      </w:r>
      <w:r>
        <w:rPr>
          <w:rFonts w:hAnsi="宋体" w:cs="宋体" w:hint="eastAsia"/>
          <w:sz w:val="24"/>
        </w:rPr>
        <w:t>小时内修复，应当在</w:t>
      </w:r>
      <w:r>
        <w:rPr>
          <w:rFonts w:hAnsi="宋体" w:cs="宋体" w:hint="eastAsia"/>
          <w:sz w:val="24"/>
        </w:rPr>
        <w:t xml:space="preserve">6 </w:t>
      </w:r>
      <w:r>
        <w:rPr>
          <w:rFonts w:hAnsi="宋体" w:cs="宋体" w:hint="eastAsia"/>
          <w:sz w:val="24"/>
        </w:rPr>
        <w:t>小时内向采购人提供相同（或更优）性能的备件。</w:t>
      </w:r>
    </w:p>
    <w:p w:rsidR="00972BF6" w:rsidRDefault="00E430BA">
      <w:pPr>
        <w:pStyle w:val="a0"/>
        <w:spacing w:line="360" w:lineRule="auto"/>
        <w:ind w:firstLineChars="175" w:firstLine="42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）由中标人负责协调生产厂商提供线下培训，培训地点为采购人所在地或采购人认可的地点，培训内容应理论结合实践、以操作为主、理论为辅，确保完成培训后采购人至少具有熟练操作和处理一般故障的能力</w:t>
      </w:r>
    </w:p>
    <w:p w:rsidR="00972BF6" w:rsidRDefault="00E430BA">
      <w:pPr>
        <w:pStyle w:val="4"/>
        <w:spacing w:before="0" w:after="0"/>
        <w:ind w:firstLineChars="200" w:firstLine="482"/>
        <w:rPr>
          <w:rFonts w:ascii="宋体" w:hAnsi="宋体" w:cs="宋体"/>
          <w:b w:val="0"/>
          <w:bCs w:val="0"/>
          <w:sz w:val="24"/>
          <w:szCs w:val="24"/>
        </w:rPr>
      </w:pPr>
      <w:r>
        <w:rPr>
          <w:rFonts w:ascii="宋体" w:hAnsi="宋体" w:cs="宋体" w:hint="eastAsia"/>
          <w:sz w:val="24"/>
        </w:rPr>
        <w:t>★</w:t>
      </w:r>
      <w:r>
        <w:rPr>
          <w:rFonts w:ascii="宋体" w:hAnsi="宋体" w:cs="宋体" w:hint="eastAsia"/>
          <w:b w:val="0"/>
          <w:bCs w:val="0"/>
          <w:sz w:val="24"/>
          <w:szCs w:val="24"/>
        </w:rPr>
        <w:t>7</w:t>
      </w:r>
      <w:r>
        <w:rPr>
          <w:rFonts w:ascii="宋体" w:hAnsi="宋体" w:cs="宋体" w:hint="eastAsia"/>
          <w:b w:val="0"/>
          <w:bCs w:val="0"/>
          <w:sz w:val="24"/>
          <w:szCs w:val="24"/>
        </w:rPr>
        <w:t>、验收方法和标准</w:t>
      </w:r>
    </w:p>
    <w:p w:rsidR="00972BF6" w:rsidRDefault="00E430BA">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）验收由中标人申请，由采购人组织、其它相关单位共同参与验收，并共同签署验收报告。</w:t>
      </w:r>
    </w:p>
    <w:p w:rsidR="00972BF6" w:rsidRDefault="00E430BA">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）中标人在项目实施完成并自验通过后，应当向采购人提交下述材料，经采购人审阅通过后，方可向采购人提交验收申请，否则采购人有权拒绝验收。</w:t>
      </w:r>
    </w:p>
    <w:p w:rsidR="00972BF6" w:rsidRDefault="00E430BA">
      <w:pPr>
        <w:spacing w:line="360" w:lineRule="auto"/>
        <w:ind w:firstLineChars="200" w:firstLine="480"/>
        <w:rPr>
          <w:rFonts w:hAnsi="宋体" w:cs="宋体"/>
          <w:sz w:val="24"/>
        </w:rPr>
      </w:pPr>
      <w:r>
        <w:rPr>
          <w:rFonts w:hAnsi="宋体" w:cs="宋体" w:hint="eastAsia"/>
          <w:sz w:val="24"/>
        </w:rPr>
        <w:lastRenderedPageBreak/>
        <w:t xml:space="preserve">a) </w:t>
      </w:r>
      <w:r>
        <w:rPr>
          <w:rFonts w:hAnsi="宋体" w:cs="宋体" w:hint="eastAsia"/>
          <w:sz w:val="24"/>
        </w:rPr>
        <w:t>产品合格书，产品说明书等产品资料；</w:t>
      </w:r>
    </w:p>
    <w:p w:rsidR="00972BF6" w:rsidRDefault="00E430BA">
      <w:pPr>
        <w:spacing w:line="360" w:lineRule="auto"/>
        <w:ind w:firstLineChars="200" w:firstLine="480"/>
        <w:rPr>
          <w:rFonts w:hAnsi="宋体" w:cs="宋体"/>
          <w:sz w:val="24"/>
        </w:rPr>
      </w:pPr>
      <w:r>
        <w:rPr>
          <w:rFonts w:hAnsi="宋体" w:cs="宋体" w:hint="eastAsia"/>
          <w:sz w:val="24"/>
        </w:rPr>
        <w:t xml:space="preserve">b) </w:t>
      </w:r>
      <w:r>
        <w:rPr>
          <w:rFonts w:hAnsi="宋体" w:cs="宋体" w:hint="eastAsia"/>
          <w:sz w:val="24"/>
        </w:rPr>
        <w:t>项目竣工资料（一式四份，采购人二份，需加盖中标人公章）；</w:t>
      </w:r>
    </w:p>
    <w:p w:rsidR="00972BF6" w:rsidRDefault="00E430BA">
      <w:pPr>
        <w:spacing w:line="360" w:lineRule="auto"/>
        <w:ind w:firstLineChars="200" w:firstLine="480"/>
        <w:rPr>
          <w:rFonts w:hAnsi="宋体" w:cs="宋体"/>
          <w:sz w:val="24"/>
        </w:rPr>
      </w:pPr>
      <w:r>
        <w:rPr>
          <w:rFonts w:hAnsi="宋体" w:cs="宋体" w:hint="eastAsia"/>
          <w:sz w:val="24"/>
        </w:rPr>
        <w:t xml:space="preserve">c) </w:t>
      </w:r>
      <w:r>
        <w:rPr>
          <w:rFonts w:hAnsi="宋体" w:cs="宋体" w:hint="eastAsia"/>
          <w:sz w:val="24"/>
        </w:rPr>
        <w:t>设备生产厂商针对成都大学和该项目提供的</w:t>
      </w:r>
      <w:r>
        <w:rPr>
          <w:rFonts w:hAnsi="宋体" w:cs="宋体" w:hint="eastAsia"/>
          <w:sz w:val="24"/>
        </w:rPr>
        <w:t xml:space="preserve"> 3 </w:t>
      </w:r>
      <w:r>
        <w:rPr>
          <w:rFonts w:hAnsi="宋体" w:cs="宋体" w:hint="eastAsia"/>
          <w:sz w:val="24"/>
        </w:rPr>
        <w:t>年售后服务承诺函原件、生产厂商安装调试证明材料原件。（一式四份，采购人二份，需加盖货物生产厂商公章及中标人公章）</w:t>
      </w:r>
    </w:p>
    <w:p w:rsidR="00972BF6" w:rsidRDefault="00E430BA">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）验收方法包括但不限于资料查询、资料审查、产品功能核实、产品技术参数核实、现场查看等。</w:t>
      </w:r>
    </w:p>
    <w:p w:rsidR="00972BF6" w:rsidRDefault="00E430BA">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）验收标</w:t>
      </w:r>
      <w:r>
        <w:rPr>
          <w:rFonts w:hAnsi="宋体" w:cs="宋体" w:hint="eastAsia"/>
          <w:sz w:val="24"/>
        </w:rPr>
        <w:t>准（依据）包括但不限于：政府法规、行业规范、合同文件、招标文件、中标人的投标文件、实施过程文件、测试报告、竣工资料、施工质量等。</w:t>
      </w:r>
    </w:p>
    <w:p w:rsidR="00972BF6" w:rsidRDefault="00E430BA">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验收时如发现所交付的货物有短装、次品、损坏或其它不符合招标文件、中标人的投标文件约定以及不符合合同规定的，采购人应做出详尽的现场记录，或由采购人、中标人双方签署备忘录，此现场记录或备忘录可用作补充和更换损坏部件的有效证据，由此产生的时间延误与相关费用由中标人承担。验收结论应为“不合格”。</w:t>
      </w:r>
    </w:p>
    <w:p w:rsidR="00972BF6" w:rsidRDefault="00E430BA">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）验收合格后，参与验收的各方（包含但不限于采购人、中标人）应当签署验收报告。</w:t>
      </w:r>
    </w:p>
    <w:p w:rsidR="00972BF6" w:rsidRDefault="00E430BA">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）采购人在接到中标人验收申请后，</w:t>
      </w:r>
      <w:r>
        <w:rPr>
          <w:rFonts w:hAnsi="宋体" w:cs="宋体" w:hint="eastAsia"/>
          <w:sz w:val="24"/>
        </w:rPr>
        <w:t>7</w:t>
      </w:r>
      <w:r>
        <w:rPr>
          <w:rFonts w:hAnsi="宋体" w:cs="宋体" w:hint="eastAsia"/>
          <w:sz w:val="24"/>
        </w:rPr>
        <w:t>个工作日后仍无故不进行验收，视为验收合格。</w:t>
      </w:r>
    </w:p>
    <w:p w:rsidR="00972BF6" w:rsidRDefault="00E430BA">
      <w:pPr>
        <w:pStyle w:val="a6"/>
        <w:spacing w:line="360" w:lineRule="auto"/>
        <w:ind w:firstLineChars="200" w:firstLine="480"/>
        <w:rPr>
          <w:rFonts w:eastAsia="宋体" w:hAnsi="宋体" w:cs="宋体"/>
          <w:sz w:val="24"/>
        </w:rPr>
      </w:pPr>
      <w:r>
        <w:rPr>
          <w:rFonts w:eastAsia="宋体" w:hAnsi="宋体" w:cs="宋体" w:hint="eastAsia"/>
          <w:sz w:val="24"/>
        </w:rPr>
        <w:t>（</w:t>
      </w:r>
      <w:r>
        <w:rPr>
          <w:rFonts w:eastAsia="宋体" w:hAnsi="宋体" w:cs="宋体" w:hint="eastAsia"/>
          <w:sz w:val="24"/>
        </w:rPr>
        <w:t>8</w:t>
      </w:r>
      <w:r>
        <w:rPr>
          <w:rFonts w:eastAsia="宋体" w:hAnsi="宋体" w:cs="宋体" w:hint="eastAsia"/>
          <w:sz w:val="24"/>
        </w:rPr>
        <w:t>）其他未尽事宜应严格按照《财政部关于进一步加强政府采购需求和履约验收管理的指导意见》（财库〔</w:t>
      </w:r>
      <w:r>
        <w:rPr>
          <w:rFonts w:eastAsia="宋体" w:hAnsi="宋体" w:cs="宋体" w:hint="eastAsia"/>
          <w:sz w:val="24"/>
        </w:rPr>
        <w:t>2016</w:t>
      </w:r>
      <w:r>
        <w:rPr>
          <w:rFonts w:eastAsia="宋体" w:hAnsi="宋体" w:cs="宋体" w:hint="eastAsia"/>
          <w:sz w:val="24"/>
        </w:rPr>
        <w:t>〕</w:t>
      </w:r>
      <w:r>
        <w:rPr>
          <w:rFonts w:eastAsia="宋体" w:hAnsi="宋体" w:cs="宋体" w:hint="eastAsia"/>
          <w:sz w:val="24"/>
        </w:rPr>
        <w:t>205</w:t>
      </w:r>
      <w:r>
        <w:rPr>
          <w:rFonts w:eastAsia="宋体" w:hAnsi="宋体" w:cs="宋体" w:hint="eastAsia"/>
          <w:sz w:val="24"/>
        </w:rPr>
        <w:t>号）的要求进行。</w:t>
      </w:r>
    </w:p>
    <w:p w:rsidR="00972BF6" w:rsidRDefault="00E430BA">
      <w:pPr>
        <w:pStyle w:val="a6"/>
        <w:spacing w:line="360" w:lineRule="auto"/>
        <w:ind w:firstLineChars="200" w:firstLine="480"/>
        <w:rPr>
          <w:rFonts w:eastAsia="宋体" w:hAnsi="宋体" w:cs="宋体"/>
          <w:sz w:val="24"/>
        </w:rPr>
      </w:pPr>
      <w:r>
        <w:rPr>
          <w:rFonts w:eastAsia="宋体" w:hAnsi="宋体" w:cs="宋体" w:hint="eastAsia"/>
          <w:sz w:val="24"/>
        </w:rPr>
        <w:t>（</w:t>
      </w:r>
      <w:r>
        <w:rPr>
          <w:rFonts w:eastAsia="宋体" w:hAnsi="宋体" w:cs="宋体" w:hint="eastAsia"/>
          <w:sz w:val="24"/>
        </w:rPr>
        <w:t>9</w:t>
      </w:r>
      <w:r>
        <w:rPr>
          <w:rFonts w:eastAsia="宋体" w:hAnsi="宋体" w:cs="宋体" w:hint="eastAsia"/>
          <w:sz w:val="24"/>
        </w:rPr>
        <w:t>）本项目所提供的系统或配套设备属于</w:t>
      </w:r>
      <w:r>
        <w:rPr>
          <w:rFonts w:eastAsia="宋体" w:hAnsi="宋体" w:cs="宋体" w:hint="eastAsia"/>
          <w:sz w:val="24"/>
        </w:rPr>
        <w:t>13</w:t>
      </w:r>
      <w:r>
        <w:rPr>
          <w:rFonts w:eastAsia="宋体" w:hAnsi="宋体" w:cs="宋体" w:hint="eastAsia"/>
          <w:sz w:val="24"/>
        </w:rPr>
        <w:t>类国家强制认证要求范围内的信息安全产品，需提供国家信息安全产品认证证书。（提供证书复印件并加盖供应商公章）</w:t>
      </w:r>
    </w:p>
    <w:p w:rsidR="00972BF6" w:rsidRDefault="00E430BA">
      <w:pPr>
        <w:pStyle w:val="a0"/>
        <w:spacing w:line="360" w:lineRule="auto"/>
        <w:ind w:firstLine="480"/>
        <w:rPr>
          <w:rFonts w:hAnsi="宋体" w:cs="宋体"/>
          <w:sz w:val="24"/>
        </w:rPr>
      </w:pPr>
      <w:r>
        <w:rPr>
          <w:rFonts w:hAnsi="宋体" w:cs="宋体" w:hint="eastAsia"/>
          <w:sz w:val="24"/>
        </w:rPr>
        <w:t>注：★号条款内容是实质性要求，投标产品必须满足或优于这些条款，否则对应的投标文件将视做无效投标文件。</w:t>
      </w:r>
    </w:p>
    <w:p w:rsidR="00972BF6" w:rsidRDefault="00E430BA">
      <w:pPr>
        <w:pStyle w:val="1"/>
        <w:adjustRightInd w:val="0"/>
        <w:snapToGrid w:val="0"/>
        <w:spacing w:beforeLines="200" w:before="624" w:afterLines="100" w:after="312" w:line="360" w:lineRule="auto"/>
        <w:jc w:val="center"/>
        <w:rPr>
          <w:rFonts w:eastAsia="宋体" w:hAnsi="宋体" w:cs="宋体"/>
          <w:sz w:val="36"/>
          <w:szCs w:val="36"/>
        </w:rPr>
      </w:pPr>
      <w:bookmarkStart w:id="133" w:name="_Toc19842"/>
      <w:r>
        <w:rPr>
          <w:rFonts w:eastAsia="宋体" w:hAnsi="宋体" w:cs="宋体" w:hint="eastAsia"/>
          <w:sz w:val="36"/>
          <w:szCs w:val="36"/>
        </w:rPr>
        <w:lastRenderedPageBreak/>
        <w:t>第七章</w:t>
      </w:r>
      <w:r>
        <w:rPr>
          <w:rFonts w:eastAsia="宋体" w:hAnsi="宋体" w:cs="宋体" w:hint="eastAsia"/>
          <w:sz w:val="36"/>
          <w:szCs w:val="36"/>
        </w:rPr>
        <w:t xml:space="preserve">  </w:t>
      </w:r>
      <w:r>
        <w:rPr>
          <w:rFonts w:eastAsia="宋体" w:hAnsi="宋体" w:cs="宋体" w:hint="eastAsia"/>
          <w:sz w:val="36"/>
          <w:szCs w:val="36"/>
        </w:rPr>
        <w:t>评标办法</w:t>
      </w:r>
      <w:bookmarkEnd w:id="133"/>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、总则</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1.1 </w:t>
      </w:r>
      <w:r>
        <w:rPr>
          <w:rFonts w:eastAsia="宋体" w:hAnsi="宋体" w:cs="宋体" w:hint="eastAsia"/>
          <w:sz w:val="24"/>
        </w:rPr>
        <w:t>根据《中华人民共和国政府采购法》、《中华人民共和国政府采购法实施条例》、《政府采购货物和服务招标投标管理办法》等法律制度，结合采购项目特点制定本评标办法。</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1.2 </w:t>
      </w:r>
      <w:r>
        <w:rPr>
          <w:rFonts w:eastAsia="宋体" w:hAnsi="宋体" w:cs="宋体" w:hint="eastAsia"/>
          <w:bCs/>
          <w:sz w:val="24"/>
        </w:rPr>
        <w:t>评标工作由采购代理机构负责组织，具体评标事务由采购代理机构依法组建的评标委员会负责。评标委员会由采购人代表和有关技术、经济、法律等方面的专家组成。</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1.3 </w:t>
      </w:r>
      <w:r>
        <w:rPr>
          <w:rFonts w:eastAsia="宋体" w:hAnsi="宋体" w:cs="宋体" w:hint="eastAsia"/>
          <w:sz w:val="24"/>
        </w:rPr>
        <w:t>评标工作应遵循公平、公正、科学及择优的原则，并以相同的评标程序和标准对待所有的供应商。</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1.4 </w:t>
      </w:r>
      <w:r>
        <w:rPr>
          <w:rFonts w:eastAsia="宋体" w:hAnsi="宋体" w:cs="宋体" w:hint="eastAsia"/>
          <w:sz w:val="24"/>
        </w:rPr>
        <w:t>评标委员会按照招标文件规定的评标方法和标准进行评标，并独立履行下列职责：</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（一）熟悉和理解招标文件；</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（二）审查供应商投标文件等是否满足招标文件要求，并作出评价；</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（三）根据需要要求招标采购单位对招标文件作出解释；根据需要要求供应商对投标文件有关事项作出澄清、说明或者更正；</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（四）推荐中标候选供应商，或者受采购人委托确定中标人；</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（五）起草评标报告并进行签署；</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（六）向招标采购单位、财政部门或者其他监督部门报告非法干预评标工作的行为；</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（七）法律、法规和规章规定的其他职责。</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1.5 </w:t>
      </w:r>
      <w:r>
        <w:rPr>
          <w:rFonts w:eastAsia="宋体" w:hAnsi="宋体" w:cs="宋体" w:hint="eastAsia"/>
          <w:sz w:val="24"/>
        </w:rPr>
        <w:t>评标过程独立、保密。供应商非法干预评标评标过程的行为将导致其投标文件作为无效处理。</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1.6</w:t>
      </w:r>
      <w:r>
        <w:rPr>
          <w:rFonts w:eastAsia="宋体" w:hAnsi="宋体" w:cs="宋体" w:hint="eastAsia"/>
          <w:sz w:val="24"/>
        </w:rPr>
        <w:t>评标委员</w:t>
      </w:r>
      <w:r>
        <w:rPr>
          <w:rFonts w:eastAsia="宋体" w:hAnsi="宋体" w:cs="宋体" w:hint="eastAsia"/>
          <w:sz w:val="24"/>
        </w:rPr>
        <w:t>会评价投标文件的响应性，对于供应商而言，除评标委员会要求其澄清、说明或者更正而提供的资料外，仅依据投标文件本身的内容，不寻求其他外部证据。</w:t>
      </w:r>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、评标方法</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lastRenderedPageBreak/>
        <w:t>本项目评标方法为：综合评分法</w:t>
      </w:r>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、评标程序</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 xml:space="preserve">3.1 </w:t>
      </w:r>
      <w:r>
        <w:rPr>
          <w:rFonts w:eastAsia="宋体" w:hAnsi="宋体" w:cs="宋体" w:hint="eastAsia"/>
          <w:sz w:val="24"/>
          <w:szCs w:val="24"/>
        </w:rPr>
        <w:t>资格性检查</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3.1.1</w:t>
      </w:r>
      <w:r>
        <w:rPr>
          <w:rFonts w:eastAsia="宋体" w:hAnsi="宋体" w:cs="宋体" w:hint="eastAsia"/>
          <w:sz w:val="24"/>
          <w:szCs w:val="24"/>
        </w:rPr>
        <w:t>公开招标采购项目开标结束后，由采购人依法对供应商的资格进行审查。</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 xml:space="preserve">3.1.2 </w:t>
      </w:r>
      <w:r>
        <w:rPr>
          <w:rFonts w:eastAsia="宋体" w:hAnsi="宋体" w:cs="宋体" w:hint="eastAsia"/>
          <w:sz w:val="24"/>
          <w:szCs w:val="24"/>
        </w:rPr>
        <w:t>合格供应商不足</w:t>
      </w:r>
      <w:r>
        <w:rPr>
          <w:rFonts w:eastAsia="宋体" w:hAnsi="宋体" w:cs="宋体" w:hint="eastAsia"/>
          <w:sz w:val="24"/>
          <w:szCs w:val="24"/>
        </w:rPr>
        <w:t>3</w:t>
      </w:r>
      <w:r>
        <w:rPr>
          <w:rFonts w:eastAsia="宋体" w:hAnsi="宋体" w:cs="宋体" w:hint="eastAsia"/>
          <w:sz w:val="24"/>
          <w:szCs w:val="24"/>
        </w:rPr>
        <w:t>家的，不得评标。</w:t>
      </w:r>
    </w:p>
    <w:p w:rsidR="00972BF6" w:rsidRDefault="00E430BA">
      <w:pPr>
        <w:pStyle w:val="ad"/>
        <w:widowControl w:val="0"/>
        <w:shd w:val="clear" w:color="auto" w:fill="FFFFFF"/>
        <w:adjustRightInd w:val="0"/>
        <w:snapToGrid w:val="0"/>
        <w:spacing w:before="0" w:beforeAutospacing="0" w:after="0" w:afterAutospacing="0" w:line="360" w:lineRule="auto"/>
        <w:ind w:firstLineChars="200" w:firstLine="480"/>
        <w:rPr>
          <w:rFonts w:eastAsia="宋体" w:hAnsi="宋体" w:cs="宋体"/>
          <w:sz w:val="24"/>
          <w:szCs w:val="24"/>
        </w:rPr>
      </w:pPr>
      <w:r>
        <w:rPr>
          <w:rFonts w:eastAsia="宋体" w:hAnsi="宋体" w:cs="宋体" w:hint="eastAsia"/>
          <w:sz w:val="24"/>
          <w:szCs w:val="24"/>
        </w:rPr>
        <w:t xml:space="preserve">3.2 </w:t>
      </w:r>
      <w:r>
        <w:rPr>
          <w:rFonts w:eastAsia="宋体" w:hAnsi="宋体" w:cs="宋体" w:hint="eastAsia"/>
          <w:sz w:val="24"/>
          <w:szCs w:val="24"/>
        </w:rPr>
        <w:t>符合性检查、及技术、商务评审</w:t>
      </w:r>
    </w:p>
    <w:p w:rsidR="00972BF6" w:rsidRDefault="00E430BA">
      <w:pPr>
        <w:adjustRightInd w:val="0"/>
        <w:snapToGrid w:val="0"/>
        <w:spacing w:line="360" w:lineRule="auto"/>
        <w:ind w:firstLineChars="200" w:firstLine="480"/>
        <w:rPr>
          <w:rFonts w:eastAsia="宋体" w:hAnsi="宋体" w:cs="宋体"/>
          <w:b/>
          <w:bCs/>
          <w:sz w:val="24"/>
          <w:szCs w:val="24"/>
        </w:rPr>
      </w:pPr>
      <w:r>
        <w:rPr>
          <w:rFonts w:eastAsia="宋体" w:hAnsi="宋体" w:cs="宋体" w:hint="eastAsia"/>
          <w:sz w:val="24"/>
          <w:szCs w:val="24"/>
        </w:rPr>
        <w:t>3.2.1</w:t>
      </w:r>
      <w:r>
        <w:rPr>
          <w:rFonts w:eastAsia="宋体" w:hAnsi="宋体" w:cs="宋体" w:hint="eastAsia"/>
          <w:sz w:val="24"/>
          <w:szCs w:val="24"/>
        </w:rPr>
        <w:t>熟悉和理解招标文件和停止评标。</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3.2.2</w:t>
      </w:r>
      <w:r>
        <w:rPr>
          <w:rFonts w:eastAsia="宋体" w:hAnsi="宋体" w:cs="宋体" w:hint="eastAsia"/>
          <w:sz w:val="24"/>
          <w:szCs w:val="24"/>
        </w:rPr>
        <w:t>评标委员会正式评标前，应当对招标文件进行熟悉和理解，内容主要包括招标文件中采购项目技术、服务和商务要求、评标方法和标准以及可能涉及签订政府采购合同的内容等。</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3.2.3</w:t>
      </w:r>
      <w:r>
        <w:rPr>
          <w:rFonts w:eastAsia="宋体" w:hAnsi="宋体" w:cs="宋体" w:hint="eastAsia"/>
          <w:sz w:val="24"/>
          <w:szCs w:val="24"/>
        </w:rPr>
        <w:t>评标委员会熟悉和理解招标文件以及评标过程中，发现本招标文件有下列情形之一的，评标委员会应当停止评标：</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1</w:t>
      </w:r>
      <w:r>
        <w:rPr>
          <w:rFonts w:eastAsia="宋体" w:hAnsi="宋体" w:cs="宋体" w:hint="eastAsia"/>
          <w:sz w:val="24"/>
          <w:szCs w:val="24"/>
        </w:rPr>
        <w:t>）招标文件存在重大缺陷导致评标工作无法进行；</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2</w:t>
      </w:r>
      <w:r>
        <w:rPr>
          <w:rFonts w:eastAsia="宋体" w:hAnsi="宋体" w:cs="宋体" w:hint="eastAsia"/>
          <w:sz w:val="24"/>
          <w:szCs w:val="24"/>
        </w:rPr>
        <w:t>）招标文件的规定存在歧义，采购人或者采购代理机构未进行书面澄清导致评标工作无法进行；</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3</w:t>
      </w:r>
      <w:r>
        <w:rPr>
          <w:rFonts w:eastAsia="宋体" w:hAnsi="宋体" w:cs="宋体" w:hint="eastAsia"/>
          <w:sz w:val="24"/>
          <w:szCs w:val="24"/>
        </w:rPr>
        <w:t>）招标文件明显以不合理条件对供应商实行差别待遇或者歧视待遇的；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4</w:t>
      </w:r>
      <w:r>
        <w:rPr>
          <w:rFonts w:eastAsia="宋体" w:hAnsi="宋体" w:cs="宋体" w:hint="eastAsia"/>
          <w:sz w:val="24"/>
          <w:szCs w:val="24"/>
        </w:rPr>
        <w:t>）采购项目属于国家规</w:t>
      </w:r>
      <w:r>
        <w:rPr>
          <w:rFonts w:eastAsia="宋体" w:hAnsi="宋体" w:cs="宋体" w:hint="eastAsia"/>
          <w:sz w:val="24"/>
          <w:szCs w:val="24"/>
        </w:rPr>
        <w:t>定的优先、强制采购范围，但是招标文件未依法体现优先、强制采购相关规定的；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5</w:t>
      </w:r>
      <w:r>
        <w:rPr>
          <w:rFonts w:eastAsia="宋体" w:hAnsi="宋体" w:cs="宋体" w:hint="eastAsia"/>
          <w:sz w:val="24"/>
          <w:szCs w:val="24"/>
        </w:rPr>
        <w:t>）采购项目属于政府采购促进中小企业发展的范围，但是招标文件未依法体现促进中小企业发展相关规定的；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6</w:t>
      </w:r>
      <w:r>
        <w:rPr>
          <w:rFonts w:eastAsia="宋体" w:hAnsi="宋体" w:cs="宋体" w:hint="eastAsia"/>
          <w:sz w:val="24"/>
          <w:szCs w:val="24"/>
        </w:rPr>
        <w:t>）招标文件规定的评标方法是综合评分法、最低评标价法之外的评标方法，或者虽然名称为综合评分法、最低评标价法，但实际上不符合国家规定；</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7</w:t>
      </w:r>
      <w:r>
        <w:rPr>
          <w:rFonts w:eastAsia="宋体" w:hAnsi="宋体" w:cs="宋体" w:hint="eastAsia"/>
          <w:sz w:val="24"/>
          <w:szCs w:val="24"/>
        </w:rPr>
        <w:t>）招标文件将供应商的资格条件列为评分因素的；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8</w:t>
      </w:r>
      <w:r>
        <w:rPr>
          <w:rFonts w:eastAsia="宋体" w:hAnsi="宋体" w:cs="宋体" w:hint="eastAsia"/>
          <w:sz w:val="24"/>
          <w:szCs w:val="24"/>
        </w:rPr>
        <w:t>）招标文件有违反国家其他有关强制性规定的情形。</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3.2.4</w:t>
      </w:r>
      <w:r>
        <w:rPr>
          <w:rFonts w:eastAsia="宋体" w:hAnsi="宋体" w:cs="宋体" w:hint="eastAsia"/>
          <w:sz w:val="24"/>
          <w:szCs w:val="24"/>
        </w:rPr>
        <w:t>出现本条</w:t>
      </w:r>
      <w:r>
        <w:rPr>
          <w:rFonts w:eastAsia="宋体" w:hAnsi="宋体" w:cs="宋体" w:hint="eastAsia"/>
          <w:sz w:val="24"/>
          <w:szCs w:val="24"/>
        </w:rPr>
        <w:t>3.2.3</w:t>
      </w:r>
      <w:r>
        <w:rPr>
          <w:rFonts w:eastAsia="宋体" w:hAnsi="宋体" w:cs="宋体" w:hint="eastAsia"/>
          <w:sz w:val="24"/>
          <w:szCs w:val="24"/>
        </w:rPr>
        <w:t>规定应当停止评标情形的，评标委员会成员应当向招标采购单位书面说明情况。</w:t>
      </w:r>
      <w:r>
        <w:rPr>
          <w:rFonts w:eastAsia="宋体" w:hAnsi="宋体" w:cs="宋体" w:hint="eastAsia"/>
          <w:sz w:val="24"/>
          <w:szCs w:val="24"/>
        </w:rPr>
        <w:t>除本条规定和评标委员会无法依法组建的情形外，评标委员会成员不得以任何方式和理由停止评标。</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lastRenderedPageBreak/>
        <w:t>3.2.5</w:t>
      </w:r>
      <w:r>
        <w:rPr>
          <w:rFonts w:eastAsia="宋体" w:hAnsi="宋体" w:cs="宋体" w:hint="eastAsia"/>
          <w:sz w:val="24"/>
          <w:szCs w:val="24"/>
        </w:rPr>
        <w:t>符合性检查。</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1</w:t>
      </w:r>
      <w:r>
        <w:rPr>
          <w:rFonts w:eastAsia="宋体" w:hAnsi="宋体" w:cs="宋体" w:hint="eastAsia"/>
          <w:sz w:val="24"/>
          <w:szCs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2</w:t>
      </w:r>
      <w:r>
        <w:rPr>
          <w:rFonts w:eastAsia="宋体" w:hAnsi="宋体" w:cs="宋体" w:hint="eastAsia"/>
          <w:sz w:val="24"/>
          <w:szCs w:val="24"/>
        </w:rPr>
        <w:t>）投标文件（包括单独递交的开标一览表）有下列情形的，本项目不作为实质性要求进行规定，即不作为符合性审查事项，不得作为无效投标处理：</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（一）正副本数量齐全、密封完好，只是未按照招标文件要求进行分装或者统装的；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（二）存在个别地方（不超过</w:t>
      </w:r>
      <w:r>
        <w:rPr>
          <w:rFonts w:eastAsia="宋体" w:hAnsi="宋体" w:cs="宋体" w:hint="eastAsia"/>
          <w:sz w:val="24"/>
          <w:szCs w:val="24"/>
        </w:rPr>
        <w:t>2</w:t>
      </w:r>
      <w:r>
        <w:rPr>
          <w:rFonts w:eastAsia="宋体" w:hAnsi="宋体" w:cs="宋体" w:hint="eastAsia"/>
          <w:sz w:val="24"/>
          <w:szCs w:val="24"/>
        </w:rPr>
        <w:t>个）没有法定代表人签字，但有法定代表人的私人印章或者有效授权授权代表签字的；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（三）除招标文件明确要求加盖单位</w:t>
      </w:r>
      <w:r>
        <w:rPr>
          <w:rFonts w:eastAsia="宋体" w:hAnsi="宋体" w:cs="宋体" w:hint="eastAsia"/>
          <w:sz w:val="24"/>
          <w:szCs w:val="24"/>
        </w:rPr>
        <w:t>(</w:t>
      </w:r>
      <w:r>
        <w:rPr>
          <w:rFonts w:eastAsia="宋体" w:hAnsi="宋体" w:cs="宋体" w:hint="eastAsia"/>
          <w:sz w:val="24"/>
          <w:szCs w:val="24"/>
        </w:rPr>
        <w:t>法人</w:t>
      </w:r>
      <w:r>
        <w:rPr>
          <w:rFonts w:eastAsia="宋体" w:hAnsi="宋体" w:cs="宋体" w:hint="eastAsia"/>
          <w:sz w:val="24"/>
          <w:szCs w:val="24"/>
        </w:rPr>
        <w:t>)</w:t>
      </w:r>
      <w:r>
        <w:rPr>
          <w:rFonts w:eastAsia="宋体" w:hAnsi="宋体" w:cs="宋体" w:hint="eastAsia"/>
          <w:sz w:val="24"/>
          <w:szCs w:val="24"/>
        </w:rPr>
        <w:t>公章的以外，其他地方以相关专用章加盖的；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（四）以骑缝章的形式代替投标文件内容逐页盖章的（但是骑缝章模糊不清，印章名称无法辨认的除外）；</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（五）其他不影响</w:t>
      </w:r>
      <w:r>
        <w:rPr>
          <w:rFonts w:eastAsia="宋体" w:hAnsi="宋体" w:cs="宋体" w:hint="eastAsia"/>
          <w:sz w:val="24"/>
          <w:szCs w:val="24"/>
        </w:rPr>
        <w:t>采购项目实质性要求的情形。</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3.2.6</w:t>
      </w:r>
      <w:r>
        <w:rPr>
          <w:rFonts w:eastAsia="宋体" w:hAnsi="宋体" w:cs="宋体" w:hint="eastAsia"/>
          <w:sz w:val="24"/>
          <w:szCs w:val="24"/>
        </w:rPr>
        <w:t>除政府采购法律制度规定的情形外，本项目供应商或者其投标文件有下列情形之一的，作为无效投标处理：</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（一）投标文件正副本、开标一览表、电子文档数量不足的；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（二）投标文件载明的投标有效期少于招标文件要求的或未载明的；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（三）投标文件的语言、计量单位、报价货币、知识产权等不符合招标文件的规定，影响评标委员会评判的；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（四）未按照招标文件的规定提交投标保证金的；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（五）投标报价不符合招标文件规定的价格标底和其他报价规定的；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（六）投标文件含有采购人不能接受的附加条件的；</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（七）法律、法规和招标文件规定的其他无效情形。</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3.2.7</w:t>
      </w:r>
      <w:r>
        <w:rPr>
          <w:rFonts w:eastAsia="宋体" w:hAnsi="宋体" w:cs="宋体" w:hint="eastAsia"/>
          <w:sz w:val="24"/>
          <w:szCs w:val="24"/>
        </w:rPr>
        <w:t>比较与评价。按招标文件中规定的评标方法和标准，对未作无效投标处理的投标文件进行技术、服务、商务等方面评估，综合比较与评价。</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lastRenderedPageBreak/>
        <w:t>3.3</w:t>
      </w:r>
      <w:r>
        <w:rPr>
          <w:rFonts w:eastAsia="宋体" w:hAnsi="宋体" w:cs="宋体" w:hint="eastAsia"/>
          <w:sz w:val="24"/>
          <w:szCs w:val="24"/>
        </w:rPr>
        <w:t>复核。评分汇总结束后，评标委员会应当进行复核，特别要对拟推荐为中标候选供应商的、报价最低的、投标文件被认定为无效的进行重点复核。</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3.4</w:t>
      </w:r>
      <w:r>
        <w:rPr>
          <w:rFonts w:eastAsia="宋体" w:hAnsi="宋体" w:cs="宋体" w:hint="eastAsia"/>
          <w:sz w:val="24"/>
          <w:szCs w:val="24"/>
        </w:rPr>
        <w:t>推荐中标候选供应商。中标候选供应商应当排序。采用最低评标价法的，评标结果按投标报价由低到高顺序排列；投标报价相同的并列，投标文件满足招标文件全部实质性要求且投标报价最低的供应商为中标候选供</w:t>
      </w:r>
      <w:r>
        <w:rPr>
          <w:rFonts w:eastAsia="宋体" w:hAnsi="宋体" w:cs="宋体" w:hint="eastAsia"/>
          <w:sz w:val="24"/>
          <w:szCs w:val="24"/>
        </w:rPr>
        <w:t>应商；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人。</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评标委员会可推荐的中标候选供应商数量不能满足招标文件规定的数量的，只有在</w:t>
      </w:r>
      <w:r>
        <w:rPr>
          <w:rFonts w:eastAsia="宋体" w:hAnsi="宋体" w:cs="宋体" w:hint="eastAsia"/>
          <w:sz w:val="24"/>
          <w:szCs w:val="24"/>
        </w:rPr>
        <w:t>获得采购人书面同意后，可以根据实际情况推荐中标候选供应商。未获得采购人的书面同意</w:t>
      </w:r>
      <w:r>
        <w:rPr>
          <w:rFonts w:eastAsia="宋体" w:hAnsi="宋体" w:cs="宋体" w:hint="eastAsia"/>
          <w:sz w:val="24"/>
          <w:szCs w:val="24"/>
        </w:rPr>
        <w:t>,</w:t>
      </w:r>
      <w:r>
        <w:rPr>
          <w:rFonts w:eastAsia="宋体" w:hAnsi="宋体" w:cs="宋体" w:hint="eastAsia"/>
          <w:sz w:val="24"/>
          <w:szCs w:val="24"/>
        </w:rPr>
        <w:t>评标委员会不得在招标文件规定之外推荐中标候选供应商，否则，采购人可以不予认可。</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3.5</w:t>
      </w:r>
      <w:r>
        <w:rPr>
          <w:rFonts w:eastAsia="宋体" w:hAnsi="宋体" w:cs="宋体" w:hint="eastAsia"/>
          <w:sz w:val="24"/>
          <w:szCs w:val="24"/>
        </w:rPr>
        <w:t>出具评标报告。评标委员会推荐中标候选供应商后，应当向招标采购单位出具评标报告。评标报告应当包括下列内容：</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 xml:space="preserve">    3.5.1</w:t>
      </w:r>
      <w:r>
        <w:rPr>
          <w:rFonts w:eastAsia="宋体" w:hAnsi="宋体" w:cs="宋体" w:hint="eastAsia"/>
          <w:sz w:val="24"/>
          <w:szCs w:val="24"/>
        </w:rPr>
        <w:t>招标公告刊登的媒体名称、开标日期和地点；</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 xml:space="preserve">    3.5.2</w:t>
      </w:r>
      <w:r>
        <w:rPr>
          <w:rFonts w:eastAsia="宋体" w:hAnsi="宋体" w:cs="宋体" w:hint="eastAsia"/>
          <w:sz w:val="24"/>
          <w:szCs w:val="24"/>
        </w:rPr>
        <w:t>获取招标文件的供应商名单和评标委员会成员名单；</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 xml:space="preserve">    3.5.3</w:t>
      </w:r>
      <w:r>
        <w:rPr>
          <w:rFonts w:eastAsia="宋体" w:hAnsi="宋体" w:cs="宋体" w:hint="eastAsia"/>
          <w:sz w:val="24"/>
          <w:szCs w:val="24"/>
        </w:rPr>
        <w:t>评标方法和标准；</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 xml:space="preserve">    3.5.4</w:t>
      </w:r>
      <w:r>
        <w:rPr>
          <w:rFonts w:eastAsia="宋体" w:hAnsi="宋体" w:cs="宋体" w:hint="eastAsia"/>
          <w:sz w:val="24"/>
          <w:szCs w:val="24"/>
        </w:rPr>
        <w:t>开标记录和评标情况及说明，包括无效供应商名单及原因；</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 xml:space="preserve">  3.5.5</w:t>
      </w:r>
      <w:r>
        <w:rPr>
          <w:rFonts w:eastAsia="宋体" w:hAnsi="宋体" w:cs="宋体" w:hint="eastAsia"/>
          <w:sz w:val="24"/>
          <w:szCs w:val="24"/>
        </w:rPr>
        <w:t>评标结果和中标候选供应商排序表；</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 xml:space="preserve">    3.5.6</w:t>
      </w:r>
      <w:r>
        <w:rPr>
          <w:rFonts w:eastAsia="宋体" w:hAnsi="宋体" w:cs="宋体" w:hint="eastAsia"/>
          <w:sz w:val="24"/>
          <w:szCs w:val="24"/>
        </w:rPr>
        <w:t>评标委员会授标建议；</w:t>
      </w:r>
    </w:p>
    <w:p w:rsidR="00972BF6" w:rsidRDefault="00E430BA">
      <w:pPr>
        <w:adjustRightInd w:val="0"/>
        <w:snapToGrid w:val="0"/>
        <w:spacing w:line="360" w:lineRule="auto"/>
        <w:rPr>
          <w:rFonts w:eastAsia="宋体" w:hAnsi="宋体" w:cs="宋体"/>
          <w:sz w:val="24"/>
          <w:szCs w:val="24"/>
        </w:rPr>
      </w:pPr>
      <w:r>
        <w:rPr>
          <w:rFonts w:eastAsia="宋体" w:hAnsi="宋体" w:cs="宋体" w:hint="eastAsia"/>
          <w:sz w:val="24"/>
          <w:szCs w:val="24"/>
        </w:rPr>
        <w:t xml:space="preserve">    3.5.7</w:t>
      </w:r>
      <w:r>
        <w:rPr>
          <w:rFonts w:eastAsia="宋体" w:hAnsi="宋体" w:cs="宋体" w:hint="eastAsia"/>
          <w:sz w:val="24"/>
          <w:szCs w:val="24"/>
        </w:rPr>
        <w:t>报价最高的供应商为中标候选人的，评标委员会应当对其报价的合理性予以特别说明。</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w:t>
      </w:r>
      <w:r>
        <w:rPr>
          <w:rFonts w:eastAsia="宋体" w:hAnsi="宋体" w:cs="宋体" w:hint="eastAsia"/>
          <w:sz w:val="24"/>
          <w:szCs w:val="24"/>
        </w:rPr>
        <w:lastRenderedPageBreak/>
        <w:t>标结果。</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3.6</w:t>
      </w:r>
      <w:r>
        <w:rPr>
          <w:rFonts w:eastAsia="宋体" w:hAnsi="宋体" w:cs="宋体" w:hint="eastAsia"/>
          <w:sz w:val="24"/>
          <w:szCs w:val="24"/>
        </w:rPr>
        <w:t>评标争议处理规则。评标委员会在评审过程中，对于资格性审查、符合性审查、对供应商投标文件做无效投标处理及其他</w:t>
      </w:r>
      <w:r>
        <w:rPr>
          <w:rFonts w:eastAsia="宋体" w:hAnsi="宋体" w:cs="宋体" w:hint="eastAsia"/>
          <w:sz w:val="24"/>
          <w:szCs w:val="24"/>
        </w:rPr>
        <w:t>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3.7</w:t>
      </w:r>
      <w:r>
        <w:rPr>
          <w:rFonts w:eastAsia="宋体" w:hAnsi="宋体" w:cs="宋体" w:hint="eastAsia"/>
          <w:sz w:val="24"/>
          <w:szCs w:val="24"/>
        </w:rPr>
        <w:t>供应商应当书面澄清、说明或者更正。</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3.7.1</w:t>
      </w:r>
      <w:r>
        <w:rPr>
          <w:rFonts w:eastAsia="宋体" w:hAnsi="宋体" w:cs="宋体" w:hint="eastAsia"/>
          <w:sz w:val="24"/>
          <w:szCs w:val="24"/>
        </w:rPr>
        <w:t>在评标过程中，供应商投标文件实质性符合招标文件要求的前提下，评标委员会对投标文件中含义不明确、同类问题表述不一致或者有明显文字和计算错误的内容，应当以书面形式（须由评标委员会全体成</w:t>
      </w:r>
      <w:r>
        <w:rPr>
          <w:rFonts w:eastAsia="宋体" w:hAnsi="宋体" w:cs="宋体" w:hint="eastAsia"/>
          <w:sz w:val="24"/>
          <w:szCs w:val="24"/>
        </w:rPr>
        <w:t>员签字）要求供应商作出必要的书面澄清、说明或者更正，并给予供应商必要的反馈时间。</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3.7.2</w:t>
      </w:r>
      <w:r>
        <w:rPr>
          <w:rFonts w:eastAsia="宋体" w:hAnsi="宋体" w:cs="宋体" w:hint="eastAsia"/>
          <w:sz w:val="24"/>
          <w:szCs w:val="24"/>
        </w:rPr>
        <w:t>供应商应当书面澄清、说明或者更正，并加盖公章或签字确认（供应商为法人的，应当由其法定代表人或者授权代表签字确认；供应商为其他组织的，应当由其主要负责人或者授权代表签字确认；供应商为自然人的，应当由其本人或者授权代表签字确认），否则无效。澄清、说明或者更正不影响投标文件的效力，有效的澄清、说明或者更正材料，是投标文件的组成部分。</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3.7.3</w:t>
      </w:r>
      <w:r>
        <w:rPr>
          <w:rFonts w:eastAsia="宋体" w:hAnsi="宋体" w:cs="宋体" w:hint="eastAsia"/>
          <w:sz w:val="24"/>
          <w:szCs w:val="24"/>
        </w:rPr>
        <w:t>评标委员会要求供应商澄清、说明或者更正，不得超出招标文件的范围，不得以此让供应商</w:t>
      </w:r>
      <w:r>
        <w:rPr>
          <w:rFonts w:eastAsia="宋体" w:hAnsi="宋体" w:cs="宋体" w:hint="eastAsia"/>
          <w:sz w:val="24"/>
          <w:szCs w:val="24"/>
        </w:rPr>
        <w:t>实质改变投标文件的内容，不得影响供应商公平竞争。本项目下列内容不得澄清：</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（一）按财政部规定应当在评标时不予承认的投标文件内容事项；</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（二）投标文件中已经明确的内容事项；</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（三）投标文件未提供的材料。</w:t>
      </w:r>
    </w:p>
    <w:p w:rsidR="00972BF6" w:rsidRDefault="00E430BA">
      <w:pPr>
        <w:adjustRightInd w:val="0"/>
        <w:snapToGrid w:val="0"/>
        <w:spacing w:line="360" w:lineRule="auto"/>
        <w:ind w:firstLineChars="200" w:firstLine="480"/>
        <w:rPr>
          <w:sz w:val="24"/>
          <w:szCs w:val="24"/>
        </w:rPr>
      </w:pPr>
      <w:r>
        <w:rPr>
          <w:rFonts w:eastAsia="宋体" w:hAnsi="宋体" w:cs="宋体" w:hint="eastAsia"/>
          <w:sz w:val="24"/>
          <w:szCs w:val="24"/>
        </w:rPr>
        <w:t xml:space="preserve">3.7.4 </w:t>
      </w:r>
      <w:r>
        <w:rPr>
          <w:rFonts w:hint="eastAsia"/>
          <w:sz w:val="24"/>
          <w:szCs w:val="24"/>
        </w:rPr>
        <w:t>本项目采购过程中，投标文件报价出现前后不一致的，按照下列规定修正：</w:t>
      </w:r>
    </w:p>
    <w:p w:rsidR="00972BF6" w:rsidRDefault="00E430BA">
      <w:pPr>
        <w:adjustRightInd w:val="0"/>
        <w:snapToGrid w:val="0"/>
        <w:spacing w:line="360" w:lineRule="auto"/>
        <w:ind w:firstLineChars="200" w:firstLine="480"/>
        <w:rPr>
          <w:sz w:val="24"/>
          <w:szCs w:val="24"/>
        </w:rPr>
      </w:pPr>
      <w:r>
        <w:rPr>
          <w:rFonts w:hint="eastAsia"/>
          <w:sz w:val="24"/>
          <w:szCs w:val="24"/>
        </w:rPr>
        <w:t>（一）投标文件中开标一览表（报价表）内容与投标文件中相应内容不一致的，以开标一览表（报价表）为准；</w:t>
      </w:r>
    </w:p>
    <w:p w:rsidR="00972BF6" w:rsidRDefault="00E430BA">
      <w:pPr>
        <w:adjustRightInd w:val="0"/>
        <w:snapToGrid w:val="0"/>
        <w:spacing w:line="360" w:lineRule="auto"/>
        <w:ind w:firstLineChars="200" w:firstLine="480"/>
        <w:rPr>
          <w:sz w:val="24"/>
          <w:szCs w:val="24"/>
        </w:rPr>
      </w:pPr>
      <w:r>
        <w:rPr>
          <w:rFonts w:hint="eastAsia"/>
          <w:sz w:val="24"/>
          <w:szCs w:val="24"/>
        </w:rPr>
        <w:t>（二）大写金额和小写金额不一致的，以大写金额为准；</w:t>
      </w:r>
    </w:p>
    <w:p w:rsidR="00972BF6" w:rsidRDefault="00E430BA">
      <w:pPr>
        <w:adjustRightInd w:val="0"/>
        <w:snapToGrid w:val="0"/>
        <w:spacing w:line="360" w:lineRule="auto"/>
        <w:ind w:firstLineChars="200" w:firstLine="480"/>
        <w:rPr>
          <w:sz w:val="24"/>
          <w:szCs w:val="24"/>
        </w:rPr>
      </w:pPr>
      <w:r>
        <w:rPr>
          <w:rFonts w:hint="eastAsia"/>
          <w:sz w:val="24"/>
          <w:szCs w:val="24"/>
        </w:rPr>
        <w:t>（三）单价金额小数点或者百分比有明显错位的，以开标一览表的总价为准，</w:t>
      </w:r>
      <w:r>
        <w:rPr>
          <w:rFonts w:hint="eastAsia"/>
          <w:sz w:val="24"/>
          <w:szCs w:val="24"/>
        </w:rPr>
        <w:lastRenderedPageBreak/>
        <w:t>并修改单价；</w:t>
      </w:r>
    </w:p>
    <w:p w:rsidR="00972BF6" w:rsidRDefault="00E430BA">
      <w:pPr>
        <w:adjustRightInd w:val="0"/>
        <w:snapToGrid w:val="0"/>
        <w:spacing w:line="360" w:lineRule="auto"/>
        <w:ind w:firstLineChars="200" w:firstLine="480"/>
        <w:rPr>
          <w:sz w:val="24"/>
          <w:szCs w:val="24"/>
        </w:rPr>
      </w:pPr>
      <w:r>
        <w:rPr>
          <w:rFonts w:hint="eastAsia"/>
          <w:sz w:val="24"/>
          <w:szCs w:val="24"/>
        </w:rPr>
        <w:t>（四）总价金额与按单价汇总金额不一致的，以单价金额计算结果为准。</w:t>
      </w:r>
    </w:p>
    <w:p w:rsidR="00972BF6" w:rsidRDefault="00E430BA">
      <w:pPr>
        <w:adjustRightInd w:val="0"/>
        <w:snapToGrid w:val="0"/>
        <w:spacing w:line="360" w:lineRule="auto"/>
        <w:ind w:firstLineChars="200" w:firstLine="480"/>
        <w:rPr>
          <w:sz w:val="24"/>
          <w:szCs w:val="24"/>
        </w:rPr>
      </w:pPr>
      <w:r>
        <w:rPr>
          <w:rFonts w:hint="eastAsia"/>
          <w:sz w:val="24"/>
          <w:szCs w:val="24"/>
        </w:rPr>
        <w:t>同时出现两种以上不一致的，按照前款规定的顺序修正。修正后的报价按照本章的规定经投标人确认后产生约束力，投标人不确认的，其投标无效。</w:t>
      </w:r>
    </w:p>
    <w:p w:rsidR="00972BF6" w:rsidRDefault="00E430BA">
      <w:pPr>
        <w:adjustRightInd w:val="0"/>
        <w:snapToGrid w:val="0"/>
        <w:spacing w:line="360" w:lineRule="auto"/>
        <w:ind w:firstLineChars="200" w:firstLine="480"/>
        <w:rPr>
          <w:rFonts w:eastAsia="宋体" w:hAnsi="宋体" w:cs="宋体"/>
          <w:bCs/>
          <w:sz w:val="24"/>
          <w:szCs w:val="24"/>
        </w:rPr>
      </w:pPr>
      <w:r>
        <w:rPr>
          <w:rFonts w:eastAsia="宋体" w:hAnsi="宋体" w:cs="宋体" w:hint="eastAsia"/>
          <w:bCs/>
          <w:sz w:val="24"/>
          <w:szCs w:val="24"/>
        </w:rPr>
        <w:t>注：评标委员会当积极履行澄清、说明或者更正的职责，不得滥用权力。供应商的投标文件可以要求澄清、说明或者更正的，不得未经澄清、说明或者更正而直接作无效投标处理。</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 xml:space="preserve">3.8 </w:t>
      </w:r>
      <w:r>
        <w:rPr>
          <w:rFonts w:eastAsia="宋体" w:hint="eastAsia"/>
        </w:rPr>
        <w:t>低于成本价投标处理。</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3.8.1</w:t>
      </w:r>
      <w:r>
        <w:rPr>
          <w:rFonts w:eastAsia="宋体" w:hint="eastAsia"/>
        </w:rPr>
        <w:t>在评审过程中，评标委会成员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3.8.2</w:t>
      </w:r>
      <w:r>
        <w:rPr>
          <w:rFonts w:eastAsia="宋体" w:hint="eastAsia"/>
        </w:rPr>
        <w:t>供应商的书面说明材料应当按照国家财务会计制度的规定要求，逐项就供应商提供的货物、工程和服务的主营业务成本、税金及附加、销售费用、管理费用、财务费用等成本构成事项详细陈述）。</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3.8.3</w:t>
      </w:r>
      <w:r>
        <w:rPr>
          <w:rFonts w:eastAsia="宋体" w:hint="eastAsia"/>
        </w:rPr>
        <w:t>供应商书面说明应当签字确认或者加盖公章，否则无效。</w:t>
      </w:r>
      <w:r>
        <w:rPr>
          <w:rFonts w:eastAsia="宋体" w:hint="eastAsia"/>
        </w:rPr>
        <w:t>书面说明的签字确认，由其法定代表人</w:t>
      </w:r>
      <w:r>
        <w:rPr>
          <w:rFonts w:eastAsia="宋体" w:hint="eastAsia"/>
        </w:rPr>
        <w:t>/</w:t>
      </w:r>
      <w:r>
        <w:rPr>
          <w:rFonts w:eastAsia="宋体" w:hint="eastAsia"/>
        </w:rPr>
        <w:t>主要负责人</w:t>
      </w:r>
      <w:r>
        <w:rPr>
          <w:rFonts w:eastAsia="宋体" w:hint="eastAsia"/>
        </w:rPr>
        <w:t>/</w:t>
      </w:r>
      <w:r>
        <w:rPr>
          <w:rFonts w:eastAsia="宋体" w:hint="eastAsia"/>
        </w:rPr>
        <w:t>本人或者其授权代表签字确认。</w:t>
      </w:r>
      <w:r>
        <w:rPr>
          <w:rFonts w:eastAsia="宋体" w:hint="eastAsia"/>
        </w:rPr>
        <w:t xml:space="preserve"> </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3.8.4</w:t>
      </w:r>
      <w:r>
        <w:rPr>
          <w:rFonts w:eastAsia="宋体"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委会应当将其投标文件作为无效处理。</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3.9</w:t>
      </w:r>
      <w:r>
        <w:rPr>
          <w:rFonts w:eastAsia="宋体" w:hint="eastAsia"/>
        </w:rPr>
        <w:t>招标采购单位现场复核评标结果。</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3.9.1</w:t>
      </w:r>
      <w:r>
        <w:rPr>
          <w:rFonts w:eastAsia="宋体" w:hint="eastAsia"/>
        </w:rPr>
        <w:t>评标结果汇总完成后，评标委员会拟出具评标报告前，招标采购单位应当组织</w:t>
      </w:r>
      <w:r>
        <w:rPr>
          <w:rFonts w:eastAsia="宋体" w:hint="eastAsia"/>
        </w:rPr>
        <w:t>2</w:t>
      </w:r>
      <w:r>
        <w:rPr>
          <w:rFonts w:eastAsia="宋体" w:hint="eastAsia"/>
        </w:rPr>
        <w:t>名以上的本</w:t>
      </w:r>
      <w:r>
        <w:rPr>
          <w:rFonts w:eastAsia="宋体" w:hint="eastAsia"/>
        </w:rPr>
        <w:t>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（一）分值汇总计算错误的；</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lastRenderedPageBreak/>
        <w:t>（二）分项评分超出评分标准范围的；</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（三）客观评分不一致的；</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（四）经评标委员会认定评分畸高、畸低的。</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存在本条上述规定情形的，由评标委员会自主决定是否采纳招标采购单位的书面建议，并承担独立评审责任。评标委员会采纳招标采购单位书面建议的，应当按照规定现场修改评标结果或者重新评标，并在</w:t>
      </w:r>
      <w:r>
        <w:rPr>
          <w:rFonts w:eastAsia="宋体" w:hint="eastAsia"/>
        </w:rPr>
        <w:t>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3.9.2</w:t>
      </w:r>
      <w:r>
        <w:rPr>
          <w:rFonts w:eastAsia="宋体" w:hint="eastAsia"/>
        </w:rPr>
        <w:t>有下列情形之一的，不得修改评标结果或者重新评标：</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（一）评标委员会已经出具评标报告并且离开评标现场的；</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（二）招标采购单位现场复核时，复核工作人员数量不足的；</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（三）招标采购单位现场复核时，没有采购监督人员现场监督的；</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（四）招标采</w:t>
      </w:r>
      <w:r>
        <w:rPr>
          <w:rFonts w:eastAsia="宋体" w:hint="eastAsia"/>
        </w:rPr>
        <w:t>购单位现场复核内容超出规定范围的；</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（五）招标采购单位未提供书面建议的。</w:t>
      </w:r>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、评标细则及标准</w:t>
      </w:r>
    </w:p>
    <w:p w:rsidR="00972BF6" w:rsidRDefault="00E430BA">
      <w:pPr>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4.1</w:t>
      </w:r>
      <w:r>
        <w:rPr>
          <w:rFonts w:eastAsia="宋体" w:hAnsi="宋体" w:cs="宋体" w:hint="eastAsia"/>
          <w:sz w:val="24"/>
          <w:szCs w:val="24"/>
        </w:rPr>
        <w:t>本次综合评分的因素是：详见评分明细表。</w:t>
      </w:r>
    </w:p>
    <w:p w:rsidR="00972BF6" w:rsidRDefault="00E430BA">
      <w:pPr>
        <w:pStyle w:val="af3"/>
        <w:autoSpaceDE/>
        <w:autoSpaceDN/>
        <w:snapToGrid w:val="0"/>
        <w:spacing w:line="360" w:lineRule="auto"/>
        <w:ind w:firstLineChars="200" w:firstLine="480"/>
        <w:jc w:val="both"/>
        <w:rPr>
          <w:rFonts w:eastAsia="宋体"/>
        </w:rPr>
      </w:pPr>
      <w:r>
        <w:rPr>
          <w:rFonts w:eastAsia="宋体" w:hint="eastAsia"/>
        </w:rPr>
        <w:t xml:space="preserve">4.2 </w:t>
      </w:r>
      <w:r>
        <w:rPr>
          <w:rFonts w:eastAsia="宋体" w:hint="eastAsia"/>
        </w:rPr>
        <w:t>评标委员会成员应当根据自身专业情况对每个有效供应商的投标文件进行独立评分，加权汇总每项评分因素的得分，得出每个有效供应商的总分。技术类评分因素由技术方面评标委员会成员独立评分。经济类评分因素由经济方面评标委员会成员独立评分。采购人代表原则上对技术类评分因素独立评分。</w:t>
      </w:r>
    </w:p>
    <w:p w:rsidR="00972BF6" w:rsidRDefault="00E430BA">
      <w:pPr>
        <w:pStyle w:val="a7"/>
        <w:tabs>
          <w:tab w:val="left" w:pos="600"/>
        </w:tabs>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4.3</w:t>
      </w:r>
      <w:r>
        <w:rPr>
          <w:rFonts w:eastAsia="宋体" w:hAnsi="宋体" w:cs="宋体" w:hint="eastAsia"/>
          <w:sz w:val="24"/>
          <w:szCs w:val="24"/>
        </w:rPr>
        <w:t>综合评分明细表</w:t>
      </w:r>
    </w:p>
    <w:p w:rsidR="00972BF6" w:rsidRDefault="00E430BA">
      <w:pPr>
        <w:pStyle w:val="a7"/>
        <w:tabs>
          <w:tab w:val="left" w:pos="600"/>
        </w:tabs>
        <w:adjustRightInd w:val="0"/>
        <w:snapToGrid w:val="0"/>
        <w:spacing w:line="360" w:lineRule="auto"/>
        <w:ind w:firstLineChars="200" w:firstLine="480"/>
        <w:rPr>
          <w:rFonts w:eastAsia="宋体" w:hAnsi="宋体" w:cs="宋体"/>
          <w:sz w:val="24"/>
          <w:szCs w:val="24"/>
        </w:rPr>
      </w:pPr>
      <w:r>
        <w:rPr>
          <w:rFonts w:eastAsia="宋体" w:hAnsi="宋体" w:cs="宋体" w:hint="eastAsia"/>
          <w:sz w:val="24"/>
          <w:szCs w:val="24"/>
        </w:rPr>
        <w:t>4.3.1</w:t>
      </w:r>
      <w:r>
        <w:rPr>
          <w:rFonts w:eastAsia="宋体" w:hAnsi="宋体" w:cs="宋体" w:hint="eastAsia"/>
          <w:sz w:val="24"/>
          <w:szCs w:val="24"/>
        </w:rPr>
        <w:t>综合评分明细表的制定以科学合理、降低评委会自由裁量权为原则。</w:t>
      </w:r>
    </w:p>
    <w:p w:rsidR="00972BF6" w:rsidRDefault="00E430BA">
      <w:pPr>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4.3.2</w:t>
      </w:r>
      <w:r>
        <w:rPr>
          <w:rFonts w:eastAsia="宋体" w:hAnsi="宋体" w:cs="宋体" w:hint="eastAsia"/>
          <w:sz w:val="24"/>
          <w:szCs w:val="24"/>
        </w:rPr>
        <w:t>综合评分明细表</w:t>
      </w:r>
    </w:p>
    <w:p w:rsidR="00972BF6" w:rsidRDefault="00E430BA">
      <w:pPr>
        <w:pStyle w:val="a6"/>
        <w:spacing w:line="360" w:lineRule="auto"/>
        <w:rPr>
          <w:rFonts w:eastAsia="宋体" w:hAnsi="宋体" w:cs="宋体"/>
          <w:sz w:val="24"/>
        </w:rPr>
      </w:pPr>
      <w:bookmarkStart w:id="134" w:name="_Toc217446060"/>
      <w:bookmarkEnd w:id="129"/>
      <w:bookmarkEnd w:id="130"/>
      <w:bookmarkEnd w:id="131"/>
      <w:bookmarkEnd w:id="132"/>
      <w:r>
        <w:rPr>
          <w:rFonts w:eastAsia="宋体" w:hAnsi="宋体" w:cs="宋体" w:hint="eastAsia"/>
          <w:sz w:val="24"/>
        </w:rPr>
        <w:t>1</w:t>
      </w:r>
      <w:r>
        <w:rPr>
          <w:rFonts w:eastAsia="宋体" w:hAnsi="宋体" w:cs="宋体" w:hint="eastAsia"/>
          <w:sz w:val="24"/>
        </w:rPr>
        <w:t>、第一包</w:t>
      </w:r>
    </w:p>
    <w:tbl>
      <w:tblPr>
        <w:tblW w:w="892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38"/>
        <w:gridCol w:w="792"/>
        <w:gridCol w:w="5786"/>
        <w:gridCol w:w="850"/>
      </w:tblGrid>
      <w:tr w:rsidR="00972BF6">
        <w:trPr>
          <w:trHeight w:val="402"/>
        </w:trPr>
        <w:tc>
          <w:tcPr>
            <w:tcW w:w="554" w:type="dxa"/>
            <w:vAlign w:val="center"/>
          </w:tcPr>
          <w:p w:rsidR="00972BF6" w:rsidRDefault="00E430BA">
            <w:pPr>
              <w:spacing w:line="360" w:lineRule="auto"/>
              <w:ind w:firstLine="28"/>
              <w:jc w:val="center"/>
              <w:rPr>
                <w:rFonts w:hAnsi="宋体" w:cs="宋体"/>
                <w:sz w:val="24"/>
              </w:rPr>
            </w:pPr>
            <w:r>
              <w:rPr>
                <w:rFonts w:hAnsi="宋体" w:cs="宋体" w:hint="eastAsia"/>
                <w:sz w:val="24"/>
              </w:rPr>
              <w:t>序</w:t>
            </w:r>
            <w:r>
              <w:rPr>
                <w:rFonts w:hAnsi="宋体" w:cs="宋体" w:hint="eastAsia"/>
                <w:sz w:val="24"/>
              </w:rPr>
              <w:lastRenderedPageBreak/>
              <w:t>号</w:t>
            </w:r>
          </w:p>
        </w:tc>
        <w:tc>
          <w:tcPr>
            <w:tcW w:w="938" w:type="dxa"/>
            <w:vAlign w:val="center"/>
          </w:tcPr>
          <w:p w:rsidR="00972BF6" w:rsidRDefault="00E430BA">
            <w:pPr>
              <w:spacing w:line="360" w:lineRule="auto"/>
              <w:ind w:firstLine="28"/>
              <w:jc w:val="center"/>
              <w:rPr>
                <w:rFonts w:hAnsi="宋体" w:cs="宋体"/>
                <w:sz w:val="24"/>
              </w:rPr>
            </w:pPr>
            <w:r>
              <w:rPr>
                <w:rFonts w:hAnsi="宋体" w:cs="宋体" w:hint="eastAsia"/>
                <w:sz w:val="24"/>
              </w:rPr>
              <w:lastRenderedPageBreak/>
              <w:t>评分</w:t>
            </w:r>
            <w:r>
              <w:rPr>
                <w:rFonts w:hAnsi="宋体" w:cs="宋体" w:hint="eastAsia"/>
                <w:sz w:val="24"/>
              </w:rPr>
              <w:lastRenderedPageBreak/>
              <w:t>因素及权重</w:t>
            </w:r>
          </w:p>
        </w:tc>
        <w:tc>
          <w:tcPr>
            <w:tcW w:w="792" w:type="dxa"/>
            <w:vAlign w:val="center"/>
          </w:tcPr>
          <w:p w:rsidR="00972BF6" w:rsidRDefault="00E430BA">
            <w:pPr>
              <w:spacing w:line="360" w:lineRule="auto"/>
              <w:ind w:firstLine="28"/>
              <w:jc w:val="center"/>
              <w:rPr>
                <w:rFonts w:hAnsi="宋体" w:cs="宋体"/>
                <w:sz w:val="24"/>
              </w:rPr>
            </w:pPr>
            <w:r>
              <w:rPr>
                <w:rFonts w:hAnsi="宋体" w:cs="宋体" w:hint="eastAsia"/>
                <w:sz w:val="24"/>
              </w:rPr>
              <w:lastRenderedPageBreak/>
              <w:t xml:space="preserve">分　</w:t>
            </w:r>
            <w:r>
              <w:rPr>
                <w:rFonts w:hAnsi="宋体" w:cs="宋体" w:hint="eastAsia"/>
                <w:sz w:val="24"/>
              </w:rPr>
              <w:lastRenderedPageBreak/>
              <w:t>值</w:t>
            </w:r>
          </w:p>
        </w:tc>
        <w:tc>
          <w:tcPr>
            <w:tcW w:w="5786" w:type="dxa"/>
            <w:vAlign w:val="center"/>
          </w:tcPr>
          <w:p w:rsidR="00972BF6" w:rsidRDefault="00E430BA">
            <w:pPr>
              <w:spacing w:line="360" w:lineRule="auto"/>
              <w:jc w:val="center"/>
              <w:rPr>
                <w:rFonts w:hAnsi="宋体" w:cs="宋体"/>
                <w:sz w:val="24"/>
              </w:rPr>
            </w:pPr>
            <w:r>
              <w:rPr>
                <w:rFonts w:hAnsi="宋体" w:cs="宋体" w:hint="eastAsia"/>
                <w:sz w:val="24"/>
              </w:rPr>
              <w:lastRenderedPageBreak/>
              <w:t>评分标准</w:t>
            </w:r>
          </w:p>
        </w:tc>
        <w:tc>
          <w:tcPr>
            <w:tcW w:w="850" w:type="dxa"/>
            <w:vAlign w:val="center"/>
          </w:tcPr>
          <w:p w:rsidR="00972BF6" w:rsidRDefault="00E430BA">
            <w:pPr>
              <w:spacing w:line="360" w:lineRule="auto"/>
              <w:jc w:val="center"/>
              <w:rPr>
                <w:rFonts w:hAnsi="宋体" w:cs="宋体"/>
                <w:sz w:val="24"/>
              </w:rPr>
            </w:pPr>
            <w:r>
              <w:rPr>
                <w:rFonts w:hAnsi="宋体" w:cs="宋体" w:hint="eastAsia"/>
                <w:sz w:val="24"/>
              </w:rPr>
              <w:t>备注</w:t>
            </w:r>
          </w:p>
        </w:tc>
      </w:tr>
      <w:tr w:rsidR="00972BF6">
        <w:trPr>
          <w:trHeight w:val="402"/>
        </w:trPr>
        <w:tc>
          <w:tcPr>
            <w:tcW w:w="554" w:type="dxa"/>
            <w:vAlign w:val="center"/>
          </w:tcPr>
          <w:p w:rsidR="00972BF6" w:rsidRDefault="00E430BA">
            <w:pPr>
              <w:spacing w:line="360" w:lineRule="auto"/>
              <w:ind w:firstLine="28"/>
              <w:jc w:val="center"/>
              <w:rPr>
                <w:rFonts w:hAnsi="宋体" w:cs="宋体"/>
                <w:sz w:val="24"/>
              </w:rPr>
            </w:pPr>
            <w:r>
              <w:rPr>
                <w:rFonts w:hAnsi="宋体" w:cs="宋体" w:hint="eastAsia"/>
                <w:sz w:val="24"/>
              </w:rPr>
              <w:lastRenderedPageBreak/>
              <w:t>1</w:t>
            </w:r>
          </w:p>
        </w:tc>
        <w:tc>
          <w:tcPr>
            <w:tcW w:w="938" w:type="dxa"/>
            <w:vAlign w:val="center"/>
          </w:tcPr>
          <w:p w:rsidR="00972BF6" w:rsidRDefault="00E430BA">
            <w:pPr>
              <w:spacing w:line="360" w:lineRule="auto"/>
              <w:jc w:val="center"/>
              <w:rPr>
                <w:rFonts w:hAnsi="宋体" w:cs="宋体"/>
                <w:sz w:val="24"/>
              </w:rPr>
            </w:pPr>
            <w:r>
              <w:rPr>
                <w:rFonts w:hAnsi="宋体" w:cs="宋体" w:hint="eastAsia"/>
                <w:sz w:val="24"/>
              </w:rPr>
              <w:t>报价</w:t>
            </w:r>
            <w:r>
              <w:rPr>
                <w:rFonts w:hAnsi="宋体" w:cs="宋体" w:hint="eastAsia"/>
                <w:sz w:val="24"/>
              </w:rPr>
              <w:t>30%</w:t>
            </w:r>
          </w:p>
        </w:tc>
        <w:tc>
          <w:tcPr>
            <w:tcW w:w="792" w:type="dxa"/>
            <w:vAlign w:val="center"/>
          </w:tcPr>
          <w:p w:rsidR="00972BF6" w:rsidRDefault="00E430BA">
            <w:pPr>
              <w:spacing w:line="360" w:lineRule="auto"/>
              <w:jc w:val="center"/>
              <w:rPr>
                <w:rFonts w:hAnsi="宋体" w:cs="宋体"/>
                <w:sz w:val="24"/>
              </w:rPr>
            </w:pPr>
            <w:r>
              <w:rPr>
                <w:rFonts w:hAnsi="宋体" w:cs="宋体" w:hint="eastAsia"/>
                <w:sz w:val="24"/>
              </w:rPr>
              <w:t>30</w:t>
            </w:r>
            <w:r>
              <w:rPr>
                <w:rFonts w:hAnsi="宋体" w:cs="宋体" w:hint="eastAsia"/>
                <w:sz w:val="24"/>
              </w:rPr>
              <w:t>分</w:t>
            </w:r>
          </w:p>
        </w:tc>
        <w:tc>
          <w:tcPr>
            <w:tcW w:w="5786" w:type="dxa"/>
            <w:vAlign w:val="center"/>
          </w:tcPr>
          <w:p w:rsidR="00972BF6" w:rsidRDefault="00E430BA">
            <w:pPr>
              <w:spacing w:line="360" w:lineRule="auto"/>
              <w:rPr>
                <w:rFonts w:hAnsi="宋体" w:cs="宋体"/>
                <w:sz w:val="24"/>
              </w:rPr>
            </w:pPr>
            <w:r>
              <w:rPr>
                <w:rFonts w:hAnsi="宋体" w:cs="宋体" w:hint="eastAsia"/>
                <w:sz w:val="24"/>
              </w:rPr>
              <w:t>满足采购文件要求且报价最低的投标报价为评审基准价，其价格分为满分。其他报价得分</w:t>
            </w:r>
            <w:r>
              <w:rPr>
                <w:rFonts w:hAnsi="宋体" w:cs="宋体" w:hint="eastAsia"/>
                <w:sz w:val="24"/>
              </w:rPr>
              <w:t>=(</w:t>
            </w:r>
            <w:r>
              <w:rPr>
                <w:rFonts w:hAnsi="宋体" w:cs="宋体" w:hint="eastAsia"/>
                <w:sz w:val="24"/>
              </w:rPr>
              <w:t>评标基准价／投标报价</w:t>
            </w:r>
            <w:r>
              <w:rPr>
                <w:rFonts w:hAnsi="宋体" w:cs="宋体" w:hint="eastAsia"/>
                <w:sz w:val="24"/>
              </w:rPr>
              <w:t>)</w:t>
            </w:r>
            <w:r>
              <w:rPr>
                <w:rFonts w:hAnsi="宋体" w:cs="宋体" w:hint="eastAsia"/>
                <w:sz w:val="24"/>
              </w:rPr>
              <w:t>×</w:t>
            </w:r>
            <w:r>
              <w:rPr>
                <w:rFonts w:hAnsi="宋体" w:cs="宋体" w:hint="eastAsia"/>
                <w:sz w:val="24"/>
              </w:rPr>
              <w:t>30</w:t>
            </w:r>
            <w:r>
              <w:rPr>
                <w:rFonts w:hAnsi="宋体" w:cs="宋体" w:hint="eastAsia"/>
                <w:sz w:val="24"/>
              </w:rPr>
              <w:t>×</w:t>
            </w:r>
            <w:r>
              <w:rPr>
                <w:rFonts w:hAnsi="宋体" w:cs="宋体" w:hint="eastAsia"/>
                <w:sz w:val="24"/>
              </w:rPr>
              <w:t>100%</w:t>
            </w:r>
          </w:p>
          <w:p w:rsidR="00972BF6" w:rsidRDefault="00E430BA">
            <w:pPr>
              <w:pStyle w:val="a6"/>
              <w:spacing w:line="360" w:lineRule="auto"/>
              <w:rPr>
                <w:rFonts w:eastAsia="宋体" w:hAnsi="宋体" w:cs="宋体"/>
                <w:sz w:val="24"/>
              </w:rPr>
            </w:pPr>
            <w:r>
              <w:rPr>
                <w:rFonts w:eastAsia="宋体" w:hAnsi="宋体" w:cs="宋体" w:hint="eastAsia"/>
                <w:sz w:val="24"/>
              </w:rPr>
              <w:t>一、小微企业（监狱企业、残疾人福利性单位视同小微企业）价格扣除</w:t>
            </w:r>
          </w:p>
          <w:p w:rsidR="00972BF6" w:rsidRDefault="00E430BA">
            <w:pPr>
              <w:pStyle w:val="a6"/>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、根据《政府采购促进中小企业发展管理办法》（财库〔</w:t>
            </w:r>
            <w:r>
              <w:rPr>
                <w:rFonts w:eastAsia="宋体" w:hAnsi="宋体" w:cs="宋体" w:hint="eastAsia"/>
                <w:sz w:val="24"/>
              </w:rPr>
              <w:t>2020</w:t>
            </w:r>
            <w:r>
              <w:rPr>
                <w:rFonts w:eastAsia="宋体" w:hAnsi="宋体" w:cs="宋体" w:hint="eastAsia"/>
                <w:sz w:val="24"/>
              </w:rPr>
              <w:t>〕</w:t>
            </w:r>
            <w:r>
              <w:rPr>
                <w:rFonts w:eastAsia="宋体" w:hAnsi="宋体" w:cs="宋体" w:hint="eastAsia"/>
                <w:sz w:val="24"/>
              </w:rPr>
              <w:t>46</w:t>
            </w:r>
            <w:r>
              <w:rPr>
                <w:rFonts w:eastAsia="宋体" w:hAnsi="宋体" w:cs="宋体" w:hint="eastAsia"/>
                <w:sz w:val="24"/>
              </w:rPr>
              <w:t>号）的规定，对小型和微型企业产品的价格给予</w:t>
            </w:r>
            <w:r>
              <w:rPr>
                <w:rFonts w:eastAsia="宋体" w:hAnsi="宋体" w:cs="宋体" w:hint="eastAsia"/>
                <w:sz w:val="24"/>
              </w:rPr>
              <w:t>10%</w:t>
            </w:r>
            <w:r>
              <w:rPr>
                <w:rFonts w:eastAsia="宋体" w:hAnsi="宋体" w:cs="宋体" w:hint="eastAsia"/>
                <w:sz w:val="24"/>
              </w:rPr>
              <w:t>的价格扣除，用扣除后的价格参与评标。</w:t>
            </w:r>
          </w:p>
          <w:p w:rsidR="00972BF6" w:rsidRDefault="00E430BA">
            <w:pPr>
              <w:pStyle w:val="a6"/>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、参加政府采购活动的中小企业应当提供《中小企业声明函》原件，残疾人福利性单位应当提供《残疾人福利性单位声明函）原件</w:t>
            </w:r>
            <w:r>
              <w:rPr>
                <w:rFonts w:eastAsia="宋体" w:hAnsi="宋体" w:cs="宋体" w:hint="eastAsia"/>
                <w:sz w:val="24"/>
              </w:rPr>
              <w:t>,</w:t>
            </w:r>
            <w:r>
              <w:rPr>
                <w:rFonts w:eastAsia="宋体" w:hAnsi="宋体" w:cs="宋体" w:hint="eastAsia"/>
                <w:sz w:val="24"/>
              </w:rPr>
              <w:t>监狱企业应当提供《监狱企业声明函》原件。</w:t>
            </w:r>
          </w:p>
          <w:p w:rsidR="00972BF6" w:rsidRDefault="00E430BA">
            <w:pPr>
              <w:pStyle w:val="a6"/>
              <w:spacing w:line="360" w:lineRule="auto"/>
              <w:rPr>
                <w:rFonts w:eastAsia="宋体" w:hAnsi="宋体" w:cs="宋体"/>
                <w:sz w:val="24"/>
              </w:rPr>
            </w:pPr>
            <w:r>
              <w:rPr>
                <w:rFonts w:eastAsia="宋体" w:hAnsi="宋体" w:cs="宋体" w:hint="eastAsia"/>
                <w:sz w:val="24"/>
              </w:rPr>
              <w:t>二、失信企业报价加成</w:t>
            </w:r>
          </w:p>
          <w:p w:rsidR="00972BF6" w:rsidRDefault="00E430BA">
            <w:pPr>
              <w:pStyle w:val="a6"/>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w:t>
            </w:r>
            <w:r>
              <w:rPr>
                <w:rFonts w:eastAsia="宋体" w:hAnsi="宋体" w:cs="宋体" w:hint="eastAsia"/>
                <w:sz w:val="24"/>
                <w:szCs w:val="24"/>
              </w:rPr>
              <w:t>对按照《四川省公共资源交易领域严重失信联合惩戒实施办法》（川发改信用规〔</w:t>
            </w:r>
            <w:r>
              <w:rPr>
                <w:rFonts w:eastAsia="宋体" w:hAnsi="宋体" w:cs="宋体" w:hint="eastAsia"/>
                <w:sz w:val="24"/>
                <w:szCs w:val="24"/>
              </w:rPr>
              <w:t>2019</w:t>
            </w:r>
            <w:r>
              <w:rPr>
                <w:rFonts w:eastAsia="宋体" w:hAnsi="宋体" w:cs="宋体" w:hint="eastAsia"/>
                <w:sz w:val="24"/>
                <w:szCs w:val="24"/>
              </w:rPr>
              <w:t>〕</w:t>
            </w:r>
            <w:r>
              <w:rPr>
                <w:rFonts w:eastAsia="宋体" w:hAnsi="宋体" w:cs="宋体" w:hint="eastAsia"/>
                <w:sz w:val="24"/>
                <w:szCs w:val="24"/>
              </w:rPr>
              <w:t>405</w:t>
            </w:r>
            <w:r>
              <w:rPr>
                <w:rFonts w:eastAsia="宋体" w:hAnsi="宋体" w:cs="宋体" w:hint="eastAsia"/>
                <w:sz w:val="24"/>
                <w:szCs w:val="24"/>
              </w:rPr>
              <w:t>号）、《关于对政府采购领域严重违法失信主体开展联合惩戒的合作备忘录》（发改财金〔</w:t>
            </w:r>
            <w:r>
              <w:rPr>
                <w:rFonts w:eastAsia="宋体" w:hAnsi="宋体" w:cs="宋体" w:hint="eastAsia"/>
                <w:sz w:val="24"/>
                <w:szCs w:val="24"/>
              </w:rPr>
              <w:t>2018</w:t>
            </w:r>
            <w:r>
              <w:rPr>
                <w:rFonts w:eastAsia="宋体" w:hAnsi="宋体" w:cs="宋体" w:hint="eastAsia"/>
                <w:sz w:val="24"/>
                <w:szCs w:val="24"/>
              </w:rPr>
              <w:t>〕</w:t>
            </w:r>
            <w:r>
              <w:rPr>
                <w:rFonts w:eastAsia="宋体" w:hAnsi="宋体" w:cs="宋体" w:hint="eastAsia"/>
                <w:sz w:val="24"/>
                <w:szCs w:val="24"/>
              </w:rPr>
              <w:t>1614</w:t>
            </w:r>
            <w:r>
              <w:rPr>
                <w:rFonts w:eastAsia="宋体" w:hAnsi="宋体" w:cs="宋体" w:hint="eastAsia"/>
                <w:sz w:val="24"/>
                <w:szCs w:val="24"/>
              </w:rPr>
              <w:t>号）记入诚信档案的且在有效期内的失信投标人</w:t>
            </w:r>
            <w:r>
              <w:rPr>
                <w:rFonts w:eastAsia="宋体" w:hAnsi="宋体" w:cs="宋体" w:hint="eastAsia"/>
                <w:sz w:val="24"/>
              </w:rPr>
              <w:t>，在参加政府采购活动中实行</w:t>
            </w:r>
            <w:r>
              <w:rPr>
                <w:rFonts w:eastAsia="宋体" w:hAnsi="宋体" w:cs="宋体" w:hint="eastAsia"/>
                <w:sz w:val="24"/>
              </w:rPr>
              <w:t>10%</w:t>
            </w:r>
            <w:r>
              <w:rPr>
                <w:rFonts w:eastAsia="宋体" w:hAnsi="宋体" w:cs="宋体" w:hint="eastAsia"/>
                <w:sz w:val="24"/>
              </w:rPr>
              <w:t>的报价加成、以加成后报价作为该供应商报价评标，且供应商失信行为惩戒</w:t>
            </w:r>
            <w:r>
              <w:rPr>
                <w:rFonts w:eastAsia="宋体" w:hAnsi="宋体" w:cs="宋体" w:hint="eastAsia"/>
                <w:sz w:val="24"/>
              </w:rPr>
              <w:t>实行无限制累加制，因其失信行为进行报价加成惩戒后报价超过政府采购预算的，其投标文件按照无效处理。</w:t>
            </w:r>
          </w:p>
          <w:p w:rsidR="00972BF6" w:rsidRDefault="00E430BA">
            <w:pPr>
              <w:spacing w:line="360" w:lineRule="auto"/>
              <w:rPr>
                <w:rFonts w:hAnsi="宋体" w:cs="宋体"/>
                <w:sz w:val="24"/>
              </w:rPr>
            </w:pPr>
            <w:r>
              <w:rPr>
                <w:rFonts w:hAnsi="宋体" w:cs="宋体" w:hint="eastAsia"/>
                <w:sz w:val="24"/>
              </w:rPr>
              <w:t>2</w:t>
            </w:r>
            <w:r>
              <w:rPr>
                <w:rFonts w:hAnsi="宋体" w:cs="宋体" w:hint="eastAsia"/>
                <w:sz w:val="24"/>
              </w:rPr>
              <w:t>、供应商参加政府采购活动时，应当就自己的诚信情况在投标文件中进行承诺。（供应商需单独提供承诺函，未提供视为失信企业。）</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t>经济类评审因素</w:t>
            </w:r>
          </w:p>
        </w:tc>
      </w:tr>
      <w:tr w:rsidR="00972BF6">
        <w:trPr>
          <w:trHeight w:val="402"/>
        </w:trPr>
        <w:tc>
          <w:tcPr>
            <w:tcW w:w="554" w:type="dxa"/>
            <w:vMerge w:val="restart"/>
            <w:vAlign w:val="center"/>
          </w:tcPr>
          <w:p w:rsidR="00972BF6" w:rsidRDefault="00E430BA">
            <w:pPr>
              <w:spacing w:line="360" w:lineRule="auto"/>
              <w:ind w:firstLine="28"/>
              <w:jc w:val="center"/>
              <w:rPr>
                <w:rFonts w:hAnsi="宋体" w:cs="宋体"/>
                <w:sz w:val="24"/>
              </w:rPr>
            </w:pPr>
            <w:r>
              <w:rPr>
                <w:rFonts w:hAnsi="宋体" w:cs="宋体" w:hint="eastAsia"/>
                <w:sz w:val="24"/>
              </w:rPr>
              <w:lastRenderedPageBreak/>
              <w:t>2</w:t>
            </w:r>
          </w:p>
        </w:tc>
        <w:tc>
          <w:tcPr>
            <w:tcW w:w="938" w:type="dxa"/>
            <w:vMerge w:val="restart"/>
            <w:vAlign w:val="center"/>
          </w:tcPr>
          <w:p w:rsidR="00972BF6" w:rsidRDefault="00E430BA">
            <w:pPr>
              <w:spacing w:line="360" w:lineRule="auto"/>
              <w:jc w:val="center"/>
              <w:rPr>
                <w:rFonts w:hAnsi="宋体" w:cs="宋体"/>
                <w:sz w:val="24"/>
              </w:rPr>
            </w:pPr>
            <w:r>
              <w:rPr>
                <w:rFonts w:hAnsi="宋体" w:cs="宋体" w:hint="eastAsia"/>
                <w:sz w:val="24"/>
              </w:rPr>
              <w:t>商务部分</w:t>
            </w:r>
            <w:r>
              <w:rPr>
                <w:rFonts w:hAnsi="宋体" w:cs="宋体" w:hint="eastAsia"/>
                <w:sz w:val="24"/>
              </w:rPr>
              <w:t>2</w:t>
            </w:r>
            <w:r>
              <w:rPr>
                <w:rFonts w:hAnsi="宋体" w:cs="宋体"/>
                <w:sz w:val="24"/>
              </w:rPr>
              <w:t>0</w:t>
            </w:r>
            <w:r>
              <w:rPr>
                <w:rFonts w:hAnsi="宋体" w:cs="宋体" w:hint="eastAsia"/>
                <w:sz w:val="24"/>
              </w:rPr>
              <w:t>%</w:t>
            </w:r>
          </w:p>
        </w:tc>
        <w:tc>
          <w:tcPr>
            <w:tcW w:w="792" w:type="dxa"/>
            <w:vAlign w:val="center"/>
          </w:tcPr>
          <w:p w:rsidR="00972BF6" w:rsidRDefault="00E430BA">
            <w:pPr>
              <w:spacing w:line="360" w:lineRule="auto"/>
              <w:jc w:val="center"/>
              <w:rPr>
                <w:rFonts w:hAnsi="宋体" w:cs="宋体"/>
                <w:sz w:val="24"/>
              </w:rPr>
            </w:pPr>
            <w:r>
              <w:rPr>
                <w:rFonts w:hAnsi="宋体" w:cs="宋体" w:hint="eastAsia"/>
                <w:sz w:val="24"/>
              </w:rPr>
              <w:t>产品及产品生产厂商信誉</w:t>
            </w:r>
            <w:r>
              <w:rPr>
                <w:rFonts w:hAnsi="宋体" w:cs="宋体" w:hint="eastAsia"/>
                <w:sz w:val="24"/>
              </w:rPr>
              <w:t>18%</w:t>
            </w:r>
          </w:p>
        </w:tc>
        <w:tc>
          <w:tcPr>
            <w:tcW w:w="5786" w:type="dxa"/>
            <w:vAlign w:val="center"/>
          </w:tcPr>
          <w:p w:rsidR="00972BF6" w:rsidRDefault="00E430BA">
            <w:pPr>
              <w:pStyle w:val="af5"/>
              <w:numPr>
                <w:ilvl w:val="0"/>
                <w:numId w:val="16"/>
              </w:numPr>
              <w:spacing w:line="360" w:lineRule="auto"/>
              <w:ind w:left="0" w:firstLineChars="0" w:firstLine="0"/>
              <w:rPr>
                <w:rFonts w:hAnsi="宋体" w:cs="宋体"/>
                <w:sz w:val="24"/>
              </w:rPr>
            </w:pPr>
            <w:r>
              <w:rPr>
                <w:rFonts w:hAnsi="宋体" w:cs="宋体" w:hint="eastAsia"/>
                <w:sz w:val="24"/>
              </w:rPr>
              <w:t>所投产品生产厂商通过</w:t>
            </w:r>
            <w:r>
              <w:rPr>
                <w:rFonts w:hAnsi="宋体" w:cs="宋体" w:hint="eastAsia"/>
                <w:sz w:val="24"/>
              </w:rPr>
              <w:t>CMMI</w:t>
            </w:r>
            <w:r>
              <w:rPr>
                <w:rFonts w:hAnsi="宋体" w:cs="宋体" w:hint="eastAsia"/>
                <w:sz w:val="24"/>
              </w:rPr>
              <w:t>（软件能力成熟度集成模型）认证，具有</w:t>
            </w:r>
            <w:r>
              <w:rPr>
                <w:rFonts w:hAnsi="宋体" w:cs="宋体" w:hint="eastAsia"/>
                <w:sz w:val="24"/>
              </w:rPr>
              <w:t>CMMI5</w:t>
            </w:r>
            <w:r>
              <w:rPr>
                <w:rFonts w:hAnsi="宋体" w:cs="宋体" w:hint="eastAsia"/>
                <w:sz w:val="24"/>
              </w:rPr>
              <w:t>级证书得</w:t>
            </w:r>
            <w:r>
              <w:rPr>
                <w:rFonts w:hAnsi="宋体" w:cs="宋体" w:hint="eastAsia"/>
                <w:sz w:val="24"/>
              </w:rPr>
              <w:t>2</w:t>
            </w:r>
            <w:r>
              <w:rPr>
                <w:rFonts w:hAnsi="宋体" w:cs="宋体" w:hint="eastAsia"/>
                <w:sz w:val="24"/>
              </w:rPr>
              <w:t>分，具有</w:t>
            </w:r>
            <w:r>
              <w:rPr>
                <w:rFonts w:hAnsi="宋体" w:cs="宋体" w:hint="eastAsia"/>
                <w:sz w:val="24"/>
              </w:rPr>
              <w:t>CMMI4</w:t>
            </w:r>
            <w:r>
              <w:rPr>
                <w:rFonts w:hAnsi="宋体" w:cs="宋体" w:hint="eastAsia"/>
                <w:sz w:val="24"/>
              </w:rPr>
              <w:t>级证书得</w:t>
            </w:r>
            <w:r>
              <w:rPr>
                <w:rFonts w:hAnsi="宋体" w:cs="宋体" w:hint="eastAsia"/>
                <w:sz w:val="24"/>
              </w:rPr>
              <w:t>1</w:t>
            </w:r>
            <w:r>
              <w:rPr>
                <w:rFonts w:hAnsi="宋体" w:cs="宋体" w:hint="eastAsia"/>
                <w:sz w:val="24"/>
              </w:rPr>
              <w:t>分，</w:t>
            </w:r>
            <w:r>
              <w:rPr>
                <w:rFonts w:hAnsi="宋体" w:cs="宋体" w:hint="eastAsia"/>
                <w:sz w:val="24"/>
              </w:rPr>
              <w:t>CMMI4</w:t>
            </w:r>
            <w:r>
              <w:rPr>
                <w:rFonts w:hAnsi="宋体" w:cs="宋体" w:hint="eastAsia"/>
                <w:sz w:val="24"/>
              </w:rPr>
              <w:t>及以下得</w:t>
            </w:r>
            <w:r>
              <w:rPr>
                <w:rFonts w:hAnsi="宋体" w:cs="宋体" w:hint="eastAsia"/>
                <w:sz w:val="24"/>
              </w:rPr>
              <w:t>0</w:t>
            </w:r>
            <w:r>
              <w:rPr>
                <w:rFonts w:hAnsi="宋体" w:cs="宋体" w:hint="eastAsia"/>
                <w:sz w:val="24"/>
              </w:rPr>
              <w:t>分。（提供证书复印件并加盖投标人公章；按每一种投标产品分别计分，该项最多得</w:t>
            </w:r>
            <w:r>
              <w:rPr>
                <w:rFonts w:hAnsi="宋体" w:cs="宋体" w:hint="eastAsia"/>
                <w:sz w:val="24"/>
              </w:rPr>
              <w:t>6</w:t>
            </w:r>
            <w:r>
              <w:rPr>
                <w:rFonts w:hAnsi="宋体" w:cs="宋体" w:hint="eastAsia"/>
                <w:sz w:val="24"/>
              </w:rPr>
              <w:t>分）</w:t>
            </w:r>
          </w:p>
          <w:p w:rsidR="00972BF6" w:rsidRDefault="00E430BA">
            <w:pPr>
              <w:pStyle w:val="af5"/>
              <w:numPr>
                <w:ilvl w:val="0"/>
                <w:numId w:val="16"/>
              </w:numPr>
              <w:spacing w:line="360" w:lineRule="auto"/>
              <w:ind w:left="0" w:firstLineChars="0" w:firstLine="0"/>
              <w:rPr>
                <w:rFonts w:hAnsi="宋体" w:cs="宋体"/>
                <w:sz w:val="24"/>
              </w:rPr>
            </w:pPr>
            <w:r>
              <w:rPr>
                <w:rFonts w:hAnsi="宋体" w:cs="宋体" w:hint="eastAsia"/>
                <w:sz w:val="24"/>
              </w:rPr>
              <w:t>所投产品生产厂商需具备信息安全管理体系证书得</w:t>
            </w:r>
            <w:r>
              <w:rPr>
                <w:rFonts w:hAnsi="宋体" w:cs="宋体" w:hint="eastAsia"/>
                <w:sz w:val="24"/>
              </w:rPr>
              <w:t>2</w:t>
            </w:r>
            <w:r>
              <w:rPr>
                <w:rFonts w:hAnsi="宋体" w:cs="宋体" w:hint="eastAsia"/>
                <w:sz w:val="24"/>
              </w:rPr>
              <w:t>分</w:t>
            </w:r>
            <w:r>
              <w:rPr>
                <w:rFonts w:hAnsi="宋体" w:cs="宋体" w:hint="eastAsia"/>
                <w:sz w:val="24"/>
              </w:rPr>
              <w:t>,</w:t>
            </w:r>
            <w:r>
              <w:rPr>
                <w:rFonts w:hAnsi="宋体" w:cs="宋体" w:hint="eastAsia"/>
                <w:sz w:val="24"/>
              </w:rPr>
              <w:t>不具有得</w:t>
            </w:r>
            <w:r>
              <w:rPr>
                <w:rFonts w:hAnsi="宋体" w:cs="宋体" w:hint="eastAsia"/>
                <w:sz w:val="24"/>
              </w:rPr>
              <w:t>0</w:t>
            </w:r>
            <w:r>
              <w:rPr>
                <w:rFonts w:hAnsi="宋体" w:cs="宋体" w:hint="eastAsia"/>
                <w:sz w:val="24"/>
              </w:rPr>
              <w:t>分。</w:t>
            </w:r>
            <w:r>
              <w:rPr>
                <w:rFonts w:hAnsi="宋体" w:cs="宋体" w:hint="eastAsia"/>
                <w:sz w:val="24"/>
              </w:rPr>
              <w:t xml:space="preserve"> </w:t>
            </w:r>
            <w:r>
              <w:rPr>
                <w:rFonts w:hAnsi="宋体" w:cs="宋体" w:hint="eastAsia"/>
                <w:sz w:val="24"/>
              </w:rPr>
              <w:t>（提供证书复印件并加盖投标人公章；按每一种投标产品分别计分，该项最多得</w:t>
            </w:r>
            <w:r>
              <w:rPr>
                <w:rFonts w:hAnsi="宋体" w:cs="宋体" w:hint="eastAsia"/>
                <w:sz w:val="24"/>
              </w:rPr>
              <w:t>6</w:t>
            </w:r>
            <w:r>
              <w:rPr>
                <w:rFonts w:hAnsi="宋体" w:cs="宋体" w:hint="eastAsia"/>
                <w:sz w:val="24"/>
              </w:rPr>
              <w:t>分）</w:t>
            </w:r>
          </w:p>
          <w:p w:rsidR="00972BF6" w:rsidRDefault="00E430BA">
            <w:pPr>
              <w:pStyle w:val="af5"/>
              <w:numPr>
                <w:ilvl w:val="0"/>
                <w:numId w:val="16"/>
              </w:numPr>
              <w:spacing w:line="360" w:lineRule="auto"/>
              <w:ind w:left="0" w:firstLineChars="0" w:firstLine="0"/>
              <w:rPr>
                <w:rFonts w:hAnsi="宋体" w:cs="宋体"/>
                <w:sz w:val="24"/>
              </w:rPr>
            </w:pPr>
            <w:r>
              <w:rPr>
                <w:rFonts w:hAnsi="宋体" w:cs="宋体" w:hint="eastAsia"/>
                <w:sz w:val="24"/>
              </w:rPr>
              <w:t>所投产品生产厂商具备</w:t>
            </w:r>
            <w:r>
              <w:rPr>
                <w:rFonts w:hAnsi="宋体" w:cs="宋体" w:hint="eastAsia"/>
                <w:sz w:val="24"/>
              </w:rPr>
              <w:t>ISO20000</w:t>
            </w:r>
            <w:r>
              <w:rPr>
                <w:rFonts w:hAnsi="宋体" w:cs="宋体" w:hint="eastAsia"/>
                <w:sz w:val="24"/>
              </w:rPr>
              <w:t>信息技术服务管理体系认证证书得</w:t>
            </w:r>
            <w:r>
              <w:rPr>
                <w:rFonts w:hAnsi="宋体" w:cs="宋体"/>
                <w:sz w:val="24"/>
              </w:rPr>
              <w:t>2</w:t>
            </w:r>
            <w:r>
              <w:rPr>
                <w:rFonts w:hAnsi="宋体" w:cs="宋体" w:hint="eastAsia"/>
                <w:sz w:val="24"/>
              </w:rPr>
              <w:t>分，不具有得</w:t>
            </w:r>
            <w:r>
              <w:rPr>
                <w:rFonts w:hAnsi="宋体" w:cs="宋体" w:hint="eastAsia"/>
                <w:sz w:val="24"/>
              </w:rPr>
              <w:t>0</w:t>
            </w:r>
            <w:r>
              <w:rPr>
                <w:rFonts w:hAnsi="宋体" w:cs="宋体" w:hint="eastAsia"/>
                <w:sz w:val="24"/>
              </w:rPr>
              <w:t>分。（提供证书复印件并加盖投标人公章；按每一种投标产品分别计分，该项最多得</w:t>
            </w:r>
            <w:r>
              <w:rPr>
                <w:rFonts w:hAnsi="宋体" w:cs="宋体"/>
                <w:sz w:val="24"/>
              </w:rPr>
              <w:t>6</w:t>
            </w:r>
            <w:r>
              <w:rPr>
                <w:rFonts w:hAnsi="宋体" w:cs="宋体" w:hint="eastAsia"/>
                <w:sz w:val="24"/>
              </w:rPr>
              <w:t>分）</w:t>
            </w:r>
            <w:r>
              <w:rPr>
                <w:rFonts w:hAnsi="宋体" w:cs="宋体" w:hint="eastAsia"/>
                <w:sz w:val="24"/>
              </w:rPr>
              <w:t xml:space="preserve"> </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t>技术类评审因素</w:t>
            </w:r>
          </w:p>
        </w:tc>
      </w:tr>
      <w:tr w:rsidR="00972BF6">
        <w:trPr>
          <w:trHeight w:val="402"/>
        </w:trPr>
        <w:tc>
          <w:tcPr>
            <w:tcW w:w="554" w:type="dxa"/>
            <w:vMerge/>
            <w:vAlign w:val="center"/>
          </w:tcPr>
          <w:p w:rsidR="00972BF6" w:rsidRDefault="00972BF6">
            <w:pPr>
              <w:spacing w:line="360" w:lineRule="auto"/>
              <w:ind w:firstLine="28"/>
              <w:jc w:val="center"/>
              <w:rPr>
                <w:rFonts w:hAnsi="宋体" w:cs="宋体"/>
                <w:sz w:val="24"/>
              </w:rPr>
            </w:pPr>
          </w:p>
        </w:tc>
        <w:tc>
          <w:tcPr>
            <w:tcW w:w="938" w:type="dxa"/>
            <w:vMerge/>
            <w:vAlign w:val="center"/>
          </w:tcPr>
          <w:p w:rsidR="00972BF6" w:rsidRDefault="00972BF6">
            <w:pPr>
              <w:spacing w:line="360" w:lineRule="auto"/>
              <w:jc w:val="center"/>
              <w:rPr>
                <w:rFonts w:hAnsi="宋体" w:cs="宋体"/>
                <w:sz w:val="24"/>
              </w:rPr>
            </w:pPr>
          </w:p>
        </w:tc>
        <w:tc>
          <w:tcPr>
            <w:tcW w:w="792" w:type="dxa"/>
            <w:vAlign w:val="center"/>
          </w:tcPr>
          <w:p w:rsidR="00972BF6" w:rsidRDefault="00E430BA">
            <w:pPr>
              <w:spacing w:line="360" w:lineRule="auto"/>
              <w:jc w:val="center"/>
              <w:rPr>
                <w:rFonts w:hAnsi="宋体" w:cs="宋体"/>
                <w:sz w:val="24"/>
              </w:rPr>
            </w:pPr>
            <w:r>
              <w:rPr>
                <w:rFonts w:hAnsi="宋体" w:cs="宋体" w:hint="eastAsia"/>
                <w:sz w:val="24"/>
              </w:rPr>
              <w:t>售后</w:t>
            </w:r>
          </w:p>
          <w:p w:rsidR="00972BF6" w:rsidRDefault="00E430BA">
            <w:pPr>
              <w:spacing w:line="360" w:lineRule="auto"/>
              <w:jc w:val="center"/>
              <w:rPr>
                <w:rFonts w:hAnsi="宋体" w:cs="宋体"/>
                <w:sz w:val="24"/>
              </w:rPr>
            </w:pPr>
            <w:r>
              <w:rPr>
                <w:rFonts w:hAnsi="宋体" w:cs="宋体" w:hint="eastAsia"/>
                <w:sz w:val="24"/>
              </w:rPr>
              <w:t>服务</w:t>
            </w:r>
          </w:p>
          <w:p w:rsidR="00972BF6" w:rsidRDefault="00E430BA">
            <w:pPr>
              <w:spacing w:line="360" w:lineRule="auto"/>
              <w:rPr>
                <w:rFonts w:hAnsi="宋体" w:cs="宋体"/>
                <w:sz w:val="24"/>
              </w:rPr>
            </w:pPr>
            <w:r>
              <w:rPr>
                <w:rFonts w:hAnsi="宋体" w:cs="宋体" w:hint="eastAsia"/>
                <w:sz w:val="24"/>
              </w:rPr>
              <w:t>2%</w:t>
            </w:r>
          </w:p>
        </w:tc>
        <w:tc>
          <w:tcPr>
            <w:tcW w:w="5786" w:type="dxa"/>
            <w:vAlign w:val="center"/>
          </w:tcPr>
          <w:p w:rsidR="00972BF6" w:rsidRDefault="00E430BA">
            <w:pPr>
              <w:spacing w:line="360" w:lineRule="auto"/>
              <w:rPr>
                <w:rFonts w:hAnsi="宋体" w:cs="宋体"/>
                <w:sz w:val="24"/>
              </w:rPr>
            </w:pPr>
            <w:r>
              <w:rPr>
                <w:rFonts w:hAnsi="宋体" w:cs="宋体" w:hint="eastAsia"/>
                <w:sz w:val="24"/>
              </w:rPr>
              <w:t>根据</w:t>
            </w:r>
            <w:r>
              <w:rPr>
                <w:rFonts w:hAnsi="宋体" w:cs="宋体" w:hint="eastAsia"/>
                <w:sz w:val="24"/>
              </w:rPr>
              <w:t>投标人</w:t>
            </w:r>
            <w:r>
              <w:rPr>
                <w:rFonts w:hAnsi="宋体" w:cs="宋体" w:hint="eastAsia"/>
                <w:sz w:val="24"/>
              </w:rPr>
              <w:t>提供的针对本项目的售后服务方案（包含：①售后服务人员配置及联系电话；②产品的维护保养；③备品备件和紧急更换措施；④技术培训措施）进行综合评审，以上</w:t>
            </w:r>
            <w:r>
              <w:rPr>
                <w:rFonts w:hAnsi="宋体" w:cs="宋体" w:hint="eastAsia"/>
                <w:sz w:val="24"/>
              </w:rPr>
              <w:t>4</w:t>
            </w:r>
            <w:r>
              <w:rPr>
                <w:rFonts w:hAnsi="宋体" w:cs="宋体" w:hint="eastAsia"/>
                <w:sz w:val="24"/>
              </w:rPr>
              <w:t>项内容为专门针对本项目编制，符合本项目实际情况，能够保障项目顺利实施的得</w:t>
            </w:r>
            <w:r>
              <w:rPr>
                <w:rFonts w:hAnsi="宋体" w:cs="宋体" w:hint="eastAsia"/>
                <w:sz w:val="24"/>
              </w:rPr>
              <w:t>2</w:t>
            </w:r>
            <w:r>
              <w:rPr>
                <w:rFonts w:hAnsi="宋体" w:cs="宋体" w:hint="eastAsia"/>
                <w:sz w:val="24"/>
              </w:rPr>
              <w:t>分，每有一项内容缺项扣</w:t>
            </w:r>
            <w:r>
              <w:rPr>
                <w:rFonts w:hAnsi="宋体" w:cs="宋体" w:hint="eastAsia"/>
                <w:sz w:val="24"/>
              </w:rPr>
              <w:t>0.5</w:t>
            </w:r>
            <w:r>
              <w:rPr>
                <w:rFonts w:hAnsi="宋体" w:cs="宋体" w:hint="eastAsia"/>
                <w:sz w:val="24"/>
              </w:rPr>
              <w:t>分；每有一项内容不满足需求或与项目无关扣</w:t>
            </w:r>
            <w:r>
              <w:rPr>
                <w:rFonts w:hAnsi="宋体" w:cs="宋体" w:hint="eastAsia"/>
                <w:sz w:val="24"/>
              </w:rPr>
              <w:t>0.2</w:t>
            </w:r>
            <w:r>
              <w:rPr>
                <w:rFonts w:hAnsi="宋体" w:cs="宋体" w:hint="eastAsia"/>
                <w:sz w:val="24"/>
              </w:rPr>
              <w:t>分；扣完为止。</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t>技术类评审因素</w:t>
            </w:r>
          </w:p>
        </w:tc>
      </w:tr>
      <w:tr w:rsidR="00972BF6">
        <w:trPr>
          <w:trHeight w:val="2684"/>
        </w:trPr>
        <w:tc>
          <w:tcPr>
            <w:tcW w:w="554" w:type="dxa"/>
            <w:vAlign w:val="center"/>
          </w:tcPr>
          <w:p w:rsidR="00972BF6" w:rsidRDefault="00E430BA">
            <w:pPr>
              <w:spacing w:line="360" w:lineRule="auto"/>
              <w:ind w:firstLine="28"/>
              <w:jc w:val="center"/>
              <w:rPr>
                <w:rFonts w:hAnsi="宋体" w:cs="宋体"/>
                <w:sz w:val="24"/>
              </w:rPr>
            </w:pPr>
            <w:r>
              <w:rPr>
                <w:rFonts w:hAnsi="宋体" w:cs="宋体" w:hint="eastAsia"/>
                <w:sz w:val="24"/>
              </w:rPr>
              <w:t>3</w:t>
            </w:r>
          </w:p>
        </w:tc>
        <w:tc>
          <w:tcPr>
            <w:tcW w:w="938" w:type="dxa"/>
            <w:vAlign w:val="center"/>
          </w:tcPr>
          <w:p w:rsidR="00972BF6" w:rsidRDefault="00E430BA">
            <w:pPr>
              <w:spacing w:line="360" w:lineRule="auto"/>
              <w:jc w:val="center"/>
              <w:rPr>
                <w:rFonts w:hAnsi="宋体" w:cs="宋体"/>
                <w:sz w:val="24"/>
              </w:rPr>
            </w:pPr>
            <w:r>
              <w:rPr>
                <w:rFonts w:hAnsi="宋体" w:cs="宋体" w:hint="eastAsia"/>
                <w:sz w:val="24"/>
              </w:rPr>
              <w:t>技术</w:t>
            </w:r>
          </w:p>
          <w:p w:rsidR="00972BF6" w:rsidRDefault="00E430BA">
            <w:pPr>
              <w:spacing w:line="360" w:lineRule="auto"/>
              <w:jc w:val="center"/>
              <w:rPr>
                <w:rFonts w:hAnsi="宋体" w:cs="宋体"/>
                <w:sz w:val="24"/>
              </w:rPr>
            </w:pPr>
            <w:r>
              <w:rPr>
                <w:rFonts w:hAnsi="宋体" w:cs="宋体" w:hint="eastAsia"/>
                <w:sz w:val="24"/>
              </w:rPr>
              <w:t>评审</w:t>
            </w:r>
            <w:r>
              <w:rPr>
                <w:rFonts w:hAnsi="宋体" w:cs="宋体" w:hint="eastAsia"/>
                <w:sz w:val="24"/>
              </w:rPr>
              <w:t>4</w:t>
            </w:r>
            <w:r>
              <w:rPr>
                <w:rFonts w:hAnsi="宋体" w:cs="宋体"/>
                <w:sz w:val="24"/>
              </w:rPr>
              <w:t>8</w:t>
            </w:r>
            <w:r>
              <w:rPr>
                <w:rFonts w:hAnsi="宋体" w:cs="宋体" w:hint="eastAsia"/>
                <w:sz w:val="24"/>
              </w:rPr>
              <w:t>%</w:t>
            </w:r>
          </w:p>
          <w:p w:rsidR="00972BF6" w:rsidRDefault="00972BF6">
            <w:pPr>
              <w:spacing w:line="360" w:lineRule="auto"/>
              <w:jc w:val="center"/>
              <w:rPr>
                <w:rFonts w:hAnsi="宋体" w:cs="宋体"/>
                <w:sz w:val="24"/>
              </w:rPr>
            </w:pPr>
          </w:p>
        </w:tc>
        <w:tc>
          <w:tcPr>
            <w:tcW w:w="792" w:type="dxa"/>
            <w:vAlign w:val="center"/>
          </w:tcPr>
          <w:p w:rsidR="00972BF6" w:rsidRDefault="00E430BA">
            <w:pPr>
              <w:spacing w:line="360" w:lineRule="auto"/>
              <w:jc w:val="center"/>
              <w:rPr>
                <w:rFonts w:hAnsi="宋体" w:cs="宋体"/>
                <w:sz w:val="24"/>
              </w:rPr>
            </w:pPr>
            <w:r>
              <w:rPr>
                <w:rFonts w:hAnsi="宋体" w:cs="宋体" w:hint="eastAsia"/>
                <w:sz w:val="24"/>
              </w:rPr>
              <w:t>48</w:t>
            </w:r>
            <w:r>
              <w:rPr>
                <w:rFonts w:hAnsi="宋体" w:cs="宋体" w:hint="eastAsia"/>
                <w:sz w:val="24"/>
              </w:rPr>
              <w:t>分</w:t>
            </w:r>
          </w:p>
        </w:tc>
        <w:tc>
          <w:tcPr>
            <w:tcW w:w="5786" w:type="dxa"/>
            <w:vAlign w:val="center"/>
          </w:tcPr>
          <w:p w:rsidR="00972BF6" w:rsidRDefault="00E430BA">
            <w:pPr>
              <w:pStyle w:val="af5"/>
              <w:numPr>
                <w:ilvl w:val="0"/>
                <w:numId w:val="17"/>
              </w:numPr>
              <w:spacing w:line="360" w:lineRule="auto"/>
              <w:ind w:left="0" w:firstLineChars="0" w:firstLine="0"/>
              <w:rPr>
                <w:rFonts w:hAnsi="宋体" w:cs="宋体"/>
                <w:sz w:val="24"/>
              </w:rPr>
            </w:pPr>
            <w:r>
              <w:rPr>
                <w:rFonts w:hAnsi="宋体" w:cs="宋体" w:hint="eastAsia"/>
                <w:sz w:val="24"/>
              </w:rPr>
              <w:t>投标人投标产品的技术参数完全满足招标文件技术参数及要求的得</w:t>
            </w:r>
            <w:r>
              <w:rPr>
                <w:rFonts w:hAnsi="宋体" w:cs="宋体" w:hint="eastAsia"/>
                <w:sz w:val="24"/>
              </w:rPr>
              <w:t>48</w:t>
            </w:r>
            <w:r>
              <w:rPr>
                <w:rFonts w:hAnsi="宋体" w:cs="宋体" w:hint="eastAsia"/>
                <w:sz w:val="24"/>
              </w:rPr>
              <w:t>分；</w:t>
            </w:r>
          </w:p>
          <w:p w:rsidR="00972BF6" w:rsidRDefault="00E430BA">
            <w:pPr>
              <w:pStyle w:val="af5"/>
              <w:numPr>
                <w:ilvl w:val="0"/>
                <w:numId w:val="17"/>
              </w:numPr>
              <w:spacing w:line="360" w:lineRule="auto"/>
              <w:ind w:left="0" w:firstLineChars="0" w:firstLine="0"/>
              <w:rPr>
                <w:rFonts w:hAnsi="宋体" w:cs="宋体"/>
                <w:sz w:val="24"/>
              </w:rPr>
            </w:pPr>
            <w:r>
              <w:rPr>
                <w:rFonts w:hAnsi="宋体" w:cs="宋体" w:hint="eastAsia"/>
                <w:sz w:val="24"/>
              </w:rPr>
              <w:t>“▲”项（共</w:t>
            </w:r>
            <w:r>
              <w:rPr>
                <w:rFonts w:hAnsi="宋体" w:cs="宋体" w:hint="eastAsia"/>
                <w:sz w:val="24"/>
              </w:rPr>
              <w:t>4</w:t>
            </w:r>
            <w:r>
              <w:rPr>
                <w:rFonts w:hAnsi="宋体" w:cs="宋体" w:hint="eastAsia"/>
                <w:sz w:val="24"/>
              </w:rPr>
              <w:t>项）得分</w:t>
            </w:r>
            <w:r>
              <w:rPr>
                <w:rFonts w:hAnsi="宋体" w:cs="宋体" w:hint="eastAsia"/>
                <w:sz w:val="24"/>
              </w:rPr>
              <w:t>=</w:t>
            </w:r>
            <w:r>
              <w:rPr>
                <w:rFonts w:hAnsi="宋体" w:cs="宋体" w:hint="eastAsia"/>
                <w:sz w:val="24"/>
              </w:rPr>
              <w:t>（供应商满足“▲”项数量÷“▲”项总数）</w:t>
            </w:r>
            <w:r>
              <w:rPr>
                <w:rFonts w:hAnsi="宋体" w:cs="宋体" w:hint="eastAsia"/>
                <w:sz w:val="24"/>
              </w:rPr>
              <w:t>*24</w:t>
            </w:r>
            <w:r>
              <w:rPr>
                <w:rFonts w:hAnsi="宋体" w:cs="宋体" w:hint="eastAsia"/>
                <w:sz w:val="24"/>
              </w:rPr>
              <w:t>；</w:t>
            </w:r>
          </w:p>
          <w:p w:rsidR="00972BF6" w:rsidRDefault="00E430BA">
            <w:pPr>
              <w:pStyle w:val="af5"/>
              <w:numPr>
                <w:ilvl w:val="0"/>
                <w:numId w:val="17"/>
              </w:numPr>
              <w:spacing w:line="360" w:lineRule="auto"/>
              <w:ind w:left="0" w:firstLineChars="0" w:firstLine="0"/>
              <w:rPr>
                <w:rFonts w:hAnsi="宋体" w:cs="宋体"/>
                <w:sz w:val="24"/>
              </w:rPr>
            </w:pPr>
            <w:r>
              <w:rPr>
                <w:rFonts w:hAnsi="宋体" w:cs="宋体" w:hint="eastAsia"/>
                <w:sz w:val="24"/>
              </w:rPr>
              <w:t>非“▲、★”项为一般参数（共</w:t>
            </w:r>
            <w:r>
              <w:rPr>
                <w:rFonts w:hAnsi="宋体" w:cs="宋体" w:hint="eastAsia"/>
                <w:sz w:val="24"/>
              </w:rPr>
              <w:t>11</w:t>
            </w:r>
            <w:r>
              <w:rPr>
                <w:rFonts w:hAnsi="宋体" w:cs="宋体" w:hint="eastAsia"/>
                <w:sz w:val="24"/>
              </w:rPr>
              <w:t>项），一般参数得分</w:t>
            </w:r>
            <w:r>
              <w:rPr>
                <w:rFonts w:hAnsi="宋体" w:cs="宋体" w:hint="eastAsia"/>
                <w:sz w:val="24"/>
              </w:rPr>
              <w:t>=</w:t>
            </w:r>
            <w:r>
              <w:rPr>
                <w:rFonts w:hAnsi="宋体" w:cs="宋体" w:hint="eastAsia"/>
                <w:sz w:val="24"/>
              </w:rPr>
              <w:t>（供应商满足一般参数项÷一般参数总数）</w:t>
            </w:r>
            <w:r>
              <w:rPr>
                <w:rFonts w:hAnsi="宋体" w:cs="宋体" w:hint="eastAsia"/>
                <w:sz w:val="24"/>
              </w:rPr>
              <w:t>*24</w:t>
            </w:r>
            <w:r>
              <w:rPr>
                <w:rFonts w:hAnsi="宋体" w:cs="宋体" w:hint="eastAsia"/>
                <w:sz w:val="24"/>
              </w:rPr>
              <w:t>。</w:t>
            </w:r>
          </w:p>
          <w:p w:rsidR="00972BF6" w:rsidRDefault="00E430BA">
            <w:pPr>
              <w:pStyle w:val="af5"/>
              <w:spacing w:line="360" w:lineRule="auto"/>
              <w:ind w:left="-109" w:firstLineChars="0" w:firstLine="0"/>
              <w:rPr>
                <w:rFonts w:hAnsi="宋体" w:cs="宋体"/>
                <w:sz w:val="24"/>
              </w:rPr>
            </w:pPr>
            <w:r>
              <w:rPr>
                <w:rFonts w:hAnsi="宋体" w:cs="宋体" w:hint="eastAsia"/>
                <w:sz w:val="24"/>
              </w:rPr>
              <w:t>注：▲项需提供相关证明材料并加盖投标人公章，未提供的不得分。</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t>技术类评审因素</w:t>
            </w:r>
          </w:p>
        </w:tc>
      </w:tr>
      <w:tr w:rsidR="00972BF6">
        <w:trPr>
          <w:trHeight w:val="422"/>
        </w:trPr>
        <w:tc>
          <w:tcPr>
            <w:tcW w:w="554" w:type="dxa"/>
            <w:vAlign w:val="center"/>
          </w:tcPr>
          <w:p w:rsidR="00972BF6" w:rsidRDefault="00E430BA">
            <w:pPr>
              <w:spacing w:line="360" w:lineRule="auto"/>
              <w:ind w:firstLine="28"/>
              <w:jc w:val="center"/>
              <w:rPr>
                <w:rFonts w:hAnsi="宋体" w:cs="宋体"/>
                <w:sz w:val="24"/>
              </w:rPr>
            </w:pPr>
            <w:r>
              <w:rPr>
                <w:rFonts w:hAnsi="宋体" w:cs="宋体" w:hint="eastAsia"/>
                <w:sz w:val="24"/>
              </w:rPr>
              <w:t>4</w:t>
            </w:r>
          </w:p>
        </w:tc>
        <w:tc>
          <w:tcPr>
            <w:tcW w:w="938" w:type="dxa"/>
            <w:vAlign w:val="center"/>
          </w:tcPr>
          <w:p w:rsidR="00972BF6" w:rsidRDefault="00E430BA">
            <w:pPr>
              <w:wordWrap w:val="0"/>
              <w:topLinePunct/>
              <w:adjustRightInd w:val="0"/>
              <w:snapToGrid w:val="0"/>
              <w:spacing w:line="360" w:lineRule="auto"/>
              <w:jc w:val="center"/>
              <w:textAlignment w:val="center"/>
              <w:rPr>
                <w:rFonts w:hAnsi="宋体" w:cs="宋体"/>
                <w:sz w:val="24"/>
              </w:rPr>
            </w:pPr>
            <w:r>
              <w:rPr>
                <w:rFonts w:hAnsi="宋体" w:cs="宋体" w:hint="eastAsia"/>
                <w:sz w:val="24"/>
              </w:rPr>
              <w:t>节能、</w:t>
            </w:r>
            <w:r>
              <w:rPr>
                <w:rFonts w:hAnsi="宋体" w:cs="宋体" w:hint="eastAsia"/>
                <w:sz w:val="24"/>
              </w:rPr>
              <w:lastRenderedPageBreak/>
              <w:t>环保、无线局域网产品</w:t>
            </w:r>
            <w:r>
              <w:rPr>
                <w:rFonts w:hAnsi="宋体" w:cs="宋体" w:hint="eastAsia"/>
                <w:sz w:val="24"/>
              </w:rPr>
              <w:t>2%</w:t>
            </w:r>
          </w:p>
        </w:tc>
        <w:tc>
          <w:tcPr>
            <w:tcW w:w="792" w:type="dxa"/>
            <w:vAlign w:val="center"/>
          </w:tcPr>
          <w:p w:rsidR="00972BF6" w:rsidRDefault="00E430BA">
            <w:pPr>
              <w:wordWrap w:val="0"/>
              <w:topLinePunct/>
              <w:adjustRightInd w:val="0"/>
              <w:snapToGrid w:val="0"/>
              <w:spacing w:line="360" w:lineRule="auto"/>
              <w:jc w:val="center"/>
              <w:textAlignment w:val="center"/>
              <w:rPr>
                <w:rFonts w:hAnsi="宋体" w:cs="宋体"/>
                <w:sz w:val="24"/>
                <w:shd w:val="clear" w:color="auto" w:fill="FFFFFF"/>
              </w:rPr>
            </w:pPr>
            <w:r>
              <w:rPr>
                <w:rFonts w:hAnsi="宋体" w:cs="宋体" w:hint="eastAsia"/>
                <w:sz w:val="24"/>
              </w:rPr>
              <w:lastRenderedPageBreak/>
              <w:t>2</w:t>
            </w:r>
            <w:r>
              <w:rPr>
                <w:rFonts w:hAnsi="宋体" w:cs="宋体" w:hint="eastAsia"/>
                <w:sz w:val="24"/>
              </w:rPr>
              <w:t>分</w:t>
            </w:r>
          </w:p>
        </w:tc>
        <w:tc>
          <w:tcPr>
            <w:tcW w:w="5786" w:type="dxa"/>
          </w:tcPr>
          <w:p w:rsidR="00972BF6" w:rsidRDefault="00E430BA">
            <w:pPr>
              <w:wordWrap w:val="0"/>
              <w:topLinePunct/>
              <w:adjustRightInd w:val="0"/>
              <w:snapToGrid w:val="0"/>
              <w:spacing w:line="360" w:lineRule="auto"/>
              <w:jc w:val="left"/>
              <w:textAlignment w:val="top"/>
              <w:rPr>
                <w:rFonts w:hAnsi="宋体" w:cs="宋体"/>
                <w:sz w:val="24"/>
              </w:rPr>
            </w:pPr>
            <w:r>
              <w:rPr>
                <w:rFonts w:hAnsi="宋体" w:cs="宋体" w:hint="eastAsia"/>
                <w:sz w:val="24"/>
              </w:rPr>
              <w:t>产品中有属于国家优先采购范围的，则每有一项为节</w:t>
            </w:r>
            <w:r>
              <w:rPr>
                <w:rFonts w:hAnsi="宋体" w:cs="宋体" w:hint="eastAsia"/>
                <w:sz w:val="24"/>
              </w:rPr>
              <w:lastRenderedPageBreak/>
              <w:t>能产品或者环境标志产品或者无线局域网产品采购清单中的产品的得</w:t>
            </w:r>
            <w:r>
              <w:rPr>
                <w:rFonts w:hAnsi="宋体" w:cs="宋体" w:hint="eastAsia"/>
                <w:sz w:val="24"/>
              </w:rPr>
              <w:t>0.5</w:t>
            </w:r>
            <w:r>
              <w:rPr>
                <w:rFonts w:hAnsi="宋体" w:cs="宋体" w:hint="eastAsia"/>
                <w:sz w:val="24"/>
              </w:rPr>
              <w:t>分，最多得</w:t>
            </w:r>
            <w:r>
              <w:rPr>
                <w:rFonts w:hAnsi="宋体" w:cs="宋体" w:hint="eastAsia"/>
                <w:sz w:val="24"/>
              </w:rPr>
              <w:t>2</w:t>
            </w:r>
            <w:r>
              <w:rPr>
                <w:rFonts w:hAnsi="宋体" w:cs="宋体" w:hint="eastAsia"/>
                <w:sz w:val="24"/>
              </w:rPr>
              <w:t>分。</w:t>
            </w:r>
            <w:r>
              <w:rPr>
                <w:rFonts w:hAnsi="宋体" w:cs="宋体" w:hint="eastAsia"/>
                <w:sz w:val="24"/>
              </w:rPr>
              <w:br/>
            </w:r>
            <w:r>
              <w:rPr>
                <w:rFonts w:hAnsi="宋体" w:cs="宋体" w:hint="eastAsia"/>
                <w:sz w:val="24"/>
              </w:rPr>
              <w:t>非政府采购节能、环境标志产品的无线局域网产品的不得分。</w:t>
            </w:r>
          </w:p>
          <w:p w:rsidR="00972BF6" w:rsidRDefault="00E430BA">
            <w:pPr>
              <w:wordWrap w:val="0"/>
              <w:topLinePunct/>
              <w:adjustRightInd w:val="0"/>
              <w:snapToGrid w:val="0"/>
              <w:spacing w:line="360" w:lineRule="auto"/>
              <w:jc w:val="left"/>
              <w:textAlignment w:val="top"/>
              <w:rPr>
                <w:rFonts w:hAnsi="宋体" w:cs="宋体"/>
                <w:sz w:val="24"/>
              </w:rPr>
            </w:pPr>
            <w:r>
              <w:rPr>
                <w:rFonts w:hAnsi="宋体" w:cs="宋体" w:hint="eastAsia"/>
                <w:sz w:val="24"/>
              </w:rPr>
              <w:t>注：</w:t>
            </w:r>
            <w:r>
              <w:rPr>
                <w:rFonts w:hAnsi="宋体" w:cs="宋体" w:hint="eastAsia"/>
                <w:sz w:val="24"/>
              </w:rPr>
              <w:t>1.</w:t>
            </w:r>
            <w:r>
              <w:rPr>
                <w:rFonts w:hAnsi="宋体" w:cs="宋体" w:hint="eastAsia"/>
                <w:sz w:val="24"/>
              </w:rPr>
              <w:t>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rsidR="00972BF6" w:rsidRDefault="00E430BA">
            <w:pPr>
              <w:wordWrap w:val="0"/>
              <w:topLinePunct/>
              <w:adjustRightInd w:val="0"/>
              <w:snapToGrid w:val="0"/>
              <w:spacing w:line="360" w:lineRule="auto"/>
              <w:jc w:val="left"/>
              <w:textAlignment w:val="top"/>
              <w:rPr>
                <w:rFonts w:hAnsi="宋体" w:cs="宋体"/>
                <w:sz w:val="24"/>
              </w:rPr>
            </w:pPr>
            <w:r>
              <w:rPr>
                <w:rFonts w:hAnsi="宋体" w:cs="宋体" w:hint="eastAsia"/>
                <w:sz w:val="24"/>
              </w:rPr>
              <w:t>2.</w:t>
            </w:r>
            <w:r>
              <w:rPr>
                <w:rFonts w:hAnsi="宋体" w:cs="宋体" w:hint="eastAsia"/>
                <w:sz w:val="24"/>
              </w:rPr>
              <w:t>投标产品属于优先采购范围内的节能产品或者环境标志产品的，提供国家确定的认证机构出具的、处于有效期之内的节能产品、环境标志产品认证证书复印件加盖供应商公章（鲜章）。</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lastRenderedPageBreak/>
              <w:t>技术</w:t>
            </w:r>
            <w:r>
              <w:rPr>
                <w:rFonts w:eastAsia="宋体" w:hAnsi="宋体" w:cs="宋体" w:hint="eastAsia"/>
                <w:sz w:val="24"/>
              </w:rPr>
              <w:lastRenderedPageBreak/>
              <w:t>类评审因</w:t>
            </w:r>
            <w:r>
              <w:rPr>
                <w:rFonts w:eastAsia="宋体" w:hAnsi="宋体" w:cs="宋体" w:hint="eastAsia"/>
                <w:sz w:val="24"/>
              </w:rPr>
              <w:t>素</w:t>
            </w:r>
          </w:p>
        </w:tc>
      </w:tr>
    </w:tbl>
    <w:p w:rsidR="00972BF6" w:rsidRDefault="00E430BA">
      <w:pPr>
        <w:pStyle w:val="Default"/>
        <w:numPr>
          <w:ilvl w:val="0"/>
          <w:numId w:val="18"/>
        </w:numPr>
        <w:autoSpaceDE/>
        <w:autoSpaceDN/>
        <w:snapToGrid w:val="0"/>
        <w:spacing w:before="120" w:line="360" w:lineRule="auto"/>
        <w:ind w:firstLineChars="100" w:firstLine="240"/>
        <w:rPr>
          <w:rFonts w:hAnsi="宋体"/>
          <w:color w:val="auto"/>
        </w:rPr>
      </w:pPr>
      <w:r>
        <w:rPr>
          <w:rFonts w:hAnsi="宋体" w:hint="eastAsia"/>
          <w:color w:val="auto"/>
        </w:rPr>
        <w:lastRenderedPageBreak/>
        <w:t>第二包</w:t>
      </w:r>
    </w:p>
    <w:tbl>
      <w:tblPr>
        <w:tblW w:w="892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38"/>
        <w:gridCol w:w="792"/>
        <w:gridCol w:w="5786"/>
        <w:gridCol w:w="850"/>
      </w:tblGrid>
      <w:tr w:rsidR="00972BF6">
        <w:trPr>
          <w:trHeight w:val="402"/>
        </w:trPr>
        <w:tc>
          <w:tcPr>
            <w:tcW w:w="554" w:type="dxa"/>
            <w:vAlign w:val="center"/>
          </w:tcPr>
          <w:p w:rsidR="00972BF6" w:rsidRDefault="00E430BA">
            <w:pPr>
              <w:spacing w:line="360" w:lineRule="auto"/>
              <w:ind w:firstLine="28"/>
              <w:jc w:val="center"/>
              <w:rPr>
                <w:rFonts w:hAnsi="宋体" w:cs="宋体"/>
                <w:sz w:val="24"/>
              </w:rPr>
            </w:pPr>
            <w:r>
              <w:rPr>
                <w:rFonts w:hAnsi="宋体" w:cs="宋体" w:hint="eastAsia"/>
                <w:sz w:val="24"/>
              </w:rPr>
              <w:t>序号</w:t>
            </w:r>
          </w:p>
        </w:tc>
        <w:tc>
          <w:tcPr>
            <w:tcW w:w="938" w:type="dxa"/>
            <w:vAlign w:val="center"/>
          </w:tcPr>
          <w:p w:rsidR="00972BF6" w:rsidRDefault="00E430BA">
            <w:pPr>
              <w:spacing w:line="360" w:lineRule="auto"/>
              <w:ind w:firstLine="28"/>
              <w:jc w:val="center"/>
              <w:rPr>
                <w:rFonts w:hAnsi="宋体" w:cs="宋体"/>
                <w:sz w:val="24"/>
              </w:rPr>
            </w:pPr>
            <w:r>
              <w:rPr>
                <w:rFonts w:hAnsi="宋体" w:cs="宋体" w:hint="eastAsia"/>
                <w:sz w:val="24"/>
              </w:rPr>
              <w:t>评分因素及权重</w:t>
            </w:r>
          </w:p>
        </w:tc>
        <w:tc>
          <w:tcPr>
            <w:tcW w:w="792" w:type="dxa"/>
            <w:vAlign w:val="center"/>
          </w:tcPr>
          <w:p w:rsidR="00972BF6" w:rsidRDefault="00E430BA">
            <w:pPr>
              <w:spacing w:line="360" w:lineRule="auto"/>
              <w:ind w:firstLine="28"/>
              <w:jc w:val="center"/>
              <w:rPr>
                <w:rFonts w:hAnsi="宋体" w:cs="宋体"/>
                <w:sz w:val="24"/>
              </w:rPr>
            </w:pPr>
            <w:r>
              <w:rPr>
                <w:rFonts w:hAnsi="宋体" w:cs="宋体" w:hint="eastAsia"/>
                <w:sz w:val="24"/>
              </w:rPr>
              <w:t>分　值</w:t>
            </w:r>
          </w:p>
        </w:tc>
        <w:tc>
          <w:tcPr>
            <w:tcW w:w="5786" w:type="dxa"/>
            <w:vAlign w:val="center"/>
          </w:tcPr>
          <w:p w:rsidR="00972BF6" w:rsidRDefault="00E430BA">
            <w:pPr>
              <w:spacing w:line="360" w:lineRule="auto"/>
              <w:jc w:val="center"/>
              <w:rPr>
                <w:rFonts w:hAnsi="宋体" w:cs="宋体"/>
                <w:sz w:val="24"/>
              </w:rPr>
            </w:pPr>
            <w:r>
              <w:rPr>
                <w:rFonts w:hAnsi="宋体" w:cs="宋体" w:hint="eastAsia"/>
                <w:sz w:val="24"/>
              </w:rPr>
              <w:t>评分标准</w:t>
            </w:r>
          </w:p>
        </w:tc>
        <w:tc>
          <w:tcPr>
            <w:tcW w:w="850" w:type="dxa"/>
            <w:vAlign w:val="center"/>
          </w:tcPr>
          <w:p w:rsidR="00972BF6" w:rsidRDefault="00E430BA">
            <w:pPr>
              <w:spacing w:line="360" w:lineRule="auto"/>
              <w:jc w:val="center"/>
              <w:rPr>
                <w:rFonts w:hAnsi="宋体" w:cs="宋体"/>
                <w:sz w:val="24"/>
              </w:rPr>
            </w:pPr>
            <w:r>
              <w:rPr>
                <w:rFonts w:hAnsi="宋体" w:cs="宋体" w:hint="eastAsia"/>
                <w:sz w:val="24"/>
              </w:rPr>
              <w:t>备注</w:t>
            </w:r>
          </w:p>
        </w:tc>
      </w:tr>
      <w:tr w:rsidR="00972BF6">
        <w:trPr>
          <w:trHeight w:val="402"/>
        </w:trPr>
        <w:tc>
          <w:tcPr>
            <w:tcW w:w="554" w:type="dxa"/>
            <w:vAlign w:val="center"/>
          </w:tcPr>
          <w:p w:rsidR="00972BF6" w:rsidRDefault="00E430BA">
            <w:pPr>
              <w:spacing w:line="360" w:lineRule="auto"/>
              <w:ind w:firstLine="28"/>
              <w:jc w:val="center"/>
              <w:rPr>
                <w:rFonts w:hAnsi="宋体" w:cs="宋体"/>
                <w:sz w:val="24"/>
              </w:rPr>
            </w:pPr>
            <w:r>
              <w:rPr>
                <w:rFonts w:hAnsi="宋体" w:cs="宋体" w:hint="eastAsia"/>
                <w:sz w:val="24"/>
              </w:rPr>
              <w:t>1</w:t>
            </w:r>
          </w:p>
        </w:tc>
        <w:tc>
          <w:tcPr>
            <w:tcW w:w="938" w:type="dxa"/>
            <w:vAlign w:val="center"/>
          </w:tcPr>
          <w:p w:rsidR="00972BF6" w:rsidRDefault="00E430BA">
            <w:pPr>
              <w:spacing w:line="360" w:lineRule="auto"/>
              <w:jc w:val="center"/>
              <w:rPr>
                <w:rFonts w:hAnsi="宋体" w:cs="宋体"/>
                <w:sz w:val="24"/>
              </w:rPr>
            </w:pPr>
            <w:r>
              <w:rPr>
                <w:rFonts w:hAnsi="宋体" w:cs="宋体" w:hint="eastAsia"/>
                <w:sz w:val="24"/>
              </w:rPr>
              <w:t>报价</w:t>
            </w:r>
            <w:r>
              <w:rPr>
                <w:rFonts w:hAnsi="宋体" w:cs="宋体" w:hint="eastAsia"/>
                <w:sz w:val="24"/>
              </w:rPr>
              <w:t>30%</w:t>
            </w:r>
          </w:p>
        </w:tc>
        <w:tc>
          <w:tcPr>
            <w:tcW w:w="792" w:type="dxa"/>
            <w:vAlign w:val="center"/>
          </w:tcPr>
          <w:p w:rsidR="00972BF6" w:rsidRDefault="00E430BA">
            <w:pPr>
              <w:pStyle w:val="a6"/>
              <w:spacing w:line="360" w:lineRule="auto"/>
              <w:rPr>
                <w:rFonts w:eastAsia="宋体" w:hAnsi="宋体" w:cs="宋体"/>
                <w:sz w:val="24"/>
              </w:rPr>
            </w:pPr>
            <w:r>
              <w:rPr>
                <w:rFonts w:eastAsia="宋体" w:hAnsi="宋体" w:cs="宋体" w:hint="eastAsia"/>
                <w:sz w:val="24"/>
              </w:rPr>
              <w:t>30</w:t>
            </w:r>
            <w:r>
              <w:rPr>
                <w:rFonts w:eastAsia="宋体" w:hAnsi="宋体" w:cs="宋体" w:hint="eastAsia"/>
                <w:sz w:val="24"/>
              </w:rPr>
              <w:t>分</w:t>
            </w:r>
          </w:p>
        </w:tc>
        <w:tc>
          <w:tcPr>
            <w:tcW w:w="5786" w:type="dxa"/>
            <w:vAlign w:val="center"/>
          </w:tcPr>
          <w:p w:rsidR="00972BF6" w:rsidRDefault="00E430BA">
            <w:pPr>
              <w:spacing w:line="360" w:lineRule="auto"/>
              <w:rPr>
                <w:rFonts w:hAnsi="宋体" w:cs="宋体"/>
                <w:sz w:val="24"/>
              </w:rPr>
            </w:pPr>
            <w:r>
              <w:rPr>
                <w:rFonts w:hAnsi="宋体" w:cs="宋体" w:hint="eastAsia"/>
                <w:sz w:val="24"/>
              </w:rPr>
              <w:t>满足采购文件要求且报价最低的投标报价为评审基准价，其价格分为满分。其他报价得分</w:t>
            </w:r>
            <w:r>
              <w:rPr>
                <w:rFonts w:hAnsi="宋体" w:cs="宋体" w:hint="eastAsia"/>
                <w:sz w:val="24"/>
              </w:rPr>
              <w:t>=(</w:t>
            </w:r>
            <w:r>
              <w:rPr>
                <w:rFonts w:hAnsi="宋体" w:cs="宋体" w:hint="eastAsia"/>
                <w:sz w:val="24"/>
              </w:rPr>
              <w:t>评标基准价／投标报价</w:t>
            </w:r>
            <w:r>
              <w:rPr>
                <w:rFonts w:hAnsi="宋体" w:cs="宋体" w:hint="eastAsia"/>
                <w:sz w:val="24"/>
              </w:rPr>
              <w:t>)</w:t>
            </w:r>
            <w:r>
              <w:rPr>
                <w:rFonts w:hAnsi="宋体" w:cs="宋体" w:hint="eastAsia"/>
                <w:sz w:val="24"/>
              </w:rPr>
              <w:t>×</w:t>
            </w:r>
            <w:r>
              <w:rPr>
                <w:rFonts w:hAnsi="宋体" w:cs="宋体" w:hint="eastAsia"/>
                <w:sz w:val="24"/>
              </w:rPr>
              <w:t>30</w:t>
            </w:r>
            <w:r>
              <w:rPr>
                <w:rFonts w:hAnsi="宋体" w:cs="宋体" w:hint="eastAsia"/>
                <w:sz w:val="24"/>
              </w:rPr>
              <w:t>×</w:t>
            </w:r>
            <w:r>
              <w:rPr>
                <w:rFonts w:hAnsi="宋体" w:cs="宋体" w:hint="eastAsia"/>
                <w:sz w:val="24"/>
              </w:rPr>
              <w:t>100%</w:t>
            </w:r>
          </w:p>
          <w:p w:rsidR="00972BF6" w:rsidRDefault="00E430BA">
            <w:pPr>
              <w:pStyle w:val="a6"/>
              <w:spacing w:line="360" w:lineRule="auto"/>
              <w:rPr>
                <w:rFonts w:eastAsia="宋体" w:hAnsi="宋体" w:cs="宋体"/>
                <w:sz w:val="24"/>
              </w:rPr>
            </w:pPr>
            <w:r>
              <w:rPr>
                <w:rFonts w:eastAsia="宋体" w:hAnsi="宋体" w:cs="宋体" w:hint="eastAsia"/>
                <w:sz w:val="24"/>
              </w:rPr>
              <w:t>一、小微企业（监狱企业、残疾人福利性单位视同小微企业）价格扣除</w:t>
            </w:r>
          </w:p>
          <w:p w:rsidR="00972BF6" w:rsidRDefault="00E430BA">
            <w:pPr>
              <w:pStyle w:val="a6"/>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、根据《政府采购促进中小企业发展管理办法》（财库〔</w:t>
            </w:r>
            <w:r>
              <w:rPr>
                <w:rFonts w:eastAsia="宋体" w:hAnsi="宋体" w:cs="宋体" w:hint="eastAsia"/>
                <w:sz w:val="24"/>
              </w:rPr>
              <w:t>2020</w:t>
            </w:r>
            <w:r>
              <w:rPr>
                <w:rFonts w:eastAsia="宋体" w:hAnsi="宋体" w:cs="宋体" w:hint="eastAsia"/>
                <w:sz w:val="24"/>
              </w:rPr>
              <w:t>〕</w:t>
            </w:r>
            <w:r>
              <w:rPr>
                <w:rFonts w:eastAsia="宋体" w:hAnsi="宋体" w:cs="宋体" w:hint="eastAsia"/>
                <w:sz w:val="24"/>
              </w:rPr>
              <w:t>46</w:t>
            </w:r>
            <w:r>
              <w:rPr>
                <w:rFonts w:eastAsia="宋体" w:hAnsi="宋体" w:cs="宋体" w:hint="eastAsia"/>
                <w:sz w:val="24"/>
              </w:rPr>
              <w:t>号）的规定，对小型和微型企业产品的价格给予</w:t>
            </w:r>
            <w:r>
              <w:rPr>
                <w:rFonts w:eastAsia="宋体" w:hAnsi="宋体" w:cs="宋体" w:hint="eastAsia"/>
                <w:sz w:val="24"/>
              </w:rPr>
              <w:t>10%</w:t>
            </w:r>
            <w:r>
              <w:rPr>
                <w:rFonts w:eastAsia="宋体" w:hAnsi="宋体" w:cs="宋体" w:hint="eastAsia"/>
                <w:sz w:val="24"/>
              </w:rPr>
              <w:t>的价格扣除，用扣除后的价格参与评标。</w:t>
            </w:r>
          </w:p>
          <w:p w:rsidR="00972BF6" w:rsidRDefault="00E430BA">
            <w:pPr>
              <w:pStyle w:val="a6"/>
              <w:spacing w:line="360" w:lineRule="auto"/>
              <w:rPr>
                <w:rFonts w:eastAsia="宋体" w:hAnsi="宋体" w:cs="宋体"/>
                <w:sz w:val="24"/>
              </w:rPr>
            </w:pPr>
            <w:r>
              <w:rPr>
                <w:rFonts w:eastAsia="宋体" w:hAnsi="宋体" w:cs="宋体" w:hint="eastAsia"/>
                <w:sz w:val="24"/>
              </w:rPr>
              <w:lastRenderedPageBreak/>
              <w:t>2</w:t>
            </w:r>
            <w:r>
              <w:rPr>
                <w:rFonts w:eastAsia="宋体" w:hAnsi="宋体" w:cs="宋体" w:hint="eastAsia"/>
                <w:sz w:val="24"/>
              </w:rPr>
              <w:t>、参加政府采购活动的中小企业应当提供《中小企业声明函》原件，残疾人福利性单位应当提供《残疾人福利性单位声明函）原件</w:t>
            </w:r>
            <w:r>
              <w:rPr>
                <w:rFonts w:eastAsia="宋体" w:hAnsi="宋体" w:cs="宋体" w:hint="eastAsia"/>
                <w:sz w:val="24"/>
              </w:rPr>
              <w:t>,</w:t>
            </w:r>
            <w:r>
              <w:rPr>
                <w:rFonts w:eastAsia="宋体" w:hAnsi="宋体" w:cs="宋体" w:hint="eastAsia"/>
                <w:sz w:val="24"/>
              </w:rPr>
              <w:t>监狱企业应当提供《监狱企业声明函》原件。</w:t>
            </w:r>
          </w:p>
          <w:p w:rsidR="00972BF6" w:rsidRDefault="00E430BA">
            <w:pPr>
              <w:pStyle w:val="a6"/>
              <w:spacing w:line="360" w:lineRule="auto"/>
              <w:rPr>
                <w:rFonts w:eastAsia="宋体" w:hAnsi="宋体" w:cs="宋体"/>
                <w:sz w:val="24"/>
              </w:rPr>
            </w:pPr>
            <w:r>
              <w:rPr>
                <w:rFonts w:eastAsia="宋体" w:hAnsi="宋体" w:cs="宋体" w:hint="eastAsia"/>
                <w:sz w:val="24"/>
              </w:rPr>
              <w:t>二、失信企业报价加成</w:t>
            </w:r>
          </w:p>
          <w:p w:rsidR="00972BF6" w:rsidRDefault="00E430BA">
            <w:pPr>
              <w:pStyle w:val="a6"/>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、对按照《四川省公共资源交易领域严重失信联合惩戒实施办法》（川发改信用规〔</w:t>
            </w:r>
            <w:r>
              <w:rPr>
                <w:rFonts w:eastAsia="宋体" w:hAnsi="宋体" w:cs="宋体" w:hint="eastAsia"/>
                <w:sz w:val="24"/>
              </w:rPr>
              <w:t>2019</w:t>
            </w:r>
            <w:r>
              <w:rPr>
                <w:rFonts w:eastAsia="宋体" w:hAnsi="宋体" w:cs="宋体" w:hint="eastAsia"/>
                <w:sz w:val="24"/>
              </w:rPr>
              <w:t>〕</w:t>
            </w:r>
            <w:r>
              <w:rPr>
                <w:rFonts w:eastAsia="宋体" w:hAnsi="宋体" w:cs="宋体" w:hint="eastAsia"/>
                <w:sz w:val="24"/>
              </w:rPr>
              <w:t>405</w:t>
            </w:r>
            <w:r>
              <w:rPr>
                <w:rFonts w:eastAsia="宋体" w:hAnsi="宋体" w:cs="宋体" w:hint="eastAsia"/>
                <w:sz w:val="24"/>
              </w:rPr>
              <w:t>号）、《关于对政府采购领域严重违法失信主体开展联合惩戒的合作备忘录》（发改财金〔</w:t>
            </w:r>
            <w:r>
              <w:rPr>
                <w:rFonts w:eastAsia="宋体" w:hAnsi="宋体" w:cs="宋体" w:hint="eastAsia"/>
                <w:sz w:val="24"/>
              </w:rPr>
              <w:t>2018</w:t>
            </w:r>
            <w:r>
              <w:rPr>
                <w:rFonts w:eastAsia="宋体" w:hAnsi="宋体" w:cs="宋体" w:hint="eastAsia"/>
                <w:sz w:val="24"/>
              </w:rPr>
              <w:t>〕</w:t>
            </w:r>
            <w:r>
              <w:rPr>
                <w:rFonts w:eastAsia="宋体" w:hAnsi="宋体" w:cs="宋体" w:hint="eastAsia"/>
                <w:sz w:val="24"/>
              </w:rPr>
              <w:t>1614</w:t>
            </w:r>
            <w:r>
              <w:rPr>
                <w:rFonts w:eastAsia="宋体" w:hAnsi="宋体" w:cs="宋体" w:hint="eastAsia"/>
                <w:sz w:val="24"/>
              </w:rPr>
              <w:t>号）记入诚信档案的且在有效期内的失信投标人，在参加政府采购活动中实行</w:t>
            </w:r>
            <w:r>
              <w:rPr>
                <w:rFonts w:eastAsia="宋体" w:hAnsi="宋体" w:cs="宋体" w:hint="eastAsia"/>
                <w:sz w:val="24"/>
              </w:rPr>
              <w:t>10%</w:t>
            </w:r>
            <w:r>
              <w:rPr>
                <w:rFonts w:eastAsia="宋体" w:hAnsi="宋体" w:cs="宋体" w:hint="eastAsia"/>
                <w:sz w:val="24"/>
              </w:rPr>
              <w:t>的报价加成、以加成后报价作为该供应商报价评标，且供应商失信行为惩戒实行无限制累加制，因其失信行为进行报价加成惩戒后报价超过政府采购预算的，其投标文件按照无效处理。</w:t>
            </w:r>
          </w:p>
          <w:p w:rsidR="00972BF6" w:rsidRDefault="00E430BA">
            <w:pPr>
              <w:pStyle w:val="a6"/>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、供应商参加政府采购活动时，应当就自己的诚信情况在投标文件中进行承诺。（供应商需单</w:t>
            </w:r>
            <w:r>
              <w:rPr>
                <w:rFonts w:eastAsia="宋体" w:hAnsi="宋体" w:cs="宋体" w:hint="eastAsia"/>
                <w:sz w:val="24"/>
              </w:rPr>
              <w:t>独提供承诺函，未提供视为失信企业。）</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lastRenderedPageBreak/>
              <w:t>经济类评审因素</w:t>
            </w:r>
          </w:p>
        </w:tc>
      </w:tr>
      <w:tr w:rsidR="00972BF6">
        <w:trPr>
          <w:trHeight w:val="402"/>
        </w:trPr>
        <w:tc>
          <w:tcPr>
            <w:tcW w:w="554" w:type="dxa"/>
            <w:vMerge w:val="restart"/>
            <w:vAlign w:val="center"/>
          </w:tcPr>
          <w:p w:rsidR="00972BF6" w:rsidRDefault="00E430BA">
            <w:pPr>
              <w:spacing w:line="360" w:lineRule="auto"/>
              <w:ind w:firstLine="28"/>
              <w:jc w:val="center"/>
              <w:rPr>
                <w:rFonts w:hAnsi="宋体" w:cs="宋体"/>
                <w:sz w:val="24"/>
              </w:rPr>
            </w:pPr>
            <w:r>
              <w:rPr>
                <w:rFonts w:hAnsi="宋体" w:cs="宋体" w:hint="eastAsia"/>
                <w:sz w:val="24"/>
              </w:rPr>
              <w:lastRenderedPageBreak/>
              <w:t>2</w:t>
            </w:r>
          </w:p>
        </w:tc>
        <w:tc>
          <w:tcPr>
            <w:tcW w:w="938" w:type="dxa"/>
            <w:vMerge w:val="restart"/>
            <w:vAlign w:val="center"/>
          </w:tcPr>
          <w:p w:rsidR="00972BF6" w:rsidRDefault="00E430BA">
            <w:pPr>
              <w:spacing w:line="360" w:lineRule="auto"/>
              <w:jc w:val="center"/>
              <w:rPr>
                <w:rFonts w:hAnsi="宋体" w:cs="宋体"/>
                <w:sz w:val="24"/>
              </w:rPr>
            </w:pPr>
            <w:r>
              <w:rPr>
                <w:rFonts w:hAnsi="宋体" w:cs="宋体" w:hint="eastAsia"/>
                <w:sz w:val="24"/>
              </w:rPr>
              <w:t>商务部分</w:t>
            </w:r>
            <w:r>
              <w:rPr>
                <w:rFonts w:hAnsi="宋体" w:cs="宋体" w:hint="eastAsia"/>
                <w:sz w:val="24"/>
              </w:rPr>
              <w:t>2</w:t>
            </w:r>
            <w:r>
              <w:rPr>
                <w:rFonts w:hAnsi="宋体" w:cs="宋体"/>
                <w:sz w:val="24"/>
              </w:rPr>
              <w:t>0</w:t>
            </w:r>
            <w:r>
              <w:rPr>
                <w:rFonts w:hAnsi="宋体" w:cs="宋体" w:hint="eastAsia"/>
                <w:sz w:val="24"/>
              </w:rPr>
              <w:t>%</w:t>
            </w:r>
          </w:p>
        </w:tc>
        <w:tc>
          <w:tcPr>
            <w:tcW w:w="792" w:type="dxa"/>
            <w:vAlign w:val="center"/>
          </w:tcPr>
          <w:p w:rsidR="00972BF6" w:rsidRDefault="00E430BA">
            <w:pPr>
              <w:spacing w:line="360" w:lineRule="auto"/>
              <w:jc w:val="center"/>
              <w:rPr>
                <w:rFonts w:hAnsi="宋体" w:cs="宋体"/>
                <w:sz w:val="24"/>
              </w:rPr>
            </w:pPr>
            <w:r>
              <w:rPr>
                <w:rFonts w:hAnsi="宋体" w:cs="宋体" w:hint="eastAsia"/>
                <w:sz w:val="24"/>
              </w:rPr>
              <w:t>产品及产品生产厂商信誉（</w:t>
            </w:r>
            <w:r>
              <w:rPr>
                <w:rFonts w:hAnsi="宋体" w:cs="宋体" w:hint="eastAsia"/>
                <w:sz w:val="24"/>
              </w:rPr>
              <w:t>18%)</w:t>
            </w:r>
          </w:p>
        </w:tc>
        <w:tc>
          <w:tcPr>
            <w:tcW w:w="5786" w:type="dxa"/>
            <w:vAlign w:val="center"/>
          </w:tcPr>
          <w:p w:rsidR="00972BF6" w:rsidRDefault="00E430BA">
            <w:pPr>
              <w:pStyle w:val="af5"/>
              <w:numPr>
                <w:ilvl w:val="0"/>
                <w:numId w:val="19"/>
              </w:numPr>
              <w:spacing w:line="360" w:lineRule="auto"/>
              <w:ind w:firstLineChars="0" w:firstLine="0"/>
              <w:rPr>
                <w:rFonts w:hAnsi="宋体" w:cs="宋体"/>
                <w:sz w:val="24"/>
              </w:rPr>
            </w:pPr>
            <w:r>
              <w:rPr>
                <w:rFonts w:hAnsi="宋体" w:cs="宋体" w:hint="eastAsia"/>
                <w:sz w:val="24"/>
              </w:rPr>
              <w:t>所投产品生产厂商通过</w:t>
            </w:r>
            <w:r>
              <w:rPr>
                <w:rFonts w:hAnsi="宋体" w:cs="宋体" w:hint="eastAsia"/>
                <w:sz w:val="24"/>
              </w:rPr>
              <w:t>CMMI</w:t>
            </w:r>
            <w:r>
              <w:rPr>
                <w:rFonts w:hAnsi="宋体" w:cs="宋体" w:hint="eastAsia"/>
                <w:sz w:val="24"/>
              </w:rPr>
              <w:t>（软件能力成熟度集成模型）认证，具有</w:t>
            </w:r>
            <w:r>
              <w:rPr>
                <w:rFonts w:hAnsi="宋体" w:cs="宋体" w:hint="eastAsia"/>
                <w:sz w:val="24"/>
              </w:rPr>
              <w:t>CMMI5</w:t>
            </w:r>
            <w:r>
              <w:rPr>
                <w:rFonts w:hAnsi="宋体" w:cs="宋体" w:hint="eastAsia"/>
                <w:sz w:val="24"/>
              </w:rPr>
              <w:t>级证书得</w:t>
            </w:r>
            <w:r>
              <w:rPr>
                <w:rFonts w:hAnsi="宋体" w:cs="宋体" w:hint="eastAsia"/>
                <w:sz w:val="24"/>
              </w:rPr>
              <w:t>2</w:t>
            </w:r>
            <w:r>
              <w:rPr>
                <w:rFonts w:hAnsi="宋体" w:cs="宋体" w:hint="eastAsia"/>
                <w:sz w:val="24"/>
              </w:rPr>
              <w:t>分，具有</w:t>
            </w:r>
            <w:r>
              <w:rPr>
                <w:rFonts w:hAnsi="宋体" w:cs="宋体" w:hint="eastAsia"/>
                <w:sz w:val="24"/>
              </w:rPr>
              <w:t>CMMI4</w:t>
            </w:r>
            <w:r>
              <w:rPr>
                <w:rFonts w:hAnsi="宋体" w:cs="宋体" w:hint="eastAsia"/>
                <w:sz w:val="24"/>
              </w:rPr>
              <w:t>级证书得</w:t>
            </w:r>
            <w:r>
              <w:rPr>
                <w:rFonts w:hAnsi="宋体" w:cs="宋体" w:hint="eastAsia"/>
                <w:sz w:val="24"/>
              </w:rPr>
              <w:t>1</w:t>
            </w:r>
            <w:r>
              <w:rPr>
                <w:rFonts w:hAnsi="宋体" w:cs="宋体" w:hint="eastAsia"/>
                <w:sz w:val="24"/>
              </w:rPr>
              <w:t>分，</w:t>
            </w:r>
            <w:r>
              <w:rPr>
                <w:rFonts w:hAnsi="宋体" w:cs="宋体" w:hint="eastAsia"/>
                <w:sz w:val="24"/>
              </w:rPr>
              <w:t>CMMI4</w:t>
            </w:r>
            <w:r>
              <w:rPr>
                <w:rFonts w:hAnsi="宋体" w:cs="宋体" w:hint="eastAsia"/>
                <w:sz w:val="24"/>
              </w:rPr>
              <w:t>及以下得</w:t>
            </w:r>
            <w:r>
              <w:rPr>
                <w:rFonts w:hAnsi="宋体" w:cs="宋体" w:hint="eastAsia"/>
                <w:sz w:val="24"/>
              </w:rPr>
              <w:t>0</w:t>
            </w:r>
            <w:r>
              <w:rPr>
                <w:rFonts w:hAnsi="宋体" w:cs="宋体" w:hint="eastAsia"/>
                <w:sz w:val="24"/>
              </w:rPr>
              <w:t>分；（提供证书复印件并加盖投标人公章；按每一种投标产品分别计分，该项最多得</w:t>
            </w:r>
            <w:r>
              <w:rPr>
                <w:rFonts w:hAnsi="宋体" w:cs="宋体" w:hint="eastAsia"/>
                <w:sz w:val="24"/>
              </w:rPr>
              <w:t>6</w:t>
            </w:r>
            <w:r>
              <w:rPr>
                <w:rFonts w:hAnsi="宋体" w:cs="宋体" w:hint="eastAsia"/>
                <w:sz w:val="24"/>
              </w:rPr>
              <w:t>分）</w:t>
            </w:r>
          </w:p>
          <w:p w:rsidR="00972BF6" w:rsidRDefault="00E430BA">
            <w:pPr>
              <w:pStyle w:val="af5"/>
              <w:numPr>
                <w:ilvl w:val="0"/>
                <w:numId w:val="19"/>
              </w:numPr>
              <w:spacing w:line="360" w:lineRule="auto"/>
              <w:ind w:firstLineChars="0" w:firstLine="0"/>
              <w:rPr>
                <w:rFonts w:hAnsi="宋体" w:cs="宋体"/>
                <w:sz w:val="24"/>
              </w:rPr>
            </w:pPr>
            <w:r>
              <w:rPr>
                <w:rFonts w:hAnsi="宋体" w:cs="宋体" w:hint="eastAsia"/>
                <w:sz w:val="24"/>
              </w:rPr>
              <w:t>所投产品生产厂商需具备信息安全管理体系证书得</w:t>
            </w:r>
            <w:r>
              <w:rPr>
                <w:rFonts w:hAnsi="宋体" w:cs="宋体" w:hint="eastAsia"/>
                <w:sz w:val="24"/>
              </w:rPr>
              <w:t>2</w:t>
            </w:r>
            <w:r>
              <w:rPr>
                <w:rFonts w:hAnsi="宋体" w:cs="宋体" w:hint="eastAsia"/>
                <w:sz w:val="24"/>
              </w:rPr>
              <w:t>分</w:t>
            </w:r>
            <w:r>
              <w:rPr>
                <w:rFonts w:hAnsi="宋体" w:cs="宋体" w:hint="eastAsia"/>
                <w:sz w:val="24"/>
              </w:rPr>
              <w:t>,</w:t>
            </w:r>
            <w:r>
              <w:rPr>
                <w:rFonts w:hAnsi="宋体" w:cs="宋体" w:hint="eastAsia"/>
                <w:sz w:val="24"/>
              </w:rPr>
              <w:t>不具有得</w:t>
            </w:r>
            <w:r>
              <w:rPr>
                <w:rFonts w:hAnsi="宋体" w:cs="宋体" w:hint="eastAsia"/>
                <w:sz w:val="24"/>
              </w:rPr>
              <w:t>0</w:t>
            </w:r>
            <w:r>
              <w:rPr>
                <w:rFonts w:hAnsi="宋体" w:cs="宋体" w:hint="eastAsia"/>
                <w:sz w:val="24"/>
              </w:rPr>
              <w:t>分；（提供证书复印件并加盖投标人公章；按每一种投标产品分别计分，该项最多得</w:t>
            </w:r>
            <w:r>
              <w:rPr>
                <w:rFonts w:hAnsi="宋体" w:cs="宋体" w:hint="eastAsia"/>
                <w:sz w:val="24"/>
              </w:rPr>
              <w:t>6</w:t>
            </w:r>
            <w:r>
              <w:rPr>
                <w:rFonts w:hAnsi="宋体" w:cs="宋体" w:hint="eastAsia"/>
                <w:sz w:val="24"/>
              </w:rPr>
              <w:t>分）</w:t>
            </w:r>
          </w:p>
          <w:p w:rsidR="00972BF6" w:rsidRDefault="00E430BA">
            <w:pPr>
              <w:pStyle w:val="af5"/>
              <w:numPr>
                <w:ilvl w:val="0"/>
                <w:numId w:val="19"/>
              </w:numPr>
              <w:spacing w:line="360" w:lineRule="auto"/>
              <w:ind w:firstLineChars="0" w:firstLine="0"/>
              <w:rPr>
                <w:rFonts w:hAnsi="宋体" w:cs="宋体"/>
                <w:sz w:val="24"/>
              </w:rPr>
            </w:pPr>
            <w:r>
              <w:rPr>
                <w:rFonts w:hAnsi="宋体" w:cs="宋体" w:hint="eastAsia"/>
                <w:sz w:val="24"/>
              </w:rPr>
              <w:t>所投产品生产厂商具备信息技术服务管理体系认证证书得</w:t>
            </w:r>
            <w:r>
              <w:rPr>
                <w:rFonts w:hAnsi="宋体" w:cs="宋体"/>
                <w:sz w:val="24"/>
              </w:rPr>
              <w:t>2</w:t>
            </w:r>
            <w:r>
              <w:rPr>
                <w:rFonts w:hAnsi="宋体" w:cs="宋体" w:hint="eastAsia"/>
                <w:sz w:val="24"/>
              </w:rPr>
              <w:t>分，不具有得</w:t>
            </w:r>
            <w:r>
              <w:rPr>
                <w:rFonts w:hAnsi="宋体" w:cs="宋体" w:hint="eastAsia"/>
                <w:sz w:val="24"/>
              </w:rPr>
              <w:t>0</w:t>
            </w:r>
            <w:r>
              <w:rPr>
                <w:rFonts w:hAnsi="宋体" w:cs="宋体" w:hint="eastAsia"/>
                <w:sz w:val="24"/>
              </w:rPr>
              <w:t>分。（提供证书复印件并</w:t>
            </w:r>
            <w:r>
              <w:rPr>
                <w:rFonts w:hAnsi="宋体" w:cs="宋体" w:hint="eastAsia"/>
                <w:sz w:val="24"/>
              </w:rPr>
              <w:lastRenderedPageBreak/>
              <w:t>加盖投标人公章；按每一种投标产品分别计分，该项最多得</w:t>
            </w:r>
            <w:r>
              <w:rPr>
                <w:rFonts w:hAnsi="宋体" w:cs="宋体"/>
                <w:sz w:val="24"/>
              </w:rPr>
              <w:t>6</w:t>
            </w:r>
            <w:r>
              <w:rPr>
                <w:rFonts w:hAnsi="宋体" w:cs="宋体" w:hint="eastAsia"/>
                <w:sz w:val="24"/>
              </w:rPr>
              <w:t>分）</w:t>
            </w:r>
            <w:r>
              <w:rPr>
                <w:rFonts w:hAnsi="宋体" w:cs="宋体" w:hint="eastAsia"/>
                <w:sz w:val="24"/>
              </w:rPr>
              <w:t xml:space="preserve"> </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lastRenderedPageBreak/>
              <w:t>技术类评审因素</w:t>
            </w:r>
          </w:p>
        </w:tc>
      </w:tr>
      <w:tr w:rsidR="00972BF6">
        <w:trPr>
          <w:trHeight w:val="402"/>
        </w:trPr>
        <w:tc>
          <w:tcPr>
            <w:tcW w:w="554" w:type="dxa"/>
            <w:vMerge/>
            <w:vAlign w:val="center"/>
          </w:tcPr>
          <w:p w:rsidR="00972BF6" w:rsidRDefault="00972BF6">
            <w:pPr>
              <w:spacing w:line="360" w:lineRule="auto"/>
              <w:ind w:firstLine="28"/>
              <w:jc w:val="center"/>
              <w:rPr>
                <w:rFonts w:hAnsi="宋体" w:cs="宋体"/>
                <w:sz w:val="24"/>
              </w:rPr>
            </w:pPr>
          </w:p>
        </w:tc>
        <w:tc>
          <w:tcPr>
            <w:tcW w:w="938" w:type="dxa"/>
            <w:vMerge/>
            <w:vAlign w:val="center"/>
          </w:tcPr>
          <w:p w:rsidR="00972BF6" w:rsidRDefault="00972BF6">
            <w:pPr>
              <w:spacing w:line="360" w:lineRule="auto"/>
              <w:jc w:val="center"/>
              <w:rPr>
                <w:rFonts w:hAnsi="宋体" w:cs="宋体"/>
                <w:sz w:val="24"/>
              </w:rPr>
            </w:pPr>
          </w:p>
        </w:tc>
        <w:tc>
          <w:tcPr>
            <w:tcW w:w="792" w:type="dxa"/>
            <w:vAlign w:val="center"/>
          </w:tcPr>
          <w:p w:rsidR="00972BF6" w:rsidRDefault="00E430BA">
            <w:pPr>
              <w:spacing w:line="360" w:lineRule="auto"/>
              <w:jc w:val="center"/>
              <w:rPr>
                <w:rFonts w:hAnsi="宋体" w:cs="宋体"/>
                <w:sz w:val="24"/>
              </w:rPr>
            </w:pPr>
            <w:r>
              <w:rPr>
                <w:rFonts w:hAnsi="宋体" w:cs="宋体" w:hint="eastAsia"/>
                <w:sz w:val="24"/>
              </w:rPr>
              <w:t>售后</w:t>
            </w:r>
          </w:p>
          <w:p w:rsidR="00972BF6" w:rsidRDefault="00E430BA">
            <w:pPr>
              <w:spacing w:line="360" w:lineRule="auto"/>
              <w:jc w:val="center"/>
              <w:rPr>
                <w:rFonts w:hAnsi="宋体" w:cs="宋体"/>
                <w:sz w:val="24"/>
              </w:rPr>
            </w:pPr>
            <w:r>
              <w:rPr>
                <w:rFonts w:hAnsi="宋体" w:cs="宋体" w:hint="eastAsia"/>
                <w:sz w:val="24"/>
              </w:rPr>
              <w:t>服务</w:t>
            </w:r>
          </w:p>
          <w:p w:rsidR="00972BF6" w:rsidRDefault="00E430BA">
            <w:pPr>
              <w:spacing w:line="360"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w:t>
            </w:r>
          </w:p>
        </w:tc>
        <w:tc>
          <w:tcPr>
            <w:tcW w:w="5786" w:type="dxa"/>
            <w:vAlign w:val="center"/>
          </w:tcPr>
          <w:p w:rsidR="00972BF6" w:rsidRDefault="00E430BA">
            <w:pPr>
              <w:spacing w:line="360" w:lineRule="auto"/>
              <w:rPr>
                <w:rFonts w:hAnsi="宋体" w:cs="宋体"/>
                <w:sz w:val="24"/>
              </w:rPr>
            </w:pPr>
            <w:r>
              <w:rPr>
                <w:rFonts w:hAnsi="宋体" w:cs="宋体" w:hint="eastAsia"/>
                <w:sz w:val="24"/>
              </w:rPr>
              <w:t>根据</w:t>
            </w:r>
            <w:r>
              <w:rPr>
                <w:rFonts w:hAnsi="宋体" w:cs="宋体" w:hint="eastAsia"/>
                <w:sz w:val="24"/>
              </w:rPr>
              <w:t>投标人</w:t>
            </w:r>
            <w:r>
              <w:rPr>
                <w:rFonts w:hAnsi="宋体" w:cs="宋体" w:hint="eastAsia"/>
                <w:sz w:val="24"/>
              </w:rPr>
              <w:t>提供的针对本项目的售后服务方案（包含但不限于：①售后服务人员配置及联系电话；②产品的维护保养；③备品备件和紧急更换措施；④技术培训措施）进行综合评审，以上</w:t>
            </w:r>
            <w:r>
              <w:rPr>
                <w:rFonts w:hAnsi="宋体" w:cs="宋体" w:hint="eastAsia"/>
                <w:sz w:val="24"/>
              </w:rPr>
              <w:t>4</w:t>
            </w:r>
            <w:r>
              <w:rPr>
                <w:rFonts w:hAnsi="宋体" w:cs="宋体" w:hint="eastAsia"/>
                <w:sz w:val="24"/>
              </w:rPr>
              <w:t>项内容为专门针对本项目编制，符合本项目实际情况，能够保障项目顺利实施的得</w:t>
            </w:r>
            <w:r>
              <w:rPr>
                <w:rFonts w:hAnsi="宋体" w:cs="宋体" w:hint="eastAsia"/>
                <w:sz w:val="24"/>
              </w:rPr>
              <w:t>2</w:t>
            </w:r>
            <w:r>
              <w:rPr>
                <w:rFonts w:hAnsi="宋体" w:cs="宋体" w:hint="eastAsia"/>
                <w:sz w:val="24"/>
              </w:rPr>
              <w:t>分，每有一项内容缺项扣</w:t>
            </w:r>
            <w:r>
              <w:rPr>
                <w:rFonts w:hAnsi="宋体" w:cs="宋体" w:hint="eastAsia"/>
                <w:sz w:val="24"/>
              </w:rPr>
              <w:t>0.5</w:t>
            </w:r>
            <w:r>
              <w:rPr>
                <w:rFonts w:hAnsi="宋体" w:cs="宋体" w:hint="eastAsia"/>
                <w:sz w:val="24"/>
              </w:rPr>
              <w:t>分；每有一项内容不满足需求或与项目无关扣</w:t>
            </w:r>
            <w:r>
              <w:rPr>
                <w:rFonts w:hAnsi="宋体" w:cs="宋体" w:hint="eastAsia"/>
                <w:sz w:val="24"/>
              </w:rPr>
              <w:t>0.2</w:t>
            </w:r>
            <w:r>
              <w:rPr>
                <w:rFonts w:hAnsi="宋体" w:cs="宋体" w:hint="eastAsia"/>
                <w:sz w:val="24"/>
              </w:rPr>
              <w:t>分；扣完为止。</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t>技术类评审因素</w:t>
            </w:r>
          </w:p>
        </w:tc>
      </w:tr>
      <w:tr w:rsidR="00972BF6">
        <w:trPr>
          <w:trHeight w:val="364"/>
        </w:trPr>
        <w:tc>
          <w:tcPr>
            <w:tcW w:w="554" w:type="dxa"/>
            <w:vAlign w:val="center"/>
          </w:tcPr>
          <w:p w:rsidR="00972BF6" w:rsidRDefault="00E430BA">
            <w:pPr>
              <w:spacing w:line="360" w:lineRule="auto"/>
              <w:ind w:firstLine="28"/>
              <w:jc w:val="center"/>
              <w:rPr>
                <w:rFonts w:hAnsi="宋体" w:cs="宋体"/>
                <w:sz w:val="24"/>
              </w:rPr>
            </w:pPr>
            <w:r>
              <w:rPr>
                <w:rFonts w:hAnsi="宋体" w:cs="宋体" w:hint="eastAsia"/>
                <w:sz w:val="24"/>
              </w:rPr>
              <w:t>3</w:t>
            </w:r>
          </w:p>
        </w:tc>
        <w:tc>
          <w:tcPr>
            <w:tcW w:w="938" w:type="dxa"/>
            <w:vAlign w:val="center"/>
          </w:tcPr>
          <w:p w:rsidR="00972BF6" w:rsidRDefault="00E430BA">
            <w:pPr>
              <w:spacing w:line="360" w:lineRule="auto"/>
              <w:jc w:val="center"/>
              <w:rPr>
                <w:rFonts w:hAnsi="宋体" w:cs="宋体"/>
                <w:sz w:val="24"/>
              </w:rPr>
            </w:pPr>
            <w:r>
              <w:rPr>
                <w:rFonts w:hAnsi="宋体" w:cs="宋体" w:hint="eastAsia"/>
                <w:sz w:val="24"/>
              </w:rPr>
              <w:t>技术</w:t>
            </w:r>
          </w:p>
          <w:p w:rsidR="00972BF6" w:rsidRDefault="00E430BA">
            <w:pPr>
              <w:spacing w:line="360" w:lineRule="auto"/>
              <w:jc w:val="center"/>
              <w:rPr>
                <w:rFonts w:hAnsi="宋体" w:cs="宋体"/>
                <w:sz w:val="24"/>
              </w:rPr>
            </w:pPr>
            <w:r>
              <w:rPr>
                <w:rFonts w:hAnsi="宋体" w:cs="宋体" w:hint="eastAsia"/>
                <w:sz w:val="24"/>
              </w:rPr>
              <w:t>评审</w:t>
            </w:r>
            <w:r>
              <w:rPr>
                <w:rFonts w:hAnsi="宋体" w:cs="宋体" w:hint="eastAsia"/>
                <w:sz w:val="24"/>
              </w:rPr>
              <w:t>48%</w:t>
            </w:r>
          </w:p>
          <w:p w:rsidR="00972BF6" w:rsidRDefault="00972BF6">
            <w:pPr>
              <w:spacing w:line="360" w:lineRule="auto"/>
              <w:jc w:val="center"/>
              <w:rPr>
                <w:rFonts w:hAnsi="宋体" w:cs="宋体"/>
                <w:sz w:val="24"/>
              </w:rPr>
            </w:pPr>
          </w:p>
        </w:tc>
        <w:tc>
          <w:tcPr>
            <w:tcW w:w="792" w:type="dxa"/>
            <w:vAlign w:val="center"/>
          </w:tcPr>
          <w:p w:rsidR="00972BF6" w:rsidRDefault="00E430BA">
            <w:pPr>
              <w:spacing w:line="360" w:lineRule="auto"/>
              <w:rPr>
                <w:rFonts w:eastAsia="宋体" w:hAnsi="宋体" w:cs="宋体"/>
                <w:sz w:val="24"/>
              </w:rPr>
            </w:pPr>
            <w:r>
              <w:rPr>
                <w:rFonts w:eastAsia="宋体" w:hAnsi="宋体" w:cs="宋体" w:hint="eastAsia"/>
                <w:sz w:val="24"/>
              </w:rPr>
              <w:t>48</w:t>
            </w:r>
            <w:r>
              <w:rPr>
                <w:rFonts w:eastAsia="宋体" w:hAnsi="宋体" w:cs="宋体" w:hint="eastAsia"/>
                <w:sz w:val="24"/>
              </w:rPr>
              <w:t>分</w:t>
            </w:r>
          </w:p>
        </w:tc>
        <w:tc>
          <w:tcPr>
            <w:tcW w:w="5786" w:type="dxa"/>
            <w:vAlign w:val="center"/>
          </w:tcPr>
          <w:p w:rsidR="00972BF6" w:rsidRDefault="00E430BA">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、投标人投标产品的技术参数完全满足招标文件技术参数及要求的得</w:t>
            </w:r>
            <w:r>
              <w:rPr>
                <w:rFonts w:eastAsia="宋体" w:hAnsi="宋体" w:cs="宋体" w:hint="eastAsia"/>
                <w:sz w:val="24"/>
              </w:rPr>
              <w:t>48</w:t>
            </w:r>
            <w:r>
              <w:rPr>
                <w:rFonts w:eastAsia="宋体" w:hAnsi="宋体" w:cs="宋体" w:hint="eastAsia"/>
                <w:sz w:val="24"/>
              </w:rPr>
              <w:t>分；</w:t>
            </w:r>
          </w:p>
          <w:p w:rsidR="00972BF6" w:rsidRDefault="00E430BA">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、“▲”项（共</w:t>
            </w:r>
            <w:r>
              <w:rPr>
                <w:rFonts w:eastAsia="宋体" w:hAnsi="宋体" w:cs="宋体" w:hint="eastAsia"/>
                <w:sz w:val="24"/>
              </w:rPr>
              <w:t>10</w:t>
            </w:r>
            <w:r>
              <w:rPr>
                <w:rFonts w:eastAsia="宋体" w:hAnsi="宋体" w:cs="宋体" w:hint="eastAsia"/>
                <w:sz w:val="24"/>
              </w:rPr>
              <w:t>项）得分</w:t>
            </w:r>
            <w:r>
              <w:rPr>
                <w:rFonts w:eastAsia="宋体" w:hAnsi="宋体" w:cs="宋体" w:hint="eastAsia"/>
                <w:sz w:val="24"/>
              </w:rPr>
              <w:t>=</w:t>
            </w:r>
            <w:r>
              <w:rPr>
                <w:rFonts w:eastAsia="宋体" w:hAnsi="宋体" w:cs="宋体" w:hint="eastAsia"/>
                <w:sz w:val="24"/>
              </w:rPr>
              <w:t>（供应商满足“▲”项数量÷“▲”项总数）</w:t>
            </w:r>
            <w:r>
              <w:rPr>
                <w:rFonts w:eastAsia="宋体" w:hAnsi="宋体" w:cs="宋体" w:hint="eastAsia"/>
                <w:sz w:val="24"/>
              </w:rPr>
              <w:t>*30</w:t>
            </w:r>
            <w:r>
              <w:rPr>
                <w:rFonts w:eastAsia="宋体" w:hAnsi="宋体" w:cs="宋体" w:hint="eastAsia"/>
                <w:sz w:val="24"/>
              </w:rPr>
              <w:t>；</w:t>
            </w:r>
          </w:p>
          <w:p w:rsidR="00972BF6" w:rsidRDefault="00E430BA">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、非“▲、★”项为一般参数（共</w:t>
            </w:r>
            <w:r>
              <w:rPr>
                <w:rFonts w:eastAsia="宋体" w:hAnsi="宋体" w:cs="宋体" w:hint="eastAsia"/>
                <w:sz w:val="24"/>
              </w:rPr>
              <w:t>40</w:t>
            </w:r>
            <w:r>
              <w:rPr>
                <w:rFonts w:eastAsia="宋体" w:hAnsi="宋体" w:cs="宋体" w:hint="eastAsia"/>
                <w:sz w:val="24"/>
              </w:rPr>
              <w:t>项），一般参数得分</w:t>
            </w:r>
            <w:r>
              <w:rPr>
                <w:rFonts w:eastAsia="宋体" w:hAnsi="宋体" w:cs="宋体" w:hint="eastAsia"/>
                <w:sz w:val="24"/>
              </w:rPr>
              <w:t>=</w:t>
            </w:r>
            <w:r>
              <w:rPr>
                <w:rFonts w:eastAsia="宋体" w:hAnsi="宋体" w:cs="宋体" w:hint="eastAsia"/>
                <w:sz w:val="24"/>
              </w:rPr>
              <w:t>（供应商满足一般参数项÷一般参数总数）</w:t>
            </w:r>
            <w:r>
              <w:rPr>
                <w:rFonts w:eastAsia="宋体" w:hAnsi="宋体" w:cs="宋体" w:hint="eastAsia"/>
                <w:sz w:val="24"/>
              </w:rPr>
              <w:t>*18</w:t>
            </w:r>
            <w:r>
              <w:rPr>
                <w:rFonts w:eastAsia="宋体" w:hAnsi="宋体" w:cs="宋体" w:hint="eastAsia"/>
                <w:sz w:val="24"/>
              </w:rPr>
              <w:t>。</w:t>
            </w:r>
          </w:p>
          <w:p w:rsidR="00972BF6" w:rsidRDefault="00E430BA">
            <w:pPr>
              <w:spacing w:line="360" w:lineRule="auto"/>
              <w:rPr>
                <w:rFonts w:eastAsia="宋体" w:hAnsi="宋体" w:cs="宋体"/>
                <w:sz w:val="24"/>
              </w:rPr>
            </w:pPr>
            <w:r>
              <w:rPr>
                <w:rFonts w:hAnsi="宋体" w:cs="宋体" w:hint="eastAsia"/>
                <w:sz w:val="24"/>
              </w:rPr>
              <w:t>注：▲项需提供相关证明材料并加盖投标人公章，未提供的不得分</w:t>
            </w:r>
            <w:r>
              <w:rPr>
                <w:rFonts w:eastAsia="宋体" w:hAnsi="宋体" w:cs="宋体" w:hint="eastAsia"/>
                <w:sz w:val="24"/>
              </w:rPr>
              <w:t>。</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t>技术类评审因素</w:t>
            </w:r>
          </w:p>
        </w:tc>
      </w:tr>
      <w:tr w:rsidR="00972BF6">
        <w:trPr>
          <w:trHeight w:val="422"/>
        </w:trPr>
        <w:tc>
          <w:tcPr>
            <w:tcW w:w="554" w:type="dxa"/>
            <w:vAlign w:val="center"/>
          </w:tcPr>
          <w:p w:rsidR="00972BF6" w:rsidRDefault="00E430BA">
            <w:pPr>
              <w:spacing w:line="360" w:lineRule="auto"/>
              <w:ind w:firstLine="28"/>
              <w:jc w:val="center"/>
              <w:rPr>
                <w:rFonts w:hAnsi="宋体" w:cs="宋体"/>
                <w:sz w:val="24"/>
              </w:rPr>
            </w:pPr>
            <w:r>
              <w:rPr>
                <w:rFonts w:hAnsi="宋体" w:cs="宋体" w:hint="eastAsia"/>
                <w:sz w:val="24"/>
              </w:rPr>
              <w:t>4</w:t>
            </w:r>
          </w:p>
        </w:tc>
        <w:tc>
          <w:tcPr>
            <w:tcW w:w="938" w:type="dxa"/>
            <w:vAlign w:val="center"/>
          </w:tcPr>
          <w:p w:rsidR="00972BF6" w:rsidRDefault="00E430BA">
            <w:pPr>
              <w:wordWrap w:val="0"/>
              <w:topLinePunct/>
              <w:adjustRightInd w:val="0"/>
              <w:snapToGrid w:val="0"/>
              <w:spacing w:line="360" w:lineRule="auto"/>
              <w:jc w:val="center"/>
              <w:textAlignment w:val="center"/>
              <w:rPr>
                <w:rFonts w:hAnsi="宋体" w:cs="宋体"/>
                <w:sz w:val="24"/>
              </w:rPr>
            </w:pPr>
            <w:r>
              <w:rPr>
                <w:rFonts w:hAnsi="宋体" w:cs="宋体" w:hint="eastAsia"/>
                <w:sz w:val="24"/>
              </w:rPr>
              <w:t>节能、环保、无线局域网产品</w:t>
            </w:r>
            <w:r>
              <w:rPr>
                <w:rFonts w:hAnsi="宋体" w:cs="宋体" w:hint="eastAsia"/>
                <w:sz w:val="24"/>
              </w:rPr>
              <w:t>2%</w:t>
            </w:r>
          </w:p>
        </w:tc>
        <w:tc>
          <w:tcPr>
            <w:tcW w:w="792" w:type="dxa"/>
            <w:vAlign w:val="center"/>
          </w:tcPr>
          <w:p w:rsidR="00972BF6" w:rsidRDefault="00E430BA">
            <w:pPr>
              <w:wordWrap w:val="0"/>
              <w:topLinePunct/>
              <w:adjustRightInd w:val="0"/>
              <w:snapToGrid w:val="0"/>
              <w:spacing w:line="360" w:lineRule="auto"/>
              <w:jc w:val="center"/>
              <w:textAlignment w:val="center"/>
              <w:rPr>
                <w:rFonts w:hAnsi="宋体" w:cs="宋体"/>
                <w:sz w:val="24"/>
                <w:shd w:val="clear" w:color="auto" w:fill="FFFFFF"/>
              </w:rPr>
            </w:pPr>
            <w:r>
              <w:rPr>
                <w:rFonts w:hAnsi="宋体" w:cs="宋体" w:hint="eastAsia"/>
                <w:sz w:val="24"/>
              </w:rPr>
              <w:t>2</w:t>
            </w:r>
            <w:r>
              <w:rPr>
                <w:rFonts w:hAnsi="宋体" w:cs="宋体" w:hint="eastAsia"/>
                <w:sz w:val="24"/>
              </w:rPr>
              <w:t>分</w:t>
            </w:r>
          </w:p>
        </w:tc>
        <w:tc>
          <w:tcPr>
            <w:tcW w:w="5786" w:type="dxa"/>
          </w:tcPr>
          <w:p w:rsidR="00972BF6" w:rsidRDefault="00E430BA">
            <w:pPr>
              <w:wordWrap w:val="0"/>
              <w:topLinePunct/>
              <w:adjustRightInd w:val="0"/>
              <w:snapToGrid w:val="0"/>
              <w:spacing w:line="360" w:lineRule="auto"/>
              <w:jc w:val="left"/>
              <w:textAlignment w:val="top"/>
              <w:rPr>
                <w:rFonts w:hAnsi="宋体" w:cs="宋体"/>
                <w:sz w:val="24"/>
              </w:rPr>
            </w:pPr>
            <w:r>
              <w:rPr>
                <w:rFonts w:hAnsi="宋体" w:cs="宋体" w:hint="eastAsia"/>
                <w:sz w:val="24"/>
              </w:rPr>
              <w:t>产品中有属于国家优先采购范围的，则每有一项为节能产品或者环境标志产品或者无线局域网产品采购清单中的产品的得</w:t>
            </w:r>
            <w:r>
              <w:rPr>
                <w:rFonts w:hAnsi="宋体" w:cs="宋体" w:hint="eastAsia"/>
                <w:sz w:val="24"/>
              </w:rPr>
              <w:t>0.5</w:t>
            </w:r>
            <w:r>
              <w:rPr>
                <w:rFonts w:hAnsi="宋体" w:cs="宋体" w:hint="eastAsia"/>
                <w:sz w:val="24"/>
              </w:rPr>
              <w:t>分，最多得</w:t>
            </w:r>
            <w:r>
              <w:rPr>
                <w:rFonts w:hAnsi="宋体" w:cs="宋体" w:hint="eastAsia"/>
                <w:sz w:val="24"/>
              </w:rPr>
              <w:t>2</w:t>
            </w:r>
            <w:r>
              <w:rPr>
                <w:rFonts w:hAnsi="宋体" w:cs="宋体" w:hint="eastAsia"/>
                <w:sz w:val="24"/>
              </w:rPr>
              <w:t>分。</w:t>
            </w:r>
            <w:r>
              <w:rPr>
                <w:rFonts w:hAnsi="宋体" w:cs="宋体" w:hint="eastAsia"/>
                <w:sz w:val="24"/>
              </w:rPr>
              <w:br/>
            </w:r>
            <w:r>
              <w:rPr>
                <w:rFonts w:hAnsi="宋体" w:cs="宋体" w:hint="eastAsia"/>
                <w:sz w:val="24"/>
              </w:rPr>
              <w:t>非政府采购节能、环境标志产品的无线局域网产品的不得分。</w:t>
            </w:r>
          </w:p>
          <w:p w:rsidR="00972BF6" w:rsidRDefault="00E430BA">
            <w:pPr>
              <w:wordWrap w:val="0"/>
              <w:topLinePunct/>
              <w:adjustRightInd w:val="0"/>
              <w:snapToGrid w:val="0"/>
              <w:spacing w:line="360" w:lineRule="auto"/>
              <w:jc w:val="left"/>
              <w:textAlignment w:val="top"/>
              <w:rPr>
                <w:rFonts w:hAnsi="宋体" w:cs="宋体"/>
                <w:sz w:val="24"/>
              </w:rPr>
            </w:pPr>
            <w:r>
              <w:rPr>
                <w:rFonts w:hAnsi="宋体" w:cs="宋体" w:hint="eastAsia"/>
                <w:sz w:val="24"/>
              </w:rPr>
              <w:t>注：</w:t>
            </w:r>
            <w:r>
              <w:rPr>
                <w:rFonts w:hAnsi="宋体" w:cs="宋体" w:hint="eastAsia"/>
                <w:sz w:val="24"/>
              </w:rPr>
              <w:t>1.</w:t>
            </w:r>
            <w:r>
              <w:rPr>
                <w:rFonts w:hAnsi="宋体" w:cs="宋体" w:hint="eastAsia"/>
                <w:sz w:val="24"/>
              </w:rPr>
              <w:t>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w:t>
            </w:r>
            <w:r>
              <w:rPr>
                <w:rFonts w:hAnsi="宋体" w:cs="宋体" w:hint="eastAsia"/>
                <w:sz w:val="24"/>
              </w:rPr>
              <w:lastRenderedPageBreak/>
              <w:t>采购网公布的《无线局域网认证产品政府采购清单》为准。</w:t>
            </w:r>
          </w:p>
          <w:p w:rsidR="00972BF6" w:rsidRDefault="00E430BA">
            <w:pPr>
              <w:wordWrap w:val="0"/>
              <w:topLinePunct/>
              <w:adjustRightInd w:val="0"/>
              <w:snapToGrid w:val="0"/>
              <w:spacing w:line="360" w:lineRule="auto"/>
              <w:jc w:val="left"/>
              <w:textAlignment w:val="top"/>
              <w:rPr>
                <w:rFonts w:hAnsi="宋体" w:cs="宋体"/>
                <w:sz w:val="24"/>
              </w:rPr>
            </w:pPr>
            <w:r>
              <w:rPr>
                <w:rFonts w:hAnsi="宋体" w:cs="宋体" w:hint="eastAsia"/>
                <w:sz w:val="24"/>
              </w:rPr>
              <w:t>2.</w:t>
            </w:r>
            <w:r>
              <w:rPr>
                <w:rFonts w:hAnsi="宋体" w:cs="宋体" w:hint="eastAsia"/>
                <w:sz w:val="24"/>
              </w:rPr>
              <w:t>投标产品属于优先采购范围内的节能产品或者环境标志产品的，提供国家确定的认证机构出具的、处于有效期之内的节能产品、环境标志产品认证证书复印件加盖供应商公章（鲜章）。</w:t>
            </w:r>
          </w:p>
        </w:tc>
        <w:tc>
          <w:tcPr>
            <w:tcW w:w="850" w:type="dxa"/>
            <w:vAlign w:val="center"/>
          </w:tcPr>
          <w:p w:rsidR="00972BF6" w:rsidRDefault="00E430BA">
            <w:pPr>
              <w:pStyle w:val="a6"/>
              <w:spacing w:line="360" w:lineRule="auto"/>
              <w:jc w:val="center"/>
              <w:rPr>
                <w:rFonts w:eastAsia="宋体" w:hAnsi="宋体" w:cs="宋体"/>
                <w:sz w:val="24"/>
              </w:rPr>
            </w:pPr>
            <w:r>
              <w:rPr>
                <w:rFonts w:eastAsia="宋体" w:hAnsi="宋体" w:cs="宋体" w:hint="eastAsia"/>
                <w:sz w:val="24"/>
              </w:rPr>
              <w:lastRenderedPageBreak/>
              <w:t>技术类评审因</w:t>
            </w:r>
            <w:r>
              <w:rPr>
                <w:rFonts w:eastAsia="宋体" w:hAnsi="宋体" w:cs="宋体" w:hint="eastAsia"/>
                <w:sz w:val="24"/>
              </w:rPr>
              <w:t>素</w:t>
            </w:r>
          </w:p>
        </w:tc>
      </w:tr>
    </w:tbl>
    <w:p w:rsidR="00972BF6" w:rsidRDefault="00E430BA">
      <w:pPr>
        <w:pStyle w:val="Default"/>
        <w:autoSpaceDE/>
        <w:autoSpaceDN/>
        <w:snapToGrid w:val="0"/>
        <w:spacing w:before="120" w:line="360" w:lineRule="auto"/>
        <w:ind w:firstLineChars="100" w:firstLine="240"/>
        <w:rPr>
          <w:rFonts w:hAnsi="宋体"/>
          <w:color w:val="auto"/>
        </w:rPr>
      </w:pPr>
      <w:r>
        <w:rPr>
          <w:rFonts w:hAnsi="宋体" w:hint="eastAsia"/>
          <w:color w:val="auto"/>
        </w:rPr>
        <w:lastRenderedPageBreak/>
        <w:t>注：①得分按四舍五入计算，保留小数点后两位。</w:t>
      </w:r>
    </w:p>
    <w:p w:rsidR="00972BF6" w:rsidRDefault="00E430BA">
      <w:pPr>
        <w:pStyle w:val="Default"/>
        <w:autoSpaceDE/>
        <w:autoSpaceDN/>
        <w:snapToGrid w:val="0"/>
        <w:spacing w:line="360" w:lineRule="auto"/>
        <w:ind w:firstLineChars="300" w:firstLine="720"/>
        <w:rPr>
          <w:rFonts w:hAnsi="宋体"/>
          <w:color w:val="auto"/>
        </w:rPr>
      </w:pPr>
      <w:r>
        <w:rPr>
          <w:rFonts w:hAnsi="宋体" w:hint="eastAsia"/>
          <w:color w:val="auto"/>
        </w:rPr>
        <w:t>②</w:t>
      </w:r>
      <w:r>
        <w:rPr>
          <w:rFonts w:hAnsi="宋体" w:hint="eastAsia"/>
        </w:rPr>
        <w:t>投标人</w:t>
      </w:r>
      <w:r>
        <w:rPr>
          <w:rFonts w:hAnsi="宋体" w:hint="eastAsia"/>
          <w:color w:val="auto"/>
        </w:rPr>
        <w:t>若为少数民族或不发达地区的得分相同排名优先。（提供证明材料并加盖供应商鲜章）</w:t>
      </w:r>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废</w:t>
      </w:r>
      <w:r>
        <w:rPr>
          <w:rFonts w:ascii="宋体" w:eastAsia="宋体" w:hAnsi="宋体" w:cs="宋体" w:hint="eastAsia"/>
          <w:sz w:val="24"/>
          <w:szCs w:val="24"/>
        </w:rPr>
        <w:t xml:space="preserve"> </w:t>
      </w:r>
      <w:r>
        <w:rPr>
          <w:rFonts w:ascii="宋体" w:eastAsia="宋体" w:hAnsi="宋体" w:cs="宋体" w:hint="eastAsia"/>
          <w:sz w:val="24"/>
          <w:szCs w:val="24"/>
        </w:rPr>
        <w:t>标</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5.1</w:t>
      </w:r>
      <w:r>
        <w:rPr>
          <w:rFonts w:eastAsia="宋体" w:hAnsi="宋体" w:cs="宋体" w:hint="eastAsia"/>
          <w:sz w:val="24"/>
        </w:rPr>
        <w:t>本次政府采购活动中，出现下列情形之一的，予以废标：</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5.1.1</w:t>
      </w:r>
      <w:r>
        <w:rPr>
          <w:rFonts w:eastAsia="宋体" w:hAnsi="宋体" w:cs="宋体" w:hint="eastAsia"/>
          <w:sz w:val="24"/>
        </w:rPr>
        <w:t>符合专业条件的供应商或者对招标文件作实质响应的供应商不足三家的；</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5.1.2</w:t>
      </w:r>
      <w:r>
        <w:rPr>
          <w:rFonts w:eastAsia="宋体" w:hAnsi="宋体" w:cs="宋体" w:hint="eastAsia"/>
          <w:sz w:val="24"/>
        </w:rPr>
        <w:t>出现影响采购公正的违法、违规行为的；</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5.1.3</w:t>
      </w:r>
      <w:r>
        <w:rPr>
          <w:rFonts w:eastAsia="宋体" w:hAnsi="宋体" w:cs="宋体" w:hint="eastAsia"/>
          <w:sz w:val="24"/>
        </w:rPr>
        <w:t>供应商的报价均超过了采购预算，采购人不能支付的；</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5.1.4</w:t>
      </w:r>
      <w:r>
        <w:rPr>
          <w:rFonts w:eastAsia="宋体" w:hAnsi="宋体" w:cs="宋体" w:hint="eastAsia"/>
          <w:sz w:val="24"/>
        </w:rPr>
        <w:t>因重大变故，采购任务取消的。</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废标后，采购代理机构应在四川政府采购网上公告，并公告废标的情形。供应商需要知晓导致废标情形的具体原因和理由的，可以通过书面形式询问招标采购单位。</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5.2</w:t>
      </w:r>
      <w:r>
        <w:rPr>
          <w:rFonts w:eastAsia="宋体" w:hAnsi="宋体" w:cs="宋体" w:hint="eastAsia"/>
          <w:sz w:val="24"/>
        </w:rPr>
        <w:t>对于评标过程中废标的采购项目，评标委员会应当对招标文件是否存在倾向性和歧视性、是否存在不合理条款进行论证，并出具书面论证意见。</w:t>
      </w:r>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、定标</w:t>
      </w:r>
      <w:bookmarkStart w:id="135" w:name="_Toc217446061"/>
      <w:bookmarkEnd w:id="134"/>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6.1. </w:t>
      </w:r>
      <w:r>
        <w:rPr>
          <w:rFonts w:eastAsia="宋体" w:hAnsi="宋体" w:cs="宋体" w:hint="eastAsia"/>
          <w:sz w:val="24"/>
        </w:rPr>
        <w:t>定标原则</w:t>
      </w:r>
      <w:bookmarkEnd w:id="135"/>
      <w:r>
        <w:rPr>
          <w:rFonts w:eastAsia="宋体" w:hAnsi="宋体" w:cs="宋体" w:hint="eastAsia"/>
          <w:sz w:val="24"/>
        </w:rPr>
        <w:t>：本项目根据评标委员会推荐的中标候选供应商名单，按顺序确定中标人。</w:t>
      </w:r>
      <w:bookmarkStart w:id="136" w:name="_Toc217446062"/>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6.2. </w:t>
      </w:r>
      <w:r>
        <w:rPr>
          <w:rFonts w:eastAsia="宋体" w:hAnsi="宋体" w:cs="宋体" w:hint="eastAsia"/>
          <w:sz w:val="24"/>
        </w:rPr>
        <w:t>定标程序</w:t>
      </w:r>
      <w:bookmarkEnd w:id="136"/>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6.2.1 </w:t>
      </w:r>
      <w:r>
        <w:rPr>
          <w:rFonts w:eastAsia="宋体" w:hAnsi="宋体" w:cs="宋体" w:hint="eastAsia"/>
          <w:sz w:val="24"/>
        </w:rPr>
        <w:t>评标委员会将评标情况写出书面报告，推荐中标候选供应商。</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6.2.2 </w:t>
      </w:r>
      <w:r>
        <w:rPr>
          <w:rFonts w:eastAsia="宋体" w:hAnsi="宋体" w:cs="宋体" w:hint="eastAsia"/>
          <w:sz w:val="24"/>
        </w:rPr>
        <w:t>采购代理机构在评标结束后</w:t>
      </w:r>
      <w:r>
        <w:rPr>
          <w:rFonts w:eastAsia="宋体" w:hAnsi="宋体" w:cs="宋体" w:hint="eastAsia"/>
          <w:sz w:val="24"/>
        </w:rPr>
        <w:t>2</w:t>
      </w:r>
      <w:r>
        <w:rPr>
          <w:rFonts w:eastAsia="宋体" w:hAnsi="宋体" w:cs="宋体" w:hint="eastAsia"/>
          <w:sz w:val="24"/>
        </w:rPr>
        <w:t>个工作日内</w:t>
      </w:r>
      <w:r>
        <w:rPr>
          <w:rFonts w:eastAsia="宋体" w:hAnsi="宋体" w:cs="宋体" w:hint="eastAsia"/>
          <w:sz w:val="24"/>
        </w:rPr>
        <w:t>将评标报告送采购人。</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lastRenderedPageBreak/>
        <w:t xml:space="preserve">6.2.3 </w:t>
      </w:r>
      <w:r>
        <w:rPr>
          <w:rFonts w:eastAsia="宋体" w:hAnsi="宋体" w:cs="宋体" w:hint="eastAsia"/>
          <w:sz w:val="24"/>
        </w:rPr>
        <w:t>采购人在收到评标报告后</w:t>
      </w:r>
      <w:r>
        <w:rPr>
          <w:rFonts w:eastAsia="宋体" w:hAnsi="宋体" w:cs="宋体" w:hint="eastAsia"/>
          <w:sz w:val="24"/>
        </w:rPr>
        <w:t>5</w:t>
      </w:r>
      <w:r>
        <w:rPr>
          <w:rFonts w:eastAsia="宋体" w:hAnsi="宋体" w:cs="宋体" w:hint="eastAsia"/>
          <w:sz w:val="24"/>
        </w:rPr>
        <w:t>个工作日内，按照评标报告中推荐的中标候选供应商顺序确定中标人。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w:t>
      </w:r>
      <w:r>
        <w:rPr>
          <w:rFonts w:eastAsia="宋体" w:hAnsi="宋体" w:cs="宋体" w:hint="eastAsia"/>
          <w:sz w:val="24"/>
        </w:rPr>
        <w:t>求且按照评审因素的量化指标评审得分最高的供应商为中标候选供应商；报价相同且满足招标文件全部实质性要求且按照评审因素的量化指标评审得分也相同的并列，由采购人自主采取公平、择优的方式选择中标人。</w:t>
      </w:r>
    </w:p>
    <w:p w:rsidR="00972BF6" w:rsidRDefault="00E430BA">
      <w:pPr>
        <w:adjustRightInd w:val="0"/>
        <w:snapToGrid w:val="0"/>
        <w:spacing w:line="360" w:lineRule="auto"/>
        <w:ind w:firstLineChars="200" w:firstLine="482"/>
        <w:rPr>
          <w:rFonts w:eastAsia="宋体" w:hAnsi="宋体" w:cs="宋体"/>
          <w:b/>
          <w:sz w:val="24"/>
        </w:rPr>
      </w:pPr>
      <w:r>
        <w:rPr>
          <w:rFonts w:eastAsia="宋体" w:hAnsi="宋体" w:cs="宋体" w:hint="eastAsia"/>
          <w:b/>
          <w:sz w:val="24"/>
        </w:rPr>
        <w:t>注意，采购人按照推荐的中标候选供应商顺序确定中标人，不能认为采购人只能确定第一中标候选供应商为中标人，采购人有正当理由的，可以确定后一顺序中标候选供应商为中标人，依次类推。</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6.2.4 </w:t>
      </w:r>
      <w:r>
        <w:rPr>
          <w:rFonts w:eastAsia="宋体" w:hAnsi="宋体" w:cs="宋体" w:hint="eastAsia"/>
          <w:sz w:val="24"/>
        </w:rPr>
        <w:t>根据采购人确定的中标人，采购代理机构在四川政府采购网上发布中标公告，并自采购人确定中标之日起</w:t>
      </w:r>
      <w:r>
        <w:rPr>
          <w:rFonts w:eastAsia="宋体" w:hAnsi="宋体" w:cs="宋体" w:hint="eastAsia"/>
          <w:sz w:val="24"/>
        </w:rPr>
        <w:t>2</w:t>
      </w:r>
      <w:r>
        <w:rPr>
          <w:rFonts w:eastAsia="宋体" w:hAnsi="宋体" w:cs="宋体" w:hint="eastAsia"/>
          <w:sz w:val="24"/>
        </w:rPr>
        <w:t>个工作日内向中标人发出中标通知书。</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 xml:space="preserve">6.2.5 </w:t>
      </w:r>
      <w:r>
        <w:rPr>
          <w:rFonts w:eastAsia="宋体" w:hAnsi="宋体" w:cs="宋体" w:hint="eastAsia"/>
          <w:sz w:val="24"/>
        </w:rPr>
        <w:t>招标采购单位不退回供应商投标文件和其他投标资料。</w:t>
      </w:r>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bookmarkStart w:id="137" w:name="_Toc217446105"/>
      <w:bookmarkStart w:id="138" w:name="_Toc183682432"/>
      <w:bookmarkStart w:id="139" w:name="_Toc183582297"/>
      <w:bookmarkStart w:id="140" w:name="_Toc208849022"/>
      <w:r>
        <w:rPr>
          <w:rFonts w:ascii="宋体" w:eastAsia="宋体" w:hAnsi="宋体" w:cs="宋体" w:hint="eastAsia"/>
          <w:sz w:val="24"/>
          <w:szCs w:val="24"/>
        </w:rPr>
        <w:t>7</w:t>
      </w:r>
      <w:bookmarkEnd w:id="137"/>
      <w:bookmarkEnd w:id="138"/>
      <w:bookmarkEnd w:id="139"/>
      <w:bookmarkEnd w:id="140"/>
      <w:r>
        <w:rPr>
          <w:rFonts w:ascii="宋体" w:eastAsia="宋体" w:hAnsi="宋体" w:cs="宋体" w:hint="eastAsia"/>
          <w:sz w:val="24"/>
          <w:szCs w:val="24"/>
        </w:rPr>
        <w:t>、评标专家在政府采购活动中承担以下义务：</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（一）遵守评审工作纪律；</w:t>
      </w:r>
      <w:r>
        <w:rPr>
          <w:rFonts w:eastAsia="宋体" w:hAnsi="宋体" w:cs="宋体" w:hint="eastAsia"/>
          <w:sz w:val="24"/>
        </w:rPr>
        <w:t xml:space="preserve"> </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（二）按照客观、公正、审慎的原则，根据采购文件规定的评审程序、评审方法和评审标准进行独立评审；</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（三）不得泄露评审文件、评审情况和在评审过程中获悉的商业秘密；</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（四）及时向监督部门报告评审过程中采购组织单位向评审专家做倾向性、误导性的解释或者说明，供应商行贿、提供虚假材料或者串通、受到的非法干预情况等违法违规行为；</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（五）发现采购文件内容违反国家有关强制性规定或者存在歧义、重</w:t>
      </w:r>
      <w:r>
        <w:rPr>
          <w:rFonts w:eastAsia="宋体" w:hAnsi="宋体" w:cs="宋体" w:hint="eastAsia"/>
          <w:sz w:val="24"/>
        </w:rPr>
        <w:t>大缺陷导致评审工作无法进行时，停止评审并向采购组织单位书面说明情况；</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（六）配合答复处理供应商的询问、质疑和投诉等事项；</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（七）法律、法规和规章规定的其他义务。</w:t>
      </w:r>
    </w:p>
    <w:p w:rsidR="00972BF6" w:rsidRDefault="00E430BA">
      <w:pPr>
        <w:pStyle w:val="2"/>
        <w:keepNext w:val="0"/>
        <w:keepLines w:val="0"/>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sz w:val="24"/>
          <w:szCs w:val="24"/>
        </w:rPr>
        <w:lastRenderedPageBreak/>
        <w:t>8</w:t>
      </w:r>
      <w:r>
        <w:rPr>
          <w:rFonts w:ascii="宋体" w:eastAsia="宋体" w:hAnsi="宋体" w:cs="宋体" w:hint="eastAsia"/>
          <w:sz w:val="24"/>
          <w:szCs w:val="24"/>
        </w:rPr>
        <w:t>、评标专家在政府采购活动中应当遵守以下工作纪律：</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（一）遵行《政府采购法》第十二条和《政府采购法实施条例》第九条及财政部关于回避的规定。</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（二）评标前，应当将通讯工具或者相关电子设备交由招标采购单位统一保管。</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（三）评标过程中，不得与外界联系，因发生不可预见情况，确实需要与外界联系的，应当在监督人员监督之下办理。</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（五）在评标过程中和评标结束后，不得记录、复制或带走任何评标资料，除因规定的义务外，不得向外界透露评标内容。</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（六）服从评标现场招标采购单位的现场秩序管理，接受评标现场监督人员的合法监督。</w:t>
      </w:r>
    </w:p>
    <w:p w:rsidR="00972BF6" w:rsidRDefault="00E430BA">
      <w:pPr>
        <w:adjustRightInd w:val="0"/>
        <w:snapToGrid w:val="0"/>
        <w:spacing w:line="360" w:lineRule="auto"/>
        <w:ind w:firstLineChars="200" w:firstLine="480"/>
        <w:rPr>
          <w:rFonts w:eastAsia="宋体" w:hAnsi="宋体" w:cs="宋体"/>
          <w:sz w:val="24"/>
        </w:rPr>
      </w:pPr>
      <w:r>
        <w:rPr>
          <w:rFonts w:eastAsia="宋体" w:hAnsi="宋体" w:cs="宋体" w:hint="eastAsia"/>
          <w:sz w:val="24"/>
        </w:rPr>
        <w:t>（七）遵守有关廉洁自律规</w:t>
      </w:r>
      <w:r>
        <w:rPr>
          <w:rFonts w:eastAsia="宋体" w:hAnsi="宋体" w:cs="宋体" w:hint="eastAsia"/>
          <w:sz w:val="24"/>
        </w:rPr>
        <w:t>定，不得私下接触供应商，不得收受供应商及有关业务单位和个人的财物或好处，不得接受采购组织单位的请托。</w:t>
      </w:r>
    </w:p>
    <w:p w:rsidR="00972BF6" w:rsidRDefault="00972BF6">
      <w:pPr>
        <w:adjustRightInd w:val="0"/>
        <w:snapToGrid w:val="0"/>
        <w:spacing w:line="360" w:lineRule="auto"/>
        <w:ind w:firstLineChars="200" w:firstLine="480"/>
        <w:rPr>
          <w:rFonts w:eastAsia="宋体" w:hAnsi="宋体" w:cs="宋体"/>
          <w:sz w:val="24"/>
        </w:rPr>
      </w:pPr>
    </w:p>
    <w:p w:rsidR="00972BF6" w:rsidRDefault="00972BF6">
      <w:pPr>
        <w:pStyle w:val="1"/>
        <w:keepNext w:val="0"/>
        <w:keepLines w:val="0"/>
        <w:adjustRightInd w:val="0"/>
        <w:snapToGrid w:val="0"/>
        <w:spacing w:line="360" w:lineRule="auto"/>
        <w:jc w:val="center"/>
        <w:rPr>
          <w:rFonts w:eastAsia="宋体" w:hAnsi="宋体" w:cs="宋体"/>
          <w:sz w:val="36"/>
          <w:szCs w:val="36"/>
        </w:rPr>
      </w:pPr>
    </w:p>
    <w:p w:rsidR="00972BF6" w:rsidRDefault="00E430BA">
      <w:pPr>
        <w:rPr>
          <w:rFonts w:eastAsia="宋体" w:hAnsi="宋体" w:cs="宋体"/>
          <w:sz w:val="36"/>
          <w:szCs w:val="36"/>
        </w:rPr>
      </w:pPr>
      <w:bookmarkStart w:id="141" w:name="_Toc32100"/>
      <w:r>
        <w:rPr>
          <w:rFonts w:eastAsia="宋体" w:hAnsi="宋体" w:cs="宋体" w:hint="eastAsia"/>
          <w:sz w:val="36"/>
          <w:szCs w:val="36"/>
        </w:rPr>
        <w:br w:type="page"/>
      </w:r>
    </w:p>
    <w:p w:rsidR="00972BF6" w:rsidRDefault="00E430BA">
      <w:pPr>
        <w:pStyle w:val="1"/>
        <w:keepNext w:val="0"/>
        <w:keepLines w:val="0"/>
        <w:adjustRightInd w:val="0"/>
        <w:snapToGrid w:val="0"/>
        <w:spacing w:line="360" w:lineRule="auto"/>
        <w:jc w:val="center"/>
        <w:rPr>
          <w:rFonts w:eastAsia="宋体" w:hAnsi="宋体" w:cs="宋体"/>
          <w:sz w:val="36"/>
          <w:szCs w:val="36"/>
        </w:rPr>
      </w:pPr>
      <w:r>
        <w:rPr>
          <w:rFonts w:eastAsia="宋体" w:hAnsi="宋体" w:cs="宋体" w:hint="eastAsia"/>
          <w:sz w:val="36"/>
          <w:szCs w:val="36"/>
        </w:rPr>
        <w:lastRenderedPageBreak/>
        <w:t>第八章</w:t>
      </w:r>
      <w:r>
        <w:rPr>
          <w:rFonts w:eastAsia="宋体" w:hAnsi="宋体" w:cs="宋体" w:hint="eastAsia"/>
          <w:sz w:val="36"/>
          <w:szCs w:val="36"/>
        </w:rPr>
        <w:t xml:space="preserve">  </w:t>
      </w:r>
      <w:r>
        <w:rPr>
          <w:rFonts w:eastAsia="宋体" w:hAnsi="宋体" w:cs="宋体" w:hint="eastAsia"/>
          <w:sz w:val="36"/>
          <w:szCs w:val="36"/>
        </w:rPr>
        <w:t>政府采购合同（样例）</w:t>
      </w:r>
      <w:bookmarkEnd w:id="141"/>
    </w:p>
    <w:p w:rsidR="00972BF6" w:rsidRDefault="00972BF6">
      <w:pPr>
        <w:tabs>
          <w:tab w:val="left" w:pos="937"/>
        </w:tabs>
        <w:adjustRightInd w:val="0"/>
        <w:snapToGrid w:val="0"/>
        <w:spacing w:line="360" w:lineRule="auto"/>
        <w:ind w:firstLine="643"/>
        <w:jc w:val="center"/>
        <w:rPr>
          <w:rFonts w:hAnsi="宋体" w:cs="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592"/>
        <w:gridCol w:w="5594"/>
      </w:tblGrid>
      <w:tr w:rsidR="00972BF6">
        <w:tc>
          <w:tcPr>
            <w:tcW w:w="2344" w:type="dxa"/>
            <w:gridSpan w:val="2"/>
            <w:tcBorders>
              <w:top w:val="nil"/>
              <w:left w:val="nil"/>
              <w:bottom w:val="nil"/>
              <w:right w:val="nil"/>
            </w:tcBorders>
            <w:vAlign w:val="bottom"/>
          </w:tcPr>
          <w:p w:rsidR="00972BF6" w:rsidRDefault="00E430BA">
            <w:pPr>
              <w:spacing w:line="360" w:lineRule="auto"/>
              <w:ind w:firstLine="480"/>
              <w:jc w:val="distribute"/>
              <w:rPr>
                <w:rFonts w:hAnsi="宋体" w:cs="宋体"/>
                <w:sz w:val="24"/>
              </w:rPr>
            </w:pPr>
            <w:r>
              <w:rPr>
                <w:rFonts w:hAnsi="宋体" w:cs="宋体" w:hint="eastAsia"/>
                <w:sz w:val="24"/>
              </w:rPr>
              <w:t>合同编号：</w:t>
            </w:r>
          </w:p>
        </w:tc>
        <w:tc>
          <w:tcPr>
            <w:tcW w:w="5594" w:type="dxa"/>
            <w:tcBorders>
              <w:top w:val="nil"/>
              <w:left w:val="nil"/>
              <w:bottom w:val="single" w:sz="4" w:space="0" w:color="auto"/>
              <w:right w:val="nil"/>
            </w:tcBorders>
          </w:tcPr>
          <w:p w:rsidR="00972BF6" w:rsidRDefault="00972BF6">
            <w:pPr>
              <w:spacing w:line="360" w:lineRule="auto"/>
              <w:ind w:firstLine="480"/>
              <w:rPr>
                <w:rFonts w:hAnsi="宋体" w:cs="宋体"/>
                <w:sz w:val="24"/>
              </w:rPr>
            </w:pPr>
          </w:p>
        </w:tc>
      </w:tr>
      <w:tr w:rsidR="00972BF6">
        <w:tc>
          <w:tcPr>
            <w:tcW w:w="2344" w:type="dxa"/>
            <w:gridSpan w:val="2"/>
            <w:tcBorders>
              <w:top w:val="nil"/>
              <w:left w:val="nil"/>
              <w:bottom w:val="nil"/>
              <w:right w:val="nil"/>
            </w:tcBorders>
            <w:vAlign w:val="bottom"/>
          </w:tcPr>
          <w:p w:rsidR="00972BF6" w:rsidRDefault="00972BF6">
            <w:pPr>
              <w:spacing w:line="360" w:lineRule="auto"/>
              <w:ind w:firstLine="480"/>
              <w:jc w:val="distribute"/>
              <w:rPr>
                <w:rFonts w:hAnsi="宋体" w:cs="宋体"/>
                <w:sz w:val="24"/>
              </w:rPr>
            </w:pPr>
          </w:p>
        </w:tc>
        <w:tc>
          <w:tcPr>
            <w:tcW w:w="5594" w:type="dxa"/>
            <w:tcBorders>
              <w:top w:val="single" w:sz="4" w:space="0" w:color="auto"/>
              <w:left w:val="nil"/>
              <w:bottom w:val="nil"/>
              <w:right w:val="nil"/>
            </w:tcBorders>
          </w:tcPr>
          <w:p w:rsidR="00972BF6" w:rsidRDefault="00972BF6">
            <w:pPr>
              <w:spacing w:line="360" w:lineRule="auto"/>
              <w:rPr>
                <w:rFonts w:hAnsi="宋体" w:cs="宋体"/>
                <w:sz w:val="24"/>
              </w:rPr>
            </w:pPr>
          </w:p>
        </w:tc>
      </w:tr>
      <w:tr w:rsidR="00972BF6">
        <w:tc>
          <w:tcPr>
            <w:tcW w:w="2344" w:type="dxa"/>
            <w:gridSpan w:val="2"/>
            <w:tcBorders>
              <w:top w:val="nil"/>
              <w:left w:val="nil"/>
              <w:bottom w:val="nil"/>
              <w:right w:val="nil"/>
            </w:tcBorders>
            <w:vAlign w:val="bottom"/>
          </w:tcPr>
          <w:p w:rsidR="00972BF6" w:rsidRDefault="00E430BA">
            <w:pPr>
              <w:spacing w:line="360" w:lineRule="auto"/>
              <w:ind w:firstLine="480"/>
              <w:jc w:val="distribute"/>
              <w:rPr>
                <w:rFonts w:hAnsi="宋体" w:cs="宋体"/>
                <w:sz w:val="24"/>
              </w:rPr>
            </w:pPr>
            <w:r>
              <w:rPr>
                <w:rFonts w:hAnsi="宋体" w:cs="宋体" w:hint="eastAsia"/>
                <w:sz w:val="24"/>
              </w:rPr>
              <w:t>采购人（甲方）：</w:t>
            </w:r>
          </w:p>
        </w:tc>
        <w:tc>
          <w:tcPr>
            <w:tcW w:w="5594" w:type="dxa"/>
            <w:tcBorders>
              <w:top w:val="nil"/>
              <w:left w:val="nil"/>
              <w:bottom w:val="single" w:sz="4" w:space="0" w:color="auto"/>
              <w:right w:val="nil"/>
            </w:tcBorders>
          </w:tcPr>
          <w:p w:rsidR="00972BF6" w:rsidRDefault="00972BF6">
            <w:pPr>
              <w:spacing w:line="360" w:lineRule="auto"/>
              <w:ind w:firstLine="480"/>
              <w:rPr>
                <w:rFonts w:hAnsi="宋体" w:cs="宋体"/>
                <w:sz w:val="24"/>
              </w:rPr>
            </w:pPr>
          </w:p>
        </w:tc>
      </w:tr>
      <w:tr w:rsidR="00972BF6">
        <w:tc>
          <w:tcPr>
            <w:tcW w:w="752" w:type="dxa"/>
            <w:tcBorders>
              <w:top w:val="nil"/>
              <w:left w:val="nil"/>
              <w:bottom w:val="nil"/>
              <w:right w:val="nil"/>
            </w:tcBorders>
            <w:vAlign w:val="bottom"/>
          </w:tcPr>
          <w:p w:rsidR="00972BF6" w:rsidRDefault="00972BF6">
            <w:pPr>
              <w:spacing w:line="360" w:lineRule="auto"/>
              <w:ind w:firstLine="480"/>
              <w:jc w:val="distribute"/>
              <w:rPr>
                <w:rFonts w:hAnsi="宋体" w:cs="宋体"/>
                <w:sz w:val="24"/>
              </w:rPr>
            </w:pPr>
          </w:p>
        </w:tc>
        <w:tc>
          <w:tcPr>
            <w:tcW w:w="1592" w:type="dxa"/>
            <w:tcBorders>
              <w:top w:val="nil"/>
              <w:left w:val="nil"/>
              <w:bottom w:val="nil"/>
              <w:right w:val="nil"/>
            </w:tcBorders>
            <w:vAlign w:val="bottom"/>
          </w:tcPr>
          <w:p w:rsidR="00972BF6" w:rsidRDefault="00E430BA">
            <w:pPr>
              <w:spacing w:line="360" w:lineRule="auto"/>
              <w:jc w:val="distribute"/>
              <w:rPr>
                <w:rFonts w:hAnsi="宋体" w:cs="宋体"/>
                <w:sz w:val="24"/>
              </w:rPr>
            </w:pPr>
            <w:r>
              <w:rPr>
                <w:rFonts w:hAnsi="宋体" w:cs="宋体" w:hint="eastAsia"/>
                <w:sz w:val="24"/>
              </w:rPr>
              <w:t>联系人：</w:t>
            </w:r>
            <w:r>
              <w:rPr>
                <w:rFonts w:hAnsi="宋体" w:cs="宋体" w:hint="eastAsia"/>
                <w:sz w:val="24"/>
              </w:rPr>
              <w:t xml:space="preserve"> </w:t>
            </w:r>
          </w:p>
        </w:tc>
        <w:tc>
          <w:tcPr>
            <w:tcW w:w="5594" w:type="dxa"/>
            <w:tcBorders>
              <w:top w:val="single" w:sz="4" w:space="0" w:color="auto"/>
              <w:left w:val="nil"/>
              <w:bottom w:val="single" w:sz="4" w:space="0" w:color="auto"/>
              <w:right w:val="nil"/>
            </w:tcBorders>
          </w:tcPr>
          <w:p w:rsidR="00972BF6" w:rsidRDefault="00972BF6">
            <w:pPr>
              <w:spacing w:line="360" w:lineRule="auto"/>
              <w:ind w:firstLine="480"/>
              <w:rPr>
                <w:rFonts w:hAnsi="宋体" w:cs="宋体"/>
                <w:sz w:val="24"/>
              </w:rPr>
            </w:pPr>
          </w:p>
        </w:tc>
      </w:tr>
      <w:tr w:rsidR="00972BF6">
        <w:tc>
          <w:tcPr>
            <w:tcW w:w="752" w:type="dxa"/>
            <w:tcBorders>
              <w:top w:val="nil"/>
              <w:left w:val="nil"/>
              <w:bottom w:val="nil"/>
              <w:right w:val="nil"/>
            </w:tcBorders>
            <w:vAlign w:val="bottom"/>
          </w:tcPr>
          <w:p w:rsidR="00972BF6" w:rsidRDefault="00972BF6">
            <w:pPr>
              <w:spacing w:line="360" w:lineRule="auto"/>
              <w:ind w:firstLine="480"/>
              <w:jc w:val="distribute"/>
              <w:rPr>
                <w:rFonts w:hAnsi="宋体" w:cs="宋体"/>
                <w:sz w:val="24"/>
              </w:rPr>
            </w:pPr>
          </w:p>
        </w:tc>
        <w:tc>
          <w:tcPr>
            <w:tcW w:w="1592" w:type="dxa"/>
            <w:tcBorders>
              <w:top w:val="nil"/>
              <w:left w:val="nil"/>
              <w:bottom w:val="nil"/>
              <w:right w:val="nil"/>
            </w:tcBorders>
            <w:vAlign w:val="bottom"/>
          </w:tcPr>
          <w:p w:rsidR="00972BF6" w:rsidRDefault="00E430BA">
            <w:pPr>
              <w:spacing w:line="360" w:lineRule="auto"/>
              <w:jc w:val="distribute"/>
              <w:rPr>
                <w:rFonts w:hAnsi="宋体" w:cs="宋体"/>
                <w:sz w:val="24"/>
              </w:rPr>
            </w:pPr>
            <w:r>
              <w:rPr>
                <w:rFonts w:hAnsi="宋体" w:cs="宋体" w:hint="eastAsia"/>
                <w:sz w:val="24"/>
              </w:rPr>
              <w:t>联系电话：</w:t>
            </w:r>
          </w:p>
        </w:tc>
        <w:tc>
          <w:tcPr>
            <w:tcW w:w="5594" w:type="dxa"/>
            <w:tcBorders>
              <w:top w:val="single" w:sz="4" w:space="0" w:color="auto"/>
              <w:left w:val="nil"/>
              <w:bottom w:val="single" w:sz="4" w:space="0" w:color="auto"/>
              <w:right w:val="nil"/>
            </w:tcBorders>
          </w:tcPr>
          <w:p w:rsidR="00972BF6" w:rsidRDefault="00972BF6">
            <w:pPr>
              <w:spacing w:line="360" w:lineRule="auto"/>
              <w:ind w:firstLine="480"/>
              <w:rPr>
                <w:rFonts w:hAnsi="宋体" w:cs="宋体"/>
                <w:sz w:val="24"/>
              </w:rPr>
            </w:pPr>
          </w:p>
        </w:tc>
      </w:tr>
      <w:tr w:rsidR="00972BF6">
        <w:tc>
          <w:tcPr>
            <w:tcW w:w="752" w:type="dxa"/>
            <w:tcBorders>
              <w:top w:val="nil"/>
              <w:left w:val="nil"/>
              <w:bottom w:val="nil"/>
              <w:right w:val="nil"/>
            </w:tcBorders>
            <w:vAlign w:val="bottom"/>
          </w:tcPr>
          <w:p w:rsidR="00972BF6" w:rsidRDefault="00972BF6">
            <w:pPr>
              <w:spacing w:line="360" w:lineRule="auto"/>
              <w:ind w:firstLine="480"/>
              <w:jc w:val="distribute"/>
              <w:rPr>
                <w:rFonts w:hAnsi="宋体" w:cs="宋体"/>
                <w:sz w:val="24"/>
              </w:rPr>
            </w:pPr>
          </w:p>
        </w:tc>
        <w:tc>
          <w:tcPr>
            <w:tcW w:w="1592" w:type="dxa"/>
            <w:tcBorders>
              <w:top w:val="nil"/>
              <w:left w:val="nil"/>
              <w:bottom w:val="nil"/>
              <w:right w:val="nil"/>
            </w:tcBorders>
            <w:vAlign w:val="bottom"/>
          </w:tcPr>
          <w:p w:rsidR="00972BF6" w:rsidRDefault="00E430BA">
            <w:pPr>
              <w:spacing w:line="360" w:lineRule="auto"/>
              <w:jc w:val="distribute"/>
              <w:rPr>
                <w:rFonts w:hAnsi="宋体" w:cs="宋体"/>
                <w:sz w:val="24"/>
                <w:u w:val="single"/>
              </w:rPr>
            </w:pPr>
            <w:r>
              <w:rPr>
                <w:rFonts w:hAnsi="宋体" w:cs="宋体" w:hint="eastAsia"/>
                <w:sz w:val="24"/>
              </w:rPr>
              <w:t>联系地址：</w:t>
            </w:r>
          </w:p>
        </w:tc>
        <w:tc>
          <w:tcPr>
            <w:tcW w:w="5594" w:type="dxa"/>
            <w:tcBorders>
              <w:top w:val="single" w:sz="4" w:space="0" w:color="auto"/>
              <w:left w:val="nil"/>
              <w:bottom w:val="single" w:sz="4" w:space="0" w:color="auto"/>
              <w:right w:val="nil"/>
            </w:tcBorders>
          </w:tcPr>
          <w:p w:rsidR="00972BF6" w:rsidRDefault="00972BF6">
            <w:pPr>
              <w:spacing w:line="360" w:lineRule="auto"/>
              <w:ind w:firstLine="480"/>
              <w:rPr>
                <w:rFonts w:hAnsi="宋体" w:cs="宋体"/>
                <w:sz w:val="24"/>
              </w:rPr>
            </w:pPr>
          </w:p>
        </w:tc>
      </w:tr>
      <w:tr w:rsidR="00972BF6">
        <w:trPr>
          <w:trHeight w:val="252"/>
        </w:trPr>
        <w:tc>
          <w:tcPr>
            <w:tcW w:w="2344" w:type="dxa"/>
            <w:gridSpan w:val="2"/>
            <w:tcBorders>
              <w:top w:val="nil"/>
              <w:left w:val="nil"/>
              <w:bottom w:val="nil"/>
              <w:right w:val="nil"/>
            </w:tcBorders>
            <w:vAlign w:val="bottom"/>
          </w:tcPr>
          <w:p w:rsidR="00972BF6" w:rsidRDefault="00972BF6">
            <w:pPr>
              <w:spacing w:line="360" w:lineRule="auto"/>
              <w:ind w:firstLine="480"/>
              <w:jc w:val="distribute"/>
              <w:rPr>
                <w:rFonts w:hAnsi="宋体" w:cs="宋体"/>
                <w:sz w:val="24"/>
              </w:rPr>
            </w:pPr>
          </w:p>
        </w:tc>
        <w:tc>
          <w:tcPr>
            <w:tcW w:w="5594" w:type="dxa"/>
            <w:tcBorders>
              <w:top w:val="single" w:sz="4" w:space="0" w:color="auto"/>
              <w:left w:val="nil"/>
              <w:bottom w:val="nil"/>
              <w:right w:val="nil"/>
            </w:tcBorders>
          </w:tcPr>
          <w:p w:rsidR="00972BF6" w:rsidRDefault="00972BF6">
            <w:pPr>
              <w:spacing w:line="360" w:lineRule="auto"/>
              <w:ind w:firstLine="480"/>
              <w:rPr>
                <w:rFonts w:hAnsi="宋体" w:cs="宋体"/>
                <w:sz w:val="24"/>
              </w:rPr>
            </w:pPr>
          </w:p>
        </w:tc>
      </w:tr>
      <w:tr w:rsidR="00972BF6">
        <w:tc>
          <w:tcPr>
            <w:tcW w:w="2344" w:type="dxa"/>
            <w:gridSpan w:val="2"/>
            <w:tcBorders>
              <w:top w:val="nil"/>
              <w:left w:val="nil"/>
              <w:bottom w:val="nil"/>
              <w:right w:val="nil"/>
            </w:tcBorders>
            <w:vAlign w:val="bottom"/>
          </w:tcPr>
          <w:p w:rsidR="00972BF6" w:rsidRDefault="00E430BA">
            <w:pPr>
              <w:spacing w:line="360" w:lineRule="auto"/>
              <w:ind w:firstLine="480"/>
              <w:jc w:val="distribute"/>
              <w:rPr>
                <w:rFonts w:hAnsi="宋体" w:cs="宋体"/>
                <w:sz w:val="24"/>
              </w:rPr>
            </w:pPr>
            <w:r>
              <w:rPr>
                <w:rFonts w:hAnsi="宋体" w:cs="宋体" w:hint="eastAsia"/>
                <w:sz w:val="24"/>
              </w:rPr>
              <w:t>中标人（乙方）：</w:t>
            </w:r>
          </w:p>
        </w:tc>
        <w:tc>
          <w:tcPr>
            <w:tcW w:w="5594" w:type="dxa"/>
            <w:tcBorders>
              <w:top w:val="nil"/>
              <w:left w:val="nil"/>
              <w:bottom w:val="single" w:sz="4" w:space="0" w:color="auto"/>
              <w:right w:val="nil"/>
            </w:tcBorders>
          </w:tcPr>
          <w:p w:rsidR="00972BF6" w:rsidRDefault="00972BF6">
            <w:pPr>
              <w:spacing w:line="360" w:lineRule="auto"/>
              <w:ind w:firstLine="480"/>
              <w:rPr>
                <w:rFonts w:hAnsi="宋体" w:cs="宋体"/>
                <w:sz w:val="24"/>
              </w:rPr>
            </w:pPr>
          </w:p>
        </w:tc>
      </w:tr>
      <w:tr w:rsidR="00972BF6">
        <w:tc>
          <w:tcPr>
            <w:tcW w:w="752" w:type="dxa"/>
            <w:tcBorders>
              <w:top w:val="nil"/>
              <w:left w:val="nil"/>
              <w:bottom w:val="nil"/>
              <w:right w:val="nil"/>
            </w:tcBorders>
            <w:vAlign w:val="bottom"/>
          </w:tcPr>
          <w:p w:rsidR="00972BF6" w:rsidRDefault="00972BF6">
            <w:pPr>
              <w:spacing w:line="360" w:lineRule="auto"/>
              <w:ind w:firstLine="480"/>
              <w:jc w:val="distribute"/>
              <w:rPr>
                <w:rFonts w:hAnsi="宋体" w:cs="宋体"/>
                <w:sz w:val="24"/>
              </w:rPr>
            </w:pPr>
          </w:p>
        </w:tc>
        <w:tc>
          <w:tcPr>
            <w:tcW w:w="1592" w:type="dxa"/>
            <w:tcBorders>
              <w:top w:val="nil"/>
              <w:left w:val="nil"/>
              <w:bottom w:val="nil"/>
              <w:right w:val="nil"/>
            </w:tcBorders>
            <w:vAlign w:val="bottom"/>
          </w:tcPr>
          <w:p w:rsidR="00972BF6" w:rsidRDefault="00E430BA">
            <w:pPr>
              <w:spacing w:line="360" w:lineRule="auto"/>
              <w:jc w:val="distribute"/>
              <w:rPr>
                <w:rFonts w:hAnsi="宋体" w:cs="宋体"/>
                <w:sz w:val="24"/>
              </w:rPr>
            </w:pPr>
            <w:r>
              <w:rPr>
                <w:rFonts w:hAnsi="宋体" w:cs="宋体" w:hint="eastAsia"/>
                <w:sz w:val="24"/>
              </w:rPr>
              <w:t>联系人：</w:t>
            </w:r>
            <w:r>
              <w:rPr>
                <w:rFonts w:hAnsi="宋体" w:cs="宋体" w:hint="eastAsia"/>
                <w:sz w:val="24"/>
              </w:rPr>
              <w:t xml:space="preserve"> </w:t>
            </w:r>
          </w:p>
        </w:tc>
        <w:tc>
          <w:tcPr>
            <w:tcW w:w="5594" w:type="dxa"/>
            <w:tcBorders>
              <w:top w:val="single" w:sz="4" w:space="0" w:color="auto"/>
              <w:left w:val="nil"/>
              <w:bottom w:val="single" w:sz="4" w:space="0" w:color="auto"/>
              <w:right w:val="nil"/>
            </w:tcBorders>
          </w:tcPr>
          <w:p w:rsidR="00972BF6" w:rsidRDefault="00972BF6">
            <w:pPr>
              <w:spacing w:line="360" w:lineRule="auto"/>
              <w:ind w:firstLine="480"/>
              <w:rPr>
                <w:rFonts w:hAnsi="宋体" w:cs="宋体"/>
                <w:sz w:val="24"/>
              </w:rPr>
            </w:pPr>
          </w:p>
        </w:tc>
      </w:tr>
      <w:tr w:rsidR="00972BF6">
        <w:tc>
          <w:tcPr>
            <w:tcW w:w="752" w:type="dxa"/>
            <w:tcBorders>
              <w:top w:val="nil"/>
              <w:left w:val="nil"/>
              <w:bottom w:val="nil"/>
              <w:right w:val="nil"/>
            </w:tcBorders>
            <w:vAlign w:val="bottom"/>
          </w:tcPr>
          <w:p w:rsidR="00972BF6" w:rsidRDefault="00972BF6">
            <w:pPr>
              <w:spacing w:line="360" w:lineRule="auto"/>
              <w:ind w:firstLine="480"/>
              <w:jc w:val="distribute"/>
              <w:rPr>
                <w:rFonts w:hAnsi="宋体" w:cs="宋体"/>
                <w:sz w:val="24"/>
              </w:rPr>
            </w:pPr>
          </w:p>
        </w:tc>
        <w:tc>
          <w:tcPr>
            <w:tcW w:w="1592" w:type="dxa"/>
            <w:tcBorders>
              <w:top w:val="nil"/>
              <w:left w:val="nil"/>
              <w:bottom w:val="nil"/>
              <w:right w:val="nil"/>
            </w:tcBorders>
            <w:vAlign w:val="bottom"/>
          </w:tcPr>
          <w:p w:rsidR="00972BF6" w:rsidRDefault="00E430BA">
            <w:pPr>
              <w:spacing w:line="360" w:lineRule="auto"/>
              <w:jc w:val="distribute"/>
              <w:rPr>
                <w:rFonts w:hAnsi="宋体" w:cs="宋体"/>
                <w:sz w:val="24"/>
              </w:rPr>
            </w:pPr>
            <w:r>
              <w:rPr>
                <w:rFonts w:hAnsi="宋体" w:cs="宋体" w:hint="eastAsia"/>
                <w:sz w:val="24"/>
              </w:rPr>
              <w:t>联系电话：</w:t>
            </w:r>
          </w:p>
        </w:tc>
        <w:tc>
          <w:tcPr>
            <w:tcW w:w="5594" w:type="dxa"/>
            <w:tcBorders>
              <w:top w:val="single" w:sz="4" w:space="0" w:color="auto"/>
              <w:left w:val="nil"/>
              <w:bottom w:val="single" w:sz="4" w:space="0" w:color="auto"/>
              <w:right w:val="nil"/>
            </w:tcBorders>
          </w:tcPr>
          <w:p w:rsidR="00972BF6" w:rsidRDefault="00972BF6">
            <w:pPr>
              <w:spacing w:line="360" w:lineRule="auto"/>
              <w:ind w:firstLine="480"/>
              <w:rPr>
                <w:rFonts w:hAnsi="宋体" w:cs="宋体"/>
                <w:sz w:val="24"/>
              </w:rPr>
            </w:pPr>
          </w:p>
        </w:tc>
      </w:tr>
      <w:tr w:rsidR="00972BF6">
        <w:tc>
          <w:tcPr>
            <w:tcW w:w="752" w:type="dxa"/>
            <w:tcBorders>
              <w:top w:val="nil"/>
              <w:left w:val="nil"/>
              <w:bottom w:val="nil"/>
              <w:right w:val="nil"/>
            </w:tcBorders>
            <w:vAlign w:val="bottom"/>
          </w:tcPr>
          <w:p w:rsidR="00972BF6" w:rsidRDefault="00972BF6">
            <w:pPr>
              <w:spacing w:line="360" w:lineRule="auto"/>
              <w:ind w:firstLine="480"/>
              <w:jc w:val="distribute"/>
              <w:rPr>
                <w:rFonts w:hAnsi="宋体" w:cs="宋体"/>
                <w:sz w:val="24"/>
              </w:rPr>
            </w:pPr>
          </w:p>
        </w:tc>
        <w:tc>
          <w:tcPr>
            <w:tcW w:w="1592" w:type="dxa"/>
            <w:tcBorders>
              <w:top w:val="nil"/>
              <w:left w:val="nil"/>
              <w:bottom w:val="nil"/>
              <w:right w:val="nil"/>
            </w:tcBorders>
            <w:vAlign w:val="bottom"/>
          </w:tcPr>
          <w:p w:rsidR="00972BF6" w:rsidRDefault="00E430BA">
            <w:pPr>
              <w:spacing w:line="360" w:lineRule="auto"/>
              <w:jc w:val="distribute"/>
              <w:rPr>
                <w:rFonts w:hAnsi="宋体" w:cs="宋体"/>
                <w:sz w:val="24"/>
              </w:rPr>
            </w:pPr>
            <w:r>
              <w:rPr>
                <w:rFonts w:hAnsi="宋体" w:cs="宋体" w:hint="eastAsia"/>
                <w:sz w:val="24"/>
              </w:rPr>
              <w:t>联系地址：</w:t>
            </w:r>
          </w:p>
        </w:tc>
        <w:tc>
          <w:tcPr>
            <w:tcW w:w="5594" w:type="dxa"/>
            <w:tcBorders>
              <w:top w:val="single" w:sz="4" w:space="0" w:color="auto"/>
              <w:left w:val="nil"/>
              <w:bottom w:val="single" w:sz="4" w:space="0" w:color="auto"/>
              <w:right w:val="nil"/>
            </w:tcBorders>
          </w:tcPr>
          <w:p w:rsidR="00972BF6" w:rsidRDefault="00972BF6">
            <w:pPr>
              <w:spacing w:line="360" w:lineRule="auto"/>
              <w:ind w:firstLine="480"/>
              <w:rPr>
                <w:rFonts w:hAnsi="宋体" w:cs="宋体"/>
                <w:sz w:val="24"/>
              </w:rPr>
            </w:pPr>
          </w:p>
        </w:tc>
      </w:tr>
      <w:tr w:rsidR="00972BF6">
        <w:tc>
          <w:tcPr>
            <w:tcW w:w="2344" w:type="dxa"/>
            <w:gridSpan w:val="2"/>
            <w:tcBorders>
              <w:top w:val="nil"/>
              <w:left w:val="nil"/>
              <w:bottom w:val="nil"/>
              <w:right w:val="nil"/>
            </w:tcBorders>
            <w:vAlign w:val="bottom"/>
          </w:tcPr>
          <w:p w:rsidR="00972BF6" w:rsidRDefault="00972BF6">
            <w:pPr>
              <w:spacing w:line="360" w:lineRule="auto"/>
              <w:ind w:firstLine="480"/>
              <w:jc w:val="distribute"/>
              <w:rPr>
                <w:rFonts w:hAnsi="宋体" w:cs="宋体"/>
                <w:sz w:val="24"/>
              </w:rPr>
            </w:pPr>
          </w:p>
        </w:tc>
        <w:tc>
          <w:tcPr>
            <w:tcW w:w="5594" w:type="dxa"/>
            <w:tcBorders>
              <w:top w:val="single" w:sz="4" w:space="0" w:color="auto"/>
              <w:left w:val="nil"/>
              <w:bottom w:val="nil"/>
              <w:right w:val="nil"/>
            </w:tcBorders>
          </w:tcPr>
          <w:p w:rsidR="00972BF6" w:rsidRDefault="00972BF6">
            <w:pPr>
              <w:spacing w:line="360" w:lineRule="auto"/>
              <w:ind w:firstLine="480"/>
              <w:rPr>
                <w:rFonts w:hAnsi="宋体" w:cs="宋体"/>
                <w:sz w:val="24"/>
              </w:rPr>
            </w:pPr>
          </w:p>
        </w:tc>
      </w:tr>
      <w:tr w:rsidR="00972BF6">
        <w:tc>
          <w:tcPr>
            <w:tcW w:w="2344" w:type="dxa"/>
            <w:gridSpan w:val="2"/>
            <w:tcBorders>
              <w:top w:val="nil"/>
              <w:left w:val="nil"/>
              <w:bottom w:val="nil"/>
              <w:right w:val="nil"/>
            </w:tcBorders>
            <w:vAlign w:val="bottom"/>
          </w:tcPr>
          <w:p w:rsidR="00972BF6" w:rsidRDefault="00E430BA">
            <w:pPr>
              <w:spacing w:line="360" w:lineRule="auto"/>
              <w:ind w:firstLine="480"/>
              <w:jc w:val="distribute"/>
              <w:rPr>
                <w:rFonts w:hAnsi="宋体" w:cs="宋体"/>
                <w:sz w:val="24"/>
              </w:rPr>
            </w:pPr>
            <w:r>
              <w:rPr>
                <w:rFonts w:hAnsi="宋体" w:cs="宋体" w:hint="eastAsia"/>
                <w:sz w:val="24"/>
              </w:rPr>
              <w:t>合同签订地点：</w:t>
            </w:r>
          </w:p>
        </w:tc>
        <w:tc>
          <w:tcPr>
            <w:tcW w:w="5594" w:type="dxa"/>
            <w:tcBorders>
              <w:top w:val="nil"/>
              <w:left w:val="nil"/>
              <w:bottom w:val="single" w:sz="4" w:space="0" w:color="auto"/>
              <w:right w:val="nil"/>
            </w:tcBorders>
          </w:tcPr>
          <w:p w:rsidR="00972BF6" w:rsidRDefault="00972BF6">
            <w:pPr>
              <w:spacing w:line="360" w:lineRule="auto"/>
              <w:ind w:firstLine="480"/>
              <w:rPr>
                <w:rFonts w:hAnsi="宋体" w:cs="宋体"/>
                <w:sz w:val="24"/>
              </w:rPr>
            </w:pPr>
          </w:p>
        </w:tc>
      </w:tr>
      <w:tr w:rsidR="00972BF6">
        <w:tc>
          <w:tcPr>
            <w:tcW w:w="2344" w:type="dxa"/>
            <w:gridSpan w:val="2"/>
            <w:tcBorders>
              <w:top w:val="nil"/>
              <w:left w:val="nil"/>
              <w:bottom w:val="nil"/>
              <w:right w:val="nil"/>
            </w:tcBorders>
            <w:vAlign w:val="bottom"/>
          </w:tcPr>
          <w:p w:rsidR="00972BF6" w:rsidRDefault="00E430BA">
            <w:pPr>
              <w:spacing w:line="360" w:lineRule="auto"/>
              <w:ind w:firstLine="480"/>
              <w:jc w:val="distribute"/>
              <w:rPr>
                <w:rFonts w:hAnsi="宋体" w:cs="宋体"/>
                <w:sz w:val="24"/>
              </w:rPr>
            </w:pPr>
            <w:r>
              <w:rPr>
                <w:rFonts w:hAnsi="宋体" w:cs="宋体" w:hint="eastAsia"/>
                <w:sz w:val="24"/>
              </w:rPr>
              <w:t>合同签订时间：</w:t>
            </w:r>
          </w:p>
        </w:tc>
        <w:tc>
          <w:tcPr>
            <w:tcW w:w="5594" w:type="dxa"/>
            <w:tcBorders>
              <w:top w:val="single" w:sz="4" w:space="0" w:color="auto"/>
              <w:left w:val="nil"/>
              <w:bottom w:val="single" w:sz="4" w:space="0" w:color="auto"/>
              <w:right w:val="nil"/>
            </w:tcBorders>
          </w:tcPr>
          <w:p w:rsidR="00972BF6" w:rsidRDefault="00972BF6">
            <w:pPr>
              <w:spacing w:line="360" w:lineRule="auto"/>
              <w:ind w:firstLine="480"/>
              <w:rPr>
                <w:rFonts w:hAnsi="宋体" w:cs="宋体"/>
                <w:sz w:val="24"/>
              </w:rPr>
            </w:pPr>
          </w:p>
        </w:tc>
      </w:tr>
    </w:tbl>
    <w:p w:rsidR="00972BF6" w:rsidRDefault="00972BF6">
      <w:pPr>
        <w:spacing w:line="360" w:lineRule="auto"/>
        <w:ind w:firstLine="480"/>
        <w:rPr>
          <w:rFonts w:hAnsi="宋体" w:cs="宋体"/>
          <w:sz w:val="24"/>
          <w:u w:val="single"/>
        </w:rPr>
      </w:pPr>
    </w:p>
    <w:p w:rsidR="00972BF6" w:rsidRDefault="00972BF6">
      <w:pPr>
        <w:spacing w:line="360" w:lineRule="auto"/>
        <w:ind w:firstLine="480"/>
        <w:rPr>
          <w:rFonts w:hAnsi="宋体" w:cs="宋体"/>
          <w:sz w:val="24"/>
          <w:u w:val="single"/>
        </w:rPr>
      </w:pPr>
    </w:p>
    <w:p w:rsidR="00972BF6" w:rsidRDefault="00E430BA">
      <w:pPr>
        <w:spacing w:line="360" w:lineRule="auto"/>
        <w:ind w:firstLine="480"/>
        <w:rPr>
          <w:rFonts w:hAnsi="宋体" w:cs="宋体"/>
          <w:sz w:val="24"/>
        </w:rPr>
      </w:pPr>
      <w:r>
        <w:rPr>
          <w:rFonts w:hAnsi="宋体" w:cs="宋体" w:hint="eastAsia"/>
          <w:sz w:val="24"/>
        </w:rPr>
        <w:t>根据国家有关法律、行政法规以及</w:t>
      </w:r>
      <w:r>
        <w:rPr>
          <w:rFonts w:hAnsi="宋体" w:cs="宋体" w:hint="eastAsia"/>
          <w:sz w:val="24"/>
          <w:u w:val="single"/>
        </w:rPr>
        <w:t xml:space="preserve">                   </w:t>
      </w:r>
      <w:r>
        <w:rPr>
          <w:rFonts w:hAnsi="宋体" w:cs="宋体" w:hint="eastAsia"/>
          <w:sz w:val="24"/>
        </w:rPr>
        <w:t>项目的招标文件、乙方的投标文件等，遵循平等、自愿、公平和诚实信用的原则，双方就该项目相关事宜</w:t>
      </w:r>
      <w:r>
        <w:rPr>
          <w:rFonts w:hAnsi="宋体" w:cs="宋体" w:hint="eastAsia"/>
          <w:bCs/>
          <w:sz w:val="24"/>
        </w:rPr>
        <w:t>协商一致，</w:t>
      </w:r>
      <w:r>
        <w:rPr>
          <w:rFonts w:hAnsi="宋体" w:cs="宋体" w:hint="eastAsia"/>
          <w:sz w:val="24"/>
        </w:rPr>
        <w:t>同意按下述条款签署本合同及附件。</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总则</w:t>
      </w:r>
    </w:p>
    <w:p w:rsidR="00972BF6" w:rsidRDefault="00E430BA">
      <w:pPr>
        <w:pStyle w:val="af5"/>
        <w:numPr>
          <w:ilvl w:val="0"/>
          <w:numId w:val="21"/>
        </w:numPr>
        <w:adjustRightInd w:val="0"/>
        <w:snapToGrid w:val="0"/>
        <w:spacing w:line="360" w:lineRule="auto"/>
        <w:ind w:left="0" w:firstLine="480"/>
        <w:rPr>
          <w:rFonts w:hAnsi="宋体" w:cs="宋体"/>
          <w:sz w:val="24"/>
        </w:rPr>
      </w:pPr>
      <w:r>
        <w:rPr>
          <w:rFonts w:hAnsi="宋体" w:cs="宋体" w:hint="eastAsia"/>
          <w:sz w:val="24"/>
        </w:rPr>
        <w:t>招标文件（招标编号：</w:t>
      </w:r>
      <w:r>
        <w:rPr>
          <w:rFonts w:hAnsi="宋体" w:cs="宋体" w:hint="eastAsia"/>
          <w:sz w:val="24"/>
          <w:u w:val="single"/>
        </w:rPr>
        <w:t xml:space="preserve">                   </w:t>
      </w:r>
      <w:r>
        <w:rPr>
          <w:rFonts w:hAnsi="宋体" w:cs="宋体" w:hint="eastAsia"/>
          <w:sz w:val="24"/>
        </w:rPr>
        <w:t>）、乙方的投标文件及其澄清和确认文件均为本合同不可分割的部分。</w:t>
      </w:r>
    </w:p>
    <w:p w:rsidR="00972BF6" w:rsidRDefault="00E430BA">
      <w:pPr>
        <w:pStyle w:val="af5"/>
        <w:numPr>
          <w:ilvl w:val="0"/>
          <w:numId w:val="21"/>
        </w:numPr>
        <w:adjustRightInd w:val="0"/>
        <w:snapToGrid w:val="0"/>
        <w:spacing w:line="360" w:lineRule="auto"/>
        <w:ind w:left="0" w:firstLine="480"/>
        <w:rPr>
          <w:rFonts w:hAnsi="宋体" w:cs="宋体"/>
          <w:sz w:val="24"/>
        </w:rPr>
      </w:pPr>
      <w:r>
        <w:rPr>
          <w:rFonts w:hAnsi="宋体" w:cs="宋体" w:hint="eastAsia"/>
          <w:sz w:val="24"/>
        </w:rPr>
        <w:t>如果本合同与招标文件、乙方的投标文件及其澄清和确认文件存在冲突，除本合同明确说明以外，均以招标文件、乙方的投标文件及其澄清和确认文件所确定的内容为准。</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lastRenderedPageBreak/>
        <w:t>标的物</w:t>
      </w:r>
    </w:p>
    <w:p w:rsidR="00972BF6" w:rsidRDefault="00E430BA">
      <w:pPr>
        <w:pStyle w:val="af5"/>
        <w:numPr>
          <w:ilvl w:val="0"/>
          <w:numId w:val="22"/>
        </w:numPr>
        <w:adjustRightInd w:val="0"/>
        <w:snapToGrid w:val="0"/>
        <w:spacing w:line="360" w:lineRule="auto"/>
        <w:ind w:firstLineChars="0"/>
        <w:rPr>
          <w:rFonts w:hAnsi="宋体" w:cs="宋体"/>
          <w:sz w:val="24"/>
        </w:rPr>
      </w:pPr>
      <w:r>
        <w:rPr>
          <w:rFonts w:hAnsi="宋体" w:cs="宋体" w:hint="eastAsia"/>
          <w:sz w:val="24"/>
        </w:rPr>
        <w:t>乙方投标产品清单如下：</w:t>
      </w:r>
    </w:p>
    <w:tbl>
      <w:tblPr>
        <w:tblpPr w:leftFromText="181" w:rightFromText="181" w:bottomFromText="284"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142"/>
        <w:gridCol w:w="1234"/>
        <w:gridCol w:w="1049"/>
        <w:gridCol w:w="1142"/>
        <w:gridCol w:w="1109"/>
        <w:gridCol w:w="1073"/>
      </w:tblGrid>
      <w:tr w:rsidR="00972BF6">
        <w:trPr>
          <w:trHeight w:val="390"/>
        </w:trPr>
        <w:tc>
          <w:tcPr>
            <w:tcW w:w="1518" w:type="dxa"/>
            <w:tcBorders>
              <w:top w:val="single" w:sz="4" w:space="0" w:color="auto"/>
              <w:left w:val="single" w:sz="4" w:space="0" w:color="auto"/>
              <w:bottom w:val="single" w:sz="4" w:space="0" w:color="auto"/>
              <w:right w:val="single" w:sz="4" w:space="0" w:color="auto"/>
            </w:tcBorders>
            <w:vAlign w:val="center"/>
          </w:tcPr>
          <w:p w:rsidR="00972BF6" w:rsidRDefault="00E430BA">
            <w:pPr>
              <w:adjustRightInd w:val="0"/>
              <w:snapToGrid w:val="0"/>
              <w:spacing w:before="100" w:beforeAutospacing="1" w:after="100" w:afterAutospacing="1" w:line="360" w:lineRule="auto"/>
              <w:jc w:val="center"/>
              <w:rPr>
                <w:rFonts w:hAnsi="宋体" w:cs="宋体"/>
                <w:sz w:val="24"/>
              </w:rPr>
            </w:pPr>
            <w:r>
              <w:rPr>
                <w:rFonts w:hAnsi="宋体" w:cs="宋体" w:hint="eastAsia"/>
                <w:sz w:val="24"/>
              </w:rPr>
              <w:t>品名</w:t>
            </w:r>
          </w:p>
        </w:tc>
        <w:tc>
          <w:tcPr>
            <w:tcW w:w="1141" w:type="dxa"/>
            <w:tcBorders>
              <w:top w:val="single" w:sz="4" w:space="0" w:color="auto"/>
              <w:left w:val="single" w:sz="4" w:space="0" w:color="auto"/>
              <w:bottom w:val="single" w:sz="4" w:space="0" w:color="auto"/>
              <w:right w:val="single" w:sz="4" w:space="0" w:color="auto"/>
            </w:tcBorders>
            <w:vAlign w:val="center"/>
          </w:tcPr>
          <w:p w:rsidR="00972BF6" w:rsidRDefault="00E430BA">
            <w:pPr>
              <w:adjustRightInd w:val="0"/>
              <w:snapToGrid w:val="0"/>
              <w:spacing w:before="100" w:beforeAutospacing="1" w:after="100" w:afterAutospacing="1" w:line="360" w:lineRule="auto"/>
              <w:jc w:val="center"/>
              <w:rPr>
                <w:rFonts w:hAnsi="宋体" w:cs="宋体"/>
                <w:sz w:val="24"/>
              </w:rPr>
            </w:pPr>
            <w:r>
              <w:rPr>
                <w:rFonts w:hAnsi="宋体" w:cs="宋体" w:hint="eastAsia"/>
                <w:sz w:val="24"/>
              </w:rPr>
              <w:t>型号</w:t>
            </w:r>
          </w:p>
        </w:tc>
        <w:tc>
          <w:tcPr>
            <w:tcW w:w="1234" w:type="dxa"/>
            <w:tcBorders>
              <w:top w:val="single" w:sz="4" w:space="0" w:color="auto"/>
              <w:left w:val="single" w:sz="4" w:space="0" w:color="auto"/>
              <w:bottom w:val="single" w:sz="4" w:space="0" w:color="auto"/>
              <w:right w:val="single" w:sz="4" w:space="0" w:color="auto"/>
            </w:tcBorders>
            <w:vAlign w:val="center"/>
          </w:tcPr>
          <w:p w:rsidR="00972BF6" w:rsidRDefault="00E430BA">
            <w:pPr>
              <w:adjustRightInd w:val="0"/>
              <w:snapToGrid w:val="0"/>
              <w:spacing w:before="100" w:beforeAutospacing="1" w:after="100" w:afterAutospacing="1" w:line="360" w:lineRule="auto"/>
              <w:jc w:val="center"/>
              <w:rPr>
                <w:rFonts w:hAnsi="宋体" w:cs="宋体"/>
                <w:sz w:val="24"/>
              </w:rPr>
            </w:pPr>
            <w:r>
              <w:rPr>
                <w:rFonts w:hAnsi="宋体" w:cs="宋体" w:hint="eastAsia"/>
                <w:sz w:val="24"/>
              </w:rPr>
              <w:t>生产厂商</w:t>
            </w:r>
          </w:p>
        </w:tc>
        <w:tc>
          <w:tcPr>
            <w:tcW w:w="1049" w:type="dxa"/>
            <w:tcBorders>
              <w:top w:val="single" w:sz="4" w:space="0" w:color="auto"/>
              <w:left w:val="single" w:sz="4" w:space="0" w:color="auto"/>
              <w:bottom w:val="single" w:sz="4" w:space="0" w:color="auto"/>
              <w:right w:val="single" w:sz="4" w:space="0" w:color="auto"/>
            </w:tcBorders>
            <w:vAlign w:val="center"/>
          </w:tcPr>
          <w:p w:rsidR="00972BF6" w:rsidRDefault="00E430BA">
            <w:pPr>
              <w:adjustRightInd w:val="0"/>
              <w:snapToGrid w:val="0"/>
              <w:spacing w:before="100" w:beforeAutospacing="1" w:after="100" w:afterAutospacing="1" w:line="360" w:lineRule="auto"/>
              <w:jc w:val="center"/>
              <w:rPr>
                <w:rFonts w:hAnsi="宋体" w:cs="宋体"/>
                <w:sz w:val="24"/>
              </w:rPr>
            </w:pPr>
            <w:r>
              <w:rPr>
                <w:rFonts w:hAnsi="宋体" w:cs="宋体" w:hint="eastAsia"/>
                <w:sz w:val="24"/>
              </w:rPr>
              <w:t>单价</w:t>
            </w:r>
          </w:p>
        </w:tc>
        <w:tc>
          <w:tcPr>
            <w:tcW w:w="1142" w:type="dxa"/>
            <w:tcBorders>
              <w:top w:val="single" w:sz="4" w:space="0" w:color="auto"/>
              <w:left w:val="single" w:sz="4" w:space="0" w:color="auto"/>
              <w:bottom w:val="single" w:sz="4" w:space="0" w:color="auto"/>
              <w:right w:val="single" w:sz="4" w:space="0" w:color="auto"/>
            </w:tcBorders>
            <w:vAlign w:val="center"/>
          </w:tcPr>
          <w:p w:rsidR="00972BF6" w:rsidRDefault="00E430BA">
            <w:pPr>
              <w:adjustRightInd w:val="0"/>
              <w:snapToGrid w:val="0"/>
              <w:spacing w:before="100" w:beforeAutospacing="1" w:after="100" w:afterAutospacing="1" w:line="360" w:lineRule="auto"/>
              <w:jc w:val="center"/>
              <w:rPr>
                <w:rFonts w:hAnsi="宋体" w:cs="宋体"/>
                <w:sz w:val="24"/>
              </w:rPr>
            </w:pPr>
            <w:r>
              <w:rPr>
                <w:rFonts w:hAnsi="宋体" w:cs="宋体" w:hint="eastAsia"/>
                <w:sz w:val="24"/>
              </w:rPr>
              <w:t>数量</w:t>
            </w:r>
          </w:p>
        </w:tc>
        <w:tc>
          <w:tcPr>
            <w:tcW w:w="1109" w:type="dxa"/>
            <w:tcBorders>
              <w:top w:val="single" w:sz="4" w:space="0" w:color="auto"/>
              <w:left w:val="single" w:sz="4" w:space="0" w:color="auto"/>
              <w:bottom w:val="single" w:sz="4" w:space="0" w:color="auto"/>
              <w:right w:val="single" w:sz="4" w:space="0" w:color="auto"/>
            </w:tcBorders>
            <w:vAlign w:val="center"/>
          </w:tcPr>
          <w:p w:rsidR="00972BF6" w:rsidRDefault="00E430BA">
            <w:pPr>
              <w:adjustRightInd w:val="0"/>
              <w:snapToGrid w:val="0"/>
              <w:spacing w:before="100" w:beforeAutospacing="1" w:after="100" w:afterAutospacing="1" w:line="360" w:lineRule="auto"/>
              <w:jc w:val="center"/>
              <w:rPr>
                <w:rFonts w:hAnsi="宋体" w:cs="宋体"/>
                <w:sz w:val="24"/>
              </w:rPr>
            </w:pPr>
            <w:r>
              <w:rPr>
                <w:rFonts w:hAnsi="宋体" w:cs="宋体" w:hint="eastAsia"/>
                <w:sz w:val="24"/>
              </w:rPr>
              <w:t>小计</w:t>
            </w:r>
          </w:p>
        </w:tc>
        <w:tc>
          <w:tcPr>
            <w:tcW w:w="1073" w:type="dxa"/>
            <w:tcBorders>
              <w:top w:val="single" w:sz="4" w:space="0" w:color="auto"/>
              <w:left w:val="single" w:sz="4" w:space="0" w:color="auto"/>
              <w:bottom w:val="single" w:sz="4" w:space="0" w:color="auto"/>
              <w:right w:val="single" w:sz="4" w:space="0" w:color="auto"/>
            </w:tcBorders>
            <w:vAlign w:val="center"/>
          </w:tcPr>
          <w:p w:rsidR="00972BF6" w:rsidRDefault="00E430BA">
            <w:pPr>
              <w:adjustRightInd w:val="0"/>
              <w:snapToGrid w:val="0"/>
              <w:spacing w:before="100" w:beforeAutospacing="1" w:after="100" w:afterAutospacing="1" w:line="360" w:lineRule="auto"/>
              <w:jc w:val="center"/>
              <w:rPr>
                <w:rFonts w:hAnsi="宋体" w:cs="宋体"/>
                <w:sz w:val="24"/>
              </w:rPr>
            </w:pPr>
            <w:r>
              <w:rPr>
                <w:rFonts w:hAnsi="宋体" w:cs="宋体" w:hint="eastAsia"/>
                <w:sz w:val="24"/>
              </w:rPr>
              <w:t>备注</w:t>
            </w:r>
          </w:p>
        </w:tc>
      </w:tr>
      <w:tr w:rsidR="00972BF6">
        <w:trPr>
          <w:trHeight w:val="381"/>
        </w:trPr>
        <w:tc>
          <w:tcPr>
            <w:tcW w:w="1518"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r>
      <w:tr w:rsidR="00972BF6">
        <w:trPr>
          <w:trHeight w:val="390"/>
        </w:trPr>
        <w:tc>
          <w:tcPr>
            <w:tcW w:w="1518"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r>
      <w:tr w:rsidR="00972BF6">
        <w:trPr>
          <w:trHeight w:val="390"/>
        </w:trPr>
        <w:tc>
          <w:tcPr>
            <w:tcW w:w="1518"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r>
      <w:tr w:rsidR="00972BF6">
        <w:trPr>
          <w:trHeight w:val="440"/>
        </w:trPr>
        <w:tc>
          <w:tcPr>
            <w:tcW w:w="2660" w:type="dxa"/>
            <w:gridSpan w:val="2"/>
            <w:tcBorders>
              <w:top w:val="single" w:sz="4" w:space="0" w:color="auto"/>
              <w:left w:val="single" w:sz="4" w:space="0" w:color="auto"/>
              <w:bottom w:val="single" w:sz="4" w:space="0" w:color="auto"/>
              <w:right w:val="single" w:sz="4" w:space="0" w:color="auto"/>
            </w:tcBorders>
            <w:vAlign w:val="center"/>
          </w:tcPr>
          <w:p w:rsidR="00972BF6" w:rsidRDefault="00E430BA">
            <w:pPr>
              <w:adjustRightInd w:val="0"/>
              <w:snapToGrid w:val="0"/>
              <w:spacing w:before="100" w:beforeAutospacing="1" w:after="100" w:afterAutospacing="1" w:line="360" w:lineRule="auto"/>
              <w:jc w:val="center"/>
              <w:rPr>
                <w:rFonts w:hAnsi="宋体" w:cs="宋体"/>
                <w:sz w:val="24"/>
              </w:rPr>
            </w:pPr>
            <w:r>
              <w:rPr>
                <w:rFonts w:hAnsi="宋体" w:cs="宋体" w:hint="eastAsia"/>
                <w:sz w:val="24"/>
              </w:rPr>
              <w:t>合计金额（大写）</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972BF6" w:rsidRDefault="00972BF6">
            <w:pPr>
              <w:adjustRightInd w:val="0"/>
              <w:snapToGrid w:val="0"/>
              <w:spacing w:before="100" w:beforeAutospacing="1" w:after="100" w:afterAutospacing="1" w:line="360" w:lineRule="auto"/>
              <w:ind w:firstLine="480"/>
              <w:jc w:val="center"/>
              <w:rPr>
                <w:rFonts w:hAnsi="宋体" w:cs="宋体"/>
                <w:sz w:val="24"/>
              </w:rPr>
            </w:pPr>
          </w:p>
        </w:tc>
      </w:tr>
    </w:tbl>
    <w:p w:rsidR="00972BF6" w:rsidRDefault="00E430BA">
      <w:pPr>
        <w:pStyle w:val="af5"/>
        <w:numPr>
          <w:ilvl w:val="0"/>
          <w:numId w:val="22"/>
        </w:numPr>
        <w:adjustRightInd w:val="0"/>
        <w:snapToGrid w:val="0"/>
        <w:spacing w:line="360" w:lineRule="auto"/>
        <w:ind w:left="0" w:firstLine="480"/>
        <w:rPr>
          <w:rFonts w:hAnsi="宋体" w:cs="宋体"/>
          <w:sz w:val="24"/>
        </w:rPr>
      </w:pPr>
      <w:r>
        <w:rPr>
          <w:rFonts w:hAnsi="宋体" w:cs="宋体" w:hint="eastAsia"/>
          <w:sz w:val="24"/>
        </w:rPr>
        <w:t>产品技术参数以招标文件、乙方的投标文件及其澄清和确认文件为准。</w:t>
      </w:r>
    </w:p>
    <w:p w:rsidR="00972BF6" w:rsidRDefault="00E430BA">
      <w:pPr>
        <w:pStyle w:val="af5"/>
        <w:numPr>
          <w:ilvl w:val="0"/>
          <w:numId w:val="22"/>
        </w:numPr>
        <w:adjustRightInd w:val="0"/>
        <w:snapToGrid w:val="0"/>
        <w:spacing w:line="360" w:lineRule="auto"/>
        <w:ind w:left="0" w:firstLine="480"/>
        <w:rPr>
          <w:rFonts w:hAnsi="宋体" w:cs="宋体"/>
          <w:sz w:val="24"/>
        </w:rPr>
      </w:pPr>
      <w:r>
        <w:rPr>
          <w:rFonts w:hAnsi="宋体" w:cs="宋体" w:hint="eastAsia"/>
          <w:sz w:val="24"/>
        </w:rPr>
        <w:t>中标产品、中标产品附件及零配件（包括专用工具）、备品备件以招标文件、乙方的投标文件及其澄清和确认文件为准。</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合同总价与付款方式</w:t>
      </w:r>
    </w:p>
    <w:p w:rsidR="00972BF6" w:rsidRDefault="00E430BA">
      <w:pPr>
        <w:pStyle w:val="af5"/>
        <w:numPr>
          <w:ilvl w:val="0"/>
          <w:numId w:val="23"/>
        </w:numPr>
        <w:adjustRightInd w:val="0"/>
        <w:snapToGrid w:val="0"/>
        <w:spacing w:line="360" w:lineRule="auto"/>
        <w:ind w:left="0" w:firstLine="480"/>
        <w:rPr>
          <w:rFonts w:hAnsi="宋体" w:cs="宋体"/>
          <w:sz w:val="24"/>
        </w:rPr>
      </w:pPr>
      <w:r>
        <w:rPr>
          <w:rFonts w:hAnsi="宋体" w:cs="宋体" w:hint="eastAsia"/>
          <w:sz w:val="24"/>
        </w:rPr>
        <w:t>合同总价（中标金额，小写）：</w:t>
      </w:r>
      <w:r>
        <w:rPr>
          <w:rFonts w:hAnsi="宋体" w:cs="宋体" w:hint="eastAsia"/>
          <w:sz w:val="24"/>
          <w:u w:val="single"/>
        </w:rPr>
        <w:t xml:space="preserve">                  </w:t>
      </w:r>
      <w:r>
        <w:rPr>
          <w:rFonts w:hAnsi="宋体" w:cs="宋体" w:hint="eastAsia"/>
          <w:sz w:val="24"/>
        </w:rPr>
        <w:t>元，合同总价（中标金额，大写）：</w:t>
      </w:r>
      <w:r>
        <w:rPr>
          <w:rFonts w:hAnsi="宋体" w:cs="宋体" w:hint="eastAsia"/>
          <w:sz w:val="24"/>
          <w:u w:val="single"/>
        </w:rPr>
        <w:t xml:space="preserve">                              </w:t>
      </w:r>
      <w:r>
        <w:rPr>
          <w:rFonts w:hAnsi="宋体" w:cs="宋体" w:hint="eastAsia"/>
          <w:sz w:val="24"/>
        </w:rPr>
        <w:t>元。</w:t>
      </w:r>
    </w:p>
    <w:p w:rsidR="00972BF6" w:rsidRDefault="00E430BA">
      <w:pPr>
        <w:pStyle w:val="af5"/>
        <w:numPr>
          <w:ilvl w:val="0"/>
          <w:numId w:val="23"/>
        </w:numPr>
        <w:adjustRightInd w:val="0"/>
        <w:snapToGrid w:val="0"/>
        <w:spacing w:line="360" w:lineRule="auto"/>
        <w:ind w:left="0" w:firstLine="480"/>
        <w:rPr>
          <w:rFonts w:hAnsi="宋体" w:cs="宋体"/>
          <w:sz w:val="24"/>
        </w:rPr>
      </w:pPr>
      <w:r>
        <w:rPr>
          <w:rFonts w:hAnsi="宋体" w:cs="宋体" w:hint="eastAsia"/>
          <w:sz w:val="24"/>
        </w:rPr>
        <w:t>所有款项均以人民币通过银行转账支付，收款账户信息如下：</w:t>
      </w:r>
    </w:p>
    <w:p w:rsidR="00972BF6" w:rsidRDefault="00E430BA">
      <w:pPr>
        <w:adjustRightInd w:val="0"/>
        <w:snapToGrid w:val="0"/>
        <w:spacing w:line="360" w:lineRule="auto"/>
        <w:ind w:firstLine="480"/>
        <w:rPr>
          <w:rFonts w:hAnsi="宋体" w:cs="宋体"/>
          <w:sz w:val="24"/>
          <w:u w:val="single"/>
        </w:rPr>
      </w:pPr>
      <w:r>
        <w:rPr>
          <w:rFonts w:hAnsi="宋体" w:cs="宋体" w:hint="eastAsia"/>
          <w:sz w:val="24"/>
        </w:rPr>
        <w:t>甲方开户行：</w:t>
      </w:r>
      <w:r>
        <w:rPr>
          <w:rFonts w:hAnsi="宋体" w:cs="宋体" w:hint="eastAsia"/>
          <w:sz w:val="24"/>
          <w:u w:val="single"/>
        </w:rPr>
        <w:t xml:space="preserve">                                          </w:t>
      </w:r>
    </w:p>
    <w:p w:rsidR="00972BF6" w:rsidRDefault="00E430BA">
      <w:pPr>
        <w:adjustRightInd w:val="0"/>
        <w:snapToGrid w:val="0"/>
        <w:spacing w:line="360" w:lineRule="auto"/>
        <w:ind w:firstLine="480"/>
        <w:rPr>
          <w:rFonts w:hAnsi="宋体" w:cs="宋体"/>
          <w:sz w:val="24"/>
          <w:u w:val="single"/>
        </w:rPr>
      </w:pPr>
      <w:r>
        <w:rPr>
          <w:rFonts w:hAnsi="宋体" w:cs="宋体" w:hint="eastAsia"/>
          <w:sz w:val="24"/>
        </w:rPr>
        <w:t>甲方收款账户名：</w:t>
      </w:r>
      <w:r>
        <w:rPr>
          <w:rFonts w:hAnsi="宋体" w:cs="宋体" w:hint="eastAsia"/>
          <w:sz w:val="24"/>
          <w:u w:val="single"/>
        </w:rPr>
        <w:t xml:space="preserve">                                      </w:t>
      </w:r>
    </w:p>
    <w:p w:rsidR="00972BF6" w:rsidRDefault="00E430BA">
      <w:pPr>
        <w:adjustRightInd w:val="0"/>
        <w:snapToGrid w:val="0"/>
        <w:spacing w:line="360" w:lineRule="auto"/>
        <w:ind w:firstLine="480"/>
        <w:rPr>
          <w:rFonts w:hAnsi="宋体" w:cs="宋体"/>
          <w:sz w:val="24"/>
          <w:u w:val="single"/>
        </w:rPr>
      </w:pPr>
      <w:r>
        <w:rPr>
          <w:rFonts w:hAnsi="宋体" w:cs="宋体" w:hint="eastAsia"/>
          <w:sz w:val="24"/>
        </w:rPr>
        <w:t>甲方收款账户号：</w:t>
      </w:r>
      <w:r>
        <w:rPr>
          <w:rFonts w:hAnsi="宋体" w:cs="宋体" w:hint="eastAsia"/>
          <w:sz w:val="24"/>
          <w:u w:val="single"/>
        </w:rPr>
        <w:t xml:space="preserve">                                      </w:t>
      </w:r>
    </w:p>
    <w:p w:rsidR="00972BF6" w:rsidRDefault="00E430BA">
      <w:pPr>
        <w:adjustRightInd w:val="0"/>
        <w:snapToGrid w:val="0"/>
        <w:spacing w:line="360" w:lineRule="auto"/>
        <w:ind w:firstLine="480"/>
        <w:rPr>
          <w:rFonts w:hAnsi="宋体" w:cs="宋体"/>
          <w:sz w:val="24"/>
          <w:u w:val="single"/>
        </w:rPr>
      </w:pPr>
      <w:r>
        <w:rPr>
          <w:rFonts w:hAnsi="宋体" w:cs="宋体" w:hint="eastAsia"/>
          <w:sz w:val="24"/>
        </w:rPr>
        <w:t>乙方开户行：</w:t>
      </w:r>
      <w:r>
        <w:rPr>
          <w:rFonts w:hAnsi="宋体" w:cs="宋体" w:hint="eastAsia"/>
          <w:sz w:val="24"/>
          <w:u w:val="single"/>
        </w:rPr>
        <w:t xml:space="preserve">                                          </w:t>
      </w:r>
    </w:p>
    <w:p w:rsidR="00972BF6" w:rsidRDefault="00E430BA">
      <w:pPr>
        <w:adjustRightInd w:val="0"/>
        <w:snapToGrid w:val="0"/>
        <w:spacing w:line="360" w:lineRule="auto"/>
        <w:ind w:firstLine="480"/>
        <w:rPr>
          <w:rFonts w:hAnsi="宋体" w:cs="宋体"/>
          <w:sz w:val="24"/>
          <w:u w:val="single"/>
        </w:rPr>
      </w:pPr>
      <w:r>
        <w:rPr>
          <w:rFonts w:hAnsi="宋体" w:cs="宋体" w:hint="eastAsia"/>
          <w:sz w:val="24"/>
        </w:rPr>
        <w:t>乙方收款账户名：</w:t>
      </w:r>
      <w:r>
        <w:rPr>
          <w:rFonts w:hAnsi="宋体" w:cs="宋体" w:hint="eastAsia"/>
          <w:sz w:val="24"/>
          <w:u w:val="single"/>
        </w:rPr>
        <w:t xml:space="preserve">                                      </w:t>
      </w:r>
    </w:p>
    <w:p w:rsidR="00972BF6" w:rsidRDefault="00E430BA">
      <w:pPr>
        <w:adjustRightInd w:val="0"/>
        <w:snapToGrid w:val="0"/>
        <w:spacing w:line="360" w:lineRule="auto"/>
        <w:ind w:firstLine="480"/>
        <w:rPr>
          <w:rFonts w:hAnsi="宋体" w:cs="宋体"/>
          <w:sz w:val="24"/>
          <w:u w:val="single"/>
        </w:rPr>
      </w:pPr>
      <w:r>
        <w:rPr>
          <w:rFonts w:hAnsi="宋体" w:cs="宋体" w:hint="eastAsia"/>
          <w:sz w:val="24"/>
        </w:rPr>
        <w:t>乙方收款账户号：</w:t>
      </w:r>
      <w:r>
        <w:rPr>
          <w:rFonts w:hAnsi="宋体" w:cs="宋体" w:hint="eastAsia"/>
          <w:sz w:val="24"/>
          <w:u w:val="single"/>
        </w:rPr>
        <w:t xml:space="preserve">               </w:t>
      </w:r>
      <w:r>
        <w:rPr>
          <w:rFonts w:hAnsi="宋体" w:cs="宋体" w:hint="eastAsia"/>
          <w:sz w:val="24"/>
          <w:u w:val="single"/>
        </w:rPr>
        <w:t xml:space="preserve">                       </w:t>
      </w:r>
    </w:p>
    <w:p w:rsidR="00972BF6" w:rsidRDefault="00E430BA">
      <w:pPr>
        <w:pStyle w:val="af5"/>
        <w:numPr>
          <w:ilvl w:val="0"/>
          <w:numId w:val="23"/>
        </w:numPr>
        <w:adjustRightInd w:val="0"/>
        <w:snapToGrid w:val="0"/>
        <w:spacing w:line="360" w:lineRule="auto"/>
        <w:ind w:left="0" w:firstLine="480"/>
        <w:rPr>
          <w:rFonts w:hAnsi="宋体" w:cs="宋体"/>
          <w:sz w:val="24"/>
        </w:rPr>
      </w:pPr>
      <w:r>
        <w:rPr>
          <w:rFonts w:hAnsi="宋体" w:cs="宋体" w:hint="eastAsia"/>
          <w:sz w:val="24"/>
        </w:rPr>
        <w:t>合同签订前，乙方向甲方缴纳中标金额的</w:t>
      </w:r>
      <w:r>
        <w:rPr>
          <w:rFonts w:hAnsi="宋体" w:cs="宋体" w:hint="eastAsia"/>
          <w:sz w:val="24"/>
        </w:rPr>
        <w:t>10%</w:t>
      </w:r>
      <w:r>
        <w:rPr>
          <w:rFonts w:hAnsi="宋体" w:cs="宋体" w:hint="eastAsia"/>
          <w:sz w:val="24"/>
        </w:rPr>
        <w:t>作为该项目的履约保证金。</w:t>
      </w:r>
    </w:p>
    <w:p w:rsidR="00972BF6" w:rsidRDefault="00E430BA">
      <w:pPr>
        <w:pStyle w:val="af5"/>
        <w:numPr>
          <w:ilvl w:val="0"/>
          <w:numId w:val="23"/>
        </w:numPr>
        <w:adjustRightInd w:val="0"/>
        <w:snapToGrid w:val="0"/>
        <w:spacing w:line="360" w:lineRule="auto"/>
        <w:ind w:left="0" w:firstLine="480"/>
        <w:rPr>
          <w:rFonts w:hAnsi="宋体" w:cs="宋体"/>
          <w:sz w:val="24"/>
        </w:rPr>
      </w:pPr>
      <w:r>
        <w:rPr>
          <w:rFonts w:hAnsi="宋体" w:cs="宋体" w:hint="eastAsia"/>
          <w:sz w:val="24"/>
        </w:rPr>
        <w:t>项目最终验收合格后，甲方在收到乙方提供的合法票据后</w:t>
      </w:r>
      <w:r>
        <w:rPr>
          <w:rFonts w:hAnsi="宋体" w:cs="宋体" w:hint="eastAsia"/>
          <w:sz w:val="24"/>
        </w:rPr>
        <w:t>7</w:t>
      </w:r>
      <w:r>
        <w:rPr>
          <w:rFonts w:hAnsi="宋体" w:cs="宋体" w:hint="eastAsia"/>
          <w:sz w:val="24"/>
        </w:rPr>
        <w:t>个工作日内一次性向乙方支付全部货款，同时履约保证金自动转为项目质保金。</w:t>
      </w:r>
    </w:p>
    <w:p w:rsidR="00972BF6" w:rsidRDefault="00E430BA">
      <w:pPr>
        <w:pStyle w:val="af5"/>
        <w:numPr>
          <w:ilvl w:val="0"/>
          <w:numId w:val="23"/>
        </w:numPr>
        <w:adjustRightInd w:val="0"/>
        <w:snapToGrid w:val="0"/>
        <w:spacing w:line="360" w:lineRule="auto"/>
        <w:ind w:left="0" w:firstLine="480"/>
        <w:rPr>
          <w:rFonts w:hAnsi="宋体" w:cs="宋体"/>
          <w:sz w:val="24"/>
        </w:rPr>
      </w:pPr>
      <w:r>
        <w:rPr>
          <w:rFonts w:hAnsi="宋体" w:cs="宋体" w:hint="eastAsia"/>
          <w:sz w:val="24"/>
        </w:rPr>
        <w:t>项目正常运行一年后（从项目通过最终验收次日起计算），同时满足以下条件，经乙方书面申请，并履行相关手续后</w:t>
      </w:r>
      <w:r>
        <w:rPr>
          <w:rFonts w:hAnsi="宋体" w:cs="宋体" w:hint="eastAsia"/>
          <w:sz w:val="24"/>
        </w:rPr>
        <w:t>7</w:t>
      </w:r>
      <w:r>
        <w:rPr>
          <w:rFonts w:hAnsi="宋体" w:cs="宋体" w:hint="eastAsia"/>
          <w:sz w:val="24"/>
        </w:rPr>
        <w:t>个工作日内，甲方无息退还项</w:t>
      </w:r>
      <w:r>
        <w:rPr>
          <w:rFonts w:hAnsi="宋体" w:cs="宋体" w:hint="eastAsia"/>
          <w:sz w:val="24"/>
        </w:rPr>
        <w:lastRenderedPageBreak/>
        <w:t>目质保金。</w:t>
      </w:r>
    </w:p>
    <w:p w:rsidR="00972BF6" w:rsidRDefault="00E430BA">
      <w:pPr>
        <w:pStyle w:val="af5"/>
        <w:numPr>
          <w:ilvl w:val="0"/>
          <w:numId w:val="24"/>
        </w:numPr>
        <w:adjustRightInd w:val="0"/>
        <w:snapToGrid w:val="0"/>
        <w:spacing w:line="360" w:lineRule="auto"/>
        <w:ind w:firstLineChars="0"/>
        <w:rPr>
          <w:rFonts w:hAnsi="宋体" w:cs="宋体"/>
          <w:sz w:val="24"/>
        </w:rPr>
      </w:pPr>
      <w:r>
        <w:rPr>
          <w:rFonts w:hAnsi="宋体" w:cs="宋体" w:hint="eastAsia"/>
          <w:sz w:val="24"/>
        </w:rPr>
        <w:t>截至到提交书面申请时，货物没有质量问题或质量问题已修复；</w:t>
      </w:r>
    </w:p>
    <w:p w:rsidR="00972BF6" w:rsidRDefault="00E430BA">
      <w:pPr>
        <w:pStyle w:val="af5"/>
        <w:numPr>
          <w:ilvl w:val="0"/>
          <w:numId w:val="24"/>
        </w:numPr>
        <w:adjustRightInd w:val="0"/>
        <w:snapToGrid w:val="0"/>
        <w:spacing w:line="360" w:lineRule="auto"/>
        <w:ind w:firstLineChars="0"/>
        <w:rPr>
          <w:rFonts w:hAnsi="宋体" w:cs="宋体"/>
          <w:sz w:val="24"/>
        </w:rPr>
      </w:pPr>
      <w:r>
        <w:rPr>
          <w:rFonts w:hAnsi="宋体" w:cs="宋体" w:hint="eastAsia"/>
          <w:sz w:val="24"/>
        </w:rPr>
        <w:t>截至到提交书面申请时，乙方没有违约行为或者违约行为已纠正；</w:t>
      </w:r>
    </w:p>
    <w:p w:rsidR="00972BF6" w:rsidRDefault="00E430BA">
      <w:pPr>
        <w:pStyle w:val="af5"/>
        <w:numPr>
          <w:ilvl w:val="0"/>
          <w:numId w:val="24"/>
        </w:numPr>
        <w:adjustRightInd w:val="0"/>
        <w:snapToGrid w:val="0"/>
        <w:spacing w:line="360" w:lineRule="auto"/>
        <w:ind w:firstLineChars="0"/>
        <w:rPr>
          <w:rFonts w:hAnsi="宋体" w:cs="宋体"/>
          <w:sz w:val="24"/>
        </w:rPr>
      </w:pPr>
      <w:r>
        <w:rPr>
          <w:rFonts w:hAnsi="宋体" w:cs="宋体" w:hint="eastAsia"/>
          <w:sz w:val="24"/>
        </w:rPr>
        <w:t>截至到提交书</w:t>
      </w:r>
      <w:r>
        <w:rPr>
          <w:rFonts w:hAnsi="宋体" w:cs="宋体" w:hint="eastAsia"/>
          <w:sz w:val="24"/>
        </w:rPr>
        <w:t>面申请时，如果存在违约金，均已足额偿付。</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包装、运输及保管</w:t>
      </w:r>
    </w:p>
    <w:p w:rsidR="00972BF6" w:rsidRDefault="00E430BA">
      <w:pPr>
        <w:pStyle w:val="af5"/>
        <w:numPr>
          <w:ilvl w:val="0"/>
          <w:numId w:val="25"/>
        </w:numPr>
        <w:adjustRightInd w:val="0"/>
        <w:snapToGrid w:val="0"/>
        <w:spacing w:line="360" w:lineRule="auto"/>
        <w:ind w:left="0" w:firstLine="480"/>
        <w:rPr>
          <w:rFonts w:hAnsi="宋体" w:cs="宋体"/>
          <w:sz w:val="24"/>
        </w:rPr>
      </w:pPr>
      <w:r>
        <w:rPr>
          <w:rFonts w:hAnsi="宋体" w:cs="宋体" w:hint="eastAsia"/>
          <w:sz w:val="24"/>
        </w:rPr>
        <w:t>货物到达甲方指定地点、卸货完成并堆放整齐，甲方签收前，发生的货物损坏由乙方承担后果。</w:t>
      </w:r>
    </w:p>
    <w:p w:rsidR="00972BF6" w:rsidRDefault="00E430BA">
      <w:pPr>
        <w:pStyle w:val="af5"/>
        <w:numPr>
          <w:ilvl w:val="0"/>
          <w:numId w:val="25"/>
        </w:numPr>
        <w:adjustRightInd w:val="0"/>
        <w:snapToGrid w:val="0"/>
        <w:spacing w:line="360" w:lineRule="auto"/>
        <w:ind w:left="0" w:firstLine="480"/>
        <w:rPr>
          <w:rFonts w:hAnsi="宋体" w:cs="宋体"/>
          <w:sz w:val="24"/>
        </w:rPr>
      </w:pPr>
      <w:r>
        <w:rPr>
          <w:rFonts w:hAnsi="宋体" w:cs="宋体" w:hint="eastAsia"/>
          <w:sz w:val="24"/>
        </w:rPr>
        <w:t>货物到达甲方指定地点、卸货完成并堆放整齐，甲方签收后，由于甲方保管不当造成的质量问题，乙方应负责修理，但甲方应承担合理费用。</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交货与安装调试</w:t>
      </w:r>
    </w:p>
    <w:p w:rsidR="00972BF6" w:rsidRDefault="00E430BA">
      <w:pPr>
        <w:pStyle w:val="af5"/>
        <w:numPr>
          <w:ilvl w:val="0"/>
          <w:numId w:val="26"/>
        </w:numPr>
        <w:adjustRightInd w:val="0"/>
        <w:snapToGrid w:val="0"/>
        <w:spacing w:line="360" w:lineRule="auto"/>
        <w:ind w:left="0" w:firstLine="480"/>
        <w:rPr>
          <w:rFonts w:hAnsi="宋体" w:cs="宋体"/>
          <w:sz w:val="24"/>
        </w:rPr>
      </w:pPr>
      <w:r>
        <w:rPr>
          <w:rFonts w:hAnsi="宋体" w:cs="宋体" w:hint="eastAsia"/>
          <w:sz w:val="24"/>
        </w:rPr>
        <w:t>交货期限：合同签订后</w:t>
      </w:r>
      <w:r>
        <w:rPr>
          <w:rFonts w:hAnsi="宋体" w:cs="宋体" w:hint="eastAsia"/>
          <w:sz w:val="24"/>
          <w:u w:val="single"/>
        </w:rPr>
        <w:t xml:space="preserve">            </w:t>
      </w:r>
      <w:r>
        <w:rPr>
          <w:rFonts w:hAnsi="宋体" w:cs="宋体" w:hint="eastAsia"/>
          <w:sz w:val="24"/>
        </w:rPr>
        <w:t>个日历日内。</w:t>
      </w:r>
    </w:p>
    <w:p w:rsidR="00972BF6" w:rsidRDefault="00E430BA">
      <w:pPr>
        <w:pStyle w:val="af5"/>
        <w:numPr>
          <w:ilvl w:val="0"/>
          <w:numId w:val="26"/>
        </w:numPr>
        <w:adjustRightInd w:val="0"/>
        <w:snapToGrid w:val="0"/>
        <w:spacing w:line="360" w:lineRule="auto"/>
        <w:ind w:left="0" w:firstLine="480"/>
        <w:rPr>
          <w:rFonts w:hAnsi="宋体" w:cs="宋体"/>
          <w:sz w:val="24"/>
        </w:rPr>
      </w:pPr>
      <w:r>
        <w:rPr>
          <w:rFonts w:hAnsi="宋体" w:cs="宋体" w:hint="eastAsia"/>
          <w:sz w:val="24"/>
        </w:rPr>
        <w:t>交货地点：成都大学。</w:t>
      </w:r>
    </w:p>
    <w:p w:rsidR="00972BF6" w:rsidRDefault="00E430BA">
      <w:pPr>
        <w:pStyle w:val="af5"/>
        <w:numPr>
          <w:ilvl w:val="0"/>
          <w:numId w:val="26"/>
        </w:numPr>
        <w:adjustRightInd w:val="0"/>
        <w:snapToGrid w:val="0"/>
        <w:spacing w:line="360" w:lineRule="auto"/>
        <w:ind w:left="0" w:firstLine="480"/>
        <w:rPr>
          <w:rFonts w:hAnsi="宋体" w:cs="宋体"/>
          <w:sz w:val="24"/>
        </w:rPr>
      </w:pPr>
      <w:r>
        <w:rPr>
          <w:rFonts w:hAnsi="宋体" w:cs="宋体" w:hint="eastAsia"/>
          <w:sz w:val="24"/>
        </w:rPr>
        <w:t>交货内容：除招标文件及乙方的投标文件约定内容外，还包括但不限于货物的装箱清单、配件、随机工具、用户使用手册、货物生产厂商的保修卡等；乙方不能完整交付货物及本款规定的单证和工具的，视为未完成交货。</w:t>
      </w:r>
    </w:p>
    <w:p w:rsidR="00972BF6" w:rsidRDefault="00E430BA">
      <w:pPr>
        <w:pStyle w:val="af5"/>
        <w:numPr>
          <w:ilvl w:val="0"/>
          <w:numId w:val="26"/>
        </w:numPr>
        <w:adjustRightInd w:val="0"/>
        <w:snapToGrid w:val="0"/>
        <w:spacing w:line="360" w:lineRule="auto"/>
        <w:ind w:left="0" w:firstLine="480"/>
        <w:rPr>
          <w:rFonts w:hAnsi="宋体" w:cs="宋体"/>
          <w:sz w:val="24"/>
        </w:rPr>
      </w:pPr>
      <w:r>
        <w:rPr>
          <w:rFonts w:hAnsi="宋体" w:cs="宋体" w:hint="eastAsia"/>
          <w:sz w:val="24"/>
        </w:rPr>
        <w:t>乙方负责协调、管理货物所对应的生产厂商完成部署、调试、调优工作。</w:t>
      </w:r>
    </w:p>
    <w:p w:rsidR="00972BF6" w:rsidRDefault="00E430BA">
      <w:pPr>
        <w:pStyle w:val="af5"/>
        <w:numPr>
          <w:ilvl w:val="0"/>
          <w:numId w:val="26"/>
        </w:numPr>
        <w:adjustRightInd w:val="0"/>
        <w:snapToGrid w:val="0"/>
        <w:spacing w:line="360" w:lineRule="auto"/>
        <w:ind w:left="0" w:firstLine="480"/>
        <w:rPr>
          <w:rFonts w:hAnsi="宋体" w:cs="宋体"/>
          <w:sz w:val="24"/>
        </w:rPr>
      </w:pPr>
      <w:r>
        <w:rPr>
          <w:rFonts w:hAnsi="宋体" w:cs="宋体" w:hint="eastAsia"/>
          <w:sz w:val="24"/>
        </w:rPr>
        <w:t>部署、调试、调优期限如下（从接到甲方入场通知次日开始计算）：</w:t>
      </w:r>
    </w:p>
    <w:p w:rsidR="00972BF6" w:rsidRDefault="00E430BA">
      <w:pPr>
        <w:pStyle w:val="af5"/>
        <w:numPr>
          <w:ilvl w:val="2"/>
          <w:numId w:val="27"/>
        </w:numPr>
        <w:adjustRightInd w:val="0"/>
        <w:snapToGrid w:val="0"/>
        <w:spacing w:line="360" w:lineRule="auto"/>
        <w:ind w:left="0" w:firstLine="480"/>
        <w:rPr>
          <w:rFonts w:hAnsi="宋体" w:cs="宋体"/>
          <w:sz w:val="24"/>
        </w:rPr>
      </w:pPr>
      <w:r>
        <w:rPr>
          <w:rFonts w:hAnsi="宋体" w:cs="宋体" w:hint="eastAsia"/>
          <w:sz w:val="24"/>
        </w:rPr>
        <w:t>软件（非定制部分），</w:t>
      </w:r>
      <w:r>
        <w:rPr>
          <w:rFonts w:hAnsi="宋体" w:cs="宋体" w:hint="eastAsia"/>
          <w:sz w:val="24"/>
          <w:u w:val="single"/>
        </w:rPr>
        <w:t xml:space="preserve">        15</w:t>
      </w:r>
      <w:r>
        <w:rPr>
          <w:rFonts w:hAnsi="宋体" w:cs="宋体" w:hint="eastAsia"/>
          <w:sz w:val="24"/>
        </w:rPr>
        <w:t>个日历日内完成部署。</w:t>
      </w:r>
    </w:p>
    <w:p w:rsidR="00972BF6" w:rsidRDefault="00E430BA">
      <w:pPr>
        <w:pStyle w:val="af5"/>
        <w:numPr>
          <w:ilvl w:val="2"/>
          <w:numId w:val="27"/>
        </w:numPr>
        <w:adjustRightInd w:val="0"/>
        <w:snapToGrid w:val="0"/>
        <w:spacing w:line="360" w:lineRule="auto"/>
        <w:ind w:left="0" w:firstLine="480"/>
        <w:rPr>
          <w:rFonts w:hAnsi="宋体" w:cs="宋体"/>
          <w:sz w:val="24"/>
        </w:rPr>
      </w:pPr>
      <w:r>
        <w:rPr>
          <w:rFonts w:hAnsi="宋体" w:cs="宋体" w:hint="eastAsia"/>
          <w:sz w:val="24"/>
        </w:rPr>
        <w:t>软件（定制部分），</w:t>
      </w:r>
      <w:r>
        <w:rPr>
          <w:rFonts w:hAnsi="宋体" w:cs="宋体" w:hint="eastAsia"/>
          <w:sz w:val="24"/>
          <w:u w:val="single"/>
        </w:rPr>
        <w:t xml:space="preserve">        30</w:t>
      </w:r>
      <w:r>
        <w:rPr>
          <w:rFonts w:hAnsi="宋体" w:cs="宋体" w:hint="eastAsia"/>
          <w:sz w:val="24"/>
        </w:rPr>
        <w:t>个日历日内完成定制开发和部署。</w:t>
      </w:r>
    </w:p>
    <w:p w:rsidR="00972BF6" w:rsidRDefault="00E430BA">
      <w:pPr>
        <w:pStyle w:val="af5"/>
        <w:numPr>
          <w:ilvl w:val="2"/>
          <w:numId w:val="27"/>
        </w:numPr>
        <w:adjustRightInd w:val="0"/>
        <w:snapToGrid w:val="0"/>
        <w:spacing w:line="360" w:lineRule="auto"/>
        <w:ind w:left="0" w:firstLine="480"/>
        <w:rPr>
          <w:rFonts w:hAnsi="宋体" w:cs="宋体"/>
          <w:sz w:val="24"/>
        </w:rPr>
      </w:pPr>
      <w:r>
        <w:rPr>
          <w:rFonts w:hAnsi="宋体" w:cs="宋体" w:hint="eastAsia"/>
          <w:sz w:val="24"/>
        </w:rPr>
        <w:t>硬件，</w:t>
      </w:r>
      <w:r>
        <w:rPr>
          <w:rFonts w:hAnsi="宋体" w:cs="宋体" w:hint="eastAsia"/>
          <w:sz w:val="24"/>
          <w:u w:val="single"/>
        </w:rPr>
        <w:t xml:space="preserve">        15</w:t>
      </w:r>
      <w:r>
        <w:rPr>
          <w:rFonts w:hAnsi="宋体" w:cs="宋体" w:hint="eastAsia"/>
          <w:sz w:val="24"/>
        </w:rPr>
        <w:t>个日历日内完成部署。</w:t>
      </w:r>
    </w:p>
    <w:p w:rsidR="00972BF6" w:rsidRDefault="00E430BA">
      <w:pPr>
        <w:pStyle w:val="af5"/>
        <w:numPr>
          <w:ilvl w:val="0"/>
          <w:numId w:val="26"/>
        </w:numPr>
        <w:adjustRightInd w:val="0"/>
        <w:snapToGrid w:val="0"/>
        <w:spacing w:line="360" w:lineRule="auto"/>
        <w:ind w:left="0" w:firstLine="480"/>
        <w:rPr>
          <w:rFonts w:hAnsi="宋体" w:cs="宋体"/>
          <w:sz w:val="24"/>
        </w:rPr>
      </w:pPr>
      <w:r>
        <w:rPr>
          <w:rFonts w:hAnsi="宋体" w:cs="宋体" w:hint="eastAsia"/>
          <w:sz w:val="24"/>
        </w:rPr>
        <w:t>乙方在设</w:t>
      </w:r>
      <w:r>
        <w:rPr>
          <w:rFonts w:hAnsi="宋体" w:cs="宋体" w:hint="eastAsia"/>
          <w:sz w:val="24"/>
        </w:rPr>
        <w:t>施、设备安装、调试、测试过程中应严格执行国家、行业、生产厂商及甲方的相关安全操作规范，由于违反安全操作规范而引发的任何安全事故均由乙方承担全部责任。</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质量保证</w:t>
      </w:r>
    </w:p>
    <w:p w:rsidR="00972BF6" w:rsidRDefault="00E430BA">
      <w:pPr>
        <w:pStyle w:val="af5"/>
        <w:numPr>
          <w:ilvl w:val="2"/>
          <w:numId w:val="28"/>
        </w:numPr>
        <w:adjustRightInd w:val="0"/>
        <w:snapToGrid w:val="0"/>
        <w:spacing w:line="360" w:lineRule="auto"/>
        <w:ind w:left="0" w:firstLine="480"/>
        <w:rPr>
          <w:rFonts w:hAnsi="宋体" w:cs="宋体"/>
          <w:sz w:val="24"/>
        </w:rPr>
      </w:pPr>
      <w:r>
        <w:rPr>
          <w:rFonts w:hAnsi="宋体" w:cs="宋体" w:hint="eastAsia"/>
          <w:sz w:val="24"/>
        </w:rPr>
        <w:t>乙方须提供的货物权属清楚，不得侵害他人的知识产权。</w:t>
      </w:r>
    </w:p>
    <w:p w:rsidR="00972BF6" w:rsidRDefault="00E430BA">
      <w:pPr>
        <w:pStyle w:val="af5"/>
        <w:numPr>
          <w:ilvl w:val="2"/>
          <w:numId w:val="28"/>
        </w:numPr>
        <w:adjustRightInd w:val="0"/>
        <w:snapToGrid w:val="0"/>
        <w:spacing w:line="360" w:lineRule="auto"/>
        <w:ind w:left="0" w:firstLine="480"/>
        <w:rPr>
          <w:rFonts w:hAnsi="宋体" w:cs="宋体"/>
          <w:sz w:val="24"/>
        </w:rPr>
      </w:pPr>
      <w:r>
        <w:rPr>
          <w:rFonts w:hAnsi="宋体" w:cs="宋体" w:hint="eastAsia"/>
          <w:sz w:val="24"/>
        </w:rPr>
        <w:lastRenderedPageBreak/>
        <w:t>货物必须符合或优于国家（行业）标准，必须符合或优于本项目招标文件或（和）乙方投标文件所约定的技术指标、功能要求、质量要求，必须符合或优于生产厂商的出厂标准。</w:t>
      </w:r>
    </w:p>
    <w:p w:rsidR="00972BF6" w:rsidRDefault="00E430BA">
      <w:pPr>
        <w:pStyle w:val="af5"/>
        <w:numPr>
          <w:ilvl w:val="2"/>
          <w:numId w:val="28"/>
        </w:numPr>
        <w:adjustRightInd w:val="0"/>
        <w:snapToGrid w:val="0"/>
        <w:spacing w:line="360" w:lineRule="auto"/>
        <w:ind w:left="0" w:firstLine="480"/>
        <w:rPr>
          <w:rFonts w:hAnsi="宋体" w:cs="宋体"/>
          <w:sz w:val="24"/>
        </w:rPr>
      </w:pPr>
      <w:r>
        <w:rPr>
          <w:rFonts w:hAnsi="宋体" w:cs="宋体" w:hint="eastAsia"/>
          <w:sz w:val="24"/>
        </w:rPr>
        <w:t>在通过验收前，货物出现质量问题，乙方应负责包换（换新）、包退，费用由乙方负担。如货物经乙方</w:t>
      </w:r>
      <w:r>
        <w:rPr>
          <w:rFonts w:hAnsi="宋体" w:cs="宋体" w:hint="eastAsia"/>
          <w:sz w:val="24"/>
        </w:rPr>
        <w:t>2</w:t>
      </w:r>
      <w:r>
        <w:rPr>
          <w:rFonts w:hAnsi="宋体" w:cs="宋体" w:hint="eastAsia"/>
          <w:sz w:val="24"/>
        </w:rPr>
        <w:t>次换新后仍不能达到以下所示标准中的一个或多个，</w:t>
      </w:r>
      <w:r>
        <w:rPr>
          <w:rFonts w:hAnsi="宋体" w:cs="宋体" w:hint="eastAsia"/>
          <w:sz w:val="24"/>
        </w:rPr>
        <w:t xml:space="preserve"> </w:t>
      </w:r>
      <w:r>
        <w:rPr>
          <w:rFonts w:hAnsi="宋体" w:cs="宋体" w:hint="eastAsia"/>
          <w:sz w:val="24"/>
        </w:rPr>
        <w:t>甲</w:t>
      </w:r>
      <w:r>
        <w:rPr>
          <w:rFonts w:hAnsi="宋体" w:cs="宋体" w:hint="eastAsia"/>
          <w:sz w:val="24"/>
        </w:rPr>
        <w:t>方有权退货，并视作乙方不能交付货物而须向甲方偿付违约金，甲方还可依法追究乙方的违约责任。</w:t>
      </w:r>
    </w:p>
    <w:p w:rsidR="00972BF6" w:rsidRDefault="00E430BA">
      <w:pPr>
        <w:pStyle w:val="af5"/>
        <w:numPr>
          <w:ilvl w:val="0"/>
          <w:numId w:val="29"/>
        </w:numPr>
        <w:adjustRightInd w:val="0"/>
        <w:snapToGrid w:val="0"/>
        <w:spacing w:line="360" w:lineRule="auto"/>
        <w:ind w:left="0" w:firstLine="480"/>
        <w:rPr>
          <w:rFonts w:hAnsi="宋体" w:cs="宋体"/>
          <w:sz w:val="24"/>
        </w:rPr>
      </w:pPr>
      <w:r>
        <w:rPr>
          <w:rFonts w:hAnsi="宋体" w:cs="宋体" w:hint="eastAsia"/>
          <w:sz w:val="24"/>
        </w:rPr>
        <w:t>国家相关强制标准；</w:t>
      </w:r>
    </w:p>
    <w:p w:rsidR="00972BF6" w:rsidRDefault="00E430BA">
      <w:pPr>
        <w:pStyle w:val="af5"/>
        <w:numPr>
          <w:ilvl w:val="0"/>
          <w:numId w:val="29"/>
        </w:numPr>
        <w:adjustRightInd w:val="0"/>
        <w:snapToGrid w:val="0"/>
        <w:spacing w:line="360" w:lineRule="auto"/>
        <w:ind w:left="0" w:firstLine="480"/>
        <w:rPr>
          <w:rFonts w:hAnsi="宋体" w:cs="宋体"/>
          <w:sz w:val="24"/>
        </w:rPr>
      </w:pPr>
      <w:r>
        <w:rPr>
          <w:rFonts w:hAnsi="宋体" w:cs="宋体" w:hint="eastAsia"/>
          <w:sz w:val="24"/>
        </w:rPr>
        <w:t>招标文件或（和）乙方的投标文件约定的功能；</w:t>
      </w:r>
    </w:p>
    <w:p w:rsidR="00972BF6" w:rsidRDefault="00E430BA">
      <w:pPr>
        <w:pStyle w:val="af5"/>
        <w:numPr>
          <w:ilvl w:val="0"/>
          <w:numId w:val="29"/>
        </w:numPr>
        <w:adjustRightInd w:val="0"/>
        <w:snapToGrid w:val="0"/>
        <w:spacing w:line="360" w:lineRule="auto"/>
        <w:ind w:left="0" w:firstLine="480"/>
        <w:rPr>
          <w:rFonts w:hAnsi="宋体" w:cs="宋体"/>
          <w:sz w:val="24"/>
        </w:rPr>
      </w:pPr>
      <w:r>
        <w:rPr>
          <w:rFonts w:hAnsi="宋体" w:cs="宋体" w:hint="eastAsia"/>
          <w:sz w:val="24"/>
        </w:rPr>
        <w:t>招标文件约定的技术或（和）质量或（和）服务标准；</w:t>
      </w:r>
    </w:p>
    <w:p w:rsidR="00972BF6" w:rsidRDefault="00E430BA">
      <w:pPr>
        <w:pStyle w:val="af5"/>
        <w:numPr>
          <w:ilvl w:val="0"/>
          <w:numId w:val="29"/>
        </w:numPr>
        <w:adjustRightInd w:val="0"/>
        <w:snapToGrid w:val="0"/>
        <w:spacing w:line="360" w:lineRule="auto"/>
        <w:ind w:left="0" w:firstLine="480"/>
        <w:rPr>
          <w:rFonts w:hAnsi="宋体" w:cs="宋体"/>
          <w:sz w:val="24"/>
        </w:rPr>
      </w:pPr>
      <w:r>
        <w:rPr>
          <w:rFonts w:hAnsi="宋体" w:cs="宋体" w:hint="eastAsia"/>
          <w:sz w:val="24"/>
        </w:rPr>
        <w:t>乙方的投标文件承诺的技术或（和）质量或（和）服务标准；</w:t>
      </w:r>
    </w:p>
    <w:p w:rsidR="00972BF6" w:rsidRDefault="00E430BA">
      <w:pPr>
        <w:pStyle w:val="af5"/>
        <w:numPr>
          <w:ilvl w:val="0"/>
          <w:numId w:val="29"/>
        </w:numPr>
        <w:adjustRightInd w:val="0"/>
        <w:snapToGrid w:val="0"/>
        <w:spacing w:line="360" w:lineRule="auto"/>
        <w:ind w:left="0" w:firstLine="480"/>
        <w:rPr>
          <w:rFonts w:hAnsi="宋体" w:cs="宋体"/>
          <w:sz w:val="24"/>
        </w:rPr>
      </w:pPr>
      <w:r>
        <w:rPr>
          <w:rFonts w:hAnsi="宋体" w:cs="宋体" w:hint="eastAsia"/>
          <w:sz w:val="24"/>
        </w:rPr>
        <w:t>生产厂商承诺的技术或（和）质量或（和）服务标准。</w:t>
      </w:r>
    </w:p>
    <w:p w:rsidR="00972BF6" w:rsidRDefault="00E430BA">
      <w:pPr>
        <w:pStyle w:val="af5"/>
        <w:numPr>
          <w:ilvl w:val="2"/>
          <w:numId w:val="28"/>
        </w:numPr>
        <w:adjustRightInd w:val="0"/>
        <w:snapToGrid w:val="0"/>
        <w:spacing w:line="360" w:lineRule="auto"/>
        <w:ind w:left="0" w:firstLine="480"/>
        <w:rPr>
          <w:rFonts w:hAnsi="宋体" w:cs="宋体"/>
          <w:sz w:val="24"/>
        </w:rPr>
      </w:pPr>
      <w:r>
        <w:rPr>
          <w:rFonts w:hAnsi="宋体" w:cs="宋体" w:hint="eastAsia"/>
          <w:sz w:val="24"/>
        </w:rPr>
        <w:t>在通过项目最终验收后，在质保期内，货物出现质量问题，乙方应负责包修、包换、包退，费用由乙方负担。如货物经乙方</w:t>
      </w:r>
      <w:r>
        <w:rPr>
          <w:rFonts w:hAnsi="宋体" w:cs="宋体" w:hint="eastAsia"/>
          <w:sz w:val="24"/>
        </w:rPr>
        <w:t>2</w:t>
      </w:r>
      <w:r>
        <w:rPr>
          <w:rFonts w:hAnsi="宋体" w:cs="宋体" w:hint="eastAsia"/>
          <w:sz w:val="24"/>
        </w:rPr>
        <w:t>次维修或换新后，仍不能达到以下所示标准中的一个或多个，</w:t>
      </w:r>
      <w:r>
        <w:rPr>
          <w:rFonts w:hAnsi="宋体" w:cs="宋体" w:hint="eastAsia"/>
          <w:sz w:val="24"/>
        </w:rPr>
        <w:t xml:space="preserve"> </w:t>
      </w:r>
      <w:r>
        <w:rPr>
          <w:rFonts w:hAnsi="宋体" w:cs="宋体" w:hint="eastAsia"/>
          <w:sz w:val="24"/>
        </w:rPr>
        <w:t>甲方有权退货，并视作乙方交付货物不满足质量、性能、功能标准而须向甲方偿付违约金，甲方还可依法追究乙方的违约责任。</w:t>
      </w:r>
    </w:p>
    <w:p w:rsidR="00972BF6" w:rsidRDefault="00E430BA">
      <w:pPr>
        <w:pStyle w:val="af5"/>
        <w:numPr>
          <w:ilvl w:val="0"/>
          <w:numId w:val="30"/>
        </w:numPr>
        <w:adjustRightInd w:val="0"/>
        <w:snapToGrid w:val="0"/>
        <w:spacing w:line="360" w:lineRule="auto"/>
        <w:ind w:firstLineChars="0"/>
        <w:rPr>
          <w:rFonts w:hAnsi="宋体" w:cs="宋体"/>
          <w:sz w:val="24"/>
        </w:rPr>
      </w:pPr>
      <w:r>
        <w:rPr>
          <w:rFonts w:hAnsi="宋体" w:cs="宋体" w:hint="eastAsia"/>
          <w:sz w:val="24"/>
        </w:rPr>
        <w:t>国家相关强制标准；</w:t>
      </w:r>
    </w:p>
    <w:p w:rsidR="00972BF6" w:rsidRDefault="00E430BA">
      <w:pPr>
        <w:pStyle w:val="af5"/>
        <w:numPr>
          <w:ilvl w:val="0"/>
          <w:numId w:val="30"/>
        </w:numPr>
        <w:adjustRightInd w:val="0"/>
        <w:snapToGrid w:val="0"/>
        <w:spacing w:line="360" w:lineRule="auto"/>
        <w:ind w:firstLineChars="0"/>
        <w:rPr>
          <w:rFonts w:hAnsi="宋体" w:cs="宋体"/>
          <w:sz w:val="24"/>
        </w:rPr>
      </w:pPr>
      <w:r>
        <w:rPr>
          <w:rFonts w:hAnsi="宋体" w:cs="宋体" w:hint="eastAsia"/>
          <w:sz w:val="24"/>
        </w:rPr>
        <w:t>招标文件或（和）乙方的投标文件约定的功能；</w:t>
      </w:r>
    </w:p>
    <w:p w:rsidR="00972BF6" w:rsidRDefault="00E430BA">
      <w:pPr>
        <w:pStyle w:val="af5"/>
        <w:numPr>
          <w:ilvl w:val="0"/>
          <w:numId w:val="30"/>
        </w:numPr>
        <w:adjustRightInd w:val="0"/>
        <w:snapToGrid w:val="0"/>
        <w:spacing w:line="360" w:lineRule="auto"/>
        <w:ind w:firstLineChars="0"/>
        <w:rPr>
          <w:rFonts w:hAnsi="宋体" w:cs="宋体"/>
          <w:sz w:val="24"/>
        </w:rPr>
      </w:pPr>
      <w:r>
        <w:rPr>
          <w:rFonts w:hAnsi="宋体" w:cs="宋体" w:hint="eastAsia"/>
          <w:sz w:val="24"/>
        </w:rPr>
        <w:t>招标文件约定的技术或（和）质量或（和）服务标准；</w:t>
      </w:r>
    </w:p>
    <w:p w:rsidR="00972BF6" w:rsidRDefault="00E430BA">
      <w:pPr>
        <w:pStyle w:val="af5"/>
        <w:numPr>
          <w:ilvl w:val="0"/>
          <w:numId w:val="30"/>
        </w:numPr>
        <w:adjustRightInd w:val="0"/>
        <w:snapToGrid w:val="0"/>
        <w:spacing w:line="360" w:lineRule="auto"/>
        <w:ind w:firstLineChars="0"/>
        <w:rPr>
          <w:rFonts w:hAnsi="宋体" w:cs="宋体"/>
          <w:sz w:val="24"/>
        </w:rPr>
      </w:pPr>
      <w:r>
        <w:rPr>
          <w:rFonts w:hAnsi="宋体" w:cs="宋体" w:hint="eastAsia"/>
          <w:sz w:val="24"/>
        </w:rPr>
        <w:t>乙方的投标文件承诺的技术或（和）质量或（和）服务标准；</w:t>
      </w:r>
    </w:p>
    <w:p w:rsidR="00972BF6" w:rsidRDefault="00E430BA">
      <w:pPr>
        <w:pStyle w:val="af5"/>
        <w:numPr>
          <w:ilvl w:val="0"/>
          <w:numId w:val="30"/>
        </w:numPr>
        <w:adjustRightInd w:val="0"/>
        <w:snapToGrid w:val="0"/>
        <w:spacing w:line="360" w:lineRule="auto"/>
        <w:ind w:firstLineChars="0"/>
        <w:rPr>
          <w:rFonts w:hAnsi="宋体" w:cs="宋体"/>
          <w:sz w:val="24"/>
        </w:rPr>
      </w:pPr>
      <w:r>
        <w:rPr>
          <w:rFonts w:hAnsi="宋体" w:cs="宋体" w:hint="eastAsia"/>
          <w:sz w:val="24"/>
        </w:rPr>
        <w:t>生产厂商承诺的技术或（和）质量或（和）服务标准。</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售后服务与培训</w:t>
      </w:r>
    </w:p>
    <w:p w:rsidR="00972BF6" w:rsidRDefault="00E430BA">
      <w:pPr>
        <w:pStyle w:val="af5"/>
        <w:numPr>
          <w:ilvl w:val="2"/>
          <w:numId w:val="31"/>
        </w:numPr>
        <w:adjustRightInd w:val="0"/>
        <w:snapToGrid w:val="0"/>
        <w:spacing w:line="360" w:lineRule="auto"/>
        <w:ind w:left="0" w:firstLine="480"/>
        <w:rPr>
          <w:rFonts w:hAnsi="宋体" w:cs="宋体"/>
          <w:sz w:val="24"/>
        </w:rPr>
      </w:pPr>
      <w:r>
        <w:rPr>
          <w:rFonts w:hAnsi="宋体" w:cs="宋体" w:hint="eastAsia"/>
          <w:sz w:val="24"/>
        </w:rPr>
        <w:t>质保期（从最终验收合格次日开始计算，质保费用已包含在乙方的投标总价中，乙方不得再向甲方收取任何费用）：硬件的生产厂商负责硬件三年整机质保；软件的生产厂商负责软件的</w:t>
      </w:r>
      <w:r>
        <w:rPr>
          <w:rFonts w:hAnsi="宋体" w:cs="宋体" w:hint="eastAsia"/>
          <w:sz w:val="24"/>
        </w:rPr>
        <w:t>三年维护、升级服务。</w:t>
      </w:r>
    </w:p>
    <w:p w:rsidR="00972BF6" w:rsidRDefault="00E430BA">
      <w:pPr>
        <w:pStyle w:val="af5"/>
        <w:numPr>
          <w:ilvl w:val="2"/>
          <w:numId w:val="31"/>
        </w:numPr>
        <w:adjustRightInd w:val="0"/>
        <w:snapToGrid w:val="0"/>
        <w:spacing w:line="360" w:lineRule="auto"/>
        <w:ind w:left="0" w:firstLine="480"/>
        <w:rPr>
          <w:rFonts w:hAnsi="宋体" w:cs="宋体"/>
          <w:sz w:val="24"/>
        </w:rPr>
      </w:pPr>
      <w:r>
        <w:rPr>
          <w:rFonts w:hAnsi="宋体" w:cs="宋体" w:hint="eastAsia"/>
          <w:sz w:val="24"/>
        </w:rPr>
        <w:t>质保期内乙方须提供上门、人工、部件的保修（含升级）服务，每年至少巡检一次。</w:t>
      </w:r>
    </w:p>
    <w:p w:rsidR="00972BF6" w:rsidRDefault="00E430BA">
      <w:pPr>
        <w:pStyle w:val="af5"/>
        <w:numPr>
          <w:ilvl w:val="2"/>
          <w:numId w:val="31"/>
        </w:numPr>
        <w:adjustRightInd w:val="0"/>
        <w:snapToGrid w:val="0"/>
        <w:spacing w:line="360" w:lineRule="auto"/>
        <w:ind w:left="0" w:firstLine="480"/>
        <w:rPr>
          <w:rFonts w:hAnsi="宋体" w:cs="宋体"/>
          <w:sz w:val="24"/>
        </w:rPr>
      </w:pPr>
      <w:r>
        <w:rPr>
          <w:rFonts w:hAnsi="宋体" w:cs="宋体" w:hint="eastAsia"/>
          <w:sz w:val="24"/>
        </w:rPr>
        <w:lastRenderedPageBreak/>
        <w:t>乙方提供</w:t>
      </w:r>
      <w:r>
        <w:rPr>
          <w:rFonts w:hAnsi="宋体" w:cs="宋体" w:hint="eastAsia"/>
          <w:sz w:val="24"/>
        </w:rPr>
        <w:t>7</w:t>
      </w:r>
      <w:r>
        <w:rPr>
          <w:rFonts w:hAnsi="宋体" w:cs="宋体" w:hint="eastAsia"/>
          <w:sz w:val="24"/>
        </w:rPr>
        <w:t>×</w:t>
      </w:r>
      <w:r>
        <w:rPr>
          <w:rFonts w:hAnsi="宋体" w:cs="宋体" w:hint="eastAsia"/>
          <w:sz w:val="24"/>
        </w:rPr>
        <w:t>24</w:t>
      </w:r>
      <w:r>
        <w:rPr>
          <w:rFonts w:hAnsi="宋体" w:cs="宋体" w:hint="eastAsia"/>
          <w:sz w:val="24"/>
        </w:rPr>
        <w:t>小时电话技术支持及报修服务。</w:t>
      </w:r>
    </w:p>
    <w:p w:rsidR="00972BF6" w:rsidRDefault="00E430BA">
      <w:pPr>
        <w:pStyle w:val="af5"/>
        <w:numPr>
          <w:ilvl w:val="2"/>
          <w:numId w:val="31"/>
        </w:numPr>
        <w:adjustRightInd w:val="0"/>
        <w:snapToGrid w:val="0"/>
        <w:spacing w:line="360" w:lineRule="auto"/>
        <w:ind w:left="0" w:firstLine="480"/>
        <w:rPr>
          <w:rFonts w:hAnsi="宋体" w:cs="宋体"/>
          <w:sz w:val="24"/>
        </w:rPr>
      </w:pPr>
      <w:r>
        <w:rPr>
          <w:rFonts w:hAnsi="宋体" w:cs="宋体" w:hint="eastAsia"/>
          <w:sz w:val="24"/>
        </w:rPr>
        <w:t>乙方应在接到甲方报修（含电话报修）通知</w:t>
      </w:r>
      <w:r>
        <w:rPr>
          <w:rFonts w:hAnsi="宋体" w:cs="宋体" w:hint="eastAsia"/>
          <w:sz w:val="24"/>
        </w:rPr>
        <w:t>2</w:t>
      </w:r>
      <w:r>
        <w:rPr>
          <w:rFonts w:hAnsi="宋体" w:cs="宋体" w:hint="eastAsia"/>
          <w:sz w:val="24"/>
        </w:rPr>
        <w:t>小时内提供解决方案，必要时提供上门服务，并在</w:t>
      </w:r>
      <w:r>
        <w:rPr>
          <w:rFonts w:hAnsi="宋体" w:cs="宋体" w:hint="eastAsia"/>
          <w:sz w:val="24"/>
        </w:rPr>
        <w:t>6</w:t>
      </w:r>
      <w:r>
        <w:rPr>
          <w:rFonts w:hAnsi="宋体" w:cs="宋体" w:hint="eastAsia"/>
          <w:sz w:val="24"/>
        </w:rPr>
        <w:t>小时内修复完善（含上门时间）。</w:t>
      </w:r>
    </w:p>
    <w:p w:rsidR="00972BF6" w:rsidRDefault="00E430BA">
      <w:pPr>
        <w:pStyle w:val="af5"/>
        <w:numPr>
          <w:ilvl w:val="2"/>
          <w:numId w:val="31"/>
        </w:numPr>
        <w:adjustRightInd w:val="0"/>
        <w:snapToGrid w:val="0"/>
        <w:spacing w:line="360" w:lineRule="auto"/>
        <w:ind w:left="0" w:firstLine="480"/>
        <w:rPr>
          <w:rFonts w:hAnsi="宋体" w:cs="宋体"/>
          <w:sz w:val="24"/>
        </w:rPr>
      </w:pPr>
      <w:r>
        <w:rPr>
          <w:rFonts w:hAnsi="宋体" w:cs="宋体" w:hint="eastAsia"/>
          <w:sz w:val="24"/>
        </w:rPr>
        <w:t>由乙方负责协调生产厂商提供线下培训，培训地点为甲方所在地或甲方认可的地点，培训内容应理论结合实践、以操作为主、理论为辅，确保完成培训后甲方至少具有熟练操作和处理一般故障的能力。</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验收方法和标准</w:t>
      </w:r>
    </w:p>
    <w:p w:rsidR="00972BF6" w:rsidRDefault="00E430BA">
      <w:pPr>
        <w:pStyle w:val="af5"/>
        <w:numPr>
          <w:ilvl w:val="0"/>
          <w:numId w:val="32"/>
        </w:numPr>
        <w:adjustRightInd w:val="0"/>
        <w:snapToGrid w:val="0"/>
        <w:spacing w:line="360" w:lineRule="auto"/>
        <w:ind w:left="0" w:firstLine="480"/>
        <w:rPr>
          <w:rFonts w:hAnsi="宋体" w:cs="宋体"/>
          <w:sz w:val="24"/>
        </w:rPr>
      </w:pPr>
      <w:r>
        <w:rPr>
          <w:rFonts w:hAnsi="宋体" w:cs="宋体" w:hint="eastAsia"/>
          <w:sz w:val="24"/>
        </w:rPr>
        <w:t>验收由乙方申请，由甲方组织验收，并签署验收报告。</w:t>
      </w:r>
    </w:p>
    <w:p w:rsidR="00972BF6" w:rsidRDefault="00E430BA">
      <w:pPr>
        <w:pStyle w:val="af5"/>
        <w:numPr>
          <w:ilvl w:val="0"/>
          <w:numId w:val="32"/>
        </w:numPr>
        <w:adjustRightInd w:val="0"/>
        <w:snapToGrid w:val="0"/>
        <w:spacing w:line="360" w:lineRule="auto"/>
        <w:ind w:left="0" w:firstLine="480"/>
        <w:rPr>
          <w:rFonts w:hAnsi="宋体" w:cs="宋体"/>
          <w:sz w:val="24"/>
        </w:rPr>
      </w:pPr>
      <w:r>
        <w:rPr>
          <w:rFonts w:hAnsi="宋体" w:cs="宋体" w:hint="eastAsia"/>
          <w:sz w:val="24"/>
        </w:rPr>
        <w:t>乙方在</w:t>
      </w:r>
      <w:r>
        <w:rPr>
          <w:rFonts w:hAnsi="宋体" w:cs="宋体" w:hint="eastAsia"/>
          <w:sz w:val="24"/>
        </w:rPr>
        <w:t>项目实施完成并自验通过后，应当向甲方提交下述材料，经甲方审阅通过后，方可向甲方提交验收申请，否则甲方有权拒绝验收。</w:t>
      </w:r>
    </w:p>
    <w:p w:rsidR="00972BF6" w:rsidRDefault="00E430BA">
      <w:pPr>
        <w:pStyle w:val="af5"/>
        <w:numPr>
          <w:ilvl w:val="0"/>
          <w:numId w:val="33"/>
        </w:numPr>
        <w:adjustRightInd w:val="0"/>
        <w:snapToGrid w:val="0"/>
        <w:spacing w:line="360" w:lineRule="auto"/>
        <w:ind w:left="0" w:firstLine="480"/>
        <w:rPr>
          <w:rFonts w:hAnsi="宋体" w:cs="宋体"/>
          <w:sz w:val="24"/>
        </w:rPr>
      </w:pPr>
      <w:r>
        <w:rPr>
          <w:rFonts w:hAnsi="宋体" w:cs="宋体" w:hint="eastAsia"/>
          <w:sz w:val="24"/>
        </w:rPr>
        <w:t>产品合格书，产品说明书等产品资料；</w:t>
      </w:r>
    </w:p>
    <w:p w:rsidR="00972BF6" w:rsidRDefault="00E430BA">
      <w:pPr>
        <w:pStyle w:val="af5"/>
        <w:numPr>
          <w:ilvl w:val="0"/>
          <w:numId w:val="33"/>
        </w:numPr>
        <w:adjustRightInd w:val="0"/>
        <w:snapToGrid w:val="0"/>
        <w:spacing w:line="360" w:lineRule="auto"/>
        <w:ind w:left="0" w:firstLine="480"/>
        <w:rPr>
          <w:rFonts w:hAnsi="宋体" w:cs="宋体"/>
          <w:sz w:val="24"/>
        </w:rPr>
      </w:pPr>
      <w:r>
        <w:rPr>
          <w:rFonts w:hAnsi="宋体" w:cs="宋体" w:hint="eastAsia"/>
          <w:sz w:val="24"/>
        </w:rPr>
        <w:t>项目竣工资料（甲方二份，需加盖投标人公章）；</w:t>
      </w:r>
    </w:p>
    <w:p w:rsidR="00972BF6" w:rsidRDefault="00E430BA">
      <w:pPr>
        <w:pStyle w:val="af5"/>
        <w:numPr>
          <w:ilvl w:val="0"/>
          <w:numId w:val="33"/>
        </w:numPr>
        <w:adjustRightInd w:val="0"/>
        <w:snapToGrid w:val="0"/>
        <w:spacing w:line="360" w:lineRule="auto"/>
        <w:ind w:left="0" w:firstLine="480"/>
        <w:rPr>
          <w:rFonts w:hAnsi="宋体" w:cs="宋体"/>
          <w:sz w:val="24"/>
        </w:rPr>
      </w:pPr>
      <w:r>
        <w:rPr>
          <w:rFonts w:hAnsi="宋体" w:cs="宋体" w:hint="eastAsia"/>
          <w:sz w:val="24"/>
        </w:rPr>
        <w:t>设备生产厂商针对成都大学和该项目提供的</w:t>
      </w:r>
      <w:r>
        <w:rPr>
          <w:rFonts w:hAnsi="宋体" w:cs="宋体" w:hint="eastAsia"/>
          <w:sz w:val="24"/>
        </w:rPr>
        <w:t>3</w:t>
      </w:r>
      <w:r>
        <w:rPr>
          <w:rFonts w:hAnsi="宋体" w:cs="宋体" w:hint="eastAsia"/>
          <w:sz w:val="24"/>
        </w:rPr>
        <w:t>年售后服务承诺函原件、生产厂商安装调试证明材料原件。</w:t>
      </w:r>
    </w:p>
    <w:p w:rsidR="00972BF6" w:rsidRDefault="00E430BA">
      <w:pPr>
        <w:pStyle w:val="af5"/>
        <w:numPr>
          <w:ilvl w:val="0"/>
          <w:numId w:val="32"/>
        </w:numPr>
        <w:adjustRightInd w:val="0"/>
        <w:snapToGrid w:val="0"/>
        <w:spacing w:line="360" w:lineRule="auto"/>
        <w:ind w:left="0" w:firstLine="480"/>
        <w:rPr>
          <w:rFonts w:hAnsi="宋体" w:cs="宋体"/>
          <w:sz w:val="24"/>
        </w:rPr>
      </w:pPr>
      <w:r>
        <w:rPr>
          <w:rFonts w:hAnsi="宋体" w:cs="宋体" w:hint="eastAsia"/>
          <w:sz w:val="24"/>
        </w:rPr>
        <w:t>验收方法包括但不限于资料查询、资料审查、产品功能核实、产品技术参数核实、现场查看等。</w:t>
      </w:r>
    </w:p>
    <w:p w:rsidR="00972BF6" w:rsidRDefault="00E430BA">
      <w:pPr>
        <w:pStyle w:val="af5"/>
        <w:numPr>
          <w:ilvl w:val="0"/>
          <w:numId w:val="32"/>
        </w:numPr>
        <w:adjustRightInd w:val="0"/>
        <w:snapToGrid w:val="0"/>
        <w:spacing w:line="360" w:lineRule="auto"/>
        <w:ind w:left="0" w:firstLine="480"/>
        <w:rPr>
          <w:rFonts w:hAnsi="宋体" w:cs="宋体"/>
          <w:sz w:val="24"/>
        </w:rPr>
      </w:pPr>
      <w:r>
        <w:rPr>
          <w:rFonts w:hAnsi="宋体" w:cs="宋体" w:hint="eastAsia"/>
          <w:sz w:val="24"/>
        </w:rPr>
        <w:t>验收标准（依据）包括但不限于：政府法规、行业规范、合同文件、招标文件、乙方的投标文件、实施过程文件、测试报告、竣工资料、施工质量等。</w:t>
      </w:r>
    </w:p>
    <w:p w:rsidR="00972BF6" w:rsidRDefault="00E430BA">
      <w:pPr>
        <w:pStyle w:val="af5"/>
        <w:numPr>
          <w:ilvl w:val="0"/>
          <w:numId w:val="32"/>
        </w:numPr>
        <w:adjustRightInd w:val="0"/>
        <w:snapToGrid w:val="0"/>
        <w:spacing w:line="360" w:lineRule="auto"/>
        <w:ind w:left="0" w:firstLine="480"/>
        <w:rPr>
          <w:rFonts w:hAnsi="宋体" w:cs="宋体"/>
          <w:sz w:val="24"/>
        </w:rPr>
      </w:pPr>
      <w:r>
        <w:rPr>
          <w:rFonts w:hAnsi="宋体" w:cs="宋体" w:hint="eastAsia"/>
          <w:sz w:val="24"/>
        </w:rPr>
        <w:t>验收时如发现所交付的货物有短装、次品、损坏或其它不符合招标文件、乙方的投标文件约定以及不符合合同规定的，甲方应做出详尽的现场记录，或由甲乙双方签署备忘录，此现场记录或备忘录可用作补充和更换损坏部件的有效证据，由此产生的时间延误与相关费用由乙方承担。验收结论应为“不合格”。</w:t>
      </w:r>
    </w:p>
    <w:p w:rsidR="00972BF6" w:rsidRDefault="00E430BA">
      <w:pPr>
        <w:pStyle w:val="af5"/>
        <w:numPr>
          <w:ilvl w:val="0"/>
          <w:numId w:val="32"/>
        </w:numPr>
        <w:adjustRightInd w:val="0"/>
        <w:snapToGrid w:val="0"/>
        <w:spacing w:line="360" w:lineRule="auto"/>
        <w:ind w:left="0" w:firstLine="480"/>
        <w:rPr>
          <w:rFonts w:hAnsi="宋体" w:cs="宋体"/>
          <w:sz w:val="24"/>
        </w:rPr>
      </w:pPr>
      <w:r>
        <w:rPr>
          <w:rFonts w:hAnsi="宋体" w:cs="宋体" w:hint="eastAsia"/>
          <w:sz w:val="24"/>
        </w:rPr>
        <w:t>验收合格后，甲乙双方签署验收报告。</w:t>
      </w:r>
    </w:p>
    <w:p w:rsidR="00972BF6" w:rsidRDefault="00E430BA">
      <w:pPr>
        <w:pStyle w:val="af5"/>
        <w:numPr>
          <w:ilvl w:val="0"/>
          <w:numId w:val="32"/>
        </w:numPr>
        <w:adjustRightInd w:val="0"/>
        <w:snapToGrid w:val="0"/>
        <w:spacing w:line="360" w:lineRule="auto"/>
        <w:ind w:left="0" w:firstLine="480"/>
        <w:rPr>
          <w:rFonts w:hAnsi="宋体" w:cs="宋体"/>
          <w:sz w:val="24"/>
        </w:rPr>
      </w:pPr>
      <w:r>
        <w:rPr>
          <w:rFonts w:hAnsi="宋体" w:cs="宋体" w:hint="eastAsia"/>
          <w:sz w:val="24"/>
        </w:rPr>
        <w:t>甲方在接到乙方验收申请后，</w:t>
      </w:r>
      <w:r>
        <w:rPr>
          <w:rFonts w:hAnsi="宋体" w:cs="宋体" w:hint="eastAsia"/>
          <w:sz w:val="24"/>
        </w:rPr>
        <w:t>7</w:t>
      </w:r>
      <w:r>
        <w:rPr>
          <w:rFonts w:hAnsi="宋体" w:cs="宋体" w:hint="eastAsia"/>
          <w:sz w:val="24"/>
        </w:rPr>
        <w:t>个工作日后仍无故不进行验收，视为验收合格。</w:t>
      </w:r>
    </w:p>
    <w:p w:rsidR="00972BF6" w:rsidRDefault="00E430BA">
      <w:pPr>
        <w:pStyle w:val="af5"/>
        <w:numPr>
          <w:ilvl w:val="0"/>
          <w:numId w:val="32"/>
        </w:numPr>
        <w:adjustRightInd w:val="0"/>
        <w:snapToGrid w:val="0"/>
        <w:spacing w:line="360" w:lineRule="auto"/>
        <w:ind w:left="0" w:firstLine="480"/>
        <w:rPr>
          <w:rFonts w:hAnsi="宋体" w:cs="宋体"/>
          <w:sz w:val="24"/>
        </w:rPr>
      </w:pPr>
      <w:r>
        <w:rPr>
          <w:rFonts w:hAnsi="宋体" w:cs="宋体" w:hint="eastAsia"/>
          <w:sz w:val="24"/>
        </w:rPr>
        <w:t>其他未尽事宜应严格按照《财政部关于进一步加强政府采购需求和履约验收管理的指导意见》（财库〔</w:t>
      </w:r>
      <w:r>
        <w:rPr>
          <w:rFonts w:hAnsi="宋体" w:cs="宋体" w:hint="eastAsia"/>
          <w:sz w:val="24"/>
        </w:rPr>
        <w:t>2016</w:t>
      </w:r>
      <w:r>
        <w:rPr>
          <w:rFonts w:hAnsi="宋体" w:cs="宋体" w:hint="eastAsia"/>
          <w:sz w:val="24"/>
        </w:rPr>
        <w:t>〕</w:t>
      </w:r>
      <w:r>
        <w:rPr>
          <w:rFonts w:hAnsi="宋体" w:cs="宋体" w:hint="eastAsia"/>
          <w:sz w:val="24"/>
        </w:rPr>
        <w:t>205</w:t>
      </w:r>
      <w:r>
        <w:rPr>
          <w:rFonts w:hAnsi="宋体" w:cs="宋体" w:hint="eastAsia"/>
          <w:sz w:val="24"/>
        </w:rPr>
        <w:t>号）的要求进行。</w:t>
      </w:r>
    </w:p>
    <w:p w:rsidR="00972BF6" w:rsidRDefault="00E430BA">
      <w:pPr>
        <w:pStyle w:val="af5"/>
        <w:numPr>
          <w:ilvl w:val="0"/>
          <w:numId w:val="32"/>
        </w:numPr>
        <w:adjustRightInd w:val="0"/>
        <w:snapToGrid w:val="0"/>
        <w:spacing w:line="360" w:lineRule="auto"/>
        <w:ind w:left="0" w:firstLine="480"/>
        <w:rPr>
          <w:rFonts w:hAnsi="宋体" w:cs="宋体"/>
          <w:sz w:val="24"/>
        </w:rPr>
      </w:pPr>
      <w:r>
        <w:rPr>
          <w:rFonts w:hAnsi="宋体" w:cs="宋体" w:hint="eastAsia"/>
          <w:sz w:val="24"/>
        </w:rPr>
        <w:t>本项目</w:t>
      </w:r>
      <w:r>
        <w:rPr>
          <w:rFonts w:hAnsi="宋体" w:cs="宋体" w:hint="eastAsia"/>
          <w:sz w:val="24"/>
        </w:rPr>
        <w:t>所提供的系统或配套设备属于</w:t>
      </w:r>
      <w:r>
        <w:rPr>
          <w:rFonts w:hAnsi="宋体" w:cs="宋体" w:hint="eastAsia"/>
          <w:sz w:val="24"/>
        </w:rPr>
        <w:t>13</w:t>
      </w:r>
      <w:r>
        <w:rPr>
          <w:rFonts w:hAnsi="宋体" w:cs="宋体" w:hint="eastAsia"/>
          <w:sz w:val="24"/>
        </w:rPr>
        <w:t>类国家强制认证要求范围内</w:t>
      </w:r>
      <w:r>
        <w:rPr>
          <w:rFonts w:hAnsi="宋体" w:cs="宋体" w:hint="eastAsia"/>
          <w:sz w:val="24"/>
        </w:rPr>
        <w:lastRenderedPageBreak/>
        <w:t>的信息安全产品，需提供国家信息安全产品认证证书。（提供证书复印件并加盖供应商公章）</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违约责任</w:t>
      </w:r>
    </w:p>
    <w:p w:rsidR="00972BF6" w:rsidRDefault="00E430BA">
      <w:pPr>
        <w:pStyle w:val="af5"/>
        <w:numPr>
          <w:ilvl w:val="0"/>
          <w:numId w:val="34"/>
        </w:numPr>
        <w:adjustRightInd w:val="0"/>
        <w:snapToGrid w:val="0"/>
        <w:spacing w:line="360" w:lineRule="auto"/>
        <w:ind w:firstLineChars="0"/>
        <w:rPr>
          <w:rFonts w:hAnsi="宋体" w:cs="宋体"/>
          <w:sz w:val="24"/>
        </w:rPr>
      </w:pPr>
      <w:r>
        <w:rPr>
          <w:rFonts w:hAnsi="宋体" w:cs="宋体" w:hint="eastAsia"/>
          <w:sz w:val="24"/>
        </w:rPr>
        <w:t>甲方的违约责任</w:t>
      </w:r>
    </w:p>
    <w:p w:rsidR="00972BF6" w:rsidRDefault="00E430BA">
      <w:pPr>
        <w:pStyle w:val="af5"/>
        <w:numPr>
          <w:ilvl w:val="0"/>
          <w:numId w:val="35"/>
        </w:numPr>
        <w:adjustRightInd w:val="0"/>
        <w:snapToGrid w:val="0"/>
        <w:spacing w:line="360" w:lineRule="auto"/>
        <w:ind w:left="0" w:firstLine="480"/>
        <w:rPr>
          <w:rFonts w:hAnsi="宋体" w:cs="宋体"/>
          <w:sz w:val="24"/>
        </w:rPr>
      </w:pPr>
      <w:r>
        <w:rPr>
          <w:rFonts w:hAnsi="宋体" w:cs="宋体" w:hint="eastAsia"/>
          <w:sz w:val="24"/>
        </w:rPr>
        <w:t>甲方无正当理由拒收货物的，甲方须向乙方偿付合同总价的百分之十的违约金。</w:t>
      </w:r>
    </w:p>
    <w:p w:rsidR="00972BF6" w:rsidRDefault="00E430BA">
      <w:pPr>
        <w:pStyle w:val="af5"/>
        <w:numPr>
          <w:ilvl w:val="0"/>
          <w:numId w:val="35"/>
        </w:numPr>
        <w:adjustRightInd w:val="0"/>
        <w:snapToGrid w:val="0"/>
        <w:spacing w:line="360" w:lineRule="auto"/>
        <w:ind w:left="0" w:firstLine="480"/>
        <w:rPr>
          <w:rFonts w:hAnsi="宋体" w:cs="宋体"/>
          <w:sz w:val="24"/>
        </w:rPr>
      </w:pPr>
      <w:r>
        <w:rPr>
          <w:rFonts w:hAnsi="宋体" w:cs="宋体" w:hint="eastAsia"/>
          <w:sz w:val="24"/>
        </w:rPr>
        <w:t>甲方逾期支付货款的，除应及时付足货款外，还应向乙方偿付欠款总额万分之一</w:t>
      </w:r>
      <w:r>
        <w:rPr>
          <w:rFonts w:hAnsi="宋体" w:cs="宋体" w:hint="eastAsia"/>
          <w:sz w:val="24"/>
        </w:rPr>
        <w:t>/</w:t>
      </w:r>
      <w:r>
        <w:rPr>
          <w:rFonts w:hAnsi="宋体" w:cs="宋体" w:hint="eastAsia"/>
          <w:sz w:val="24"/>
        </w:rPr>
        <w:t>天的违约金；逾期付款超过</w:t>
      </w:r>
      <w:r>
        <w:rPr>
          <w:rFonts w:hAnsi="宋体" w:cs="宋体" w:hint="eastAsia"/>
          <w:sz w:val="24"/>
        </w:rPr>
        <w:t>30</w:t>
      </w:r>
      <w:r>
        <w:rPr>
          <w:rFonts w:hAnsi="宋体" w:cs="宋体" w:hint="eastAsia"/>
          <w:sz w:val="24"/>
        </w:rPr>
        <w:t>天的，乙方有权终止合同，</w:t>
      </w:r>
      <w:r>
        <w:rPr>
          <w:rFonts w:hAnsi="宋体" w:cs="宋体" w:hint="eastAsia"/>
          <w:sz w:val="24"/>
        </w:rPr>
        <w:t xml:space="preserve"> </w:t>
      </w:r>
      <w:r>
        <w:rPr>
          <w:rFonts w:hAnsi="宋体" w:cs="宋体" w:hint="eastAsia"/>
          <w:sz w:val="24"/>
        </w:rPr>
        <w:t>并可依法追究甲方的违约责任。</w:t>
      </w:r>
    </w:p>
    <w:p w:rsidR="00972BF6" w:rsidRDefault="00E430BA">
      <w:pPr>
        <w:pStyle w:val="af5"/>
        <w:numPr>
          <w:ilvl w:val="0"/>
          <w:numId w:val="35"/>
        </w:numPr>
        <w:adjustRightInd w:val="0"/>
        <w:snapToGrid w:val="0"/>
        <w:spacing w:line="360" w:lineRule="auto"/>
        <w:ind w:left="0" w:firstLine="480"/>
        <w:rPr>
          <w:rFonts w:hAnsi="宋体" w:cs="宋体"/>
          <w:sz w:val="24"/>
        </w:rPr>
      </w:pPr>
      <w:r>
        <w:rPr>
          <w:rFonts w:hAnsi="宋体" w:cs="宋体" w:hint="eastAsia"/>
          <w:sz w:val="24"/>
        </w:rPr>
        <w:t>甲方偿付的违约金不足以弥补乙方损失的，还应按乙方损失尚未弥补的部分支付赔偿金给乙方。</w:t>
      </w:r>
    </w:p>
    <w:p w:rsidR="00972BF6" w:rsidRDefault="00E430BA">
      <w:pPr>
        <w:pStyle w:val="af5"/>
        <w:numPr>
          <w:ilvl w:val="0"/>
          <w:numId w:val="34"/>
        </w:numPr>
        <w:adjustRightInd w:val="0"/>
        <w:snapToGrid w:val="0"/>
        <w:spacing w:line="360" w:lineRule="auto"/>
        <w:ind w:firstLineChars="0"/>
        <w:rPr>
          <w:rFonts w:hAnsi="宋体" w:cs="宋体"/>
          <w:sz w:val="24"/>
        </w:rPr>
      </w:pPr>
      <w:r>
        <w:rPr>
          <w:rFonts w:hAnsi="宋体" w:cs="宋体" w:hint="eastAsia"/>
          <w:sz w:val="24"/>
        </w:rPr>
        <w:t>乙方的违约责任</w:t>
      </w:r>
    </w:p>
    <w:p w:rsidR="00972BF6" w:rsidRDefault="00E430BA">
      <w:pPr>
        <w:pStyle w:val="af5"/>
        <w:numPr>
          <w:ilvl w:val="0"/>
          <w:numId w:val="36"/>
        </w:numPr>
        <w:adjustRightInd w:val="0"/>
        <w:snapToGrid w:val="0"/>
        <w:spacing w:line="360" w:lineRule="auto"/>
        <w:ind w:left="0" w:firstLine="480"/>
        <w:rPr>
          <w:rFonts w:hAnsi="宋体" w:cs="宋体"/>
          <w:sz w:val="24"/>
        </w:rPr>
      </w:pPr>
      <w:r>
        <w:rPr>
          <w:rFonts w:hAnsi="宋体" w:cs="宋体" w:hint="eastAsia"/>
          <w:sz w:val="24"/>
        </w:rPr>
        <w:t>乙方交付的货物不符</w:t>
      </w:r>
      <w:r>
        <w:rPr>
          <w:rFonts w:hAnsi="宋体" w:cs="宋体" w:hint="eastAsia"/>
          <w:sz w:val="24"/>
        </w:rPr>
        <w:t>合招标文件和（或）乙方的投标文件所约定的质量、性能、功能的，乙方应向甲方偿付合同总价的百分之十的违约金，并且在还应在合同规定的交货时间内将合格的货物运送到合同约地点，否则，视作乙方不能交付货物而违约。</w:t>
      </w:r>
    </w:p>
    <w:p w:rsidR="00972BF6" w:rsidRDefault="00E430BA">
      <w:pPr>
        <w:pStyle w:val="af5"/>
        <w:numPr>
          <w:ilvl w:val="0"/>
          <w:numId w:val="36"/>
        </w:numPr>
        <w:adjustRightInd w:val="0"/>
        <w:snapToGrid w:val="0"/>
        <w:spacing w:line="360" w:lineRule="auto"/>
        <w:ind w:left="0" w:firstLine="480"/>
        <w:rPr>
          <w:rFonts w:hAnsi="宋体" w:cs="宋体"/>
          <w:sz w:val="24"/>
        </w:rPr>
      </w:pPr>
      <w:r>
        <w:rPr>
          <w:rFonts w:hAnsi="宋体" w:cs="宋体" w:hint="eastAsia"/>
          <w:sz w:val="24"/>
        </w:rPr>
        <w:t>乙方因不能交付货物或逾期交付货物而违约的，除应及时交足货物外，还应向甲方偿付逾期交货部分货款总额的万分之一</w:t>
      </w:r>
      <w:r>
        <w:rPr>
          <w:rFonts w:hAnsi="宋体" w:cs="宋体" w:hint="eastAsia"/>
          <w:sz w:val="24"/>
        </w:rPr>
        <w:t>/</w:t>
      </w:r>
      <w:r>
        <w:rPr>
          <w:rFonts w:hAnsi="宋体" w:cs="宋体" w:hint="eastAsia"/>
          <w:sz w:val="24"/>
        </w:rPr>
        <w:t>天的违约金；逾期交货超过</w:t>
      </w:r>
      <w:r>
        <w:rPr>
          <w:rFonts w:hAnsi="宋体" w:cs="宋体" w:hint="eastAsia"/>
          <w:sz w:val="24"/>
        </w:rPr>
        <w:t>30</w:t>
      </w:r>
      <w:r>
        <w:rPr>
          <w:rFonts w:hAnsi="宋体" w:cs="宋体" w:hint="eastAsia"/>
          <w:sz w:val="24"/>
        </w:rPr>
        <w:t>天，甲方有权终止合同，乙方则应向甲方偿付合同总价的百分之十的违约金，并须全额退还甲方已经付给乙方的货款及其利息。</w:t>
      </w:r>
    </w:p>
    <w:p w:rsidR="00972BF6" w:rsidRDefault="00E430BA">
      <w:pPr>
        <w:pStyle w:val="af5"/>
        <w:numPr>
          <w:ilvl w:val="0"/>
          <w:numId w:val="36"/>
        </w:numPr>
        <w:adjustRightInd w:val="0"/>
        <w:snapToGrid w:val="0"/>
        <w:spacing w:line="360" w:lineRule="auto"/>
        <w:ind w:left="0" w:firstLine="480"/>
        <w:rPr>
          <w:rFonts w:hAnsi="宋体" w:cs="宋体"/>
          <w:sz w:val="24"/>
        </w:rPr>
      </w:pPr>
      <w:r>
        <w:rPr>
          <w:rFonts w:hAnsi="宋体" w:cs="宋体" w:hint="eastAsia"/>
          <w:sz w:val="24"/>
        </w:rPr>
        <w:t>乙方保证所供货物的权利无瑕疵，包括但不限于货物的所有权、知识产权无瑕疵。如任何第三方经法院（或仲裁机构）裁决有权对上述货物主张权利或国家机关依法对货物进行没收查处的，乙方除应向甲方返还已收款项外，还应另按合同总价的百分之十向甲方偿付违约金。</w:t>
      </w:r>
    </w:p>
    <w:p w:rsidR="00972BF6" w:rsidRDefault="00E430BA">
      <w:pPr>
        <w:pStyle w:val="af5"/>
        <w:numPr>
          <w:ilvl w:val="0"/>
          <w:numId w:val="36"/>
        </w:numPr>
        <w:adjustRightInd w:val="0"/>
        <w:snapToGrid w:val="0"/>
        <w:spacing w:line="360" w:lineRule="auto"/>
        <w:ind w:left="0" w:firstLine="480"/>
        <w:rPr>
          <w:rFonts w:hAnsi="宋体" w:cs="宋体"/>
          <w:sz w:val="24"/>
        </w:rPr>
      </w:pPr>
      <w:r>
        <w:rPr>
          <w:rFonts w:hAnsi="宋体" w:cs="宋体" w:hint="eastAsia"/>
          <w:sz w:val="24"/>
        </w:rPr>
        <w:t>乙方不能按期完成项目实施的，除应及时完成实施外，还应向甲方偿付合同总额的万分之一</w:t>
      </w:r>
      <w:r>
        <w:rPr>
          <w:rFonts w:hAnsi="宋体" w:cs="宋体" w:hint="eastAsia"/>
          <w:sz w:val="24"/>
        </w:rPr>
        <w:t>/</w:t>
      </w:r>
      <w:r>
        <w:rPr>
          <w:rFonts w:hAnsi="宋体" w:cs="宋体" w:hint="eastAsia"/>
          <w:sz w:val="24"/>
        </w:rPr>
        <w:t>天的违约金；逾期超过</w:t>
      </w:r>
      <w:r>
        <w:rPr>
          <w:rFonts w:hAnsi="宋体" w:cs="宋体" w:hint="eastAsia"/>
          <w:sz w:val="24"/>
        </w:rPr>
        <w:t>30</w:t>
      </w:r>
      <w:r>
        <w:rPr>
          <w:rFonts w:hAnsi="宋体" w:cs="宋体" w:hint="eastAsia"/>
          <w:sz w:val="24"/>
        </w:rPr>
        <w:t>天，甲方有权终止合同，乙方则应向甲方偿付合同总价的百分之十的违约金，并须全额退还甲方已经付给乙方的货款及其利息。</w:t>
      </w:r>
    </w:p>
    <w:p w:rsidR="00972BF6" w:rsidRDefault="00E430BA">
      <w:pPr>
        <w:pStyle w:val="af5"/>
        <w:numPr>
          <w:ilvl w:val="0"/>
          <w:numId w:val="36"/>
        </w:numPr>
        <w:adjustRightInd w:val="0"/>
        <w:snapToGrid w:val="0"/>
        <w:spacing w:line="360" w:lineRule="auto"/>
        <w:ind w:left="0" w:firstLine="480"/>
        <w:rPr>
          <w:rFonts w:hAnsi="宋体" w:cs="宋体"/>
          <w:sz w:val="24"/>
        </w:rPr>
      </w:pPr>
      <w:r>
        <w:rPr>
          <w:rFonts w:hAnsi="宋体" w:cs="宋体" w:hint="eastAsia"/>
          <w:sz w:val="24"/>
        </w:rPr>
        <w:lastRenderedPageBreak/>
        <w:t>乙方不能按期通过项目验收的，除应及时完成整改外，还</w:t>
      </w:r>
      <w:r>
        <w:rPr>
          <w:rFonts w:hAnsi="宋体" w:cs="宋体" w:hint="eastAsia"/>
          <w:sz w:val="24"/>
        </w:rPr>
        <w:t>应向甲方偿付合同总额的万分之一</w:t>
      </w:r>
      <w:r>
        <w:rPr>
          <w:rFonts w:hAnsi="宋体" w:cs="宋体" w:hint="eastAsia"/>
          <w:sz w:val="24"/>
        </w:rPr>
        <w:t>/</w:t>
      </w:r>
      <w:r>
        <w:rPr>
          <w:rFonts w:hAnsi="宋体" w:cs="宋体" w:hint="eastAsia"/>
          <w:sz w:val="24"/>
        </w:rPr>
        <w:t>天的违约金；逾期超过</w:t>
      </w:r>
      <w:r>
        <w:rPr>
          <w:rFonts w:hAnsi="宋体" w:cs="宋体" w:hint="eastAsia"/>
          <w:sz w:val="24"/>
        </w:rPr>
        <w:t>30</w:t>
      </w:r>
      <w:r>
        <w:rPr>
          <w:rFonts w:hAnsi="宋体" w:cs="宋体" w:hint="eastAsia"/>
          <w:sz w:val="24"/>
        </w:rPr>
        <w:t>天，甲方有权终止合同，乙方则应向甲方偿付合同总价的百分之十的违约金，并须全额退还甲方已经付给乙方的货款及其利息。</w:t>
      </w:r>
    </w:p>
    <w:p w:rsidR="00972BF6" w:rsidRDefault="00E430BA">
      <w:pPr>
        <w:pStyle w:val="af5"/>
        <w:numPr>
          <w:ilvl w:val="0"/>
          <w:numId w:val="36"/>
        </w:numPr>
        <w:adjustRightInd w:val="0"/>
        <w:snapToGrid w:val="0"/>
        <w:spacing w:line="360" w:lineRule="auto"/>
        <w:ind w:left="0" w:firstLine="480"/>
        <w:rPr>
          <w:rFonts w:hAnsi="宋体" w:cs="宋体"/>
          <w:sz w:val="24"/>
        </w:rPr>
      </w:pPr>
      <w:r>
        <w:rPr>
          <w:rFonts w:hAnsi="宋体" w:cs="宋体" w:hint="eastAsia"/>
          <w:sz w:val="24"/>
        </w:rPr>
        <w:t>乙方偿付的违约金不足以弥补甲方损失的，还应按甲方损失尚未弥补的部分支付赔偿金给甲方。</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解决争议的方式</w:t>
      </w:r>
    </w:p>
    <w:p w:rsidR="00972BF6" w:rsidRDefault="00E430BA">
      <w:pPr>
        <w:pStyle w:val="af5"/>
        <w:numPr>
          <w:ilvl w:val="1"/>
          <w:numId w:val="37"/>
        </w:numPr>
        <w:adjustRightInd w:val="0"/>
        <w:snapToGrid w:val="0"/>
        <w:spacing w:line="360" w:lineRule="auto"/>
        <w:ind w:left="0" w:firstLine="480"/>
        <w:rPr>
          <w:rFonts w:hAnsi="宋体" w:cs="宋体"/>
          <w:sz w:val="24"/>
        </w:rPr>
      </w:pPr>
      <w:r>
        <w:rPr>
          <w:rFonts w:hAnsi="宋体" w:cs="宋体" w:hint="eastAsia"/>
          <w:sz w:val="24"/>
        </w:rPr>
        <w:t>因货物的质量问题发生争议，由质量技术监督部门或其指定的质量鉴定机构进行质量鉴定。货物符合标准的，鉴定费由甲方承担；货物不符合质量标准的，鉴定费由乙方承担。</w:t>
      </w:r>
    </w:p>
    <w:p w:rsidR="00972BF6" w:rsidRDefault="00E430BA">
      <w:pPr>
        <w:pStyle w:val="af5"/>
        <w:numPr>
          <w:ilvl w:val="1"/>
          <w:numId w:val="37"/>
        </w:numPr>
        <w:adjustRightInd w:val="0"/>
        <w:snapToGrid w:val="0"/>
        <w:spacing w:line="360" w:lineRule="auto"/>
        <w:ind w:left="0" w:firstLine="480"/>
        <w:rPr>
          <w:rFonts w:hAnsi="宋体" w:cs="宋体"/>
          <w:sz w:val="24"/>
        </w:rPr>
      </w:pPr>
      <w:r>
        <w:rPr>
          <w:rFonts w:hAnsi="宋体" w:cs="宋体" w:hint="eastAsia"/>
          <w:sz w:val="24"/>
        </w:rPr>
        <w:t>因本合同引起或与本合同有关的任何争议均应由双方通过友好协商或通过有关部门调解解决。协</w:t>
      </w:r>
      <w:r>
        <w:rPr>
          <w:rFonts w:hAnsi="宋体" w:cs="宋体" w:hint="eastAsia"/>
          <w:sz w:val="24"/>
        </w:rPr>
        <w:t>商或调解不成的，甲乙双方均有权依法向有管辖权的人民法院起诉。争议解决前，除争议部分外，双方应继续履行合同，任何一方不得擅自终止合同或者故意倦怠执行合同。</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通知送达方式</w:t>
      </w:r>
    </w:p>
    <w:p w:rsidR="00972BF6" w:rsidRDefault="00E430BA">
      <w:pPr>
        <w:pStyle w:val="af5"/>
        <w:numPr>
          <w:ilvl w:val="1"/>
          <w:numId w:val="38"/>
        </w:numPr>
        <w:adjustRightInd w:val="0"/>
        <w:snapToGrid w:val="0"/>
        <w:spacing w:line="360" w:lineRule="auto"/>
        <w:ind w:left="0" w:firstLine="480"/>
        <w:rPr>
          <w:rFonts w:hAnsi="宋体" w:cs="宋体"/>
          <w:sz w:val="24"/>
        </w:rPr>
      </w:pPr>
      <w:r>
        <w:rPr>
          <w:rFonts w:hAnsi="宋体" w:cs="宋体" w:hint="eastAsia"/>
          <w:sz w:val="24"/>
        </w:rPr>
        <w:t>本合同载明的联系地址为甲乙双方有效通讯地址，一方按此地址以</w:t>
      </w:r>
      <w:r>
        <w:rPr>
          <w:rFonts w:hAnsi="宋体" w:cs="宋体" w:hint="eastAsia"/>
          <w:sz w:val="24"/>
        </w:rPr>
        <w:t>EMS</w:t>
      </w:r>
      <w:r>
        <w:rPr>
          <w:rFonts w:hAnsi="宋体" w:cs="宋体" w:hint="eastAsia"/>
          <w:sz w:val="24"/>
        </w:rPr>
        <w:t>（邮政特快专递）方式向另一方发送通知、函件及其它文件的，如未能送达，</w:t>
      </w:r>
      <w:r>
        <w:rPr>
          <w:rFonts w:hAnsi="宋体" w:cs="宋体" w:hint="eastAsia"/>
          <w:sz w:val="24"/>
        </w:rPr>
        <w:t>EMS</w:t>
      </w:r>
      <w:r>
        <w:rPr>
          <w:rFonts w:hAnsi="宋体" w:cs="宋体" w:hint="eastAsia"/>
          <w:sz w:val="24"/>
        </w:rPr>
        <w:t>寄出后的第五个工作日视为送达（以收件邮局签发的回执或信封上的发件邮戳日期起计算）。</w:t>
      </w:r>
    </w:p>
    <w:p w:rsidR="00972BF6" w:rsidRDefault="00E430BA">
      <w:pPr>
        <w:pStyle w:val="af5"/>
        <w:numPr>
          <w:ilvl w:val="1"/>
          <w:numId w:val="38"/>
        </w:numPr>
        <w:adjustRightInd w:val="0"/>
        <w:snapToGrid w:val="0"/>
        <w:spacing w:line="360" w:lineRule="auto"/>
        <w:ind w:left="0" w:firstLine="480"/>
        <w:rPr>
          <w:rFonts w:hAnsi="宋体" w:cs="宋体"/>
          <w:sz w:val="24"/>
        </w:rPr>
      </w:pPr>
      <w:r>
        <w:rPr>
          <w:rFonts w:hAnsi="宋体" w:cs="宋体" w:hint="eastAsia"/>
          <w:sz w:val="24"/>
        </w:rPr>
        <w:t>此地址亦为司法程序中的司法文书的有效送达地址，如司法文书发送后未能送达的，文书发出后的第五个工作日视为送达（以收件邮局签发</w:t>
      </w:r>
      <w:r>
        <w:rPr>
          <w:rFonts w:hAnsi="宋体" w:cs="宋体" w:hint="eastAsia"/>
          <w:sz w:val="24"/>
        </w:rPr>
        <w:t>的回执或信封上的发件邮戳日期起计算）。</w:t>
      </w:r>
    </w:p>
    <w:p w:rsidR="00972BF6" w:rsidRDefault="00E430BA">
      <w:pPr>
        <w:pStyle w:val="af5"/>
        <w:numPr>
          <w:ilvl w:val="1"/>
          <w:numId w:val="38"/>
        </w:numPr>
        <w:adjustRightInd w:val="0"/>
        <w:snapToGrid w:val="0"/>
        <w:spacing w:line="360" w:lineRule="auto"/>
        <w:ind w:left="0" w:firstLine="480"/>
        <w:rPr>
          <w:rFonts w:hAnsi="宋体" w:cs="宋体"/>
          <w:sz w:val="24"/>
        </w:rPr>
      </w:pPr>
      <w:r>
        <w:rPr>
          <w:rFonts w:hAnsi="宋体" w:cs="宋体" w:hint="eastAsia"/>
          <w:sz w:val="24"/>
        </w:rPr>
        <w:t>如果一方地址发生变更，变更方应及时通知对方，否则由此造成的不利后果由变更方承担。</w:t>
      </w:r>
    </w:p>
    <w:p w:rsidR="00972BF6" w:rsidRDefault="00E430BA">
      <w:pPr>
        <w:pStyle w:val="4"/>
        <w:numPr>
          <w:ilvl w:val="0"/>
          <w:numId w:val="20"/>
        </w:numPr>
        <w:spacing w:beforeLines="50" w:before="156" w:line="360" w:lineRule="auto"/>
        <w:ind w:left="0" w:firstLine="0"/>
        <w:rPr>
          <w:rFonts w:ascii="宋体" w:hAnsi="宋体" w:cs="宋体"/>
          <w:sz w:val="24"/>
          <w:szCs w:val="24"/>
        </w:rPr>
      </w:pPr>
      <w:r>
        <w:rPr>
          <w:rFonts w:ascii="宋体" w:hAnsi="宋体" w:cs="宋体" w:hint="eastAsia"/>
          <w:sz w:val="24"/>
          <w:szCs w:val="24"/>
        </w:rPr>
        <w:t>合同效力</w:t>
      </w:r>
    </w:p>
    <w:p w:rsidR="00972BF6" w:rsidRDefault="00E430BA">
      <w:pPr>
        <w:pStyle w:val="af5"/>
        <w:numPr>
          <w:ilvl w:val="1"/>
          <w:numId w:val="39"/>
        </w:numPr>
        <w:adjustRightInd w:val="0"/>
        <w:snapToGrid w:val="0"/>
        <w:spacing w:line="360" w:lineRule="auto"/>
        <w:ind w:left="0" w:firstLine="480"/>
        <w:rPr>
          <w:rFonts w:hAnsi="宋体" w:cs="宋体"/>
          <w:sz w:val="24"/>
        </w:rPr>
      </w:pPr>
      <w:r>
        <w:rPr>
          <w:rFonts w:hAnsi="宋体" w:cs="宋体" w:hint="eastAsia"/>
          <w:sz w:val="24"/>
        </w:rPr>
        <w:t>本合同经双方签字盖章后生效。本合同一式捌份，其中甲方执伍份、</w:t>
      </w:r>
      <w:r>
        <w:rPr>
          <w:rFonts w:hAnsi="宋体" w:cs="宋体" w:hint="eastAsia"/>
          <w:sz w:val="24"/>
        </w:rPr>
        <w:lastRenderedPageBreak/>
        <w:t>乙方执叁份，每份具有同等的法律效力。</w:t>
      </w:r>
    </w:p>
    <w:p w:rsidR="00972BF6" w:rsidRDefault="00E430BA">
      <w:pPr>
        <w:pStyle w:val="af5"/>
        <w:numPr>
          <w:ilvl w:val="1"/>
          <w:numId w:val="39"/>
        </w:numPr>
        <w:adjustRightInd w:val="0"/>
        <w:snapToGrid w:val="0"/>
        <w:spacing w:line="360" w:lineRule="auto"/>
        <w:ind w:left="0" w:firstLine="480"/>
        <w:rPr>
          <w:rFonts w:hAnsi="宋体" w:cs="宋体"/>
          <w:sz w:val="24"/>
        </w:rPr>
      </w:pPr>
      <w:r>
        <w:rPr>
          <w:rFonts w:hAnsi="宋体" w:cs="宋体" w:hint="eastAsia"/>
          <w:sz w:val="24"/>
        </w:rPr>
        <w:t>本合同生效后，双方如需对合同内容进行变更或补充，应当协商一致后签署书面补充协议，补充协议与本合同具有同等的法律效力。</w:t>
      </w:r>
    </w:p>
    <w:p w:rsidR="00972BF6" w:rsidRDefault="00E430BA">
      <w:pPr>
        <w:adjustRightInd w:val="0"/>
        <w:snapToGrid w:val="0"/>
        <w:spacing w:line="360" w:lineRule="auto"/>
        <w:rPr>
          <w:rFonts w:hAnsi="宋体" w:cs="宋体"/>
          <w:sz w:val="24"/>
        </w:rPr>
      </w:pPr>
      <w:r>
        <w:rPr>
          <w:rFonts w:hAnsi="宋体" w:cs="宋体" w:hint="eastAsia"/>
          <w:sz w:val="24"/>
        </w:rPr>
        <w:t>（以下是合同签署内容（页），无合同条款正文）</w:t>
      </w:r>
    </w:p>
    <w:p w:rsidR="00972BF6" w:rsidRDefault="00972BF6">
      <w:pPr>
        <w:spacing w:line="360" w:lineRule="auto"/>
        <w:ind w:firstLine="480"/>
        <w:rPr>
          <w:rFonts w:hAnsi="宋体" w:cs="宋体"/>
          <w:sz w:val="24"/>
        </w:rPr>
      </w:pPr>
    </w:p>
    <w:p w:rsidR="00972BF6" w:rsidRDefault="00972BF6">
      <w:pPr>
        <w:spacing w:line="360" w:lineRule="auto"/>
        <w:ind w:firstLine="480"/>
        <w:rPr>
          <w:rFonts w:hAnsi="宋体" w:cs="宋体"/>
          <w:sz w:val="24"/>
        </w:rPr>
      </w:pPr>
    </w:p>
    <w:tbl>
      <w:tblPr>
        <w:tblW w:w="0" w:type="auto"/>
        <w:tblLook w:val="04A0" w:firstRow="1" w:lastRow="0" w:firstColumn="1" w:lastColumn="0" w:noHBand="0" w:noVBand="1"/>
      </w:tblPr>
      <w:tblGrid>
        <w:gridCol w:w="4508"/>
        <w:gridCol w:w="3798"/>
      </w:tblGrid>
      <w:tr w:rsidR="00972BF6">
        <w:tc>
          <w:tcPr>
            <w:tcW w:w="4508" w:type="dxa"/>
          </w:tcPr>
          <w:p w:rsidR="00972BF6" w:rsidRDefault="00E430BA">
            <w:pPr>
              <w:spacing w:line="360" w:lineRule="auto"/>
              <w:ind w:firstLine="480"/>
              <w:rPr>
                <w:rFonts w:hAnsi="宋体" w:cs="宋体"/>
                <w:sz w:val="24"/>
              </w:rPr>
            </w:pPr>
            <w:r>
              <w:rPr>
                <w:rFonts w:hAnsi="宋体" w:cs="宋体" w:hint="eastAsia"/>
                <w:sz w:val="24"/>
              </w:rPr>
              <w:t>采购人（甲方）签章：</w:t>
            </w:r>
          </w:p>
          <w:p w:rsidR="00972BF6" w:rsidRDefault="00E430BA">
            <w:pPr>
              <w:spacing w:line="360" w:lineRule="auto"/>
              <w:ind w:firstLine="480"/>
              <w:rPr>
                <w:rFonts w:hAnsi="宋体" w:cs="宋体"/>
                <w:sz w:val="24"/>
              </w:rPr>
            </w:pPr>
            <w:r>
              <w:rPr>
                <w:rFonts w:hAnsi="宋体" w:cs="宋体" w:hint="eastAsia"/>
                <w:sz w:val="24"/>
              </w:rPr>
              <w:t>负责人或授权代表（签字）：</w:t>
            </w:r>
          </w:p>
          <w:p w:rsidR="00972BF6" w:rsidRDefault="00E430BA">
            <w:pPr>
              <w:spacing w:line="360" w:lineRule="auto"/>
              <w:ind w:firstLine="480"/>
              <w:rPr>
                <w:rFonts w:hAnsi="宋体" w:cs="宋体"/>
                <w:sz w:val="24"/>
              </w:rPr>
            </w:pPr>
            <w:r>
              <w:rPr>
                <w:rFonts w:hAnsi="宋体" w:cs="宋体" w:hint="eastAsia"/>
                <w:sz w:val="24"/>
              </w:rPr>
              <w:t>签字日期：</w:t>
            </w:r>
          </w:p>
          <w:p w:rsidR="00972BF6" w:rsidRDefault="00972BF6">
            <w:pPr>
              <w:spacing w:line="360" w:lineRule="auto"/>
              <w:ind w:firstLine="480"/>
              <w:rPr>
                <w:rFonts w:hAnsi="宋体" w:cs="宋体"/>
                <w:sz w:val="24"/>
              </w:rPr>
            </w:pPr>
          </w:p>
        </w:tc>
        <w:tc>
          <w:tcPr>
            <w:tcW w:w="3798" w:type="dxa"/>
          </w:tcPr>
          <w:p w:rsidR="00972BF6" w:rsidRDefault="00E430BA">
            <w:pPr>
              <w:spacing w:line="360" w:lineRule="auto"/>
              <w:ind w:firstLine="200"/>
              <w:rPr>
                <w:rFonts w:hAnsi="宋体" w:cs="宋体"/>
                <w:sz w:val="24"/>
              </w:rPr>
            </w:pPr>
            <w:r>
              <w:rPr>
                <w:rFonts w:hAnsi="宋体" w:cs="宋体" w:hint="eastAsia"/>
                <w:sz w:val="24"/>
              </w:rPr>
              <w:t>中标人（乙方）签章：</w:t>
            </w:r>
          </w:p>
          <w:p w:rsidR="00972BF6" w:rsidRDefault="00E430BA">
            <w:pPr>
              <w:spacing w:line="360" w:lineRule="auto"/>
              <w:ind w:firstLine="200"/>
              <w:rPr>
                <w:rFonts w:hAnsi="宋体" w:cs="宋体"/>
                <w:sz w:val="24"/>
              </w:rPr>
            </w:pPr>
            <w:r>
              <w:rPr>
                <w:rFonts w:hAnsi="宋体" w:cs="宋体" w:hint="eastAsia"/>
                <w:sz w:val="24"/>
              </w:rPr>
              <w:t>负责人或授权代表（签字）：</w:t>
            </w:r>
          </w:p>
          <w:p w:rsidR="00972BF6" w:rsidRDefault="00E430BA">
            <w:pPr>
              <w:spacing w:line="360" w:lineRule="auto"/>
              <w:ind w:firstLine="480"/>
              <w:rPr>
                <w:rFonts w:hAnsi="宋体" w:cs="宋体"/>
                <w:sz w:val="24"/>
              </w:rPr>
            </w:pPr>
            <w:r>
              <w:rPr>
                <w:rFonts w:hAnsi="宋体" w:cs="宋体" w:hint="eastAsia"/>
                <w:sz w:val="24"/>
              </w:rPr>
              <w:t>签字日期：</w:t>
            </w:r>
          </w:p>
          <w:p w:rsidR="00972BF6" w:rsidRDefault="00972BF6">
            <w:pPr>
              <w:spacing w:line="360" w:lineRule="auto"/>
              <w:rPr>
                <w:rFonts w:hAnsi="宋体" w:cs="宋体"/>
                <w:sz w:val="24"/>
              </w:rPr>
            </w:pPr>
          </w:p>
        </w:tc>
      </w:tr>
    </w:tbl>
    <w:p w:rsidR="00972BF6" w:rsidRDefault="00972BF6">
      <w:pPr>
        <w:adjustRightInd w:val="0"/>
        <w:snapToGrid w:val="0"/>
        <w:spacing w:line="360" w:lineRule="auto"/>
        <w:rPr>
          <w:rFonts w:eastAsia="宋体" w:hAnsi="宋体" w:cs="宋体"/>
        </w:rPr>
      </w:pPr>
    </w:p>
    <w:sectPr w:rsidR="00972BF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0BA" w:rsidRDefault="00E430BA">
      <w:r>
        <w:separator/>
      </w:r>
    </w:p>
  </w:endnote>
  <w:endnote w:type="continuationSeparator" w:id="0">
    <w:p w:rsidR="00E430BA" w:rsidRDefault="00E4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F6" w:rsidRDefault="00E430BA">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72BF6" w:rsidRDefault="00E430BA">
                          <w:pPr>
                            <w:pStyle w:val="aa"/>
                          </w:pPr>
                          <w:r>
                            <w:fldChar w:fldCharType="begin"/>
                          </w:r>
                          <w:r>
                            <w:instrText xml:space="preserve"> PAGE  \* MERGEFORMAT </w:instrText>
                          </w:r>
                          <w:r>
                            <w:fldChar w:fldCharType="separate"/>
                          </w:r>
                          <w:r w:rsidR="0085767E">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7iywEAAG0DAAAOAAAAZHJzL2Uyb0RvYy54bWysU81u1DAQviP1Hay5s0kjtSzReiugKkJC&#10;gFR4AK9jbyz5T7a7yfIA8AacuHDnufY5GDubLWpvVS/O2DPzzffNTFZXo9FkJ0JUzlI4X9RAhOWu&#10;U3ZL4dvXm5dLIDEx2zHtrKCwFxGu1mcvVoNvReN6pzsRCILY2A6eQp+Sb6sq8l4YFhfOC4tO6YJh&#10;Ca9hW3WBDYhudNXU9WU1uND54LiIEV+vJyesC76UgqfPUkaRiKaA3FI5Qzk3+azWK9ZuA/O94kca&#10;7AksDFMWi56grlli5C6oR1BG8eCik2nBnamclIqLogHVnNcP1Nz2zIuiBZsT/alN8flg+afdl0BU&#10;R6EBYpnBER1+/Tz8/nv484O8yu0ZfGwx6tZjXBrfuhHHPL9HfMyqRxlM/qIegn5s9P7UXDEmwnPS&#10;slkua3Rx9M0XxK/u032I6b1whmSDQsDplaay3ceYptA5JFez7kZpXSaoLRkovL5oLkrCyYPg2mKN&#10;LGIim600bsajso3r9igMNxgL9i58BzLgNlCwuK5A9AeLzc6LMxthNjazwSzHRAoJyGS+S2XBMsXo&#10;39wlpFnY59JTvSMjnGnRf9y/vDT/30vU/V+y/gc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Z87+4ssBAABtAwAADgAAAAAAAAAAAAAA&#10;AAAuAgAAZHJzL2Uyb0RvYy54bWxQSwECLQAUAAYACAAAACEADErw7tYAAAAFAQAADwAAAAAAAAAA&#10;AAAAAAAlBAAAZHJzL2Rvd25yZXYueG1sUEsFBgAAAAAEAAQA8wAAACgFAAAAAA==&#10;" filled="f" stroked="f">
              <v:textbox style="mso-fit-shape-to-text:t" inset="0,0,0,0">
                <w:txbxContent>
                  <w:p w:rsidR="00972BF6" w:rsidRDefault="00E430BA">
                    <w:pPr>
                      <w:pStyle w:val="aa"/>
                    </w:pPr>
                    <w:r>
                      <w:fldChar w:fldCharType="begin"/>
                    </w:r>
                    <w:r>
                      <w:instrText xml:space="preserve"> PAGE  \* MERGEFORMAT </w:instrText>
                    </w:r>
                    <w:r>
                      <w:fldChar w:fldCharType="separate"/>
                    </w:r>
                    <w:r w:rsidR="0085767E">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F6" w:rsidRDefault="00E430BA">
    <w:pPr>
      <w:pStyle w:val="aa"/>
      <w:framePr w:wrap="around" w:vAnchor="text" w:hAnchor="margin" w:xAlign="center" w:y="1"/>
      <w:rPr>
        <w:rStyle w:val="af"/>
      </w:rPr>
    </w:pPr>
    <w:r>
      <w:fldChar w:fldCharType="begin"/>
    </w:r>
    <w:r>
      <w:rPr>
        <w:rStyle w:val="af"/>
      </w:rPr>
      <w:instrText xml:space="preserve">PAGE  </w:instrText>
    </w:r>
    <w:r>
      <w:fldChar w:fldCharType="separate"/>
    </w:r>
    <w:r>
      <w:rPr>
        <w:rStyle w:val="af"/>
      </w:rPr>
      <w:t>2</w:t>
    </w:r>
    <w:r>
      <w:fldChar w:fldCharType="end"/>
    </w:r>
  </w:p>
  <w:p w:rsidR="00972BF6" w:rsidRDefault="00972BF6">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F6" w:rsidRDefault="00E430BA">
    <w:pPr>
      <w:pStyle w:val="aa"/>
      <w:framePr w:wrap="around" w:vAnchor="text" w:hAnchor="margin" w:xAlign="center" w:y="1"/>
      <w:rPr>
        <w:rStyle w:val="af"/>
      </w:rPr>
    </w:pPr>
    <w:r>
      <w:fldChar w:fldCharType="begin"/>
    </w:r>
    <w:r>
      <w:rPr>
        <w:rStyle w:val="af"/>
      </w:rPr>
      <w:instrText xml:space="preserve">PAGE  </w:instrText>
    </w:r>
    <w:r>
      <w:fldChar w:fldCharType="separate"/>
    </w:r>
    <w:r w:rsidR="0085767E">
      <w:rPr>
        <w:rStyle w:val="af"/>
        <w:noProof/>
      </w:rPr>
      <w:t>4</w:t>
    </w:r>
    <w:r>
      <w:fldChar w:fldCharType="end"/>
    </w:r>
  </w:p>
  <w:p w:rsidR="00972BF6" w:rsidRDefault="00972BF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F6" w:rsidRDefault="00E430BA">
    <w:pPr>
      <w:pStyle w:val="aa"/>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72BF6" w:rsidRDefault="00E430BA">
                          <w:pPr>
                            <w:pStyle w:val="aa"/>
                          </w:pPr>
                          <w:r>
                            <w:rPr>
                              <w:rFonts w:hint="eastAsia"/>
                            </w:rPr>
                            <w:fldChar w:fldCharType="begin"/>
                          </w:r>
                          <w:r>
                            <w:rPr>
                              <w:rFonts w:hint="eastAsia"/>
                            </w:rPr>
                            <w:instrText xml:space="preserve"> PAGE  \* MERGEFORMAT </w:instrText>
                          </w:r>
                          <w:r>
                            <w:rPr>
                              <w:rFonts w:hint="eastAsia"/>
                            </w:rPr>
                            <w:fldChar w:fldCharType="separate"/>
                          </w:r>
                          <w:r w:rsidR="0085767E">
                            <w:rPr>
                              <w:noProof/>
                            </w:rPr>
                            <w:t>81</w:t>
                          </w:r>
                          <w:r>
                            <w:rPr>
                              <w:rFonts w:hint="eastAsia"/>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DIzAEAAHcDAAAOAAAAZHJzL2Uyb0RvYy54bWysU82O0zAQviPxDpbv1GkPqypqugJWi1Za&#10;sUgLD+A6dmPJ9li226Q8wPIGnLhw57n6HIydpMvPDXFxxjPjb75vZrK5HqwhRxmiBtfQ5aKiRDoB&#10;rXb7hn76ePtqTUlM3LXcgJMNPclIr7cvX2x6X8sVdGBaGQiCuFj3vqFdSr5mLIpOWh4X4KXDoIJg&#10;ecJr2LM28B7RrWGrqrpiPYTWBxAyRvTejEG6LfhKSZEelIoyEdNQ5JbKGcq5yyfbbni9D9x3Wkw0&#10;+D+wsFw7LHqBuuGJk0PQf0FZLQJEUGkhwDJQSgtZNKCaZfWHmseOe1m0YHOiv7Qp/j9Y8f74IRDd&#10;4uwocdziiM5fv5y//Th/fyJXuT29jzVmPXrMS8MbGHLq5I/ozKoHFWz+oh6CcWz06dJcOSQi8qP1&#10;ar2uMCQwNl8Qhz0/9yGmdxIsyUZDA06vNJUf72MaU+eUXM3BrTYG/bw27jcHYmYPy9xHjtlKw26Y&#10;pE78d9CeUBbuL5brIHympMddaKjDZaXE3DlsdV6b2QizsZsN7gQ+bGiiZDTfpnG9Dj7ofYe4y6Ih&#10;+teHhISLjsxmrD2RxOmWTkybmNfn13vJev5ftj8B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BIXoMjMAQAAdwMAAA4AAAAAAAAAAAAA&#10;AAAALgIAAGRycy9lMm9Eb2MueG1sUEsBAi0AFAAGAAgAAAAhAAxK8O7WAAAABQEAAA8AAAAAAAAA&#10;AAAAAAAAJgQAAGRycy9kb3ducmV2LnhtbFBLBQYAAAAABAAEAPMAAAApBQAAAAA=&#10;" filled="f" stroked="f">
              <v:textbox style="mso-fit-shape-to-text:t" inset="0,0,0,0">
                <w:txbxContent>
                  <w:p w:rsidR="00972BF6" w:rsidRDefault="00E430BA">
                    <w:pPr>
                      <w:pStyle w:val="aa"/>
                    </w:pPr>
                    <w:r>
                      <w:rPr>
                        <w:rFonts w:hint="eastAsia"/>
                      </w:rPr>
                      <w:fldChar w:fldCharType="begin"/>
                    </w:r>
                    <w:r>
                      <w:rPr>
                        <w:rFonts w:hint="eastAsia"/>
                      </w:rPr>
                      <w:instrText xml:space="preserve"> PAGE  \* MERGEFORMAT </w:instrText>
                    </w:r>
                    <w:r>
                      <w:rPr>
                        <w:rFonts w:hint="eastAsia"/>
                      </w:rPr>
                      <w:fldChar w:fldCharType="separate"/>
                    </w:r>
                    <w:r w:rsidR="0085767E">
                      <w:rPr>
                        <w:noProof/>
                      </w:rPr>
                      <w:t>81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0BA" w:rsidRDefault="00E430BA">
      <w:r>
        <w:separator/>
      </w:r>
    </w:p>
  </w:footnote>
  <w:footnote w:type="continuationSeparator" w:id="0">
    <w:p w:rsidR="00E430BA" w:rsidRDefault="00E430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F6" w:rsidRDefault="00E430BA">
    <w:pPr>
      <w:pStyle w:val="ab"/>
      <w:pBdr>
        <w:bottom w:val="thinThickSmallGap" w:sz="12" w:space="1" w:color="auto"/>
      </w:pBdr>
      <w:jc w:val="left"/>
    </w:pPr>
    <w:r>
      <w:rPr>
        <w:rFonts w:hint="eastAsia"/>
        <w:noProof/>
      </w:rPr>
      <w:drawing>
        <wp:inline distT="0" distB="0" distL="114300" distR="114300">
          <wp:extent cx="1873885" cy="271780"/>
          <wp:effectExtent l="0" t="0" r="12065" b="1397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1873885" cy="271780"/>
                  </a:xfrm>
                  <a:prstGeom prst="rect">
                    <a:avLst/>
                  </a:prstGeom>
                  <a:noFill/>
                  <a:ln w="9525">
                    <a:noFill/>
                  </a:ln>
                  <a:effectLst/>
                </pic:spPr>
              </pic:pic>
            </a:graphicData>
          </a:graphic>
        </wp:inline>
      </w:drawing>
    </w:r>
    <w:r>
      <w:rPr>
        <w:rFonts w:hint="eastAsia"/>
      </w:rPr>
      <w:t xml:space="preserve">                                         </w:t>
    </w:r>
    <w:r>
      <w:rPr>
        <w:rFonts w:hint="eastAsia"/>
      </w:rPr>
      <w:t xml:space="preserve">            </w:t>
    </w:r>
    <w:r>
      <w:rPr>
        <w:rFonts w:hint="eastAsia"/>
      </w:rPr>
      <w:t>【专业</w:t>
    </w:r>
    <w:r>
      <w:rPr>
        <w:rFonts w:hint="eastAsia"/>
      </w:rPr>
      <w:t xml:space="preserve"> </w:t>
    </w:r>
    <w:r>
      <w:rPr>
        <w:rFonts w:hint="eastAsia"/>
      </w:rPr>
      <w:t>诚信</w:t>
    </w:r>
    <w:r>
      <w:rPr>
        <w:rFonts w:hint="eastAsia"/>
      </w:rPr>
      <w:t xml:space="preserve"> </w:t>
    </w:r>
    <w:r>
      <w:rPr>
        <w:rFonts w:hint="eastAsia"/>
      </w:rPr>
      <w:t>高效】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CE7E19"/>
    <w:multiLevelType w:val="singleLevel"/>
    <w:tmpl w:val="82CE7E19"/>
    <w:lvl w:ilvl="0">
      <w:start w:val="2"/>
      <w:numFmt w:val="chineseCounting"/>
      <w:suff w:val="nothing"/>
      <w:lvlText w:val="%1、"/>
      <w:lvlJc w:val="left"/>
      <w:rPr>
        <w:rFonts w:hint="eastAsia"/>
      </w:rPr>
    </w:lvl>
  </w:abstractNum>
  <w:abstractNum w:abstractNumId="1" w15:restartNumberingAfterBreak="0">
    <w:nsid w:val="851BB8F8"/>
    <w:multiLevelType w:val="singleLevel"/>
    <w:tmpl w:val="851BB8F8"/>
    <w:lvl w:ilvl="0">
      <w:start w:val="10"/>
      <w:numFmt w:val="chineseCounting"/>
      <w:suff w:val="nothing"/>
      <w:lvlText w:val="%1、"/>
      <w:lvlJc w:val="left"/>
      <w:rPr>
        <w:rFonts w:hint="eastAsia"/>
      </w:rPr>
    </w:lvl>
  </w:abstractNum>
  <w:abstractNum w:abstractNumId="2" w15:restartNumberingAfterBreak="0">
    <w:nsid w:val="8760D4B6"/>
    <w:multiLevelType w:val="singleLevel"/>
    <w:tmpl w:val="8760D4B6"/>
    <w:lvl w:ilvl="0">
      <w:start w:val="1"/>
      <w:numFmt w:val="decimal"/>
      <w:lvlText w:val="%1."/>
      <w:lvlJc w:val="left"/>
      <w:pPr>
        <w:tabs>
          <w:tab w:val="left" w:pos="312"/>
        </w:tabs>
      </w:pPr>
    </w:lvl>
  </w:abstractNum>
  <w:abstractNum w:abstractNumId="3" w15:restartNumberingAfterBreak="0">
    <w:nsid w:val="BE012C6D"/>
    <w:multiLevelType w:val="singleLevel"/>
    <w:tmpl w:val="BE012C6D"/>
    <w:lvl w:ilvl="0">
      <w:start w:val="1"/>
      <w:numFmt w:val="chineseCounting"/>
      <w:suff w:val="nothing"/>
      <w:lvlText w:val="%1、"/>
      <w:lvlJc w:val="left"/>
      <w:rPr>
        <w:rFonts w:hint="eastAsia"/>
      </w:rPr>
    </w:lvl>
  </w:abstractNum>
  <w:abstractNum w:abstractNumId="4" w15:restartNumberingAfterBreak="0">
    <w:nsid w:val="F683E067"/>
    <w:multiLevelType w:val="singleLevel"/>
    <w:tmpl w:val="F683E067"/>
    <w:lvl w:ilvl="0">
      <w:start w:val="1"/>
      <w:numFmt w:val="decimal"/>
      <w:suff w:val="nothing"/>
      <w:lvlText w:val="%1、"/>
      <w:lvlJc w:val="left"/>
      <w:pPr>
        <w:ind w:left="600" w:firstLine="0"/>
      </w:pPr>
    </w:lvl>
  </w:abstractNum>
  <w:abstractNum w:abstractNumId="5" w15:restartNumberingAfterBreak="0">
    <w:nsid w:val="F6C018D3"/>
    <w:multiLevelType w:val="singleLevel"/>
    <w:tmpl w:val="F6C018D3"/>
    <w:lvl w:ilvl="0">
      <w:start w:val="1"/>
      <w:numFmt w:val="decimal"/>
      <w:suff w:val="nothing"/>
      <w:lvlText w:val="%1、"/>
      <w:lvlJc w:val="left"/>
    </w:lvl>
  </w:abstractNum>
  <w:abstractNum w:abstractNumId="6" w15:restartNumberingAfterBreak="0">
    <w:nsid w:val="F93946E8"/>
    <w:multiLevelType w:val="singleLevel"/>
    <w:tmpl w:val="F93946E8"/>
    <w:lvl w:ilvl="0">
      <w:start w:val="2"/>
      <w:numFmt w:val="decimal"/>
      <w:suff w:val="nothing"/>
      <w:lvlText w:val="%1、"/>
      <w:lvlJc w:val="left"/>
    </w:lvl>
  </w:abstractNum>
  <w:abstractNum w:abstractNumId="7" w15:restartNumberingAfterBreak="0">
    <w:nsid w:val="0000000B"/>
    <w:multiLevelType w:val="singleLevel"/>
    <w:tmpl w:val="0000000B"/>
    <w:lvl w:ilvl="0">
      <w:start w:val="1"/>
      <w:numFmt w:val="decimal"/>
      <w:suff w:val="nothing"/>
      <w:lvlText w:val="%1、"/>
      <w:lvlJc w:val="left"/>
    </w:lvl>
  </w:abstractNum>
  <w:abstractNum w:abstractNumId="8" w15:restartNumberingAfterBreak="0">
    <w:nsid w:val="07131D6B"/>
    <w:multiLevelType w:val="multilevel"/>
    <w:tmpl w:val="07131D6B"/>
    <w:lvl w:ilvl="0">
      <w:start w:val="1"/>
      <w:numFmt w:val="decimal"/>
      <w:suff w:val="space"/>
      <w:lvlText w:val="3.%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A4D6F13"/>
    <w:multiLevelType w:val="multilevel"/>
    <w:tmpl w:val="0A4D6F13"/>
    <w:lvl w:ilvl="0">
      <w:start w:val="1"/>
      <w:numFmt w:val="decimal"/>
      <w:suff w:val="space"/>
      <w:lvlText w:val="%1."/>
      <w:lvlJc w:val="left"/>
      <w:pPr>
        <w:ind w:left="900" w:hanging="420"/>
      </w:pPr>
    </w:lvl>
    <w:lvl w:ilvl="1">
      <w:start w:val="1"/>
      <w:numFmt w:val="decimal"/>
      <w:isLgl/>
      <w:lvlText w:val="%1.%2."/>
      <w:lvlJc w:val="left"/>
      <w:pPr>
        <w:ind w:left="1530" w:hanging="840"/>
      </w:pPr>
    </w:lvl>
    <w:lvl w:ilvl="2">
      <w:start w:val="1"/>
      <w:numFmt w:val="decimal"/>
      <w:suff w:val="space"/>
      <w:lvlText w:val="6.%3．"/>
      <w:lvlJc w:val="left"/>
      <w:pPr>
        <w:ind w:left="1407" w:hanging="840"/>
      </w:pPr>
    </w:lvl>
    <w:lvl w:ilvl="3">
      <w:start w:val="1"/>
      <w:numFmt w:val="decimal"/>
      <w:isLgl/>
      <w:lvlText w:val="%1.%2.%3.%4."/>
      <w:lvlJc w:val="left"/>
      <w:pPr>
        <w:ind w:left="2190" w:hanging="1080"/>
      </w:pPr>
    </w:lvl>
    <w:lvl w:ilvl="4">
      <w:start w:val="1"/>
      <w:numFmt w:val="decimal"/>
      <w:isLgl/>
      <w:lvlText w:val="%1.%2.%3.%4.%5."/>
      <w:lvlJc w:val="left"/>
      <w:pPr>
        <w:ind w:left="2760" w:hanging="1440"/>
      </w:pPr>
    </w:lvl>
    <w:lvl w:ilvl="5">
      <w:start w:val="1"/>
      <w:numFmt w:val="decimal"/>
      <w:isLgl/>
      <w:lvlText w:val="%1.%2.%3.%4.%5.%6."/>
      <w:lvlJc w:val="left"/>
      <w:pPr>
        <w:ind w:left="2970" w:hanging="1440"/>
      </w:pPr>
    </w:lvl>
    <w:lvl w:ilvl="6">
      <w:start w:val="1"/>
      <w:numFmt w:val="decimal"/>
      <w:isLgl/>
      <w:lvlText w:val="%1.%2.%3.%4.%5.%6.%7."/>
      <w:lvlJc w:val="left"/>
      <w:pPr>
        <w:ind w:left="3540" w:hanging="1800"/>
      </w:pPr>
    </w:lvl>
    <w:lvl w:ilvl="7">
      <w:start w:val="1"/>
      <w:numFmt w:val="decimal"/>
      <w:isLgl/>
      <w:lvlText w:val="%1.%2.%3.%4.%5.%6.%7.%8."/>
      <w:lvlJc w:val="left"/>
      <w:pPr>
        <w:ind w:left="4110" w:hanging="2160"/>
      </w:pPr>
    </w:lvl>
    <w:lvl w:ilvl="8">
      <w:start w:val="1"/>
      <w:numFmt w:val="decimal"/>
      <w:isLgl/>
      <w:lvlText w:val="%1.%2.%3.%4.%5.%6.%7.%8.%9."/>
      <w:lvlJc w:val="left"/>
      <w:pPr>
        <w:ind w:left="4320" w:hanging="2160"/>
      </w:pPr>
    </w:lvl>
  </w:abstractNum>
  <w:abstractNum w:abstractNumId="10" w15:restartNumberingAfterBreak="0">
    <w:nsid w:val="0BCD65FF"/>
    <w:multiLevelType w:val="multilevel"/>
    <w:tmpl w:val="0BCD65FF"/>
    <w:lvl w:ilvl="0">
      <w:start w:val="1"/>
      <w:numFmt w:val="decimal"/>
      <w:lvlText w:val="%1."/>
      <w:lvlJc w:val="left"/>
      <w:pPr>
        <w:ind w:left="2263" w:hanging="420"/>
      </w:pPr>
    </w:lvl>
    <w:lvl w:ilvl="1">
      <w:start w:val="1"/>
      <w:numFmt w:val="decimal"/>
      <w:isLgl/>
      <w:lvlText w:val="%1.%2."/>
      <w:lvlJc w:val="left"/>
      <w:pPr>
        <w:ind w:left="2323" w:hanging="480"/>
      </w:pPr>
    </w:lvl>
    <w:lvl w:ilvl="2">
      <w:start w:val="1"/>
      <w:numFmt w:val="decimal"/>
      <w:suff w:val="space"/>
      <w:lvlText w:val="8.1.%3．"/>
      <w:lvlJc w:val="left"/>
      <w:pPr>
        <w:ind w:left="2563" w:hanging="720"/>
      </w:pPr>
    </w:lvl>
    <w:lvl w:ilvl="3">
      <w:start w:val="1"/>
      <w:numFmt w:val="decimal"/>
      <w:isLgl/>
      <w:lvlText w:val="%1.%2.%3.%4."/>
      <w:lvlJc w:val="left"/>
      <w:pPr>
        <w:ind w:left="2563" w:hanging="720"/>
      </w:pPr>
    </w:lvl>
    <w:lvl w:ilvl="4">
      <w:start w:val="1"/>
      <w:numFmt w:val="decimal"/>
      <w:isLgl/>
      <w:lvlText w:val="%1.%2.%3.%4.%5."/>
      <w:lvlJc w:val="left"/>
      <w:pPr>
        <w:ind w:left="2923" w:hanging="1080"/>
      </w:pPr>
    </w:lvl>
    <w:lvl w:ilvl="5">
      <w:start w:val="1"/>
      <w:numFmt w:val="decimal"/>
      <w:isLgl/>
      <w:lvlText w:val="%1.%2.%3.%4.%5.%6."/>
      <w:lvlJc w:val="left"/>
      <w:pPr>
        <w:ind w:left="2923" w:hanging="1080"/>
      </w:pPr>
    </w:lvl>
    <w:lvl w:ilvl="6">
      <w:start w:val="1"/>
      <w:numFmt w:val="decimal"/>
      <w:isLgl/>
      <w:lvlText w:val="%1.%2.%3.%4.%5.%6.%7."/>
      <w:lvlJc w:val="left"/>
      <w:pPr>
        <w:ind w:left="3283" w:hanging="1440"/>
      </w:pPr>
    </w:lvl>
    <w:lvl w:ilvl="7">
      <w:start w:val="1"/>
      <w:numFmt w:val="decimal"/>
      <w:isLgl/>
      <w:lvlText w:val="%1.%2.%3.%4.%5.%6.%7.%8."/>
      <w:lvlJc w:val="left"/>
      <w:pPr>
        <w:ind w:left="3283" w:hanging="1440"/>
      </w:pPr>
    </w:lvl>
    <w:lvl w:ilvl="8">
      <w:start w:val="1"/>
      <w:numFmt w:val="decimal"/>
      <w:isLgl/>
      <w:lvlText w:val="%1.%2.%3.%4.%5.%6.%7.%8.%9."/>
      <w:lvlJc w:val="left"/>
      <w:pPr>
        <w:ind w:left="3643" w:hanging="1800"/>
      </w:pPr>
    </w:lvl>
  </w:abstractNum>
  <w:abstractNum w:abstractNumId="11" w15:restartNumberingAfterBreak="0">
    <w:nsid w:val="0C6113F3"/>
    <w:multiLevelType w:val="multilevel"/>
    <w:tmpl w:val="0C6113F3"/>
    <w:lvl w:ilvl="0">
      <w:start w:val="1"/>
      <w:numFmt w:val="decimal"/>
      <w:lvlText w:val="%1."/>
      <w:lvlJc w:val="left"/>
      <w:pPr>
        <w:ind w:left="2642"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FC369DF"/>
    <w:multiLevelType w:val="singleLevel"/>
    <w:tmpl w:val="0FC369DF"/>
    <w:lvl w:ilvl="0">
      <w:start w:val="1"/>
      <w:numFmt w:val="decimal"/>
      <w:suff w:val="nothing"/>
      <w:lvlText w:val="%1、"/>
      <w:lvlJc w:val="left"/>
    </w:lvl>
  </w:abstractNum>
  <w:abstractNum w:abstractNumId="13" w15:restartNumberingAfterBreak="0">
    <w:nsid w:val="10DE3B2A"/>
    <w:multiLevelType w:val="multilevel"/>
    <w:tmpl w:val="10DE3B2A"/>
    <w:lvl w:ilvl="0">
      <w:start w:val="1"/>
      <w:numFmt w:val="decimal"/>
      <w:suff w:val="space"/>
      <w:lvlText w:val="%1."/>
      <w:lvlJc w:val="left"/>
      <w:pPr>
        <w:ind w:left="900" w:hanging="420"/>
      </w:pPr>
    </w:lvl>
    <w:lvl w:ilvl="1">
      <w:start w:val="1"/>
      <w:numFmt w:val="decimal"/>
      <w:suff w:val="space"/>
      <w:lvlText w:val="11.%2．"/>
      <w:lvlJc w:val="left"/>
      <w:pPr>
        <w:ind w:left="1530" w:hanging="840"/>
      </w:pPr>
    </w:lvl>
    <w:lvl w:ilvl="2">
      <w:start w:val="1"/>
      <w:numFmt w:val="decimal"/>
      <w:suff w:val="space"/>
      <w:lvlText w:val="6.%3．"/>
      <w:lvlJc w:val="left"/>
      <w:pPr>
        <w:ind w:left="1740" w:hanging="840"/>
      </w:pPr>
    </w:lvl>
    <w:lvl w:ilvl="3">
      <w:start w:val="1"/>
      <w:numFmt w:val="decimal"/>
      <w:isLgl/>
      <w:lvlText w:val="%1.%2.%3.%4."/>
      <w:lvlJc w:val="left"/>
      <w:pPr>
        <w:ind w:left="2190" w:hanging="1080"/>
      </w:pPr>
    </w:lvl>
    <w:lvl w:ilvl="4">
      <w:start w:val="1"/>
      <w:numFmt w:val="decimal"/>
      <w:isLgl/>
      <w:lvlText w:val="%1.%2.%3.%4.%5."/>
      <w:lvlJc w:val="left"/>
      <w:pPr>
        <w:ind w:left="2760" w:hanging="1440"/>
      </w:pPr>
    </w:lvl>
    <w:lvl w:ilvl="5">
      <w:start w:val="1"/>
      <w:numFmt w:val="decimal"/>
      <w:isLgl/>
      <w:lvlText w:val="%1.%2.%3.%4.%5.%6."/>
      <w:lvlJc w:val="left"/>
      <w:pPr>
        <w:ind w:left="2970" w:hanging="1440"/>
      </w:pPr>
    </w:lvl>
    <w:lvl w:ilvl="6">
      <w:start w:val="1"/>
      <w:numFmt w:val="decimal"/>
      <w:isLgl/>
      <w:lvlText w:val="%1.%2.%3.%4.%5.%6.%7."/>
      <w:lvlJc w:val="left"/>
      <w:pPr>
        <w:ind w:left="3540" w:hanging="1800"/>
      </w:pPr>
    </w:lvl>
    <w:lvl w:ilvl="7">
      <w:start w:val="1"/>
      <w:numFmt w:val="decimal"/>
      <w:isLgl/>
      <w:lvlText w:val="%1.%2.%3.%4.%5.%6.%7.%8."/>
      <w:lvlJc w:val="left"/>
      <w:pPr>
        <w:ind w:left="4110" w:hanging="2160"/>
      </w:pPr>
    </w:lvl>
    <w:lvl w:ilvl="8">
      <w:start w:val="1"/>
      <w:numFmt w:val="decimal"/>
      <w:isLgl/>
      <w:lvlText w:val="%1.%2.%3.%4.%5.%6.%7.%8.%9."/>
      <w:lvlJc w:val="left"/>
      <w:pPr>
        <w:ind w:left="4320" w:hanging="2160"/>
      </w:pPr>
    </w:lvl>
  </w:abstractNum>
  <w:abstractNum w:abstractNumId="14" w15:restartNumberingAfterBreak="0">
    <w:nsid w:val="16C705BA"/>
    <w:multiLevelType w:val="multilevel"/>
    <w:tmpl w:val="16C705BA"/>
    <w:lvl w:ilvl="0">
      <w:start w:val="1"/>
      <w:numFmt w:val="decimal"/>
      <w:suff w:val="space"/>
      <w:lvlText w:val="4.%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18DB3D75"/>
    <w:multiLevelType w:val="multilevel"/>
    <w:tmpl w:val="18DB3D75"/>
    <w:lvl w:ilvl="0">
      <w:start w:val="1"/>
      <w:numFmt w:val="decimal"/>
      <w:suff w:val="space"/>
      <w:lvlText w:val="9.1.%1．"/>
      <w:lvlJc w:val="left"/>
      <w:pPr>
        <w:ind w:left="900" w:hanging="420"/>
      </w:pPr>
    </w:lvl>
    <w:lvl w:ilvl="1">
      <w:start w:val="1"/>
      <w:numFmt w:val="lowerLetter"/>
      <w:lvlText w:val="%2)"/>
      <w:lvlJc w:val="left"/>
      <w:pPr>
        <w:ind w:left="1802" w:hanging="420"/>
      </w:pPr>
    </w:lvl>
    <w:lvl w:ilvl="2">
      <w:start w:val="1"/>
      <w:numFmt w:val="lowerRoman"/>
      <w:lvlText w:val="%3."/>
      <w:lvlJc w:val="right"/>
      <w:pPr>
        <w:ind w:left="2222" w:hanging="420"/>
      </w:pPr>
    </w:lvl>
    <w:lvl w:ilvl="3">
      <w:start w:val="1"/>
      <w:numFmt w:val="decimal"/>
      <w:lvlText w:val="%4."/>
      <w:lvlJc w:val="left"/>
      <w:pPr>
        <w:ind w:left="2642" w:hanging="420"/>
      </w:pPr>
    </w:lvl>
    <w:lvl w:ilvl="4">
      <w:start w:val="1"/>
      <w:numFmt w:val="lowerLetter"/>
      <w:lvlText w:val="%5)"/>
      <w:lvlJc w:val="left"/>
      <w:pPr>
        <w:ind w:left="3062" w:hanging="420"/>
      </w:pPr>
    </w:lvl>
    <w:lvl w:ilvl="5">
      <w:start w:val="1"/>
      <w:numFmt w:val="lowerRoman"/>
      <w:lvlText w:val="%6."/>
      <w:lvlJc w:val="right"/>
      <w:pPr>
        <w:ind w:left="3482" w:hanging="420"/>
      </w:pPr>
    </w:lvl>
    <w:lvl w:ilvl="6">
      <w:start w:val="1"/>
      <w:numFmt w:val="decimal"/>
      <w:lvlText w:val="%7."/>
      <w:lvlJc w:val="left"/>
      <w:pPr>
        <w:ind w:left="3902" w:hanging="420"/>
      </w:pPr>
    </w:lvl>
    <w:lvl w:ilvl="7">
      <w:start w:val="1"/>
      <w:numFmt w:val="lowerLetter"/>
      <w:lvlText w:val="%8)"/>
      <w:lvlJc w:val="left"/>
      <w:pPr>
        <w:ind w:left="4322" w:hanging="420"/>
      </w:pPr>
    </w:lvl>
    <w:lvl w:ilvl="8">
      <w:start w:val="1"/>
      <w:numFmt w:val="lowerRoman"/>
      <w:lvlText w:val="%9."/>
      <w:lvlJc w:val="right"/>
      <w:pPr>
        <w:ind w:left="4742" w:hanging="420"/>
      </w:pPr>
    </w:lvl>
  </w:abstractNum>
  <w:abstractNum w:abstractNumId="16" w15:restartNumberingAfterBreak="0">
    <w:nsid w:val="1F012591"/>
    <w:multiLevelType w:val="multilevel"/>
    <w:tmpl w:val="1F012591"/>
    <w:lvl w:ilvl="0">
      <w:start w:val="1"/>
      <w:numFmt w:val="decimal"/>
      <w:suff w:val="space"/>
      <w:lvlText w:val="%1."/>
      <w:lvlJc w:val="left"/>
      <w:pPr>
        <w:ind w:left="900" w:hanging="420"/>
      </w:pPr>
    </w:lvl>
    <w:lvl w:ilvl="1">
      <w:start w:val="1"/>
      <w:numFmt w:val="decimal"/>
      <w:suff w:val="space"/>
      <w:lvlText w:val="12.%2．"/>
      <w:lvlJc w:val="left"/>
      <w:pPr>
        <w:ind w:left="1530" w:hanging="840"/>
      </w:pPr>
    </w:lvl>
    <w:lvl w:ilvl="2">
      <w:start w:val="1"/>
      <w:numFmt w:val="decimal"/>
      <w:suff w:val="space"/>
      <w:lvlText w:val="6.%3．"/>
      <w:lvlJc w:val="left"/>
      <w:pPr>
        <w:ind w:left="1740" w:hanging="840"/>
      </w:pPr>
    </w:lvl>
    <w:lvl w:ilvl="3">
      <w:start w:val="1"/>
      <w:numFmt w:val="decimal"/>
      <w:isLgl/>
      <w:lvlText w:val="%1.%2.%3.%4."/>
      <w:lvlJc w:val="left"/>
      <w:pPr>
        <w:ind w:left="2190" w:hanging="1080"/>
      </w:pPr>
    </w:lvl>
    <w:lvl w:ilvl="4">
      <w:start w:val="1"/>
      <w:numFmt w:val="decimal"/>
      <w:isLgl/>
      <w:lvlText w:val="%1.%2.%3.%4.%5."/>
      <w:lvlJc w:val="left"/>
      <w:pPr>
        <w:ind w:left="2760" w:hanging="1440"/>
      </w:pPr>
    </w:lvl>
    <w:lvl w:ilvl="5">
      <w:start w:val="1"/>
      <w:numFmt w:val="decimal"/>
      <w:isLgl/>
      <w:lvlText w:val="%1.%2.%3.%4.%5.%6."/>
      <w:lvlJc w:val="left"/>
      <w:pPr>
        <w:ind w:left="2970" w:hanging="1440"/>
      </w:pPr>
    </w:lvl>
    <w:lvl w:ilvl="6">
      <w:start w:val="1"/>
      <w:numFmt w:val="decimal"/>
      <w:isLgl/>
      <w:lvlText w:val="%1.%2.%3.%4.%5.%6.%7."/>
      <w:lvlJc w:val="left"/>
      <w:pPr>
        <w:ind w:left="3540" w:hanging="1800"/>
      </w:pPr>
    </w:lvl>
    <w:lvl w:ilvl="7">
      <w:start w:val="1"/>
      <w:numFmt w:val="decimal"/>
      <w:isLgl/>
      <w:lvlText w:val="%1.%2.%3.%4.%5.%6.%7.%8."/>
      <w:lvlJc w:val="left"/>
      <w:pPr>
        <w:ind w:left="4110" w:hanging="2160"/>
      </w:pPr>
    </w:lvl>
    <w:lvl w:ilvl="8">
      <w:start w:val="1"/>
      <w:numFmt w:val="decimal"/>
      <w:isLgl/>
      <w:lvlText w:val="%1.%2.%3.%4.%5.%6.%7.%8.%9."/>
      <w:lvlJc w:val="left"/>
      <w:pPr>
        <w:ind w:left="4320" w:hanging="2160"/>
      </w:pPr>
    </w:lvl>
  </w:abstractNum>
  <w:abstractNum w:abstractNumId="17" w15:restartNumberingAfterBreak="0">
    <w:nsid w:val="1FA410A7"/>
    <w:multiLevelType w:val="multilevel"/>
    <w:tmpl w:val="1FA410A7"/>
    <w:lvl w:ilvl="0">
      <w:start w:val="1"/>
      <w:numFmt w:val="lowerLetter"/>
      <w:suff w:val="space"/>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2026216"/>
    <w:multiLevelType w:val="multilevel"/>
    <w:tmpl w:val="22026216"/>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1365" w:hanging="945"/>
      </w:pPr>
      <w:rPr>
        <w:rFonts w:hint="default"/>
      </w:rPr>
    </w:lvl>
    <w:lvl w:ilvl="2">
      <w:start w:val="1"/>
      <w:numFmt w:val="decimal"/>
      <w:isLgl/>
      <w:lvlText w:val="%1.%2.%3."/>
      <w:lvlJc w:val="left"/>
      <w:pPr>
        <w:ind w:left="1785" w:hanging="945"/>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520" w:hanging="2160"/>
      </w:pPr>
      <w:rPr>
        <w:rFonts w:hint="default"/>
      </w:rPr>
    </w:lvl>
  </w:abstractNum>
  <w:abstractNum w:abstractNumId="19" w15:restartNumberingAfterBreak="0">
    <w:nsid w:val="2554481B"/>
    <w:multiLevelType w:val="multilevel"/>
    <w:tmpl w:val="2554481B"/>
    <w:lvl w:ilvl="0">
      <w:start w:val="1"/>
      <w:numFmt w:val="decimal"/>
      <w:suff w:val="space"/>
      <w:lvlText w:val="%1."/>
      <w:lvlJc w:val="left"/>
      <w:pPr>
        <w:ind w:left="900" w:hanging="420"/>
      </w:pPr>
    </w:lvl>
    <w:lvl w:ilvl="1">
      <w:start w:val="1"/>
      <w:numFmt w:val="decimal"/>
      <w:isLgl/>
      <w:lvlText w:val="%1.%2."/>
      <w:lvlJc w:val="left"/>
      <w:pPr>
        <w:ind w:left="1530" w:hanging="840"/>
      </w:pPr>
    </w:lvl>
    <w:lvl w:ilvl="2">
      <w:start w:val="1"/>
      <w:numFmt w:val="lowerLetter"/>
      <w:suff w:val="space"/>
      <w:lvlText w:val="%3)"/>
      <w:lvlJc w:val="left"/>
      <w:pPr>
        <w:ind w:left="1740" w:hanging="840"/>
      </w:pPr>
    </w:lvl>
    <w:lvl w:ilvl="3">
      <w:start w:val="1"/>
      <w:numFmt w:val="decimal"/>
      <w:isLgl/>
      <w:lvlText w:val="%1.%2.%3.%4."/>
      <w:lvlJc w:val="left"/>
      <w:pPr>
        <w:ind w:left="2190" w:hanging="1080"/>
      </w:pPr>
    </w:lvl>
    <w:lvl w:ilvl="4">
      <w:start w:val="1"/>
      <w:numFmt w:val="decimal"/>
      <w:isLgl/>
      <w:lvlText w:val="%1.%2.%3.%4.%5."/>
      <w:lvlJc w:val="left"/>
      <w:pPr>
        <w:ind w:left="2760" w:hanging="1440"/>
      </w:pPr>
    </w:lvl>
    <w:lvl w:ilvl="5">
      <w:start w:val="1"/>
      <w:numFmt w:val="decimal"/>
      <w:isLgl/>
      <w:lvlText w:val="%1.%2.%3.%4.%5.%6."/>
      <w:lvlJc w:val="left"/>
      <w:pPr>
        <w:ind w:left="2970" w:hanging="1440"/>
      </w:pPr>
    </w:lvl>
    <w:lvl w:ilvl="6">
      <w:start w:val="1"/>
      <w:numFmt w:val="decimal"/>
      <w:isLgl/>
      <w:lvlText w:val="%1.%2.%3.%4.%5.%6.%7."/>
      <w:lvlJc w:val="left"/>
      <w:pPr>
        <w:ind w:left="3540" w:hanging="1800"/>
      </w:pPr>
    </w:lvl>
    <w:lvl w:ilvl="7">
      <w:start w:val="1"/>
      <w:numFmt w:val="decimal"/>
      <w:isLgl/>
      <w:lvlText w:val="%1.%2.%3.%4.%5.%6.%7.%8."/>
      <w:lvlJc w:val="left"/>
      <w:pPr>
        <w:ind w:left="4110" w:hanging="2160"/>
      </w:pPr>
    </w:lvl>
    <w:lvl w:ilvl="8">
      <w:start w:val="1"/>
      <w:numFmt w:val="decimal"/>
      <w:isLgl/>
      <w:lvlText w:val="%1.%2.%3.%4.%5.%6.%7.%8.%9."/>
      <w:lvlJc w:val="left"/>
      <w:pPr>
        <w:ind w:left="4320" w:hanging="2160"/>
      </w:pPr>
    </w:lvl>
  </w:abstractNum>
  <w:abstractNum w:abstractNumId="20" w15:restartNumberingAfterBreak="0">
    <w:nsid w:val="32DA201C"/>
    <w:multiLevelType w:val="multilevel"/>
    <w:tmpl w:val="32DA201C"/>
    <w:lvl w:ilvl="0">
      <w:start w:val="1"/>
      <w:numFmt w:val="decimal"/>
      <w:suff w:val="space"/>
      <w:lvlText w:val="%1."/>
      <w:lvlJc w:val="left"/>
      <w:pPr>
        <w:ind w:left="251" w:hanging="360"/>
      </w:pPr>
      <w:rPr>
        <w:rFonts w:ascii="宋体" w:eastAsia="宋体" w:hAnsi="宋体" w:cs="Times New Roman" w:hint="eastAsia"/>
        <w:color w:val="00000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FB3293"/>
    <w:multiLevelType w:val="multilevel"/>
    <w:tmpl w:val="34FB3293"/>
    <w:lvl w:ilvl="0">
      <w:start w:val="1"/>
      <w:numFmt w:val="decimal"/>
      <w:suff w:val="space"/>
      <w:lvlText w:val="2.%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372A7BDF"/>
    <w:multiLevelType w:val="multilevel"/>
    <w:tmpl w:val="372A7BDF"/>
    <w:lvl w:ilvl="0">
      <w:start w:val="1"/>
      <w:numFmt w:val="decimal"/>
      <w:suff w:val="space"/>
      <w:lvlText w:val="8.%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380423A7"/>
    <w:multiLevelType w:val="multilevel"/>
    <w:tmpl w:val="380423A7"/>
    <w:lvl w:ilvl="0">
      <w:start w:val="1"/>
      <w:numFmt w:val="decimal"/>
      <w:suff w:val="space"/>
      <w:lvlText w:val="%1."/>
      <w:lvlJc w:val="left"/>
      <w:pPr>
        <w:ind w:left="900" w:hanging="420"/>
      </w:pPr>
    </w:lvl>
    <w:lvl w:ilvl="1">
      <w:start w:val="1"/>
      <w:numFmt w:val="decimal"/>
      <w:suff w:val="space"/>
      <w:lvlText w:val="10.%2．"/>
      <w:lvlJc w:val="left"/>
      <w:pPr>
        <w:ind w:left="1530" w:hanging="840"/>
      </w:pPr>
    </w:lvl>
    <w:lvl w:ilvl="2">
      <w:start w:val="1"/>
      <w:numFmt w:val="decimal"/>
      <w:suff w:val="space"/>
      <w:lvlText w:val="6.%3．"/>
      <w:lvlJc w:val="left"/>
      <w:pPr>
        <w:ind w:left="1740" w:hanging="840"/>
      </w:pPr>
    </w:lvl>
    <w:lvl w:ilvl="3">
      <w:start w:val="1"/>
      <w:numFmt w:val="decimal"/>
      <w:isLgl/>
      <w:lvlText w:val="%1.%2.%3.%4."/>
      <w:lvlJc w:val="left"/>
      <w:pPr>
        <w:ind w:left="2190" w:hanging="1080"/>
      </w:pPr>
    </w:lvl>
    <w:lvl w:ilvl="4">
      <w:start w:val="1"/>
      <w:numFmt w:val="decimal"/>
      <w:isLgl/>
      <w:lvlText w:val="%1.%2.%3.%4.%5."/>
      <w:lvlJc w:val="left"/>
      <w:pPr>
        <w:ind w:left="2760" w:hanging="1440"/>
      </w:pPr>
    </w:lvl>
    <w:lvl w:ilvl="5">
      <w:start w:val="1"/>
      <w:numFmt w:val="decimal"/>
      <w:isLgl/>
      <w:lvlText w:val="%1.%2.%3.%4.%5.%6."/>
      <w:lvlJc w:val="left"/>
      <w:pPr>
        <w:ind w:left="2970" w:hanging="1440"/>
      </w:pPr>
    </w:lvl>
    <w:lvl w:ilvl="6">
      <w:start w:val="1"/>
      <w:numFmt w:val="decimal"/>
      <w:isLgl/>
      <w:lvlText w:val="%1.%2.%3.%4.%5.%6.%7."/>
      <w:lvlJc w:val="left"/>
      <w:pPr>
        <w:ind w:left="3540" w:hanging="1800"/>
      </w:pPr>
    </w:lvl>
    <w:lvl w:ilvl="7">
      <w:start w:val="1"/>
      <w:numFmt w:val="decimal"/>
      <w:isLgl/>
      <w:lvlText w:val="%1.%2.%3.%4.%5.%6.%7.%8."/>
      <w:lvlJc w:val="left"/>
      <w:pPr>
        <w:ind w:left="4110" w:hanging="2160"/>
      </w:pPr>
    </w:lvl>
    <w:lvl w:ilvl="8">
      <w:start w:val="1"/>
      <w:numFmt w:val="decimal"/>
      <w:isLgl/>
      <w:lvlText w:val="%1.%2.%3.%4.%5.%6.%7.%8.%9."/>
      <w:lvlJc w:val="left"/>
      <w:pPr>
        <w:ind w:left="4320" w:hanging="2160"/>
      </w:pPr>
    </w:lvl>
  </w:abstractNum>
  <w:abstractNum w:abstractNumId="24" w15:restartNumberingAfterBreak="0">
    <w:nsid w:val="3FD74A71"/>
    <w:multiLevelType w:val="multilevel"/>
    <w:tmpl w:val="3FD74A71"/>
    <w:lvl w:ilvl="0">
      <w:start w:val="1"/>
      <w:numFmt w:val="lowerLetter"/>
      <w:suff w:val="space"/>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40245CAA"/>
    <w:multiLevelType w:val="multilevel"/>
    <w:tmpl w:val="40245CAA"/>
    <w:lvl w:ilvl="0">
      <w:start w:val="1"/>
      <w:numFmt w:val="decimal"/>
      <w:suff w:val="space"/>
      <w:lvlText w:val="%1．"/>
      <w:lvlJc w:val="left"/>
      <w:pPr>
        <w:ind w:left="251" w:hanging="360"/>
      </w:pPr>
      <w:rPr>
        <w:rFonts w:ascii="宋体" w:eastAsia="宋体" w:hAnsi="宋体" w:cs="Times New Roman" w:hint="eastAsia"/>
        <w:color w:val="000000"/>
        <w:sz w:val="21"/>
      </w:rPr>
    </w:lvl>
    <w:lvl w:ilvl="1">
      <w:start w:val="1"/>
      <w:numFmt w:val="lowerLetter"/>
      <w:lvlText w:val="%2)"/>
      <w:lvlJc w:val="left"/>
      <w:pPr>
        <w:ind w:left="731" w:hanging="420"/>
      </w:pPr>
    </w:lvl>
    <w:lvl w:ilvl="2">
      <w:start w:val="1"/>
      <w:numFmt w:val="lowerRoman"/>
      <w:lvlText w:val="%3."/>
      <w:lvlJc w:val="right"/>
      <w:pPr>
        <w:ind w:left="1151" w:hanging="420"/>
      </w:pPr>
    </w:lvl>
    <w:lvl w:ilvl="3">
      <w:start w:val="1"/>
      <w:numFmt w:val="decimal"/>
      <w:lvlText w:val="%4."/>
      <w:lvlJc w:val="left"/>
      <w:pPr>
        <w:ind w:left="1571" w:hanging="420"/>
      </w:pPr>
    </w:lvl>
    <w:lvl w:ilvl="4">
      <w:start w:val="1"/>
      <w:numFmt w:val="lowerLetter"/>
      <w:lvlText w:val="%5)"/>
      <w:lvlJc w:val="left"/>
      <w:pPr>
        <w:ind w:left="1991" w:hanging="420"/>
      </w:pPr>
    </w:lvl>
    <w:lvl w:ilvl="5">
      <w:start w:val="1"/>
      <w:numFmt w:val="lowerRoman"/>
      <w:lvlText w:val="%6."/>
      <w:lvlJc w:val="right"/>
      <w:pPr>
        <w:ind w:left="2411" w:hanging="420"/>
      </w:pPr>
    </w:lvl>
    <w:lvl w:ilvl="6">
      <w:start w:val="1"/>
      <w:numFmt w:val="decimal"/>
      <w:lvlText w:val="%7."/>
      <w:lvlJc w:val="left"/>
      <w:pPr>
        <w:ind w:left="2831" w:hanging="420"/>
      </w:pPr>
    </w:lvl>
    <w:lvl w:ilvl="7">
      <w:start w:val="1"/>
      <w:numFmt w:val="lowerLetter"/>
      <w:lvlText w:val="%8)"/>
      <w:lvlJc w:val="left"/>
      <w:pPr>
        <w:ind w:left="3251" w:hanging="420"/>
      </w:pPr>
    </w:lvl>
    <w:lvl w:ilvl="8">
      <w:start w:val="1"/>
      <w:numFmt w:val="lowerRoman"/>
      <w:lvlText w:val="%9."/>
      <w:lvlJc w:val="right"/>
      <w:pPr>
        <w:ind w:left="3671" w:hanging="420"/>
      </w:pPr>
    </w:lvl>
  </w:abstractNum>
  <w:abstractNum w:abstractNumId="26" w15:restartNumberingAfterBreak="0">
    <w:nsid w:val="42742BE7"/>
    <w:multiLevelType w:val="multilevel"/>
    <w:tmpl w:val="42742BE7"/>
    <w:lvl w:ilvl="0">
      <w:start w:val="1"/>
      <w:numFmt w:val="lowerLetter"/>
      <w:suff w:val="space"/>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502C013B"/>
    <w:multiLevelType w:val="multilevel"/>
    <w:tmpl w:val="502C013B"/>
    <w:lvl w:ilvl="0">
      <w:start w:val="1"/>
      <w:numFmt w:val="decimal"/>
      <w:lvlText w:val="%1."/>
      <w:lvlJc w:val="left"/>
      <w:pPr>
        <w:ind w:left="900" w:hanging="420"/>
      </w:pPr>
    </w:lvl>
    <w:lvl w:ilvl="1">
      <w:start w:val="1"/>
      <w:numFmt w:val="decimal"/>
      <w:isLgl/>
      <w:lvlText w:val="%1.%2."/>
      <w:lvlJc w:val="left"/>
      <w:pPr>
        <w:ind w:left="1530" w:hanging="840"/>
      </w:pPr>
    </w:lvl>
    <w:lvl w:ilvl="2">
      <w:start w:val="1"/>
      <w:numFmt w:val="decimal"/>
      <w:suff w:val="space"/>
      <w:lvlText w:val="7.%3．"/>
      <w:lvlJc w:val="left"/>
      <w:pPr>
        <w:ind w:left="1740" w:hanging="840"/>
      </w:pPr>
    </w:lvl>
    <w:lvl w:ilvl="3">
      <w:start w:val="1"/>
      <w:numFmt w:val="decimal"/>
      <w:isLgl/>
      <w:lvlText w:val="%1.%2.%3.%4."/>
      <w:lvlJc w:val="left"/>
      <w:pPr>
        <w:ind w:left="2190" w:hanging="1080"/>
      </w:pPr>
    </w:lvl>
    <w:lvl w:ilvl="4">
      <w:start w:val="1"/>
      <w:numFmt w:val="decimal"/>
      <w:isLgl/>
      <w:lvlText w:val="%1.%2.%3.%4.%5."/>
      <w:lvlJc w:val="left"/>
      <w:pPr>
        <w:ind w:left="2760" w:hanging="1440"/>
      </w:pPr>
    </w:lvl>
    <w:lvl w:ilvl="5">
      <w:start w:val="1"/>
      <w:numFmt w:val="decimal"/>
      <w:isLgl/>
      <w:lvlText w:val="%1.%2.%3.%4.%5.%6."/>
      <w:lvlJc w:val="left"/>
      <w:pPr>
        <w:ind w:left="2970" w:hanging="1440"/>
      </w:pPr>
    </w:lvl>
    <w:lvl w:ilvl="6">
      <w:start w:val="1"/>
      <w:numFmt w:val="decimal"/>
      <w:isLgl/>
      <w:lvlText w:val="%1.%2.%3.%4.%5.%6.%7."/>
      <w:lvlJc w:val="left"/>
      <w:pPr>
        <w:ind w:left="3540" w:hanging="1800"/>
      </w:pPr>
    </w:lvl>
    <w:lvl w:ilvl="7">
      <w:start w:val="1"/>
      <w:numFmt w:val="decimal"/>
      <w:isLgl/>
      <w:lvlText w:val="%1.%2.%3.%4.%5.%6.%7.%8."/>
      <w:lvlJc w:val="left"/>
      <w:pPr>
        <w:ind w:left="4110" w:hanging="2160"/>
      </w:pPr>
    </w:lvl>
    <w:lvl w:ilvl="8">
      <w:start w:val="1"/>
      <w:numFmt w:val="decimal"/>
      <w:isLgl/>
      <w:lvlText w:val="%1.%2.%3.%4.%5.%6.%7.%8.%9."/>
      <w:lvlJc w:val="left"/>
      <w:pPr>
        <w:ind w:left="4320" w:hanging="2160"/>
      </w:pPr>
    </w:lvl>
  </w:abstractNum>
  <w:abstractNum w:abstractNumId="28" w15:restartNumberingAfterBreak="0">
    <w:nsid w:val="54D7107A"/>
    <w:multiLevelType w:val="multilevel"/>
    <w:tmpl w:val="54D7107A"/>
    <w:lvl w:ilvl="0">
      <w:start w:val="1"/>
      <w:numFmt w:val="decimal"/>
      <w:suff w:val="space"/>
      <w:lvlText w:val="9.2.%1．"/>
      <w:lvlJc w:val="left"/>
      <w:pPr>
        <w:ind w:left="900" w:hanging="420"/>
      </w:pPr>
    </w:lvl>
    <w:lvl w:ilvl="1">
      <w:start w:val="1"/>
      <w:numFmt w:val="lowerLetter"/>
      <w:lvlText w:val="%2)"/>
      <w:lvlJc w:val="left"/>
      <w:pPr>
        <w:ind w:left="1802" w:hanging="420"/>
      </w:pPr>
    </w:lvl>
    <w:lvl w:ilvl="2">
      <w:start w:val="1"/>
      <w:numFmt w:val="lowerRoman"/>
      <w:lvlText w:val="%3."/>
      <w:lvlJc w:val="right"/>
      <w:pPr>
        <w:ind w:left="2222" w:hanging="420"/>
      </w:pPr>
    </w:lvl>
    <w:lvl w:ilvl="3">
      <w:start w:val="1"/>
      <w:numFmt w:val="decimal"/>
      <w:lvlText w:val="%4."/>
      <w:lvlJc w:val="left"/>
      <w:pPr>
        <w:ind w:left="2642" w:hanging="420"/>
      </w:pPr>
      <w:rPr>
        <w:rFonts w:hint="default"/>
        <w:sz w:val="21"/>
      </w:rPr>
    </w:lvl>
    <w:lvl w:ilvl="4">
      <w:start w:val="1"/>
      <w:numFmt w:val="lowerLetter"/>
      <w:lvlText w:val="%5)"/>
      <w:lvlJc w:val="left"/>
      <w:pPr>
        <w:ind w:left="3062" w:hanging="420"/>
      </w:pPr>
    </w:lvl>
    <w:lvl w:ilvl="5">
      <w:start w:val="1"/>
      <w:numFmt w:val="lowerRoman"/>
      <w:lvlText w:val="%6."/>
      <w:lvlJc w:val="right"/>
      <w:pPr>
        <w:ind w:left="3482" w:hanging="420"/>
      </w:pPr>
    </w:lvl>
    <w:lvl w:ilvl="6">
      <w:start w:val="1"/>
      <w:numFmt w:val="decimal"/>
      <w:lvlText w:val="%7."/>
      <w:lvlJc w:val="left"/>
      <w:pPr>
        <w:ind w:left="3902" w:hanging="420"/>
      </w:pPr>
    </w:lvl>
    <w:lvl w:ilvl="7">
      <w:start w:val="1"/>
      <w:numFmt w:val="lowerLetter"/>
      <w:lvlText w:val="%8)"/>
      <w:lvlJc w:val="left"/>
      <w:pPr>
        <w:ind w:left="4322" w:hanging="420"/>
      </w:pPr>
    </w:lvl>
    <w:lvl w:ilvl="8">
      <w:start w:val="1"/>
      <w:numFmt w:val="lowerRoman"/>
      <w:lvlText w:val="%9."/>
      <w:lvlJc w:val="right"/>
      <w:pPr>
        <w:ind w:left="4742" w:hanging="420"/>
      </w:pPr>
    </w:lvl>
  </w:abstractNum>
  <w:abstractNum w:abstractNumId="29" w15:restartNumberingAfterBreak="0">
    <w:nsid w:val="59772FA5"/>
    <w:multiLevelType w:val="singleLevel"/>
    <w:tmpl w:val="59772FA5"/>
    <w:lvl w:ilvl="0">
      <w:start w:val="5"/>
      <w:numFmt w:val="chineseCounting"/>
      <w:suff w:val="nothing"/>
      <w:lvlText w:val="%1、"/>
      <w:lvlJc w:val="left"/>
    </w:lvl>
  </w:abstractNum>
  <w:abstractNum w:abstractNumId="30" w15:restartNumberingAfterBreak="0">
    <w:nsid w:val="5992E4C6"/>
    <w:multiLevelType w:val="singleLevel"/>
    <w:tmpl w:val="5992E4C6"/>
    <w:lvl w:ilvl="0">
      <w:start w:val="5"/>
      <w:numFmt w:val="decimal"/>
      <w:suff w:val="nothing"/>
      <w:lvlText w:val="%1、"/>
      <w:lvlJc w:val="left"/>
    </w:lvl>
  </w:abstractNum>
  <w:abstractNum w:abstractNumId="31" w15:restartNumberingAfterBreak="0">
    <w:nsid w:val="5ABEFE4D"/>
    <w:multiLevelType w:val="singleLevel"/>
    <w:tmpl w:val="5ABEFE4D"/>
    <w:lvl w:ilvl="0">
      <w:start w:val="6"/>
      <w:numFmt w:val="decimal"/>
      <w:suff w:val="nothing"/>
      <w:lvlText w:val="%1、"/>
      <w:lvlJc w:val="left"/>
    </w:lvl>
  </w:abstractNum>
  <w:abstractNum w:abstractNumId="32" w15:restartNumberingAfterBreak="0">
    <w:nsid w:val="5DEB40BA"/>
    <w:multiLevelType w:val="multilevel"/>
    <w:tmpl w:val="5DEB40BA"/>
    <w:lvl w:ilvl="0">
      <w:start w:val="1"/>
      <w:numFmt w:val="lowerLetter"/>
      <w:suff w:val="spac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03643CA"/>
    <w:multiLevelType w:val="multilevel"/>
    <w:tmpl w:val="603643CA"/>
    <w:lvl w:ilvl="0">
      <w:start w:val="1"/>
      <w:numFmt w:val="decimal"/>
      <w:suff w:val="space"/>
      <w:lvlText w:val="9.%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619B502C"/>
    <w:multiLevelType w:val="multilevel"/>
    <w:tmpl w:val="619B502C"/>
    <w:lvl w:ilvl="0">
      <w:start w:val="1"/>
      <w:numFmt w:val="decimal"/>
      <w:suff w:val="space"/>
      <w:lvlText w:val="1.%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61CC04A4"/>
    <w:multiLevelType w:val="singleLevel"/>
    <w:tmpl w:val="61CC04A4"/>
    <w:lvl w:ilvl="0">
      <w:start w:val="2"/>
      <w:numFmt w:val="chineseCounting"/>
      <w:suff w:val="nothing"/>
      <w:lvlText w:val="（%1）"/>
      <w:lvlJc w:val="left"/>
      <w:rPr>
        <w:rFonts w:hint="eastAsia"/>
      </w:rPr>
    </w:lvl>
  </w:abstractNum>
  <w:abstractNum w:abstractNumId="36" w15:restartNumberingAfterBreak="0">
    <w:nsid w:val="6A132DEA"/>
    <w:multiLevelType w:val="multilevel"/>
    <w:tmpl w:val="6A132DEA"/>
    <w:lvl w:ilvl="0">
      <w:start w:val="1"/>
      <w:numFmt w:val="decimal"/>
      <w:lvlText w:val="4.%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6F210A9F"/>
    <w:multiLevelType w:val="multilevel"/>
    <w:tmpl w:val="6F210A9F"/>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3322453"/>
    <w:multiLevelType w:val="multilevel"/>
    <w:tmpl w:val="73322453"/>
    <w:lvl w:ilvl="0">
      <w:start w:val="1"/>
      <w:numFmt w:val="decimal"/>
      <w:suff w:val="space"/>
      <w:lvlText w:val="%1."/>
      <w:lvlJc w:val="left"/>
      <w:pPr>
        <w:ind w:left="360" w:hanging="360"/>
      </w:pPr>
      <w:rPr>
        <w:rFonts w:hint="default"/>
      </w:rPr>
    </w:lvl>
    <w:lvl w:ilvl="1">
      <w:start w:val="1"/>
      <w:numFmt w:val="decimal"/>
      <w:suff w:val="space"/>
      <w:lvlText w:val="3.%2."/>
      <w:lvlJc w:val="left"/>
      <w:pPr>
        <w:ind w:left="1365" w:hanging="945"/>
      </w:pPr>
      <w:rPr>
        <w:rFonts w:hint="eastAsia"/>
      </w:rPr>
    </w:lvl>
    <w:lvl w:ilvl="2">
      <w:start w:val="1"/>
      <w:numFmt w:val="decimal"/>
      <w:isLgl/>
      <w:lvlText w:val="%1.%2.%3."/>
      <w:lvlJc w:val="left"/>
      <w:pPr>
        <w:ind w:left="1785" w:hanging="945"/>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520" w:hanging="2160"/>
      </w:pPr>
      <w:rPr>
        <w:rFonts w:hint="default"/>
      </w:rPr>
    </w:lvl>
  </w:abstractNum>
  <w:num w:numId="1">
    <w:abstractNumId w:val="29"/>
  </w:num>
  <w:num w:numId="2">
    <w:abstractNumId w:val="31"/>
  </w:num>
  <w:num w:numId="3">
    <w:abstractNumId w:val="1"/>
  </w:num>
  <w:num w:numId="4">
    <w:abstractNumId w:val="2"/>
  </w:num>
  <w:num w:numId="5">
    <w:abstractNumId w:val="4"/>
  </w:num>
  <w:num w:numId="6">
    <w:abstractNumId w:val="7"/>
  </w:num>
  <w:num w:numId="7">
    <w:abstractNumId w:val="12"/>
  </w:num>
  <w:num w:numId="8">
    <w:abstractNumId w:val="30"/>
  </w:num>
  <w:num w:numId="9">
    <w:abstractNumId w:val="3"/>
  </w:num>
  <w:num w:numId="10">
    <w:abstractNumId w:val="0"/>
  </w:num>
  <w:num w:numId="11">
    <w:abstractNumId w:val="37"/>
  </w:num>
  <w:num w:numId="12">
    <w:abstractNumId w:val="18"/>
  </w:num>
  <w:num w:numId="13">
    <w:abstractNumId w:val="35"/>
  </w:num>
  <w:num w:numId="14">
    <w:abstractNumId w:val="11"/>
  </w:num>
  <w:num w:numId="15">
    <w:abstractNumId w:val="3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10"/>
  </w:num>
  <w:num w:numId="21">
    <w:abstractNumId w:val="3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86FA5"/>
    <w:rsid w:val="0001681B"/>
    <w:rsid w:val="00022A65"/>
    <w:rsid w:val="0003264A"/>
    <w:rsid w:val="00084FE8"/>
    <w:rsid w:val="000A0A2D"/>
    <w:rsid w:val="000E6406"/>
    <w:rsid w:val="000F32C2"/>
    <w:rsid w:val="00107901"/>
    <w:rsid w:val="00124A5B"/>
    <w:rsid w:val="00141D13"/>
    <w:rsid w:val="00143D4E"/>
    <w:rsid w:val="001A0D4E"/>
    <w:rsid w:val="001A56A7"/>
    <w:rsid w:val="001E5FAF"/>
    <w:rsid w:val="001F016C"/>
    <w:rsid w:val="001F7761"/>
    <w:rsid w:val="00236708"/>
    <w:rsid w:val="00291E03"/>
    <w:rsid w:val="002B29D4"/>
    <w:rsid w:val="002C475E"/>
    <w:rsid w:val="002D16BE"/>
    <w:rsid w:val="002D2578"/>
    <w:rsid w:val="002F5E0B"/>
    <w:rsid w:val="003125CB"/>
    <w:rsid w:val="003563AA"/>
    <w:rsid w:val="00360FB2"/>
    <w:rsid w:val="00385808"/>
    <w:rsid w:val="003A0B73"/>
    <w:rsid w:val="003A5ED5"/>
    <w:rsid w:val="003C4F16"/>
    <w:rsid w:val="00407333"/>
    <w:rsid w:val="00461847"/>
    <w:rsid w:val="00485750"/>
    <w:rsid w:val="004E114A"/>
    <w:rsid w:val="00505894"/>
    <w:rsid w:val="00520E12"/>
    <w:rsid w:val="00535C84"/>
    <w:rsid w:val="005418E8"/>
    <w:rsid w:val="00581204"/>
    <w:rsid w:val="005832FB"/>
    <w:rsid w:val="00583CF0"/>
    <w:rsid w:val="005878A0"/>
    <w:rsid w:val="005905A6"/>
    <w:rsid w:val="00597437"/>
    <w:rsid w:val="005B431F"/>
    <w:rsid w:val="005E0708"/>
    <w:rsid w:val="005E106C"/>
    <w:rsid w:val="005E245D"/>
    <w:rsid w:val="006219D6"/>
    <w:rsid w:val="00677491"/>
    <w:rsid w:val="006B3B84"/>
    <w:rsid w:val="006E0528"/>
    <w:rsid w:val="006F3FDD"/>
    <w:rsid w:val="00754E75"/>
    <w:rsid w:val="007E10EA"/>
    <w:rsid w:val="007E2078"/>
    <w:rsid w:val="0085767E"/>
    <w:rsid w:val="0086361E"/>
    <w:rsid w:val="008850B9"/>
    <w:rsid w:val="008B2E1C"/>
    <w:rsid w:val="008D2AF9"/>
    <w:rsid w:val="008D6852"/>
    <w:rsid w:val="00965A52"/>
    <w:rsid w:val="00972BF6"/>
    <w:rsid w:val="00972C13"/>
    <w:rsid w:val="009A30E4"/>
    <w:rsid w:val="009A54C5"/>
    <w:rsid w:val="009B23BD"/>
    <w:rsid w:val="00A32424"/>
    <w:rsid w:val="00A42BC2"/>
    <w:rsid w:val="00A45174"/>
    <w:rsid w:val="00A824DF"/>
    <w:rsid w:val="00A94A5B"/>
    <w:rsid w:val="00AE7007"/>
    <w:rsid w:val="00B0360E"/>
    <w:rsid w:val="00BE4986"/>
    <w:rsid w:val="00C35EA0"/>
    <w:rsid w:val="00C6075C"/>
    <w:rsid w:val="00C9647F"/>
    <w:rsid w:val="00CF2407"/>
    <w:rsid w:val="00D008CA"/>
    <w:rsid w:val="00D00978"/>
    <w:rsid w:val="00D346B0"/>
    <w:rsid w:val="00D6441E"/>
    <w:rsid w:val="00D845EB"/>
    <w:rsid w:val="00E20086"/>
    <w:rsid w:val="00E430BA"/>
    <w:rsid w:val="00E54965"/>
    <w:rsid w:val="00E567D9"/>
    <w:rsid w:val="00EA0C34"/>
    <w:rsid w:val="00EC5890"/>
    <w:rsid w:val="00F22DC4"/>
    <w:rsid w:val="00F244F2"/>
    <w:rsid w:val="00F77F70"/>
    <w:rsid w:val="00F85B41"/>
    <w:rsid w:val="00F96363"/>
    <w:rsid w:val="00FD5CC6"/>
    <w:rsid w:val="00FF3F3B"/>
    <w:rsid w:val="0135124F"/>
    <w:rsid w:val="013B35CE"/>
    <w:rsid w:val="01493753"/>
    <w:rsid w:val="0158555E"/>
    <w:rsid w:val="016E6FE7"/>
    <w:rsid w:val="01D86FA5"/>
    <w:rsid w:val="01F60B3E"/>
    <w:rsid w:val="024810CF"/>
    <w:rsid w:val="02657AF6"/>
    <w:rsid w:val="026E4431"/>
    <w:rsid w:val="02B744C5"/>
    <w:rsid w:val="03692F73"/>
    <w:rsid w:val="03944DF3"/>
    <w:rsid w:val="03990851"/>
    <w:rsid w:val="03E40884"/>
    <w:rsid w:val="041330B5"/>
    <w:rsid w:val="04366722"/>
    <w:rsid w:val="04881D2B"/>
    <w:rsid w:val="049218F0"/>
    <w:rsid w:val="04FD6CE0"/>
    <w:rsid w:val="054E581E"/>
    <w:rsid w:val="05657CB3"/>
    <w:rsid w:val="05B60376"/>
    <w:rsid w:val="05CB3680"/>
    <w:rsid w:val="05E261F3"/>
    <w:rsid w:val="05FF6225"/>
    <w:rsid w:val="0623321C"/>
    <w:rsid w:val="063B70C0"/>
    <w:rsid w:val="064C428F"/>
    <w:rsid w:val="065E6DC8"/>
    <w:rsid w:val="06996FA1"/>
    <w:rsid w:val="06BC7D7F"/>
    <w:rsid w:val="06C84C31"/>
    <w:rsid w:val="06CB4094"/>
    <w:rsid w:val="07075B8C"/>
    <w:rsid w:val="07445407"/>
    <w:rsid w:val="081229B2"/>
    <w:rsid w:val="085F6795"/>
    <w:rsid w:val="08947495"/>
    <w:rsid w:val="08A353AE"/>
    <w:rsid w:val="09051601"/>
    <w:rsid w:val="0A04451D"/>
    <w:rsid w:val="0A6F5317"/>
    <w:rsid w:val="0B347243"/>
    <w:rsid w:val="0B4C5005"/>
    <w:rsid w:val="0B8D5311"/>
    <w:rsid w:val="0BAD4663"/>
    <w:rsid w:val="0C9B2BE6"/>
    <w:rsid w:val="0C9E3654"/>
    <w:rsid w:val="0CA3379D"/>
    <w:rsid w:val="0CB60A60"/>
    <w:rsid w:val="0D4A1B76"/>
    <w:rsid w:val="0D526905"/>
    <w:rsid w:val="0D5D68DB"/>
    <w:rsid w:val="0D8D602C"/>
    <w:rsid w:val="0DA5311C"/>
    <w:rsid w:val="0DBD250D"/>
    <w:rsid w:val="0E2F7F6B"/>
    <w:rsid w:val="0E610569"/>
    <w:rsid w:val="0E6900C4"/>
    <w:rsid w:val="0E8B3C4A"/>
    <w:rsid w:val="0EC738C1"/>
    <w:rsid w:val="0EE04F25"/>
    <w:rsid w:val="0F03491F"/>
    <w:rsid w:val="0F2E5281"/>
    <w:rsid w:val="0F663751"/>
    <w:rsid w:val="0FAA43A7"/>
    <w:rsid w:val="0FBA1353"/>
    <w:rsid w:val="0FE374BF"/>
    <w:rsid w:val="102837F9"/>
    <w:rsid w:val="10862AF7"/>
    <w:rsid w:val="10B57C10"/>
    <w:rsid w:val="10C13B6C"/>
    <w:rsid w:val="10F30F65"/>
    <w:rsid w:val="110A060B"/>
    <w:rsid w:val="11A356F1"/>
    <w:rsid w:val="11C36868"/>
    <w:rsid w:val="123B58BE"/>
    <w:rsid w:val="125B6CA3"/>
    <w:rsid w:val="12732EE4"/>
    <w:rsid w:val="12AB7792"/>
    <w:rsid w:val="13072F37"/>
    <w:rsid w:val="130F581A"/>
    <w:rsid w:val="13273FAC"/>
    <w:rsid w:val="1390725D"/>
    <w:rsid w:val="13C27B0F"/>
    <w:rsid w:val="13D45592"/>
    <w:rsid w:val="13F1699C"/>
    <w:rsid w:val="14105B14"/>
    <w:rsid w:val="142674C3"/>
    <w:rsid w:val="14387E35"/>
    <w:rsid w:val="147C621A"/>
    <w:rsid w:val="147E777D"/>
    <w:rsid w:val="14986F9B"/>
    <w:rsid w:val="15046080"/>
    <w:rsid w:val="15754487"/>
    <w:rsid w:val="1671722B"/>
    <w:rsid w:val="16987B9B"/>
    <w:rsid w:val="16D001FE"/>
    <w:rsid w:val="16E05CA3"/>
    <w:rsid w:val="1729308C"/>
    <w:rsid w:val="175D5FF3"/>
    <w:rsid w:val="17B35D74"/>
    <w:rsid w:val="18363111"/>
    <w:rsid w:val="18511683"/>
    <w:rsid w:val="18EE0AA3"/>
    <w:rsid w:val="192A5F10"/>
    <w:rsid w:val="19981644"/>
    <w:rsid w:val="19D21DF7"/>
    <w:rsid w:val="19F00BAB"/>
    <w:rsid w:val="1A790AE8"/>
    <w:rsid w:val="1AA05718"/>
    <w:rsid w:val="1AAB57FD"/>
    <w:rsid w:val="1AFF0058"/>
    <w:rsid w:val="1B2E5C06"/>
    <w:rsid w:val="1B305437"/>
    <w:rsid w:val="1B4E4C9F"/>
    <w:rsid w:val="1B590B5C"/>
    <w:rsid w:val="1B69558F"/>
    <w:rsid w:val="1C026FCB"/>
    <w:rsid w:val="1C0F5CFB"/>
    <w:rsid w:val="1C7A4B27"/>
    <w:rsid w:val="1CDC0B6D"/>
    <w:rsid w:val="1D2966E4"/>
    <w:rsid w:val="1D4E06F8"/>
    <w:rsid w:val="1D68576F"/>
    <w:rsid w:val="1DAF0D26"/>
    <w:rsid w:val="1DB6722E"/>
    <w:rsid w:val="1E2E209E"/>
    <w:rsid w:val="1EC21DB8"/>
    <w:rsid w:val="1EC77396"/>
    <w:rsid w:val="1ECD2421"/>
    <w:rsid w:val="1F0B35A9"/>
    <w:rsid w:val="1F346ABD"/>
    <w:rsid w:val="1F3E202A"/>
    <w:rsid w:val="1F4C10B0"/>
    <w:rsid w:val="1F5D784A"/>
    <w:rsid w:val="1F9B792A"/>
    <w:rsid w:val="1FD01134"/>
    <w:rsid w:val="1FE325F1"/>
    <w:rsid w:val="20C42A2C"/>
    <w:rsid w:val="21015F8E"/>
    <w:rsid w:val="219955AD"/>
    <w:rsid w:val="21B24E2D"/>
    <w:rsid w:val="21FA658F"/>
    <w:rsid w:val="220F48A7"/>
    <w:rsid w:val="233D0427"/>
    <w:rsid w:val="23AD3809"/>
    <w:rsid w:val="23C60582"/>
    <w:rsid w:val="23CA72FB"/>
    <w:rsid w:val="23E97E98"/>
    <w:rsid w:val="2405174F"/>
    <w:rsid w:val="247821AF"/>
    <w:rsid w:val="25512019"/>
    <w:rsid w:val="256E1094"/>
    <w:rsid w:val="25EE6A45"/>
    <w:rsid w:val="263A7082"/>
    <w:rsid w:val="26B25BD2"/>
    <w:rsid w:val="27E413AD"/>
    <w:rsid w:val="281607DE"/>
    <w:rsid w:val="285672F2"/>
    <w:rsid w:val="28760E4E"/>
    <w:rsid w:val="28EA6126"/>
    <w:rsid w:val="290D7DEC"/>
    <w:rsid w:val="29411BB5"/>
    <w:rsid w:val="2A453F3B"/>
    <w:rsid w:val="2A633C67"/>
    <w:rsid w:val="2A7847BC"/>
    <w:rsid w:val="2AB37EC0"/>
    <w:rsid w:val="2ABF1B5E"/>
    <w:rsid w:val="2AFB61F8"/>
    <w:rsid w:val="2B811FB0"/>
    <w:rsid w:val="2BC44115"/>
    <w:rsid w:val="2BCA3425"/>
    <w:rsid w:val="2C0F44CB"/>
    <w:rsid w:val="2C9832D0"/>
    <w:rsid w:val="2CF66B62"/>
    <w:rsid w:val="2CFA0B19"/>
    <w:rsid w:val="2D620225"/>
    <w:rsid w:val="2D6C1D2D"/>
    <w:rsid w:val="2DA26F29"/>
    <w:rsid w:val="2E214EA0"/>
    <w:rsid w:val="2E9D19DD"/>
    <w:rsid w:val="2EC17E96"/>
    <w:rsid w:val="2ECC62A7"/>
    <w:rsid w:val="2F50472A"/>
    <w:rsid w:val="2FFC2F99"/>
    <w:rsid w:val="30005579"/>
    <w:rsid w:val="300430BC"/>
    <w:rsid w:val="302A4728"/>
    <w:rsid w:val="30952F6F"/>
    <w:rsid w:val="30AB1AB0"/>
    <w:rsid w:val="30EE68FD"/>
    <w:rsid w:val="310E3DEF"/>
    <w:rsid w:val="311D5053"/>
    <w:rsid w:val="312126E2"/>
    <w:rsid w:val="312C1482"/>
    <w:rsid w:val="31601349"/>
    <w:rsid w:val="31693975"/>
    <w:rsid w:val="317A5DB7"/>
    <w:rsid w:val="319B4019"/>
    <w:rsid w:val="31EE13DF"/>
    <w:rsid w:val="3241211C"/>
    <w:rsid w:val="326262EF"/>
    <w:rsid w:val="328F4B4B"/>
    <w:rsid w:val="32A010B3"/>
    <w:rsid w:val="32E067CE"/>
    <w:rsid w:val="32E314EB"/>
    <w:rsid w:val="335A238C"/>
    <w:rsid w:val="33F615B8"/>
    <w:rsid w:val="34164D33"/>
    <w:rsid w:val="35B11299"/>
    <w:rsid w:val="35C10A76"/>
    <w:rsid w:val="35E53157"/>
    <w:rsid w:val="35EF3CBD"/>
    <w:rsid w:val="35EF7D63"/>
    <w:rsid w:val="361C6EAB"/>
    <w:rsid w:val="36350D87"/>
    <w:rsid w:val="36396A89"/>
    <w:rsid w:val="36754A0C"/>
    <w:rsid w:val="368D4008"/>
    <w:rsid w:val="36940C39"/>
    <w:rsid w:val="36BC1C67"/>
    <w:rsid w:val="36CB2D20"/>
    <w:rsid w:val="36EE58F4"/>
    <w:rsid w:val="377E1F30"/>
    <w:rsid w:val="37A42F8E"/>
    <w:rsid w:val="37AC7BD7"/>
    <w:rsid w:val="37B055A7"/>
    <w:rsid w:val="37C81025"/>
    <w:rsid w:val="37E43FCC"/>
    <w:rsid w:val="37E706ED"/>
    <w:rsid w:val="37E82B6D"/>
    <w:rsid w:val="384657CE"/>
    <w:rsid w:val="38917AE0"/>
    <w:rsid w:val="38B3316E"/>
    <w:rsid w:val="38CC06F2"/>
    <w:rsid w:val="391105C5"/>
    <w:rsid w:val="39143829"/>
    <w:rsid w:val="39397540"/>
    <w:rsid w:val="3975449D"/>
    <w:rsid w:val="39BF26C8"/>
    <w:rsid w:val="39F17F6F"/>
    <w:rsid w:val="3A076250"/>
    <w:rsid w:val="3A511DC7"/>
    <w:rsid w:val="3A647B1D"/>
    <w:rsid w:val="3A6856DF"/>
    <w:rsid w:val="3B7C0FEE"/>
    <w:rsid w:val="3BE1124A"/>
    <w:rsid w:val="3BF53B76"/>
    <w:rsid w:val="3CC31D57"/>
    <w:rsid w:val="3D1B16C0"/>
    <w:rsid w:val="3D1B25D1"/>
    <w:rsid w:val="3DA21F05"/>
    <w:rsid w:val="3E247A1D"/>
    <w:rsid w:val="3E402CA9"/>
    <w:rsid w:val="3E714BD7"/>
    <w:rsid w:val="3E84111C"/>
    <w:rsid w:val="3E9F63EA"/>
    <w:rsid w:val="3EC85FF6"/>
    <w:rsid w:val="3EDA3561"/>
    <w:rsid w:val="3F1453F4"/>
    <w:rsid w:val="3F21385D"/>
    <w:rsid w:val="3F274144"/>
    <w:rsid w:val="3FB05FA7"/>
    <w:rsid w:val="3FBD3C32"/>
    <w:rsid w:val="3FBD50A0"/>
    <w:rsid w:val="401320B7"/>
    <w:rsid w:val="401E4165"/>
    <w:rsid w:val="40767C4F"/>
    <w:rsid w:val="409A2ACE"/>
    <w:rsid w:val="40B11A17"/>
    <w:rsid w:val="40BC7C0A"/>
    <w:rsid w:val="40F158E4"/>
    <w:rsid w:val="41703C45"/>
    <w:rsid w:val="42142284"/>
    <w:rsid w:val="42AC2FB4"/>
    <w:rsid w:val="42DF0E63"/>
    <w:rsid w:val="43141609"/>
    <w:rsid w:val="4341738E"/>
    <w:rsid w:val="437D17E3"/>
    <w:rsid w:val="43852F1C"/>
    <w:rsid w:val="43D24395"/>
    <w:rsid w:val="44322070"/>
    <w:rsid w:val="44856D83"/>
    <w:rsid w:val="44892107"/>
    <w:rsid w:val="44FD3E59"/>
    <w:rsid w:val="45026F64"/>
    <w:rsid w:val="450C5754"/>
    <w:rsid w:val="45940BA1"/>
    <w:rsid w:val="45F44F53"/>
    <w:rsid w:val="46146962"/>
    <w:rsid w:val="461A1C7D"/>
    <w:rsid w:val="46343EB4"/>
    <w:rsid w:val="46666431"/>
    <w:rsid w:val="46FA79D8"/>
    <w:rsid w:val="47091E73"/>
    <w:rsid w:val="4766653D"/>
    <w:rsid w:val="477D4115"/>
    <w:rsid w:val="47EE54D7"/>
    <w:rsid w:val="47F349D7"/>
    <w:rsid w:val="48150135"/>
    <w:rsid w:val="486D1D17"/>
    <w:rsid w:val="48884A94"/>
    <w:rsid w:val="48AB4CE8"/>
    <w:rsid w:val="49106AAE"/>
    <w:rsid w:val="493861E5"/>
    <w:rsid w:val="4A1B4A95"/>
    <w:rsid w:val="4A4F07F3"/>
    <w:rsid w:val="4A60098A"/>
    <w:rsid w:val="4AC10D04"/>
    <w:rsid w:val="4B1D6B43"/>
    <w:rsid w:val="4B544C96"/>
    <w:rsid w:val="4B643EB1"/>
    <w:rsid w:val="4C33619F"/>
    <w:rsid w:val="4C3F3870"/>
    <w:rsid w:val="4C401E46"/>
    <w:rsid w:val="4C443E5D"/>
    <w:rsid w:val="4C841062"/>
    <w:rsid w:val="4C9209AE"/>
    <w:rsid w:val="4CE31D4C"/>
    <w:rsid w:val="4D1F21B9"/>
    <w:rsid w:val="4D2954F4"/>
    <w:rsid w:val="4D984186"/>
    <w:rsid w:val="4DEB184A"/>
    <w:rsid w:val="4E1B090B"/>
    <w:rsid w:val="4EDD50D3"/>
    <w:rsid w:val="4EF37395"/>
    <w:rsid w:val="4EFA4FAF"/>
    <w:rsid w:val="4F3D1B81"/>
    <w:rsid w:val="4F5A0B4A"/>
    <w:rsid w:val="4FEA73DB"/>
    <w:rsid w:val="50274104"/>
    <w:rsid w:val="503025FA"/>
    <w:rsid w:val="50743787"/>
    <w:rsid w:val="507954C5"/>
    <w:rsid w:val="509376FE"/>
    <w:rsid w:val="50D5294D"/>
    <w:rsid w:val="512F718E"/>
    <w:rsid w:val="516D0355"/>
    <w:rsid w:val="51990C81"/>
    <w:rsid w:val="51DD44B4"/>
    <w:rsid w:val="51E12852"/>
    <w:rsid w:val="52676E37"/>
    <w:rsid w:val="52804C66"/>
    <w:rsid w:val="52A45FD0"/>
    <w:rsid w:val="52B54CDB"/>
    <w:rsid w:val="53140C32"/>
    <w:rsid w:val="5354395E"/>
    <w:rsid w:val="53597B3D"/>
    <w:rsid w:val="53F25D1C"/>
    <w:rsid w:val="542421D4"/>
    <w:rsid w:val="543F38F0"/>
    <w:rsid w:val="54417F68"/>
    <w:rsid w:val="54781397"/>
    <w:rsid w:val="54B20A5E"/>
    <w:rsid w:val="55194201"/>
    <w:rsid w:val="553D7D60"/>
    <w:rsid w:val="55845076"/>
    <w:rsid w:val="56425D71"/>
    <w:rsid w:val="566C1AD7"/>
    <w:rsid w:val="56856277"/>
    <w:rsid w:val="56AD71E6"/>
    <w:rsid w:val="56F00A11"/>
    <w:rsid w:val="573B3BB8"/>
    <w:rsid w:val="5765225F"/>
    <w:rsid w:val="578A7F05"/>
    <w:rsid w:val="58123B87"/>
    <w:rsid w:val="585379B1"/>
    <w:rsid w:val="585A6217"/>
    <w:rsid w:val="58D959E0"/>
    <w:rsid w:val="592C3F6C"/>
    <w:rsid w:val="59D700AF"/>
    <w:rsid w:val="5A1F4A81"/>
    <w:rsid w:val="5A2F037E"/>
    <w:rsid w:val="5A3164C8"/>
    <w:rsid w:val="5A4D2699"/>
    <w:rsid w:val="5A5529AB"/>
    <w:rsid w:val="5ADA32C9"/>
    <w:rsid w:val="5B080BC6"/>
    <w:rsid w:val="5B5810CA"/>
    <w:rsid w:val="5B5C2EC5"/>
    <w:rsid w:val="5B6B55FB"/>
    <w:rsid w:val="5BCF5877"/>
    <w:rsid w:val="5BF7270A"/>
    <w:rsid w:val="5C4F1EFB"/>
    <w:rsid w:val="5CCB1AD4"/>
    <w:rsid w:val="5CD21DF7"/>
    <w:rsid w:val="5D26552A"/>
    <w:rsid w:val="5DB518DA"/>
    <w:rsid w:val="5DFE4DCE"/>
    <w:rsid w:val="5E002E45"/>
    <w:rsid w:val="5E2F2485"/>
    <w:rsid w:val="5E5A4725"/>
    <w:rsid w:val="5E6A212C"/>
    <w:rsid w:val="5E74394A"/>
    <w:rsid w:val="5EB95F67"/>
    <w:rsid w:val="5EC965BD"/>
    <w:rsid w:val="5ED13198"/>
    <w:rsid w:val="5F081869"/>
    <w:rsid w:val="5FC87619"/>
    <w:rsid w:val="5FCB7525"/>
    <w:rsid w:val="5FE30734"/>
    <w:rsid w:val="60091D05"/>
    <w:rsid w:val="600F15A4"/>
    <w:rsid w:val="61050335"/>
    <w:rsid w:val="612F483A"/>
    <w:rsid w:val="61413C44"/>
    <w:rsid w:val="61727240"/>
    <w:rsid w:val="6180495A"/>
    <w:rsid w:val="61F30DE1"/>
    <w:rsid w:val="61F93C21"/>
    <w:rsid w:val="620C23DD"/>
    <w:rsid w:val="63A83DA4"/>
    <w:rsid w:val="6462508B"/>
    <w:rsid w:val="647E3576"/>
    <w:rsid w:val="649D5F1D"/>
    <w:rsid w:val="64DC25C2"/>
    <w:rsid w:val="64FC12E6"/>
    <w:rsid w:val="6553575A"/>
    <w:rsid w:val="65D574F0"/>
    <w:rsid w:val="66621599"/>
    <w:rsid w:val="66B76CD1"/>
    <w:rsid w:val="66D373AB"/>
    <w:rsid w:val="67287177"/>
    <w:rsid w:val="67B4535D"/>
    <w:rsid w:val="67D608C4"/>
    <w:rsid w:val="687A772E"/>
    <w:rsid w:val="68A77CF7"/>
    <w:rsid w:val="68DD3978"/>
    <w:rsid w:val="68E85E42"/>
    <w:rsid w:val="696E4BDB"/>
    <w:rsid w:val="6A836007"/>
    <w:rsid w:val="6A9C7FA2"/>
    <w:rsid w:val="6AD0467C"/>
    <w:rsid w:val="6AF07F94"/>
    <w:rsid w:val="6B143B93"/>
    <w:rsid w:val="6B633A0D"/>
    <w:rsid w:val="6B884665"/>
    <w:rsid w:val="6C3A59E0"/>
    <w:rsid w:val="6C7B536E"/>
    <w:rsid w:val="6D0D6D35"/>
    <w:rsid w:val="6D915B11"/>
    <w:rsid w:val="6DA00924"/>
    <w:rsid w:val="6DB72D17"/>
    <w:rsid w:val="6E146379"/>
    <w:rsid w:val="6E2C0F48"/>
    <w:rsid w:val="6E611017"/>
    <w:rsid w:val="6E7D7D39"/>
    <w:rsid w:val="6E885414"/>
    <w:rsid w:val="6EFA5C1D"/>
    <w:rsid w:val="6F8646E9"/>
    <w:rsid w:val="6F9449CA"/>
    <w:rsid w:val="6FB662F1"/>
    <w:rsid w:val="709275B7"/>
    <w:rsid w:val="719D7475"/>
    <w:rsid w:val="71DC2F82"/>
    <w:rsid w:val="720E73F5"/>
    <w:rsid w:val="734C5F60"/>
    <w:rsid w:val="73570CA3"/>
    <w:rsid w:val="73632831"/>
    <w:rsid w:val="736F489E"/>
    <w:rsid w:val="737211A6"/>
    <w:rsid w:val="73CA5F61"/>
    <w:rsid w:val="745F3C83"/>
    <w:rsid w:val="74960439"/>
    <w:rsid w:val="749C7EC6"/>
    <w:rsid w:val="74A00477"/>
    <w:rsid w:val="74BB35C1"/>
    <w:rsid w:val="74E85F4E"/>
    <w:rsid w:val="74E934C2"/>
    <w:rsid w:val="750045CB"/>
    <w:rsid w:val="7539543C"/>
    <w:rsid w:val="75A0772B"/>
    <w:rsid w:val="75B011D2"/>
    <w:rsid w:val="75F12775"/>
    <w:rsid w:val="76222530"/>
    <w:rsid w:val="76254E81"/>
    <w:rsid w:val="76F33A71"/>
    <w:rsid w:val="770A04D7"/>
    <w:rsid w:val="776F6403"/>
    <w:rsid w:val="77874E6E"/>
    <w:rsid w:val="77995D66"/>
    <w:rsid w:val="77A56219"/>
    <w:rsid w:val="77B7683E"/>
    <w:rsid w:val="77CD158F"/>
    <w:rsid w:val="77EC0055"/>
    <w:rsid w:val="780B1401"/>
    <w:rsid w:val="781A500D"/>
    <w:rsid w:val="781C7D91"/>
    <w:rsid w:val="78C12D34"/>
    <w:rsid w:val="78E62B9A"/>
    <w:rsid w:val="79011E11"/>
    <w:rsid w:val="79605A6D"/>
    <w:rsid w:val="796E0326"/>
    <w:rsid w:val="7B1A19C2"/>
    <w:rsid w:val="7B57792A"/>
    <w:rsid w:val="7B9906E3"/>
    <w:rsid w:val="7C4552C5"/>
    <w:rsid w:val="7C4A1A21"/>
    <w:rsid w:val="7CE04145"/>
    <w:rsid w:val="7CF25AAB"/>
    <w:rsid w:val="7D6028A1"/>
    <w:rsid w:val="7DB4064A"/>
    <w:rsid w:val="7EB76B92"/>
    <w:rsid w:val="7EDC2BC9"/>
    <w:rsid w:val="7EEA2F37"/>
    <w:rsid w:val="7F316219"/>
    <w:rsid w:val="7F36790C"/>
    <w:rsid w:val="7F6A4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362"/>
  <w15:docId w15:val="{0D3A272E-82C3-4E07-B80A-089250D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eastAsiaTheme="minorEastAsia" w:hAnsiTheme="minorHAnsi" w:cstheme="minorBidi"/>
      <w:sz w:val="34"/>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5" w:lineRule="auto"/>
      <w:outlineLvl w:val="2"/>
    </w:pPr>
    <w:rPr>
      <w:b/>
      <w:bCs/>
      <w:sz w:val="32"/>
      <w:szCs w:val="32"/>
    </w:rPr>
  </w:style>
  <w:style w:type="paragraph" w:styleId="4">
    <w:name w:val="heading 4"/>
    <w:basedOn w:val="a"/>
    <w:next w:val="a"/>
    <w:uiPriority w:val="9"/>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200"/>
    </w:pPr>
  </w:style>
  <w:style w:type="paragraph" w:styleId="a5">
    <w:name w:val="annotation text"/>
    <w:basedOn w:val="a"/>
    <w:qFormat/>
    <w:pPr>
      <w:jc w:val="left"/>
    </w:pPr>
  </w:style>
  <w:style w:type="paragraph" w:styleId="a6">
    <w:name w:val="Body Text"/>
    <w:basedOn w:val="a"/>
    <w:next w:val="a"/>
    <w:qFormat/>
    <w:pPr>
      <w:spacing w:after="120"/>
    </w:pPr>
  </w:style>
  <w:style w:type="paragraph" w:styleId="a7">
    <w:name w:val="Body Text Indent"/>
    <w:basedOn w:val="a"/>
    <w:qFormat/>
    <w:pPr>
      <w:ind w:firstLine="630"/>
    </w:pPr>
    <w:rPr>
      <w:sz w:val="32"/>
      <w:szCs w:val="20"/>
    </w:r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szCs w:val="20"/>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kern w:val="2"/>
      <w:sz w:val="18"/>
    </w:rPr>
  </w:style>
  <w:style w:type="paragraph" w:styleId="10">
    <w:name w:val="toc 1"/>
    <w:basedOn w:val="a"/>
    <w:next w:val="a"/>
    <w:uiPriority w:val="39"/>
    <w:qFormat/>
  </w:style>
  <w:style w:type="paragraph" w:styleId="ad">
    <w:name w:val="Normal (Web)"/>
    <w:basedOn w:val="a"/>
    <w:uiPriority w:val="99"/>
    <w:qFormat/>
    <w:pPr>
      <w:widowControl/>
      <w:spacing w:before="100" w:beforeAutospacing="1" w:after="100" w:afterAutospacing="1"/>
      <w:jc w:val="left"/>
    </w:pPr>
    <w:rPr>
      <w:sz w:val="18"/>
      <w:szCs w:val="18"/>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1"/>
    <w:uiPriority w:val="99"/>
    <w:unhideWhenUsed/>
    <w:qFormat/>
    <w:rPr>
      <w:color w:val="0563C1" w:themeColor="hyperlink"/>
      <w:u w:val="single"/>
    </w:rPr>
  </w:style>
  <w:style w:type="character" w:styleId="af1">
    <w:name w:val="annotation reference"/>
    <w:basedOn w:val="a1"/>
    <w:qFormat/>
    <w:rPr>
      <w:sz w:val="21"/>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2">
    <w:name w:val="正文首行缩进两字符"/>
    <w:basedOn w:val="a"/>
    <w:qFormat/>
    <w:pPr>
      <w:spacing w:line="360" w:lineRule="auto"/>
      <w:ind w:firstLineChars="200" w:firstLine="200"/>
    </w:pPr>
  </w:style>
  <w:style w:type="paragraph" w:customStyle="1" w:styleId="af3">
    <w:name w:val="样式"/>
    <w:qFormat/>
    <w:pPr>
      <w:widowControl w:val="0"/>
      <w:autoSpaceDE w:val="0"/>
      <w:autoSpaceDN w:val="0"/>
      <w:adjustRightInd w:val="0"/>
    </w:pPr>
    <w:rPr>
      <w:rFonts w:ascii="宋体" w:eastAsiaTheme="minorEastAsia" w:hAnsi="宋体" w:cs="宋体"/>
      <w:sz w:val="24"/>
      <w:szCs w:val="24"/>
    </w:rPr>
  </w:style>
  <w:style w:type="paragraph" w:customStyle="1" w:styleId="11">
    <w:name w:val="正文1"/>
    <w:qFormat/>
    <w:pPr>
      <w:widowControl w:val="0"/>
      <w:adjustRightInd w:val="0"/>
      <w:spacing w:line="312" w:lineRule="atLeast"/>
      <w:jc w:val="both"/>
      <w:textAlignment w:val="baseline"/>
    </w:pPr>
    <w:rPr>
      <w:rFonts w:ascii="宋体" w:eastAsiaTheme="minorEastAsia" w:hAnsiTheme="minorHAnsi" w:cstheme="minorBidi"/>
      <w:sz w:val="34"/>
      <w:szCs w:val="22"/>
    </w:rPr>
  </w:style>
  <w:style w:type="paragraph" w:customStyle="1" w:styleId="20">
    <w:name w:val="样式 首行缩进:  2 字符"/>
    <w:basedOn w:val="a"/>
    <w:qFormat/>
    <w:pPr>
      <w:spacing w:line="400" w:lineRule="exact"/>
      <w:ind w:firstLineChars="200" w:firstLine="200"/>
    </w:pPr>
    <w:rPr>
      <w:rFonts w:cs="宋体"/>
      <w:sz w:val="24"/>
    </w:rPr>
  </w:style>
  <w:style w:type="paragraph" w:customStyle="1" w:styleId="af4">
    <w:name w:val="表格"/>
    <w:basedOn w:val="a"/>
    <w:qFormat/>
    <w:pPr>
      <w:spacing w:line="400" w:lineRule="exact"/>
    </w:pPr>
    <w:rPr>
      <w:sz w:val="24"/>
    </w:rPr>
  </w:style>
  <w:style w:type="paragraph" w:customStyle="1" w:styleId="12">
    <w:name w:val="列出段落1"/>
    <w:basedOn w:val="a"/>
    <w:uiPriority w:val="99"/>
    <w:unhideWhenUsed/>
    <w:qFormat/>
    <w:pPr>
      <w:ind w:firstLineChars="200" w:firstLine="420"/>
    </w:pPr>
    <w:rPr>
      <w:rFonts w:ascii="Calibri" w:eastAsia="宋体" w:hAnsi="Calibri" w:cs="Times New Roman"/>
      <w:kern w:val="2"/>
      <w:sz w:val="21"/>
      <w:szCs w:val="24"/>
    </w:rPr>
  </w:style>
  <w:style w:type="paragraph" w:customStyle="1" w:styleId="13">
    <w:name w:val="无间隔1"/>
    <w:qFormat/>
    <w:pPr>
      <w:widowControl w:val="0"/>
      <w:jc w:val="both"/>
    </w:pPr>
    <w:rPr>
      <w:kern w:val="2"/>
      <w:sz w:val="21"/>
      <w:szCs w:val="24"/>
    </w:rPr>
  </w:style>
  <w:style w:type="character" w:customStyle="1" w:styleId="font21">
    <w:name w:val="font21"/>
    <w:qFormat/>
    <w:rPr>
      <w:rFonts w:ascii="宋体" w:eastAsia="宋体" w:cs="宋体"/>
      <w:color w:val="000000"/>
      <w:sz w:val="24"/>
      <w:szCs w:val="24"/>
      <w:u w:val="none"/>
    </w:rPr>
  </w:style>
  <w:style w:type="character" w:customStyle="1" w:styleId="font11">
    <w:name w:val="font11"/>
    <w:qFormat/>
    <w:rPr>
      <w:rFonts w:ascii="宋体" w:eastAsia="宋体"/>
      <w:color w:val="000000"/>
      <w:sz w:val="22"/>
      <w:szCs w:val="22"/>
      <w:u w:val="none"/>
    </w:rPr>
  </w:style>
  <w:style w:type="paragraph" w:customStyle="1" w:styleId="21">
    <w:name w:val="列出段落2"/>
    <w:basedOn w:val="a"/>
    <w:uiPriority w:val="34"/>
    <w:qFormat/>
    <w:pPr>
      <w:ind w:firstLineChars="200" w:firstLine="420"/>
    </w:pPr>
    <w:rPr>
      <w:rFonts w:ascii="Times New Roman" w:eastAsia="宋体" w:hAnsi="Times New Roman" w:cs="Times New Roman"/>
      <w:kern w:val="2"/>
      <w:sz w:val="21"/>
      <w:szCs w:val="24"/>
    </w:rPr>
  </w:style>
  <w:style w:type="character" w:customStyle="1" w:styleId="a9">
    <w:name w:val="批注框文本 字符"/>
    <w:basedOn w:val="a1"/>
    <w:link w:val="a8"/>
    <w:qFormat/>
    <w:rPr>
      <w:rFonts w:ascii="宋体" w:eastAsiaTheme="minorEastAsia" w:hAnsiTheme="minorHAnsi" w:cstheme="minorBidi"/>
      <w:sz w:val="18"/>
      <w:szCs w:val="18"/>
    </w:rPr>
  </w:style>
  <w:style w:type="paragraph" w:customStyle="1" w:styleId="22">
    <w:name w:val="正文2"/>
    <w:qFormat/>
    <w:pPr>
      <w:widowControl w:val="0"/>
      <w:adjustRightInd w:val="0"/>
      <w:spacing w:line="312" w:lineRule="atLeast"/>
      <w:jc w:val="both"/>
      <w:textAlignment w:val="baseline"/>
    </w:pPr>
    <w:rPr>
      <w:rFonts w:ascii="宋体"/>
      <w:sz w:val="34"/>
    </w:rPr>
  </w:style>
  <w:style w:type="paragraph" w:customStyle="1" w:styleId="210">
    <w:name w:val="正文21"/>
    <w:basedOn w:val="a7"/>
    <w:qFormat/>
    <w:pPr>
      <w:spacing w:line="480" w:lineRule="exact"/>
      <w:ind w:firstLineChars="200" w:firstLine="480"/>
    </w:pPr>
    <w:rPr>
      <w:rFonts w:eastAsia="宋体" w:hAnsi="宋体" w:cs="Times New Roman"/>
      <w:bCs/>
      <w:kern w:val="2"/>
      <w:sz w:val="24"/>
      <w:szCs w:val="24"/>
      <w:lang w:val="zh-CN"/>
    </w:rPr>
  </w:style>
  <w:style w:type="paragraph" w:customStyle="1" w:styleId="30">
    <w:name w:val="列出段落3"/>
    <w:basedOn w:val="a"/>
    <w:uiPriority w:val="99"/>
    <w:unhideWhenUsed/>
    <w:qFormat/>
    <w:pPr>
      <w:ind w:firstLineChars="200" w:firstLine="420"/>
    </w:pPr>
  </w:style>
  <w:style w:type="character" w:customStyle="1" w:styleId="a4">
    <w:name w:val="正文缩进 字符"/>
    <w:link w:val="a0"/>
    <w:qFormat/>
    <w:rPr>
      <w:rFonts w:ascii="宋体" w:eastAsiaTheme="minorEastAsia" w:hAnsiTheme="minorHAnsi" w:cstheme="minorBidi"/>
      <w:sz w:val="34"/>
      <w:szCs w:val="22"/>
    </w:rPr>
  </w:style>
  <w:style w:type="character" w:customStyle="1" w:styleId="ac">
    <w:name w:val="页眉 字符"/>
    <w:link w:val="ab"/>
    <w:qFormat/>
    <w:rPr>
      <w:rFonts w:eastAsiaTheme="minorEastAsia" w:hAnsiTheme="minorHAnsi" w:cstheme="minorBidi"/>
      <w:kern w:val="2"/>
      <w:sz w:val="18"/>
      <w:szCs w:val="22"/>
    </w:rPr>
  </w:style>
  <w:style w:type="paragraph" w:styleId="af5">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cygov.cn&#65289;&#39033;&#30446;&#37319;&#36141;&#8212;&#33719;&#21462;&#37319;&#36141;&#25991;&#20214;&#8212;&#30003;&#35831;&#33719;&#21462;&#37319;&#36141;&#25991;&#20214;&#12290;_x0005_"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82</Pages>
  <Words>7100</Words>
  <Characters>40472</Characters>
  <Application>Microsoft Office Word</Application>
  <DocSecurity>0</DocSecurity>
  <Lines>337</Lines>
  <Paragraphs>94</Paragraphs>
  <ScaleCrop>false</ScaleCrop>
  <Company>DoubleOX</Company>
  <LinksUpToDate>false</LinksUpToDate>
  <CharactersWithSpaces>47478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招标编号：5132292018000176</dc:title>
  <dc:creator>赵</dc:creator>
  <cp:lastModifiedBy>Administrator</cp:lastModifiedBy>
  <cp:revision>9</cp:revision>
  <dcterms:created xsi:type="dcterms:W3CDTF">2019-10-01T07:33:00Z</dcterms:created>
  <dcterms:modified xsi:type="dcterms:W3CDTF">2021-06-03T03:16:00Z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411DD2DE16A74720974DAE4BEC18FEB6</vt:lpwstr>
  </property>
</Properties>
</file>