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532" w:rsidRDefault="008E1CDB">
      <w:pPr>
        <w:spacing w:line="360" w:lineRule="auto"/>
        <w:contextualSpacing/>
        <w:jc w:val="center"/>
        <w:rPr>
          <w:rFonts w:ascii="仿宋" w:eastAsia="仿宋" w:hAnsi="仿宋" w:cs="Marigold"/>
          <w:b/>
          <w:i w:val="0"/>
          <w:color w:val="auto"/>
          <w:sz w:val="32"/>
          <w:szCs w:val="32"/>
          <w:lang w:eastAsia="zh-CN"/>
        </w:rPr>
      </w:pPr>
      <w:r>
        <w:rPr>
          <w:rFonts w:ascii="仿宋" w:eastAsia="仿宋" w:hAnsi="仿宋" w:cs="Marigold" w:hint="eastAsia"/>
          <w:b/>
          <w:i w:val="0"/>
          <w:color w:val="auto"/>
          <w:sz w:val="30"/>
          <w:szCs w:val="30"/>
          <w:lang w:eastAsia="zh-CN"/>
        </w:rPr>
        <w:t>项目编号</w:t>
      </w:r>
      <w:r>
        <w:rPr>
          <w:rFonts w:ascii="仿宋" w:eastAsia="仿宋" w:hAnsi="仿宋" w:cs="Marigold" w:hint="eastAsia"/>
          <w:b/>
          <w:i w:val="0"/>
          <w:color w:val="auto"/>
          <w:sz w:val="32"/>
          <w:szCs w:val="32"/>
          <w:lang w:eastAsia="zh-CN"/>
        </w:rPr>
        <w:t>：</w:t>
      </w:r>
      <w:r>
        <w:rPr>
          <w:rFonts w:ascii="仿宋" w:eastAsia="仿宋" w:hAnsi="仿宋" w:cs="Marigold"/>
          <w:b/>
          <w:i w:val="0"/>
          <w:color w:val="auto"/>
          <w:sz w:val="32"/>
          <w:szCs w:val="32"/>
          <w:lang w:eastAsia="zh-CN"/>
        </w:rPr>
        <w:t>510182202200006</w:t>
      </w:r>
    </w:p>
    <w:p w:rsidR="00CB5532" w:rsidRDefault="008E1CDB">
      <w:pPr>
        <w:spacing w:after="120" w:line="360" w:lineRule="auto"/>
        <w:contextualSpacing/>
        <w:jc w:val="center"/>
        <w:rPr>
          <w:rFonts w:ascii="仿宋" w:eastAsia="仿宋" w:hAnsi="仿宋" w:cs="Marigold"/>
          <w:b/>
          <w:i w:val="0"/>
          <w:color w:val="auto"/>
          <w:sz w:val="30"/>
          <w:szCs w:val="30"/>
          <w:lang w:eastAsia="zh-CN"/>
        </w:rPr>
      </w:pPr>
      <w:r>
        <w:rPr>
          <w:rFonts w:ascii="仿宋" w:eastAsia="仿宋" w:hAnsi="仿宋" w:cs="Marigold" w:hint="eastAsia"/>
          <w:b/>
          <w:i w:val="0"/>
          <w:color w:val="auto"/>
          <w:sz w:val="30"/>
          <w:szCs w:val="30"/>
          <w:lang w:eastAsia="zh-CN"/>
        </w:rPr>
        <w:t>彭州市机关事务中心2022年后勤保障物资综合供应服务政府采购项目</w:t>
      </w:r>
    </w:p>
    <w:p w:rsidR="00CB5532" w:rsidRDefault="00CB5532">
      <w:pPr>
        <w:spacing w:after="120" w:line="360" w:lineRule="auto"/>
        <w:contextualSpacing/>
        <w:jc w:val="center"/>
        <w:rPr>
          <w:rFonts w:ascii="仿宋" w:eastAsia="仿宋" w:hAnsi="仿宋" w:cs="Marigold"/>
          <w:b/>
          <w:i w:val="0"/>
          <w:color w:val="auto"/>
          <w:sz w:val="30"/>
          <w:szCs w:val="30"/>
          <w:lang w:eastAsia="zh-CN" w:bidi="ar-SA"/>
        </w:rPr>
      </w:pPr>
    </w:p>
    <w:p w:rsidR="00CB5532" w:rsidRDefault="00CB5532">
      <w:pPr>
        <w:spacing w:after="120" w:line="360" w:lineRule="auto"/>
        <w:contextualSpacing/>
        <w:jc w:val="center"/>
        <w:rPr>
          <w:rFonts w:ascii="仿宋" w:eastAsia="仿宋" w:hAnsi="仿宋" w:cs="Marigold"/>
          <w:b/>
          <w:i w:val="0"/>
          <w:color w:val="auto"/>
          <w:sz w:val="30"/>
          <w:szCs w:val="30"/>
          <w:lang w:eastAsia="zh-CN" w:bidi="ar-SA"/>
        </w:rPr>
      </w:pPr>
    </w:p>
    <w:p w:rsidR="00CB5532" w:rsidRDefault="00CB5532">
      <w:pPr>
        <w:spacing w:after="120" w:line="360" w:lineRule="auto"/>
        <w:contextualSpacing/>
        <w:jc w:val="center"/>
        <w:rPr>
          <w:rFonts w:ascii="仿宋" w:eastAsia="仿宋" w:hAnsi="仿宋" w:cs="Marigold"/>
          <w:b/>
          <w:i w:val="0"/>
          <w:color w:val="auto"/>
          <w:sz w:val="30"/>
          <w:szCs w:val="30"/>
          <w:lang w:eastAsia="zh-CN" w:bidi="ar-SA"/>
        </w:rPr>
      </w:pPr>
    </w:p>
    <w:p w:rsidR="00CB5532" w:rsidRDefault="008E1CDB">
      <w:pPr>
        <w:spacing w:after="120" w:line="1300" w:lineRule="exact"/>
        <w:jc w:val="center"/>
        <w:rPr>
          <w:rFonts w:ascii="仿宋" w:eastAsia="仿宋" w:hAnsi="仿宋" w:cs="Marigold"/>
          <w:b/>
          <w:i w:val="0"/>
          <w:color w:val="auto"/>
          <w:sz w:val="84"/>
          <w:szCs w:val="84"/>
          <w:lang w:eastAsia="zh-CN" w:bidi="ar-SA"/>
        </w:rPr>
      </w:pPr>
      <w:r>
        <w:rPr>
          <w:rFonts w:ascii="仿宋" w:eastAsia="仿宋" w:hAnsi="仿宋" w:cs="Marigold" w:hint="eastAsia"/>
          <w:b/>
          <w:i w:val="0"/>
          <w:color w:val="auto"/>
          <w:sz w:val="84"/>
          <w:szCs w:val="84"/>
          <w:lang w:eastAsia="zh-CN" w:bidi="ar-SA"/>
        </w:rPr>
        <w:t>招</w:t>
      </w:r>
    </w:p>
    <w:p w:rsidR="00CB5532" w:rsidRDefault="008E1CDB">
      <w:pPr>
        <w:spacing w:after="120" w:line="1300" w:lineRule="exact"/>
        <w:jc w:val="center"/>
        <w:rPr>
          <w:rFonts w:ascii="仿宋" w:eastAsia="仿宋" w:hAnsi="仿宋" w:cs="Marigold"/>
          <w:b/>
          <w:i w:val="0"/>
          <w:color w:val="auto"/>
          <w:sz w:val="84"/>
          <w:szCs w:val="84"/>
          <w:lang w:eastAsia="zh-CN" w:bidi="ar-SA"/>
        </w:rPr>
      </w:pPr>
      <w:r>
        <w:rPr>
          <w:rFonts w:ascii="仿宋" w:eastAsia="仿宋" w:hAnsi="仿宋" w:cs="Marigold" w:hint="eastAsia"/>
          <w:b/>
          <w:i w:val="0"/>
          <w:color w:val="auto"/>
          <w:sz w:val="84"/>
          <w:szCs w:val="84"/>
          <w:lang w:eastAsia="zh-CN" w:bidi="ar-SA"/>
        </w:rPr>
        <w:t>标</w:t>
      </w:r>
    </w:p>
    <w:p w:rsidR="00CB5532" w:rsidRDefault="008E1CDB">
      <w:pPr>
        <w:spacing w:after="120" w:line="1300" w:lineRule="exact"/>
        <w:jc w:val="center"/>
        <w:rPr>
          <w:rFonts w:ascii="仿宋" w:eastAsia="仿宋" w:hAnsi="仿宋" w:cs="Marigold"/>
          <w:b/>
          <w:i w:val="0"/>
          <w:color w:val="auto"/>
          <w:sz w:val="84"/>
          <w:szCs w:val="84"/>
          <w:lang w:eastAsia="zh-CN" w:bidi="ar-SA"/>
        </w:rPr>
      </w:pPr>
      <w:r>
        <w:rPr>
          <w:rFonts w:ascii="仿宋" w:eastAsia="仿宋" w:hAnsi="仿宋" w:cs="Marigold" w:hint="eastAsia"/>
          <w:b/>
          <w:i w:val="0"/>
          <w:color w:val="auto"/>
          <w:sz w:val="84"/>
          <w:szCs w:val="84"/>
          <w:lang w:eastAsia="zh-CN" w:bidi="ar-SA"/>
        </w:rPr>
        <w:t>文</w:t>
      </w:r>
    </w:p>
    <w:p w:rsidR="00CB5532" w:rsidRDefault="008E1CDB">
      <w:pPr>
        <w:spacing w:after="120" w:line="1300" w:lineRule="exact"/>
        <w:jc w:val="center"/>
        <w:rPr>
          <w:rFonts w:ascii="仿宋" w:eastAsia="仿宋" w:hAnsi="仿宋" w:cs="Marigold"/>
          <w:b/>
          <w:i w:val="0"/>
          <w:color w:val="auto"/>
          <w:sz w:val="72"/>
          <w:szCs w:val="72"/>
          <w:lang w:eastAsia="zh-CN" w:bidi="ar-SA"/>
        </w:rPr>
      </w:pPr>
      <w:r>
        <w:rPr>
          <w:rFonts w:ascii="仿宋" w:eastAsia="仿宋" w:hAnsi="仿宋" w:cs="Marigold" w:hint="eastAsia"/>
          <w:b/>
          <w:i w:val="0"/>
          <w:color w:val="auto"/>
          <w:sz w:val="84"/>
          <w:szCs w:val="84"/>
          <w:lang w:eastAsia="zh-CN" w:bidi="ar-SA"/>
        </w:rPr>
        <w:t>件</w:t>
      </w:r>
    </w:p>
    <w:p w:rsidR="00CB5532" w:rsidRDefault="00CB5532">
      <w:pPr>
        <w:spacing w:line="640" w:lineRule="exact"/>
        <w:jc w:val="center"/>
        <w:rPr>
          <w:rFonts w:ascii="仿宋" w:eastAsia="仿宋" w:hAnsi="仿宋" w:cs="Marigold"/>
          <w:b/>
          <w:i w:val="0"/>
          <w:color w:val="auto"/>
          <w:sz w:val="30"/>
          <w:szCs w:val="30"/>
          <w:lang w:eastAsia="zh-CN" w:bidi="ar-SA"/>
        </w:rPr>
      </w:pPr>
    </w:p>
    <w:p w:rsidR="00CB5532" w:rsidRDefault="00CB5532">
      <w:pPr>
        <w:spacing w:line="640" w:lineRule="exact"/>
        <w:jc w:val="center"/>
        <w:rPr>
          <w:rFonts w:ascii="仿宋" w:eastAsia="仿宋" w:hAnsi="仿宋" w:cs="Marigold"/>
          <w:b/>
          <w:i w:val="0"/>
          <w:color w:val="auto"/>
          <w:sz w:val="30"/>
          <w:szCs w:val="30"/>
          <w:lang w:eastAsia="zh-CN" w:bidi="ar-SA"/>
        </w:rPr>
      </w:pPr>
    </w:p>
    <w:p w:rsidR="00CB5532" w:rsidRDefault="00CB5532">
      <w:pPr>
        <w:spacing w:line="640" w:lineRule="exact"/>
        <w:jc w:val="center"/>
        <w:rPr>
          <w:rFonts w:ascii="仿宋" w:eastAsia="仿宋" w:hAnsi="仿宋" w:cs="Marigold"/>
          <w:b/>
          <w:i w:val="0"/>
          <w:color w:val="auto"/>
          <w:sz w:val="30"/>
          <w:szCs w:val="30"/>
          <w:lang w:eastAsia="zh-CN" w:bidi="ar-SA"/>
        </w:rPr>
      </w:pPr>
    </w:p>
    <w:p w:rsidR="00CB5532" w:rsidRDefault="008E1CDB">
      <w:pPr>
        <w:spacing w:after="120"/>
        <w:jc w:val="center"/>
        <w:rPr>
          <w:rFonts w:ascii="仿宋" w:eastAsia="仿宋" w:hAnsi="仿宋" w:cs="仿宋"/>
          <w:b/>
          <w:i w:val="0"/>
          <w:color w:val="auto"/>
          <w:sz w:val="30"/>
          <w:szCs w:val="30"/>
          <w:lang w:eastAsia="zh-CN" w:bidi="ar-SA"/>
        </w:rPr>
      </w:pPr>
      <w:r>
        <w:rPr>
          <w:rFonts w:ascii="仿宋" w:eastAsia="仿宋" w:hAnsi="仿宋" w:cs="Marigold" w:hint="eastAsia"/>
          <w:b/>
          <w:i w:val="0"/>
          <w:color w:val="auto"/>
          <w:sz w:val="30"/>
          <w:szCs w:val="30"/>
          <w:lang w:eastAsia="zh-CN" w:bidi="ar-SA"/>
        </w:rPr>
        <w:t>中国</w:t>
      </w:r>
      <w:r>
        <w:rPr>
          <w:rFonts w:ascii="宋体" w:hAnsi="宋体" w:cs="宋体" w:hint="eastAsia"/>
          <w:b/>
          <w:i w:val="0"/>
          <w:color w:val="auto"/>
          <w:sz w:val="30"/>
          <w:szCs w:val="30"/>
          <w:lang w:eastAsia="zh-CN" w:bidi="ar-SA"/>
        </w:rPr>
        <w:t>•</w:t>
      </w:r>
      <w:r>
        <w:rPr>
          <w:rFonts w:ascii="仿宋" w:eastAsia="仿宋" w:hAnsi="仿宋" w:cs="仿宋" w:hint="eastAsia"/>
          <w:b/>
          <w:i w:val="0"/>
          <w:color w:val="auto"/>
          <w:sz w:val="30"/>
          <w:szCs w:val="30"/>
          <w:lang w:eastAsia="zh-CN" w:bidi="ar-SA"/>
        </w:rPr>
        <w:t>四川</w:t>
      </w:r>
    </w:p>
    <w:p w:rsidR="00CB5532" w:rsidRDefault="008E1CDB">
      <w:pPr>
        <w:spacing w:after="120"/>
        <w:jc w:val="center"/>
        <w:rPr>
          <w:rFonts w:ascii="仿宋" w:eastAsia="仿宋" w:hAnsi="仿宋" w:cs="Marigold"/>
          <w:b/>
          <w:i w:val="0"/>
          <w:color w:val="auto"/>
          <w:sz w:val="30"/>
          <w:szCs w:val="30"/>
          <w:lang w:eastAsia="zh-CN" w:bidi="ar-SA"/>
        </w:rPr>
      </w:pPr>
      <w:r>
        <w:rPr>
          <w:rFonts w:ascii="仿宋" w:eastAsia="仿宋" w:hAnsi="仿宋" w:cs="Marigold" w:hint="eastAsia"/>
          <w:b/>
          <w:i w:val="0"/>
          <w:color w:val="auto"/>
          <w:sz w:val="30"/>
          <w:szCs w:val="30"/>
          <w:lang w:eastAsia="zh-CN" w:bidi="ar-SA"/>
        </w:rPr>
        <w:t>彭州市机关事务中心</w:t>
      </w:r>
    </w:p>
    <w:p w:rsidR="00CB5532" w:rsidRDefault="008E1CDB">
      <w:pPr>
        <w:spacing w:after="120"/>
        <w:jc w:val="center"/>
        <w:rPr>
          <w:rFonts w:ascii="仿宋" w:eastAsia="仿宋" w:hAnsi="仿宋" w:cs="Marigold"/>
          <w:b/>
          <w:i w:val="0"/>
          <w:color w:val="auto"/>
          <w:sz w:val="30"/>
          <w:szCs w:val="30"/>
          <w:lang w:eastAsia="zh-CN" w:bidi="ar-SA"/>
        </w:rPr>
      </w:pPr>
      <w:r>
        <w:rPr>
          <w:rFonts w:ascii="仿宋" w:eastAsia="仿宋" w:hAnsi="仿宋" w:cs="Marigold" w:hint="eastAsia"/>
          <w:b/>
          <w:i w:val="0"/>
          <w:color w:val="auto"/>
          <w:sz w:val="30"/>
          <w:szCs w:val="30"/>
          <w:lang w:eastAsia="zh-CN" w:bidi="ar-SA"/>
        </w:rPr>
        <w:t>四川采易通招标代理有限公司共同编制</w:t>
      </w:r>
    </w:p>
    <w:p w:rsidR="00CB5532" w:rsidRDefault="008E1CDB">
      <w:pPr>
        <w:jc w:val="center"/>
        <w:rPr>
          <w:rFonts w:ascii="仿宋" w:eastAsia="仿宋" w:hAnsi="仿宋" w:cs="Marigold"/>
          <w:b/>
          <w:i w:val="0"/>
          <w:color w:val="auto"/>
          <w:sz w:val="30"/>
          <w:szCs w:val="30"/>
          <w:lang w:eastAsia="zh-CN" w:bidi="ar-SA"/>
        </w:rPr>
      </w:pPr>
      <w:r>
        <w:rPr>
          <w:rFonts w:ascii="仿宋" w:eastAsia="仿宋" w:hAnsi="仿宋" w:cs="Marigold" w:hint="eastAsia"/>
          <w:b/>
          <w:i w:val="0"/>
          <w:color w:val="auto"/>
          <w:sz w:val="30"/>
          <w:szCs w:val="30"/>
          <w:lang w:eastAsia="zh-CN" w:bidi="ar-SA"/>
        </w:rPr>
        <w:t>二〇二二年一月</w:t>
      </w:r>
    </w:p>
    <w:p w:rsidR="00CB5532" w:rsidRDefault="00CB5532">
      <w:pPr>
        <w:jc w:val="center"/>
        <w:rPr>
          <w:rFonts w:ascii="仿宋" w:eastAsia="仿宋" w:hAnsi="仿宋" w:cs="Marigold"/>
          <w:b/>
          <w:i w:val="0"/>
          <w:color w:val="auto"/>
          <w:sz w:val="30"/>
          <w:szCs w:val="30"/>
          <w:lang w:eastAsia="zh-CN" w:bidi="ar-SA"/>
        </w:rPr>
        <w:sectPr w:rsidR="00CB5532">
          <w:headerReference w:type="default" r:id="rId10"/>
          <w:footerReference w:type="default" r:id="rId11"/>
          <w:pgSz w:w="11907" w:h="16840"/>
          <w:pgMar w:top="1418" w:right="1134" w:bottom="1418" w:left="1474" w:header="851" w:footer="992" w:gutter="0"/>
          <w:cols w:space="720"/>
          <w:docGrid w:linePitch="312"/>
        </w:sectPr>
      </w:pPr>
    </w:p>
    <w:p w:rsidR="00CB5532" w:rsidRDefault="008E1CDB">
      <w:pPr>
        <w:jc w:val="center"/>
        <w:rPr>
          <w:rFonts w:ascii="仿宋" w:eastAsia="仿宋" w:hAnsi="仿宋" w:cs="Marigold"/>
          <w:b/>
          <w:i w:val="0"/>
          <w:color w:val="auto"/>
          <w:sz w:val="30"/>
          <w:szCs w:val="30"/>
          <w:lang w:eastAsia="zh-CN" w:bidi="ar-SA"/>
        </w:rPr>
      </w:pPr>
      <w:r>
        <w:rPr>
          <w:rFonts w:ascii="仿宋" w:eastAsia="仿宋" w:hAnsi="仿宋" w:cs="Marigold" w:hint="eastAsia"/>
          <w:b/>
          <w:i w:val="0"/>
          <w:color w:val="auto"/>
          <w:sz w:val="30"/>
          <w:szCs w:val="30"/>
          <w:lang w:eastAsia="zh-CN" w:bidi="ar-SA"/>
        </w:rPr>
        <w:lastRenderedPageBreak/>
        <w:t>目录</w:t>
      </w:r>
    </w:p>
    <w:p w:rsidR="00131F7A" w:rsidRPr="00131F7A" w:rsidRDefault="008E1CDB">
      <w:pPr>
        <w:pStyle w:val="11"/>
        <w:tabs>
          <w:tab w:val="right" w:leader="dot" w:pos="9289"/>
        </w:tabs>
        <w:rPr>
          <w:rFonts w:ascii="仿宋" w:eastAsia="仿宋" w:hAnsi="仿宋" w:cstheme="minorBidi"/>
          <w:i w:val="0"/>
          <w:iCs w:val="0"/>
          <w:noProof/>
          <w:color w:val="auto"/>
          <w:sz w:val="21"/>
          <w:lang w:eastAsia="zh-CN" w:bidi="ar-SA"/>
        </w:rPr>
      </w:pPr>
      <w:r w:rsidRPr="00F41E56">
        <w:rPr>
          <w:rFonts w:ascii="仿宋" w:eastAsia="仿宋" w:hAnsi="仿宋" w:cs="Marigold"/>
          <w:i w:val="0"/>
          <w:color w:val="auto"/>
          <w:szCs w:val="24"/>
          <w:lang w:eastAsia="zh-CN" w:bidi="ar-SA"/>
        </w:rPr>
        <w:fldChar w:fldCharType="begin"/>
      </w:r>
      <w:r w:rsidRPr="00F41E56">
        <w:rPr>
          <w:rFonts w:ascii="仿宋" w:eastAsia="仿宋" w:hAnsi="仿宋" w:cs="Marigold"/>
          <w:i w:val="0"/>
          <w:color w:val="auto"/>
          <w:szCs w:val="24"/>
          <w:lang w:eastAsia="zh-CN" w:bidi="ar-SA"/>
        </w:rPr>
        <w:instrText xml:space="preserve"> TOC \o "1-2" \h \z \u </w:instrText>
      </w:r>
      <w:r w:rsidRPr="00F41E56">
        <w:rPr>
          <w:rFonts w:ascii="仿宋" w:eastAsia="仿宋" w:hAnsi="仿宋" w:cs="Marigold"/>
          <w:i w:val="0"/>
          <w:color w:val="auto"/>
          <w:szCs w:val="24"/>
          <w:lang w:eastAsia="zh-CN" w:bidi="ar-SA"/>
        </w:rPr>
        <w:fldChar w:fldCharType="separate"/>
      </w:r>
      <w:hyperlink w:anchor="_Toc94353333" w:history="1">
        <w:r w:rsidR="00131F7A" w:rsidRPr="00131F7A">
          <w:rPr>
            <w:rStyle w:val="af6"/>
            <w:rFonts w:ascii="仿宋" w:eastAsia="仿宋" w:hAnsi="仿宋" w:hint="eastAsia"/>
            <w:i w:val="0"/>
            <w:noProof/>
            <w:lang w:eastAsia="zh-CN"/>
          </w:rPr>
          <w:t>第一章</w:t>
        </w:r>
        <w:r w:rsidR="00131F7A" w:rsidRPr="00131F7A">
          <w:rPr>
            <w:rStyle w:val="af6"/>
            <w:rFonts w:ascii="仿宋" w:eastAsia="仿宋" w:hAnsi="仿宋"/>
            <w:i w:val="0"/>
            <w:noProof/>
            <w:lang w:eastAsia="zh-CN"/>
          </w:rPr>
          <w:t xml:space="preserve">  </w:t>
        </w:r>
        <w:r w:rsidR="00131F7A" w:rsidRPr="00131F7A">
          <w:rPr>
            <w:rStyle w:val="af6"/>
            <w:rFonts w:ascii="仿宋" w:eastAsia="仿宋" w:hAnsi="仿宋" w:hint="eastAsia"/>
            <w:i w:val="0"/>
            <w:noProof/>
            <w:lang w:eastAsia="zh-CN"/>
          </w:rPr>
          <w:t>投标邀请</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_Toc94353333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4</w:t>
        </w:r>
        <w:r w:rsidR="00131F7A" w:rsidRPr="00131F7A">
          <w:rPr>
            <w:rFonts w:ascii="仿宋" w:eastAsia="仿宋" w:hAnsi="仿宋"/>
            <w:i w:val="0"/>
            <w:noProof/>
            <w:webHidden/>
          </w:rPr>
          <w:fldChar w:fldCharType="end"/>
        </w:r>
      </w:hyperlink>
    </w:p>
    <w:p w:rsidR="00131F7A" w:rsidRPr="00131F7A" w:rsidRDefault="00666959">
      <w:pPr>
        <w:pStyle w:val="11"/>
        <w:tabs>
          <w:tab w:val="right" w:leader="dot" w:pos="9289"/>
        </w:tabs>
        <w:rPr>
          <w:rFonts w:ascii="仿宋" w:eastAsia="仿宋" w:hAnsi="仿宋" w:cstheme="minorBidi"/>
          <w:i w:val="0"/>
          <w:iCs w:val="0"/>
          <w:noProof/>
          <w:color w:val="auto"/>
          <w:sz w:val="21"/>
          <w:lang w:eastAsia="zh-CN" w:bidi="ar-SA"/>
        </w:rPr>
      </w:pPr>
      <w:hyperlink w:anchor="_Toc94353334" w:history="1">
        <w:r w:rsidR="00131F7A" w:rsidRPr="00131F7A">
          <w:rPr>
            <w:rStyle w:val="af6"/>
            <w:rFonts w:ascii="仿宋" w:eastAsia="仿宋" w:hAnsi="仿宋" w:hint="eastAsia"/>
            <w:i w:val="0"/>
            <w:noProof/>
            <w:lang w:eastAsia="zh-CN"/>
          </w:rPr>
          <w:t>第二章</w:t>
        </w:r>
        <w:r w:rsidR="00131F7A" w:rsidRPr="00131F7A">
          <w:rPr>
            <w:rStyle w:val="af6"/>
            <w:rFonts w:ascii="仿宋" w:eastAsia="仿宋" w:hAnsi="仿宋"/>
            <w:i w:val="0"/>
            <w:noProof/>
            <w:lang w:eastAsia="zh-CN"/>
          </w:rPr>
          <w:t xml:space="preserve">  </w:t>
        </w:r>
        <w:r w:rsidR="00131F7A" w:rsidRPr="00131F7A">
          <w:rPr>
            <w:rStyle w:val="af6"/>
            <w:rFonts w:ascii="仿宋" w:eastAsia="仿宋" w:hAnsi="仿宋" w:hint="eastAsia"/>
            <w:i w:val="0"/>
            <w:noProof/>
            <w:lang w:eastAsia="zh-CN"/>
          </w:rPr>
          <w:t>投标人须知</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_Toc94353334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9</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35" w:history="1">
        <w:r w:rsidR="00131F7A" w:rsidRPr="00131F7A">
          <w:rPr>
            <w:rStyle w:val="af6"/>
            <w:rFonts w:ascii="仿宋" w:eastAsia="仿宋" w:hAnsi="仿宋" w:hint="eastAsia"/>
            <w:i w:val="0"/>
            <w:noProof/>
            <w:lang w:eastAsia="zh-CN"/>
          </w:rPr>
          <w:t>一、投标人须知前附表</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_Toc94353335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9</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36" w:history="1">
        <w:r w:rsidR="00131F7A" w:rsidRPr="00131F7A">
          <w:rPr>
            <w:rStyle w:val="af6"/>
            <w:rFonts w:ascii="仿宋" w:eastAsia="仿宋" w:hAnsi="仿宋" w:hint="eastAsia"/>
            <w:i w:val="0"/>
            <w:noProof/>
            <w:lang w:eastAsia="zh-CN"/>
          </w:rPr>
          <w:t>二、总则</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_Toc94353336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17</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37" w:history="1">
        <w:r w:rsidR="00131F7A" w:rsidRPr="00131F7A">
          <w:rPr>
            <w:rStyle w:val="af6"/>
            <w:rFonts w:ascii="仿宋" w:eastAsia="仿宋" w:hAnsi="仿宋" w:hint="eastAsia"/>
            <w:i w:val="0"/>
            <w:noProof/>
            <w:lang w:eastAsia="zh-CN"/>
          </w:rPr>
          <w:t>三、招标文件</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_Toc94353337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18</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38" w:history="1">
        <w:r w:rsidR="00131F7A" w:rsidRPr="00131F7A">
          <w:rPr>
            <w:rStyle w:val="af6"/>
            <w:rFonts w:ascii="仿宋" w:eastAsia="仿宋" w:hAnsi="仿宋" w:hint="eastAsia"/>
            <w:i w:val="0"/>
            <w:noProof/>
            <w:lang w:eastAsia="zh-CN"/>
          </w:rPr>
          <w:t>四、投标文件</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_Toc94353338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20</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39" w:history="1">
        <w:r w:rsidR="00131F7A" w:rsidRPr="00131F7A">
          <w:rPr>
            <w:rStyle w:val="af6"/>
            <w:rFonts w:ascii="仿宋" w:eastAsia="仿宋" w:hAnsi="仿宋" w:hint="eastAsia"/>
            <w:i w:val="0"/>
            <w:noProof/>
            <w:lang w:eastAsia="zh-CN"/>
          </w:rPr>
          <w:t>五、开标和中标</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_Toc94353339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26</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40" w:history="1">
        <w:r w:rsidR="00131F7A" w:rsidRPr="00131F7A">
          <w:rPr>
            <w:rStyle w:val="af6"/>
            <w:rFonts w:ascii="仿宋" w:eastAsia="仿宋" w:hAnsi="仿宋" w:hint="eastAsia"/>
            <w:i w:val="0"/>
            <w:noProof/>
            <w:lang w:eastAsia="zh-CN"/>
          </w:rPr>
          <w:t>六、签订及履行合同和服务要求、考核标准</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_Toc94353340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28</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41" w:history="1">
        <w:r w:rsidR="00131F7A" w:rsidRPr="00131F7A">
          <w:rPr>
            <w:rStyle w:val="af6"/>
            <w:rFonts w:ascii="仿宋" w:eastAsia="仿宋" w:hAnsi="仿宋" w:hint="eastAsia"/>
            <w:i w:val="0"/>
            <w:noProof/>
            <w:lang w:eastAsia="zh-CN"/>
          </w:rPr>
          <w:t>七、投标纪律要求</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_Toc94353341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31</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42" w:history="1">
        <w:r w:rsidR="00131F7A" w:rsidRPr="00131F7A">
          <w:rPr>
            <w:rStyle w:val="af6"/>
            <w:rFonts w:ascii="仿宋" w:eastAsia="仿宋" w:hAnsi="仿宋" w:hint="eastAsia"/>
            <w:i w:val="0"/>
            <w:noProof/>
            <w:lang w:eastAsia="zh-CN"/>
          </w:rPr>
          <w:t>八、质疑和投诉</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_Toc94353342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32</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43" w:history="1">
        <w:r w:rsidR="00131F7A" w:rsidRPr="00131F7A">
          <w:rPr>
            <w:rStyle w:val="af6"/>
            <w:rFonts w:ascii="仿宋" w:eastAsia="仿宋" w:hAnsi="仿宋" w:hint="eastAsia"/>
            <w:i w:val="0"/>
            <w:noProof/>
            <w:lang w:eastAsia="zh-CN"/>
          </w:rPr>
          <w:t>九、招标代理服务费</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_Toc94353343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32</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44" w:history="1">
        <w:r w:rsidR="00131F7A" w:rsidRPr="00131F7A">
          <w:rPr>
            <w:rStyle w:val="af6"/>
            <w:rFonts w:ascii="仿宋" w:eastAsia="仿宋" w:hAnsi="仿宋" w:hint="eastAsia"/>
            <w:i w:val="0"/>
            <w:noProof/>
            <w:lang w:eastAsia="zh-CN"/>
          </w:rPr>
          <w:t>十、其他</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_Toc94353344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33</w:t>
        </w:r>
        <w:r w:rsidR="00131F7A" w:rsidRPr="00131F7A">
          <w:rPr>
            <w:rFonts w:ascii="仿宋" w:eastAsia="仿宋" w:hAnsi="仿宋"/>
            <w:i w:val="0"/>
            <w:noProof/>
            <w:webHidden/>
          </w:rPr>
          <w:fldChar w:fldCharType="end"/>
        </w:r>
      </w:hyperlink>
    </w:p>
    <w:p w:rsidR="00131F7A" w:rsidRPr="00131F7A" w:rsidRDefault="00666959">
      <w:pPr>
        <w:pStyle w:val="11"/>
        <w:tabs>
          <w:tab w:val="right" w:leader="dot" w:pos="9289"/>
        </w:tabs>
        <w:rPr>
          <w:rFonts w:ascii="仿宋" w:eastAsia="仿宋" w:hAnsi="仿宋" w:cstheme="minorBidi"/>
          <w:i w:val="0"/>
          <w:iCs w:val="0"/>
          <w:noProof/>
          <w:color w:val="auto"/>
          <w:sz w:val="21"/>
          <w:lang w:eastAsia="zh-CN" w:bidi="ar-SA"/>
        </w:rPr>
      </w:pPr>
      <w:hyperlink w:anchor="_Toc94353345" w:history="1">
        <w:r w:rsidR="00131F7A" w:rsidRPr="00131F7A">
          <w:rPr>
            <w:rStyle w:val="af6"/>
            <w:rFonts w:ascii="仿宋" w:eastAsia="仿宋" w:hAnsi="仿宋" w:hint="eastAsia"/>
            <w:i w:val="0"/>
            <w:noProof/>
            <w:lang w:eastAsia="zh-CN"/>
          </w:rPr>
          <w:t>第三章</w:t>
        </w:r>
        <w:r w:rsidR="00131F7A" w:rsidRPr="00131F7A">
          <w:rPr>
            <w:rStyle w:val="af6"/>
            <w:rFonts w:ascii="仿宋" w:eastAsia="仿宋" w:hAnsi="仿宋"/>
            <w:i w:val="0"/>
            <w:noProof/>
            <w:lang w:eastAsia="zh-CN"/>
          </w:rPr>
          <w:t xml:space="preserve"> </w:t>
        </w:r>
        <w:r w:rsidR="00131F7A" w:rsidRPr="00131F7A">
          <w:rPr>
            <w:rStyle w:val="af6"/>
            <w:rFonts w:ascii="仿宋" w:eastAsia="仿宋" w:hAnsi="仿宋" w:hint="eastAsia"/>
            <w:i w:val="0"/>
            <w:noProof/>
            <w:lang w:eastAsia="zh-CN"/>
          </w:rPr>
          <w:t>投标文件格式</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_Toc94353345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34</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46" w:history="1">
        <w:r w:rsidR="00131F7A" w:rsidRPr="00131F7A">
          <w:rPr>
            <w:rStyle w:val="af6"/>
            <w:rFonts w:ascii="仿宋" w:eastAsia="仿宋" w:hAnsi="仿宋" w:hint="eastAsia"/>
            <w:i w:val="0"/>
            <w:noProof/>
            <w:lang w:eastAsia="zh-CN"/>
          </w:rPr>
          <w:t>第一册</w:t>
        </w:r>
        <w:r w:rsidR="00131F7A" w:rsidRPr="00131F7A">
          <w:rPr>
            <w:rStyle w:val="af6"/>
            <w:rFonts w:ascii="仿宋" w:eastAsia="仿宋" w:hAnsi="仿宋"/>
            <w:i w:val="0"/>
            <w:noProof/>
            <w:lang w:eastAsia="zh-CN"/>
          </w:rPr>
          <w:t xml:space="preserve">  </w:t>
        </w:r>
        <w:r w:rsidR="00131F7A" w:rsidRPr="00131F7A">
          <w:rPr>
            <w:rStyle w:val="af6"/>
            <w:rFonts w:ascii="仿宋" w:eastAsia="仿宋" w:hAnsi="仿宋" w:hint="eastAsia"/>
            <w:i w:val="0"/>
            <w:noProof/>
            <w:lang w:eastAsia="zh-CN"/>
          </w:rPr>
          <w:t>资格证明文件</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_Toc94353346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35</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47" w:history="1">
        <w:r w:rsidR="00131F7A" w:rsidRPr="00131F7A">
          <w:rPr>
            <w:rStyle w:val="af6"/>
            <w:rFonts w:ascii="仿宋" w:eastAsia="仿宋" w:hAnsi="仿宋" w:hint="eastAsia"/>
            <w:i w:val="0"/>
            <w:noProof/>
            <w:lang w:eastAsia="zh-CN"/>
          </w:rPr>
          <w:t>第二册</w:t>
        </w:r>
        <w:r w:rsidR="00131F7A" w:rsidRPr="00131F7A">
          <w:rPr>
            <w:rStyle w:val="af6"/>
            <w:rFonts w:ascii="仿宋" w:eastAsia="仿宋" w:hAnsi="仿宋"/>
            <w:i w:val="0"/>
            <w:noProof/>
            <w:lang w:eastAsia="zh-CN"/>
          </w:rPr>
          <w:t xml:space="preserve"> </w:t>
        </w:r>
        <w:r w:rsidR="00131F7A" w:rsidRPr="00131F7A">
          <w:rPr>
            <w:rStyle w:val="af6"/>
            <w:rFonts w:ascii="仿宋" w:eastAsia="仿宋" w:hAnsi="仿宋" w:hint="eastAsia"/>
            <w:i w:val="0"/>
            <w:noProof/>
            <w:lang w:eastAsia="zh-CN"/>
          </w:rPr>
          <w:t>商务和技术文件</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_Toc94353347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43</w:t>
        </w:r>
        <w:r w:rsidR="00131F7A" w:rsidRPr="00131F7A">
          <w:rPr>
            <w:rFonts w:ascii="仿宋" w:eastAsia="仿宋" w:hAnsi="仿宋"/>
            <w:i w:val="0"/>
            <w:noProof/>
            <w:webHidden/>
          </w:rPr>
          <w:fldChar w:fldCharType="end"/>
        </w:r>
      </w:hyperlink>
    </w:p>
    <w:p w:rsidR="00131F7A" w:rsidRPr="00131F7A" w:rsidRDefault="00666959">
      <w:pPr>
        <w:pStyle w:val="11"/>
        <w:tabs>
          <w:tab w:val="right" w:leader="dot" w:pos="9289"/>
        </w:tabs>
        <w:rPr>
          <w:rFonts w:ascii="仿宋" w:eastAsia="仿宋" w:hAnsi="仿宋" w:cstheme="minorBidi"/>
          <w:i w:val="0"/>
          <w:iCs w:val="0"/>
          <w:noProof/>
          <w:color w:val="auto"/>
          <w:sz w:val="21"/>
          <w:lang w:eastAsia="zh-CN" w:bidi="ar-SA"/>
        </w:rPr>
      </w:pPr>
      <w:hyperlink w:anchor="_Toc94353348" w:history="1">
        <w:r w:rsidR="00131F7A" w:rsidRPr="00131F7A">
          <w:rPr>
            <w:rStyle w:val="af6"/>
            <w:rFonts w:ascii="仿宋" w:eastAsia="仿宋" w:hAnsi="仿宋" w:hint="eastAsia"/>
            <w:i w:val="0"/>
            <w:noProof/>
            <w:lang w:eastAsia="zh-CN"/>
          </w:rPr>
          <w:t>第四章</w:t>
        </w:r>
        <w:r w:rsidR="00131F7A" w:rsidRPr="00131F7A">
          <w:rPr>
            <w:rStyle w:val="af6"/>
            <w:rFonts w:ascii="仿宋" w:eastAsia="仿宋" w:hAnsi="仿宋"/>
            <w:i w:val="0"/>
            <w:noProof/>
            <w:lang w:eastAsia="zh-CN"/>
          </w:rPr>
          <w:t xml:space="preserve"> </w:t>
        </w:r>
        <w:r w:rsidR="00131F7A" w:rsidRPr="00131F7A">
          <w:rPr>
            <w:rStyle w:val="af6"/>
            <w:rFonts w:ascii="仿宋" w:eastAsia="仿宋" w:hAnsi="仿宋" w:hint="eastAsia"/>
            <w:i w:val="0"/>
            <w:noProof/>
            <w:lang w:eastAsia="zh-CN"/>
          </w:rPr>
          <w:t>投标人和投标产品（如涉及）的资格、资质性及其他类似效力要求</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_Toc94353348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56</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49" w:history="1">
        <w:r w:rsidR="00131F7A" w:rsidRPr="00131F7A">
          <w:rPr>
            <w:rStyle w:val="af6"/>
            <w:rFonts w:ascii="仿宋" w:eastAsia="仿宋" w:hAnsi="仿宋" w:hint="eastAsia"/>
            <w:i w:val="0"/>
            <w:noProof/>
            <w:lang w:eastAsia="zh-CN"/>
          </w:rPr>
          <w:t>一、《中华人民共和国政府采购法》第二十二条第一款第（一）至（五）规定的条件：</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_Toc94353349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56</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50" w:history="1">
        <w:r w:rsidR="00131F7A" w:rsidRPr="00131F7A">
          <w:rPr>
            <w:rStyle w:val="af6"/>
            <w:rFonts w:ascii="仿宋" w:eastAsia="仿宋" w:hAnsi="仿宋" w:hint="eastAsia"/>
            <w:i w:val="0"/>
            <w:noProof/>
            <w:shd w:val="clear" w:color="auto" w:fill="FFFFFF"/>
            <w:lang w:eastAsia="zh-CN"/>
          </w:rPr>
          <w:t>二、法律、行政法规规定的其他条件：</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_Toc94353350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56</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51" w:history="1">
        <w:r w:rsidR="00131F7A" w:rsidRPr="00131F7A">
          <w:rPr>
            <w:rStyle w:val="af6"/>
            <w:rFonts w:ascii="仿宋" w:eastAsia="仿宋" w:hAnsi="仿宋" w:hint="eastAsia"/>
            <w:i w:val="0"/>
            <w:noProof/>
            <w:shd w:val="clear" w:color="auto" w:fill="FFFFFF"/>
            <w:lang w:eastAsia="zh-CN"/>
          </w:rPr>
          <w:t>三、资格证明文件函</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_Toc94353351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57</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52" w:history="1">
        <w:r w:rsidR="00131F7A" w:rsidRPr="00131F7A">
          <w:rPr>
            <w:rStyle w:val="af6"/>
            <w:rFonts w:ascii="仿宋" w:eastAsia="仿宋" w:hAnsi="仿宋" w:hint="eastAsia"/>
            <w:i w:val="0"/>
            <w:noProof/>
            <w:shd w:val="clear" w:color="auto" w:fill="FFFFFF"/>
            <w:lang w:eastAsia="zh-CN"/>
          </w:rPr>
          <w:t>四、法定代表人授权书</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_Toc94353352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57</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53" w:history="1">
        <w:r w:rsidR="00131F7A" w:rsidRPr="00131F7A">
          <w:rPr>
            <w:rStyle w:val="af6"/>
            <w:rFonts w:ascii="仿宋" w:eastAsia="仿宋" w:hAnsi="仿宋" w:hint="eastAsia"/>
            <w:i w:val="0"/>
            <w:noProof/>
            <w:shd w:val="clear" w:color="auto" w:fill="FFFFFF"/>
            <w:lang w:eastAsia="zh-CN"/>
          </w:rPr>
          <w:t>五、承诺函</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_Toc94353353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57</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54" w:history="1">
        <w:r w:rsidR="00131F7A" w:rsidRPr="00131F7A">
          <w:rPr>
            <w:rStyle w:val="af6"/>
            <w:rFonts w:ascii="仿宋" w:eastAsia="仿宋" w:hAnsi="仿宋" w:hint="eastAsia"/>
            <w:i w:val="0"/>
            <w:noProof/>
            <w:shd w:val="clear" w:color="auto" w:fill="FFFFFF"/>
            <w:lang w:eastAsia="zh-CN"/>
          </w:rPr>
          <w:t>六、本项目特殊要求：</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_Toc94353354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57</w:t>
        </w:r>
        <w:r w:rsidR="00131F7A" w:rsidRPr="00131F7A">
          <w:rPr>
            <w:rFonts w:ascii="仿宋" w:eastAsia="仿宋" w:hAnsi="仿宋"/>
            <w:i w:val="0"/>
            <w:noProof/>
            <w:webHidden/>
          </w:rPr>
          <w:fldChar w:fldCharType="end"/>
        </w:r>
      </w:hyperlink>
    </w:p>
    <w:p w:rsidR="00131F7A" w:rsidRPr="00131F7A" w:rsidRDefault="00666959">
      <w:pPr>
        <w:pStyle w:val="11"/>
        <w:tabs>
          <w:tab w:val="right" w:leader="dot" w:pos="9289"/>
        </w:tabs>
        <w:rPr>
          <w:rFonts w:ascii="仿宋" w:eastAsia="仿宋" w:hAnsi="仿宋" w:cstheme="minorBidi"/>
          <w:i w:val="0"/>
          <w:iCs w:val="0"/>
          <w:noProof/>
          <w:color w:val="auto"/>
          <w:sz w:val="21"/>
          <w:lang w:eastAsia="zh-CN" w:bidi="ar-SA"/>
        </w:rPr>
      </w:pPr>
      <w:hyperlink w:anchor="_Toc94353355" w:history="1">
        <w:r w:rsidR="00131F7A" w:rsidRPr="00131F7A">
          <w:rPr>
            <w:rStyle w:val="af6"/>
            <w:rFonts w:ascii="仿宋" w:eastAsia="仿宋" w:hAnsi="仿宋" w:hint="eastAsia"/>
            <w:i w:val="0"/>
            <w:noProof/>
            <w:lang w:eastAsia="zh-CN"/>
          </w:rPr>
          <w:t>第五章投标人应当提供的资格、资质性及其他类似效力要求的相关证明材料</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_Toc94353355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58</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56" w:history="1">
        <w:r w:rsidR="00131F7A" w:rsidRPr="00131F7A">
          <w:rPr>
            <w:rStyle w:val="af6"/>
            <w:rFonts w:ascii="仿宋" w:eastAsia="仿宋" w:hAnsi="仿宋" w:hint="eastAsia"/>
            <w:i w:val="0"/>
            <w:noProof/>
            <w:lang w:eastAsia="zh-CN"/>
          </w:rPr>
          <w:t>一、具有独立承担民事责任的能力</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_Toc94353356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58</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57" w:history="1">
        <w:r w:rsidR="00131F7A" w:rsidRPr="00131F7A">
          <w:rPr>
            <w:rStyle w:val="af6"/>
            <w:rFonts w:ascii="仿宋" w:eastAsia="仿宋" w:hAnsi="仿宋" w:hint="eastAsia"/>
            <w:i w:val="0"/>
            <w:noProof/>
            <w:lang w:eastAsia="zh-CN"/>
          </w:rPr>
          <w:t>二、具有履行合同所必需的设备和专业技术能力</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_Toc94353357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58</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58" w:history="1">
        <w:r w:rsidR="00131F7A" w:rsidRPr="00131F7A">
          <w:rPr>
            <w:rStyle w:val="af6"/>
            <w:rFonts w:ascii="仿宋" w:eastAsia="仿宋" w:hAnsi="仿宋" w:hint="eastAsia"/>
            <w:i w:val="0"/>
            <w:noProof/>
            <w:lang w:eastAsia="zh-CN"/>
          </w:rPr>
          <w:t>三、具有良好的商业信誉和健全的财务会计制度</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_Toc94353358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58</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59" w:history="1">
        <w:r w:rsidR="00131F7A" w:rsidRPr="00131F7A">
          <w:rPr>
            <w:rStyle w:val="af6"/>
            <w:rFonts w:ascii="仿宋" w:eastAsia="仿宋" w:hAnsi="仿宋" w:hint="eastAsia"/>
            <w:i w:val="0"/>
            <w:noProof/>
            <w:lang w:eastAsia="zh-CN"/>
          </w:rPr>
          <w:t>四、有依法缴纳税收的良好记录</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_Toc94353359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58</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60" w:history="1">
        <w:r w:rsidR="00131F7A" w:rsidRPr="00131F7A">
          <w:rPr>
            <w:rStyle w:val="af6"/>
            <w:rFonts w:ascii="仿宋" w:eastAsia="仿宋" w:hAnsi="仿宋" w:hint="eastAsia"/>
            <w:i w:val="0"/>
            <w:noProof/>
            <w:lang w:eastAsia="zh-CN"/>
          </w:rPr>
          <w:t>五、有依法缴纳社会保障资金的良好记录</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_Toc94353360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58</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61" w:history="1">
        <w:r w:rsidR="00131F7A" w:rsidRPr="00131F7A">
          <w:rPr>
            <w:rStyle w:val="af6"/>
            <w:rFonts w:ascii="仿宋" w:eastAsia="仿宋" w:hAnsi="仿宋" w:hint="eastAsia"/>
            <w:i w:val="0"/>
            <w:noProof/>
            <w:lang w:eastAsia="zh-CN"/>
          </w:rPr>
          <w:t>六、参加政府采购活动前三年内，在经营活动中没有重大违法记录</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_Toc94353361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59</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62" w:history="1">
        <w:r w:rsidR="00131F7A" w:rsidRPr="00131F7A">
          <w:rPr>
            <w:rStyle w:val="af6"/>
            <w:rFonts w:ascii="仿宋" w:eastAsia="仿宋" w:hAnsi="仿宋" w:hint="eastAsia"/>
            <w:i w:val="0"/>
            <w:noProof/>
            <w:lang w:eastAsia="zh-CN"/>
          </w:rPr>
          <w:t>七、法律、行政法规规定的其他条件</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_Toc94353362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59</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63" w:history="1">
        <w:r w:rsidR="00131F7A" w:rsidRPr="00131F7A">
          <w:rPr>
            <w:rStyle w:val="af6"/>
            <w:rFonts w:ascii="仿宋" w:eastAsia="仿宋" w:hAnsi="仿宋" w:hint="eastAsia"/>
            <w:i w:val="0"/>
            <w:noProof/>
            <w:lang w:eastAsia="zh-CN"/>
          </w:rPr>
          <w:t>八、资格证明文件函</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_Toc94353363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59</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64" w:history="1">
        <w:r w:rsidR="00131F7A" w:rsidRPr="00131F7A">
          <w:rPr>
            <w:rStyle w:val="af6"/>
            <w:rFonts w:ascii="仿宋" w:eastAsia="仿宋" w:hAnsi="仿宋" w:hint="eastAsia"/>
            <w:i w:val="0"/>
            <w:noProof/>
            <w:lang w:eastAsia="zh-CN"/>
          </w:rPr>
          <w:t>九、法定代表人授权书</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_Toc94353364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59</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65" w:history="1">
        <w:r w:rsidR="00131F7A" w:rsidRPr="00131F7A">
          <w:rPr>
            <w:rStyle w:val="af6"/>
            <w:rFonts w:ascii="仿宋" w:eastAsia="仿宋" w:hAnsi="仿宋" w:hint="eastAsia"/>
            <w:i w:val="0"/>
            <w:noProof/>
            <w:lang w:eastAsia="zh-CN"/>
          </w:rPr>
          <w:t>十、承诺函</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_Toc94353365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59</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66" w:history="1">
        <w:r w:rsidR="00131F7A" w:rsidRPr="00131F7A">
          <w:rPr>
            <w:rStyle w:val="af6"/>
            <w:rFonts w:ascii="仿宋" w:eastAsia="仿宋" w:hAnsi="仿宋" w:hint="eastAsia"/>
            <w:i w:val="0"/>
            <w:noProof/>
            <w:shd w:val="clear" w:color="auto" w:fill="FFFFFF"/>
            <w:lang w:eastAsia="zh-CN"/>
          </w:rPr>
          <w:t>十一、本项目特殊要求：</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_Toc94353366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60</w:t>
        </w:r>
        <w:r w:rsidR="00131F7A" w:rsidRPr="00131F7A">
          <w:rPr>
            <w:rFonts w:ascii="仿宋" w:eastAsia="仿宋" w:hAnsi="仿宋"/>
            <w:i w:val="0"/>
            <w:noProof/>
            <w:webHidden/>
          </w:rPr>
          <w:fldChar w:fldCharType="end"/>
        </w:r>
      </w:hyperlink>
    </w:p>
    <w:p w:rsidR="00131F7A" w:rsidRPr="00131F7A" w:rsidRDefault="00666959">
      <w:pPr>
        <w:pStyle w:val="11"/>
        <w:tabs>
          <w:tab w:val="right" w:leader="dot" w:pos="9289"/>
        </w:tabs>
        <w:rPr>
          <w:rFonts w:ascii="仿宋" w:eastAsia="仿宋" w:hAnsi="仿宋" w:cstheme="minorBidi"/>
          <w:i w:val="0"/>
          <w:iCs w:val="0"/>
          <w:noProof/>
          <w:color w:val="auto"/>
          <w:sz w:val="21"/>
          <w:lang w:eastAsia="zh-CN" w:bidi="ar-SA"/>
        </w:rPr>
      </w:pPr>
      <w:hyperlink w:anchor="_Toc94353367" w:history="1">
        <w:r w:rsidR="00131F7A" w:rsidRPr="00131F7A">
          <w:rPr>
            <w:rStyle w:val="af6"/>
            <w:rFonts w:ascii="仿宋" w:eastAsia="仿宋" w:hAnsi="仿宋" w:hint="eastAsia"/>
            <w:i w:val="0"/>
            <w:noProof/>
            <w:lang w:eastAsia="zh-CN"/>
          </w:rPr>
          <w:t>第六章招标项目技术、服务、商务及其他要求</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_Toc94353367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61</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68" w:history="1">
        <w:r w:rsidR="00131F7A" w:rsidRPr="00131F7A">
          <w:rPr>
            <w:rStyle w:val="af6"/>
            <w:rFonts w:ascii="仿宋" w:eastAsia="仿宋" w:hAnsi="仿宋" w:hint="eastAsia"/>
            <w:i w:val="0"/>
            <w:noProof/>
            <w:lang w:eastAsia="zh-CN"/>
          </w:rPr>
          <w:t>采购包一：肉禽蛋、生鲜类物资综合供应服务</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_Toc94353368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62</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69" w:history="1">
        <w:r w:rsidR="00131F7A" w:rsidRPr="00131F7A">
          <w:rPr>
            <w:rStyle w:val="af6"/>
            <w:rFonts w:ascii="仿宋" w:eastAsia="仿宋" w:hAnsi="仿宋" w:hint="eastAsia"/>
            <w:i w:val="0"/>
            <w:noProof/>
            <w:lang w:eastAsia="zh-CN"/>
          </w:rPr>
          <w:t>采购包二：蔬菜、水果类物资综合供应服务</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_Toc94353369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72</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70" w:history="1">
        <w:r w:rsidR="00131F7A" w:rsidRPr="00131F7A">
          <w:rPr>
            <w:rStyle w:val="af6"/>
            <w:rFonts w:ascii="仿宋" w:eastAsia="仿宋" w:hAnsi="仿宋" w:hint="eastAsia"/>
            <w:i w:val="0"/>
            <w:noProof/>
            <w:lang w:eastAsia="zh-CN"/>
          </w:rPr>
          <w:t>采购包三：米面油、干杂类物资综合供应服务</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_Toc94353370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81</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71" w:history="1">
        <w:r w:rsidR="00131F7A" w:rsidRPr="00131F7A">
          <w:rPr>
            <w:rStyle w:val="af6"/>
            <w:rFonts w:ascii="仿宋" w:eastAsia="仿宋" w:hAnsi="仿宋" w:hint="eastAsia"/>
            <w:i w:val="0"/>
            <w:noProof/>
            <w:lang w:eastAsia="zh-CN"/>
          </w:rPr>
          <w:t>采购包四：乳制品物资综合供应服务</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_Toc94353371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91</w:t>
        </w:r>
        <w:r w:rsidR="00131F7A" w:rsidRPr="00131F7A">
          <w:rPr>
            <w:rFonts w:ascii="仿宋" w:eastAsia="仿宋" w:hAnsi="仿宋"/>
            <w:i w:val="0"/>
            <w:noProof/>
            <w:webHidden/>
          </w:rPr>
          <w:fldChar w:fldCharType="end"/>
        </w:r>
      </w:hyperlink>
    </w:p>
    <w:p w:rsidR="00131F7A" w:rsidRPr="00131F7A" w:rsidRDefault="00666959">
      <w:pPr>
        <w:pStyle w:val="11"/>
        <w:tabs>
          <w:tab w:val="right" w:leader="dot" w:pos="9289"/>
        </w:tabs>
        <w:rPr>
          <w:rFonts w:ascii="仿宋" w:eastAsia="仿宋" w:hAnsi="仿宋" w:cstheme="minorBidi"/>
          <w:i w:val="0"/>
          <w:iCs w:val="0"/>
          <w:noProof/>
          <w:color w:val="auto"/>
          <w:sz w:val="21"/>
          <w:lang w:eastAsia="zh-CN" w:bidi="ar-SA"/>
        </w:rPr>
      </w:pPr>
      <w:hyperlink w:anchor="_Toc94353372" w:history="1">
        <w:r w:rsidR="00131F7A" w:rsidRPr="00131F7A">
          <w:rPr>
            <w:rStyle w:val="af6"/>
            <w:rFonts w:ascii="仿宋" w:eastAsia="仿宋" w:hAnsi="仿宋" w:hint="eastAsia"/>
            <w:i w:val="0"/>
            <w:noProof/>
            <w:lang w:eastAsia="zh-CN"/>
          </w:rPr>
          <w:t>第七章评标办法</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_Toc94353372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101</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73" w:history="1">
        <w:r w:rsidR="00131F7A" w:rsidRPr="00131F7A">
          <w:rPr>
            <w:rStyle w:val="af6"/>
            <w:rFonts w:ascii="仿宋" w:eastAsia="仿宋" w:hAnsi="仿宋" w:hint="eastAsia"/>
            <w:i w:val="0"/>
            <w:noProof/>
            <w:lang w:eastAsia="zh-CN"/>
          </w:rPr>
          <w:t>一、</w:t>
        </w:r>
        <w:r w:rsidR="00131F7A" w:rsidRPr="00131F7A">
          <w:rPr>
            <w:rStyle w:val="af6"/>
            <w:rFonts w:ascii="仿宋" w:eastAsia="仿宋" w:hAnsi="仿宋" w:cs="Marigold" w:hint="eastAsia"/>
            <w:i w:val="0"/>
            <w:noProof/>
            <w:lang w:eastAsia="zh-CN"/>
          </w:rPr>
          <w:t>总则</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_Toc94353373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101</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74" w:history="1">
        <w:r w:rsidR="00131F7A" w:rsidRPr="00131F7A">
          <w:rPr>
            <w:rStyle w:val="af6"/>
            <w:rFonts w:ascii="仿宋" w:eastAsia="仿宋" w:hAnsi="仿宋" w:hint="eastAsia"/>
            <w:i w:val="0"/>
            <w:noProof/>
            <w:lang w:eastAsia="zh-CN"/>
          </w:rPr>
          <w:t>二、评标方法</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_Toc94353374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102</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75" w:history="1">
        <w:r w:rsidR="00131F7A" w:rsidRPr="00131F7A">
          <w:rPr>
            <w:rStyle w:val="af6"/>
            <w:rFonts w:ascii="仿宋" w:eastAsia="仿宋" w:hAnsi="仿宋" w:hint="eastAsia"/>
            <w:i w:val="0"/>
            <w:noProof/>
            <w:lang w:eastAsia="zh-CN"/>
          </w:rPr>
          <w:t>三、评标程序</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_Toc94353375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102</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76" w:history="1">
        <w:r w:rsidR="00131F7A" w:rsidRPr="00131F7A">
          <w:rPr>
            <w:rStyle w:val="af6"/>
            <w:rFonts w:ascii="仿宋" w:eastAsia="仿宋" w:hAnsi="仿宋" w:hint="eastAsia"/>
            <w:i w:val="0"/>
            <w:noProof/>
            <w:lang w:eastAsia="zh-CN"/>
          </w:rPr>
          <w:t>四、评标细则及标准（综合评分法）</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_Toc94353376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108</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77" w:history="1">
        <w:r w:rsidR="00131F7A" w:rsidRPr="00131F7A">
          <w:rPr>
            <w:rStyle w:val="af6"/>
            <w:rFonts w:ascii="仿宋" w:eastAsia="仿宋" w:hAnsi="仿宋" w:hint="eastAsia"/>
            <w:i w:val="0"/>
            <w:noProof/>
            <w:lang w:eastAsia="zh-CN"/>
          </w:rPr>
          <w:t>五、废标</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_Toc94353377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120</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78" w:history="1">
        <w:r w:rsidR="00131F7A" w:rsidRPr="00131F7A">
          <w:rPr>
            <w:rStyle w:val="af6"/>
            <w:rFonts w:ascii="仿宋" w:eastAsia="仿宋" w:hAnsi="仿宋" w:hint="eastAsia"/>
            <w:i w:val="0"/>
            <w:noProof/>
            <w:lang w:eastAsia="zh-CN"/>
          </w:rPr>
          <w:t>六、定标</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_Toc94353378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120</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79" w:history="1">
        <w:r w:rsidR="00131F7A" w:rsidRPr="00131F7A">
          <w:rPr>
            <w:rStyle w:val="af6"/>
            <w:rFonts w:ascii="仿宋" w:eastAsia="仿宋" w:hAnsi="仿宋" w:hint="eastAsia"/>
            <w:i w:val="0"/>
            <w:noProof/>
            <w:lang w:eastAsia="zh-CN"/>
          </w:rPr>
          <w:t>七、评标专家在政府采购活动中承担以下义务：</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_Toc94353379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121</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80" w:history="1">
        <w:r w:rsidR="00131F7A" w:rsidRPr="00131F7A">
          <w:rPr>
            <w:rStyle w:val="af6"/>
            <w:rFonts w:ascii="仿宋" w:eastAsia="仿宋" w:hAnsi="仿宋" w:hint="eastAsia"/>
            <w:i w:val="0"/>
            <w:noProof/>
            <w:lang w:eastAsia="zh-CN"/>
          </w:rPr>
          <w:t>八、评标专家在政府采购活动中应当遵守以下工作纪律：</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_Toc94353380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121</w:t>
        </w:r>
        <w:r w:rsidR="00131F7A" w:rsidRPr="00131F7A">
          <w:rPr>
            <w:rFonts w:ascii="仿宋" w:eastAsia="仿宋" w:hAnsi="仿宋"/>
            <w:i w:val="0"/>
            <w:noProof/>
            <w:webHidden/>
          </w:rPr>
          <w:fldChar w:fldCharType="end"/>
        </w:r>
      </w:hyperlink>
    </w:p>
    <w:p w:rsidR="00131F7A" w:rsidRPr="00131F7A" w:rsidRDefault="00666959">
      <w:pPr>
        <w:pStyle w:val="11"/>
        <w:tabs>
          <w:tab w:val="right" w:leader="dot" w:pos="9289"/>
        </w:tabs>
        <w:rPr>
          <w:rFonts w:ascii="仿宋" w:eastAsia="仿宋" w:hAnsi="仿宋" w:cstheme="minorBidi"/>
          <w:i w:val="0"/>
          <w:iCs w:val="0"/>
          <w:noProof/>
          <w:color w:val="auto"/>
          <w:sz w:val="21"/>
          <w:lang w:eastAsia="zh-CN" w:bidi="ar-SA"/>
        </w:rPr>
      </w:pPr>
      <w:hyperlink w:anchor="_Toc94353381" w:history="1">
        <w:r w:rsidR="00131F7A" w:rsidRPr="00131F7A">
          <w:rPr>
            <w:rStyle w:val="af6"/>
            <w:rFonts w:ascii="仿宋" w:eastAsia="仿宋" w:hAnsi="仿宋" w:hint="eastAsia"/>
            <w:i w:val="0"/>
            <w:noProof/>
            <w:lang w:eastAsia="zh-CN"/>
          </w:rPr>
          <w:t>第八章</w:t>
        </w:r>
        <w:r w:rsidR="00131F7A" w:rsidRPr="00131F7A">
          <w:rPr>
            <w:rStyle w:val="af6"/>
            <w:rFonts w:ascii="仿宋" w:eastAsia="仿宋" w:hAnsi="仿宋"/>
            <w:i w:val="0"/>
            <w:noProof/>
            <w:lang w:eastAsia="zh-CN"/>
          </w:rPr>
          <w:t xml:space="preserve"> </w:t>
        </w:r>
        <w:r w:rsidR="00131F7A" w:rsidRPr="00131F7A">
          <w:rPr>
            <w:rStyle w:val="af6"/>
            <w:rFonts w:ascii="仿宋" w:eastAsia="仿宋" w:hAnsi="仿宋" w:hint="eastAsia"/>
            <w:i w:val="0"/>
            <w:noProof/>
            <w:lang w:eastAsia="zh-CN"/>
          </w:rPr>
          <w:t>采购包一合同主要条款参考</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_Toc94353381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123</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82" w:history="1">
        <w:r w:rsidR="00131F7A" w:rsidRPr="00131F7A">
          <w:rPr>
            <w:rStyle w:val="af6"/>
            <w:rFonts w:ascii="仿宋" w:eastAsia="仿宋" w:hAnsi="仿宋" w:hint="eastAsia"/>
            <w:i w:val="0"/>
            <w:noProof/>
            <w:lang w:eastAsia="zh-CN"/>
          </w:rPr>
          <w:t>一、项目基本情况及服务范围</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_Toc94353382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123</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83" w:history="1">
        <w:r w:rsidR="00131F7A" w:rsidRPr="00131F7A">
          <w:rPr>
            <w:rStyle w:val="af6"/>
            <w:rFonts w:ascii="仿宋" w:eastAsia="仿宋" w:hAnsi="仿宋" w:hint="eastAsia"/>
            <w:i w:val="0"/>
            <w:noProof/>
            <w:lang w:eastAsia="zh-CN"/>
          </w:rPr>
          <w:t>二、合同期限</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_Toc94353383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123</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84" w:history="1">
        <w:r w:rsidR="00131F7A" w:rsidRPr="00131F7A">
          <w:rPr>
            <w:rStyle w:val="af6"/>
            <w:rFonts w:ascii="仿宋" w:eastAsia="仿宋" w:hAnsi="仿宋" w:hint="eastAsia"/>
            <w:i w:val="0"/>
            <w:noProof/>
            <w:lang w:eastAsia="zh-CN"/>
          </w:rPr>
          <w:t>三、采购标的需满足的服务标准、期限、效率等要求</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_Toc94353384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123</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85" w:history="1">
        <w:r w:rsidR="00131F7A" w:rsidRPr="00131F7A">
          <w:rPr>
            <w:rStyle w:val="af6"/>
            <w:rFonts w:ascii="仿宋" w:eastAsia="仿宋" w:hAnsi="仿宋" w:hint="eastAsia"/>
            <w:i w:val="0"/>
            <w:noProof/>
            <w:lang w:eastAsia="zh-CN"/>
          </w:rPr>
          <w:t>四、项目实施费用组成及支付方式</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_Toc94353385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123</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86" w:history="1">
        <w:r w:rsidR="00131F7A" w:rsidRPr="00131F7A">
          <w:rPr>
            <w:rStyle w:val="af6"/>
            <w:rFonts w:ascii="仿宋" w:eastAsia="仿宋" w:hAnsi="仿宋" w:hint="eastAsia"/>
            <w:i w:val="0"/>
            <w:noProof/>
            <w:lang w:eastAsia="zh-CN"/>
          </w:rPr>
          <w:t>五、验收方式</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_Toc94353386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124</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87" w:history="1">
        <w:r w:rsidR="00131F7A" w:rsidRPr="00131F7A">
          <w:rPr>
            <w:rStyle w:val="af6"/>
            <w:rFonts w:ascii="仿宋" w:eastAsia="仿宋" w:hAnsi="仿宋" w:hint="eastAsia"/>
            <w:i w:val="0"/>
            <w:noProof/>
            <w:lang w:eastAsia="zh-CN"/>
          </w:rPr>
          <w:t>六、知识产权</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_Toc94353387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124</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88" w:history="1">
        <w:r w:rsidR="00131F7A" w:rsidRPr="00131F7A">
          <w:rPr>
            <w:rStyle w:val="af6"/>
            <w:rFonts w:ascii="仿宋" w:eastAsia="仿宋" w:hAnsi="仿宋" w:hint="eastAsia"/>
            <w:i w:val="0"/>
            <w:noProof/>
            <w:lang w:eastAsia="zh-CN"/>
          </w:rPr>
          <w:t>七、甲方的权利和义务</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_Toc94353388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125</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89" w:history="1">
        <w:r w:rsidR="00131F7A" w:rsidRPr="00131F7A">
          <w:rPr>
            <w:rStyle w:val="af6"/>
            <w:rFonts w:ascii="仿宋" w:eastAsia="仿宋" w:hAnsi="仿宋" w:hint="eastAsia"/>
            <w:i w:val="0"/>
            <w:noProof/>
            <w:lang w:eastAsia="zh-CN"/>
          </w:rPr>
          <w:t>八、乙方的权利和义务</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_Toc94353389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125</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90" w:history="1">
        <w:r w:rsidR="00131F7A" w:rsidRPr="00131F7A">
          <w:rPr>
            <w:rStyle w:val="af6"/>
            <w:rFonts w:ascii="仿宋" w:eastAsia="仿宋" w:hAnsi="仿宋" w:hint="eastAsia"/>
            <w:i w:val="0"/>
            <w:noProof/>
            <w:lang w:eastAsia="zh-CN"/>
          </w:rPr>
          <w:t>九、违约责任</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_Toc94353390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125</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91" w:history="1">
        <w:r w:rsidR="00131F7A" w:rsidRPr="00131F7A">
          <w:rPr>
            <w:rStyle w:val="af6"/>
            <w:rFonts w:ascii="仿宋" w:eastAsia="仿宋" w:hAnsi="仿宋" w:hint="eastAsia"/>
            <w:i w:val="0"/>
            <w:noProof/>
            <w:lang w:eastAsia="zh-CN"/>
          </w:rPr>
          <w:t>十、不可抗力事件处理</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_Toc94353391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125</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92" w:history="1">
        <w:r w:rsidR="00131F7A" w:rsidRPr="00131F7A">
          <w:rPr>
            <w:rStyle w:val="af6"/>
            <w:rFonts w:ascii="仿宋" w:eastAsia="仿宋" w:hAnsi="仿宋" w:hint="eastAsia"/>
            <w:i w:val="0"/>
            <w:noProof/>
            <w:lang w:eastAsia="zh-CN"/>
          </w:rPr>
          <w:t>十一、解决合同纠纷的方式</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_Toc94353392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126</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93" w:history="1">
        <w:r w:rsidR="00131F7A" w:rsidRPr="00131F7A">
          <w:rPr>
            <w:rStyle w:val="af6"/>
            <w:rFonts w:ascii="仿宋" w:eastAsia="仿宋" w:hAnsi="仿宋" w:hint="eastAsia"/>
            <w:i w:val="0"/>
            <w:noProof/>
            <w:lang w:eastAsia="zh-CN"/>
          </w:rPr>
          <w:t>十二、合同生效及其他</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_Toc94353393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126</w:t>
        </w:r>
        <w:r w:rsidR="00131F7A" w:rsidRPr="00131F7A">
          <w:rPr>
            <w:rFonts w:ascii="仿宋" w:eastAsia="仿宋" w:hAnsi="仿宋"/>
            <w:i w:val="0"/>
            <w:noProof/>
            <w:webHidden/>
          </w:rPr>
          <w:fldChar w:fldCharType="end"/>
        </w:r>
      </w:hyperlink>
    </w:p>
    <w:p w:rsidR="00131F7A" w:rsidRPr="00131F7A" w:rsidRDefault="00666959">
      <w:pPr>
        <w:pStyle w:val="11"/>
        <w:tabs>
          <w:tab w:val="right" w:leader="dot" w:pos="9289"/>
        </w:tabs>
        <w:rPr>
          <w:rFonts w:ascii="仿宋" w:eastAsia="仿宋" w:hAnsi="仿宋" w:cstheme="minorBidi"/>
          <w:i w:val="0"/>
          <w:iCs w:val="0"/>
          <w:noProof/>
          <w:color w:val="auto"/>
          <w:sz w:val="21"/>
          <w:lang w:eastAsia="zh-CN" w:bidi="ar-SA"/>
        </w:rPr>
      </w:pPr>
      <w:hyperlink w:anchor="_Toc94353394" w:history="1">
        <w:r w:rsidR="00131F7A" w:rsidRPr="00131F7A">
          <w:rPr>
            <w:rStyle w:val="af6"/>
            <w:rFonts w:ascii="仿宋" w:eastAsia="仿宋" w:hAnsi="仿宋" w:hint="eastAsia"/>
            <w:i w:val="0"/>
            <w:noProof/>
            <w:lang w:eastAsia="zh-CN"/>
          </w:rPr>
          <w:t>采购包二合同主要条款参考</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_Toc94353394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127</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95" w:history="1">
        <w:r w:rsidR="00131F7A" w:rsidRPr="00131F7A">
          <w:rPr>
            <w:rStyle w:val="af6"/>
            <w:rFonts w:ascii="仿宋" w:eastAsia="仿宋" w:hAnsi="仿宋" w:hint="eastAsia"/>
            <w:i w:val="0"/>
            <w:noProof/>
            <w:lang w:eastAsia="zh-CN"/>
          </w:rPr>
          <w:t>一、项目基本情况及服务范围</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_Toc94353395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127</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96" w:history="1">
        <w:r w:rsidR="00131F7A" w:rsidRPr="00131F7A">
          <w:rPr>
            <w:rStyle w:val="af6"/>
            <w:rFonts w:ascii="仿宋" w:eastAsia="仿宋" w:hAnsi="仿宋" w:hint="eastAsia"/>
            <w:i w:val="0"/>
            <w:noProof/>
            <w:lang w:eastAsia="zh-CN"/>
          </w:rPr>
          <w:t>二、合同期限</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_Toc94353396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127</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97" w:history="1">
        <w:r w:rsidR="00131F7A" w:rsidRPr="00131F7A">
          <w:rPr>
            <w:rStyle w:val="af6"/>
            <w:rFonts w:ascii="仿宋" w:eastAsia="仿宋" w:hAnsi="仿宋" w:hint="eastAsia"/>
            <w:i w:val="0"/>
            <w:noProof/>
            <w:lang w:eastAsia="zh-CN"/>
          </w:rPr>
          <w:t>三、采购标的需满足的服务标准、期限、效率等要求</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_Toc94353397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127</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98" w:history="1">
        <w:r w:rsidR="00131F7A" w:rsidRPr="00131F7A">
          <w:rPr>
            <w:rStyle w:val="af6"/>
            <w:rFonts w:ascii="仿宋" w:eastAsia="仿宋" w:hAnsi="仿宋" w:hint="eastAsia"/>
            <w:i w:val="0"/>
            <w:noProof/>
            <w:lang w:eastAsia="zh-CN"/>
          </w:rPr>
          <w:t>四、项目实施费用组成及支付方式</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_Toc94353398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127</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399" w:history="1">
        <w:r w:rsidR="00131F7A" w:rsidRPr="00131F7A">
          <w:rPr>
            <w:rStyle w:val="af6"/>
            <w:rFonts w:ascii="仿宋" w:eastAsia="仿宋" w:hAnsi="仿宋" w:hint="eastAsia"/>
            <w:i w:val="0"/>
            <w:noProof/>
            <w:lang w:eastAsia="zh-CN"/>
          </w:rPr>
          <w:t>五、验收方式</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_Toc94353399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128</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00" w:history="1">
        <w:r w:rsidR="00131F7A" w:rsidRPr="00131F7A">
          <w:rPr>
            <w:rStyle w:val="af6"/>
            <w:rFonts w:ascii="仿宋" w:eastAsia="仿宋" w:hAnsi="仿宋" w:hint="eastAsia"/>
            <w:i w:val="0"/>
            <w:noProof/>
            <w:lang w:eastAsia="zh-CN"/>
          </w:rPr>
          <w:t>六、知识产权</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_Toc94353400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128</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01" w:history="1">
        <w:r w:rsidR="00131F7A" w:rsidRPr="00131F7A">
          <w:rPr>
            <w:rStyle w:val="af6"/>
            <w:rFonts w:ascii="仿宋" w:eastAsia="仿宋" w:hAnsi="仿宋" w:hint="eastAsia"/>
            <w:i w:val="0"/>
            <w:noProof/>
            <w:lang w:eastAsia="zh-CN"/>
          </w:rPr>
          <w:t>七、甲方的权利和义务</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_Toc94353401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129</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02" w:history="1">
        <w:r w:rsidR="00131F7A" w:rsidRPr="00131F7A">
          <w:rPr>
            <w:rStyle w:val="af6"/>
            <w:rFonts w:ascii="仿宋" w:eastAsia="仿宋" w:hAnsi="仿宋" w:hint="eastAsia"/>
            <w:i w:val="0"/>
            <w:noProof/>
            <w:lang w:eastAsia="zh-CN"/>
          </w:rPr>
          <w:t>八、乙方的权利和义务</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_Toc94353402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129</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03" w:history="1">
        <w:r w:rsidR="00131F7A" w:rsidRPr="00131F7A">
          <w:rPr>
            <w:rStyle w:val="af6"/>
            <w:rFonts w:ascii="仿宋" w:eastAsia="仿宋" w:hAnsi="仿宋" w:hint="eastAsia"/>
            <w:i w:val="0"/>
            <w:noProof/>
            <w:lang w:eastAsia="zh-CN"/>
          </w:rPr>
          <w:t>九、违约责任</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_Toc94353403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129</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04" w:history="1">
        <w:r w:rsidR="00131F7A" w:rsidRPr="00131F7A">
          <w:rPr>
            <w:rStyle w:val="af6"/>
            <w:rFonts w:ascii="仿宋" w:eastAsia="仿宋" w:hAnsi="仿宋" w:hint="eastAsia"/>
            <w:i w:val="0"/>
            <w:noProof/>
            <w:lang w:eastAsia="zh-CN"/>
          </w:rPr>
          <w:t>十、不可抗力事件处理</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_Toc94353404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129</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05" w:history="1">
        <w:r w:rsidR="00131F7A" w:rsidRPr="00131F7A">
          <w:rPr>
            <w:rStyle w:val="af6"/>
            <w:rFonts w:ascii="仿宋" w:eastAsia="仿宋" w:hAnsi="仿宋" w:hint="eastAsia"/>
            <w:i w:val="0"/>
            <w:noProof/>
            <w:lang w:eastAsia="zh-CN"/>
          </w:rPr>
          <w:t>十一、解决合同纠纷的方式</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_Toc94353405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130</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06" w:history="1">
        <w:r w:rsidR="00131F7A" w:rsidRPr="00131F7A">
          <w:rPr>
            <w:rStyle w:val="af6"/>
            <w:rFonts w:ascii="仿宋" w:eastAsia="仿宋" w:hAnsi="仿宋" w:hint="eastAsia"/>
            <w:i w:val="0"/>
            <w:noProof/>
            <w:lang w:eastAsia="zh-CN"/>
          </w:rPr>
          <w:t>十二、合同生效及其他</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_Toc94353406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130</w:t>
        </w:r>
        <w:r w:rsidR="00131F7A" w:rsidRPr="00131F7A">
          <w:rPr>
            <w:rFonts w:ascii="仿宋" w:eastAsia="仿宋" w:hAnsi="仿宋"/>
            <w:i w:val="0"/>
            <w:noProof/>
            <w:webHidden/>
          </w:rPr>
          <w:fldChar w:fldCharType="end"/>
        </w:r>
      </w:hyperlink>
    </w:p>
    <w:p w:rsidR="00131F7A" w:rsidRPr="00131F7A" w:rsidRDefault="00666959">
      <w:pPr>
        <w:pStyle w:val="11"/>
        <w:tabs>
          <w:tab w:val="right" w:leader="dot" w:pos="9289"/>
        </w:tabs>
        <w:rPr>
          <w:rFonts w:ascii="仿宋" w:eastAsia="仿宋" w:hAnsi="仿宋" w:cstheme="minorBidi"/>
          <w:i w:val="0"/>
          <w:iCs w:val="0"/>
          <w:noProof/>
          <w:color w:val="auto"/>
          <w:sz w:val="21"/>
          <w:lang w:eastAsia="zh-CN" w:bidi="ar-SA"/>
        </w:rPr>
      </w:pPr>
      <w:hyperlink w:anchor="_Toc94353407" w:history="1">
        <w:r w:rsidR="00131F7A" w:rsidRPr="00131F7A">
          <w:rPr>
            <w:rStyle w:val="af6"/>
            <w:rFonts w:ascii="仿宋" w:eastAsia="仿宋" w:hAnsi="仿宋" w:hint="eastAsia"/>
            <w:i w:val="0"/>
            <w:noProof/>
            <w:lang w:eastAsia="zh-CN"/>
          </w:rPr>
          <w:t>采购包三合同主要条款参考</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_Toc94353407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131</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08" w:history="1">
        <w:r w:rsidR="00131F7A" w:rsidRPr="00131F7A">
          <w:rPr>
            <w:rStyle w:val="af6"/>
            <w:rFonts w:ascii="仿宋" w:eastAsia="仿宋" w:hAnsi="仿宋" w:hint="eastAsia"/>
            <w:i w:val="0"/>
            <w:noProof/>
            <w:lang w:eastAsia="zh-CN"/>
          </w:rPr>
          <w:t>一、项目基本情况及服务范围</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_Toc94353408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131</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09" w:history="1">
        <w:r w:rsidR="00131F7A" w:rsidRPr="00131F7A">
          <w:rPr>
            <w:rStyle w:val="af6"/>
            <w:rFonts w:ascii="仿宋" w:eastAsia="仿宋" w:hAnsi="仿宋" w:hint="eastAsia"/>
            <w:i w:val="0"/>
            <w:noProof/>
            <w:lang w:eastAsia="zh-CN"/>
          </w:rPr>
          <w:t>二、合同期限</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_Toc94353409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131</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10" w:history="1">
        <w:r w:rsidR="00131F7A" w:rsidRPr="00131F7A">
          <w:rPr>
            <w:rStyle w:val="af6"/>
            <w:rFonts w:ascii="仿宋" w:eastAsia="仿宋" w:hAnsi="仿宋" w:hint="eastAsia"/>
            <w:i w:val="0"/>
            <w:noProof/>
            <w:lang w:eastAsia="zh-CN"/>
          </w:rPr>
          <w:t>三、采购标的需满足的服务标准、期限、效率等要求</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_Toc94353410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131</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11" w:history="1">
        <w:r w:rsidR="00131F7A" w:rsidRPr="00131F7A">
          <w:rPr>
            <w:rStyle w:val="af6"/>
            <w:rFonts w:ascii="仿宋" w:eastAsia="仿宋" w:hAnsi="仿宋" w:hint="eastAsia"/>
            <w:i w:val="0"/>
            <w:noProof/>
            <w:lang w:eastAsia="zh-CN"/>
          </w:rPr>
          <w:t>四、项目实施费用组成及支付方式</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_Toc94353411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131</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12" w:history="1">
        <w:r w:rsidR="00131F7A" w:rsidRPr="00131F7A">
          <w:rPr>
            <w:rStyle w:val="af6"/>
            <w:rFonts w:ascii="仿宋" w:eastAsia="仿宋" w:hAnsi="仿宋" w:hint="eastAsia"/>
            <w:i w:val="0"/>
            <w:noProof/>
            <w:lang w:eastAsia="zh-CN"/>
          </w:rPr>
          <w:t>五、验收方式</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_Toc94353412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132</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13" w:history="1">
        <w:r w:rsidR="00131F7A" w:rsidRPr="00131F7A">
          <w:rPr>
            <w:rStyle w:val="af6"/>
            <w:rFonts w:ascii="仿宋" w:eastAsia="仿宋" w:hAnsi="仿宋" w:hint="eastAsia"/>
            <w:i w:val="0"/>
            <w:noProof/>
            <w:lang w:eastAsia="zh-CN"/>
          </w:rPr>
          <w:t>六、知识产权</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_Toc94353413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132</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14" w:history="1">
        <w:r w:rsidR="00131F7A" w:rsidRPr="00131F7A">
          <w:rPr>
            <w:rStyle w:val="af6"/>
            <w:rFonts w:ascii="仿宋" w:eastAsia="仿宋" w:hAnsi="仿宋" w:hint="eastAsia"/>
            <w:i w:val="0"/>
            <w:noProof/>
            <w:lang w:eastAsia="zh-CN"/>
          </w:rPr>
          <w:t>七、甲方的权利和义务</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_Toc94353414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133</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15" w:history="1">
        <w:r w:rsidR="00131F7A" w:rsidRPr="00131F7A">
          <w:rPr>
            <w:rStyle w:val="af6"/>
            <w:rFonts w:ascii="仿宋" w:eastAsia="仿宋" w:hAnsi="仿宋" w:hint="eastAsia"/>
            <w:i w:val="0"/>
            <w:noProof/>
            <w:lang w:eastAsia="zh-CN"/>
          </w:rPr>
          <w:t>八、乙方的权利和义务</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_Toc94353415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133</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16" w:history="1">
        <w:r w:rsidR="00131F7A" w:rsidRPr="00131F7A">
          <w:rPr>
            <w:rStyle w:val="af6"/>
            <w:rFonts w:ascii="仿宋" w:eastAsia="仿宋" w:hAnsi="仿宋" w:hint="eastAsia"/>
            <w:i w:val="0"/>
            <w:noProof/>
            <w:lang w:eastAsia="zh-CN"/>
          </w:rPr>
          <w:t>九、违约责任</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_Toc94353416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133</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17" w:history="1">
        <w:r w:rsidR="00131F7A" w:rsidRPr="00131F7A">
          <w:rPr>
            <w:rStyle w:val="af6"/>
            <w:rFonts w:ascii="仿宋" w:eastAsia="仿宋" w:hAnsi="仿宋" w:hint="eastAsia"/>
            <w:i w:val="0"/>
            <w:noProof/>
            <w:lang w:eastAsia="zh-CN"/>
          </w:rPr>
          <w:t>十、不可抗力事件处理</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_Toc94353417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133</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18" w:history="1">
        <w:r w:rsidR="00131F7A" w:rsidRPr="00131F7A">
          <w:rPr>
            <w:rStyle w:val="af6"/>
            <w:rFonts w:ascii="仿宋" w:eastAsia="仿宋" w:hAnsi="仿宋" w:hint="eastAsia"/>
            <w:i w:val="0"/>
            <w:noProof/>
            <w:lang w:eastAsia="zh-CN"/>
          </w:rPr>
          <w:t>十一、解决合同纠纷的方式</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_Toc94353418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134</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19" w:history="1">
        <w:r w:rsidR="00131F7A" w:rsidRPr="00131F7A">
          <w:rPr>
            <w:rStyle w:val="af6"/>
            <w:rFonts w:ascii="仿宋" w:eastAsia="仿宋" w:hAnsi="仿宋" w:hint="eastAsia"/>
            <w:i w:val="0"/>
            <w:noProof/>
            <w:lang w:eastAsia="zh-CN"/>
          </w:rPr>
          <w:t>十二、合同生效及其他</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_Toc94353419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134</w:t>
        </w:r>
        <w:r w:rsidR="00131F7A" w:rsidRPr="00131F7A">
          <w:rPr>
            <w:rFonts w:ascii="仿宋" w:eastAsia="仿宋" w:hAnsi="仿宋"/>
            <w:i w:val="0"/>
            <w:noProof/>
            <w:webHidden/>
          </w:rPr>
          <w:fldChar w:fldCharType="end"/>
        </w:r>
      </w:hyperlink>
    </w:p>
    <w:p w:rsidR="00131F7A" w:rsidRPr="00131F7A" w:rsidRDefault="00666959">
      <w:pPr>
        <w:pStyle w:val="11"/>
        <w:tabs>
          <w:tab w:val="right" w:leader="dot" w:pos="9289"/>
        </w:tabs>
        <w:rPr>
          <w:rFonts w:ascii="仿宋" w:eastAsia="仿宋" w:hAnsi="仿宋" w:cstheme="minorBidi"/>
          <w:i w:val="0"/>
          <w:iCs w:val="0"/>
          <w:noProof/>
          <w:color w:val="auto"/>
          <w:sz w:val="21"/>
          <w:lang w:eastAsia="zh-CN" w:bidi="ar-SA"/>
        </w:rPr>
      </w:pPr>
      <w:hyperlink w:anchor="_Toc94353420" w:history="1">
        <w:r w:rsidR="00131F7A" w:rsidRPr="00131F7A">
          <w:rPr>
            <w:rStyle w:val="af6"/>
            <w:rFonts w:ascii="仿宋" w:eastAsia="仿宋" w:hAnsi="仿宋" w:hint="eastAsia"/>
            <w:i w:val="0"/>
            <w:noProof/>
            <w:lang w:eastAsia="zh-CN"/>
          </w:rPr>
          <w:t>采购包四合同主要条款参考</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_Toc94353420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135</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21" w:history="1">
        <w:r w:rsidR="00131F7A" w:rsidRPr="00131F7A">
          <w:rPr>
            <w:rStyle w:val="af6"/>
            <w:rFonts w:ascii="仿宋" w:eastAsia="仿宋" w:hAnsi="仿宋" w:hint="eastAsia"/>
            <w:i w:val="0"/>
            <w:noProof/>
            <w:lang w:eastAsia="zh-CN"/>
          </w:rPr>
          <w:t>一、项目基本情况及服务范围</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_Toc94353421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135</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22" w:history="1">
        <w:r w:rsidR="00131F7A" w:rsidRPr="00131F7A">
          <w:rPr>
            <w:rStyle w:val="af6"/>
            <w:rFonts w:ascii="仿宋" w:eastAsia="仿宋" w:hAnsi="仿宋" w:hint="eastAsia"/>
            <w:i w:val="0"/>
            <w:noProof/>
            <w:lang w:eastAsia="zh-CN"/>
          </w:rPr>
          <w:t>二、合同期限</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_Toc94353422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135</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23" w:history="1">
        <w:r w:rsidR="00131F7A" w:rsidRPr="00131F7A">
          <w:rPr>
            <w:rStyle w:val="af6"/>
            <w:rFonts w:ascii="仿宋" w:eastAsia="仿宋" w:hAnsi="仿宋" w:hint="eastAsia"/>
            <w:i w:val="0"/>
            <w:noProof/>
            <w:lang w:eastAsia="zh-CN"/>
          </w:rPr>
          <w:t>三、采购标的需满足的服务标准、期限、效率等要求</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_Toc94353423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135</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24" w:history="1">
        <w:r w:rsidR="00131F7A" w:rsidRPr="00131F7A">
          <w:rPr>
            <w:rStyle w:val="af6"/>
            <w:rFonts w:ascii="仿宋" w:eastAsia="仿宋" w:hAnsi="仿宋" w:hint="eastAsia"/>
            <w:i w:val="0"/>
            <w:noProof/>
            <w:lang w:eastAsia="zh-CN"/>
          </w:rPr>
          <w:t>四、项目实施费用组成及支付方式</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_Toc94353424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135</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25" w:history="1">
        <w:r w:rsidR="00131F7A" w:rsidRPr="00131F7A">
          <w:rPr>
            <w:rStyle w:val="af6"/>
            <w:rFonts w:ascii="仿宋" w:eastAsia="仿宋" w:hAnsi="仿宋" w:hint="eastAsia"/>
            <w:i w:val="0"/>
            <w:noProof/>
            <w:lang w:eastAsia="zh-CN"/>
          </w:rPr>
          <w:t>五、验收方式</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_Toc94353425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136</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26" w:history="1">
        <w:r w:rsidR="00131F7A" w:rsidRPr="00131F7A">
          <w:rPr>
            <w:rStyle w:val="af6"/>
            <w:rFonts w:ascii="仿宋" w:eastAsia="仿宋" w:hAnsi="仿宋" w:hint="eastAsia"/>
            <w:i w:val="0"/>
            <w:noProof/>
            <w:lang w:eastAsia="zh-CN"/>
          </w:rPr>
          <w:t>六、知识产权</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_Toc94353426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136</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27" w:history="1">
        <w:r w:rsidR="00131F7A" w:rsidRPr="00131F7A">
          <w:rPr>
            <w:rStyle w:val="af6"/>
            <w:rFonts w:ascii="仿宋" w:eastAsia="仿宋" w:hAnsi="仿宋" w:hint="eastAsia"/>
            <w:i w:val="0"/>
            <w:noProof/>
            <w:lang w:eastAsia="zh-CN"/>
          </w:rPr>
          <w:t>七、甲方的权利和义务</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_Toc94353427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137</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28" w:history="1">
        <w:r w:rsidR="00131F7A" w:rsidRPr="00131F7A">
          <w:rPr>
            <w:rStyle w:val="af6"/>
            <w:rFonts w:ascii="仿宋" w:eastAsia="仿宋" w:hAnsi="仿宋" w:hint="eastAsia"/>
            <w:i w:val="0"/>
            <w:noProof/>
            <w:lang w:eastAsia="zh-CN"/>
          </w:rPr>
          <w:t>八、乙方的权利和义务</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_Toc94353428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137</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29" w:history="1">
        <w:r w:rsidR="00131F7A" w:rsidRPr="00131F7A">
          <w:rPr>
            <w:rStyle w:val="af6"/>
            <w:rFonts w:ascii="仿宋" w:eastAsia="仿宋" w:hAnsi="仿宋" w:hint="eastAsia"/>
            <w:i w:val="0"/>
            <w:noProof/>
            <w:lang w:eastAsia="zh-CN"/>
          </w:rPr>
          <w:t>九、违约责任</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_Toc94353429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137</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30" w:history="1">
        <w:r w:rsidR="00131F7A" w:rsidRPr="00131F7A">
          <w:rPr>
            <w:rStyle w:val="af6"/>
            <w:rFonts w:ascii="仿宋" w:eastAsia="仿宋" w:hAnsi="仿宋" w:hint="eastAsia"/>
            <w:i w:val="0"/>
            <w:noProof/>
            <w:lang w:eastAsia="zh-CN"/>
          </w:rPr>
          <w:t>十、不可抗力事件处理</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_Toc94353430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137</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31" w:history="1">
        <w:r w:rsidR="00131F7A" w:rsidRPr="00131F7A">
          <w:rPr>
            <w:rStyle w:val="af6"/>
            <w:rFonts w:ascii="仿宋" w:eastAsia="仿宋" w:hAnsi="仿宋" w:hint="eastAsia"/>
            <w:i w:val="0"/>
            <w:noProof/>
            <w:lang w:eastAsia="zh-CN"/>
          </w:rPr>
          <w:t>十一、解决合同纠纷的方式</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_Toc94353431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138</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32" w:history="1">
        <w:r w:rsidR="00131F7A" w:rsidRPr="00131F7A">
          <w:rPr>
            <w:rStyle w:val="af6"/>
            <w:rFonts w:ascii="仿宋" w:eastAsia="仿宋" w:hAnsi="仿宋" w:hint="eastAsia"/>
            <w:i w:val="0"/>
            <w:noProof/>
            <w:lang w:eastAsia="zh-CN"/>
          </w:rPr>
          <w:t>十二、合同生效及其他</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_Toc94353432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138</w:t>
        </w:r>
        <w:r w:rsidR="00131F7A" w:rsidRPr="00131F7A">
          <w:rPr>
            <w:rFonts w:ascii="仿宋" w:eastAsia="仿宋" w:hAnsi="仿宋"/>
            <w:i w:val="0"/>
            <w:noProof/>
            <w:webHidden/>
          </w:rPr>
          <w:fldChar w:fldCharType="end"/>
        </w:r>
      </w:hyperlink>
    </w:p>
    <w:p w:rsidR="00131F7A" w:rsidRPr="00131F7A" w:rsidRDefault="00666959">
      <w:pPr>
        <w:pStyle w:val="11"/>
        <w:tabs>
          <w:tab w:val="right" w:leader="dot" w:pos="9289"/>
        </w:tabs>
        <w:rPr>
          <w:rFonts w:ascii="仿宋" w:eastAsia="仿宋" w:hAnsi="仿宋" w:cstheme="minorBidi"/>
          <w:i w:val="0"/>
          <w:iCs w:val="0"/>
          <w:noProof/>
          <w:color w:val="auto"/>
          <w:sz w:val="21"/>
          <w:lang w:eastAsia="zh-CN" w:bidi="ar-SA"/>
        </w:rPr>
      </w:pPr>
      <w:hyperlink w:anchor="_Toc94353433" w:history="1">
        <w:r w:rsidR="00131F7A" w:rsidRPr="00131F7A">
          <w:rPr>
            <w:rStyle w:val="af6"/>
            <w:rFonts w:ascii="仿宋" w:eastAsia="仿宋" w:hAnsi="仿宋" w:hint="eastAsia"/>
            <w:i w:val="0"/>
            <w:noProof/>
            <w:lang w:eastAsia="zh-CN"/>
          </w:rPr>
          <w:t>第九章</w:t>
        </w:r>
        <w:r w:rsidR="00131F7A" w:rsidRPr="00131F7A">
          <w:rPr>
            <w:rStyle w:val="af6"/>
            <w:rFonts w:ascii="仿宋" w:eastAsia="仿宋" w:hAnsi="仿宋"/>
            <w:i w:val="0"/>
            <w:noProof/>
            <w:lang w:eastAsia="zh-CN"/>
          </w:rPr>
          <w:t xml:space="preserve">  </w:t>
        </w:r>
        <w:r w:rsidR="00131F7A" w:rsidRPr="00131F7A">
          <w:rPr>
            <w:rStyle w:val="af6"/>
            <w:rFonts w:ascii="仿宋" w:eastAsia="仿宋" w:hAnsi="仿宋" w:hint="eastAsia"/>
            <w:i w:val="0"/>
            <w:noProof/>
            <w:lang w:eastAsia="zh-CN"/>
          </w:rPr>
          <w:t>质疑函、投诉书范本</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_Toc94353433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139</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34" w:history="1">
        <w:r w:rsidR="00131F7A" w:rsidRPr="00131F7A">
          <w:rPr>
            <w:rStyle w:val="af6"/>
            <w:rFonts w:ascii="仿宋" w:eastAsia="仿宋" w:hAnsi="仿宋" w:hint="eastAsia"/>
            <w:i w:val="0"/>
            <w:noProof/>
            <w:lang w:eastAsia="zh-CN"/>
          </w:rPr>
          <w:t>一、质疑函范本</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_Toc94353434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139</w:t>
        </w:r>
        <w:r w:rsidR="00131F7A" w:rsidRPr="00131F7A">
          <w:rPr>
            <w:rFonts w:ascii="仿宋" w:eastAsia="仿宋" w:hAnsi="仿宋"/>
            <w:i w:val="0"/>
            <w:noProof/>
            <w:webHidden/>
          </w:rPr>
          <w:fldChar w:fldCharType="end"/>
        </w:r>
      </w:hyperlink>
    </w:p>
    <w:p w:rsidR="00131F7A" w:rsidRPr="00131F7A" w:rsidRDefault="00666959" w:rsidP="00131F7A">
      <w:pPr>
        <w:pStyle w:val="22"/>
        <w:tabs>
          <w:tab w:val="right" w:leader="dot" w:pos="9289"/>
        </w:tabs>
        <w:ind w:left="440"/>
        <w:rPr>
          <w:rFonts w:ascii="仿宋" w:eastAsia="仿宋" w:hAnsi="仿宋" w:cstheme="minorBidi"/>
          <w:i w:val="0"/>
          <w:iCs w:val="0"/>
          <w:noProof/>
          <w:color w:val="auto"/>
          <w:sz w:val="21"/>
          <w:lang w:eastAsia="zh-CN" w:bidi="ar-SA"/>
        </w:rPr>
      </w:pPr>
      <w:hyperlink w:anchor="_Toc94353435" w:history="1">
        <w:r w:rsidR="00131F7A" w:rsidRPr="00131F7A">
          <w:rPr>
            <w:rStyle w:val="af6"/>
            <w:rFonts w:ascii="仿宋" w:eastAsia="仿宋" w:hAnsi="仿宋" w:hint="eastAsia"/>
            <w:i w:val="0"/>
            <w:noProof/>
            <w:lang w:eastAsia="zh-CN"/>
          </w:rPr>
          <w:t>二、投诉书范本</w:t>
        </w:r>
        <w:r w:rsidR="00131F7A" w:rsidRPr="00131F7A">
          <w:rPr>
            <w:rFonts w:ascii="仿宋" w:eastAsia="仿宋" w:hAnsi="仿宋"/>
            <w:i w:val="0"/>
            <w:noProof/>
            <w:webHidden/>
          </w:rPr>
          <w:tab/>
        </w:r>
        <w:r w:rsidR="00131F7A" w:rsidRPr="00131F7A">
          <w:rPr>
            <w:rFonts w:ascii="仿宋" w:eastAsia="仿宋" w:hAnsi="仿宋"/>
            <w:i w:val="0"/>
            <w:noProof/>
            <w:webHidden/>
          </w:rPr>
          <w:fldChar w:fldCharType="begin"/>
        </w:r>
        <w:r w:rsidR="00131F7A" w:rsidRPr="00131F7A">
          <w:rPr>
            <w:rFonts w:ascii="仿宋" w:eastAsia="仿宋" w:hAnsi="仿宋"/>
            <w:i w:val="0"/>
            <w:noProof/>
            <w:webHidden/>
          </w:rPr>
          <w:instrText xml:space="preserve"> PAGEREF _Toc94353435 \h </w:instrText>
        </w:r>
        <w:r w:rsidR="00131F7A" w:rsidRPr="00131F7A">
          <w:rPr>
            <w:rFonts w:ascii="仿宋" w:eastAsia="仿宋" w:hAnsi="仿宋"/>
            <w:i w:val="0"/>
            <w:noProof/>
            <w:webHidden/>
          </w:rPr>
        </w:r>
        <w:r w:rsidR="00131F7A" w:rsidRPr="00131F7A">
          <w:rPr>
            <w:rFonts w:ascii="仿宋" w:eastAsia="仿宋" w:hAnsi="仿宋"/>
            <w:i w:val="0"/>
            <w:noProof/>
            <w:webHidden/>
          </w:rPr>
          <w:fldChar w:fldCharType="separate"/>
        </w:r>
        <w:r w:rsidR="00AE31F0">
          <w:rPr>
            <w:rFonts w:ascii="仿宋" w:eastAsia="仿宋" w:hAnsi="仿宋"/>
            <w:i w:val="0"/>
            <w:noProof/>
            <w:webHidden/>
          </w:rPr>
          <w:t>141</w:t>
        </w:r>
        <w:r w:rsidR="00131F7A" w:rsidRPr="00131F7A">
          <w:rPr>
            <w:rFonts w:ascii="仿宋" w:eastAsia="仿宋" w:hAnsi="仿宋"/>
            <w:i w:val="0"/>
            <w:noProof/>
            <w:webHidden/>
          </w:rPr>
          <w:fldChar w:fldCharType="end"/>
        </w:r>
      </w:hyperlink>
    </w:p>
    <w:p w:rsidR="00CB5532" w:rsidRDefault="008E1CDB">
      <w:pPr>
        <w:spacing w:line="360" w:lineRule="auto"/>
        <w:jc w:val="center"/>
        <w:rPr>
          <w:rFonts w:ascii="仿宋" w:eastAsia="仿宋" w:hAnsi="仿宋"/>
          <w:i w:val="0"/>
          <w:color w:val="auto"/>
          <w:sz w:val="24"/>
          <w:szCs w:val="24"/>
        </w:rPr>
        <w:sectPr w:rsidR="00CB5532">
          <w:footerReference w:type="default" r:id="rId12"/>
          <w:pgSz w:w="11907" w:h="16840"/>
          <w:pgMar w:top="1418" w:right="1134" w:bottom="1122" w:left="1474" w:header="851" w:footer="992" w:gutter="0"/>
          <w:pgNumType w:start="1"/>
          <w:cols w:space="720"/>
          <w:docGrid w:linePitch="312"/>
        </w:sectPr>
      </w:pPr>
      <w:r w:rsidRPr="00F41E56">
        <w:rPr>
          <w:rFonts w:ascii="仿宋" w:eastAsia="仿宋" w:hAnsi="仿宋" w:cs="Marigold"/>
          <w:i w:val="0"/>
          <w:color w:val="auto"/>
          <w:szCs w:val="24"/>
          <w:lang w:eastAsia="zh-CN" w:bidi="ar-SA"/>
        </w:rPr>
        <w:fldChar w:fldCharType="end"/>
      </w:r>
    </w:p>
    <w:p w:rsidR="00CB5532" w:rsidRDefault="008E1CDB">
      <w:pPr>
        <w:pStyle w:val="10"/>
        <w:rPr>
          <w:rFonts w:ascii="仿宋" w:hAnsi="仿宋"/>
          <w:i w:val="0"/>
          <w:color w:val="auto"/>
          <w:lang w:eastAsia="zh-CN"/>
        </w:rPr>
      </w:pPr>
      <w:bookmarkStart w:id="0" w:name="_Toc394578393"/>
      <w:bookmarkStart w:id="1" w:name="_Toc511558610"/>
      <w:bookmarkStart w:id="2" w:name="_Toc94353333"/>
      <w:r>
        <w:rPr>
          <w:rFonts w:ascii="仿宋" w:hAnsi="仿宋" w:hint="eastAsia"/>
          <w:i w:val="0"/>
          <w:color w:val="auto"/>
          <w:lang w:eastAsia="zh-CN"/>
        </w:rPr>
        <w:lastRenderedPageBreak/>
        <w:t>第一章  投标邀请</w:t>
      </w:r>
      <w:bookmarkEnd w:id="0"/>
      <w:bookmarkEnd w:id="1"/>
      <w:bookmarkEnd w:id="2"/>
    </w:p>
    <w:p w:rsidR="00CB5532" w:rsidRDefault="008E1CDB">
      <w:pPr>
        <w:spacing w:line="360" w:lineRule="auto"/>
        <w:ind w:firstLineChars="200" w:firstLine="482"/>
        <w:contextualSpacing/>
        <w:rPr>
          <w:rFonts w:ascii="仿宋" w:eastAsia="仿宋" w:hAnsi="仿宋"/>
          <w:b/>
          <w:i w:val="0"/>
          <w:color w:val="auto"/>
          <w:sz w:val="24"/>
          <w:u w:val="single"/>
          <w:lang w:eastAsia="zh-CN"/>
        </w:rPr>
      </w:pPr>
      <w:r>
        <w:rPr>
          <w:rFonts w:ascii="仿宋" w:eastAsia="仿宋" w:hAnsi="仿宋" w:hint="eastAsia"/>
          <w:b/>
          <w:i w:val="0"/>
          <w:color w:val="auto"/>
          <w:sz w:val="24"/>
          <w:u w:val="single"/>
          <w:lang w:eastAsia="zh-CN"/>
        </w:rPr>
        <w:t>四川采易通招标代理有限公司</w:t>
      </w:r>
      <w:r>
        <w:rPr>
          <w:rFonts w:ascii="仿宋" w:eastAsia="仿宋" w:hAnsi="仿宋" w:hint="eastAsia"/>
          <w:i w:val="0"/>
          <w:color w:val="auto"/>
          <w:sz w:val="24"/>
          <w:lang w:eastAsia="zh-CN"/>
        </w:rPr>
        <w:t>受</w:t>
      </w:r>
      <w:r>
        <w:rPr>
          <w:rFonts w:ascii="仿宋" w:eastAsia="仿宋" w:hAnsi="仿宋" w:hint="eastAsia"/>
          <w:b/>
          <w:i w:val="0"/>
          <w:color w:val="auto"/>
          <w:sz w:val="24"/>
          <w:u w:val="single"/>
          <w:lang w:eastAsia="zh-CN"/>
        </w:rPr>
        <w:t>彭州市机关事务中心</w:t>
      </w:r>
      <w:r>
        <w:rPr>
          <w:rFonts w:ascii="仿宋" w:eastAsia="仿宋" w:hAnsi="仿宋" w:hint="eastAsia"/>
          <w:i w:val="0"/>
          <w:color w:val="auto"/>
          <w:sz w:val="24"/>
          <w:lang w:eastAsia="zh-CN"/>
        </w:rPr>
        <w:t>委托，拟对</w:t>
      </w:r>
      <w:r>
        <w:rPr>
          <w:rFonts w:ascii="仿宋" w:eastAsia="仿宋" w:hAnsi="仿宋" w:hint="eastAsia"/>
          <w:b/>
          <w:i w:val="0"/>
          <w:color w:val="auto"/>
          <w:sz w:val="24"/>
          <w:u w:val="single"/>
          <w:lang w:eastAsia="zh-CN"/>
        </w:rPr>
        <w:t>彭州市机关事务中心2022年后勤保障物资综合供应服务政府采购项目</w:t>
      </w:r>
      <w:r>
        <w:rPr>
          <w:rFonts w:ascii="仿宋" w:eastAsia="仿宋" w:hAnsi="仿宋" w:hint="eastAsia"/>
          <w:i w:val="0"/>
          <w:color w:val="auto"/>
          <w:sz w:val="24"/>
          <w:lang w:eastAsia="zh-CN"/>
        </w:rPr>
        <w:t>进行国内公开招标，兹邀请符合本次招标要求的投标人参加投标。</w:t>
      </w:r>
    </w:p>
    <w:p w:rsidR="00CB5532" w:rsidRDefault="008E1CDB">
      <w:pPr>
        <w:spacing w:after="120" w:line="360" w:lineRule="auto"/>
        <w:rPr>
          <w:rFonts w:ascii="仿宋" w:eastAsia="仿宋" w:hAnsi="仿宋" w:cs="Marigold"/>
          <w:i w:val="0"/>
          <w:color w:val="auto"/>
          <w:sz w:val="24"/>
          <w:szCs w:val="24"/>
          <w:lang w:eastAsia="zh-CN"/>
        </w:rPr>
      </w:pPr>
      <w:r>
        <w:rPr>
          <w:rFonts w:ascii="仿宋" w:eastAsia="仿宋" w:hAnsi="仿宋" w:cs="Marigold" w:hint="eastAsia"/>
          <w:b/>
          <w:i w:val="0"/>
          <w:color w:val="auto"/>
          <w:sz w:val="24"/>
          <w:szCs w:val="24"/>
          <w:lang w:eastAsia="zh-CN"/>
        </w:rPr>
        <w:t>一、招标编号：</w:t>
      </w:r>
      <w:r>
        <w:rPr>
          <w:rFonts w:ascii="仿宋" w:eastAsia="仿宋" w:hAnsi="仿宋" w:cs="Marigold"/>
          <w:b/>
          <w:i w:val="0"/>
          <w:color w:val="auto"/>
          <w:sz w:val="24"/>
          <w:szCs w:val="24"/>
          <w:lang w:eastAsia="zh-CN"/>
        </w:rPr>
        <w:t>510182202200006</w:t>
      </w:r>
    </w:p>
    <w:p w:rsidR="00CB5532" w:rsidRDefault="008E1CDB">
      <w:pPr>
        <w:spacing w:after="120" w:line="360" w:lineRule="auto"/>
        <w:ind w:left="1687" w:hangingChars="700" w:hanging="1687"/>
        <w:contextualSpacing/>
        <w:jc w:val="both"/>
        <w:rPr>
          <w:rFonts w:ascii="仿宋" w:eastAsia="仿宋" w:hAnsi="仿宋"/>
          <w:b/>
          <w:i w:val="0"/>
          <w:color w:val="auto"/>
          <w:sz w:val="24"/>
          <w:lang w:eastAsia="zh-CN"/>
        </w:rPr>
      </w:pPr>
      <w:r>
        <w:rPr>
          <w:rFonts w:ascii="仿宋" w:eastAsia="仿宋" w:hAnsi="仿宋" w:cs="Marigold" w:hint="eastAsia"/>
          <w:b/>
          <w:bCs/>
          <w:i w:val="0"/>
          <w:color w:val="auto"/>
          <w:sz w:val="24"/>
          <w:szCs w:val="24"/>
          <w:lang w:eastAsia="zh-CN"/>
        </w:rPr>
        <w:t>二、</w:t>
      </w:r>
      <w:r>
        <w:rPr>
          <w:rFonts w:ascii="仿宋" w:eastAsia="仿宋" w:hAnsi="仿宋" w:cs="Marigold"/>
          <w:b/>
          <w:bCs/>
          <w:i w:val="0"/>
          <w:color w:val="auto"/>
          <w:sz w:val="24"/>
          <w:szCs w:val="24"/>
          <w:lang w:eastAsia="zh-CN"/>
        </w:rPr>
        <w:t>项目</w:t>
      </w:r>
      <w:r>
        <w:rPr>
          <w:rFonts w:ascii="仿宋" w:eastAsia="仿宋" w:hAnsi="仿宋" w:cs="Marigold" w:hint="eastAsia"/>
          <w:b/>
          <w:i w:val="0"/>
          <w:color w:val="auto"/>
          <w:sz w:val="24"/>
          <w:szCs w:val="24"/>
          <w:lang w:eastAsia="zh-CN"/>
        </w:rPr>
        <w:t>名称：</w:t>
      </w:r>
      <w:r>
        <w:rPr>
          <w:rFonts w:ascii="仿宋" w:eastAsia="仿宋" w:hAnsi="仿宋" w:hint="eastAsia"/>
          <w:b/>
          <w:i w:val="0"/>
          <w:color w:val="auto"/>
          <w:sz w:val="24"/>
          <w:lang w:eastAsia="zh-CN"/>
        </w:rPr>
        <w:t>彭州市机关事务中心2022年后勤保障物资综合供应服务政府采购项目</w:t>
      </w:r>
    </w:p>
    <w:p w:rsidR="00CB5532" w:rsidRDefault="008E1CDB">
      <w:pPr>
        <w:spacing w:after="120" w:line="360" w:lineRule="auto"/>
        <w:ind w:left="1687" w:hangingChars="700" w:hanging="1687"/>
        <w:contextualSpacing/>
        <w:jc w:val="both"/>
        <w:rPr>
          <w:rFonts w:ascii="仿宋" w:eastAsia="仿宋" w:hAnsi="仿宋" w:cs="Marigold"/>
          <w:i w:val="0"/>
          <w:color w:val="auto"/>
          <w:sz w:val="24"/>
          <w:szCs w:val="24"/>
          <w:lang w:eastAsia="zh-CN"/>
        </w:rPr>
      </w:pPr>
      <w:r>
        <w:rPr>
          <w:rFonts w:ascii="仿宋" w:eastAsia="仿宋" w:hAnsi="仿宋" w:cs="Marigold" w:hint="eastAsia"/>
          <w:b/>
          <w:i w:val="0"/>
          <w:color w:val="auto"/>
          <w:sz w:val="24"/>
          <w:szCs w:val="24"/>
          <w:lang w:eastAsia="zh-CN"/>
        </w:rPr>
        <w:t>三、资金来源：</w:t>
      </w:r>
      <w:r>
        <w:rPr>
          <w:rFonts w:ascii="仿宋" w:eastAsia="仿宋" w:hAnsi="仿宋" w:cs="Marigold" w:hint="eastAsia"/>
          <w:b/>
          <w:bCs/>
          <w:i w:val="0"/>
          <w:color w:val="auto"/>
          <w:sz w:val="24"/>
          <w:szCs w:val="24"/>
          <w:lang w:eastAsia="zh-CN"/>
        </w:rPr>
        <w:t>财政性资金</w:t>
      </w:r>
    </w:p>
    <w:p w:rsidR="00CB5532" w:rsidRDefault="008E1CDB">
      <w:pPr>
        <w:tabs>
          <w:tab w:val="left" w:pos="5620"/>
        </w:tabs>
        <w:spacing w:after="120" w:line="360" w:lineRule="auto"/>
        <w:rPr>
          <w:rFonts w:ascii="仿宋" w:eastAsia="仿宋" w:hAnsi="仿宋" w:cs="Marigold"/>
          <w:i w:val="0"/>
          <w:color w:val="auto"/>
          <w:sz w:val="24"/>
          <w:szCs w:val="24"/>
          <w:lang w:eastAsia="zh-CN"/>
        </w:rPr>
      </w:pPr>
      <w:r>
        <w:rPr>
          <w:rFonts w:ascii="仿宋" w:eastAsia="仿宋" w:hAnsi="仿宋" w:cs="Marigold" w:hint="eastAsia"/>
          <w:b/>
          <w:i w:val="0"/>
          <w:color w:val="auto"/>
          <w:sz w:val="24"/>
          <w:szCs w:val="24"/>
          <w:lang w:eastAsia="zh-CN"/>
        </w:rPr>
        <w:t>四</w:t>
      </w:r>
      <w:r>
        <w:rPr>
          <w:rFonts w:ascii="仿宋" w:eastAsia="仿宋" w:hAnsi="仿宋" w:cs="Marigold" w:hint="eastAsia"/>
          <w:b/>
          <w:bCs/>
          <w:i w:val="0"/>
          <w:color w:val="auto"/>
          <w:sz w:val="24"/>
          <w:szCs w:val="24"/>
          <w:lang w:eastAsia="zh-CN"/>
        </w:rPr>
        <w:t>、</w:t>
      </w:r>
      <w:r>
        <w:rPr>
          <w:rFonts w:ascii="仿宋" w:eastAsia="仿宋" w:hAnsi="仿宋" w:cs="Marigold" w:hint="eastAsia"/>
          <w:b/>
          <w:i w:val="0"/>
          <w:color w:val="auto"/>
          <w:sz w:val="24"/>
          <w:szCs w:val="24"/>
          <w:lang w:eastAsia="zh-CN"/>
        </w:rPr>
        <w:t>招标项目简介：本次采购项目共4个采购包</w:t>
      </w:r>
    </w:p>
    <w:p w:rsidR="00CB5532" w:rsidRDefault="008E1CDB">
      <w:pPr>
        <w:spacing w:after="120" w:line="360" w:lineRule="auto"/>
        <w:ind w:firstLineChars="200" w:firstLine="482"/>
        <w:rPr>
          <w:rFonts w:ascii="仿宋" w:eastAsia="仿宋" w:hAnsi="仿宋" w:cs="Marigold"/>
          <w:b/>
          <w:bCs/>
          <w:i w:val="0"/>
          <w:color w:val="auto"/>
          <w:sz w:val="24"/>
          <w:szCs w:val="24"/>
        </w:rPr>
      </w:pPr>
      <w:r>
        <w:rPr>
          <w:rFonts w:ascii="仿宋" w:eastAsia="仿宋" w:hAnsi="仿宋" w:hint="eastAsia"/>
          <w:b/>
          <w:i w:val="0"/>
          <w:color w:val="auto"/>
          <w:sz w:val="24"/>
          <w:lang w:eastAsia="zh-CN"/>
        </w:rPr>
        <w:t>1、</w:t>
      </w:r>
      <w:r>
        <w:rPr>
          <w:rFonts w:ascii="仿宋" w:eastAsia="仿宋" w:hAnsi="仿宋" w:cs="Marigold" w:hint="eastAsia"/>
          <w:b/>
          <w:i w:val="0"/>
          <w:color w:val="auto"/>
          <w:sz w:val="24"/>
          <w:szCs w:val="24"/>
        </w:rPr>
        <w:t>采购内容</w:t>
      </w:r>
      <w:r>
        <w:rPr>
          <w:rFonts w:ascii="仿宋" w:eastAsia="仿宋" w:hAnsi="仿宋" w:cs="Marigold" w:hint="eastAsia"/>
          <w:b/>
          <w:i w:val="0"/>
          <w:color w:val="auto"/>
          <w:sz w:val="24"/>
          <w:szCs w:val="24"/>
          <w:lang w:eastAsia="zh-CN"/>
        </w:rPr>
        <w:t>：</w:t>
      </w:r>
    </w:p>
    <w:tbl>
      <w:tblPr>
        <w:tblW w:w="8948" w:type="dxa"/>
        <w:jc w:val="center"/>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021"/>
        <w:gridCol w:w="1843"/>
        <w:gridCol w:w="3119"/>
        <w:gridCol w:w="1397"/>
      </w:tblGrid>
      <w:tr w:rsidR="00CB5532">
        <w:trPr>
          <w:trHeight w:val="540"/>
          <w:jc w:val="center"/>
        </w:trPr>
        <w:tc>
          <w:tcPr>
            <w:tcW w:w="568" w:type="dxa"/>
            <w:vAlign w:val="center"/>
          </w:tcPr>
          <w:p w:rsidR="00CB5532" w:rsidRDefault="008E1CDB">
            <w:pPr>
              <w:spacing w:afterLines="50" w:after="156" w:line="420" w:lineRule="exact"/>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序号</w:t>
            </w:r>
          </w:p>
        </w:tc>
        <w:tc>
          <w:tcPr>
            <w:tcW w:w="2021" w:type="dxa"/>
            <w:vAlign w:val="center"/>
          </w:tcPr>
          <w:p w:rsidR="00CB5532" w:rsidRDefault="008E1CDB">
            <w:pPr>
              <w:spacing w:afterLines="50" w:after="156" w:line="420" w:lineRule="exact"/>
              <w:jc w:val="center"/>
              <w:rPr>
                <w:rFonts w:ascii="仿宋" w:eastAsia="仿宋" w:hAnsi="仿宋"/>
                <w:i w:val="0"/>
                <w:color w:val="auto"/>
                <w:sz w:val="24"/>
                <w:szCs w:val="24"/>
              </w:rPr>
            </w:pPr>
            <w:r>
              <w:rPr>
                <w:rFonts w:ascii="仿宋" w:eastAsia="仿宋" w:hAnsi="仿宋" w:hint="eastAsia"/>
                <w:i w:val="0"/>
                <w:color w:val="auto"/>
                <w:sz w:val="24"/>
                <w:szCs w:val="24"/>
              </w:rPr>
              <w:t>名称</w:t>
            </w:r>
          </w:p>
        </w:tc>
        <w:tc>
          <w:tcPr>
            <w:tcW w:w="1843" w:type="dxa"/>
            <w:vAlign w:val="center"/>
          </w:tcPr>
          <w:p w:rsidR="00CB5532" w:rsidRDefault="008E1CDB">
            <w:pPr>
              <w:spacing w:afterLines="50" w:after="156" w:line="420" w:lineRule="exact"/>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采购预算</w:t>
            </w:r>
          </w:p>
        </w:tc>
        <w:tc>
          <w:tcPr>
            <w:tcW w:w="3119" w:type="dxa"/>
            <w:vAlign w:val="center"/>
          </w:tcPr>
          <w:p w:rsidR="00CB5532" w:rsidRDefault="008E1CDB">
            <w:pPr>
              <w:spacing w:afterLines="50" w:after="156" w:line="420" w:lineRule="exact"/>
              <w:jc w:val="center"/>
              <w:rPr>
                <w:rFonts w:ascii="仿宋" w:eastAsia="仿宋" w:hAnsi="仿宋"/>
                <w:i w:val="0"/>
                <w:color w:val="auto"/>
                <w:sz w:val="24"/>
                <w:szCs w:val="24"/>
                <w:lang w:eastAsia="zh-CN"/>
              </w:rPr>
            </w:pPr>
            <w:r>
              <w:rPr>
                <w:rFonts w:ascii="仿宋" w:eastAsia="仿宋" w:hAnsi="仿宋"/>
                <w:i w:val="0"/>
                <w:color w:val="auto"/>
                <w:sz w:val="24"/>
                <w:szCs w:val="24"/>
                <w:lang w:eastAsia="zh-CN"/>
              </w:rPr>
              <w:t>采购包预算</w:t>
            </w:r>
          </w:p>
        </w:tc>
        <w:tc>
          <w:tcPr>
            <w:tcW w:w="1397" w:type="dxa"/>
            <w:vAlign w:val="center"/>
          </w:tcPr>
          <w:p w:rsidR="00CB5532" w:rsidRDefault="008E1CDB">
            <w:pPr>
              <w:spacing w:afterLines="50" w:after="156" w:line="420" w:lineRule="exact"/>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供应期限</w:t>
            </w:r>
          </w:p>
        </w:tc>
      </w:tr>
      <w:tr w:rsidR="00CB5532">
        <w:trPr>
          <w:trHeight w:val="850"/>
          <w:jc w:val="center"/>
        </w:trPr>
        <w:tc>
          <w:tcPr>
            <w:tcW w:w="568" w:type="dxa"/>
            <w:vMerge w:val="restart"/>
            <w:vAlign w:val="center"/>
          </w:tcPr>
          <w:p w:rsidR="00CB5532" w:rsidRDefault="008E1CDB">
            <w:pPr>
              <w:spacing w:afterLines="50" w:after="156" w:line="420" w:lineRule="exact"/>
              <w:jc w:val="center"/>
              <w:rPr>
                <w:rFonts w:ascii="仿宋" w:eastAsia="仿宋" w:hAnsi="仿宋"/>
                <w:i w:val="0"/>
                <w:color w:val="auto"/>
                <w:sz w:val="24"/>
                <w:szCs w:val="24"/>
              </w:rPr>
            </w:pPr>
            <w:r>
              <w:rPr>
                <w:rFonts w:ascii="仿宋" w:eastAsia="仿宋" w:hAnsi="仿宋" w:hint="eastAsia"/>
                <w:i w:val="0"/>
                <w:color w:val="auto"/>
                <w:sz w:val="24"/>
                <w:szCs w:val="24"/>
              </w:rPr>
              <w:t>1</w:t>
            </w:r>
          </w:p>
        </w:tc>
        <w:tc>
          <w:tcPr>
            <w:tcW w:w="2021" w:type="dxa"/>
            <w:vMerge w:val="restart"/>
            <w:vAlign w:val="center"/>
          </w:tcPr>
          <w:p w:rsidR="00CB5532" w:rsidRDefault="008E1CDB">
            <w:pPr>
              <w:spacing w:afterLines="50" w:after="156"/>
              <w:rPr>
                <w:rFonts w:ascii="仿宋" w:eastAsia="仿宋" w:hAnsi="仿宋" w:cs="Marigold"/>
                <w:bCs/>
                <w:i w:val="0"/>
                <w:color w:val="auto"/>
                <w:sz w:val="24"/>
                <w:szCs w:val="24"/>
                <w:lang w:eastAsia="zh-CN"/>
              </w:rPr>
            </w:pPr>
            <w:r>
              <w:rPr>
                <w:rFonts w:ascii="仿宋" w:eastAsia="仿宋" w:hAnsi="仿宋" w:hint="eastAsia"/>
                <w:i w:val="0"/>
                <w:color w:val="auto"/>
                <w:sz w:val="24"/>
                <w:lang w:eastAsia="zh-CN"/>
              </w:rPr>
              <w:t>彭州市机关事务中心2022年后勤保障物资综合供应服务政府采购项目</w:t>
            </w:r>
          </w:p>
        </w:tc>
        <w:tc>
          <w:tcPr>
            <w:tcW w:w="1843" w:type="dxa"/>
            <w:vMerge w:val="restart"/>
            <w:vAlign w:val="center"/>
          </w:tcPr>
          <w:p w:rsidR="00CB5532" w:rsidRDefault="008E1CDB">
            <w:pPr>
              <w:spacing w:afterLines="50" w:after="156"/>
              <w:jc w:val="center"/>
              <w:rPr>
                <w:rFonts w:ascii="仿宋" w:eastAsia="仿宋" w:hAnsi="仿宋"/>
                <w:i w:val="0"/>
                <w:color w:val="auto"/>
                <w:sz w:val="24"/>
                <w:szCs w:val="24"/>
                <w:lang w:eastAsia="zh-CN"/>
              </w:rPr>
            </w:pPr>
            <w:r>
              <w:rPr>
                <w:rFonts w:ascii="仿宋" w:eastAsia="仿宋" w:hAnsi="仿宋"/>
                <w:i w:val="0"/>
                <w:color w:val="auto"/>
                <w:sz w:val="24"/>
                <w:szCs w:val="24"/>
                <w:lang w:eastAsia="zh-CN"/>
              </w:rPr>
              <w:t>2332.93万元</w:t>
            </w:r>
          </w:p>
        </w:tc>
        <w:tc>
          <w:tcPr>
            <w:tcW w:w="3119" w:type="dxa"/>
            <w:vAlign w:val="center"/>
          </w:tcPr>
          <w:p w:rsidR="00CB5532" w:rsidRDefault="008E1CDB">
            <w:pPr>
              <w:spacing w:afterLines="50" w:after="156"/>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采购包一：1210万元</w:t>
            </w:r>
          </w:p>
        </w:tc>
        <w:tc>
          <w:tcPr>
            <w:tcW w:w="1397" w:type="dxa"/>
            <w:vMerge w:val="restart"/>
            <w:vAlign w:val="center"/>
          </w:tcPr>
          <w:p w:rsidR="00CB5532" w:rsidRDefault="008E1CDB">
            <w:pPr>
              <w:spacing w:afterLines="50" w:after="156"/>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自合同签订生效之日起一年</w:t>
            </w:r>
          </w:p>
        </w:tc>
      </w:tr>
      <w:tr w:rsidR="00CB5532">
        <w:trPr>
          <w:trHeight w:val="850"/>
          <w:jc w:val="center"/>
        </w:trPr>
        <w:tc>
          <w:tcPr>
            <w:tcW w:w="568" w:type="dxa"/>
            <w:vMerge/>
            <w:vAlign w:val="center"/>
          </w:tcPr>
          <w:p w:rsidR="00CB5532" w:rsidRDefault="00CB5532">
            <w:pPr>
              <w:spacing w:afterLines="50" w:after="156" w:line="420" w:lineRule="exact"/>
              <w:jc w:val="center"/>
              <w:rPr>
                <w:rFonts w:ascii="仿宋" w:eastAsia="仿宋" w:hAnsi="仿宋"/>
                <w:i w:val="0"/>
                <w:color w:val="auto"/>
                <w:sz w:val="24"/>
                <w:szCs w:val="24"/>
                <w:lang w:eastAsia="zh-CN"/>
              </w:rPr>
            </w:pPr>
          </w:p>
        </w:tc>
        <w:tc>
          <w:tcPr>
            <w:tcW w:w="2021" w:type="dxa"/>
            <w:vMerge/>
            <w:vAlign w:val="center"/>
          </w:tcPr>
          <w:p w:rsidR="00CB5532" w:rsidRDefault="00CB5532">
            <w:pPr>
              <w:spacing w:afterLines="50" w:after="156"/>
              <w:rPr>
                <w:rFonts w:ascii="仿宋" w:eastAsia="仿宋" w:hAnsi="仿宋"/>
                <w:i w:val="0"/>
                <w:color w:val="auto"/>
                <w:sz w:val="24"/>
                <w:lang w:eastAsia="zh-CN"/>
              </w:rPr>
            </w:pPr>
          </w:p>
        </w:tc>
        <w:tc>
          <w:tcPr>
            <w:tcW w:w="1843" w:type="dxa"/>
            <w:vMerge/>
            <w:vAlign w:val="center"/>
          </w:tcPr>
          <w:p w:rsidR="00CB5532" w:rsidRDefault="00CB5532">
            <w:pPr>
              <w:spacing w:afterLines="50" w:after="156"/>
              <w:jc w:val="center"/>
              <w:rPr>
                <w:rFonts w:ascii="仿宋" w:eastAsia="仿宋" w:hAnsi="仿宋"/>
                <w:i w:val="0"/>
                <w:color w:val="auto"/>
                <w:sz w:val="24"/>
                <w:szCs w:val="24"/>
                <w:lang w:eastAsia="zh-CN"/>
              </w:rPr>
            </w:pPr>
          </w:p>
        </w:tc>
        <w:tc>
          <w:tcPr>
            <w:tcW w:w="3119" w:type="dxa"/>
            <w:vAlign w:val="center"/>
          </w:tcPr>
          <w:p w:rsidR="00CB5532" w:rsidRDefault="008E1CDB">
            <w:pPr>
              <w:spacing w:afterLines="50" w:after="156"/>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采购包二：460万元</w:t>
            </w:r>
          </w:p>
        </w:tc>
        <w:tc>
          <w:tcPr>
            <w:tcW w:w="1397" w:type="dxa"/>
            <w:vMerge/>
            <w:vAlign w:val="center"/>
          </w:tcPr>
          <w:p w:rsidR="00CB5532" w:rsidRDefault="00CB5532">
            <w:pPr>
              <w:spacing w:afterLines="50" w:after="156"/>
              <w:rPr>
                <w:rFonts w:ascii="仿宋" w:eastAsia="仿宋" w:hAnsi="仿宋"/>
                <w:i w:val="0"/>
                <w:color w:val="auto"/>
                <w:sz w:val="24"/>
                <w:szCs w:val="24"/>
                <w:lang w:eastAsia="zh-CN"/>
              </w:rPr>
            </w:pPr>
          </w:p>
        </w:tc>
      </w:tr>
      <w:tr w:rsidR="00CB5532">
        <w:trPr>
          <w:trHeight w:val="730"/>
          <w:jc w:val="center"/>
        </w:trPr>
        <w:tc>
          <w:tcPr>
            <w:tcW w:w="568" w:type="dxa"/>
            <w:vMerge/>
            <w:vAlign w:val="center"/>
          </w:tcPr>
          <w:p w:rsidR="00CB5532" w:rsidRDefault="00CB5532">
            <w:pPr>
              <w:spacing w:afterLines="50" w:after="156" w:line="420" w:lineRule="exact"/>
              <w:jc w:val="center"/>
              <w:rPr>
                <w:rFonts w:ascii="仿宋" w:eastAsia="仿宋" w:hAnsi="仿宋"/>
                <w:i w:val="0"/>
                <w:color w:val="auto"/>
                <w:sz w:val="24"/>
                <w:szCs w:val="24"/>
                <w:lang w:eastAsia="zh-CN"/>
              </w:rPr>
            </w:pPr>
          </w:p>
        </w:tc>
        <w:tc>
          <w:tcPr>
            <w:tcW w:w="2021" w:type="dxa"/>
            <w:vMerge/>
            <w:vAlign w:val="center"/>
          </w:tcPr>
          <w:p w:rsidR="00CB5532" w:rsidRDefault="00CB5532">
            <w:pPr>
              <w:spacing w:afterLines="50" w:after="156"/>
              <w:rPr>
                <w:rFonts w:ascii="仿宋" w:eastAsia="仿宋" w:hAnsi="仿宋"/>
                <w:i w:val="0"/>
                <w:color w:val="auto"/>
                <w:sz w:val="24"/>
                <w:lang w:eastAsia="zh-CN"/>
              </w:rPr>
            </w:pPr>
          </w:p>
        </w:tc>
        <w:tc>
          <w:tcPr>
            <w:tcW w:w="1843" w:type="dxa"/>
            <w:vMerge/>
            <w:vAlign w:val="center"/>
          </w:tcPr>
          <w:p w:rsidR="00CB5532" w:rsidRDefault="00CB5532">
            <w:pPr>
              <w:spacing w:afterLines="50" w:after="156"/>
              <w:jc w:val="center"/>
              <w:rPr>
                <w:rFonts w:ascii="仿宋" w:eastAsia="仿宋" w:hAnsi="仿宋"/>
                <w:i w:val="0"/>
                <w:color w:val="auto"/>
                <w:sz w:val="24"/>
                <w:szCs w:val="24"/>
                <w:lang w:eastAsia="zh-CN"/>
              </w:rPr>
            </w:pPr>
          </w:p>
        </w:tc>
        <w:tc>
          <w:tcPr>
            <w:tcW w:w="3119" w:type="dxa"/>
            <w:vAlign w:val="center"/>
          </w:tcPr>
          <w:p w:rsidR="00CB5532" w:rsidRDefault="008E1CDB">
            <w:pPr>
              <w:spacing w:afterLines="50" w:after="156"/>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采购包三：380万元</w:t>
            </w:r>
          </w:p>
        </w:tc>
        <w:tc>
          <w:tcPr>
            <w:tcW w:w="1397" w:type="dxa"/>
            <w:vMerge/>
            <w:vAlign w:val="center"/>
          </w:tcPr>
          <w:p w:rsidR="00CB5532" w:rsidRDefault="00CB5532">
            <w:pPr>
              <w:spacing w:afterLines="50" w:after="156"/>
              <w:rPr>
                <w:rFonts w:ascii="仿宋" w:eastAsia="仿宋" w:hAnsi="仿宋"/>
                <w:i w:val="0"/>
                <w:color w:val="auto"/>
                <w:sz w:val="24"/>
                <w:szCs w:val="24"/>
                <w:lang w:eastAsia="zh-CN"/>
              </w:rPr>
            </w:pPr>
          </w:p>
        </w:tc>
      </w:tr>
      <w:tr w:rsidR="00CB5532">
        <w:trPr>
          <w:trHeight w:val="734"/>
          <w:jc w:val="center"/>
        </w:trPr>
        <w:tc>
          <w:tcPr>
            <w:tcW w:w="568" w:type="dxa"/>
            <w:vMerge/>
            <w:vAlign w:val="center"/>
          </w:tcPr>
          <w:p w:rsidR="00CB5532" w:rsidRDefault="00CB5532">
            <w:pPr>
              <w:spacing w:afterLines="50" w:after="156" w:line="420" w:lineRule="exact"/>
              <w:jc w:val="center"/>
              <w:rPr>
                <w:rFonts w:ascii="仿宋" w:eastAsia="仿宋" w:hAnsi="仿宋"/>
                <w:i w:val="0"/>
                <w:color w:val="auto"/>
                <w:sz w:val="24"/>
                <w:szCs w:val="24"/>
                <w:lang w:eastAsia="zh-CN"/>
              </w:rPr>
            </w:pPr>
          </w:p>
        </w:tc>
        <w:tc>
          <w:tcPr>
            <w:tcW w:w="2021" w:type="dxa"/>
            <w:vMerge/>
            <w:vAlign w:val="center"/>
          </w:tcPr>
          <w:p w:rsidR="00CB5532" w:rsidRDefault="00CB5532">
            <w:pPr>
              <w:spacing w:afterLines="50" w:after="156"/>
              <w:rPr>
                <w:rFonts w:ascii="仿宋" w:eastAsia="仿宋" w:hAnsi="仿宋"/>
                <w:i w:val="0"/>
                <w:color w:val="auto"/>
                <w:sz w:val="24"/>
                <w:lang w:eastAsia="zh-CN"/>
              </w:rPr>
            </w:pPr>
          </w:p>
        </w:tc>
        <w:tc>
          <w:tcPr>
            <w:tcW w:w="1843" w:type="dxa"/>
            <w:vMerge/>
            <w:vAlign w:val="center"/>
          </w:tcPr>
          <w:p w:rsidR="00CB5532" w:rsidRDefault="00CB5532">
            <w:pPr>
              <w:spacing w:afterLines="50" w:after="156"/>
              <w:jc w:val="center"/>
              <w:rPr>
                <w:rFonts w:ascii="仿宋" w:eastAsia="仿宋" w:hAnsi="仿宋"/>
                <w:i w:val="0"/>
                <w:color w:val="auto"/>
                <w:sz w:val="24"/>
                <w:szCs w:val="24"/>
                <w:lang w:eastAsia="zh-CN"/>
              </w:rPr>
            </w:pPr>
          </w:p>
        </w:tc>
        <w:tc>
          <w:tcPr>
            <w:tcW w:w="3119" w:type="dxa"/>
            <w:vAlign w:val="center"/>
          </w:tcPr>
          <w:p w:rsidR="00CB5532" w:rsidRDefault="008E1CDB">
            <w:pPr>
              <w:spacing w:afterLines="50" w:after="156"/>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采购包四：282.93万元</w:t>
            </w:r>
          </w:p>
        </w:tc>
        <w:tc>
          <w:tcPr>
            <w:tcW w:w="1397" w:type="dxa"/>
            <w:vMerge/>
            <w:vAlign w:val="center"/>
          </w:tcPr>
          <w:p w:rsidR="00CB5532" w:rsidRDefault="00CB5532">
            <w:pPr>
              <w:spacing w:afterLines="50" w:after="156"/>
              <w:rPr>
                <w:rFonts w:ascii="仿宋" w:eastAsia="仿宋" w:hAnsi="仿宋"/>
                <w:i w:val="0"/>
                <w:color w:val="auto"/>
                <w:sz w:val="24"/>
                <w:szCs w:val="24"/>
                <w:lang w:eastAsia="zh-CN"/>
              </w:rPr>
            </w:pPr>
          </w:p>
        </w:tc>
      </w:tr>
    </w:tbl>
    <w:p w:rsidR="00CB5532" w:rsidRDefault="008E1CDB">
      <w:pPr>
        <w:spacing w:line="360" w:lineRule="auto"/>
        <w:ind w:firstLineChars="200" w:firstLine="480"/>
        <w:contextualSpacing/>
        <w:rPr>
          <w:rFonts w:ascii="仿宋" w:eastAsia="仿宋" w:hAnsi="仿宋" w:cs="Marigold"/>
          <w:bCs/>
          <w:i w:val="0"/>
          <w:color w:val="auto"/>
          <w:sz w:val="24"/>
          <w:szCs w:val="24"/>
          <w:lang w:eastAsia="zh-CN"/>
        </w:rPr>
      </w:pPr>
      <w:r>
        <w:rPr>
          <w:rFonts w:ascii="仿宋" w:eastAsia="仿宋" w:hAnsi="仿宋" w:cs="Marigold"/>
          <w:bCs/>
          <w:i w:val="0"/>
          <w:color w:val="auto"/>
          <w:sz w:val="24"/>
          <w:szCs w:val="24"/>
          <w:lang w:eastAsia="zh-CN"/>
        </w:rPr>
        <w:t>（</w:t>
      </w:r>
      <w:r>
        <w:rPr>
          <w:rFonts w:ascii="仿宋" w:eastAsia="仿宋" w:hAnsi="仿宋" w:cs="Marigold" w:hint="eastAsia"/>
          <w:bCs/>
          <w:i w:val="0"/>
          <w:color w:val="auto"/>
          <w:sz w:val="24"/>
          <w:szCs w:val="24"/>
          <w:lang w:eastAsia="zh-CN"/>
        </w:rPr>
        <w:t>采购</w:t>
      </w:r>
      <w:r>
        <w:rPr>
          <w:rFonts w:ascii="仿宋" w:eastAsia="仿宋" w:hAnsi="仿宋" w:cs="Marigold"/>
          <w:bCs/>
          <w:i w:val="0"/>
          <w:color w:val="auto"/>
          <w:sz w:val="24"/>
          <w:szCs w:val="24"/>
          <w:lang w:eastAsia="zh-CN"/>
        </w:rPr>
        <w:t>需求及</w:t>
      </w:r>
      <w:r>
        <w:rPr>
          <w:rFonts w:ascii="仿宋" w:eastAsia="仿宋" w:hAnsi="仿宋" w:cs="Marigold" w:hint="eastAsia"/>
          <w:bCs/>
          <w:i w:val="0"/>
          <w:color w:val="auto"/>
          <w:sz w:val="24"/>
          <w:szCs w:val="24"/>
          <w:lang w:eastAsia="zh-CN"/>
        </w:rPr>
        <w:t>要求详见招标文件第六章）</w:t>
      </w:r>
    </w:p>
    <w:p w:rsidR="00CB5532" w:rsidRDefault="008E1CDB">
      <w:pPr>
        <w:spacing w:after="120" w:line="360" w:lineRule="auto"/>
        <w:ind w:left="480"/>
        <w:rPr>
          <w:rFonts w:ascii="仿宋" w:eastAsia="仿宋" w:hAnsi="仿宋" w:cs="Marigold"/>
          <w:b/>
          <w:bCs/>
          <w:i w:val="0"/>
          <w:color w:val="auto"/>
          <w:sz w:val="24"/>
          <w:szCs w:val="24"/>
          <w:lang w:eastAsia="zh-CN"/>
        </w:rPr>
      </w:pPr>
      <w:r>
        <w:rPr>
          <w:rFonts w:ascii="仿宋" w:eastAsia="仿宋" w:hAnsi="仿宋" w:cs="Marigold" w:hint="eastAsia"/>
          <w:b/>
          <w:bCs/>
          <w:i w:val="0"/>
          <w:color w:val="auto"/>
          <w:sz w:val="24"/>
          <w:szCs w:val="24"/>
          <w:lang w:eastAsia="zh-CN"/>
        </w:rPr>
        <w:t>2、采购背景：</w:t>
      </w:r>
    </w:p>
    <w:p w:rsidR="00CB5532" w:rsidRDefault="008E1CDB">
      <w:pPr>
        <w:spacing w:line="360" w:lineRule="auto"/>
        <w:ind w:firstLineChars="200" w:firstLine="480"/>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彭州市机关事务中心坚持自我提升，不断加强后勤保障能力，为建立更加安全、稳定的后勤保障物资供应链及物资管理机制，进一步推进机关事务科学、节约、标准化建设，同时助力全市国际化营商环境典范城市建设，拟开展彭州市机关事务中心2022年后勤保障物资综合供应服务项目。</w:t>
      </w:r>
    </w:p>
    <w:p w:rsidR="00CB5532" w:rsidRDefault="008E1CDB">
      <w:pPr>
        <w:spacing w:after="120" w:line="360" w:lineRule="auto"/>
        <w:ind w:firstLineChars="200" w:firstLine="482"/>
        <w:rPr>
          <w:rFonts w:ascii="仿宋" w:eastAsia="仿宋" w:hAnsi="仿宋" w:cs="Marigold"/>
          <w:b/>
          <w:bCs/>
          <w:i w:val="0"/>
          <w:color w:val="auto"/>
          <w:sz w:val="24"/>
          <w:szCs w:val="24"/>
          <w:lang w:eastAsia="zh-CN"/>
        </w:rPr>
      </w:pPr>
      <w:r>
        <w:rPr>
          <w:rFonts w:ascii="仿宋" w:eastAsia="仿宋" w:hAnsi="仿宋" w:cs="Marigold" w:hint="eastAsia"/>
          <w:b/>
          <w:bCs/>
          <w:i w:val="0"/>
          <w:color w:val="auto"/>
          <w:sz w:val="24"/>
          <w:szCs w:val="24"/>
          <w:lang w:eastAsia="zh-CN"/>
        </w:rPr>
        <w:t>3、采购项目需要落实的政府采购政策：</w:t>
      </w:r>
    </w:p>
    <w:p w:rsidR="00CB5532" w:rsidRDefault="008E1CDB">
      <w:pPr>
        <w:spacing w:line="360" w:lineRule="auto"/>
        <w:ind w:firstLineChars="200" w:firstLine="480"/>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lastRenderedPageBreak/>
        <w:t>①鼓励节能政策：《国务院办公厅关于建立政府强制采购节能产品制度的通知》（国办发〔2007〕51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CB5532" w:rsidRDefault="008E1CDB">
      <w:pPr>
        <w:spacing w:line="360" w:lineRule="auto"/>
        <w:ind w:firstLineChars="200" w:firstLine="480"/>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②鼓励环保政策：《财政部、国家环保总局关于环境标志产品政府采购实施的意见》（财库〔2006〕90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 府优先采购或强制采购。</w:t>
      </w:r>
    </w:p>
    <w:p w:rsidR="00CB5532" w:rsidRDefault="008E1CDB">
      <w:pPr>
        <w:spacing w:line="360" w:lineRule="auto"/>
        <w:ind w:firstLineChars="200" w:firstLine="480"/>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③无线局域网产品政府采购政策：本项目采购的产品属于中国政府采购网公布的《无线局域网认证产品政府采购清单》的，按照本项目《综合评分明细表》的规则进行加分。（本项目不适用）</w:t>
      </w:r>
    </w:p>
    <w:p w:rsidR="00CB5532" w:rsidRDefault="008E1CDB">
      <w:pPr>
        <w:spacing w:line="360" w:lineRule="auto"/>
        <w:ind w:firstLineChars="200" w:firstLine="480"/>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④扶持中小企业政策：《政府采购促进中小企业发展管理办法》（财库〔2020〕46 号），采购包一、采购包二评审时小型和微型企业不再享受价格扣除；采购包三、采购包四评审时小型和微型企业可享受10%的价格扣除。</w:t>
      </w:r>
    </w:p>
    <w:p w:rsidR="00CB5532" w:rsidRDefault="008E1CDB">
      <w:pPr>
        <w:spacing w:line="360" w:lineRule="auto"/>
        <w:ind w:firstLineChars="200" w:firstLine="480"/>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⑤监狱企业政策：《财政部、司法部关于政府采购支持监狱企业发展有关问题的通知》（财库〔2014〕68号），监狱企业视同小型、微型企业，采购包一、采购包二评审时不再享受价格扣除；采购包三、采购包四评审时可享受10%的价格扣除。</w:t>
      </w:r>
    </w:p>
    <w:p w:rsidR="00CB5532" w:rsidRDefault="008E1CDB">
      <w:pPr>
        <w:spacing w:line="360" w:lineRule="auto"/>
        <w:ind w:firstLineChars="200" w:firstLine="480"/>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⑥促进残疾人就业政府采购政策：《民政部、财政部、中国残疾人联合会关于促进残疾人就业政府采购政策的通知》（财库〔2017〕141号），残疾人福利性单位视同小型、微型企业，采购包一、采购包二评审时不再享受价格扣除；采购包三、采购包四评审时可享受10%的价格扣除。</w:t>
      </w:r>
    </w:p>
    <w:p w:rsidR="00CB5532" w:rsidRDefault="008E1CDB">
      <w:pPr>
        <w:spacing w:line="360" w:lineRule="auto"/>
        <w:ind w:firstLineChars="200" w:firstLine="480"/>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⑦其他政府采购政策执行：最后得分相同的，注册经营地在不发达地区和少数民族地区的供应商优先。</w:t>
      </w:r>
    </w:p>
    <w:p w:rsidR="00CB5532" w:rsidRDefault="008E1CDB">
      <w:pPr>
        <w:spacing w:line="360" w:lineRule="auto"/>
        <w:ind w:firstLineChars="200" w:firstLine="480"/>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lastRenderedPageBreak/>
        <w:t>⑧推进四川省政府采购供应商信用融资：根据《四川省财政厅关于推进四川省政府采购供应商信用融资工作的通知》（川财采〔2018〕123号）、《成都市中小企业政府采购信用融资暂行办法》、《成都市级支持中小企业政府采购信用融资实施方案》，有融资需求的供应商可根据中国政府采购网四川省分网公示的银行及其“政采贷”产品，自行选择符合自身情况的“政采贷”银行及其产品，凭中标（成交）通知书向银行提出贷款意向申请。银行应及时按照有关规定完成对供应商的信用审查以及开设账户等相关工作。</w:t>
      </w:r>
    </w:p>
    <w:p w:rsidR="00CB5532" w:rsidRDefault="008E1CDB">
      <w:pPr>
        <w:spacing w:line="360" w:lineRule="auto"/>
        <w:ind w:firstLineChars="200" w:firstLine="480"/>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⑨运用政府采购政策支持脱贫攻坚：为贯彻《国务院办公厅关于深入开展消费扶贫助力打赢脱贫攻坚战的指导意见》（国办发〔2018〕129号）要求,根据《财政部国务院扶贫办关于运用政府采购政策支持脱贫攻坚的通知》（财库〔2019〕27号）、《财政部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p w:rsidR="00CB5532" w:rsidRDefault="008E1CDB">
      <w:pPr>
        <w:spacing w:after="120" w:line="360" w:lineRule="auto"/>
        <w:rPr>
          <w:rFonts w:ascii="仿宋" w:eastAsia="仿宋" w:hAnsi="仿宋" w:cs="Marigold"/>
          <w:b/>
          <w:bCs/>
          <w:i w:val="0"/>
          <w:color w:val="auto"/>
          <w:sz w:val="24"/>
          <w:szCs w:val="24"/>
          <w:lang w:eastAsia="zh-CN"/>
        </w:rPr>
      </w:pPr>
      <w:r>
        <w:rPr>
          <w:rFonts w:ascii="仿宋" w:eastAsia="仿宋" w:hAnsi="仿宋" w:cs="Marigold" w:hint="eastAsia"/>
          <w:b/>
          <w:bCs/>
          <w:i w:val="0"/>
          <w:color w:val="auto"/>
          <w:sz w:val="24"/>
          <w:szCs w:val="24"/>
          <w:lang w:eastAsia="zh-CN"/>
        </w:rPr>
        <w:t>五、投标人参加本次政府采购活动应具备下列条件：</w:t>
      </w:r>
    </w:p>
    <w:p w:rsidR="00CB5532" w:rsidRDefault="008E1CDB">
      <w:pPr>
        <w:spacing w:line="400" w:lineRule="exact"/>
        <w:ind w:firstLineChars="200" w:firstLine="480"/>
        <w:rPr>
          <w:rFonts w:ascii="仿宋" w:eastAsia="仿宋" w:hAnsi="仿宋"/>
          <w:i w:val="0"/>
          <w:sz w:val="24"/>
          <w:szCs w:val="24"/>
          <w:lang w:eastAsia="zh-CN"/>
        </w:rPr>
      </w:pPr>
      <w:r>
        <w:rPr>
          <w:rFonts w:ascii="仿宋" w:eastAsia="仿宋" w:hAnsi="仿宋"/>
          <w:i w:val="0"/>
          <w:sz w:val="24"/>
          <w:szCs w:val="24"/>
          <w:lang w:eastAsia="zh-CN"/>
        </w:rPr>
        <w:t>（一）《中华人民共和国政府采购法》第二十二条第一款第（一）至（五）规定的条件：</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 xml:space="preserve">1、具有独立承担民事责任的能力； </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 xml:space="preserve">2、具有良好的商业信誉和健全的财务会计制度； </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 xml:space="preserve">3、具有履行合同所必需的设备和专业技术能力； </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 xml:space="preserve">4、有依法缴纳税收和社会保障资金的良好记录； </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5、参加政府采购活动前三年内，在经营活动中没有重大违法记录。</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（二）</w:t>
      </w:r>
      <w:r>
        <w:rPr>
          <w:rFonts w:ascii="仿宋" w:eastAsia="仿宋" w:hAnsi="仿宋"/>
          <w:i w:val="0"/>
          <w:color w:val="auto"/>
          <w:sz w:val="24"/>
          <w:lang w:eastAsia="zh-CN"/>
        </w:rPr>
        <w:t>法律、行政法规规定的其他条件</w:t>
      </w:r>
      <w:r>
        <w:rPr>
          <w:rFonts w:ascii="仿宋" w:eastAsia="仿宋" w:hAnsi="仿宋" w:hint="eastAsia"/>
          <w:i w:val="0"/>
          <w:color w:val="auto"/>
          <w:sz w:val="24"/>
          <w:lang w:eastAsia="zh-CN"/>
        </w:rPr>
        <w:t>：</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1、投标人单位及其现任法定代表人/主要负责人不得具有行贿犯罪记录；</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2、单位负责人为同一人或者存在控股、管理关系的不同投标人，不得参加同一合同项下的政府采购活动；</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 xml:space="preserve">3、投标人未对本次采购项目提供过整体设计、规范编制或者项目管理、监理、检测等服务； </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lastRenderedPageBreak/>
        <w:t>4、投标人应列明其存在直接控股、管理关系的相关供应商名单；</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5、投标人不得为“信用中国”网站(www.creditchina.gov.cn)、“成都信用”网站（</w:t>
      </w:r>
      <w:r>
        <w:rPr>
          <w:rFonts w:ascii="仿宋" w:eastAsia="仿宋" w:hAnsi="仿宋" w:cs="仿宋"/>
          <w:bCs/>
          <w:i w:val="0"/>
          <w:color w:val="auto"/>
          <w:sz w:val="24"/>
          <w:szCs w:val="24"/>
          <w:lang w:eastAsia="zh-CN"/>
        </w:rPr>
        <w:t>credit.chengdu.gov.cn</w:t>
      </w:r>
      <w:r>
        <w:rPr>
          <w:rFonts w:ascii="仿宋" w:eastAsia="仿宋" w:hAnsi="仿宋" w:hint="eastAsia"/>
          <w:i w:val="0"/>
          <w:color w:val="auto"/>
          <w:sz w:val="24"/>
          <w:lang w:eastAsia="zh-CN"/>
        </w:rPr>
        <w:t>）列入失信被执行人、重大税收违法案件当事人名单的投标人，不得为中国政府采购网(www.ccgp.gov.cn)、中国政府采购网四川省分网曝光台（</w:t>
      </w:r>
      <w:r>
        <w:rPr>
          <w:rFonts w:ascii="仿宋" w:eastAsia="仿宋" w:hAnsi="仿宋"/>
          <w:i w:val="0"/>
          <w:color w:val="auto"/>
          <w:sz w:val="24"/>
          <w:lang w:eastAsia="zh-CN"/>
        </w:rPr>
        <w:t>www.ccgp-sichuan.gov.cn</w:t>
      </w:r>
      <w:r>
        <w:rPr>
          <w:rFonts w:ascii="仿宋" w:eastAsia="仿宋" w:hAnsi="仿宋" w:hint="eastAsia"/>
          <w:i w:val="0"/>
          <w:color w:val="auto"/>
          <w:sz w:val="24"/>
          <w:lang w:eastAsia="zh-CN"/>
        </w:rPr>
        <w:t>）政府采购严重违法失信行为记录名单中被财政部门禁止参加政府采购活动的投标人（处罚决定规定的时间和地域范围内）。信用信息查询截止时点：同投标截止日。</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6、（除本项1-5点规定以外的）法律、行政法规规定的其他条件。</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（三）本项目特殊要求：</w:t>
      </w:r>
    </w:p>
    <w:p w:rsidR="00CB5532" w:rsidRDefault="008E1CDB">
      <w:pPr>
        <w:spacing w:line="360" w:lineRule="auto"/>
        <w:ind w:firstLineChars="200" w:firstLine="480"/>
        <w:contextualSpacing/>
        <w:rPr>
          <w:rFonts w:ascii="仿宋" w:eastAsia="仿宋" w:hAnsi="仿宋"/>
          <w:i w:val="0"/>
          <w:sz w:val="24"/>
          <w:szCs w:val="24"/>
          <w:lang w:eastAsia="zh-CN"/>
        </w:rPr>
      </w:pPr>
      <w:r>
        <w:rPr>
          <w:rFonts w:ascii="仿宋" w:eastAsia="仿宋" w:hAnsi="仿宋" w:hint="eastAsia"/>
          <w:i w:val="0"/>
          <w:sz w:val="24"/>
          <w:szCs w:val="24"/>
          <w:lang w:eastAsia="zh-CN"/>
        </w:rPr>
        <w:t>参与本项目采购包三、采购包四的投标人须具有《食品经营许可证》。</w:t>
      </w:r>
    </w:p>
    <w:p w:rsidR="00486120" w:rsidRPr="00486120" w:rsidRDefault="00486120" w:rsidP="00486120">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sz w:val="24"/>
          <w:szCs w:val="24"/>
          <w:lang w:eastAsia="zh-CN"/>
        </w:rPr>
        <w:t>（四）</w:t>
      </w:r>
      <w:r>
        <w:rPr>
          <w:rFonts w:ascii="仿宋" w:eastAsia="仿宋" w:hAnsi="仿宋" w:hint="eastAsia"/>
          <w:i w:val="0"/>
          <w:color w:val="auto"/>
          <w:sz w:val="24"/>
          <w:lang w:eastAsia="zh-CN"/>
        </w:rPr>
        <w:t>本项目采购包一、采购包二专门面向中小企业进行采购。</w:t>
      </w:r>
    </w:p>
    <w:p w:rsidR="00CB5532" w:rsidRDefault="008E1CDB">
      <w:pPr>
        <w:spacing w:line="360" w:lineRule="auto"/>
        <w:ind w:firstLineChars="200" w:firstLine="480"/>
        <w:contextualSpacing/>
        <w:rPr>
          <w:rFonts w:ascii="仿宋" w:eastAsia="仿宋" w:hAnsi="仿宋" w:cs="仿宋"/>
          <w:bCs/>
          <w:i w:val="0"/>
          <w:color w:val="auto"/>
          <w:sz w:val="24"/>
          <w:szCs w:val="24"/>
          <w:lang w:eastAsia="zh-CN"/>
        </w:rPr>
      </w:pPr>
      <w:r>
        <w:rPr>
          <w:rFonts w:ascii="仿宋" w:eastAsia="仿宋" w:hAnsi="仿宋" w:cs="仿宋" w:hint="eastAsia"/>
          <w:bCs/>
          <w:i w:val="0"/>
          <w:color w:val="auto"/>
          <w:sz w:val="24"/>
          <w:szCs w:val="24"/>
          <w:lang w:eastAsia="zh-CN"/>
        </w:rPr>
        <w:t>（详见招标文件第四章）</w:t>
      </w:r>
    </w:p>
    <w:p w:rsidR="00CB5532" w:rsidRDefault="008E1CDB">
      <w:pPr>
        <w:tabs>
          <w:tab w:val="left" w:pos="6840"/>
        </w:tabs>
        <w:spacing w:line="360" w:lineRule="auto"/>
        <w:rPr>
          <w:rFonts w:ascii="仿宋" w:eastAsia="仿宋" w:hAnsi="仿宋" w:cs="Marigold"/>
          <w:b/>
          <w:i w:val="0"/>
          <w:color w:val="auto"/>
          <w:sz w:val="24"/>
          <w:szCs w:val="24"/>
          <w:lang w:eastAsia="zh-CN"/>
        </w:rPr>
      </w:pPr>
      <w:r>
        <w:rPr>
          <w:rFonts w:ascii="仿宋" w:eastAsia="仿宋" w:hAnsi="仿宋" w:cs="Marigold" w:hint="eastAsia"/>
          <w:b/>
          <w:i w:val="0"/>
          <w:color w:val="auto"/>
          <w:sz w:val="24"/>
          <w:szCs w:val="24"/>
          <w:lang w:eastAsia="zh-CN"/>
        </w:rPr>
        <w:t xml:space="preserve">六、招标文件获取时间、地点：  </w:t>
      </w:r>
    </w:p>
    <w:p w:rsidR="00CB5532" w:rsidRDefault="008E1CDB">
      <w:pPr>
        <w:spacing w:after="50" w:line="420" w:lineRule="exact"/>
        <w:ind w:firstLineChars="200" w:firstLine="480"/>
        <w:rPr>
          <w:rFonts w:ascii="仿宋" w:eastAsia="仿宋" w:hAnsi="仿宋"/>
          <w:i w:val="0"/>
          <w:sz w:val="24"/>
          <w:lang w:eastAsia="zh-CN"/>
        </w:rPr>
      </w:pPr>
      <w:r>
        <w:rPr>
          <w:rFonts w:ascii="仿宋" w:eastAsia="仿宋" w:hAnsi="仿宋" w:hint="eastAsia"/>
          <w:i w:val="0"/>
          <w:sz w:val="24"/>
          <w:lang w:eastAsia="zh-CN"/>
        </w:rPr>
        <w:t>招标文件获取时间：</w:t>
      </w:r>
      <w:r>
        <w:rPr>
          <w:rFonts w:ascii="仿宋" w:eastAsia="仿宋" w:hAnsi="仿宋" w:cs="仿宋" w:hint="eastAsia"/>
          <w:bCs/>
          <w:i w:val="0"/>
          <w:color w:val="auto"/>
          <w:sz w:val="24"/>
          <w:lang w:eastAsia="zh-CN"/>
        </w:rPr>
        <w:t>自</w:t>
      </w:r>
      <w:r>
        <w:rPr>
          <w:rFonts w:ascii="仿宋" w:eastAsia="仿宋" w:hAnsi="仿宋" w:cs="仿宋" w:hint="eastAsia"/>
          <w:bCs/>
          <w:i w:val="0"/>
          <w:color w:val="auto"/>
          <w:sz w:val="24"/>
          <w:u w:val="single"/>
          <w:lang w:eastAsia="zh-CN"/>
        </w:rPr>
        <w:t>2022年01月30日至2022年02月1</w:t>
      </w:r>
      <w:r w:rsidR="00131F7A">
        <w:rPr>
          <w:rFonts w:ascii="仿宋" w:eastAsia="仿宋" w:hAnsi="仿宋" w:cs="仿宋" w:hint="eastAsia"/>
          <w:bCs/>
          <w:i w:val="0"/>
          <w:color w:val="auto"/>
          <w:sz w:val="24"/>
          <w:u w:val="single"/>
          <w:lang w:eastAsia="zh-CN"/>
        </w:rPr>
        <w:t>1</w:t>
      </w:r>
      <w:r>
        <w:rPr>
          <w:rFonts w:ascii="仿宋" w:eastAsia="仿宋" w:hAnsi="仿宋" w:cs="仿宋" w:hint="eastAsia"/>
          <w:bCs/>
          <w:i w:val="0"/>
          <w:color w:val="auto"/>
          <w:sz w:val="24"/>
          <w:u w:val="single"/>
          <w:lang w:eastAsia="zh-CN"/>
        </w:rPr>
        <w:t>日</w:t>
      </w:r>
      <w:r>
        <w:rPr>
          <w:rFonts w:ascii="仿宋" w:eastAsia="仿宋" w:hAnsi="仿宋" w:cs="仿宋" w:hint="eastAsia"/>
          <w:bCs/>
          <w:i w:val="0"/>
          <w:color w:val="auto"/>
          <w:sz w:val="24"/>
          <w:szCs w:val="24"/>
          <w:u w:val="single"/>
          <w:lang w:eastAsia="zh-CN"/>
        </w:rPr>
        <w:t>（北京时间：9</w:t>
      </w:r>
      <w:r>
        <w:rPr>
          <w:rFonts w:ascii="仿宋" w:eastAsia="仿宋" w:hAnsi="仿宋" w:cs="仿宋"/>
          <w:bCs/>
          <w:i w:val="0"/>
          <w:color w:val="auto"/>
          <w:sz w:val="24"/>
          <w:szCs w:val="24"/>
          <w:u w:val="single"/>
          <w:lang w:eastAsia="zh-CN"/>
        </w:rPr>
        <w:t>:00-1</w:t>
      </w:r>
      <w:r>
        <w:rPr>
          <w:rFonts w:ascii="仿宋" w:eastAsia="仿宋" w:hAnsi="仿宋" w:cs="仿宋" w:hint="eastAsia"/>
          <w:bCs/>
          <w:i w:val="0"/>
          <w:color w:val="auto"/>
          <w:sz w:val="24"/>
          <w:szCs w:val="24"/>
          <w:u w:val="single"/>
          <w:lang w:eastAsia="zh-CN"/>
        </w:rPr>
        <w:t>2</w:t>
      </w:r>
      <w:r>
        <w:rPr>
          <w:rFonts w:ascii="仿宋" w:eastAsia="仿宋" w:hAnsi="仿宋" w:cs="仿宋"/>
          <w:bCs/>
          <w:i w:val="0"/>
          <w:color w:val="auto"/>
          <w:sz w:val="24"/>
          <w:szCs w:val="24"/>
          <w:u w:val="single"/>
          <w:lang w:eastAsia="zh-CN"/>
        </w:rPr>
        <w:t>:00</w:t>
      </w:r>
      <w:r>
        <w:rPr>
          <w:rFonts w:ascii="仿宋" w:eastAsia="仿宋" w:hAnsi="仿宋" w:cs="仿宋" w:hint="eastAsia"/>
          <w:bCs/>
          <w:i w:val="0"/>
          <w:color w:val="auto"/>
          <w:sz w:val="24"/>
          <w:szCs w:val="24"/>
          <w:u w:val="single"/>
          <w:lang w:eastAsia="zh-CN"/>
        </w:rPr>
        <w:t>,14:00-17:00，法</w:t>
      </w:r>
      <w:r>
        <w:rPr>
          <w:rFonts w:ascii="仿宋" w:eastAsia="仿宋" w:hAnsi="仿宋" w:cs="仿宋"/>
          <w:bCs/>
          <w:i w:val="0"/>
          <w:color w:val="auto"/>
          <w:sz w:val="24"/>
          <w:szCs w:val="24"/>
          <w:u w:val="single"/>
          <w:lang w:eastAsia="zh-CN"/>
        </w:rPr>
        <w:t>定节假日除外</w:t>
      </w:r>
      <w:r>
        <w:rPr>
          <w:rFonts w:ascii="仿宋" w:eastAsia="仿宋" w:hAnsi="仿宋" w:cs="仿宋" w:hint="eastAsia"/>
          <w:bCs/>
          <w:i w:val="0"/>
          <w:color w:val="auto"/>
          <w:sz w:val="24"/>
          <w:szCs w:val="24"/>
          <w:u w:val="single"/>
          <w:lang w:eastAsia="zh-CN"/>
        </w:rPr>
        <w:t>）</w:t>
      </w:r>
    </w:p>
    <w:p w:rsidR="00CB5532" w:rsidRDefault="008E1CDB">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rPr>
        <w:t>招标文件获取方式：投标人从“政府采购云平台”获取采购文件（网址：</w:t>
      </w:r>
      <w:hyperlink r:id="rId13" w:history="1">
        <w:r>
          <w:rPr>
            <w:rFonts w:ascii="仿宋" w:eastAsia="仿宋" w:hAnsi="仿宋" w:hint="eastAsia"/>
            <w:i w:val="0"/>
            <w:sz w:val="24"/>
            <w:szCs w:val="24"/>
          </w:rPr>
          <w:t>https://www.zcygov.cn）。</w:t>
        </w:r>
        <w:r>
          <w:rPr>
            <w:rFonts w:ascii="仿宋" w:eastAsia="仿宋" w:hAnsi="仿宋" w:hint="eastAsia"/>
            <w:i w:val="0"/>
            <w:sz w:val="24"/>
            <w:szCs w:val="24"/>
            <w:lang w:eastAsia="zh-CN"/>
          </w:rPr>
          <w:t>登录政府采购云平台—项目采购—获取采购文件—申请获取采购文件</w:t>
        </w:r>
      </w:hyperlink>
      <w:r>
        <w:rPr>
          <w:rFonts w:ascii="仿宋" w:eastAsia="仿宋" w:hAnsi="仿宋" w:hint="eastAsia"/>
          <w:i w:val="0"/>
          <w:sz w:val="24"/>
          <w:szCs w:val="24"/>
          <w:lang w:eastAsia="zh-CN"/>
        </w:rPr>
        <w:t>。</w:t>
      </w:r>
    </w:p>
    <w:p w:rsidR="00CB5532" w:rsidRDefault="008E1CDB">
      <w:pPr>
        <w:spacing w:line="360" w:lineRule="auto"/>
        <w:ind w:firstLineChars="200" w:firstLine="482"/>
        <w:rPr>
          <w:rFonts w:ascii="仿宋" w:eastAsia="仿宋" w:hAnsi="仿宋"/>
          <w:b/>
          <w:i w:val="0"/>
          <w:sz w:val="24"/>
          <w:szCs w:val="24"/>
          <w:lang w:eastAsia="zh-CN"/>
        </w:rPr>
      </w:pPr>
      <w:r>
        <w:rPr>
          <w:rFonts w:ascii="仿宋" w:eastAsia="仿宋" w:hAnsi="仿宋" w:hint="eastAsia"/>
          <w:b/>
          <w:i w:val="0"/>
          <w:sz w:val="24"/>
          <w:szCs w:val="24"/>
          <w:lang w:eastAsia="zh-CN"/>
        </w:rPr>
        <w:t>招标文件获取温馨提示：</w:t>
      </w:r>
    </w:p>
    <w:p w:rsidR="00CB5532" w:rsidRDefault="008E1CDB">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（1）本项目招标文件免费获取。</w:t>
      </w:r>
    </w:p>
    <w:p w:rsidR="00CB5532" w:rsidRDefault="008E1CDB">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（2）投标人只有在“政府采购云平台”完成获取招标文件申请并下载招标文件后才视作依法参与本项目。如未在“政府采购云平台”内完成相关流程，引起的投标无效责任自负。</w:t>
      </w:r>
    </w:p>
    <w:p w:rsidR="00CB5532" w:rsidRDefault="008E1CDB">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（3）本项目为电子招标投标项目，投标人参与本项目全过程中凡涉及系统操作请详见《供应商政府采购项目电子交易操作指南》。（操作指南以政府采购云平台网站发布为准）</w:t>
      </w:r>
    </w:p>
    <w:p w:rsidR="00CB5532" w:rsidRDefault="008E1CDB">
      <w:pPr>
        <w:spacing w:line="360" w:lineRule="auto"/>
        <w:rPr>
          <w:rFonts w:ascii="仿宋" w:eastAsia="仿宋" w:hAnsi="仿宋"/>
          <w:i w:val="0"/>
          <w:color w:val="auto"/>
          <w:sz w:val="24"/>
          <w:szCs w:val="24"/>
          <w:lang w:eastAsia="zh-CN"/>
        </w:rPr>
      </w:pPr>
      <w:r>
        <w:rPr>
          <w:rFonts w:ascii="仿宋" w:eastAsia="仿宋" w:hAnsi="仿宋" w:hint="eastAsia"/>
          <w:b/>
          <w:i w:val="0"/>
          <w:color w:val="auto"/>
          <w:sz w:val="24"/>
          <w:szCs w:val="24"/>
          <w:lang w:eastAsia="zh-CN"/>
        </w:rPr>
        <w:t>七</w:t>
      </w:r>
      <w:r>
        <w:rPr>
          <w:rFonts w:ascii="仿宋" w:eastAsia="仿宋" w:hAnsi="仿宋" w:hint="eastAsia"/>
          <w:i w:val="0"/>
          <w:color w:val="auto"/>
          <w:sz w:val="24"/>
          <w:szCs w:val="24"/>
          <w:lang w:eastAsia="zh-CN"/>
        </w:rPr>
        <w:t>、</w:t>
      </w:r>
      <w:r>
        <w:rPr>
          <w:rFonts w:ascii="仿宋" w:eastAsia="仿宋" w:hAnsi="仿宋" w:hint="eastAsia"/>
          <w:b/>
          <w:i w:val="0"/>
          <w:color w:val="auto"/>
          <w:sz w:val="24"/>
          <w:szCs w:val="24"/>
          <w:lang w:eastAsia="zh-CN"/>
        </w:rPr>
        <w:t>投标截止时间和开标时间</w:t>
      </w:r>
      <w:r>
        <w:rPr>
          <w:rFonts w:ascii="仿宋" w:eastAsia="仿宋" w:hAnsi="仿宋" w:hint="eastAsia"/>
          <w:i w:val="0"/>
          <w:color w:val="auto"/>
          <w:sz w:val="24"/>
          <w:szCs w:val="24"/>
          <w:lang w:eastAsia="zh-CN"/>
        </w:rPr>
        <w:t>：</w:t>
      </w:r>
      <w:r>
        <w:rPr>
          <w:rFonts w:ascii="仿宋" w:eastAsia="仿宋" w:hAnsi="仿宋"/>
          <w:i w:val="0"/>
          <w:color w:val="auto"/>
          <w:sz w:val="24"/>
          <w:szCs w:val="24"/>
          <w:u w:val="single"/>
          <w:lang w:eastAsia="zh-CN"/>
        </w:rPr>
        <w:t>20</w:t>
      </w:r>
      <w:r>
        <w:rPr>
          <w:rFonts w:ascii="仿宋" w:eastAsia="仿宋" w:hAnsi="仿宋" w:hint="eastAsia"/>
          <w:i w:val="0"/>
          <w:color w:val="auto"/>
          <w:sz w:val="24"/>
          <w:szCs w:val="24"/>
          <w:u w:val="single"/>
          <w:lang w:eastAsia="zh-CN"/>
        </w:rPr>
        <w:t>22年02月21日上午10</w:t>
      </w:r>
      <w:r>
        <w:rPr>
          <w:rFonts w:ascii="仿宋" w:eastAsia="仿宋" w:hAnsi="仿宋"/>
          <w:i w:val="0"/>
          <w:color w:val="auto"/>
          <w:sz w:val="24"/>
          <w:szCs w:val="24"/>
          <w:u w:val="single"/>
          <w:lang w:eastAsia="zh-CN"/>
        </w:rPr>
        <w:t>时</w:t>
      </w:r>
      <w:r>
        <w:rPr>
          <w:rFonts w:ascii="仿宋" w:eastAsia="仿宋" w:hAnsi="仿宋" w:hint="eastAsia"/>
          <w:i w:val="0"/>
          <w:color w:val="auto"/>
          <w:sz w:val="24"/>
          <w:szCs w:val="24"/>
          <w:u w:val="single"/>
          <w:lang w:eastAsia="zh-CN"/>
        </w:rPr>
        <w:t>00分（北京时间）</w:t>
      </w:r>
      <w:r>
        <w:rPr>
          <w:rFonts w:ascii="仿宋" w:eastAsia="仿宋" w:hAnsi="仿宋" w:hint="eastAsia"/>
          <w:i w:val="0"/>
          <w:color w:val="auto"/>
          <w:sz w:val="24"/>
          <w:szCs w:val="24"/>
          <w:lang w:eastAsia="zh-CN"/>
        </w:rPr>
        <w:t>。</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sz w:val="24"/>
          <w:szCs w:val="28"/>
          <w:lang w:eastAsia="zh-CN"/>
        </w:rPr>
        <w:t>投标截止时间前，投标人应将加密的电子投标文件递交至“政府采购云平台”对应项目（包件）。</w:t>
      </w:r>
    </w:p>
    <w:p w:rsidR="00CB5532" w:rsidRDefault="008E1CDB">
      <w:pPr>
        <w:widowControl w:val="0"/>
        <w:spacing w:line="360" w:lineRule="auto"/>
        <w:ind w:left="62" w:hanging="62"/>
        <w:rPr>
          <w:rFonts w:ascii="仿宋" w:eastAsia="仿宋" w:hAnsi="仿宋" w:cs="Marigold"/>
          <w:b/>
          <w:i w:val="0"/>
          <w:color w:val="auto"/>
          <w:sz w:val="24"/>
          <w:szCs w:val="28"/>
          <w:lang w:eastAsia="zh-CN"/>
        </w:rPr>
      </w:pPr>
      <w:r>
        <w:rPr>
          <w:rFonts w:ascii="仿宋" w:eastAsia="仿宋" w:hAnsi="仿宋" w:cs="Marigold" w:hint="eastAsia"/>
          <w:b/>
          <w:i w:val="0"/>
          <w:color w:val="auto"/>
          <w:sz w:val="24"/>
          <w:szCs w:val="28"/>
          <w:lang w:eastAsia="zh-CN"/>
        </w:rPr>
        <w:t>八、</w:t>
      </w:r>
      <w:r>
        <w:rPr>
          <w:rFonts w:ascii="仿宋" w:eastAsia="仿宋" w:hAnsi="仿宋" w:cs="Marigold"/>
          <w:b/>
          <w:i w:val="0"/>
          <w:color w:val="auto"/>
          <w:sz w:val="24"/>
          <w:szCs w:val="28"/>
          <w:lang w:eastAsia="zh-CN"/>
        </w:rPr>
        <w:t>开标地点：</w:t>
      </w:r>
    </w:p>
    <w:p w:rsidR="00CB5532" w:rsidRDefault="008E1CDB">
      <w:pPr>
        <w:spacing w:after="50" w:line="420" w:lineRule="exact"/>
        <w:ind w:firstLineChars="203" w:firstLine="487"/>
        <w:rPr>
          <w:rFonts w:ascii="仿宋" w:eastAsia="仿宋" w:hAnsi="仿宋"/>
          <w:i w:val="0"/>
          <w:sz w:val="24"/>
          <w:szCs w:val="28"/>
          <w:lang w:eastAsia="zh-CN"/>
        </w:rPr>
      </w:pPr>
      <w:r>
        <w:rPr>
          <w:rFonts w:ascii="仿宋" w:eastAsia="仿宋" w:hAnsi="仿宋" w:hint="eastAsia"/>
          <w:i w:val="0"/>
          <w:sz w:val="24"/>
          <w:szCs w:val="28"/>
          <w:lang w:eastAsia="zh-CN"/>
        </w:rPr>
        <w:lastRenderedPageBreak/>
        <w:t>（1）本项目为不见面开标项目。</w:t>
      </w:r>
    </w:p>
    <w:p w:rsidR="00CB5532" w:rsidRDefault="008E1CDB">
      <w:pPr>
        <w:spacing w:after="50" w:line="420" w:lineRule="exact"/>
        <w:ind w:firstLineChars="203" w:firstLine="487"/>
        <w:rPr>
          <w:rFonts w:ascii="仿宋" w:eastAsia="仿宋" w:hAnsi="仿宋"/>
          <w:i w:val="0"/>
          <w:sz w:val="24"/>
          <w:szCs w:val="28"/>
          <w:lang w:eastAsia="zh-CN"/>
        </w:rPr>
      </w:pPr>
      <w:r>
        <w:rPr>
          <w:rFonts w:ascii="仿宋" w:eastAsia="仿宋" w:hAnsi="仿宋" w:hint="eastAsia"/>
          <w:i w:val="0"/>
          <w:sz w:val="24"/>
          <w:szCs w:val="28"/>
        </w:rPr>
        <w:t>（2）开标地点：政府采购云平台(</w:t>
      </w:r>
      <w:hyperlink r:id="rId14" w:history="1">
        <w:r>
          <w:rPr>
            <w:rStyle w:val="af6"/>
            <w:rFonts w:ascii="仿宋" w:eastAsia="仿宋" w:hAnsi="仿宋" w:hint="eastAsia"/>
            <w:i w:val="0"/>
            <w:sz w:val="24"/>
            <w:szCs w:val="28"/>
          </w:rPr>
          <w:t>https://www.zcygov.cn</w:t>
        </w:r>
      </w:hyperlink>
      <w:r>
        <w:rPr>
          <w:rFonts w:ascii="仿宋" w:eastAsia="仿宋" w:hAnsi="仿宋" w:hint="eastAsia"/>
          <w:i w:val="0"/>
          <w:sz w:val="24"/>
          <w:szCs w:val="28"/>
        </w:rPr>
        <w:t>)</w:t>
      </w:r>
      <w:r>
        <w:rPr>
          <w:rFonts w:ascii="仿宋" w:eastAsia="仿宋" w:hAnsi="仿宋" w:hint="eastAsia"/>
          <w:i w:val="0"/>
          <w:sz w:val="24"/>
          <w:szCs w:val="28"/>
          <w:lang w:eastAsia="zh-CN"/>
        </w:rPr>
        <w:t>。</w:t>
      </w:r>
    </w:p>
    <w:p w:rsidR="00CB5532" w:rsidRDefault="008E1CDB">
      <w:pPr>
        <w:spacing w:after="50" w:line="420" w:lineRule="exact"/>
        <w:ind w:firstLineChars="203" w:firstLine="487"/>
        <w:rPr>
          <w:rFonts w:ascii="仿宋" w:eastAsia="仿宋" w:hAnsi="仿宋"/>
          <w:i w:val="0"/>
          <w:sz w:val="24"/>
          <w:szCs w:val="28"/>
          <w:highlight w:val="yellow"/>
          <w:lang w:eastAsia="zh-CN"/>
        </w:rPr>
      </w:pPr>
      <w:r>
        <w:rPr>
          <w:rFonts w:ascii="仿宋" w:eastAsia="仿宋" w:hAnsi="仿宋" w:hint="eastAsia"/>
          <w:i w:val="0"/>
          <w:sz w:val="24"/>
          <w:szCs w:val="28"/>
          <w:lang w:eastAsia="zh-CN"/>
        </w:rPr>
        <w:t>（3）本项目只接受投标人加密并递交至“政府采购云平台”的投标文件。</w:t>
      </w:r>
    </w:p>
    <w:p w:rsidR="00CB5532" w:rsidRDefault="008E1CDB">
      <w:pPr>
        <w:spacing w:line="360" w:lineRule="auto"/>
        <w:rPr>
          <w:rFonts w:ascii="仿宋" w:eastAsia="仿宋" w:hAnsi="仿宋" w:cs="Marigold"/>
          <w:i w:val="0"/>
          <w:color w:val="auto"/>
          <w:sz w:val="24"/>
          <w:szCs w:val="24"/>
          <w:lang w:eastAsia="zh-CN"/>
        </w:rPr>
      </w:pPr>
      <w:r>
        <w:rPr>
          <w:rFonts w:ascii="仿宋" w:eastAsia="仿宋" w:hAnsi="仿宋" w:cs="Marigold" w:hint="eastAsia"/>
          <w:b/>
          <w:i w:val="0"/>
          <w:color w:val="auto"/>
          <w:sz w:val="24"/>
          <w:szCs w:val="24"/>
          <w:lang w:eastAsia="zh-CN"/>
        </w:rPr>
        <w:t>九、</w:t>
      </w:r>
      <w:r>
        <w:rPr>
          <w:rFonts w:ascii="仿宋" w:eastAsia="仿宋" w:hAnsi="仿宋" w:cs="Marigold"/>
          <w:b/>
          <w:i w:val="0"/>
          <w:color w:val="auto"/>
          <w:sz w:val="24"/>
          <w:szCs w:val="24"/>
          <w:lang w:eastAsia="zh-CN"/>
        </w:rPr>
        <w:t>招标公告</w:t>
      </w:r>
      <w:r>
        <w:rPr>
          <w:rFonts w:ascii="仿宋" w:eastAsia="仿宋" w:hAnsi="仿宋" w:cs="Marigold" w:hint="eastAsia"/>
          <w:b/>
          <w:i w:val="0"/>
          <w:color w:val="auto"/>
          <w:sz w:val="24"/>
          <w:szCs w:val="24"/>
          <w:lang w:eastAsia="zh-CN"/>
        </w:rPr>
        <w:t>期限</w:t>
      </w:r>
      <w:r>
        <w:rPr>
          <w:rFonts w:ascii="仿宋" w:eastAsia="仿宋" w:hAnsi="仿宋" w:cs="Marigold"/>
          <w:b/>
          <w:i w:val="0"/>
          <w:color w:val="auto"/>
          <w:sz w:val="24"/>
          <w:szCs w:val="24"/>
          <w:lang w:eastAsia="zh-CN"/>
        </w:rPr>
        <w:t>：</w:t>
      </w:r>
      <w:r>
        <w:rPr>
          <w:rFonts w:ascii="仿宋" w:eastAsia="仿宋" w:hAnsi="仿宋" w:cs="Marigold"/>
          <w:i w:val="0"/>
          <w:color w:val="auto"/>
          <w:sz w:val="24"/>
          <w:szCs w:val="24"/>
          <w:lang w:eastAsia="zh-CN"/>
        </w:rPr>
        <w:t>从公告之日起</w:t>
      </w:r>
      <w:r>
        <w:rPr>
          <w:rFonts w:ascii="仿宋" w:eastAsia="仿宋" w:hAnsi="仿宋" w:cs="Marigold" w:hint="eastAsia"/>
          <w:i w:val="0"/>
          <w:color w:val="auto"/>
          <w:sz w:val="24"/>
          <w:szCs w:val="24"/>
          <w:lang w:eastAsia="zh-CN"/>
        </w:rPr>
        <w:t>5个</w:t>
      </w:r>
      <w:r>
        <w:rPr>
          <w:rFonts w:ascii="仿宋" w:eastAsia="仿宋" w:hAnsi="仿宋" w:cs="Marigold"/>
          <w:i w:val="0"/>
          <w:color w:val="auto"/>
          <w:sz w:val="24"/>
          <w:szCs w:val="24"/>
          <w:lang w:eastAsia="zh-CN"/>
        </w:rPr>
        <w:t>工作日</w:t>
      </w:r>
      <w:r>
        <w:rPr>
          <w:rFonts w:ascii="仿宋" w:eastAsia="仿宋" w:hAnsi="仿宋" w:cs="Marigold" w:hint="eastAsia"/>
          <w:i w:val="0"/>
          <w:color w:val="auto"/>
          <w:sz w:val="24"/>
          <w:szCs w:val="24"/>
          <w:lang w:eastAsia="zh-CN"/>
        </w:rPr>
        <w:t>。</w:t>
      </w:r>
    </w:p>
    <w:p w:rsidR="00CB5532" w:rsidRDefault="008E1CDB">
      <w:pPr>
        <w:spacing w:line="360" w:lineRule="auto"/>
        <w:ind w:left="723" w:hangingChars="300" w:hanging="723"/>
        <w:rPr>
          <w:rFonts w:ascii="仿宋" w:eastAsia="仿宋" w:hAnsi="仿宋" w:cs="Marigold"/>
          <w:b/>
          <w:i w:val="0"/>
          <w:color w:val="auto"/>
          <w:sz w:val="24"/>
          <w:szCs w:val="24"/>
          <w:lang w:eastAsia="zh-CN"/>
        </w:rPr>
      </w:pPr>
      <w:r>
        <w:rPr>
          <w:rFonts w:ascii="仿宋" w:eastAsia="仿宋" w:hAnsi="仿宋" w:cs="Marigold" w:hint="eastAsia"/>
          <w:b/>
          <w:i w:val="0"/>
          <w:color w:val="auto"/>
          <w:sz w:val="24"/>
          <w:szCs w:val="24"/>
          <w:lang w:eastAsia="zh-CN"/>
        </w:rPr>
        <w:t>十一、本投标邀请在中国政府采购网四川省分网上以公告形式发布。</w:t>
      </w:r>
    </w:p>
    <w:p w:rsidR="00CB5532" w:rsidRDefault="008E1CDB">
      <w:pPr>
        <w:spacing w:line="360" w:lineRule="auto"/>
        <w:rPr>
          <w:rFonts w:ascii="仿宋" w:eastAsia="仿宋" w:hAnsi="仿宋"/>
          <w:b/>
          <w:i w:val="0"/>
          <w:color w:val="auto"/>
          <w:sz w:val="24"/>
          <w:lang w:eastAsia="zh-CN"/>
        </w:rPr>
      </w:pPr>
      <w:r>
        <w:rPr>
          <w:rFonts w:ascii="仿宋" w:eastAsia="仿宋" w:hAnsi="仿宋" w:hint="eastAsia"/>
          <w:b/>
          <w:i w:val="0"/>
          <w:color w:val="auto"/>
          <w:sz w:val="24"/>
          <w:lang w:eastAsia="zh-CN"/>
        </w:rPr>
        <w:t>十</w:t>
      </w:r>
      <w:r>
        <w:rPr>
          <w:rFonts w:ascii="仿宋" w:eastAsia="仿宋" w:hAnsi="仿宋"/>
          <w:b/>
          <w:i w:val="0"/>
          <w:color w:val="auto"/>
          <w:sz w:val="24"/>
          <w:lang w:eastAsia="zh-CN"/>
        </w:rPr>
        <w:t>二、</w:t>
      </w:r>
      <w:r>
        <w:rPr>
          <w:rFonts w:ascii="仿宋" w:eastAsia="仿宋" w:hAnsi="仿宋" w:hint="eastAsia"/>
          <w:b/>
          <w:i w:val="0"/>
          <w:color w:val="auto"/>
          <w:sz w:val="24"/>
          <w:lang w:eastAsia="zh-CN"/>
        </w:rPr>
        <w:t>联系方式</w:t>
      </w:r>
    </w:p>
    <w:p w:rsidR="00CB5532" w:rsidRDefault="008E1CDB">
      <w:pPr>
        <w:spacing w:line="360" w:lineRule="auto"/>
        <w:ind w:firstLineChars="300" w:firstLine="723"/>
        <w:rPr>
          <w:rFonts w:ascii="仿宋" w:eastAsia="仿宋" w:hAnsi="仿宋" w:cs="宋体"/>
          <w:i w:val="0"/>
          <w:color w:val="auto"/>
          <w:kern w:val="0"/>
          <w:sz w:val="24"/>
          <w:lang w:eastAsia="zh-CN"/>
        </w:rPr>
      </w:pPr>
      <w:r>
        <w:rPr>
          <w:rFonts w:ascii="仿宋" w:eastAsia="仿宋" w:hAnsi="仿宋" w:cs="宋体" w:hint="eastAsia"/>
          <w:b/>
          <w:i w:val="0"/>
          <w:color w:val="auto"/>
          <w:kern w:val="0"/>
          <w:sz w:val="24"/>
          <w:lang w:eastAsia="zh-CN"/>
        </w:rPr>
        <w:t>采 购 人：</w:t>
      </w:r>
      <w:r>
        <w:rPr>
          <w:rFonts w:ascii="仿宋" w:eastAsia="仿宋" w:hAnsi="仿宋" w:cs="宋体" w:hint="eastAsia"/>
          <w:i w:val="0"/>
          <w:color w:val="auto"/>
          <w:kern w:val="0"/>
          <w:sz w:val="24"/>
          <w:lang w:eastAsia="zh-CN"/>
        </w:rPr>
        <w:t>彭州市机关事务中心</w:t>
      </w:r>
    </w:p>
    <w:p w:rsidR="00CB5532" w:rsidRDefault="008E1CDB">
      <w:pPr>
        <w:spacing w:line="360" w:lineRule="auto"/>
        <w:ind w:firstLineChars="300" w:firstLine="723"/>
        <w:rPr>
          <w:rFonts w:ascii="仿宋" w:eastAsia="仿宋" w:hAnsi="仿宋"/>
          <w:i w:val="0"/>
          <w:color w:val="auto"/>
          <w:sz w:val="24"/>
          <w:lang w:eastAsia="zh-CN"/>
        </w:rPr>
      </w:pPr>
      <w:r>
        <w:rPr>
          <w:rFonts w:ascii="仿宋" w:eastAsia="仿宋" w:hAnsi="仿宋" w:hint="eastAsia"/>
          <w:b/>
          <w:i w:val="0"/>
          <w:color w:val="auto"/>
          <w:sz w:val="24"/>
          <w:lang w:eastAsia="zh-CN"/>
        </w:rPr>
        <w:t>地    址：</w:t>
      </w:r>
      <w:r>
        <w:rPr>
          <w:rFonts w:ascii="仿宋" w:eastAsia="仿宋" w:hAnsi="仿宋" w:hint="eastAsia"/>
          <w:i w:val="0"/>
          <w:color w:val="auto"/>
          <w:sz w:val="24"/>
          <w:lang w:eastAsia="zh-CN"/>
        </w:rPr>
        <w:t>成都市彭州市金彭东路81号</w:t>
      </w:r>
    </w:p>
    <w:p w:rsidR="00CB5532" w:rsidRDefault="008E1CDB">
      <w:pPr>
        <w:spacing w:line="360" w:lineRule="auto"/>
        <w:ind w:firstLineChars="300" w:firstLine="723"/>
        <w:rPr>
          <w:rFonts w:ascii="仿宋" w:eastAsia="仿宋" w:hAnsi="仿宋" w:cs="宋体"/>
          <w:i w:val="0"/>
          <w:color w:val="auto"/>
          <w:kern w:val="0"/>
          <w:sz w:val="24"/>
          <w:lang w:eastAsia="zh-CN"/>
        </w:rPr>
      </w:pPr>
      <w:r>
        <w:rPr>
          <w:rFonts w:ascii="仿宋" w:eastAsia="仿宋" w:hAnsi="仿宋" w:cs="宋体" w:hint="eastAsia"/>
          <w:b/>
          <w:i w:val="0"/>
          <w:color w:val="auto"/>
          <w:kern w:val="0"/>
          <w:sz w:val="24"/>
          <w:lang w:eastAsia="zh-CN"/>
        </w:rPr>
        <w:t>联 系 人：</w:t>
      </w:r>
      <w:r>
        <w:rPr>
          <w:rFonts w:ascii="仿宋" w:eastAsia="仿宋" w:hAnsi="仿宋" w:cs="宋体" w:hint="eastAsia"/>
          <w:i w:val="0"/>
          <w:color w:val="auto"/>
          <w:kern w:val="0"/>
          <w:sz w:val="24"/>
          <w:lang w:eastAsia="zh-CN"/>
        </w:rPr>
        <w:t>张老师、姚老师</w:t>
      </w:r>
    </w:p>
    <w:p w:rsidR="00CB5532" w:rsidRDefault="008E1CDB">
      <w:pPr>
        <w:spacing w:line="360" w:lineRule="auto"/>
        <w:ind w:firstLineChars="300" w:firstLine="723"/>
        <w:rPr>
          <w:rFonts w:ascii="仿宋" w:eastAsia="仿宋" w:hAnsi="仿宋" w:cs="宋体"/>
          <w:i w:val="0"/>
          <w:color w:val="auto"/>
          <w:kern w:val="0"/>
          <w:sz w:val="24"/>
          <w:lang w:eastAsia="zh-CN"/>
        </w:rPr>
      </w:pPr>
      <w:r>
        <w:rPr>
          <w:rFonts w:ascii="仿宋" w:eastAsia="仿宋" w:hAnsi="仿宋" w:cs="宋体" w:hint="eastAsia"/>
          <w:b/>
          <w:i w:val="0"/>
          <w:color w:val="auto"/>
          <w:kern w:val="0"/>
          <w:sz w:val="24"/>
          <w:lang w:eastAsia="zh-CN"/>
        </w:rPr>
        <w:t>联系电话：</w:t>
      </w:r>
      <w:r>
        <w:rPr>
          <w:rFonts w:ascii="仿宋" w:eastAsia="仿宋" w:hAnsi="仿宋" w:cs="宋体"/>
          <w:i w:val="0"/>
          <w:color w:val="auto"/>
          <w:kern w:val="0"/>
          <w:sz w:val="24"/>
          <w:lang w:eastAsia="zh-CN"/>
        </w:rPr>
        <w:t>028-83878002</w:t>
      </w:r>
    </w:p>
    <w:p w:rsidR="00CB5532" w:rsidRDefault="008E1CDB">
      <w:pPr>
        <w:spacing w:line="360" w:lineRule="auto"/>
        <w:ind w:firstLineChars="300" w:firstLine="723"/>
        <w:rPr>
          <w:rFonts w:ascii="仿宋" w:eastAsia="仿宋" w:hAnsi="仿宋" w:cs="仿宋"/>
          <w:bCs/>
          <w:i w:val="0"/>
          <w:color w:val="auto"/>
          <w:sz w:val="24"/>
          <w:lang w:eastAsia="zh-CN"/>
        </w:rPr>
      </w:pPr>
      <w:r>
        <w:rPr>
          <w:rFonts w:ascii="仿宋" w:eastAsia="仿宋" w:hAnsi="仿宋" w:cs="仿宋" w:hint="eastAsia"/>
          <w:b/>
          <w:bCs/>
          <w:i w:val="0"/>
          <w:color w:val="auto"/>
          <w:sz w:val="24"/>
          <w:lang w:eastAsia="zh-CN"/>
        </w:rPr>
        <w:t>采购代理机构：</w:t>
      </w:r>
      <w:r>
        <w:rPr>
          <w:rFonts w:ascii="仿宋" w:eastAsia="仿宋" w:hAnsi="仿宋" w:cs="仿宋" w:hint="eastAsia"/>
          <w:bCs/>
          <w:i w:val="0"/>
          <w:color w:val="auto"/>
          <w:sz w:val="24"/>
          <w:lang w:eastAsia="zh-CN"/>
        </w:rPr>
        <w:t>四川采易通招标代理有限公司</w:t>
      </w:r>
    </w:p>
    <w:p w:rsidR="00CB5532" w:rsidRDefault="008E1CDB">
      <w:pPr>
        <w:spacing w:line="360" w:lineRule="auto"/>
        <w:ind w:firstLineChars="300" w:firstLine="723"/>
        <w:rPr>
          <w:rFonts w:ascii="仿宋" w:eastAsia="仿宋" w:hAnsi="仿宋" w:cs="仿宋"/>
          <w:bCs/>
          <w:i w:val="0"/>
          <w:color w:val="auto"/>
          <w:sz w:val="24"/>
          <w:lang w:eastAsia="zh-CN"/>
        </w:rPr>
      </w:pPr>
      <w:r>
        <w:rPr>
          <w:rFonts w:ascii="仿宋" w:eastAsia="仿宋" w:hAnsi="仿宋" w:hint="eastAsia"/>
          <w:b/>
          <w:i w:val="0"/>
          <w:color w:val="auto"/>
          <w:sz w:val="24"/>
          <w:lang w:eastAsia="zh-CN"/>
        </w:rPr>
        <w:t>地    址：</w:t>
      </w:r>
      <w:r>
        <w:rPr>
          <w:rFonts w:ascii="仿宋" w:eastAsia="仿宋" w:hAnsi="仿宋" w:hint="eastAsia"/>
          <w:i w:val="0"/>
          <w:color w:val="auto"/>
          <w:sz w:val="24"/>
          <w:lang w:eastAsia="zh-CN"/>
        </w:rPr>
        <w:t>中国（四川）自由贸易试验区成都高新区天府二街166号雄川金融中心1栋09层05号</w:t>
      </w:r>
    </w:p>
    <w:p w:rsidR="00CB5532" w:rsidRDefault="008E1CDB">
      <w:pPr>
        <w:spacing w:line="360" w:lineRule="auto"/>
        <w:ind w:firstLineChars="300" w:firstLine="723"/>
        <w:rPr>
          <w:rFonts w:ascii="仿宋" w:eastAsia="仿宋" w:hAnsi="仿宋" w:cs="仿宋"/>
          <w:bCs/>
          <w:i w:val="0"/>
          <w:color w:val="auto"/>
          <w:sz w:val="24"/>
          <w:lang w:eastAsia="zh-CN"/>
        </w:rPr>
      </w:pPr>
      <w:r>
        <w:rPr>
          <w:rFonts w:ascii="仿宋" w:eastAsia="仿宋" w:hAnsi="仿宋" w:cs="仿宋" w:hint="eastAsia"/>
          <w:b/>
          <w:bCs/>
          <w:i w:val="0"/>
          <w:color w:val="auto"/>
          <w:sz w:val="24"/>
          <w:lang w:eastAsia="zh-CN"/>
        </w:rPr>
        <w:t>联 系 人：</w:t>
      </w:r>
      <w:r>
        <w:rPr>
          <w:rFonts w:ascii="仿宋" w:eastAsia="仿宋" w:hAnsi="仿宋" w:cs="仿宋" w:hint="eastAsia"/>
          <w:bCs/>
          <w:i w:val="0"/>
          <w:color w:val="auto"/>
          <w:sz w:val="24"/>
          <w:lang w:eastAsia="zh-CN"/>
        </w:rPr>
        <w:t>许老师</w:t>
      </w:r>
    </w:p>
    <w:p w:rsidR="00CB5532" w:rsidRDefault="008E1CDB">
      <w:pPr>
        <w:spacing w:line="360" w:lineRule="auto"/>
        <w:ind w:leftChars="106" w:left="233" w:firstLineChars="200" w:firstLine="482"/>
        <w:rPr>
          <w:rFonts w:ascii="仿宋" w:eastAsia="仿宋" w:hAnsi="仿宋" w:cs="仿宋"/>
          <w:bCs/>
          <w:i w:val="0"/>
          <w:color w:val="auto"/>
          <w:sz w:val="24"/>
          <w:lang w:eastAsia="zh-CN"/>
        </w:rPr>
      </w:pPr>
      <w:r>
        <w:rPr>
          <w:rFonts w:ascii="仿宋" w:eastAsia="仿宋" w:hAnsi="仿宋" w:cs="宋体" w:hint="eastAsia"/>
          <w:b/>
          <w:i w:val="0"/>
          <w:color w:val="auto"/>
          <w:kern w:val="0"/>
          <w:sz w:val="24"/>
          <w:lang w:eastAsia="zh-CN"/>
        </w:rPr>
        <w:t>联系电话</w:t>
      </w:r>
      <w:r>
        <w:rPr>
          <w:rFonts w:ascii="仿宋" w:eastAsia="仿宋" w:hAnsi="仿宋" w:cs="仿宋" w:hint="eastAsia"/>
          <w:b/>
          <w:bCs/>
          <w:i w:val="0"/>
          <w:color w:val="auto"/>
          <w:sz w:val="24"/>
          <w:lang w:eastAsia="zh-CN"/>
        </w:rPr>
        <w:t>：</w:t>
      </w:r>
      <w:r>
        <w:rPr>
          <w:rFonts w:ascii="仿宋" w:eastAsia="仿宋" w:hAnsi="仿宋" w:cs="仿宋"/>
          <w:bCs/>
          <w:i w:val="0"/>
          <w:color w:val="auto"/>
          <w:sz w:val="24"/>
          <w:lang w:eastAsia="zh-CN"/>
        </w:rPr>
        <w:t>028-85410068</w:t>
      </w:r>
      <w:r>
        <w:rPr>
          <w:rFonts w:ascii="仿宋" w:eastAsia="仿宋" w:hAnsi="仿宋" w:cs="仿宋" w:hint="eastAsia"/>
          <w:bCs/>
          <w:i w:val="0"/>
          <w:color w:val="auto"/>
          <w:sz w:val="24"/>
          <w:lang w:eastAsia="zh-CN"/>
        </w:rPr>
        <w:t>（采购项目相关事宜咨询）、</w:t>
      </w:r>
      <w:r>
        <w:rPr>
          <w:rFonts w:ascii="仿宋" w:eastAsia="仿宋" w:hAnsi="仿宋" w:cs="仿宋"/>
          <w:bCs/>
          <w:i w:val="0"/>
          <w:color w:val="auto"/>
          <w:sz w:val="24"/>
          <w:lang w:eastAsia="zh-CN"/>
        </w:rPr>
        <w:t>028-62093108</w:t>
      </w:r>
      <w:r>
        <w:rPr>
          <w:rFonts w:ascii="仿宋" w:eastAsia="仿宋" w:hAnsi="仿宋" w:cs="仿宋" w:hint="eastAsia"/>
          <w:bCs/>
          <w:i w:val="0"/>
          <w:color w:val="auto"/>
          <w:sz w:val="24"/>
          <w:lang w:eastAsia="zh-CN"/>
        </w:rPr>
        <w:t>（获取文件相关事宜咨询）</w:t>
      </w:r>
    </w:p>
    <w:p w:rsidR="00CB5532" w:rsidRDefault="008E1CDB">
      <w:pPr>
        <w:pStyle w:val="10"/>
        <w:spacing w:line="240" w:lineRule="auto"/>
        <w:rPr>
          <w:rFonts w:ascii="仿宋" w:hAnsi="仿宋"/>
          <w:i w:val="0"/>
          <w:color w:val="auto"/>
          <w:lang w:eastAsia="zh-CN"/>
        </w:rPr>
      </w:pPr>
      <w:bookmarkStart w:id="3" w:name="_Toc213396945"/>
      <w:bookmarkStart w:id="4" w:name="_Toc213396759"/>
      <w:bookmarkStart w:id="5" w:name="_Toc213496267"/>
      <w:bookmarkStart w:id="6" w:name="_Toc511558611"/>
      <w:bookmarkStart w:id="7" w:name="_Toc217446031"/>
      <w:bookmarkStart w:id="8" w:name="_Toc213397009"/>
      <w:bookmarkStart w:id="9" w:name="_Toc394578394"/>
      <w:r>
        <w:rPr>
          <w:rFonts w:ascii="仿宋" w:hAnsi="仿宋"/>
          <w:i w:val="0"/>
          <w:color w:val="auto"/>
          <w:lang w:eastAsia="zh-CN"/>
        </w:rPr>
        <w:br w:type="page"/>
      </w:r>
      <w:bookmarkStart w:id="10" w:name="_Toc94353334"/>
      <w:r>
        <w:rPr>
          <w:rFonts w:ascii="仿宋" w:hAnsi="仿宋" w:hint="eastAsia"/>
          <w:i w:val="0"/>
          <w:color w:val="auto"/>
          <w:lang w:eastAsia="zh-CN"/>
        </w:rPr>
        <w:lastRenderedPageBreak/>
        <w:t>第二章  投标人须知</w:t>
      </w:r>
      <w:bookmarkEnd w:id="3"/>
      <w:bookmarkEnd w:id="4"/>
      <w:bookmarkEnd w:id="5"/>
      <w:bookmarkEnd w:id="6"/>
      <w:bookmarkEnd w:id="7"/>
      <w:bookmarkEnd w:id="8"/>
      <w:bookmarkEnd w:id="9"/>
      <w:bookmarkEnd w:id="10"/>
    </w:p>
    <w:p w:rsidR="00CB5532" w:rsidRDefault="008E1CDB">
      <w:pPr>
        <w:pStyle w:val="20"/>
        <w:spacing w:line="240" w:lineRule="auto"/>
        <w:rPr>
          <w:rFonts w:ascii="仿宋" w:hAnsi="仿宋"/>
          <w:i w:val="0"/>
          <w:color w:val="auto"/>
          <w:lang w:eastAsia="zh-CN"/>
        </w:rPr>
      </w:pPr>
      <w:bookmarkStart w:id="11" w:name="_Toc213396760"/>
      <w:bookmarkStart w:id="12" w:name="_Toc468346351"/>
      <w:bookmarkStart w:id="13" w:name="_Toc395625016"/>
      <w:bookmarkStart w:id="14" w:name="_Toc213496268"/>
      <w:bookmarkStart w:id="15" w:name="_Toc217446032"/>
      <w:bookmarkStart w:id="16" w:name="_Toc511558612"/>
      <w:bookmarkStart w:id="17" w:name="_Toc213397010"/>
      <w:bookmarkStart w:id="18" w:name="_Toc468331060"/>
      <w:bookmarkStart w:id="19" w:name="_Toc524910110"/>
      <w:bookmarkStart w:id="20" w:name="_Toc468330934"/>
      <w:bookmarkStart w:id="21" w:name="_Toc189727030"/>
      <w:bookmarkStart w:id="22" w:name="_Toc213396946"/>
      <w:bookmarkStart w:id="23" w:name="_Toc94353335"/>
      <w:r>
        <w:rPr>
          <w:rFonts w:ascii="仿宋" w:hAnsi="仿宋" w:hint="eastAsia"/>
          <w:i w:val="0"/>
          <w:color w:val="auto"/>
          <w:lang w:eastAsia="zh-CN"/>
        </w:rPr>
        <w:t>一、投标人须知前附表</w:t>
      </w:r>
      <w:bookmarkEnd w:id="11"/>
      <w:bookmarkEnd w:id="12"/>
      <w:bookmarkEnd w:id="13"/>
      <w:bookmarkEnd w:id="14"/>
      <w:bookmarkEnd w:id="15"/>
      <w:bookmarkEnd w:id="16"/>
      <w:bookmarkEnd w:id="17"/>
      <w:bookmarkEnd w:id="18"/>
      <w:bookmarkEnd w:id="19"/>
      <w:bookmarkEnd w:id="20"/>
      <w:bookmarkEnd w:id="21"/>
      <w:bookmarkEnd w:id="22"/>
      <w:bookmarkEnd w:id="23"/>
    </w:p>
    <w:p w:rsidR="00CB5532" w:rsidRDefault="008E1CDB">
      <w:pPr>
        <w:rPr>
          <w:rFonts w:ascii="仿宋" w:eastAsia="仿宋" w:hAnsi="仿宋" w:cs="仿宋"/>
          <w:b/>
          <w:i w:val="0"/>
          <w:color w:val="auto"/>
          <w:kern w:val="0"/>
          <w:sz w:val="24"/>
          <w:szCs w:val="24"/>
          <w:lang w:eastAsia="zh-CN"/>
        </w:rPr>
      </w:pPr>
      <w:r>
        <w:rPr>
          <w:rFonts w:ascii="仿宋" w:eastAsia="仿宋" w:hAnsi="仿宋" w:cs="仿宋" w:hint="eastAsia"/>
          <w:b/>
          <w:i w:val="0"/>
          <w:color w:val="auto"/>
          <w:kern w:val="0"/>
          <w:sz w:val="24"/>
          <w:szCs w:val="24"/>
          <w:lang w:eastAsia="zh-CN"/>
        </w:rPr>
        <w:t>本表是对“投标人须知”的具体补充和修改，如有矛盾，应以本表内容为准。</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6"/>
        <w:gridCol w:w="2126"/>
        <w:gridCol w:w="1843"/>
        <w:gridCol w:w="2626"/>
        <w:gridCol w:w="1455"/>
      </w:tblGrid>
      <w:tr w:rsidR="00CB5532">
        <w:trPr>
          <w:trHeight w:hRule="exact" w:val="551"/>
          <w:tblHeader/>
          <w:jc w:val="center"/>
        </w:trPr>
        <w:tc>
          <w:tcPr>
            <w:tcW w:w="596" w:type="dxa"/>
            <w:vAlign w:val="center"/>
          </w:tcPr>
          <w:p w:rsidR="00CB5532" w:rsidRDefault="008E1CDB">
            <w:pPr>
              <w:jc w:val="center"/>
              <w:rPr>
                <w:rFonts w:ascii="仿宋" w:eastAsia="仿宋" w:hAnsi="仿宋"/>
                <w:i w:val="0"/>
                <w:color w:val="auto"/>
                <w:sz w:val="24"/>
                <w:szCs w:val="24"/>
                <w:lang w:val="zh-CN"/>
              </w:rPr>
            </w:pPr>
            <w:r>
              <w:rPr>
                <w:rFonts w:ascii="仿宋" w:eastAsia="仿宋" w:hAnsi="仿宋" w:hint="eastAsia"/>
                <w:i w:val="0"/>
                <w:color w:val="auto"/>
                <w:sz w:val="24"/>
                <w:szCs w:val="24"/>
                <w:lang w:val="zh-CN"/>
              </w:rPr>
              <w:t>序号</w:t>
            </w:r>
          </w:p>
        </w:tc>
        <w:tc>
          <w:tcPr>
            <w:tcW w:w="2126" w:type="dxa"/>
            <w:vAlign w:val="center"/>
          </w:tcPr>
          <w:p w:rsidR="00CB5532" w:rsidRDefault="008E1CDB">
            <w:pPr>
              <w:jc w:val="center"/>
              <w:rPr>
                <w:rFonts w:ascii="仿宋" w:eastAsia="仿宋" w:hAnsi="仿宋"/>
                <w:i w:val="0"/>
                <w:color w:val="auto"/>
                <w:sz w:val="24"/>
                <w:szCs w:val="24"/>
                <w:lang w:val="zh-CN"/>
              </w:rPr>
            </w:pPr>
            <w:r>
              <w:rPr>
                <w:rFonts w:ascii="仿宋" w:eastAsia="仿宋" w:hAnsi="仿宋" w:hint="eastAsia"/>
                <w:i w:val="0"/>
                <w:color w:val="auto"/>
                <w:sz w:val="24"/>
                <w:szCs w:val="24"/>
                <w:lang w:val="zh-CN"/>
              </w:rPr>
              <w:t>应知</w:t>
            </w:r>
            <w:r>
              <w:rPr>
                <w:rFonts w:ascii="仿宋" w:eastAsia="仿宋" w:hAnsi="仿宋"/>
                <w:i w:val="0"/>
                <w:color w:val="auto"/>
                <w:sz w:val="24"/>
                <w:szCs w:val="24"/>
                <w:lang w:val="zh-CN"/>
              </w:rPr>
              <w:t>事项</w:t>
            </w:r>
          </w:p>
        </w:tc>
        <w:tc>
          <w:tcPr>
            <w:tcW w:w="5924" w:type="dxa"/>
            <w:gridSpan w:val="3"/>
            <w:vAlign w:val="center"/>
          </w:tcPr>
          <w:p w:rsidR="00CB5532" w:rsidRDefault="008E1CDB">
            <w:pPr>
              <w:jc w:val="center"/>
              <w:rPr>
                <w:rFonts w:ascii="仿宋" w:eastAsia="仿宋" w:hAnsi="仿宋"/>
                <w:i w:val="0"/>
                <w:color w:val="auto"/>
                <w:sz w:val="24"/>
                <w:szCs w:val="24"/>
                <w:lang w:val="zh-CN"/>
              </w:rPr>
            </w:pPr>
            <w:r>
              <w:rPr>
                <w:rFonts w:ascii="仿宋" w:eastAsia="仿宋" w:hAnsi="仿宋" w:hint="eastAsia"/>
                <w:i w:val="0"/>
                <w:color w:val="auto"/>
                <w:sz w:val="24"/>
                <w:szCs w:val="24"/>
                <w:lang w:val="zh-CN"/>
              </w:rPr>
              <w:t>说明和要求</w:t>
            </w:r>
          </w:p>
        </w:tc>
      </w:tr>
      <w:tr w:rsidR="00CB5532">
        <w:trPr>
          <w:trHeight w:hRule="exact" w:val="4759"/>
          <w:jc w:val="center"/>
        </w:trPr>
        <w:tc>
          <w:tcPr>
            <w:tcW w:w="596" w:type="dxa"/>
            <w:vAlign w:val="center"/>
          </w:tcPr>
          <w:p w:rsidR="00CB5532" w:rsidRDefault="008E1CDB">
            <w:pPr>
              <w:jc w:val="center"/>
              <w:rPr>
                <w:rFonts w:ascii="仿宋" w:eastAsia="仿宋" w:hAnsi="仿宋"/>
                <w:i w:val="0"/>
                <w:color w:val="auto"/>
                <w:sz w:val="24"/>
                <w:szCs w:val="24"/>
              </w:rPr>
            </w:pPr>
            <w:r>
              <w:rPr>
                <w:rFonts w:ascii="仿宋" w:eastAsia="仿宋" w:hAnsi="仿宋" w:hint="eastAsia"/>
                <w:i w:val="0"/>
                <w:color w:val="auto"/>
                <w:sz w:val="24"/>
                <w:szCs w:val="24"/>
              </w:rPr>
              <w:t>1</w:t>
            </w:r>
          </w:p>
        </w:tc>
        <w:tc>
          <w:tcPr>
            <w:tcW w:w="2126" w:type="dxa"/>
            <w:vAlign w:val="center"/>
          </w:tcPr>
          <w:p w:rsidR="00CB5532" w:rsidRDefault="008E1CDB">
            <w:pPr>
              <w:jc w:val="center"/>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采购预算及最高限价</w:t>
            </w:r>
          </w:p>
          <w:p w:rsidR="00CB5532" w:rsidRDefault="008E1CDB">
            <w:pPr>
              <w:jc w:val="center"/>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（实质性要求）</w:t>
            </w:r>
          </w:p>
        </w:tc>
        <w:tc>
          <w:tcPr>
            <w:tcW w:w="5924" w:type="dxa"/>
            <w:gridSpan w:val="3"/>
            <w:vAlign w:val="center"/>
          </w:tcPr>
          <w:p w:rsidR="00CB5532" w:rsidRDefault="008E1CDB">
            <w:pPr>
              <w:ind w:leftChars="145" w:left="319" w:rightChars="84" w:right="185"/>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采购预算（最高限价）为2332.93万元，其中采购包一：1210万元，采购包二：460万元，采购包三：380万元，采购包四：282.93万元；</w:t>
            </w:r>
            <w:r>
              <w:rPr>
                <w:rFonts w:ascii="仿宋" w:eastAsia="仿宋" w:hAnsi="仿宋" w:cs="宋体"/>
                <w:i w:val="0"/>
                <w:color w:val="auto"/>
                <w:sz w:val="24"/>
                <w:szCs w:val="24"/>
                <w:lang w:eastAsia="zh-CN"/>
              </w:rPr>
              <w:t xml:space="preserve"> </w:t>
            </w:r>
          </w:p>
          <w:p w:rsidR="00CB5532" w:rsidRPr="00AF190C" w:rsidRDefault="008E1CDB" w:rsidP="00AF190C">
            <w:pPr>
              <w:ind w:leftChars="145" w:left="319" w:rightChars="84" w:right="185"/>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本项目按照“折扣”进行报价，未按照采购文件要求报价的投标为无效投标。投标人的报价是投标人全部工作内容的价格体现，包括投标人完成本项目所需的一切费用。</w:t>
            </w:r>
          </w:p>
          <w:p w:rsidR="00CB5532" w:rsidRDefault="008E1CDB">
            <w:pPr>
              <w:ind w:leftChars="145" w:left="319" w:rightChars="84" w:right="185"/>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rsidR="00CB5532">
        <w:trPr>
          <w:trHeight w:hRule="exact" w:val="1709"/>
          <w:jc w:val="center"/>
        </w:trPr>
        <w:tc>
          <w:tcPr>
            <w:tcW w:w="59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w:t>
            </w:r>
          </w:p>
        </w:tc>
        <w:tc>
          <w:tcPr>
            <w:tcW w:w="2126" w:type="dxa"/>
            <w:vAlign w:val="center"/>
          </w:tcPr>
          <w:p w:rsidR="00CB5532" w:rsidRDefault="008E1CDB">
            <w:pPr>
              <w:ind w:leftChars="145" w:left="319" w:rightChars="84" w:right="185"/>
              <w:rPr>
                <w:rFonts w:ascii="仿宋" w:eastAsia="仿宋" w:hAnsi="仿宋" w:cs="宋体"/>
                <w:i w:val="0"/>
                <w:color w:val="auto"/>
                <w:sz w:val="24"/>
                <w:szCs w:val="24"/>
                <w:lang w:eastAsia="zh-CN"/>
              </w:rPr>
            </w:pPr>
            <w:r>
              <w:rPr>
                <w:rFonts w:ascii="仿宋" w:eastAsia="仿宋" w:hAnsi="仿宋" w:cs="宋体"/>
                <w:i w:val="0"/>
                <w:color w:val="auto"/>
                <w:sz w:val="24"/>
                <w:szCs w:val="24"/>
                <w:lang w:eastAsia="zh-CN"/>
              </w:rPr>
              <w:t>本项目所属行业</w:t>
            </w:r>
          </w:p>
        </w:tc>
        <w:tc>
          <w:tcPr>
            <w:tcW w:w="5924" w:type="dxa"/>
            <w:gridSpan w:val="3"/>
            <w:vAlign w:val="center"/>
          </w:tcPr>
          <w:p w:rsidR="00CB5532" w:rsidRDefault="008E1CDB">
            <w:pPr>
              <w:ind w:leftChars="145" w:left="319" w:rightChars="84" w:right="185"/>
              <w:rPr>
                <w:rFonts w:ascii="仿宋" w:eastAsia="仿宋" w:hAnsi="仿宋" w:cs="宋体"/>
                <w:i w:val="0"/>
                <w:color w:val="auto"/>
                <w:sz w:val="24"/>
                <w:szCs w:val="24"/>
                <w:lang w:eastAsia="zh-CN"/>
              </w:rPr>
            </w:pPr>
            <w:r>
              <w:rPr>
                <w:rFonts w:ascii="仿宋" w:eastAsia="仿宋" w:hAnsi="仿宋" w:cs="宋体" w:hint="eastAsia"/>
                <w:b/>
                <w:i w:val="0"/>
                <w:color w:val="auto"/>
                <w:sz w:val="24"/>
                <w:szCs w:val="24"/>
                <w:lang w:eastAsia="zh-CN"/>
              </w:rPr>
              <w:t>其他未列明行业</w:t>
            </w:r>
          </w:p>
        </w:tc>
      </w:tr>
      <w:tr w:rsidR="00CB5532">
        <w:trPr>
          <w:trHeight w:val="5590"/>
          <w:jc w:val="center"/>
        </w:trPr>
        <w:tc>
          <w:tcPr>
            <w:tcW w:w="59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lastRenderedPageBreak/>
              <w:t>3</w:t>
            </w:r>
          </w:p>
        </w:tc>
        <w:tc>
          <w:tcPr>
            <w:tcW w:w="2126" w:type="dxa"/>
            <w:vAlign w:val="center"/>
          </w:tcPr>
          <w:p w:rsidR="00CB5532" w:rsidRDefault="008E1CDB">
            <w:pP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低于成本价不正当竞争预防措施</w:t>
            </w:r>
            <w:r>
              <w:rPr>
                <w:rFonts w:ascii="仿宋" w:eastAsia="仿宋" w:hAnsi="仿宋" w:cs="宋体" w:hint="eastAsia"/>
                <w:i w:val="0"/>
                <w:color w:val="auto"/>
                <w:sz w:val="24"/>
                <w:szCs w:val="24"/>
                <w:lang w:eastAsia="zh-CN"/>
              </w:rPr>
              <w:t>（实质性要求）</w:t>
            </w:r>
          </w:p>
        </w:tc>
        <w:tc>
          <w:tcPr>
            <w:tcW w:w="5924" w:type="dxa"/>
            <w:gridSpan w:val="3"/>
            <w:vAlign w:val="center"/>
          </w:tcPr>
          <w:p w:rsidR="00CB5532" w:rsidRDefault="008E1CDB">
            <w:pPr>
              <w:ind w:leftChars="128" w:left="282" w:rightChars="84" w:right="185" w:firstLine="1"/>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在评标过程中，投标人报价有可能影响产品质量或者不能诚信履约的，评标委员会应当要求其在评标现场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rsidR="00CB5532" w:rsidRDefault="008E1CDB">
            <w:pPr>
              <w:ind w:leftChars="128" w:left="282" w:rightChars="84" w:right="185" w:firstLine="1"/>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rsidR="00CB5532" w:rsidRDefault="008E1CDB">
            <w:pPr>
              <w:ind w:leftChars="128" w:left="282" w:rightChars="84" w:right="185" w:firstLine="1"/>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CB5532">
        <w:trPr>
          <w:trHeight w:val="900"/>
          <w:jc w:val="center"/>
        </w:trPr>
        <w:tc>
          <w:tcPr>
            <w:tcW w:w="59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4</w:t>
            </w:r>
          </w:p>
        </w:tc>
        <w:tc>
          <w:tcPr>
            <w:tcW w:w="2126" w:type="dxa"/>
            <w:vAlign w:val="center"/>
          </w:tcPr>
          <w:p w:rsidR="00CB5532" w:rsidRDefault="008E1CDB">
            <w:pP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是否专门面向中小企业的项目或专门面向小微企业采购的项目</w:t>
            </w:r>
          </w:p>
        </w:tc>
        <w:tc>
          <w:tcPr>
            <w:tcW w:w="5924" w:type="dxa"/>
            <w:gridSpan w:val="3"/>
            <w:vAlign w:val="center"/>
          </w:tcPr>
          <w:p w:rsidR="00CB5532" w:rsidRDefault="008E1CDB">
            <w:pPr>
              <w:ind w:leftChars="128" w:left="282" w:rightChars="84" w:right="185" w:firstLine="1"/>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本项目采购包一、采购包二为专门面向中小企业采购。</w:t>
            </w:r>
          </w:p>
        </w:tc>
      </w:tr>
      <w:tr w:rsidR="00CB5532">
        <w:trPr>
          <w:trHeight w:val="2847"/>
          <w:jc w:val="center"/>
        </w:trPr>
        <w:tc>
          <w:tcPr>
            <w:tcW w:w="596" w:type="dxa"/>
            <w:vAlign w:val="center"/>
          </w:tcPr>
          <w:p w:rsidR="00CB5532" w:rsidRDefault="008E1CDB">
            <w:pPr>
              <w:jc w:val="center"/>
              <w:rPr>
                <w:rFonts w:ascii="仿宋" w:eastAsia="仿宋" w:hAnsi="仿宋" w:cs="Courier New"/>
                <w:i w:val="0"/>
                <w:color w:val="auto"/>
                <w:sz w:val="24"/>
                <w:szCs w:val="24"/>
                <w:lang w:val="zh-CN" w:eastAsia="zh-CN"/>
              </w:rPr>
            </w:pPr>
            <w:r>
              <w:rPr>
                <w:rFonts w:ascii="仿宋" w:eastAsia="仿宋" w:hAnsi="仿宋" w:cs="Courier New" w:hint="eastAsia"/>
                <w:i w:val="0"/>
                <w:color w:val="auto"/>
                <w:sz w:val="24"/>
                <w:szCs w:val="24"/>
                <w:lang w:val="zh-CN" w:eastAsia="zh-CN"/>
              </w:rPr>
              <w:t>5</w:t>
            </w:r>
          </w:p>
        </w:tc>
        <w:tc>
          <w:tcPr>
            <w:tcW w:w="2126" w:type="dxa"/>
            <w:vAlign w:val="center"/>
          </w:tcPr>
          <w:p w:rsidR="00CB5532" w:rsidRDefault="008E1CDB">
            <w:pP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小微企业（监狱企业</w:t>
            </w:r>
            <w:r>
              <w:rPr>
                <w:rFonts w:ascii="仿宋" w:eastAsia="仿宋" w:hAnsi="仿宋" w:cs="宋体" w:hint="eastAsia"/>
                <w:i w:val="0"/>
                <w:color w:val="auto"/>
                <w:sz w:val="24"/>
                <w:szCs w:val="24"/>
                <w:lang w:eastAsia="zh-CN"/>
              </w:rPr>
              <w:t>视同小微企业</w:t>
            </w:r>
            <w:r>
              <w:rPr>
                <w:rFonts w:ascii="仿宋" w:eastAsia="仿宋" w:hAnsi="仿宋" w:hint="eastAsia"/>
                <w:i w:val="0"/>
                <w:color w:val="auto"/>
                <w:sz w:val="24"/>
                <w:szCs w:val="24"/>
                <w:lang w:eastAsia="zh-CN"/>
              </w:rPr>
              <w:t>）价格扣除和失信企业报价加成或者扣分</w:t>
            </w:r>
          </w:p>
        </w:tc>
        <w:tc>
          <w:tcPr>
            <w:tcW w:w="5924" w:type="dxa"/>
            <w:gridSpan w:val="3"/>
            <w:vAlign w:val="center"/>
          </w:tcPr>
          <w:p w:rsidR="00CB5532" w:rsidRDefault="008E1CDB">
            <w:pPr>
              <w:ind w:leftChars="128" w:left="282" w:rightChars="84" w:right="185"/>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一、小微企业（监狱企业、残疾人福利单位视同小微企业）价格扣除</w:t>
            </w:r>
            <w:r>
              <w:rPr>
                <w:rFonts w:ascii="仿宋" w:eastAsia="仿宋" w:hAnsi="仿宋" w:cs="宋体" w:hint="eastAsia"/>
                <w:b/>
                <w:i w:val="0"/>
                <w:color w:val="auto"/>
                <w:sz w:val="24"/>
                <w:szCs w:val="24"/>
                <w:lang w:eastAsia="zh-CN"/>
              </w:rPr>
              <w:t>（适用于采购包三、采购包四）</w:t>
            </w:r>
          </w:p>
          <w:p w:rsidR="00CB5532" w:rsidRDefault="008E1CDB">
            <w:pPr>
              <w:pStyle w:val="afe"/>
              <w:tabs>
                <w:tab w:val="left" w:pos="318"/>
              </w:tabs>
              <w:ind w:left="282" w:rightChars="84" w:right="185" w:firstLineChars="0" w:firstLine="0"/>
              <w:jc w:val="left"/>
              <w:rPr>
                <w:rFonts w:ascii="仿宋" w:eastAsia="仿宋" w:hAnsi="仿宋" w:cs="宋体"/>
                <w:iCs/>
                <w:sz w:val="24"/>
                <w:szCs w:val="24"/>
                <w:lang w:bidi="en-US"/>
              </w:rPr>
            </w:pPr>
            <w:r>
              <w:rPr>
                <w:rFonts w:ascii="仿宋" w:eastAsia="仿宋" w:hAnsi="仿宋" w:cs="宋体" w:hint="eastAsia"/>
                <w:iCs/>
                <w:sz w:val="24"/>
                <w:szCs w:val="24"/>
                <w:lang w:bidi="en-US"/>
              </w:rPr>
              <w:t>1.根据《政府采购促进中小企业发展管理办法》（财库〔2020〕46号）的规定，对小型和微型企业产品的价格给予10%的价格扣除，用扣除后的价格参与评标。</w:t>
            </w:r>
          </w:p>
          <w:p w:rsidR="00CB5532" w:rsidRDefault="008E1CDB">
            <w:pPr>
              <w:pStyle w:val="afe"/>
              <w:tabs>
                <w:tab w:val="left" w:pos="318"/>
              </w:tabs>
              <w:ind w:left="282" w:rightChars="84" w:right="185" w:firstLineChars="0" w:firstLine="0"/>
              <w:jc w:val="left"/>
              <w:rPr>
                <w:rFonts w:ascii="仿宋" w:eastAsia="仿宋" w:hAnsi="仿宋" w:cs="宋体"/>
                <w:iCs/>
                <w:sz w:val="24"/>
                <w:szCs w:val="24"/>
                <w:lang w:bidi="en-US"/>
              </w:rPr>
            </w:pPr>
            <w:r>
              <w:rPr>
                <w:rFonts w:ascii="仿宋" w:eastAsia="仿宋" w:hAnsi="仿宋" w:cs="宋体" w:hint="eastAsia"/>
                <w:iCs/>
                <w:sz w:val="24"/>
                <w:szCs w:val="24"/>
                <w:lang w:bidi="en-US"/>
              </w:rPr>
              <w:t>2.参加政府采购活动的中小企业应当提供《中小企业声明函》原件。</w:t>
            </w:r>
          </w:p>
          <w:p w:rsidR="00CB5532" w:rsidRDefault="008E1CDB">
            <w:pPr>
              <w:pStyle w:val="afe"/>
              <w:tabs>
                <w:tab w:val="left" w:pos="318"/>
              </w:tabs>
              <w:ind w:left="282" w:rightChars="84" w:right="185" w:firstLineChars="0" w:firstLine="0"/>
              <w:jc w:val="left"/>
              <w:rPr>
                <w:rFonts w:ascii="仿宋" w:eastAsia="仿宋" w:hAnsi="仿宋" w:cs="宋体"/>
                <w:iCs/>
                <w:sz w:val="24"/>
                <w:szCs w:val="24"/>
                <w:lang w:bidi="en-US"/>
              </w:rPr>
            </w:pPr>
            <w:r>
              <w:rPr>
                <w:rFonts w:ascii="仿宋" w:eastAsia="仿宋" w:hAnsi="仿宋" w:cs="宋体" w:hint="eastAsia"/>
                <w:iCs/>
                <w:sz w:val="24"/>
                <w:szCs w:val="24"/>
                <w:lang w:bidi="en-US"/>
              </w:rPr>
              <w:t xml:space="preserve">3.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 </w:t>
            </w:r>
          </w:p>
          <w:p w:rsidR="00CB5532" w:rsidRDefault="008E1CDB">
            <w:pPr>
              <w:ind w:leftChars="128" w:left="282" w:rightChars="84" w:right="185"/>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 xml:space="preserve">联合体各方均为小型、微型企业的，联合体视同为小型、微型企业享受规定的扶持政策。组成联合体的大中型企业和其他自然人、法人或者其他组织，与小型、微型企业之间不得存在投资关系。 </w:t>
            </w:r>
          </w:p>
          <w:p w:rsidR="00CB5532" w:rsidRDefault="008E1CDB">
            <w:pPr>
              <w:pStyle w:val="afe"/>
              <w:ind w:leftChars="128" w:left="282" w:rightChars="84" w:right="185" w:firstLineChars="0" w:firstLine="0"/>
              <w:jc w:val="left"/>
              <w:rPr>
                <w:rFonts w:ascii="仿宋" w:eastAsia="仿宋" w:hAnsi="仿宋" w:cs="宋体"/>
                <w:b/>
                <w:iCs/>
                <w:sz w:val="24"/>
                <w:szCs w:val="24"/>
                <w:lang w:bidi="en-US"/>
              </w:rPr>
            </w:pPr>
            <w:r>
              <w:rPr>
                <w:rFonts w:ascii="仿宋" w:eastAsia="仿宋" w:hAnsi="仿宋" w:cs="宋体" w:hint="eastAsia"/>
                <w:iCs/>
                <w:sz w:val="24"/>
                <w:szCs w:val="24"/>
                <w:lang w:bidi="en-US"/>
              </w:rPr>
              <w:t>二、监狱</w:t>
            </w:r>
            <w:r>
              <w:rPr>
                <w:rFonts w:ascii="仿宋" w:eastAsia="仿宋" w:hAnsi="仿宋" w:cs="宋体"/>
                <w:iCs/>
                <w:sz w:val="24"/>
                <w:szCs w:val="24"/>
                <w:lang w:bidi="en-US"/>
              </w:rPr>
              <w:t>企业价格</w:t>
            </w:r>
            <w:r>
              <w:rPr>
                <w:rFonts w:ascii="仿宋" w:eastAsia="仿宋" w:hAnsi="仿宋" w:cs="宋体" w:hint="eastAsia"/>
                <w:iCs/>
                <w:sz w:val="24"/>
                <w:szCs w:val="24"/>
                <w:lang w:bidi="en-US"/>
              </w:rPr>
              <w:t>扣除</w:t>
            </w:r>
            <w:r>
              <w:rPr>
                <w:rFonts w:ascii="仿宋" w:eastAsia="仿宋" w:hAnsi="仿宋" w:cs="仿宋" w:hint="eastAsia"/>
                <w:b/>
                <w:bCs/>
                <w:iCs/>
                <w:sz w:val="22"/>
                <w:szCs w:val="21"/>
                <w:lang w:bidi="en-US"/>
              </w:rPr>
              <w:t>（适用于采购包三、采购包四）</w:t>
            </w:r>
          </w:p>
          <w:p w:rsidR="00CB5532" w:rsidRDefault="008E1CDB">
            <w:pPr>
              <w:pStyle w:val="afe"/>
              <w:tabs>
                <w:tab w:val="left" w:pos="318"/>
              </w:tabs>
              <w:ind w:leftChars="128" w:left="282" w:rightChars="84" w:right="185" w:firstLineChars="0" w:firstLine="0"/>
              <w:jc w:val="left"/>
              <w:rPr>
                <w:rFonts w:ascii="仿宋" w:eastAsia="仿宋" w:hAnsi="仿宋" w:cs="宋体"/>
                <w:iCs/>
                <w:sz w:val="24"/>
                <w:szCs w:val="24"/>
                <w:lang w:bidi="en-US"/>
              </w:rPr>
            </w:pPr>
            <w:r>
              <w:rPr>
                <w:rFonts w:ascii="仿宋" w:eastAsia="仿宋" w:hAnsi="仿宋" w:cs="宋体" w:hint="eastAsia"/>
                <w:iCs/>
                <w:sz w:val="24"/>
                <w:szCs w:val="24"/>
                <w:lang w:bidi="en-US"/>
              </w:rPr>
              <w:t>1.根据</w:t>
            </w:r>
            <w:r>
              <w:rPr>
                <w:rFonts w:ascii="仿宋" w:eastAsia="仿宋" w:hAnsi="仿宋" w:cs="宋体"/>
                <w:iCs/>
                <w:sz w:val="24"/>
                <w:szCs w:val="24"/>
                <w:lang w:bidi="en-US"/>
              </w:rPr>
              <w:t>财政</w:t>
            </w:r>
            <w:r>
              <w:rPr>
                <w:rFonts w:ascii="仿宋" w:eastAsia="仿宋" w:hAnsi="仿宋" w:cs="宋体" w:hint="eastAsia"/>
                <w:iCs/>
                <w:sz w:val="24"/>
                <w:szCs w:val="24"/>
                <w:lang w:bidi="en-US"/>
              </w:rPr>
              <w:t>部</w:t>
            </w:r>
            <w:r>
              <w:rPr>
                <w:rFonts w:ascii="仿宋" w:eastAsia="仿宋" w:hAnsi="仿宋" w:cs="宋体"/>
                <w:iCs/>
                <w:sz w:val="24"/>
                <w:szCs w:val="24"/>
                <w:lang w:bidi="en-US"/>
              </w:rPr>
              <w:t>司法部关于政府采购支持</w:t>
            </w:r>
            <w:r>
              <w:rPr>
                <w:rFonts w:ascii="仿宋" w:eastAsia="仿宋" w:hAnsi="仿宋" w:cs="宋体" w:hint="eastAsia"/>
                <w:iCs/>
                <w:sz w:val="24"/>
                <w:szCs w:val="24"/>
                <w:lang w:bidi="en-US"/>
              </w:rPr>
              <w:t>监狱</w:t>
            </w:r>
            <w:r>
              <w:rPr>
                <w:rFonts w:ascii="仿宋" w:eastAsia="仿宋" w:hAnsi="仿宋" w:cs="宋体"/>
                <w:iCs/>
                <w:sz w:val="24"/>
                <w:szCs w:val="24"/>
                <w:lang w:bidi="en-US"/>
              </w:rPr>
              <w:t>企业发</w:t>
            </w:r>
            <w:r>
              <w:rPr>
                <w:rFonts w:ascii="仿宋" w:eastAsia="仿宋" w:hAnsi="仿宋" w:cs="宋体"/>
                <w:iCs/>
                <w:sz w:val="24"/>
                <w:szCs w:val="24"/>
                <w:lang w:bidi="en-US"/>
              </w:rPr>
              <w:lastRenderedPageBreak/>
              <w:t>展有关问题的通知财库</w:t>
            </w:r>
            <w:r>
              <w:rPr>
                <w:rFonts w:ascii="仿宋" w:eastAsia="仿宋" w:hAnsi="仿宋" w:cs="宋体" w:hint="eastAsia"/>
                <w:iCs/>
                <w:sz w:val="24"/>
                <w:szCs w:val="24"/>
                <w:lang w:bidi="en-US"/>
              </w:rPr>
              <w:t>〔2014〕</w:t>
            </w:r>
            <w:r>
              <w:rPr>
                <w:rFonts w:ascii="仿宋" w:eastAsia="仿宋" w:hAnsi="仿宋" w:cs="宋体"/>
                <w:iCs/>
                <w:sz w:val="24"/>
                <w:szCs w:val="24"/>
                <w:lang w:bidi="en-US"/>
              </w:rPr>
              <w:t>68</w:t>
            </w:r>
            <w:r>
              <w:rPr>
                <w:rFonts w:ascii="仿宋" w:eastAsia="仿宋" w:hAnsi="仿宋" w:cs="宋体" w:hint="eastAsia"/>
                <w:iCs/>
                <w:sz w:val="24"/>
                <w:szCs w:val="24"/>
                <w:lang w:bidi="en-US"/>
              </w:rPr>
              <w:t>号</w:t>
            </w:r>
            <w:r>
              <w:rPr>
                <w:rFonts w:ascii="仿宋" w:eastAsia="仿宋" w:hAnsi="仿宋" w:cs="宋体"/>
                <w:iCs/>
                <w:sz w:val="24"/>
                <w:szCs w:val="24"/>
                <w:lang w:bidi="en-US"/>
              </w:rPr>
              <w:t>的规定</w:t>
            </w:r>
            <w:r>
              <w:rPr>
                <w:rFonts w:ascii="仿宋" w:eastAsia="仿宋" w:hAnsi="仿宋" w:cs="宋体" w:hint="eastAsia"/>
                <w:iCs/>
                <w:sz w:val="24"/>
                <w:szCs w:val="24"/>
                <w:lang w:bidi="en-US"/>
              </w:rPr>
              <w:t>，在</w:t>
            </w:r>
            <w:r>
              <w:rPr>
                <w:rFonts w:ascii="仿宋" w:eastAsia="仿宋" w:hAnsi="仿宋" w:cs="宋体"/>
                <w:iCs/>
                <w:sz w:val="24"/>
                <w:szCs w:val="24"/>
                <w:lang w:bidi="en-US"/>
              </w:rPr>
              <w:t>政府采购活动中</w:t>
            </w:r>
            <w:r>
              <w:rPr>
                <w:rFonts w:ascii="仿宋" w:eastAsia="仿宋" w:hAnsi="仿宋" w:cs="宋体" w:hint="eastAsia"/>
                <w:iCs/>
                <w:sz w:val="24"/>
                <w:szCs w:val="24"/>
                <w:lang w:bidi="en-US"/>
              </w:rPr>
              <w:t>，监狱</w:t>
            </w:r>
            <w:r>
              <w:rPr>
                <w:rFonts w:ascii="仿宋" w:eastAsia="仿宋" w:hAnsi="仿宋" w:cs="宋体"/>
                <w:iCs/>
                <w:sz w:val="24"/>
                <w:szCs w:val="24"/>
                <w:lang w:bidi="en-US"/>
              </w:rPr>
              <w:t>企业视同小型</w:t>
            </w:r>
            <w:r>
              <w:rPr>
                <w:rFonts w:ascii="仿宋" w:eastAsia="仿宋" w:hAnsi="仿宋" w:cs="宋体" w:hint="eastAsia"/>
                <w:iCs/>
                <w:sz w:val="24"/>
                <w:szCs w:val="24"/>
                <w:lang w:bidi="en-US"/>
              </w:rPr>
              <w:t>、微</w:t>
            </w:r>
            <w:r>
              <w:rPr>
                <w:rFonts w:ascii="仿宋" w:eastAsia="仿宋" w:hAnsi="仿宋" w:cs="宋体"/>
                <w:iCs/>
                <w:sz w:val="24"/>
                <w:szCs w:val="24"/>
                <w:lang w:bidi="en-US"/>
              </w:rPr>
              <w:t>型企业</w:t>
            </w:r>
            <w:r>
              <w:rPr>
                <w:rFonts w:ascii="仿宋" w:eastAsia="仿宋" w:hAnsi="仿宋" w:cs="宋体" w:hint="eastAsia"/>
                <w:iCs/>
                <w:sz w:val="24"/>
                <w:szCs w:val="24"/>
                <w:lang w:bidi="en-US"/>
              </w:rPr>
              <w:t>，享受</w:t>
            </w:r>
            <w:r>
              <w:rPr>
                <w:rFonts w:ascii="仿宋" w:eastAsia="仿宋" w:hAnsi="仿宋" w:cs="宋体"/>
                <w:iCs/>
                <w:sz w:val="24"/>
                <w:szCs w:val="24"/>
                <w:lang w:bidi="en-US"/>
              </w:rPr>
              <w:t>预</w:t>
            </w:r>
            <w:r>
              <w:rPr>
                <w:rFonts w:ascii="仿宋" w:eastAsia="仿宋" w:hAnsi="仿宋" w:cs="宋体" w:hint="eastAsia"/>
                <w:iCs/>
                <w:sz w:val="24"/>
                <w:szCs w:val="24"/>
                <w:lang w:bidi="en-US"/>
              </w:rPr>
              <w:t>留</w:t>
            </w:r>
            <w:r>
              <w:rPr>
                <w:rFonts w:ascii="仿宋" w:eastAsia="仿宋" w:hAnsi="仿宋" w:cs="宋体"/>
                <w:iCs/>
                <w:sz w:val="24"/>
                <w:szCs w:val="24"/>
                <w:lang w:bidi="en-US"/>
              </w:rPr>
              <w:t>份额</w:t>
            </w:r>
            <w:r>
              <w:rPr>
                <w:rFonts w:ascii="仿宋" w:eastAsia="仿宋" w:hAnsi="仿宋" w:cs="宋体" w:hint="eastAsia"/>
                <w:iCs/>
                <w:sz w:val="24"/>
                <w:szCs w:val="24"/>
                <w:lang w:bidi="en-US"/>
              </w:rPr>
              <w:t>、评</w:t>
            </w:r>
            <w:r>
              <w:rPr>
                <w:rFonts w:ascii="仿宋" w:eastAsia="仿宋" w:hAnsi="仿宋" w:cs="宋体"/>
                <w:iCs/>
                <w:sz w:val="24"/>
                <w:szCs w:val="24"/>
                <w:lang w:bidi="en-US"/>
              </w:rPr>
              <w:t>审中价格扣除等政府采购促进中小企业发展的政府采购</w:t>
            </w:r>
            <w:r>
              <w:rPr>
                <w:rFonts w:ascii="仿宋" w:eastAsia="仿宋" w:hAnsi="仿宋" w:cs="宋体" w:hint="eastAsia"/>
                <w:iCs/>
                <w:sz w:val="24"/>
                <w:szCs w:val="24"/>
                <w:lang w:bidi="en-US"/>
              </w:rPr>
              <w:t>政策。</w:t>
            </w:r>
          </w:p>
          <w:p w:rsidR="00CB5532" w:rsidRDefault="008E1CDB">
            <w:pPr>
              <w:pStyle w:val="afe"/>
              <w:tabs>
                <w:tab w:val="left" w:pos="318"/>
              </w:tabs>
              <w:ind w:leftChars="128" w:left="282" w:rightChars="84" w:right="185" w:firstLineChars="0" w:firstLine="0"/>
              <w:jc w:val="left"/>
              <w:rPr>
                <w:rFonts w:ascii="仿宋" w:eastAsia="仿宋" w:hAnsi="仿宋" w:cs="宋体"/>
                <w:iCs/>
                <w:sz w:val="24"/>
                <w:szCs w:val="24"/>
                <w:lang w:bidi="en-US"/>
              </w:rPr>
            </w:pPr>
            <w:r>
              <w:rPr>
                <w:rFonts w:ascii="仿宋" w:eastAsia="仿宋" w:hAnsi="仿宋" w:cs="宋体" w:hint="eastAsia"/>
                <w:iCs/>
                <w:sz w:val="24"/>
                <w:szCs w:val="24"/>
                <w:lang w:bidi="en-US"/>
              </w:rPr>
              <w:t>2.本</w:t>
            </w:r>
            <w:r>
              <w:rPr>
                <w:rFonts w:ascii="仿宋" w:eastAsia="仿宋" w:hAnsi="仿宋" w:cs="宋体"/>
                <w:iCs/>
                <w:sz w:val="24"/>
                <w:szCs w:val="24"/>
                <w:lang w:bidi="en-US"/>
              </w:rPr>
              <w:t>项目对监狱企业参与</w:t>
            </w:r>
            <w:r>
              <w:rPr>
                <w:rFonts w:ascii="仿宋" w:eastAsia="仿宋" w:hAnsi="仿宋" w:cs="宋体" w:hint="eastAsia"/>
                <w:iCs/>
                <w:sz w:val="24"/>
                <w:szCs w:val="24"/>
                <w:lang w:bidi="en-US"/>
              </w:rPr>
              <w:t>投标</w:t>
            </w:r>
            <w:r>
              <w:rPr>
                <w:rFonts w:ascii="仿宋" w:eastAsia="仿宋" w:hAnsi="仿宋" w:cs="宋体"/>
                <w:iCs/>
                <w:sz w:val="24"/>
                <w:szCs w:val="24"/>
                <w:lang w:bidi="en-US"/>
              </w:rPr>
              <w:t>的价格给予</w:t>
            </w:r>
            <w:r>
              <w:rPr>
                <w:rFonts w:ascii="仿宋" w:eastAsia="仿宋" w:hAnsi="仿宋" w:cs="宋体" w:hint="eastAsia"/>
                <w:iCs/>
                <w:sz w:val="24"/>
                <w:szCs w:val="24"/>
                <w:lang w:bidi="en-US"/>
              </w:rPr>
              <w:t>10</w:t>
            </w:r>
            <w:r>
              <w:rPr>
                <w:rFonts w:ascii="仿宋" w:eastAsia="仿宋" w:hAnsi="仿宋" w:cs="宋体"/>
                <w:iCs/>
                <w:sz w:val="24"/>
                <w:szCs w:val="24"/>
                <w:lang w:bidi="en-US"/>
              </w:rPr>
              <w:t>%</w:t>
            </w:r>
            <w:r>
              <w:rPr>
                <w:rFonts w:ascii="仿宋" w:eastAsia="仿宋" w:hAnsi="仿宋" w:cs="宋体" w:hint="eastAsia"/>
                <w:iCs/>
                <w:sz w:val="24"/>
                <w:szCs w:val="24"/>
                <w:lang w:bidi="en-US"/>
              </w:rPr>
              <w:t>的</w:t>
            </w:r>
            <w:r>
              <w:rPr>
                <w:rFonts w:ascii="仿宋" w:eastAsia="仿宋" w:hAnsi="仿宋" w:cs="宋体"/>
                <w:iCs/>
                <w:sz w:val="24"/>
                <w:szCs w:val="24"/>
                <w:lang w:bidi="en-US"/>
              </w:rPr>
              <w:t>扣除</w:t>
            </w:r>
            <w:r>
              <w:rPr>
                <w:rFonts w:ascii="仿宋" w:eastAsia="仿宋" w:hAnsi="仿宋" w:cs="宋体" w:hint="eastAsia"/>
                <w:iCs/>
                <w:sz w:val="24"/>
                <w:szCs w:val="24"/>
                <w:lang w:bidi="en-US"/>
              </w:rPr>
              <w:t>，用</w:t>
            </w:r>
            <w:r>
              <w:rPr>
                <w:rFonts w:ascii="仿宋" w:eastAsia="仿宋" w:hAnsi="仿宋" w:cs="宋体"/>
                <w:iCs/>
                <w:sz w:val="24"/>
                <w:szCs w:val="24"/>
                <w:lang w:bidi="en-US"/>
              </w:rPr>
              <w:t>扣除后的价格参与评审</w:t>
            </w:r>
            <w:r>
              <w:rPr>
                <w:rFonts w:ascii="仿宋" w:eastAsia="仿宋" w:hAnsi="仿宋" w:cs="宋体" w:hint="eastAsia"/>
                <w:iCs/>
                <w:sz w:val="24"/>
                <w:szCs w:val="24"/>
                <w:lang w:bidi="en-US"/>
              </w:rPr>
              <w:t>。</w:t>
            </w:r>
          </w:p>
          <w:p w:rsidR="00CB5532" w:rsidRDefault="008E1CDB">
            <w:pPr>
              <w:pStyle w:val="afe"/>
              <w:tabs>
                <w:tab w:val="left" w:pos="318"/>
              </w:tabs>
              <w:ind w:leftChars="128" w:left="282" w:rightChars="84" w:right="185" w:firstLineChars="0" w:firstLine="0"/>
              <w:jc w:val="left"/>
              <w:rPr>
                <w:rFonts w:ascii="仿宋" w:eastAsia="仿宋" w:hAnsi="仿宋" w:cs="宋体"/>
                <w:iCs/>
                <w:sz w:val="24"/>
                <w:szCs w:val="24"/>
                <w:lang w:bidi="en-US"/>
              </w:rPr>
            </w:pPr>
            <w:r>
              <w:rPr>
                <w:rFonts w:ascii="仿宋" w:eastAsia="仿宋" w:hAnsi="仿宋" w:cs="宋体" w:hint="eastAsia"/>
                <w:iCs/>
                <w:sz w:val="24"/>
                <w:szCs w:val="24"/>
                <w:lang w:bidi="en-US"/>
              </w:rPr>
              <w:t>3.监狱</w:t>
            </w:r>
            <w:r>
              <w:rPr>
                <w:rFonts w:ascii="仿宋" w:eastAsia="仿宋" w:hAnsi="仿宋" w:cs="宋体"/>
                <w:iCs/>
                <w:sz w:val="24"/>
                <w:szCs w:val="24"/>
                <w:lang w:bidi="en-US"/>
              </w:rPr>
              <w:t>企业参加政府采购活动时</w:t>
            </w:r>
            <w:r>
              <w:rPr>
                <w:rFonts w:ascii="仿宋" w:eastAsia="仿宋" w:hAnsi="仿宋" w:cs="宋体" w:hint="eastAsia"/>
                <w:iCs/>
                <w:sz w:val="24"/>
                <w:szCs w:val="24"/>
                <w:lang w:bidi="en-US"/>
              </w:rPr>
              <w:t>，应当</w:t>
            </w:r>
            <w:r>
              <w:rPr>
                <w:rFonts w:ascii="仿宋" w:eastAsia="仿宋" w:hAnsi="仿宋" w:cs="宋体"/>
                <w:iCs/>
                <w:sz w:val="24"/>
                <w:szCs w:val="24"/>
                <w:lang w:bidi="en-US"/>
              </w:rPr>
              <w:t>提供由省级以上监狱管理局</w:t>
            </w:r>
            <w:r>
              <w:rPr>
                <w:rFonts w:ascii="仿宋" w:eastAsia="仿宋" w:hAnsi="仿宋" w:cs="宋体" w:hint="eastAsia"/>
                <w:iCs/>
                <w:sz w:val="24"/>
                <w:szCs w:val="24"/>
                <w:lang w:bidi="en-US"/>
              </w:rPr>
              <w:t>、戒</w:t>
            </w:r>
            <w:r>
              <w:rPr>
                <w:rFonts w:ascii="仿宋" w:eastAsia="仿宋" w:hAnsi="仿宋" w:cs="宋体"/>
                <w:iCs/>
                <w:sz w:val="24"/>
                <w:szCs w:val="24"/>
                <w:lang w:bidi="en-US"/>
              </w:rPr>
              <w:t>毒</w:t>
            </w:r>
            <w:r>
              <w:rPr>
                <w:rFonts w:ascii="仿宋" w:eastAsia="仿宋" w:hAnsi="仿宋" w:cs="宋体" w:hint="eastAsia"/>
                <w:iCs/>
                <w:sz w:val="24"/>
                <w:szCs w:val="24"/>
                <w:lang w:bidi="en-US"/>
              </w:rPr>
              <w:t>管理</w:t>
            </w:r>
            <w:r>
              <w:rPr>
                <w:rFonts w:ascii="仿宋" w:eastAsia="仿宋" w:hAnsi="仿宋" w:cs="宋体"/>
                <w:iCs/>
                <w:sz w:val="24"/>
                <w:szCs w:val="24"/>
                <w:lang w:bidi="en-US"/>
              </w:rPr>
              <w:t>局</w:t>
            </w:r>
            <w:r>
              <w:rPr>
                <w:rFonts w:ascii="仿宋" w:eastAsia="仿宋" w:hAnsi="仿宋" w:cs="宋体" w:hint="eastAsia"/>
                <w:iCs/>
                <w:sz w:val="24"/>
                <w:szCs w:val="24"/>
                <w:lang w:bidi="en-US"/>
              </w:rPr>
              <w:t>（含</w:t>
            </w:r>
            <w:r>
              <w:rPr>
                <w:rFonts w:ascii="仿宋" w:eastAsia="仿宋" w:hAnsi="仿宋" w:cs="宋体"/>
                <w:iCs/>
                <w:sz w:val="24"/>
                <w:szCs w:val="24"/>
                <w:lang w:bidi="en-US"/>
              </w:rPr>
              <w:t>新疆生产建设兵团</w:t>
            </w:r>
            <w:r>
              <w:rPr>
                <w:rFonts w:ascii="仿宋" w:eastAsia="仿宋" w:hAnsi="仿宋" w:cs="宋体" w:hint="eastAsia"/>
                <w:iCs/>
                <w:sz w:val="24"/>
                <w:szCs w:val="24"/>
                <w:lang w:bidi="en-US"/>
              </w:rPr>
              <w:t>）出</w:t>
            </w:r>
            <w:r>
              <w:rPr>
                <w:rFonts w:ascii="仿宋" w:eastAsia="仿宋" w:hAnsi="仿宋" w:cs="宋体"/>
                <w:iCs/>
                <w:sz w:val="24"/>
                <w:szCs w:val="24"/>
                <w:lang w:bidi="en-US"/>
              </w:rPr>
              <w:t>具的属于监狱企业的证明文件</w:t>
            </w:r>
            <w:r>
              <w:rPr>
                <w:rFonts w:ascii="仿宋" w:eastAsia="仿宋" w:hAnsi="仿宋" w:cs="宋体" w:hint="eastAsia"/>
                <w:iCs/>
                <w:sz w:val="24"/>
                <w:szCs w:val="24"/>
                <w:lang w:bidi="en-US"/>
              </w:rPr>
              <w:t>。</w:t>
            </w:r>
          </w:p>
        </w:tc>
      </w:tr>
      <w:tr w:rsidR="00CB5532">
        <w:trPr>
          <w:trHeight w:val="1430"/>
          <w:jc w:val="center"/>
        </w:trPr>
        <w:tc>
          <w:tcPr>
            <w:tcW w:w="59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lastRenderedPageBreak/>
              <w:t>6</w:t>
            </w:r>
          </w:p>
        </w:tc>
        <w:tc>
          <w:tcPr>
            <w:tcW w:w="2126" w:type="dxa"/>
            <w:vAlign w:val="center"/>
          </w:tcPr>
          <w:p w:rsidR="00CB5532" w:rsidRDefault="008E1CDB">
            <w:pPr>
              <w:rPr>
                <w:rFonts w:ascii="仿宋" w:eastAsia="仿宋" w:hAnsi="仿宋" w:cs="仿宋"/>
                <w:i w:val="0"/>
                <w:color w:val="auto"/>
                <w:sz w:val="24"/>
                <w:szCs w:val="24"/>
                <w:lang w:eastAsia="zh-CN"/>
              </w:rPr>
            </w:pPr>
            <w:r>
              <w:rPr>
                <w:rFonts w:ascii="仿宋" w:eastAsia="仿宋" w:hAnsi="仿宋" w:cs="仿宋" w:hint="eastAsia"/>
                <w:i w:val="0"/>
                <w:color w:val="auto"/>
                <w:sz w:val="24"/>
                <w:szCs w:val="24"/>
                <w:lang w:eastAsia="zh-CN"/>
              </w:rPr>
              <w:t>采购项目需要落实的政府采购政策</w:t>
            </w:r>
          </w:p>
        </w:tc>
        <w:tc>
          <w:tcPr>
            <w:tcW w:w="5924" w:type="dxa"/>
            <w:gridSpan w:val="3"/>
            <w:vAlign w:val="center"/>
          </w:tcPr>
          <w:p w:rsidR="00CB5532" w:rsidRDefault="008E1CDB">
            <w:pPr>
              <w:ind w:leftChars="128" w:left="282" w:rightChars="84" w:right="185"/>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①鼓励节能政策：《国务院办公厅关于建立政府强制采购节能产品制度的通知》（国办发〔2007〕51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CB5532" w:rsidRDefault="008E1CDB">
            <w:pPr>
              <w:ind w:leftChars="128" w:left="282" w:rightChars="84" w:right="185"/>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②鼓励环保政策：《财政部、国家环保总局关于环境标志产品政府采购实施的意见》（财库〔2006〕90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CB5532" w:rsidRDefault="008E1CDB">
            <w:pPr>
              <w:ind w:leftChars="128" w:left="282" w:rightChars="84" w:right="185"/>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③无线局域网产品政府采购政策：本项目采购的产品属于中国政府采购网公布的《无线局域网认证产品政府采购清单》的，按照本项目《综合评分明细表》的规则进行加分。（本项目不适用）</w:t>
            </w:r>
          </w:p>
          <w:p w:rsidR="00CB5532" w:rsidRDefault="008E1CDB">
            <w:pPr>
              <w:ind w:leftChars="128" w:left="282" w:rightChars="84" w:right="185"/>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④扶持中小企业政策：《政府采购促进中小企业发展管理办法》（财库〔2020〕46 号），采购包一、采购包二评审时小型和微型企业不再享受价格扣除；采购包三、采购包四评审时小型和微型企业可享受10%的价格扣除。</w:t>
            </w:r>
          </w:p>
          <w:p w:rsidR="00CB5532" w:rsidRDefault="008E1CDB">
            <w:pPr>
              <w:ind w:leftChars="128" w:left="282" w:rightChars="84" w:right="185"/>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⑤监狱企业政策：《财政部、司法部关于政府采购支持监狱企业发展有关问题的通知》（财库〔2014〕68号），监狱企业视同小型、微型企业，采购包一、采购包二评审时不再享受价格扣除；采购包三、采购包四评审时可享受10%的价格扣除。</w:t>
            </w:r>
          </w:p>
          <w:p w:rsidR="00CB5532" w:rsidRDefault="008E1CDB">
            <w:pPr>
              <w:ind w:leftChars="128" w:left="282" w:rightChars="84" w:right="185"/>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⑥促进残疾人就业政府采购政策：《民政部、财政部、中国残疾人联合会关于促进残疾人就业政府采购政</w:t>
            </w:r>
            <w:r>
              <w:rPr>
                <w:rFonts w:ascii="仿宋" w:eastAsia="仿宋" w:hAnsi="仿宋" w:cs="宋体" w:hint="eastAsia"/>
                <w:i w:val="0"/>
                <w:color w:val="auto"/>
                <w:sz w:val="24"/>
                <w:szCs w:val="24"/>
                <w:lang w:eastAsia="zh-CN"/>
              </w:rPr>
              <w:lastRenderedPageBreak/>
              <w:t>策的通知》（财库〔2017〕141号），残疾人福利性单位视同小型、微型企业，采购包一、采购包二评审时不再享受价格扣除；采购包三、采购包四评审时可享受10%的价格扣除。</w:t>
            </w:r>
          </w:p>
          <w:p w:rsidR="00CB5532" w:rsidRDefault="008E1CDB">
            <w:pPr>
              <w:ind w:leftChars="128" w:left="282" w:rightChars="84" w:right="185"/>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⑦其他政府采购政策执行：最后得分相同的，注册经营地在不发达地区和少数民族地区的供应商优先。</w:t>
            </w:r>
          </w:p>
          <w:p w:rsidR="00CB5532" w:rsidRDefault="008E1CDB">
            <w:pPr>
              <w:ind w:leftChars="128" w:left="282" w:rightChars="84" w:right="185"/>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⑧推进四川省政府采购供应商信用融资：根据《四川省财政厅关于推进四川省政府采购供应商信用融资工作的通知》（川财采〔2018〕123号）、《成都市中小企业政府采购信用融资暂行办法》、《成都市级支持中小企业政府采购信用融资实施方案》，有融资需求的供应商可根据中国政府采购网四川省分网公示的银行及其“政采贷”产品，自行选择符合自身情况的“政采贷”银行及其产品，凭中标（成交）通知书向银行提出贷款意向申请。银行应及时按照有关规定完成对供应商的信用审查以及开设账户等相关工作。</w:t>
            </w:r>
          </w:p>
          <w:p w:rsidR="00CB5532" w:rsidRDefault="008E1CDB">
            <w:pPr>
              <w:ind w:leftChars="128" w:left="282" w:rightChars="84" w:right="185"/>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⑨运用政府采购政策支持脱贫攻坚：为贯彻《国务院办公厅关于深入开展消费扶贫助力打赢脱贫攻坚战的指导意见》（国办发〔2018〕129号）要求,根据《财政部国务院扶贫办关于运用政府采购政策支持脱贫攻坚的通知》（财库〔2019〕27号）、《财政部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tc>
      </w:tr>
      <w:tr w:rsidR="00CB5532">
        <w:trPr>
          <w:trHeight w:val="4832"/>
          <w:jc w:val="center"/>
        </w:trPr>
        <w:tc>
          <w:tcPr>
            <w:tcW w:w="59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lastRenderedPageBreak/>
              <w:t>7</w:t>
            </w:r>
          </w:p>
        </w:tc>
        <w:tc>
          <w:tcPr>
            <w:tcW w:w="2126" w:type="dxa"/>
            <w:vAlign w:val="center"/>
          </w:tcPr>
          <w:p w:rsidR="00CB5532" w:rsidRDefault="008E1CDB">
            <w:pPr>
              <w:jc w:val="center"/>
              <w:rPr>
                <w:rFonts w:ascii="仿宋" w:eastAsia="仿宋" w:hAnsi="仿宋"/>
                <w:i w:val="0"/>
                <w:color w:val="auto"/>
                <w:sz w:val="24"/>
                <w:szCs w:val="24"/>
                <w:lang w:val="zh-CN"/>
              </w:rPr>
            </w:pPr>
            <w:r>
              <w:rPr>
                <w:rFonts w:ascii="仿宋" w:eastAsia="仿宋" w:hAnsi="仿宋" w:cs="宋体" w:hint="eastAsia"/>
                <w:bCs/>
                <w:i w:val="0"/>
                <w:color w:val="auto"/>
                <w:sz w:val="24"/>
                <w:szCs w:val="24"/>
              </w:rPr>
              <w:t>信用记录</w:t>
            </w:r>
          </w:p>
        </w:tc>
        <w:tc>
          <w:tcPr>
            <w:tcW w:w="5924" w:type="dxa"/>
            <w:gridSpan w:val="3"/>
            <w:vAlign w:val="center"/>
          </w:tcPr>
          <w:p w:rsidR="00CB5532" w:rsidRDefault="008E1CDB">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1.根据《财政部关于在政府采购活动中查询及使用信用记录有关问题的通知》财库〔2016〕125号信用记录查询渠道：通过“信用中国”网站（www.creditchina.gov.cn）、中国政府采购网（</w:t>
            </w:r>
            <w:r>
              <w:rPr>
                <w:rFonts w:ascii="仿宋" w:eastAsia="仿宋" w:hAnsi="仿宋"/>
                <w:i w:val="0"/>
                <w:color w:val="auto"/>
                <w:sz w:val="24"/>
                <w:szCs w:val="24"/>
                <w:lang w:val="zh-CN" w:eastAsia="zh-CN"/>
              </w:rPr>
              <w:t>www.ccgp.gov.cn</w:t>
            </w:r>
            <w:r>
              <w:rPr>
                <w:rFonts w:ascii="仿宋" w:eastAsia="仿宋" w:hAnsi="仿宋" w:hint="eastAsia"/>
                <w:i w:val="0"/>
                <w:color w:val="auto"/>
                <w:sz w:val="24"/>
                <w:szCs w:val="24"/>
                <w:lang w:val="zh-CN" w:eastAsia="zh-CN"/>
              </w:rPr>
              <w:t>）等渠道查询相关主体信用记录，</w:t>
            </w:r>
            <w:r>
              <w:rPr>
                <w:rFonts w:ascii="仿宋" w:eastAsia="仿宋" w:hAnsi="仿宋" w:hint="eastAsia"/>
                <w:i w:val="0"/>
                <w:color w:val="auto"/>
                <w:sz w:val="24"/>
                <w:szCs w:val="24"/>
                <w:lang w:eastAsia="zh-CN"/>
              </w:rPr>
              <w:t>在投标截止日，四川采易通招标代理有限公司将信用信息查询记录和证据通过网页截图的方式进行留存做好信用信息查询记录和证据留存，信用信息查询记录及相关证据应当与其他采购文件一并保存。</w:t>
            </w:r>
          </w:p>
          <w:p w:rsidR="00CB5532" w:rsidRDefault="008E1CDB">
            <w:pPr>
              <w:ind w:leftChars="128" w:left="282" w:rightChars="84" w:right="185"/>
              <w:rPr>
                <w:rFonts w:ascii="仿宋" w:eastAsia="仿宋" w:hAnsi="仿宋"/>
                <w:i w:val="0"/>
                <w:color w:val="auto"/>
                <w:sz w:val="24"/>
                <w:szCs w:val="24"/>
                <w:lang w:eastAsia="zh-CN"/>
              </w:rPr>
            </w:pPr>
            <w:r>
              <w:rPr>
                <w:rFonts w:ascii="仿宋" w:eastAsia="仿宋" w:hAnsi="仿宋" w:hint="eastAsia"/>
                <w:i w:val="0"/>
                <w:color w:val="auto"/>
                <w:sz w:val="24"/>
                <w:szCs w:val="24"/>
                <w:lang w:val="zh-CN" w:eastAsia="zh-CN"/>
              </w:rPr>
              <w:t>2.信用记录的使用：对列入失信被执行人、重大税收违法案件当事人名单、政府采购严重违法失信行为记录名单及其他不符合《中华人民共和国政府采购法》第二十二条规定条件的投标人，应当拒绝其参与政府采购活动。</w:t>
            </w:r>
            <w:r>
              <w:rPr>
                <w:rFonts w:ascii="仿宋" w:eastAsia="仿宋" w:hAnsi="仿宋"/>
                <w:i w:val="0"/>
                <w:color w:val="auto"/>
                <w:sz w:val="24"/>
                <w:szCs w:val="24"/>
                <w:lang w:val="zh-CN" w:eastAsia="zh-CN"/>
              </w:rPr>
              <w:t>两个以上的自然人、法人或者其他组织组成一个联合体，以一个投标人的身份共同参加</w:t>
            </w:r>
            <w:r>
              <w:rPr>
                <w:rFonts w:ascii="仿宋" w:eastAsia="仿宋" w:hAnsi="仿宋" w:hint="eastAsia"/>
                <w:i w:val="0"/>
                <w:color w:val="auto"/>
                <w:sz w:val="24"/>
                <w:szCs w:val="24"/>
                <w:lang w:val="zh-CN" w:eastAsia="zh-CN"/>
              </w:rPr>
              <w:t>投标</w:t>
            </w:r>
            <w:r>
              <w:rPr>
                <w:rFonts w:ascii="仿宋" w:eastAsia="仿宋" w:hAnsi="仿宋"/>
                <w:i w:val="0"/>
                <w:color w:val="auto"/>
                <w:sz w:val="24"/>
                <w:szCs w:val="24"/>
                <w:lang w:val="zh-CN" w:eastAsia="zh-CN"/>
              </w:rPr>
              <w:t>的，对所有联合体成员进行信用记录查询，联合体成员存在不良信用记录的，视同联合体存在不良信用记录</w:t>
            </w:r>
            <w:r>
              <w:rPr>
                <w:rFonts w:ascii="仿宋" w:eastAsia="仿宋" w:hAnsi="仿宋" w:hint="eastAsia"/>
                <w:i w:val="0"/>
                <w:color w:val="auto"/>
                <w:sz w:val="24"/>
                <w:szCs w:val="24"/>
                <w:lang w:val="zh-CN" w:eastAsia="zh-CN"/>
              </w:rPr>
              <w:t>。</w:t>
            </w:r>
          </w:p>
        </w:tc>
      </w:tr>
      <w:tr w:rsidR="00CB5532">
        <w:trPr>
          <w:trHeight w:val="1179"/>
          <w:jc w:val="center"/>
        </w:trPr>
        <w:tc>
          <w:tcPr>
            <w:tcW w:w="59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8</w:t>
            </w:r>
          </w:p>
        </w:tc>
        <w:tc>
          <w:tcPr>
            <w:tcW w:w="2126" w:type="dxa"/>
            <w:vAlign w:val="center"/>
          </w:tcPr>
          <w:p w:rsidR="00CB5532" w:rsidRDefault="008E1CDB">
            <w:pPr>
              <w:jc w:val="center"/>
              <w:rPr>
                <w:rFonts w:ascii="仿宋" w:eastAsia="仿宋" w:hAnsi="仿宋"/>
                <w:i w:val="0"/>
                <w:color w:val="auto"/>
                <w:sz w:val="24"/>
                <w:szCs w:val="24"/>
              </w:rPr>
            </w:pPr>
            <w:r>
              <w:rPr>
                <w:rFonts w:ascii="仿宋" w:eastAsia="仿宋" w:hAnsi="仿宋" w:hint="eastAsia"/>
                <w:i w:val="0"/>
                <w:color w:val="auto"/>
                <w:sz w:val="24"/>
                <w:szCs w:val="24"/>
              </w:rPr>
              <w:t>评标情况公告</w:t>
            </w:r>
          </w:p>
        </w:tc>
        <w:tc>
          <w:tcPr>
            <w:tcW w:w="5924" w:type="dxa"/>
            <w:gridSpan w:val="3"/>
            <w:vAlign w:val="center"/>
          </w:tcPr>
          <w:p w:rsidR="00CB5532" w:rsidRDefault="008E1CDB">
            <w:pPr>
              <w:ind w:leftChars="128" w:left="282" w:rightChars="84" w:right="185"/>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所有投标人投标文件资格性、符合性检查情况、采用综合评分法时的得分情况、评标结果等将在中国政府采购网四川省分网上采购结果公告栏中予以公告。</w:t>
            </w:r>
          </w:p>
        </w:tc>
      </w:tr>
      <w:tr w:rsidR="00CB5532">
        <w:trPr>
          <w:trHeight w:hRule="exact" w:val="1366"/>
          <w:jc w:val="center"/>
        </w:trPr>
        <w:tc>
          <w:tcPr>
            <w:tcW w:w="59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9</w:t>
            </w:r>
          </w:p>
        </w:tc>
        <w:tc>
          <w:tcPr>
            <w:tcW w:w="2126" w:type="dxa"/>
            <w:vAlign w:val="center"/>
          </w:tcPr>
          <w:p w:rsidR="00CB5532" w:rsidRDefault="008E1CDB">
            <w:pPr>
              <w:jc w:val="center"/>
              <w:rPr>
                <w:rFonts w:ascii="仿宋" w:eastAsia="仿宋" w:hAnsi="仿宋" w:cs="宋体"/>
                <w:i w:val="0"/>
                <w:color w:val="auto"/>
                <w:sz w:val="24"/>
                <w:szCs w:val="24"/>
                <w:lang w:val="zh-CN" w:eastAsia="zh-CN"/>
              </w:rPr>
            </w:pPr>
            <w:r>
              <w:rPr>
                <w:rFonts w:ascii="仿宋" w:eastAsia="仿宋" w:hAnsi="仿宋" w:cs="宋体" w:hint="eastAsia"/>
                <w:i w:val="0"/>
                <w:color w:val="auto"/>
                <w:sz w:val="24"/>
                <w:szCs w:val="24"/>
                <w:lang w:val="zh-CN" w:eastAsia="zh-CN"/>
              </w:rPr>
              <w:t>投标保证金</w:t>
            </w:r>
          </w:p>
          <w:p w:rsidR="00CB5532" w:rsidRDefault="008E1CDB">
            <w:pPr>
              <w:jc w:val="center"/>
              <w:rPr>
                <w:rFonts w:ascii="仿宋" w:eastAsia="仿宋" w:hAnsi="仿宋" w:cs="宋体"/>
                <w:i w:val="0"/>
                <w:color w:val="auto"/>
                <w:sz w:val="24"/>
                <w:szCs w:val="24"/>
                <w:lang w:val="zh-CN" w:eastAsia="zh-CN"/>
              </w:rPr>
            </w:pPr>
            <w:r>
              <w:rPr>
                <w:rFonts w:ascii="仿宋" w:eastAsia="仿宋" w:hAnsi="仿宋" w:cs="宋体" w:hint="eastAsia"/>
                <w:i w:val="0"/>
                <w:color w:val="auto"/>
                <w:sz w:val="24"/>
                <w:szCs w:val="24"/>
                <w:lang w:val="zh-CN" w:eastAsia="zh-CN"/>
              </w:rPr>
              <w:t>（实质性要求）</w:t>
            </w:r>
          </w:p>
        </w:tc>
        <w:tc>
          <w:tcPr>
            <w:tcW w:w="5924" w:type="dxa"/>
            <w:gridSpan w:val="3"/>
            <w:vAlign w:val="center"/>
          </w:tcPr>
          <w:p w:rsidR="00CB5532" w:rsidRDefault="008E1CDB">
            <w:pPr>
              <w:ind w:leftChars="128" w:left="282" w:rightChars="84" w:right="185"/>
              <w:rPr>
                <w:rFonts w:ascii="仿宋" w:eastAsia="仿宋" w:hAnsi="仿宋" w:cs="宋体"/>
                <w:i w:val="0"/>
                <w:color w:val="auto"/>
                <w:sz w:val="24"/>
                <w:szCs w:val="24"/>
                <w:lang w:val="zh-CN" w:eastAsia="zh-CN"/>
              </w:rPr>
            </w:pPr>
            <w:r>
              <w:rPr>
                <w:rFonts w:ascii="仿宋" w:eastAsia="仿宋" w:hAnsi="仿宋" w:cs="宋体" w:hint="eastAsia"/>
                <w:i w:val="0"/>
                <w:color w:val="auto"/>
                <w:sz w:val="24"/>
                <w:szCs w:val="24"/>
                <w:lang w:val="zh-CN" w:eastAsia="zh-CN"/>
              </w:rPr>
              <w:t>根据《四川省财政厅关于进一步做好疫情防控期间 政府采购工作有关事项的通知》（川财采〔2020〕28号），本项目按照“第二章 四、投标文件 16、投标保证金”相关要求执行。</w:t>
            </w:r>
          </w:p>
        </w:tc>
      </w:tr>
      <w:tr w:rsidR="00CB5532">
        <w:trPr>
          <w:trHeight w:val="829"/>
          <w:jc w:val="center"/>
        </w:trPr>
        <w:tc>
          <w:tcPr>
            <w:tcW w:w="59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10</w:t>
            </w:r>
          </w:p>
        </w:tc>
        <w:tc>
          <w:tcPr>
            <w:tcW w:w="2126" w:type="dxa"/>
            <w:vAlign w:val="center"/>
          </w:tcPr>
          <w:p w:rsidR="00CB5532" w:rsidRDefault="008E1CDB">
            <w:pPr>
              <w:jc w:val="center"/>
              <w:rPr>
                <w:rFonts w:ascii="仿宋" w:eastAsia="仿宋" w:hAnsi="仿宋" w:cs="宋体"/>
                <w:i w:val="0"/>
                <w:color w:val="auto"/>
                <w:sz w:val="24"/>
                <w:szCs w:val="24"/>
                <w:lang w:val="zh-CN"/>
              </w:rPr>
            </w:pPr>
            <w:r>
              <w:rPr>
                <w:rFonts w:ascii="仿宋" w:eastAsia="仿宋" w:hAnsi="仿宋" w:cs="宋体" w:hint="eastAsia"/>
                <w:i w:val="0"/>
                <w:color w:val="auto"/>
                <w:sz w:val="24"/>
                <w:szCs w:val="24"/>
                <w:lang w:val="zh-CN"/>
              </w:rPr>
              <w:t>履约保证金</w:t>
            </w:r>
          </w:p>
        </w:tc>
        <w:tc>
          <w:tcPr>
            <w:tcW w:w="5924" w:type="dxa"/>
            <w:gridSpan w:val="3"/>
            <w:vAlign w:val="center"/>
          </w:tcPr>
          <w:p w:rsidR="00CB5532" w:rsidRDefault="008E1CDB">
            <w:pPr>
              <w:ind w:leftChars="159" w:left="350" w:rightChars="115" w:right="253"/>
              <w:rPr>
                <w:rFonts w:ascii="仿宋" w:eastAsia="仿宋" w:hAnsi="仿宋" w:cs="宋体"/>
                <w:i w:val="0"/>
                <w:iCs w:val="0"/>
                <w:color w:val="auto"/>
                <w:kern w:val="0"/>
                <w:sz w:val="24"/>
                <w:szCs w:val="24"/>
                <w:lang w:eastAsia="zh-CN" w:bidi="ar-SA"/>
              </w:rPr>
            </w:pPr>
            <w:r>
              <w:rPr>
                <w:rFonts w:ascii="仿宋" w:eastAsia="仿宋" w:hAnsi="仿宋" w:cs="宋体" w:hint="eastAsia"/>
                <w:i w:val="0"/>
                <w:iCs w:val="0"/>
                <w:color w:val="auto"/>
                <w:kern w:val="0"/>
                <w:sz w:val="24"/>
                <w:szCs w:val="24"/>
                <w:lang w:eastAsia="zh-CN" w:bidi="ar-SA"/>
              </w:rPr>
              <w:t>本项目</w:t>
            </w:r>
            <w:r>
              <w:rPr>
                <w:rFonts w:ascii="仿宋" w:eastAsia="仿宋" w:hAnsi="仿宋" w:cs="宋体"/>
                <w:i w:val="0"/>
                <w:iCs w:val="0"/>
                <w:color w:val="auto"/>
                <w:kern w:val="0"/>
                <w:sz w:val="24"/>
                <w:szCs w:val="24"/>
                <w:lang w:eastAsia="zh-CN" w:bidi="ar-SA"/>
              </w:rPr>
              <w:t>不收取</w:t>
            </w:r>
            <w:r>
              <w:rPr>
                <w:rFonts w:ascii="仿宋" w:eastAsia="仿宋" w:hAnsi="仿宋" w:cs="宋体" w:hint="eastAsia"/>
                <w:i w:val="0"/>
                <w:iCs w:val="0"/>
                <w:color w:val="auto"/>
                <w:kern w:val="0"/>
                <w:sz w:val="24"/>
                <w:szCs w:val="24"/>
                <w:lang w:eastAsia="zh-CN" w:bidi="ar-SA"/>
              </w:rPr>
              <w:t>。</w:t>
            </w:r>
          </w:p>
        </w:tc>
      </w:tr>
      <w:tr w:rsidR="00CB5532">
        <w:trPr>
          <w:trHeight w:val="1288"/>
          <w:jc w:val="center"/>
        </w:trPr>
        <w:tc>
          <w:tcPr>
            <w:tcW w:w="59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11</w:t>
            </w:r>
          </w:p>
        </w:tc>
        <w:tc>
          <w:tcPr>
            <w:tcW w:w="2126" w:type="dxa"/>
            <w:vAlign w:val="center"/>
          </w:tcPr>
          <w:p w:rsidR="00CB5532" w:rsidRDefault="008E1CDB">
            <w:pPr>
              <w:jc w:val="center"/>
              <w:rPr>
                <w:rFonts w:ascii="仿宋" w:eastAsia="仿宋" w:hAnsi="仿宋" w:cs="宋体"/>
                <w:i w:val="0"/>
                <w:color w:val="auto"/>
                <w:sz w:val="24"/>
                <w:szCs w:val="24"/>
                <w:lang w:val="zh-CN" w:eastAsia="zh-CN"/>
              </w:rPr>
            </w:pPr>
            <w:r>
              <w:rPr>
                <w:rFonts w:ascii="仿宋" w:eastAsia="仿宋" w:hAnsi="仿宋" w:cs="宋体" w:hint="eastAsia"/>
                <w:i w:val="0"/>
                <w:color w:val="auto"/>
                <w:sz w:val="24"/>
                <w:szCs w:val="24"/>
                <w:lang w:val="zh-CN" w:eastAsia="zh-CN"/>
              </w:rPr>
              <w:t>进口产品（本项目不适用）</w:t>
            </w:r>
          </w:p>
        </w:tc>
        <w:tc>
          <w:tcPr>
            <w:tcW w:w="5924" w:type="dxa"/>
            <w:gridSpan w:val="3"/>
            <w:vAlign w:val="center"/>
          </w:tcPr>
          <w:p w:rsidR="00CB5532" w:rsidRDefault="008E1CDB">
            <w:pPr>
              <w:ind w:leftChars="159" w:left="350" w:rightChars="115" w:right="253"/>
              <w:rPr>
                <w:rFonts w:ascii="仿宋" w:eastAsia="仿宋" w:hAnsi="仿宋" w:cs="宋体"/>
                <w:i w:val="0"/>
                <w:iCs w:val="0"/>
                <w:color w:val="auto"/>
                <w:kern w:val="0"/>
                <w:sz w:val="24"/>
                <w:szCs w:val="24"/>
                <w:lang w:eastAsia="zh-CN" w:bidi="ar-SA"/>
              </w:rPr>
            </w:pPr>
            <w:r>
              <w:rPr>
                <w:rFonts w:ascii="仿宋" w:eastAsia="仿宋" w:hAnsi="仿宋" w:cs="宋体"/>
                <w:i w:val="0"/>
                <w:iCs w:val="0"/>
                <w:color w:val="auto"/>
                <w:kern w:val="0"/>
                <w:sz w:val="24"/>
                <w:szCs w:val="24"/>
                <w:lang w:eastAsia="zh-CN" w:bidi="ar-SA"/>
              </w:rPr>
              <w:t>本项目不允许进口产品投标。</w:t>
            </w:r>
          </w:p>
          <w:p w:rsidR="00CB5532" w:rsidRDefault="008E1CDB">
            <w:pPr>
              <w:ind w:leftChars="159" w:left="350" w:rightChars="115" w:right="253"/>
              <w:rPr>
                <w:rFonts w:ascii="仿宋" w:eastAsia="仿宋" w:hAnsi="仿宋" w:cs="宋体"/>
                <w:i w:val="0"/>
                <w:iCs w:val="0"/>
                <w:color w:val="auto"/>
                <w:kern w:val="0"/>
                <w:sz w:val="24"/>
                <w:szCs w:val="24"/>
                <w:lang w:eastAsia="zh-CN" w:bidi="ar-SA"/>
              </w:rPr>
            </w:pPr>
            <w:r>
              <w:rPr>
                <w:rFonts w:ascii="仿宋" w:eastAsia="仿宋" w:hAnsi="仿宋" w:cs="宋体"/>
                <w:i w:val="0"/>
                <w:iCs w:val="0"/>
                <w:color w:val="auto"/>
                <w:kern w:val="0"/>
                <w:sz w:val="24"/>
                <w:szCs w:val="24"/>
                <w:lang w:eastAsia="zh-CN" w:bidi="ar-SA"/>
              </w:rPr>
              <w:t>国家关于政府采购进口产品的规定：在没有注明“允许进口产品参与投标”的情况下，只有国产产品（其中可以含进口部件，见以下释义）才可中标，只有技术需求中标明为“允许进口产品参与投标”，才允许进口产品投标，但不排斥满足条件国产产品投标和中标。</w:t>
            </w:r>
            <w:r>
              <w:rPr>
                <w:rFonts w:ascii="仿宋" w:eastAsia="仿宋" w:hAnsi="仿宋" w:cs="宋体"/>
                <w:i w:val="0"/>
                <w:iCs w:val="0"/>
                <w:color w:val="auto"/>
                <w:kern w:val="0"/>
                <w:sz w:val="24"/>
                <w:szCs w:val="24"/>
                <w:lang w:eastAsia="zh-CN" w:bidi="ar-SA"/>
              </w:rPr>
              <w:br/>
              <w:t>国产产品定义：在中华人民共和国关境内生产的产品。</w:t>
            </w:r>
            <w:r>
              <w:rPr>
                <w:rFonts w:ascii="仿宋" w:eastAsia="仿宋" w:hAnsi="仿宋" w:cs="宋体"/>
                <w:i w:val="0"/>
                <w:iCs w:val="0"/>
                <w:color w:val="auto"/>
                <w:kern w:val="0"/>
                <w:sz w:val="24"/>
                <w:szCs w:val="24"/>
                <w:lang w:eastAsia="zh-CN" w:bidi="ar-SA"/>
              </w:rPr>
              <w:br/>
              <w:t>根据《中华人民共和国海关法》（以下简称海关法）的规定，我国现行关境是指适用海关法的中华人民共和国行政管辖区域，不包括香港、澳门台湾金马等单独关境地区。</w:t>
            </w:r>
            <w:r>
              <w:rPr>
                <w:rFonts w:ascii="仿宋" w:eastAsia="仿宋" w:hAnsi="仿宋" w:cs="宋体"/>
                <w:i w:val="0"/>
                <w:iCs w:val="0"/>
                <w:color w:val="auto"/>
                <w:kern w:val="0"/>
                <w:sz w:val="24"/>
                <w:szCs w:val="24"/>
                <w:lang w:eastAsia="zh-CN" w:bidi="ar-SA"/>
              </w:rPr>
              <w:br/>
            </w:r>
            <w:r>
              <w:rPr>
                <w:rFonts w:ascii="仿宋" w:eastAsia="仿宋" w:hAnsi="仿宋" w:cs="宋体"/>
                <w:i w:val="0"/>
                <w:iCs w:val="0"/>
                <w:color w:val="auto"/>
                <w:kern w:val="0"/>
                <w:sz w:val="24"/>
                <w:szCs w:val="24"/>
                <w:lang w:eastAsia="zh-CN" w:bidi="ar-SA"/>
              </w:rPr>
              <w:lastRenderedPageBreak/>
              <w:t>保税区、出口加工区、保税港区、综合保税区等区域，为海关特殊监管区域，这些区域仅在关税待遇及贸易管制方面实施不同于我国关境内其他地区的特殊政策，但仍属于中华人民共和国关境内区域，由海关按照海关法实施监管。</w:t>
            </w:r>
            <w:r>
              <w:rPr>
                <w:rFonts w:ascii="仿宋" w:eastAsia="仿宋" w:hAnsi="仿宋" w:cs="宋体"/>
                <w:i w:val="0"/>
                <w:iCs w:val="0"/>
                <w:color w:val="auto"/>
                <w:kern w:val="0"/>
                <w:sz w:val="24"/>
                <w:szCs w:val="24"/>
                <w:lang w:eastAsia="zh-CN" w:bidi="ar-SA"/>
              </w:rPr>
              <w:br/>
              <w:t>因此，凡在海关特殊监管区域内企业生产或加工（包括从境外进口料件）销往境内其他地区的产品，不作为政府采购项下进口产品。</w:t>
            </w:r>
            <w:r>
              <w:rPr>
                <w:rFonts w:ascii="仿宋" w:eastAsia="仿宋" w:hAnsi="仿宋" w:cs="宋体"/>
                <w:i w:val="0"/>
                <w:iCs w:val="0"/>
                <w:color w:val="auto"/>
                <w:kern w:val="0"/>
                <w:sz w:val="24"/>
                <w:szCs w:val="24"/>
                <w:lang w:eastAsia="zh-CN" w:bidi="ar-SA"/>
              </w:rPr>
              <w:br/>
              <w:t>对从境外进入海关特殊监管区域，再经办理报关手续后从海关特殊监管区进入境内其他地区的产品，应当认定为进口产品。</w:t>
            </w:r>
          </w:p>
        </w:tc>
      </w:tr>
      <w:tr w:rsidR="00CB5532">
        <w:trPr>
          <w:trHeight w:val="658"/>
          <w:jc w:val="center"/>
        </w:trPr>
        <w:tc>
          <w:tcPr>
            <w:tcW w:w="59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lastRenderedPageBreak/>
              <w:t>12</w:t>
            </w:r>
          </w:p>
        </w:tc>
        <w:tc>
          <w:tcPr>
            <w:tcW w:w="2126" w:type="dxa"/>
            <w:vAlign w:val="center"/>
          </w:tcPr>
          <w:p w:rsidR="00CB5532" w:rsidRDefault="008E1CDB">
            <w:pPr>
              <w:jc w:val="center"/>
              <w:rPr>
                <w:rFonts w:ascii="仿宋" w:eastAsia="仿宋" w:hAnsi="仿宋"/>
                <w:i w:val="0"/>
                <w:color w:val="auto"/>
                <w:sz w:val="24"/>
                <w:szCs w:val="24"/>
              </w:rPr>
            </w:pPr>
            <w:r>
              <w:rPr>
                <w:rFonts w:ascii="仿宋" w:eastAsia="仿宋" w:hAnsi="仿宋" w:hint="eastAsia"/>
                <w:i w:val="0"/>
                <w:color w:val="auto"/>
                <w:sz w:val="24"/>
                <w:szCs w:val="24"/>
              </w:rPr>
              <w:t>投标有效期</w:t>
            </w:r>
          </w:p>
        </w:tc>
        <w:tc>
          <w:tcPr>
            <w:tcW w:w="5924" w:type="dxa"/>
            <w:gridSpan w:val="3"/>
            <w:vAlign w:val="center"/>
          </w:tcPr>
          <w:p w:rsidR="00CB5532" w:rsidRDefault="008E1CDB">
            <w:pPr>
              <w:ind w:leftChars="128" w:left="282"/>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开标后</w:t>
            </w:r>
            <w:r>
              <w:rPr>
                <w:rFonts w:ascii="仿宋" w:eastAsia="仿宋" w:hAnsi="仿宋"/>
                <w:i w:val="0"/>
                <w:color w:val="auto"/>
                <w:sz w:val="24"/>
                <w:szCs w:val="24"/>
                <w:lang w:eastAsia="zh-CN"/>
              </w:rPr>
              <w:t>90</w:t>
            </w:r>
            <w:r>
              <w:rPr>
                <w:rFonts w:ascii="仿宋" w:eastAsia="仿宋" w:hAnsi="仿宋" w:hint="eastAsia"/>
                <w:i w:val="0"/>
                <w:color w:val="auto"/>
                <w:sz w:val="24"/>
                <w:szCs w:val="24"/>
                <w:lang w:eastAsia="zh-CN"/>
              </w:rPr>
              <w:t>天，从投标截止之日</w:t>
            </w:r>
            <w:r>
              <w:rPr>
                <w:rFonts w:ascii="仿宋" w:eastAsia="仿宋" w:hAnsi="仿宋"/>
                <w:i w:val="0"/>
                <w:color w:val="auto"/>
                <w:sz w:val="24"/>
                <w:szCs w:val="24"/>
                <w:lang w:eastAsia="zh-CN"/>
              </w:rPr>
              <w:t>起计算。</w:t>
            </w:r>
          </w:p>
        </w:tc>
      </w:tr>
      <w:tr w:rsidR="00CB5532">
        <w:trPr>
          <w:trHeight w:val="498"/>
          <w:jc w:val="center"/>
        </w:trPr>
        <w:tc>
          <w:tcPr>
            <w:tcW w:w="596" w:type="dxa"/>
            <w:vMerge w:val="restart"/>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13</w:t>
            </w:r>
          </w:p>
        </w:tc>
        <w:tc>
          <w:tcPr>
            <w:tcW w:w="2126" w:type="dxa"/>
            <w:vMerge w:val="restart"/>
            <w:vAlign w:val="center"/>
          </w:tcPr>
          <w:p w:rsidR="00CB5532" w:rsidRDefault="008E1CDB">
            <w:pPr>
              <w:jc w:val="center"/>
              <w:rPr>
                <w:rFonts w:ascii="仿宋" w:eastAsia="仿宋" w:hAnsi="仿宋"/>
                <w:i w:val="0"/>
                <w:color w:val="auto"/>
                <w:sz w:val="24"/>
                <w:szCs w:val="24"/>
              </w:rPr>
            </w:pPr>
            <w:r>
              <w:rPr>
                <w:rFonts w:ascii="仿宋" w:eastAsia="仿宋" w:hAnsi="仿宋" w:hint="eastAsia"/>
                <w:i w:val="0"/>
                <w:color w:val="auto"/>
                <w:sz w:val="24"/>
                <w:szCs w:val="24"/>
              </w:rPr>
              <w:t>投标文件份数</w:t>
            </w:r>
          </w:p>
        </w:tc>
        <w:tc>
          <w:tcPr>
            <w:tcW w:w="1843" w:type="dxa"/>
            <w:vAlign w:val="center"/>
          </w:tcPr>
          <w:p w:rsidR="00CB5532" w:rsidRDefault="008E1CDB">
            <w:pPr>
              <w:jc w:val="center"/>
              <w:rPr>
                <w:rFonts w:ascii="仿宋" w:eastAsia="仿宋" w:hAnsi="仿宋" w:cs="仿宋"/>
                <w:b/>
                <w:i w:val="0"/>
                <w:color w:val="auto"/>
                <w:sz w:val="24"/>
                <w:szCs w:val="24"/>
              </w:rPr>
            </w:pPr>
            <w:r>
              <w:rPr>
                <w:rFonts w:ascii="仿宋" w:eastAsia="仿宋" w:hAnsi="仿宋" w:cs="仿宋" w:hint="eastAsia"/>
                <w:b/>
                <w:i w:val="0"/>
                <w:color w:val="auto"/>
                <w:sz w:val="24"/>
                <w:szCs w:val="24"/>
              </w:rPr>
              <w:t>投标文件</w:t>
            </w:r>
            <w:r>
              <w:rPr>
                <w:rFonts w:ascii="仿宋" w:eastAsia="仿宋" w:hAnsi="仿宋" w:cs="仿宋"/>
                <w:b/>
                <w:i w:val="0"/>
                <w:color w:val="auto"/>
                <w:sz w:val="24"/>
                <w:szCs w:val="24"/>
              </w:rPr>
              <w:t>组成</w:t>
            </w:r>
          </w:p>
        </w:tc>
        <w:tc>
          <w:tcPr>
            <w:tcW w:w="2626" w:type="dxa"/>
            <w:vAlign w:val="center"/>
          </w:tcPr>
          <w:p w:rsidR="00CB5532" w:rsidRDefault="008E1CDB">
            <w:pPr>
              <w:jc w:val="center"/>
              <w:rPr>
                <w:rFonts w:ascii="仿宋" w:eastAsia="仿宋" w:hAnsi="仿宋" w:cs="仿宋"/>
                <w:b/>
                <w:i w:val="0"/>
                <w:color w:val="auto"/>
                <w:sz w:val="24"/>
                <w:szCs w:val="24"/>
              </w:rPr>
            </w:pPr>
            <w:r>
              <w:rPr>
                <w:rFonts w:ascii="仿宋" w:eastAsia="仿宋" w:hAnsi="仿宋" w:cs="仿宋" w:hint="eastAsia"/>
                <w:b/>
                <w:i w:val="0"/>
                <w:color w:val="auto"/>
                <w:sz w:val="24"/>
                <w:szCs w:val="24"/>
              </w:rPr>
              <w:t>投标文件数量</w:t>
            </w:r>
          </w:p>
        </w:tc>
        <w:tc>
          <w:tcPr>
            <w:tcW w:w="1455" w:type="dxa"/>
            <w:vAlign w:val="center"/>
          </w:tcPr>
          <w:p w:rsidR="00CB5532" w:rsidRDefault="008E1CDB">
            <w:pPr>
              <w:jc w:val="center"/>
              <w:rPr>
                <w:rFonts w:ascii="仿宋" w:eastAsia="仿宋" w:hAnsi="仿宋" w:cs="仿宋"/>
                <w:b/>
                <w:i w:val="0"/>
                <w:color w:val="auto"/>
                <w:sz w:val="24"/>
                <w:szCs w:val="24"/>
              </w:rPr>
            </w:pPr>
            <w:r>
              <w:rPr>
                <w:rFonts w:ascii="仿宋" w:eastAsia="仿宋" w:hAnsi="仿宋" w:cs="仿宋" w:hint="eastAsia"/>
                <w:b/>
                <w:i w:val="0"/>
                <w:color w:val="auto"/>
                <w:sz w:val="24"/>
                <w:szCs w:val="24"/>
              </w:rPr>
              <w:t>备注</w:t>
            </w:r>
          </w:p>
        </w:tc>
      </w:tr>
      <w:tr w:rsidR="00CB5532">
        <w:trPr>
          <w:trHeight w:val="498"/>
          <w:jc w:val="center"/>
        </w:trPr>
        <w:tc>
          <w:tcPr>
            <w:tcW w:w="596" w:type="dxa"/>
            <w:vMerge/>
            <w:vAlign w:val="center"/>
          </w:tcPr>
          <w:p w:rsidR="00CB5532" w:rsidRDefault="00CB5532">
            <w:pPr>
              <w:jc w:val="center"/>
              <w:rPr>
                <w:rFonts w:ascii="仿宋" w:eastAsia="仿宋" w:hAnsi="仿宋"/>
                <w:i w:val="0"/>
                <w:color w:val="auto"/>
                <w:sz w:val="24"/>
                <w:szCs w:val="24"/>
                <w:lang w:eastAsia="zh-CN"/>
              </w:rPr>
            </w:pPr>
          </w:p>
        </w:tc>
        <w:tc>
          <w:tcPr>
            <w:tcW w:w="2126" w:type="dxa"/>
            <w:vMerge/>
            <w:vAlign w:val="center"/>
          </w:tcPr>
          <w:p w:rsidR="00CB5532" w:rsidRDefault="00CB5532">
            <w:pPr>
              <w:jc w:val="center"/>
              <w:rPr>
                <w:rFonts w:ascii="仿宋" w:eastAsia="仿宋" w:hAnsi="仿宋"/>
                <w:i w:val="0"/>
                <w:color w:val="auto"/>
                <w:sz w:val="24"/>
                <w:szCs w:val="24"/>
              </w:rPr>
            </w:pPr>
          </w:p>
        </w:tc>
        <w:tc>
          <w:tcPr>
            <w:tcW w:w="1843" w:type="dxa"/>
            <w:vAlign w:val="center"/>
          </w:tcPr>
          <w:p w:rsidR="00CB5532" w:rsidRDefault="008E1CDB">
            <w:pPr>
              <w:jc w:val="center"/>
              <w:rPr>
                <w:rFonts w:ascii="仿宋" w:eastAsia="仿宋" w:hAnsi="仿宋" w:cs="仿宋"/>
                <w:i w:val="0"/>
                <w:color w:val="auto"/>
                <w:sz w:val="24"/>
                <w:szCs w:val="24"/>
              </w:rPr>
            </w:pPr>
            <w:r>
              <w:rPr>
                <w:rFonts w:ascii="仿宋" w:eastAsia="仿宋" w:hAnsi="仿宋" w:cs="仿宋" w:hint="eastAsia"/>
                <w:i w:val="0"/>
                <w:color w:val="auto"/>
                <w:sz w:val="24"/>
                <w:szCs w:val="24"/>
              </w:rPr>
              <w:t>资格证明</w:t>
            </w:r>
            <w:r>
              <w:rPr>
                <w:rFonts w:ascii="仿宋" w:eastAsia="仿宋" w:hAnsi="仿宋" w:cs="仿宋"/>
                <w:i w:val="0"/>
                <w:color w:val="auto"/>
                <w:sz w:val="24"/>
                <w:szCs w:val="24"/>
              </w:rPr>
              <w:t>文件</w:t>
            </w:r>
          </w:p>
        </w:tc>
        <w:tc>
          <w:tcPr>
            <w:tcW w:w="2626" w:type="dxa"/>
            <w:vAlign w:val="center"/>
          </w:tcPr>
          <w:p w:rsidR="00CB5532" w:rsidRDefault="008E1CDB">
            <w:pPr>
              <w:jc w:val="center"/>
              <w:rPr>
                <w:rFonts w:ascii="仿宋" w:eastAsia="仿宋" w:hAnsi="仿宋" w:cs="仿宋"/>
                <w:i w:val="0"/>
                <w:color w:val="auto"/>
                <w:sz w:val="24"/>
                <w:szCs w:val="24"/>
                <w:lang w:eastAsia="zh-CN"/>
              </w:rPr>
            </w:pPr>
            <w:r>
              <w:rPr>
                <w:rFonts w:ascii="仿宋" w:eastAsia="仿宋" w:hAnsi="仿宋" w:cs="仿宋" w:hint="eastAsia"/>
                <w:i w:val="0"/>
                <w:color w:val="auto"/>
                <w:sz w:val="24"/>
                <w:szCs w:val="24"/>
                <w:lang w:eastAsia="zh-CN"/>
              </w:rPr>
              <w:t>1份</w:t>
            </w:r>
          </w:p>
        </w:tc>
        <w:tc>
          <w:tcPr>
            <w:tcW w:w="1455" w:type="dxa"/>
            <w:vAlign w:val="center"/>
          </w:tcPr>
          <w:p w:rsidR="00CB5532" w:rsidRDefault="00CB5532">
            <w:pPr>
              <w:rPr>
                <w:rFonts w:ascii="仿宋" w:eastAsia="仿宋" w:hAnsi="仿宋"/>
                <w:i w:val="0"/>
                <w:color w:val="auto"/>
                <w:sz w:val="24"/>
                <w:szCs w:val="24"/>
                <w:lang w:eastAsia="zh-CN"/>
              </w:rPr>
            </w:pPr>
          </w:p>
        </w:tc>
      </w:tr>
      <w:tr w:rsidR="00CB5532">
        <w:trPr>
          <w:trHeight w:val="498"/>
          <w:jc w:val="center"/>
        </w:trPr>
        <w:tc>
          <w:tcPr>
            <w:tcW w:w="596" w:type="dxa"/>
            <w:vMerge/>
            <w:vAlign w:val="center"/>
          </w:tcPr>
          <w:p w:rsidR="00CB5532" w:rsidRDefault="00CB5532">
            <w:pPr>
              <w:jc w:val="center"/>
              <w:rPr>
                <w:rFonts w:ascii="仿宋" w:eastAsia="仿宋" w:hAnsi="仿宋"/>
                <w:i w:val="0"/>
                <w:color w:val="auto"/>
                <w:sz w:val="24"/>
                <w:szCs w:val="24"/>
                <w:lang w:eastAsia="zh-CN"/>
              </w:rPr>
            </w:pPr>
          </w:p>
        </w:tc>
        <w:tc>
          <w:tcPr>
            <w:tcW w:w="2126" w:type="dxa"/>
            <w:vMerge/>
            <w:vAlign w:val="center"/>
          </w:tcPr>
          <w:p w:rsidR="00CB5532" w:rsidRDefault="00CB5532">
            <w:pPr>
              <w:jc w:val="center"/>
              <w:rPr>
                <w:rFonts w:ascii="仿宋" w:eastAsia="仿宋" w:hAnsi="仿宋"/>
                <w:i w:val="0"/>
                <w:color w:val="auto"/>
                <w:sz w:val="24"/>
                <w:szCs w:val="24"/>
              </w:rPr>
            </w:pPr>
          </w:p>
        </w:tc>
        <w:tc>
          <w:tcPr>
            <w:tcW w:w="1843" w:type="dxa"/>
            <w:vAlign w:val="center"/>
          </w:tcPr>
          <w:p w:rsidR="00CB5532" w:rsidRDefault="008E1CDB">
            <w:pPr>
              <w:jc w:val="center"/>
              <w:rPr>
                <w:rFonts w:ascii="仿宋" w:eastAsia="仿宋" w:hAnsi="仿宋" w:cs="仿宋"/>
                <w:i w:val="0"/>
                <w:color w:val="auto"/>
                <w:sz w:val="24"/>
                <w:szCs w:val="24"/>
              </w:rPr>
            </w:pPr>
            <w:r>
              <w:rPr>
                <w:rFonts w:ascii="仿宋" w:eastAsia="仿宋" w:hAnsi="仿宋" w:cs="仿宋" w:hint="eastAsia"/>
                <w:i w:val="0"/>
                <w:color w:val="auto"/>
                <w:sz w:val="24"/>
                <w:szCs w:val="24"/>
              </w:rPr>
              <w:t>商务</w:t>
            </w:r>
            <w:r>
              <w:rPr>
                <w:rFonts w:ascii="仿宋" w:eastAsia="仿宋" w:hAnsi="仿宋" w:cs="仿宋"/>
                <w:i w:val="0"/>
                <w:color w:val="auto"/>
                <w:sz w:val="24"/>
                <w:szCs w:val="24"/>
              </w:rPr>
              <w:t>和技术文件</w:t>
            </w:r>
          </w:p>
        </w:tc>
        <w:tc>
          <w:tcPr>
            <w:tcW w:w="2626" w:type="dxa"/>
            <w:vAlign w:val="center"/>
          </w:tcPr>
          <w:p w:rsidR="00CB5532" w:rsidRDefault="008E1CDB">
            <w:pPr>
              <w:jc w:val="center"/>
              <w:rPr>
                <w:rFonts w:ascii="仿宋" w:eastAsia="仿宋" w:hAnsi="仿宋" w:cs="仿宋"/>
                <w:i w:val="0"/>
                <w:color w:val="auto"/>
                <w:sz w:val="24"/>
                <w:szCs w:val="24"/>
                <w:lang w:eastAsia="zh-CN"/>
              </w:rPr>
            </w:pPr>
            <w:r>
              <w:rPr>
                <w:rFonts w:ascii="仿宋" w:eastAsia="仿宋" w:hAnsi="仿宋" w:cs="仿宋" w:hint="eastAsia"/>
                <w:i w:val="0"/>
                <w:color w:val="auto"/>
                <w:sz w:val="24"/>
                <w:szCs w:val="24"/>
                <w:lang w:eastAsia="zh-CN"/>
              </w:rPr>
              <w:t>1份</w:t>
            </w:r>
          </w:p>
        </w:tc>
        <w:tc>
          <w:tcPr>
            <w:tcW w:w="1455" w:type="dxa"/>
            <w:vAlign w:val="center"/>
          </w:tcPr>
          <w:p w:rsidR="00CB5532" w:rsidRDefault="00CB5532">
            <w:pPr>
              <w:rPr>
                <w:rFonts w:ascii="仿宋" w:eastAsia="仿宋" w:hAnsi="仿宋"/>
                <w:i w:val="0"/>
                <w:color w:val="auto"/>
                <w:sz w:val="24"/>
                <w:szCs w:val="24"/>
                <w:lang w:eastAsia="zh-CN"/>
              </w:rPr>
            </w:pPr>
          </w:p>
        </w:tc>
      </w:tr>
      <w:tr w:rsidR="00CB5532">
        <w:trPr>
          <w:trHeight w:val="498"/>
          <w:jc w:val="center"/>
        </w:trPr>
        <w:tc>
          <w:tcPr>
            <w:tcW w:w="596" w:type="dxa"/>
            <w:vMerge/>
            <w:vAlign w:val="center"/>
          </w:tcPr>
          <w:p w:rsidR="00CB5532" w:rsidRDefault="00CB5532">
            <w:pPr>
              <w:jc w:val="center"/>
              <w:rPr>
                <w:rFonts w:ascii="仿宋" w:eastAsia="仿宋" w:hAnsi="仿宋"/>
                <w:i w:val="0"/>
                <w:color w:val="auto"/>
                <w:sz w:val="24"/>
                <w:szCs w:val="24"/>
                <w:lang w:eastAsia="zh-CN"/>
              </w:rPr>
            </w:pPr>
          </w:p>
        </w:tc>
        <w:tc>
          <w:tcPr>
            <w:tcW w:w="2126" w:type="dxa"/>
            <w:vMerge/>
            <w:vAlign w:val="center"/>
          </w:tcPr>
          <w:p w:rsidR="00CB5532" w:rsidRDefault="00CB5532">
            <w:pPr>
              <w:jc w:val="center"/>
              <w:rPr>
                <w:rFonts w:ascii="仿宋" w:eastAsia="仿宋" w:hAnsi="仿宋"/>
                <w:i w:val="0"/>
                <w:color w:val="auto"/>
                <w:sz w:val="24"/>
                <w:szCs w:val="24"/>
              </w:rPr>
            </w:pPr>
          </w:p>
        </w:tc>
        <w:tc>
          <w:tcPr>
            <w:tcW w:w="1843" w:type="dxa"/>
            <w:vAlign w:val="center"/>
          </w:tcPr>
          <w:p w:rsidR="00CB5532" w:rsidRDefault="008E1CDB">
            <w:pPr>
              <w:jc w:val="center"/>
              <w:rPr>
                <w:rFonts w:ascii="仿宋" w:eastAsia="仿宋" w:hAnsi="仿宋" w:cs="仿宋"/>
                <w:i w:val="0"/>
                <w:color w:val="auto"/>
                <w:sz w:val="24"/>
                <w:szCs w:val="24"/>
              </w:rPr>
            </w:pPr>
            <w:r>
              <w:rPr>
                <w:rFonts w:ascii="仿宋" w:eastAsia="仿宋" w:hAnsi="仿宋" w:cs="仿宋" w:hint="eastAsia"/>
                <w:i w:val="0"/>
                <w:color w:val="auto"/>
                <w:sz w:val="24"/>
                <w:szCs w:val="24"/>
                <w:lang w:eastAsia="zh-CN"/>
              </w:rPr>
              <w:t>开标一览表</w:t>
            </w:r>
          </w:p>
        </w:tc>
        <w:tc>
          <w:tcPr>
            <w:tcW w:w="2626" w:type="dxa"/>
            <w:vAlign w:val="center"/>
          </w:tcPr>
          <w:p w:rsidR="00CB5532" w:rsidRDefault="008E1CDB">
            <w:pPr>
              <w:jc w:val="center"/>
              <w:rPr>
                <w:rFonts w:ascii="仿宋" w:eastAsia="仿宋" w:hAnsi="仿宋" w:cs="仿宋"/>
                <w:i w:val="0"/>
                <w:color w:val="auto"/>
                <w:sz w:val="24"/>
                <w:szCs w:val="24"/>
                <w:lang w:eastAsia="zh-CN"/>
              </w:rPr>
            </w:pPr>
            <w:r>
              <w:rPr>
                <w:rFonts w:ascii="仿宋" w:eastAsia="仿宋" w:hAnsi="仿宋" w:cs="仿宋" w:hint="eastAsia"/>
                <w:i w:val="0"/>
                <w:color w:val="auto"/>
                <w:sz w:val="24"/>
                <w:szCs w:val="24"/>
                <w:lang w:eastAsia="zh-CN"/>
              </w:rPr>
              <w:t>1份</w:t>
            </w:r>
          </w:p>
        </w:tc>
        <w:tc>
          <w:tcPr>
            <w:tcW w:w="1455" w:type="dxa"/>
            <w:vAlign w:val="center"/>
          </w:tcPr>
          <w:p w:rsidR="00CB5532" w:rsidRDefault="00CB5532">
            <w:pPr>
              <w:rPr>
                <w:rFonts w:ascii="仿宋" w:eastAsia="仿宋" w:hAnsi="仿宋"/>
                <w:i w:val="0"/>
                <w:color w:val="auto"/>
                <w:sz w:val="24"/>
                <w:szCs w:val="24"/>
                <w:lang w:eastAsia="zh-CN"/>
              </w:rPr>
            </w:pPr>
          </w:p>
        </w:tc>
      </w:tr>
      <w:tr w:rsidR="00CB5532">
        <w:trPr>
          <w:trHeight w:val="667"/>
          <w:jc w:val="center"/>
        </w:trPr>
        <w:tc>
          <w:tcPr>
            <w:tcW w:w="59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14</w:t>
            </w:r>
          </w:p>
        </w:tc>
        <w:tc>
          <w:tcPr>
            <w:tcW w:w="2126" w:type="dxa"/>
            <w:vAlign w:val="center"/>
          </w:tcPr>
          <w:p w:rsidR="00CB5532" w:rsidRDefault="008E1CDB">
            <w:pPr>
              <w:jc w:val="center"/>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构成招标文件的其他文件</w:t>
            </w:r>
          </w:p>
        </w:tc>
        <w:tc>
          <w:tcPr>
            <w:tcW w:w="5924" w:type="dxa"/>
            <w:gridSpan w:val="3"/>
            <w:vAlign w:val="center"/>
          </w:tcPr>
          <w:p w:rsidR="00CB5532" w:rsidRDefault="008E1CDB">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招标文件的澄清、修改书及有关补充通知为招标文件的有效组成部分。</w:t>
            </w:r>
          </w:p>
        </w:tc>
      </w:tr>
      <w:tr w:rsidR="00CB5532">
        <w:trPr>
          <w:trHeight w:val="405"/>
          <w:jc w:val="center"/>
        </w:trPr>
        <w:tc>
          <w:tcPr>
            <w:tcW w:w="59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15</w:t>
            </w:r>
          </w:p>
        </w:tc>
        <w:tc>
          <w:tcPr>
            <w:tcW w:w="2126" w:type="dxa"/>
            <w:vAlign w:val="center"/>
          </w:tcPr>
          <w:p w:rsidR="00CB5532" w:rsidRDefault="008E1CDB">
            <w:pPr>
              <w:jc w:val="center"/>
              <w:rPr>
                <w:rFonts w:ascii="仿宋" w:eastAsia="仿宋" w:hAnsi="仿宋"/>
                <w:i w:val="0"/>
                <w:color w:val="auto"/>
                <w:sz w:val="24"/>
                <w:szCs w:val="24"/>
              </w:rPr>
            </w:pPr>
            <w:r>
              <w:rPr>
                <w:rFonts w:ascii="仿宋" w:eastAsia="仿宋" w:hAnsi="仿宋" w:hint="eastAsia"/>
                <w:i w:val="0"/>
                <w:color w:val="auto"/>
                <w:sz w:val="24"/>
                <w:szCs w:val="24"/>
              </w:rPr>
              <w:t>采购文件咨询</w:t>
            </w:r>
          </w:p>
        </w:tc>
        <w:tc>
          <w:tcPr>
            <w:tcW w:w="5924" w:type="dxa"/>
            <w:gridSpan w:val="3"/>
            <w:vAlign w:val="center"/>
          </w:tcPr>
          <w:p w:rsidR="00CB5532" w:rsidRDefault="008E1CDB">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eastAsia="zh-CN"/>
              </w:rPr>
              <w:t>联系人：</w:t>
            </w:r>
            <w:r>
              <w:rPr>
                <w:rFonts w:ascii="仿宋" w:eastAsia="仿宋" w:hAnsi="仿宋" w:hint="eastAsia"/>
                <w:i w:val="0"/>
                <w:color w:val="auto"/>
                <w:sz w:val="24"/>
                <w:szCs w:val="24"/>
                <w:lang w:val="zh-CN" w:eastAsia="zh-CN"/>
              </w:rPr>
              <w:t>许老师、王老师</w:t>
            </w:r>
          </w:p>
          <w:p w:rsidR="00CB5532" w:rsidRDefault="008E1CDB">
            <w:pPr>
              <w:ind w:leftChars="128" w:left="282" w:rightChars="84" w:right="185"/>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联系电话：</w:t>
            </w:r>
            <w:r>
              <w:rPr>
                <w:rFonts w:ascii="仿宋" w:eastAsia="仿宋" w:hAnsi="仿宋" w:cs="仿宋"/>
                <w:bCs/>
                <w:i w:val="0"/>
                <w:color w:val="auto"/>
                <w:sz w:val="24"/>
                <w:szCs w:val="24"/>
                <w:lang w:eastAsia="zh-CN"/>
              </w:rPr>
              <w:t>028-85410068</w:t>
            </w:r>
            <w:r>
              <w:rPr>
                <w:rFonts w:ascii="仿宋" w:eastAsia="仿宋" w:hAnsi="仿宋"/>
                <w:i w:val="0"/>
                <w:color w:val="auto"/>
                <w:sz w:val="24"/>
                <w:szCs w:val="24"/>
                <w:lang w:val="zh-CN" w:eastAsia="zh-CN"/>
              </w:rPr>
              <w:t>。</w:t>
            </w:r>
          </w:p>
        </w:tc>
      </w:tr>
      <w:tr w:rsidR="00CB5532">
        <w:trPr>
          <w:trHeight w:val="467"/>
          <w:jc w:val="center"/>
        </w:trPr>
        <w:tc>
          <w:tcPr>
            <w:tcW w:w="59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16</w:t>
            </w:r>
          </w:p>
        </w:tc>
        <w:tc>
          <w:tcPr>
            <w:tcW w:w="2126" w:type="dxa"/>
            <w:vAlign w:val="center"/>
          </w:tcPr>
          <w:p w:rsidR="00CB5532" w:rsidRDefault="008E1CDB">
            <w:pPr>
              <w:jc w:val="center"/>
              <w:rPr>
                <w:rFonts w:ascii="仿宋" w:eastAsia="仿宋" w:hAnsi="仿宋"/>
                <w:i w:val="0"/>
                <w:color w:val="auto"/>
                <w:sz w:val="24"/>
                <w:szCs w:val="24"/>
              </w:rPr>
            </w:pPr>
            <w:r>
              <w:rPr>
                <w:rFonts w:ascii="仿宋" w:eastAsia="仿宋" w:hAnsi="仿宋" w:hint="eastAsia"/>
                <w:i w:val="0"/>
                <w:color w:val="auto"/>
                <w:sz w:val="24"/>
                <w:szCs w:val="24"/>
              </w:rPr>
              <w:t>开标、评标工作咨询</w:t>
            </w:r>
          </w:p>
        </w:tc>
        <w:tc>
          <w:tcPr>
            <w:tcW w:w="5924" w:type="dxa"/>
            <w:gridSpan w:val="3"/>
            <w:vAlign w:val="center"/>
          </w:tcPr>
          <w:p w:rsidR="00CB5532" w:rsidRDefault="008E1CDB">
            <w:pPr>
              <w:ind w:leftChars="128" w:left="282" w:rightChars="84" w:right="185"/>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联系人：王老师，联系电话：</w:t>
            </w:r>
            <w:r>
              <w:rPr>
                <w:rFonts w:ascii="仿宋" w:eastAsia="仿宋" w:hAnsi="仿宋" w:cs="仿宋"/>
                <w:bCs/>
                <w:i w:val="0"/>
                <w:color w:val="auto"/>
                <w:sz w:val="24"/>
                <w:szCs w:val="24"/>
                <w:lang w:eastAsia="zh-CN"/>
              </w:rPr>
              <w:t>028-85410068</w:t>
            </w:r>
            <w:r>
              <w:rPr>
                <w:rFonts w:ascii="仿宋" w:eastAsia="仿宋" w:hAnsi="仿宋"/>
                <w:i w:val="0"/>
                <w:color w:val="auto"/>
                <w:sz w:val="24"/>
                <w:szCs w:val="24"/>
                <w:lang w:val="zh-CN" w:eastAsia="zh-CN"/>
              </w:rPr>
              <w:t>。</w:t>
            </w:r>
          </w:p>
        </w:tc>
      </w:tr>
      <w:tr w:rsidR="00CB5532">
        <w:trPr>
          <w:trHeight w:val="414"/>
          <w:jc w:val="center"/>
        </w:trPr>
        <w:tc>
          <w:tcPr>
            <w:tcW w:w="59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17</w:t>
            </w:r>
          </w:p>
        </w:tc>
        <w:tc>
          <w:tcPr>
            <w:tcW w:w="2126" w:type="dxa"/>
            <w:vAlign w:val="center"/>
          </w:tcPr>
          <w:p w:rsidR="00CB5532" w:rsidRDefault="008E1CDB">
            <w:pPr>
              <w:jc w:val="center"/>
              <w:rPr>
                <w:rFonts w:ascii="仿宋" w:eastAsia="仿宋" w:hAnsi="仿宋"/>
                <w:i w:val="0"/>
                <w:color w:val="auto"/>
                <w:sz w:val="24"/>
                <w:szCs w:val="24"/>
              </w:rPr>
            </w:pPr>
            <w:r>
              <w:rPr>
                <w:rFonts w:ascii="仿宋" w:eastAsia="仿宋" w:hAnsi="仿宋" w:hint="eastAsia"/>
                <w:i w:val="0"/>
                <w:color w:val="auto"/>
                <w:sz w:val="24"/>
                <w:szCs w:val="24"/>
              </w:rPr>
              <w:t>中标通知书领取</w:t>
            </w:r>
          </w:p>
        </w:tc>
        <w:tc>
          <w:tcPr>
            <w:tcW w:w="5924" w:type="dxa"/>
            <w:gridSpan w:val="3"/>
            <w:vAlign w:val="center"/>
          </w:tcPr>
          <w:p w:rsidR="00CB5532" w:rsidRDefault="008E1CDB">
            <w:pPr>
              <w:ind w:leftChars="128" w:left="282" w:rightChars="84" w:right="185"/>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中标公告在中国政府采购网四川省分网上公告后，请中标人凭有效身份证明材料和代理费交纳凭证到四川采易通招标代理有限公司领取中标通知书。</w:t>
            </w:r>
          </w:p>
          <w:p w:rsidR="00CB5532" w:rsidRDefault="008E1CDB">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联系人：邓老师。</w:t>
            </w:r>
          </w:p>
          <w:p w:rsidR="00CB5532" w:rsidRDefault="008E1CDB">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联系电话：</w:t>
            </w:r>
            <w:r>
              <w:rPr>
                <w:rFonts w:ascii="仿宋" w:eastAsia="仿宋" w:hAnsi="仿宋" w:cs="仿宋"/>
                <w:bCs/>
                <w:i w:val="0"/>
                <w:color w:val="auto"/>
                <w:sz w:val="24"/>
                <w:szCs w:val="24"/>
                <w:lang w:eastAsia="zh-CN"/>
              </w:rPr>
              <w:t>028-62093108</w:t>
            </w:r>
            <w:r>
              <w:rPr>
                <w:rFonts w:ascii="仿宋" w:eastAsia="仿宋" w:hAnsi="仿宋" w:hint="eastAsia"/>
                <w:i w:val="0"/>
                <w:color w:val="auto"/>
                <w:sz w:val="24"/>
                <w:szCs w:val="24"/>
                <w:lang w:val="zh-CN" w:eastAsia="zh-CN"/>
              </w:rPr>
              <w:t>。</w:t>
            </w:r>
          </w:p>
          <w:p w:rsidR="00CB5532" w:rsidRDefault="008E1CDB">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地址：</w:t>
            </w:r>
            <w:r>
              <w:rPr>
                <w:rFonts w:ascii="仿宋" w:eastAsia="仿宋" w:hAnsi="仿宋" w:hint="eastAsia"/>
                <w:i w:val="0"/>
                <w:color w:val="auto"/>
                <w:sz w:val="24"/>
                <w:szCs w:val="24"/>
                <w:lang w:eastAsia="zh-CN"/>
              </w:rPr>
              <w:t>中国（四川）自由贸易试验区成都高新区天府二街166号雄川金融中心1栋09层05号</w:t>
            </w:r>
            <w:r>
              <w:rPr>
                <w:rFonts w:ascii="仿宋" w:eastAsia="仿宋" w:hAnsi="仿宋" w:hint="eastAsia"/>
                <w:i w:val="0"/>
                <w:color w:val="auto"/>
                <w:sz w:val="24"/>
                <w:szCs w:val="24"/>
                <w:lang w:val="zh-CN" w:eastAsia="zh-CN"/>
              </w:rPr>
              <w:t>。</w:t>
            </w:r>
          </w:p>
        </w:tc>
      </w:tr>
      <w:tr w:rsidR="00CB5532">
        <w:trPr>
          <w:trHeight w:val="438"/>
          <w:jc w:val="center"/>
        </w:trPr>
        <w:tc>
          <w:tcPr>
            <w:tcW w:w="59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18</w:t>
            </w:r>
          </w:p>
        </w:tc>
        <w:tc>
          <w:tcPr>
            <w:tcW w:w="2126" w:type="dxa"/>
            <w:vAlign w:val="center"/>
          </w:tcPr>
          <w:p w:rsidR="00CB5532" w:rsidRDefault="008E1CDB">
            <w:pPr>
              <w:jc w:val="center"/>
              <w:rPr>
                <w:rFonts w:ascii="仿宋" w:eastAsia="仿宋" w:hAnsi="仿宋"/>
                <w:i w:val="0"/>
                <w:color w:val="auto"/>
                <w:sz w:val="24"/>
                <w:szCs w:val="24"/>
              </w:rPr>
            </w:pPr>
            <w:r>
              <w:rPr>
                <w:rFonts w:ascii="仿宋" w:eastAsia="仿宋" w:hAnsi="仿宋" w:hint="eastAsia"/>
                <w:i w:val="0"/>
                <w:color w:val="auto"/>
                <w:sz w:val="24"/>
                <w:szCs w:val="24"/>
              </w:rPr>
              <w:t>投标人询问</w:t>
            </w:r>
          </w:p>
        </w:tc>
        <w:tc>
          <w:tcPr>
            <w:tcW w:w="5924" w:type="dxa"/>
            <w:gridSpan w:val="3"/>
          </w:tcPr>
          <w:p w:rsidR="00CB5532" w:rsidRDefault="008E1CDB">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eastAsia="zh-CN"/>
              </w:rPr>
              <w:t>根据委托代理协议约定，投标人询问由四川采易通招标代理有限公司</w:t>
            </w:r>
            <w:r>
              <w:rPr>
                <w:rFonts w:ascii="仿宋" w:eastAsia="仿宋" w:hAnsi="仿宋" w:hint="eastAsia"/>
                <w:i w:val="0"/>
                <w:color w:val="auto"/>
                <w:sz w:val="24"/>
                <w:szCs w:val="24"/>
                <w:lang w:val="zh-CN" w:eastAsia="zh-CN"/>
              </w:rPr>
              <w:t>负责答复。</w:t>
            </w:r>
          </w:p>
          <w:p w:rsidR="00CB5532" w:rsidRDefault="008E1CDB">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联系人：许老师、孙老师。</w:t>
            </w:r>
          </w:p>
          <w:p w:rsidR="00CB5532" w:rsidRDefault="008E1CDB">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联系电话：</w:t>
            </w:r>
            <w:r>
              <w:rPr>
                <w:rFonts w:ascii="仿宋" w:eastAsia="仿宋" w:hAnsi="仿宋" w:cs="仿宋"/>
                <w:bCs/>
                <w:i w:val="0"/>
                <w:color w:val="auto"/>
                <w:sz w:val="24"/>
                <w:szCs w:val="24"/>
                <w:lang w:eastAsia="zh-CN"/>
              </w:rPr>
              <w:t>028-85410068</w:t>
            </w:r>
            <w:r>
              <w:rPr>
                <w:rFonts w:ascii="仿宋" w:eastAsia="仿宋" w:hAnsi="仿宋" w:cs="仿宋" w:hint="eastAsia"/>
                <w:bCs/>
                <w:i w:val="0"/>
                <w:color w:val="auto"/>
                <w:sz w:val="24"/>
                <w:szCs w:val="24"/>
                <w:lang w:eastAsia="zh-CN"/>
              </w:rPr>
              <w:t>。</w:t>
            </w:r>
          </w:p>
          <w:p w:rsidR="00CB5532" w:rsidRDefault="008E1CDB">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本项目受理地址：</w:t>
            </w:r>
            <w:r>
              <w:rPr>
                <w:rFonts w:ascii="仿宋" w:eastAsia="仿宋" w:hAnsi="仿宋" w:hint="eastAsia"/>
                <w:i w:val="0"/>
                <w:color w:val="auto"/>
                <w:sz w:val="24"/>
                <w:szCs w:val="24"/>
                <w:lang w:eastAsia="zh-CN"/>
              </w:rPr>
              <w:t>中国（四川）自由贸易试验区成都高新区天府二街166号雄川金融中心1栋09层05号，邮编：610064</w:t>
            </w:r>
            <w:r>
              <w:rPr>
                <w:rFonts w:ascii="仿宋" w:eastAsia="仿宋" w:hAnsi="仿宋" w:hint="eastAsia"/>
                <w:i w:val="0"/>
                <w:color w:val="auto"/>
                <w:sz w:val="24"/>
                <w:szCs w:val="24"/>
                <w:lang w:val="zh-CN" w:eastAsia="zh-CN"/>
              </w:rPr>
              <w:t>。</w:t>
            </w:r>
          </w:p>
        </w:tc>
      </w:tr>
      <w:tr w:rsidR="00CB5532">
        <w:trPr>
          <w:trHeight w:val="566"/>
          <w:jc w:val="center"/>
        </w:trPr>
        <w:tc>
          <w:tcPr>
            <w:tcW w:w="59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19</w:t>
            </w:r>
          </w:p>
        </w:tc>
        <w:tc>
          <w:tcPr>
            <w:tcW w:w="2126" w:type="dxa"/>
            <w:vAlign w:val="center"/>
          </w:tcPr>
          <w:p w:rsidR="00CB5532" w:rsidRDefault="008E1CDB">
            <w:pPr>
              <w:jc w:val="center"/>
              <w:rPr>
                <w:rFonts w:ascii="仿宋" w:eastAsia="仿宋" w:hAnsi="仿宋"/>
                <w:i w:val="0"/>
                <w:color w:val="auto"/>
                <w:sz w:val="24"/>
                <w:szCs w:val="24"/>
              </w:rPr>
            </w:pPr>
            <w:r>
              <w:rPr>
                <w:rFonts w:ascii="仿宋" w:eastAsia="仿宋" w:hAnsi="仿宋" w:hint="eastAsia"/>
                <w:i w:val="0"/>
                <w:color w:val="auto"/>
                <w:sz w:val="24"/>
                <w:szCs w:val="24"/>
              </w:rPr>
              <w:t>投标人质疑</w:t>
            </w:r>
          </w:p>
        </w:tc>
        <w:tc>
          <w:tcPr>
            <w:tcW w:w="5924" w:type="dxa"/>
            <w:gridSpan w:val="3"/>
            <w:vAlign w:val="center"/>
          </w:tcPr>
          <w:p w:rsidR="00CB5532" w:rsidRDefault="008E1CDB">
            <w:pPr>
              <w:ind w:leftChars="128" w:left="282" w:rightChars="84" w:right="185"/>
              <w:rPr>
                <w:rFonts w:ascii="仿宋" w:eastAsia="仿宋" w:hAnsi="仿宋"/>
                <w:b/>
                <w:i w:val="0"/>
                <w:color w:val="auto"/>
                <w:sz w:val="24"/>
                <w:szCs w:val="24"/>
                <w:lang w:eastAsia="zh-CN"/>
              </w:rPr>
            </w:pPr>
            <w:r>
              <w:rPr>
                <w:rFonts w:ascii="仿宋" w:eastAsia="仿宋" w:hAnsi="仿宋" w:hint="eastAsia"/>
                <w:b/>
                <w:i w:val="0"/>
                <w:color w:val="auto"/>
                <w:sz w:val="24"/>
                <w:szCs w:val="24"/>
                <w:lang w:eastAsia="zh-CN"/>
              </w:rPr>
              <w:t>根据委托代理协议约定：对于采购文件的质疑由</w:t>
            </w:r>
            <w:r>
              <w:rPr>
                <w:rFonts w:ascii="仿宋" w:eastAsia="仿宋" w:hAnsi="仿宋" w:hint="eastAsia"/>
                <w:b/>
                <w:i w:val="0"/>
                <w:color w:val="auto"/>
                <w:sz w:val="24"/>
                <w:szCs w:val="24"/>
                <w:lang w:val="zh-CN" w:eastAsia="zh-CN"/>
              </w:rPr>
              <w:t>采购人及</w:t>
            </w:r>
            <w:r>
              <w:rPr>
                <w:rFonts w:ascii="仿宋" w:eastAsia="仿宋" w:hAnsi="仿宋"/>
                <w:b/>
                <w:i w:val="0"/>
                <w:color w:val="auto"/>
                <w:sz w:val="24"/>
                <w:szCs w:val="24"/>
                <w:lang w:val="zh-CN" w:eastAsia="zh-CN"/>
              </w:rPr>
              <w:t>采购代理机构</w:t>
            </w:r>
            <w:r>
              <w:rPr>
                <w:rFonts w:ascii="仿宋" w:eastAsia="仿宋" w:hAnsi="仿宋" w:hint="eastAsia"/>
                <w:b/>
                <w:i w:val="0"/>
                <w:color w:val="auto"/>
                <w:sz w:val="24"/>
                <w:szCs w:val="24"/>
                <w:lang w:val="zh-CN" w:eastAsia="zh-CN"/>
              </w:rPr>
              <w:t>负责答复；对于采购过程</w:t>
            </w:r>
            <w:r>
              <w:rPr>
                <w:rFonts w:ascii="仿宋" w:eastAsia="仿宋" w:hAnsi="仿宋" w:hint="eastAsia"/>
                <w:b/>
                <w:i w:val="0"/>
                <w:color w:val="auto"/>
                <w:sz w:val="24"/>
                <w:szCs w:val="24"/>
                <w:lang w:eastAsia="zh-CN"/>
              </w:rPr>
              <w:t>由</w:t>
            </w:r>
            <w:r>
              <w:rPr>
                <w:rFonts w:ascii="仿宋" w:eastAsia="仿宋" w:hAnsi="仿宋"/>
                <w:b/>
                <w:i w:val="0"/>
                <w:color w:val="auto"/>
                <w:sz w:val="24"/>
                <w:szCs w:val="24"/>
                <w:lang w:val="zh-CN" w:eastAsia="zh-CN"/>
              </w:rPr>
              <w:t>采购代</w:t>
            </w:r>
            <w:r>
              <w:rPr>
                <w:rFonts w:ascii="仿宋" w:eastAsia="仿宋" w:hAnsi="仿宋"/>
                <w:b/>
                <w:i w:val="0"/>
                <w:color w:val="auto"/>
                <w:sz w:val="24"/>
                <w:szCs w:val="24"/>
                <w:lang w:val="zh-CN" w:eastAsia="zh-CN"/>
              </w:rPr>
              <w:lastRenderedPageBreak/>
              <w:t>理机构</w:t>
            </w:r>
            <w:r>
              <w:rPr>
                <w:rFonts w:ascii="仿宋" w:eastAsia="仿宋" w:hAnsi="仿宋" w:hint="eastAsia"/>
                <w:b/>
                <w:i w:val="0"/>
                <w:color w:val="auto"/>
                <w:sz w:val="24"/>
                <w:szCs w:val="24"/>
                <w:lang w:val="zh-CN" w:eastAsia="zh-CN"/>
              </w:rPr>
              <w:t>负责答复；对于采购结果</w:t>
            </w:r>
            <w:r>
              <w:rPr>
                <w:rFonts w:ascii="仿宋" w:eastAsia="仿宋" w:hAnsi="仿宋" w:hint="eastAsia"/>
                <w:b/>
                <w:i w:val="0"/>
                <w:color w:val="auto"/>
                <w:sz w:val="24"/>
                <w:szCs w:val="24"/>
                <w:lang w:eastAsia="zh-CN"/>
              </w:rPr>
              <w:t>由</w:t>
            </w:r>
            <w:r>
              <w:rPr>
                <w:rFonts w:ascii="仿宋" w:eastAsia="仿宋" w:hAnsi="仿宋" w:hint="eastAsia"/>
                <w:b/>
                <w:i w:val="0"/>
                <w:color w:val="auto"/>
                <w:sz w:val="24"/>
                <w:szCs w:val="24"/>
                <w:lang w:val="zh-CN" w:eastAsia="zh-CN"/>
              </w:rPr>
              <w:t>采购人负责答复</w:t>
            </w:r>
            <w:r>
              <w:rPr>
                <w:rFonts w:ascii="仿宋" w:eastAsia="仿宋" w:hAnsi="仿宋" w:hint="eastAsia"/>
                <w:b/>
                <w:i w:val="0"/>
                <w:color w:val="auto"/>
                <w:sz w:val="24"/>
                <w:szCs w:val="24"/>
                <w:lang w:eastAsia="zh-CN"/>
              </w:rPr>
              <w:t>。</w:t>
            </w:r>
          </w:p>
          <w:p w:rsidR="00CB5532" w:rsidRDefault="008E1CDB">
            <w:pPr>
              <w:ind w:leftChars="128" w:left="282" w:rightChars="84" w:right="185"/>
              <w:rPr>
                <w:rFonts w:ascii="仿宋" w:eastAsia="仿宋" w:hAnsi="仿宋"/>
                <w:b/>
                <w:i w:val="0"/>
                <w:color w:val="auto"/>
                <w:sz w:val="24"/>
                <w:szCs w:val="24"/>
                <w:lang w:val="zh-CN" w:eastAsia="zh-CN"/>
              </w:rPr>
            </w:pPr>
            <w:r>
              <w:rPr>
                <w:rFonts w:ascii="仿宋" w:eastAsia="仿宋" w:hAnsi="仿宋" w:hint="eastAsia"/>
                <w:b/>
                <w:i w:val="0"/>
                <w:color w:val="auto"/>
                <w:sz w:val="24"/>
                <w:szCs w:val="24"/>
                <w:lang w:val="zh-CN" w:eastAsia="zh-CN"/>
              </w:rPr>
              <w:t>投标人根据《政府采购质疑和投诉办法》（财政部94号令）等规定进行质疑。</w:t>
            </w:r>
          </w:p>
          <w:p w:rsidR="00CB5532" w:rsidRDefault="008E1CDB">
            <w:pPr>
              <w:ind w:leftChars="128" w:left="282" w:rightChars="84" w:right="185"/>
              <w:rPr>
                <w:rFonts w:ascii="仿宋" w:eastAsia="仿宋" w:hAnsi="仿宋"/>
                <w:b/>
                <w:i w:val="0"/>
                <w:color w:val="auto"/>
                <w:sz w:val="24"/>
                <w:szCs w:val="24"/>
                <w:lang w:val="zh-CN" w:eastAsia="zh-CN"/>
              </w:rPr>
            </w:pPr>
            <w:r>
              <w:rPr>
                <w:rFonts w:ascii="仿宋" w:eastAsia="仿宋" w:hAnsi="仿宋" w:hint="eastAsia"/>
                <w:b/>
                <w:i w:val="0"/>
                <w:color w:val="auto"/>
                <w:sz w:val="24"/>
                <w:szCs w:val="24"/>
                <w:lang w:val="zh-CN" w:eastAsia="zh-CN"/>
              </w:rPr>
              <w:t>投标人质疑不得超出采购文件、采购过程、中标或者成交结果使自己的权益受到损害的范围。</w:t>
            </w:r>
          </w:p>
          <w:p w:rsidR="00CB5532" w:rsidRDefault="008E1CDB">
            <w:pPr>
              <w:ind w:leftChars="128" w:left="282" w:rightChars="84" w:right="185"/>
              <w:rPr>
                <w:rFonts w:ascii="仿宋" w:eastAsia="仿宋" w:hAnsi="仿宋"/>
                <w:i w:val="0"/>
                <w:color w:val="auto"/>
                <w:sz w:val="24"/>
                <w:szCs w:val="24"/>
                <w:lang w:eastAsia="zh-CN"/>
              </w:rPr>
            </w:pPr>
            <w:r>
              <w:rPr>
                <w:rFonts w:ascii="仿宋" w:eastAsia="仿宋" w:hAnsi="仿宋" w:hint="eastAsia"/>
                <w:b/>
                <w:i w:val="0"/>
                <w:color w:val="auto"/>
                <w:sz w:val="24"/>
                <w:szCs w:val="24"/>
                <w:lang w:val="zh-CN" w:eastAsia="zh-CN"/>
              </w:rPr>
              <w:t>对同一采购过程环节的质疑：投标人须在法定质疑期内一次性提出针对同一采购程序环节的质疑。</w:t>
            </w:r>
          </w:p>
          <w:p w:rsidR="00CB5532" w:rsidRDefault="008E1CDB">
            <w:pPr>
              <w:ind w:leftChars="128" w:left="282" w:rightChars="84" w:right="185"/>
              <w:rPr>
                <w:rFonts w:ascii="仿宋" w:eastAsia="仿宋" w:hAnsi="仿宋"/>
                <w:b/>
                <w:i w:val="0"/>
                <w:color w:val="auto"/>
                <w:sz w:val="24"/>
                <w:szCs w:val="24"/>
                <w:lang w:eastAsia="zh-CN"/>
              </w:rPr>
            </w:pPr>
            <w:r>
              <w:rPr>
                <w:rFonts w:ascii="仿宋" w:eastAsia="仿宋" w:hAnsi="仿宋" w:hint="eastAsia"/>
                <w:b/>
                <w:i w:val="0"/>
                <w:color w:val="auto"/>
                <w:sz w:val="24"/>
                <w:szCs w:val="24"/>
                <w:lang w:eastAsia="zh-CN"/>
              </w:rPr>
              <w:t>递交质疑的方式：书面形式依法递交，质疑人须向代理机构进行现场确认。</w:t>
            </w:r>
          </w:p>
          <w:p w:rsidR="00CB5532" w:rsidRDefault="008E1CDB">
            <w:pPr>
              <w:ind w:leftChars="128" w:left="282" w:rightChars="84" w:right="185"/>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联系部门：四川采易通招标代理有限公司法务部</w:t>
            </w:r>
          </w:p>
          <w:p w:rsidR="00CB5532" w:rsidRDefault="008E1CDB">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联系人：杨老师、孙老师。</w:t>
            </w:r>
          </w:p>
          <w:p w:rsidR="00CB5532" w:rsidRDefault="008E1CDB">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联系电话：</w:t>
            </w:r>
            <w:r>
              <w:rPr>
                <w:rFonts w:ascii="仿宋" w:eastAsia="仿宋" w:hAnsi="仿宋" w:cs="仿宋"/>
                <w:bCs/>
                <w:i w:val="0"/>
                <w:color w:val="auto"/>
                <w:sz w:val="24"/>
                <w:szCs w:val="24"/>
                <w:lang w:eastAsia="zh-CN"/>
              </w:rPr>
              <w:t>028-85410068</w:t>
            </w:r>
            <w:r>
              <w:rPr>
                <w:rFonts w:ascii="仿宋" w:eastAsia="仿宋" w:hAnsi="仿宋" w:hint="eastAsia"/>
                <w:i w:val="0"/>
                <w:color w:val="auto"/>
                <w:sz w:val="24"/>
                <w:szCs w:val="24"/>
                <w:lang w:val="zh-CN" w:eastAsia="zh-CN"/>
              </w:rPr>
              <w:t>。</w:t>
            </w:r>
          </w:p>
          <w:p w:rsidR="00CB5532" w:rsidRDefault="008E1CDB">
            <w:pPr>
              <w:ind w:leftChars="128" w:left="282" w:rightChars="84" w:right="185"/>
              <w:rPr>
                <w:rFonts w:ascii="仿宋" w:eastAsia="仿宋" w:hAnsi="仿宋"/>
                <w:i w:val="0"/>
                <w:color w:val="auto"/>
                <w:sz w:val="24"/>
                <w:szCs w:val="24"/>
                <w:lang w:eastAsia="zh-CN"/>
              </w:rPr>
            </w:pPr>
            <w:r>
              <w:rPr>
                <w:rFonts w:ascii="仿宋" w:eastAsia="仿宋" w:hAnsi="仿宋" w:hint="eastAsia"/>
                <w:i w:val="0"/>
                <w:color w:val="auto"/>
                <w:sz w:val="24"/>
                <w:szCs w:val="24"/>
                <w:lang w:val="zh-CN" w:eastAsia="zh-CN"/>
              </w:rPr>
              <w:t>通讯地址：</w:t>
            </w:r>
            <w:r>
              <w:rPr>
                <w:rFonts w:ascii="仿宋" w:eastAsia="仿宋" w:hAnsi="仿宋" w:hint="eastAsia"/>
                <w:i w:val="0"/>
                <w:color w:val="auto"/>
                <w:sz w:val="24"/>
                <w:szCs w:val="24"/>
                <w:lang w:eastAsia="zh-CN"/>
              </w:rPr>
              <w:t>中国（四川）自由贸易试验区成都高新区天府二街166号雄川金融中心1栋09层05号</w:t>
            </w:r>
            <w:r>
              <w:rPr>
                <w:rFonts w:ascii="仿宋" w:eastAsia="仿宋" w:hAnsi="仿宋" w:hint="eastAsia"/>
                <w:i w:val="0"/>
                <w:color w:val="auto"/>
                <w:sz w:val="24"/>
                <w:szCs w:val="24"/>
                <w:lang w:val="zh-CN" w:eastAsia="zh-CN"/>
              </w:rPr>
              <w:t>。</w:t>
            </w:r>
          </w:p>
          <w:p w:rsidR="00CB5532" w:rsidRDefault="008E1CDB">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eastAsia="zh-CN"/>
              </w:rPr>
              <w:t>邮编：</w:t>
            </w:r>
            <w:r>
              <w:rPr>
                <w:rFonts w:ascii="仿宋" w:eastAsia="仿宋" w:hAnsi="仿宋"/>
                <w:i w:val="0"/>
                <w:color w:val="auto"/>
                <w:sz w:val="24"/>
                <w:szCs w:val="24"/>
                <w:lang w:val="zh-CN" w:eastAsia="zh-CN"/>
              </w:rPr>
              <w:t>610064</w:t>
            </w:r>
            <w:r>
              <w:rPr>
                <w:rFonts w:ascii="仿宋" w:eastAsia="仿宋" w:hAnsi="仿宋" w:hint="eastAsia"/>
                <w:i w:val="0"/>
                <w:color w:val="auto"/>
                <w:sz w:val="24"/>
                <w:szCs w:val="24"/>
                <w:lang w:val="zh-CN" w:eastAsia="zh-CN"/>
              </w:rPr>
              <w:t>。</w:t>
            </w:r>
          </w:p>
        </w:tc>
      </w:tr>
      <w:tr w:rsidR="00CB5532">
        <w:trPr>
          <w:trHeight w:val="438"/>
          <w:jc w:val="center"/>
        </w:trPr>
        <w:tc>
          <w:tcPr>
            <w:tcW w:w="59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lastRenderedPageBreak/>
              <w:t>20</w:t>
            </w:r>
          </w:p>
        </w:tc>
        <w:tc>
          <w:tcPr>
            <w:tcW w:w="212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投标人投诉</w:t>
            </w:r>
          </w:p>
        </w:tc>
        <w:tc>
          <w:tcPr>
            <w:tcW w:w="5924" w:type="dxa"/>
            <w:gridSpan w:val="3"/>
          </w:tcPr>
          <w:p w:rsidR="00CB5532" w:rsidRDefault="008E1CDB">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投诉受理单位：本采购项目同级财政部门，即彭州市财政局。</w:t>
            </w:r>
          </w:p>
          <w:p w:rsidR="00CB5532" w:rsidRDefault="008E1CDB">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联系电话：028-83888323。</w:t>
            </w:r>
          </w:p>
          <w:p w:rsidR="00CB5532" w:rsidRDefault="008E1CDB">
            <w:pPr>
              <w:ind w:leftChars="128" w:left="282" w:rightChars="84" w:right="185"/>
              <w:rPr>
                <w:rFonts w:ascii="仿宋" w:eastAsia="仿宋" w:hAnsi="仿宋"/>
                <w:i w:val="0"/>
                <w:color w:val="auto"/>
                <w:sz w:val="24"/>
                <w:szCs w:val="24"/>
                <w:lang w:eastAsia="zh-CN"/>
              </w:rPr>
            </w:pPr>
            <w:r>
              <w:rPr>
                <w:rFonts w:ascii="仿宋" w:eastAsia="仿宋" w:hAnsi="仿宋" w:hint="eastAsia"/>
                <w:i w:val="0"/>
                <w:color w:val="auto"/>
                <w:sz w:val="24"/>
                <w:szCs w:val="24"/>
                <w:lang w:val="zh-CN" w:eastAsia="zh-CN"/>
              </w:rPr>
              <w:t>联系地址：彭州市牡丹大道北二段486号。</w:t>
            </w:r>
          </w:p>
        </w:tc>
      </w:tr>
      <w:tr w:rsidR="00CB5532">
        <w:trPr>
          <w:trHeight w:val="708"/>
          <w:jc w:val="center"/>
        </w:trPr>
        <w:tc>
          <w:tcPr>
            <w:tcW w:w="59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21</w:t>
            </w:r>
          </w:p>
        </w:tc>
        <w:tc>
          <w:tcPr>
            <w:tcW w:w="212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签字盖章</w:t>
            </w:r>
          </w:p>
        </w:tc>
        <w:tc>
          <w:tcPr>
            <w:tcW w:w="5924" w:type="dxa"/>
            <w:gridSpan w:val="3"/>
            <w:vAlign w:val="center"/>
          </w:tcPr>
          <w:p w:rsidR="00CB5532" w:rsidRDefault="008E1CDB">
            <w:pPr>
              <w:ind w:leftChars="128" w:left="282" w:rightChars="84" w:right="185"/>
              <w:jc w:val="both"/>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投标人必须按照招标文件的规定和要求盖章、签字。</w:t>
            </w:r>
          </w:p>
        </w:tc>
      </w:tr>
      <w:tr w:rsidR="00CB5532">
        <w:trPr>
          <w:trHeight w:val="1647"/>
          <w:jc w:val="center"/>
        </w:trPr>
        <w:tc>
          <w:tcPr>
            <w:tcW w:w="59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22</w:t>
            </w:r>
          </w:p>
        </w:tc>
        <w:tc>
          <w:tcPr>
            <w:tcW w:w="212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其他强制性规定(实质性要求)</w:t>
            </w:r>
          </w:p>
        </w:tc>
        <w:tc>
          <w:tcPr>
            <w:tcW w:w="5924" w:type="dxa"/>
            <w:gridSpan w:val="3"/>
            <w:vAlign w:val="center"/>
          </w:tcPr>
          <w:p w:rsidR="00CB5532" w:rsidRDefault="008E1CDB">
            <w:pPr>
              <w:ind w:leftChars="128" w:left="282" w:rightChars="84" w:right="185"/>
              <w:jc w:val="both"/>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国家或行业主管部门对采购产品的技术标准,质量标准和资格资质条件等有强制性规定的,必须符合其要求。如涉及3C认证产品的3C认证证书在投标文件中可不提供(招标文件有要求在投标时提供证明材料的除外),但投标人在投标文件中应承诺所提供的产品必须满足国家或行业主管部门的强制性规定。</w:t>
            </w:r>
          </w:p>
        </w:tc>
      </w:tr>
      <w:tr w:rsidR="00CB5532">
        <w:trPr>
          <w:trHeight w:val="708"/>
          <w:jc w:val="center"/>
        </w:trPr>
        <w:tc>
          <w:tcPr>
            <w:tcW w:w="59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23</w:t>
            </w:r>
          </w:p>
        </w:tc>
        <w:tc>
          <w:tcPr>
            <w:tcW w:w="2126" w:type="dxa"/>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联合体投标</w:t>
            </w:r>
          </w:p>
          <w:p w:rsidR="00CB5532" w:rsidRDefault="008E1CDB">
            <w:pPr>
              <w:jc w:val="center"/>
              <w:rPr>
                <w:rFonts w:ascii="仿宋" w:eastAsia="仿宋" w:hAnsi="仿宋"/>
                <w:i w:val="0"/>
                <w:iCs w:val="0"/>
                <w:color w:val="auto"/>
                <w:sz w:val="24"/>
                <w:szCs w:val="24"/>
                <w:lang w:eastAsia="zh-CN"/>
              </w:rPr>
            </w:pPr>
            <w:r>
              <w:rPr>
                <w:rFonts w:ascii="仿宋" w:eastAsia="仿宋" w:hAnsi="仿宋" w:hint="eastAsia"/>
                <w:i w:val="0"/>
                <w:color w:val="auto"/>
                <w:sz w:val="24"/>
                <w:szCs w:val="24"/>
                <w:lang w:eastAsia="zh-CN"/>
              </w:rPr>
              <w:t>（实质性要求</w:t>
            </w:r>
            <w:r>
              <w:rPr>
                <w:rFonts w:ascii="仿宋" w:eastAsia="仿宋" w:hAnsi="仿宋" w:hint="eastAsia"/>
                <w:i w:val="0"/>
                <w:iCs w:val="0"/>
                <w:color w:val="auto"/>
                <w:sz w:val="24"/>
                <w:szCs w:val="24"/>
                <w:lang w:eastAsia="zh-CN"/>
              </w:rPr>
              <w:t>）</w:t>
            </w:r>
          </w:p>
        </w:tc>
        <w:tc>
          <w:tcPr>
            <w:tcW w:w="5924" w:type="dxa"/>
            <w:gridSpan w:val="3"/>
            <w:vAlign w:val="center"/>
          </w:tcPr>
          <w:p w:rsidR="00CB5532" w:rsidRDefault="008E1CDB">
            <w:pPr>
              <w:ind w:leftChars="128" w:left="282" w:rightChars="84" w:right="185"/>
              <w:jc w:val="both"/>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本项目不接受联合体投标。</w:t>
            </w:r>
          </w:p>
        </w:tc>
      </w:tr>
      <w:tr w:rsidR="00CB5532">
        <w:trPr>
          <w:trHeight w:val="1147"/>
          <w:jc w:val="center"/>
        </w:trPr>
        <w:tc>
          <w:tcPr>
            <w:tcW w:w="596" w:type="dxa"/>
            <w:tcBorders>
              <w:bottom w:val="single" w:sz="2" w:space="0" w:color="auto"/>
            </w:tcBorders>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24</w:t>
            </w:r>
          </w:p>
        </w:tc>
        <w:tc>
          <w:tcPr>
            <w:tcW w:w="2126" w:type="dxa"/>
            <w:tcBorders>
              <w:bottom w:val="single" w:sz="2" w:space="0" w:color="auto"/>
            </w:tcBorders>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政府采购合同</w:t>
            </w:r>
          </w:p>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公告备案</w:t>
            </w:r>
          </w:p>
        </w:tc>
        <w:tc>
          <w:tcPr>
            <w:tcW w:w="5924" w:type="dxa"/>
            <w:gridSpan w:val="3"/>
            <w:tcBorders>
              <w:bottom w:val="single" w:sz="2" w:space="0" w:color="auto"/>
            </w:tcBorders>
            <w:vAlign w:val="center"/>
          </w:tcPr>
          <w:p w:rsidR="00CB5532" w:rsidRDefault="008E1CDB">
            <w:pPr>
              <w:ind w:leftChars="127" w:left="279" w:rightChars="84" w:right="185" w:firstLine="2"/>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政府采购合同签订之日起2个工作日内，政府采购合同将在中国政府采购网四川省分网公告；政府采购合同签订之日起7个工作日内，政府采购合同将向本采购项目同级财政部门备案</w:t>
            </w:r>
            <w:r>
              <w:rPr>
                <w:rFonts w:ascii="仿宋" w:eastAsia="仿宋" w:hAnsi="仿宋" w:hint="eastAsia"/>
                <w:i w:val="0"/>
                <w:color w:val="auto"/>
                <w:sz w:val="24"/>
                <w:szCs w:val="24"/>
                <w:lang w:val="zh-CN" w:eastAsia="zh-CN"/>
              </w:rPr>
              <w:t>。</w:t>
            </w:r>
          </w:p>
        </w:tc>
      </w:tr>
      <w:tr w:rsidR="00CB5532">
        <w:trPr>
          <w:trHeight w:val="507"/>
          <w:jc w:val="center"/>
        </w:trPr>
        <w:tc>
          <w:tcPr>
            <w:tcW w:w="596" w:type="dxa"/>
            <w:tcBorders>
              <w:top w:val="single" w:sz="2" w:space="0" w:color="auto"/>
              <w:bottom w:val="single" w:sz="2" w:space="0" w:color="auto"/>
            </w:tcBorders>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25</w:t>
            </w:r>
          </w:p>
        </w:tc>
        <w:tc>
          <w:tcPr>
            <w:tcW w:w="2126" w:type="dxa"/>
            <w:tcBorders>
              <w:top w:val="single" w:sz="2" w:space="0" w:color="auto"/>
              <w:bottom w:val="single" w:sz="2" w:space="0" w:color="auto"/>
            </w:tcBorders>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备注</w:t>
            </w:r>
          </w:p>
        </w:tc>
        <w:tc>
          <w:tcPr>
            <w:tcW w:w="5924" w:type="dxa"/>
            <w:gridSpan w:val="3"/>
            <w:tcBorders>
              <w:top w:val="single" w:sz="2" w:space="0" w:color="auto"/>
              <w:bottom w:val="single" w:sz="2" w:space="0" w:color="auto"/>
            </w:tcBorders>
            <w:vAlign w:val="center"/>
          </w:tcPr>
          <w:p w:rsidR="00CB5532" w:rsidRDefault="008E1CDB">
            <w:pPr>
              <w:ind w:leftChars="127" w:left="279" w:rightChars="84" w:right="185" w:firstLine="2"/>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如招标文件其他内容与本表有矛盾，应以本表内容为准。</w:t>
            </w:r>
          </w:p>
        </w:tc>
      </w:tr>
      <w:tr w:rsidR="00CB5532">
        <w:trPr>
          <w:trHeight w:val="507"/>
          <w:jc w:val="center"/>
        </w:trPr>
        <w:tc>
          <w:tcPr>
            <w:tcW w:w="596" w:type="dxa"/>
            <w:tcBorders>
              <w:top w:val="single" w:sz="2" w:space="0" w:color="auto"/>
            </w:tcBorders>
            <w:vAlign w:val="center"/>
          </w:tcPr>
          <w:p w:rsidR="00CB5532" w:rsidRDefault="008E1CDB">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26</w:t>
            </w:r>
          </w:p>
        </w:tc>
        <w:tc>
          <w:tcPr>
            <w:tcW w:w="2126" w:type="dxa"/>
            <w:tcBorders>
              <w:top w:val="single" w:sz="2" w:space="0" w:color="auto"/>
            </w:tcBorders>
            <w:vAlign w:val="center"/>
          </w:tcPr>
          <w:p w:rsidR="00CB5532" w:rsidRDefault="008E1CDB">
            <w:pPr>
              <w:ind w:leftChars="127" w:left="279" w:rightChars="84" w:right="185" w:firstLine="2"/>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温馨提示</w:t>
            </w:r>
          </w:p>
        </w:tc>
        <w:tc>
          <w:tcPr>
            <w:tcW w:w="5924" w:type="dxa"/>
            <w:gridSpan w:val="3"/>
            <w:tcBorders>
              <w:top w:val="single" w:sz="2" w:space="0" w:color="auto"/>
            </w:tcBorders>
            <w:vAlign w:val="center"/>
          </w:tcPr>
          <w:p w:rsidR="00CB5532" w:rsidRDefault="008E1CDB">
            <w:pPr>
              <w:pStyle w:val="aff2"/>
              <w:spacing w:line="240" w:lineRule="auto"/>
              <w:ind w:left="281" w:rightChars="84" w:right="185"/>
              <w:rPr>
                <w:rFonts w:ascii="仿宋" w:eastAsia="仿宋" w:hAnsi="仿宋" w:cs="Times New Roman"/>
                <w:iCs/>
                <w:kern w:val="2"/>
                <w:lang w:bidi="en-US"/>
              </w:rPr>
            </w:pPr>
            <w:r>
              <w:rPr>
                <w:rFonts w:ascii="仿宋" w:eastAsia="仿宋" w:hAnsi="仿宋" w:cs="Times New Roman" w:hint="eastAsia"/>
                <w:iCs/>
                <w:kern w:val="2"/>
                <w:lang w:bidi="en-US"/>
              </w:rPr>
              <w:t>1.投标人需准备全流程所必需的硬件设备包括电脑（版本 win7 64位及以上）、麦克风、摄像头、CA证书等。建议使用同一台电脑完成投标、评标相关事宜，推荐安装 chrome 浏览器，且解密CA必须和加密CA为同一把。</w:t>
            </w:r>
          </w:p>
          <w:p w:rsidR="00CB5532" w:rsidRDefault="008E1CDB">
            <w:pPr>
              <w:pStyle w:val="aff2"/>
              <w:spacing w:line="240" w:lineRule="auto"/>
              <w:ind w:leftChars="127" w:left="279" w:rightChars="84" w:right="185" w:firstLine="2"/>
              <w:rPr>
                <w:rFonts w:ascii="仿宋" w:eastAsia="仿宋" w:hAnsi="仿宋" w:cs="Times New Roman"/>
                <w:iCs/>
                <w:kern w:val="2"/>
                <w:lang w:bidi="en-US"/>
              </w:rPr>
            </w:pPr>
            <w:r>
              <w:rPr>
                <w:rFonts w:ascii="仿宋" w:eastAsia="仿宋" w:hAnsi="仿宋" w:cs="Times New Roman" w:hint="eastAsia"/>
                <w:iCs/>
                <w:kern w:val="2"/>
                <w:lang w:bidi="en-US"/>
              </w:rPr>
              <w:t>2.政府采购云平台供应商注册地址：</w:t>
            </w:r>
          </w:p>
          <w:p w:rsidR="00CB5532" w:rsidRDefault="008E1CDB">
            <w:pPr>
              <w:ind w:leftChars="127" w:left="279" w:rightChars="84" w:right="185" w:firstLine="2"/>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lastRenderedPageBreak/>
              <w:t>https://middle.zcygov.cn/v-settle-front/registry?settleCategory=1&amp;entranceType=119&amp;utm=a0017.b1347.cl50.3.c0de9400b91b11eb870ad7da87d69c97</w:t>
            </w:r>
          </w:p>
        </w:tc>
      </w:tr>
    </w:tbl>
    <w:p w:rsidR="00CB5532" w:rsidRDefault="008E1CDB">
      <w:pPr>
        <w:pStyle w:val="20"/>
        <w:rPr>
          <w:rFonts w:ascii="仿宋" w:hAnsi="仿宋"/>
          <w:i w:val="0"/>
          <w:color w:val="auto"/>
          <w:lang w:eastAsia="zh-CN"/>
        </w:rPr>
      </w:pPr>
      <w:r>
        <w:rPr>
          <w:rFonts w:ascii="仿宋" w:hAnsi="仿宋"/>
          <w:i w:val="0"/>
          <w:color w:val="auto"/>
          <w:lang w:eastAsia="zh-CN"/>
        </w:rPr>
        <w:lastRenderedPageBreak/>
        <w:br w:type="page"/>
      </w:r>
      <w:bookmarkStart w:id="24" w:name="_Toc468330935"/>
      <w:bookmarkStart w:id="25" w:name="_Toc395625017"/>
      <w:bookmarkStart w:id="26" w:name="_Toc524910111"/>
      <w:bookmarkStart w:id="27" w:name="_Toc511558613"/>
      <w:bookmarkStart w:id="28" w:name="_Toc468331061"/>
      <w:bookmarkStart w:id="29" w:name="_Toc468346352"/>
      <w:bookmarkStart w:id="30" w:name="_Toc94353336"/>
      <w:r>
        <w:rPr>
          <w:rFonts w:ascii="仿宋" w:hAnsi="仿宋" w:hint="eastAsia"/>
          <w:i w:val="0"/>
          <w:color w:val="auto"/>
          <w:lang w:eastAsia="zh-CN"/>
        </w:rPr>
        <w:lastRenderedPageBreak/>
        <w:t>二、总则</w:t>
      </w:r>
      <w:bookmarkEnd w:id="24"/>
      <w:bookmarkEnd w:id="25"/>
      <w:bookmarkEnd w:id="26"/>
      <w:bookmarkEnd w:id="27"/>
      <w:bookmarkEnd w:id="28"/>
      <w:bookmarkEnd w:id="29"/>
      <w:bookmarkEnd w:id="30"/>
    </w:p>
    <w:p w:rsidR="00CB5532" w:rsidRDefault="008E1CDB">
      <w:pPr>
        <w:pStyle w:val="30"/>
        <w:spacing w:line="360" w:lineRule="auto"/>
        <w:rPr>
          <w:rFonts w:ascii="仿宋" w:hAnsi="仿宋"/>
          <w:i w:val="0"/>
          <w:color w:val="auto"/>
          <w:lang w:eastAsia="zh-CN"/>
        </w:rPr>
      </w:pPr>
      <w:bookmarkStart w:id="31" w:name="_Toc497752207"/>
      <w:bookmarkStart w:id="32" w:name="_Toc468654118"/>
      <w:bookmarkStart w:id="33" w:name="_Toc468320430"/>
      <w:bookmarkStart w:id="34" w:name="_Toc468633928"/>
      <w:bookmarkStart w:id="35" w:name="_Toc511558614"/>
      <w:bookmarkStart w:id="36" w:name="_Toc468640356"/>
      <w:bookmarkStart w:id="37" w:name="_Toc217446034"/>
      <w:bookmarkStart w:id="38" w:name="_Toc468640261"/>
      <w:bookmarkStart w:id="39" w:name="_Toc468330936"/>
      <w:bookmarkStart w:id="40" w:name="_Toc468346353"/>
      <w:bookmarkStart w:id="41" w:name="_Toc468331062"/>
      <w:bookmarkStart w:id="42" w:name="_Toc505762707"/>
      <w:bookmarkStart w:id="43" w:name="_Toc468641477"/>
      <w:bookmarkStart w:id="44" w:name="_Toc395625018"/>
      <w:r>
        <w:rPr>
          <w:rFonts w:ascii="仿宋" w:hAnsi="仿宋" w:hint="eastAsia"/>
          <w:i w:val="0"/>
          <w:color w:val="auto"/>
          <w:lang w:eastAsia="zh-CN"/>
        </w:rPr>
        <w:t>1、适用范围</w:t>
      </w:r>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CB5532" w:rsidRDefault="008E1CDB">
      <w:pPr>
        <w:spacing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w:t>
      </w:r>
      <w:r>
        <w:rPr>
          <w:rFonts w:ascii="仿宋" w:eastAsia="仿宋" w:hAnsi="仿宋" w:cs="Marigold"/>
          <w:i w:val="0"/>
          <w:color w:val="auto"/>
          <w:sz w:val="24"/>
          <w:szCs w:val="24"/>
          <w:lang w:eastAsia="zh-CN"/>
        </w:rPr>
        <w:t>.</w:t>
      </w:r>
      <w:r>
        <w:rPr>
          <w:rFonts w:ascii="仿宋" w:eastAsia="仿宋" w:hAnsi="仿宋" w:cs="Marigold" w:hint="eastAsia"/>
          <w:i w:val="0"/>
          <w:color w:val="auto"/>
          <w:sz w:val="24"/>
          <w:szCs w:val="24"/>
          <w:lang w:eastAsia="zh-CN"/>
        </w:rPr>
        <w:t>1本招标文件仅适用于本次公开招标的采购项目。</w:t>
      </w:r>
    </w:p>
    <w:p w:rsidR="00CB5532" w:rsidRDefault="008E1CDB">
      <w:pPr>
        <w:pStyle w:val="30"/>
        <w:spacing w:line="360" w:lineRule="auto"/>
        <w:rPr>
          <w:rFonts w:ascii="仿宋" w:hAnsi="仿宋"/>
          <w:i w:val="0"/>
          <w:color w:val="auto"/>
          <w:lang w:eastAsia="zh-CN"/>
        </w:rPr>
      </w:pPr>
      <w:bookmarkStart w:id="45" w:name="_Toc468320431"/>
      <w:bookmarkStart w:id="46" w:name="_Toc468331063"/>
      <w:bookmarkStart w:id="47" w:name="_Toc468330937"/>
      <w:bookmarkStart w:id="48" w:name="_Toc468346354"/>
      <w:bookmarkStart w:id="49" w:name="_Toc468654119"/>
      <w:bookmarkStart w:id="50" w:name="_Toc395625019"/>
      <w:bookmarkStart w:id="51" w:name="_Toc217446035"/>
      <w:bookmarkStart w:id="52" w:name="_Toc468640357"/>
      <w:bookmarkStart w:id="53" w:name="_Toc468641478"/>
      <w:bookmarkStart w:id="54" w:name="_Toc468640262"/>
      <w:bookmarkStart w:id="55" w:name="_Toc511558615"/>
      <w:bookmarkStart w:id="56" w:name="_Toc505762708"/>
      <w:bookmarkStart w:id="57" w:name="_Toc468633929"/>
      <w:bookmarkStart w:id="58" w:name="_Toc497752208"/>
      <w:r>
        <w:rPr>
          <w:rFonts w:ascii="仿宋" w:hAnsi="仿宋" w:hint="eastAsia"/>
          <w:i w:val="0"/>
          <w:color w:val="auto"/>
          <w:lang w:eastAsia="zh-CN"/>
        </w:rPr>
        <w:t>2、有关定义</w:t>
      </w:r>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w:t>
      </w:r>
      <w:r>
        <w:rPr>
          <w:rFonts w:ascii="仿宋" w:eastAsia="仿宋" w:hAnsi="仿宋" w:cs="Marigold"/>
          <w:i w:val="0"/>
          <w:color w:val="auto"/>
          <w:sz w:val="24"/>
          <w:szCs w:val="24"/>
          <w:lang w:eastAsia="zh-CN"/>
        </w:rPr>
        <w:t>.</w:t>
      </w:r>
      <w:r>
        <w:rPr>
          <w:rFonts w:ascii="仿宋" w:eastAsia="仿宋" w:hAnsi="仿宋" w:cs="Marigold" w:hint="eastAsia"/>
          <w:i w:val="0"/>
          <w:color w:val="auto"/>
          <w:sz w:val="24"/>
          <w:szCs w:val="24"/>
          <w:lang w:eastAsia="zh-CN"/>
        </w:rPr>
        <w:t>1 “采购人”系指依法进行政府采购的国家机关、事业单位、团体组织。本次招标的采购人是</w:t>
      </w:r>
      <w:r>
        <w:rPr>
          <w:rFonts w:ascii="仿宋" w:eastAsia="仿宋" w:hAnsi="仿宋" w:hint="eastAsia"/>
          <w:b/>
          <w:i w:val="0"/>
          <w:color w:val="auto"/>
          <w:sz w:val="24"/>
          <w:u w:val="single"/>
          <w:lang w:eastAsia="zh-CN"/>
        </w:rPr>
        <w:t>彭州市机关事务中心</w:t>
      </w:r>
      <w:r>
        <w:rPr>
          <w:rFonts w:ascii="仿宋" w:eastAsia="仿宋" w:hAnsi="仿宋" w:cs="Marigold" w:hint="eastAsia"/>
          <w:i w:val="0"/>
          <w:color w:val="auto"/>
          <w:sz w:val="24"/>
          <w:szCs w:val="24"/>
          <w:lang w:eastAsia="zh-CN"/>
        </w:rPr>
        <w:t>。</w:t>
      </w:r>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w:t>
      </w:r>
      <w:r>
        <w:rPr>
          <w:rFonts w:ascii="仿宋" w:eastAsia="仿宋" w:hAnsi="仿宋" w:cs="Marigold"/>
          <w:i w:val="0"/>
          <w:color w:val="auto"/>
          <w:sz w:val="24"/>
          <w:szCs w:val="24"/>
          <w:lang w:eastAsia="zh-CN"/>
        </w:rPr>
        <w:t>.</w:t>
      </w:r>
      <w:r>
        <w:rPr>
          <w:rFonts w:ascii="仿宋" w:eastAsia="仿宋" w:hAnsi="仿宋" w:cs="Marigold" w:hint="eastAsia"/>
          <w:i w:val="0"/>
          <w:color w:val="auto"/>
          <w:sz w:val="24"/>
          <w:szCs w:val="24"/>
          <w:lang w:eastAsia="zh-CN"/>
        </w:rPr>
        <w:t>2 “采购代理机构”系指根据采购人的委托依法办理招标事宜的采购机构。本次招标的采购代理机构是</w:t>
      </w:r>
      <w:r>
        <w:rPr>
          <w:rFonts w:ascii="仿宋" w:eastAsia="仿宋" w:hAnsi="仿宋" w:cs="Marigold" w:hint="eastAsia"/>
          <w:b/>
          <w:i w:val="0"/>
          <w:color w:val="auto"/>
          <w:sz w:val="24"/>
          <w:szCs w:val="24"/>
          <w:u w:val="single"/>
          <w:lang w:eastAsia="zh-CN"/>
        </w:rPr>
        <w:t>四川采易通招标代理有限公司</w:t>
      </w:r>
      <w:r>
        <w:rPr>
          <w:rFonts w:ascii="仿宋" w:eastAsia="仿宋" w:hAnsi="仿宋" w:cs="Marigold" w:hint="eastAsia"/>
          <w:i w:val="0"/>
          <w:color w:val="auto"/>
          <w:sz w:val="24"/>
          <w:szCs w:val="24"/>
          <w:lang w:eastAsia="zh-CN"/>
        </w:rPr>
        <w:t>。</w:t>
      </w:r>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2.3 “招标采购单位”系指“采购人”和“采购代理机构”的统称。</w:t>
      </w:r>
    </w:p>
    <w:p w:rsidR="00CB5532" w:rsidRDefault="008E1CDB">
      <w:pPr>
        <w:spacing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w:t>
      </w:r>
      <w:r>
        <w:rPr>
          <w:rFonts w:ascii="仿宋" w:eastAsia="仿宋" w:hAnsi="仿宋" w:cs="Marigold"/>
          <w:i w:val="0"/>
          <w:color w:val="auto"/>
          <w:sz w:val="24"/>
          <w:szCs w:val="24"/>
          <w:lang w:eastAsia="zh-CN"/>
        </w:rPr>
        <w:t>.</w:t>
      </w:r>
      <w:r>
        <w:rPr>
          <w:rFonts w:ascii="仿宋" w:eastAsia="仿宋" w:hAnsi="仿宋" w:cs="Marigold" w:hint="eastAsia"/>
          <w:i w:val="0"/>
          <w:color w:val="auto"/>
          <w:sz w:val="24"/>
          <w:szCs w:val="24"/>
          <w:lang w:eastAsia="zh-CN"/>
        </w:rPr>
        <w:t>4 “投标人”系指按招标文件要求的获取方式获取了招标文件拟参加投标和向采购人提供货物或服务的供应商。</w:t>
      </w:r>
    </w:p>
    <w:p w:rsidR="00CB5532" w:rsidRDefault="008E1CDB">
      <w:pPr>
        <w:pStyle w:val="30"/>
        <w:spacing w:line="360" w:lineRule="auto"/>
        <w:rPr>
          <w:rFonts w:ascii="仿宋" w:hAnsi="仿宋" w:cs="Marigold"/>
          <w:i w:val="0"/>
          <w:color w:val="auto"/>
          <w:lang w:eastAsia="zh-CN"/>
        </w:rPr>
      </w:pPr>
      <w:bookmarkStart w:id="59" w:name="_Toc183682344"/>
      <w:bookmarkStart w:id="60" w:name="_Toc395625020"/>
      <w:bookmarkStart w:id="61" w:name="_Toc468320432"/>
      <w:bookmarkStart w:id="62" w:name="_Toc468346355"/>
      <w:bookmarkStart w:id="63" w:name="_Toc468641479"/>
      <w:bookmarkStart w:id="64" w:name="_Toc217446036"/>
      <w:bookmarkStart w:id="65" w:name="_Toc468331064"/>
      <w:bookmarkStart w:id="66" w:name="_Toc468654120"/>
      <w:bookmarkStart w:id="67" w:name="_Toc468640358"/>
      <w:bookmarkStart w:id="68" w:name="_Toc468633930"/>
      <w:bookmarkStart w:id="69" w:name="_Toc468640263"/>
      <w:bookmarkStart w:id="70" w:name="_Toc183582207"/>
      <w:bookmarkStart w:id="71" w:name="_Toc217390843"/>
      <w:bookmarkStart w:id="72" w:name="_Toc468330938"/>
      <w:bookmarkStart w:id="73" w:name="_Toc497752209"/>
      <w:bookmarkStart w:id="74" w:name="_Toc511558616"/>
      <w:bookmarkStart w:id="75" w:name="_Toc505762709"/>
      <w:r>
        <w:rPr>
          <w:rFonts w:ascii="仿宋" w:hAnsi="仿宋" w:hint="eastAsia"/>
          <w:i w:val="0"/>
          <w:color w:val="auto"/>
          <w:lang w:eastAsia="zh-CN"/>
        </w:rPr>
        <w:t>3、合格的</w:t>
      </w:r>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ascii="仿宋" w:hAnsi="仿宋" w:cs="Marigold" w:hint="eastAsia"/>
          <w:i w:val="0"/>
          <w:color w:val="auto"/>
          <w:lang w:eastAsia="zh-CN"/>
        </w:rPr>
        <w:t>投标人</w:t>
      </w:r>
      <w:bookmarkEnd w:id="73"/>
      <w:bookmarkEnd w:id="74"/>
      <w:bookmarkEnd w:id="75"/>
      <w:r>
        <w:rPr>
          <w:rFonts w:ascii="仿宋" w:hAnsi="仿宋" w:cs="Marigold" w:hint="eastAsia"/>
          <w:i w:val="0"/>
          <w:color w:val="auto"/>
          <w:lang w:eastAsia="zh-CN"/>
        </w:rPr>
        <w:t>（实质性要求）</w:t>
      </w:r>
    </w:p>
    <w:p w:rsidR="00CB5532" w:rsidRDefault="008E1CDB">
      <w:pPr>
        <w:tabs>
          <w:tab w:val="left" w:pos="7665"/>
        </w:tabs>
        <w:spacing w:after="120" w:line="360" w:lineRule="auto"/>
        <w:ind w:firstLine="426"/>
        <w:rPr>
          <w:rFonts w:ascii="仿宋" w:eastAsia="仿宋" w:hAnsi="仿宋" w:cs="Marigold"/>
          <w:i w:val="0"/>
          <w:color w:val="auto"/>
          <w:spacing w:val="-4"/>
          <w:sz w:val="24"/>
          <w:szCs w:val="24"/>
          <w:lang w:eastAsia="zh-CN"/>
        </w:rPr>
      </w:pPr>
      <w:r>
        <w:rPr>
          <w:rFonts w:ascii="仿宋" w:eastAsia="仿宋" w:hAnsi="仿宋" w:cs="Marigold" w:hint="eastAsia"/>
          <w:i w:val="0"/>
          <w:color w:val="auto"/>
          <w:sz w:val="24"/>
          <w:szCs w:val="24"/>
          <w:lang w:eastAsia="zh-CN"/>
        </w:rPr>
        <w:t>3.1本招标文件“投标邀请”第五条规定的条件</w:t>
      </w:r>
      <w:r>
        <w:rPr>
          <w:rFonts w:ascii="仿宋" w:eastAsia="仿宋" w:hAnsi="仿宋" w:cs="Marigold" w:hint="eastAsia"/>
          <w:i w:val="0"/>
          <w:color w:val="auto"/>
          <w:spacing w:val="-4"/>
          <w:sz w:val="24"/>
          <w:szCs w:val="24"/>
          <w:lang w:eastAsia="zh-CN"/>
        </w:rPr>
        <w:t>。</w:t>
      </w:r>
    </w:p>
    <w:p w:rsidR="00CB5532" w:rsidRDefault="008E1CDB" w:rsidP="00B95E84">
      <w:pPr>
        <w:tabs>
          <w:tab w:val="left" w:pos="7665"/>
        </w:tabs>
        <w:spacing w:after="120" w:line="360" w:lineRule="auto"/>
        <w:ind w:firstLineChars="177" w:firstLine="425"/>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3.2遵守国家有关的法律、法规、规章和其他政策制度。</w:t>
      </w:r>
    </w:p>
    <w:p w:rsidR="00CB5532" w:rsidRDefault="008E1CDB" w:rsidP="00B95E84">
      <w:pPr>
        <w:tabs>
          <w:tab w:val="left" w:pos="7665"/>
        </w:tabs>
        <w:spacing w:after="120" w:line="360" w:lineRule="auto"/>
        <w:ind w:firstLineChars="177" w:firstLine="425"/>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3.3按照招标文件要求获取了招标文件并登记备案。</w:t>
      </w:r>
    </w:p>
    <w:p w:rsidR="00CB5532" w:rsidRDefault="008E1CDB">
      <w:pPr>
        <w:pStyle w:val="30"/>
        <w:spacing w:line="360" w:lineRule="auto"/>
        <w:rPr>
          <w:rFonts w:ascii="仿宋" w:hAnsi="仿宋"/>
          <w:i w:val="0"/>
          <w:color w:val="auto"/>
          <w:lang w:eastAsia="zh-CN"/>
        </w:rPr>
      </w:pPr>
      <w:bookmarkStart w:id="76" w:name="_Toc468330940"/>
      <w:bookmarkStart w:id="77" w:name="_Toc183682345"/>
      <w:bookmarkStart w:id="78" w:name="_Toc468640360"/>
      <w:bookmarkStart w:id="79" w:name="_Toc497752210"/>
      <w:bookmarkStart w:id="80" w:name="_Toc468331066"/>
      <w:bookmarkStart w:id="81" w:name="_Toc468640265"/>
      <w:bookmarkStart w:id="82" w:name="_Toc468654122"/>
      <w:bookmarkStart w:id="83" w:name="_Toc468633932"/>
      <w:bookmarkStart w:id="84" w:name="_Toc511558617"/>
      <w:bookmarkStart w:id="85" w:name="_Toc468641481"/>
      <w:bookmarkStart w:id="86" w:name="_Toc505762710"/>
      <w:bookmarkStart w:id="87" w:name="_Toc468320434"/>
      <w:bookmarkStart w:id="88" w:name="_Toc183582208"/>
      <w:bookmarkStart w:id="89" w:name="_Toc217446037"/>
      <w:bookmarkStart w:id="90" w:name="_Toc308164787"/>
      <w:bookmarkStart w:id="91" w:name="_Toc468346357"/>
      <w:r>
        <w:rPr>
          <w:rFonts w:ascii="仿宋" w:hAnsi="仿宋" w:hint="eastAsia"/>
          <w:i w:val="0"/>
          <w:color w:val="auto"/>
          <w:lang w:eastAsia="zh-CN"/>
        </w:rPr>
        <w:t>4、投标费用</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ascii="仿宋" w:hAnsi="仿宋" w:hint="eastAsia"/>
          <w:i w:val="0"/>
          <w:color w:val="auto"/>
          <w:lang w:eastAsia="zh-CN"/>
        </w:rPr>
        <w:t>（实质性要求）</w:t>
      </w:r>
    </w:p>
    <w:p w:rsidR="00CB5532" w:rsidRDefault="008E1CDB">
      <w:pPr>
        <w:tabs>
          <w:tab w:val="left" w:pos="7665"/>
        </w:tabs>
        <w:spacing w:line="360" w:lineRule="auto"/>
        <w:ind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4.1投标人参加投标的有关费用由投标人自行承担。不论投标的结果如何，招标采购单位均无义务和责任承担这些费用。</w:t>
      </w:r>
    </w:p>
    <w:p w:rsidR="00CB5532" w:rsidRDefault="008E1CDB">
      <w:pPr>
        <w:pStyle w:val="30"/>
        <w:rPr>
          <w:rFonts w:ascii="仿宋" w:hAnsi="仿宋"/>
          <w:i w:val="0"/>
          <w:color w:val="auto"/>
          <w:lang w:eastAsia="zh-CN"/>
        </w:rPr>
      </w:pPr>
      <w:bookmarkStart w:id="92" w:name="_Toc468330941"/>
      <w:bookmarkStart w:id="93" w:name="_Toc468654123"/>
      <w:bookmarkStart w:id="94" w:name="_Toc468346358"/>
      <w:bookmarkStart w:id="95" w:name="_Toc497752211"/>
      <w:bookmarkStart w:id="96" w:name="_Toc468640361"/>
      <w:bookmarkStart w:id="97" w:name="_Toc505762711"/>
      <w:bookmarkStart w:id="98" w:name="_Toc468331067"/>
      <w:bookmarkStart w:id="99" w:name="_Toc468641482"/>
      <w:bookmarkStart w:id="100" w:name="_Toc468640266"/>
      <w:bookmarkStart w:id="101" w:name="_Toc511558618"/>
      <w:bookmarkStart w:id="102" w:name="_Toc468633933"/>
      <w:bookmarkStart w:id="103" w:name="_Toc468320435"/>
      <w:r>
        <w:rPr>
          <w:rFonts w:ascii="仿宋" w:hAnsi="仿宋" w:hint="eastAsia"/>
          <w:i w:val="0"/>
          <w:color w:val="auto"/>
          <w:lang w:eastAsia="zh-CN"/>
        </w:rPr>
        <w:t>5、充分、公平竞争保障措施</w:t>
      </w:r>
      <w:bookmarkEnd w:id="92"/>
      <w:bookmarkEnd w:id="93"/>
      <w:bookmarkEnd w:id="94"/>
      <w:bookmarkEnd w:id="95"/>
      <w:bookmarkEnd w:id="96"/>
      <w:bookmarkEnd w:id="97"/>
      <w:bookmarkEnd w:id="98"/>
      <w:bookmarkEnd w:id="99"/>
      <w:bookmarkEnd w:id="100"/>
      <w:bookmarkEnd w:id="101"/>
      <w:bookmarkEnd w:id="102"/>
      <w:bookmarkEnd w:id="103"/>
    </w:p>
    <w:p w:rsidR="00CB5532" w:rsidRDefault="008E1CDB">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Pr>
          <w:rFonts w:ascii="仿宋" w:eastAsia="仿宋" w:hAnsi="仿宋" w:cs="Marigold" w:hint="eastAsia"/>
          <w:i w:val="0"/>
          <w:color w:val="auto"/>
          <w:kern w:val="0"/>
          <w:sz w:val="24"/>
          <w:szCs w:val="24"/>
          <w:lang w:eastAsia="zh-CN"/>
        </w:rPr>
        <w:t>5.1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w:t>
      </w:r>
      <w:r>
        <w:rPr>
          <w:rFonts w:ascii="仿宋" w:eastAsia="仿宋" w:hAnsi="仿宋" w:cs="Marigold" w:hint="eastAsia"/>
          <w:i w:val="0"/>
          <w:color w:val="auto"/>
          <w:kern w:val="0"/>
          <w:sz w:val="24"/>
          <w:szCs w:val="24"/>
          <w:lang w:eastAsia="zh-CN"/>
        </w:rPr>
        <w:lastRenderedPageBreak/>
        <w:t>一个参加评标的投标人，招标文件未规定的采取随机抽取方式确定，其他投标无效。</w:t>
      </w:r>
    </w:p>
    <w:p w:rsidR="00CB5532" w:rsidRDefault="008E1CDB">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Pr>
          <w:rFonts w:ascii="仿宋" w:eastAsia="仿宋" w:hAnsi="仿宋" w:cs="Marigold" w:hint="eastAsia"/>
          <w:i w:val="0"/>
          <w:color w:val="auto"/>
          <w:kern w:val="0"/>
          <w:sz w:val="24"/>
          <w:szCs w:val="24"/>
          <w:lang w:eastAsia="zh-CN"/>
        </w:rPr>
        <w:t>5.2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B5532" w:rsidRDefault="008E1CDB">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Pr>
          <w:rFonts w:ascii="仿宋" w:eastAsia="仿宋" w:hAnsi="仿宋" w:cs="Marigold" w:hint="eastAsia"/>
          <w:i w:val="0"/>
          <w:color w:val="auto"/>
          <w:kern w:val="0"/>
          <w:sz w:val="24"/>
          <w:szCs w:val="24"/>
          <w:lang w:eastAsia="zh-CN"/>
        </w:rPr>
        <w:t>5.3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CB5532" w:rsidRDefault="008E1CDB">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Pr>
          <w:rFonts w:ascii="仿宋" w:eastAsia="仿宋" w:hAnsi="仿宋" w:cs="Marigold" w:hint="eastAsia"/>
          <w:i w:val="0"/>
          <w:color w:val="auto"/>
          <w:kern w:val="0"/>
          <w:sz w:val="24"/>
          <w:szCs w:val="24"/>
          <w:lang w:eastAsia="zh-CN"/>
        </w:rPr>
        <w:t>5.4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CB5532" w:rsidRDefault="008E1CDB">
      <w:pPr>
        <w:spacing w:line="360" w:lineRule="auto"/>
        <w:ind w:firstLineChars="200" w:firstLine="480"/>
        <w:rPr>
          <w:rFonts w:ascii="仿宋" w:eastAsia="仿宋" w:hAnsi="仿宋" w:cs="Marigold"/>
          <w:i w:val="0"/>
          <w:color w:val="auto"/>
          <w:kern w:val="0"/>
          <w:sz w:val="24"/>
          <w:szCs w:val="24"/>
          <w:lang w:eastAsia="zh-CN"/>
        </w:rPr>
      </w:pPr>
      <w:r>
        <w:rPr>
          <w:rFonts w:ascii="仿宋" w:eastAsia="仿宋" w:hAnsi="仿宋" w:cs="Marigold" w:hint="eastAsia"/>
          <w:i w:val="0"/>
          <w:color w:val="auto"/>
          <w:kern w:val="0"/>
          <w:sz w:val="24"/>
          <w:szCs w:val="24"/>
          <w:lang w:eastAsia="zh-CN"/>
        </w:rPr>
        <w:t>5.5利害关系代理人处理。2家以上的供应商不得在同一合同项下的采购项目中，同时委托同一个自然人、同一家庭的人员、同一单位的人员作为其代理人，否则，其响应文件作为无效处理。</w:t>
      </w:r>
    </w:p>
    <w:p w:rsidR="00CB5532" w:rsidRDefault="008E1CDB">
      <w:pPr>
        <w:pStyle w:val="20"/>
        <w:rPr>
          <w:rFonts w:ascii="仿宋" w:hAnsi="仿宋"/>
          <w:i w:val="0"/>
          <w:color w:val="auto"/>
          <w:lang w:eastAsia="zh-CN"/>
        </w:rPr>
      </w:pPr>
      <w:bookmarkStart w:id="104" w:name="_Toc524910112"/>
      <w:bookmarkStart w:id="105" w:name="_Toc511558619"/>
      <w:bookmarkStart w:id="106" w:name="_Toc94353337"/>
      <w:r>
        <w:rPr>
          <w:rFonts w:ascii="仿宋" w:hAnsi="仿宋" w:hint="eastAsia"/>
          <w:i w:val="0"/>
          <w:color w:val="auto"/>
          <w:lang w:eastAsia="zh-CN"/>
        </w:rPr>
        <w:t>三、招标文件</w:t>
      </w:r>
      <w:bookmarkEnd w:id="104"/>
      <w:bookmarkEnd w:id="105"/>
      <w:bookmarkEnd w:id="106"/>
    </w:p>
    <w:p w:rsidR="00CB5532" w:rsidRDefault="008E1CDB">
      <w:pPr>
        <w:pStyle w:val="30"/>
        <w:spacing w:line="360" w:lineRule="auto"/>
        <w:rPr>
          <w:rFonts w:ascii="仿宋" w:hAnsi="仿宋"/>
          <w:i w:val="0"/>
          <w:color w:val="auto"/>
          <w:lang w:eastAsia="zh-CN"/>
        </w:rPr>
      </w:pPr>
      <w:bookmarkStart w:id="107" w:name="_Toc468331069"/>
      <w:bookmarkStart w:id="108" w:name="_Toc468640363"/>
      <w:bookmarkStart w:id="109" w:name="_Toc183682347"/>
      <w:bookmarkStart w:id="110" w:name="_Toc468346360"/>
      <w:bookmarkStart w:id="111" w:name="_Toc183582210"/>
      <w:bookmarkStart w:id="112" w:name="_Toc511558620"/>
      <w:bookmarkStart w:id="113" w:name="_Toc468641484"/>
      <w:bookmarkStart w:id="114" w:name="_Toc217446039"/>
      <w:bookmarkStart w:id="115" w:name="_Toc505762713"/>
      <w:bookmarkStart w:id="116" w:name="_Toc395625024"/>
      <w:bookmarkStart w:id="117" w:name="_Toc497752213"/>
      <w:bookmarkStart w:id="118" w:name="_Toc468320437"/>
      <w:bookmarkStart w:id="119" w:name="_Toc468654125"/>
      <w:bookmarkStart w:id="120" w:name="_Toc468640268"/>
      <w:r>
        <w:rPr>
          <w:rFonts w:ascii="仿宋" w:hAnsi="仿宋" w:hint="eastAsia"/>
          <w:i w:val="0"/>
          <w:color w:val="auto"/>
          <w:lang w:eastAsia="zh-CN"/>
        </w:rPr>
        <w:t>6、招标文件的构成</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6.</w:t>
      </w:r>
      <w:r>
        <w:rPr>
          <w:rFonts w:ascii="仿宋" w:eastAsia="仿宋" w:hAnsi="仿宋" w:cs="Marigold" w:hint="eastAsia"/>
          <w:i w:val="0"/>
          <w:color w:val="auto"/>
          <w:sz w:val="24"/>
          <w:szCs w:val="24"/>
          <w:lang w:eastAsia="zh-CN"/>
        </w:rPr>
        <w:t>1 招标文件是</w:t>
      </w:r>
      <w:r>
        <w:rPr>
          <w:rFonts w:ascii="仿宋" w:eastAsia="仿宋" w:hAnsi="仿宋" w:hint="eastAsia"/>
          <w:i w:val="0"/>
          <w:color w:val="auto"/>
          <w:sz w:val="24"/>
          <w:szCs w:val="24"/>
          <w:lang w:eastAsia="zh-CN"/>
        </w:rPr>
        <w:t>投标人</w:t>
      </w:r>
      <w:r>
        <w:rPr>
          <w:rFonts w:ascii="仿宋" w:eastAsia="仿宋" w:hAnsi="仿宋" w:cs="Marigold" w:hint="eastAsia"/>
          <w:i w:val="0"/>
          <w:color w:val="auto"/>
          <w:sz w:val="24"/>
          <w:szCs w:val="24"/>
          <w:lang w:eastAsia="zh-CN"/>
        </w:rPr>
        <w:t>准备投标文件和参加投标的依据，同时也是评标的重要依据，具有准法律文件性质。招标文件用以阐明招标项目所需的资质、技术、</w:t>
      </w:r>
      <w:r>
        <w:rPr>
          <w:rFonts w:ascii="仿宋" w:eastAsia="仿宋" w:hAnsi="仿宋" w:cs="Marigold" w:hint="eastAsia"/>
          <w:i w:val="0"/>
          <w:color w:val="auto"/>
          <w:sz w:val="24"/>
          <w:szCs w:val="24"/>
          <w:lang w:eastAsia="zh-CN"/>
        </w:rPr>
        <w:lastRenderedPageBreak/>
        <w:t>服务及报价等要求、招标投标程序、有关规定和注意事项以及合同主要条款等。本招标文件包括以下内容：</w:t>
      </w:r>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（1）投标邀请；</w:t>
      </w:r>
      <w:r>
        <w:rPr>
          <w:rFonts w:ascii="仿宋" w:eastAsia="仿宋" w:hAnsi="仿宋" w:cs="Marigold"/>
          <w:i w:val="0"/>
          <w:color w:val="auto"/>
          <w:sz w:val="24"/>
          <w:szCs w:val="24"/>
          <w:lang w:eastAsia="zh-CN"/>
        </w:rPr>
        <w:tab/>
      </w:r>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（2）投标人须知；</w:t>
      </w:r>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（3）投标文件格式；</w:t>
      </w:r>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hint="eastAsia"/>
          <w:i w:val="0"/>
          <w:color w:val="auto"/>
          <w:sz w:val="24"/>
          <w:szCs w:val="24"/>
          <w:lang w:eastAsia="zh-CN"/>
        </w:rPr>
        <w:t>（4）投标人</w:t>
      </w:r>
      <w:r>
        <w:rPr>
          <w:rFonts w:ascii="仿宋" w:eastAsia="仿宋" w:hAnsi="仿宋" w:cs="Marigold" w:hint="eastAsia"/>
          <w:i w:val="0"/>
          <w:color w:val="auto"/>
          <w:sz w:val="24"/>
          <w:szCs w:val="24"/>
          <w:lang w:eastAsia="zh-CN"/>
        </w:rPr>
        <w:t>和投</w:t>
      </w:r>
      <w:r>
        <w:rPr>
          <w:rFonts w:ascii="仿宋" w:eastAsia="仿宋" w:hAnsi="仿宋" w:cs="Marigold"/>
          <w:i w:val="0"/>
          <w:color w:val="auto"/>
          <w:sz w:val="24"/>
          <w:szCs w:val="24"/>
          <w:lang w:eastAsia="zh-CN"/>
        </w:rPr>
        <w:t>标产品</w:t>
      </w:r>
      <w:r>
        <w:rPr>
          <w:rFonts w:ascii="仿宋" w:eastAsia="仿宋" w:hAnsi="仿宋" w:cs="Marigold" w:hint="eastAsia"/>
          <w:i w:val="0"/>
          <w:color w:val="auto"/>
          <w:sz w:val="24"/>
          <w:szCs w:val="24"/>
          <w:lang w:eastAsia="zh-CN"/>
        </w:rPr>
        <w:t>（如</w:t>
      </w:r>
      <w:r>
        <w:rPr>
          <w:rFonts w:ascii="仿宋" w:eastAsia="仿宋" w:hAnsi="仿宋" w:cs="Marigold"/>
          <w:i w:val="0"/>
          <w:color w:val="auto"/>
          <w:sz w:val="24"/>
          <w:szCs w:val="24"/>
          <w:lang w:eastAsia="zh-CN"/>
        </w:rPr>
        <w:t>涉及）</w:t>
      </w:r>
      <w:r>
        <w:rPr>
          <w:rFonts w:ascii="仿宋" w:eastAsia="仿宋" w:hAnsi="仿宋" w:cs="Marigold" w:hint="eastAsia"/>
          <w:i w:val="0"/>
          <w:color w:val="auto"/>
          <w:sz w:val="24"/>
          <w:szCs w:val="24"/>
          <w:lang w:eastAsia="zh-CN"/>
        </w:rPr>
        <w:t>的资格、资质性及其他类似效力要求；</w:t>
      </w:r>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hint="eastAsia"/>
          <w:i w:val="0"/>
          <w:color w:val="auto"/>
          <w:sz w:val="24"/>
          <w:szCs w:val="24"/>
          <w:lang w:eastAsia="zh-CN"/>
        </w:rPr>
        <w:t>（5）投标人</w:t>
      </w:r>
      <w:r>
        <w:rPr>
          <w:rFonts w:ascii="仿宋" w:eastAsia="仿宋" w:hAnsi="仿宋" w:cs="Marigold" w:hint="eastAsia"/>
          <w:i w:val="0"/>
          <w:color w:val="auto"/>
          <w:sz w:val="24"/>
          <w:szCs w:val="24"/>
          <w:lang w:eastAsia="zh-CN"/>
        </w:rPr>
        <w:t>应当提供的资格、资质性及其他类似效力要求的相关证明材料；</w:t>
      </w:r>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（6）招标项目技术、服务、商务及其他要求；</w:t>
      </w:r>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（7）评标办法；</w:t>
      </w:r>
    </w:p>
    <w:p w:rsidR="00CB5532" w:rsidRDefault="008E1CDB">
      <w:pPr>
        <w:spacing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（8）合同主要条款。</w:t>
      </w:r>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6</w:t>
      </w:r>
      <w:r>
        <w:rPr>
          <w:rFonts w:ascii="仿宋" w:eastAsia="仿宋" w:hAnsi="仿宋" w:cs="Marigold" w:hint="eastAsia"/>
          <w:b/>
          <w:bCs/>
          <w:i w:val="0"/>
          <w:color w:val="auto"/>
          <w:sz w:val="24"/>
          <w:szCs w:val="24"/>
          <w:lang w:eastAsia="zh-CN"/>
        </w:rPr>
        <w:t>.</w:t>
      </w:r>
      <w:r>
        <w:rPr>
          <w:rFonts w:ascii="仿宋" w:eastAsia="仿宋" w:hAnsi="仿宋" w:cs="Marigold" w:hint="eastAsia"/>
          <w:i w:val="0"/>
          <w:color w:val="auto"/>
          <w:sz w:val="24"/>
          <w:szCs w:val="24"/>
          <w:lang w:eastAsia="zh-CN"/>
        </w:rPr>
        <w:t xml:space="preserve">2 </w:t>
      </w:r>
      <w:r>
        <w:rPr>
          <w:rFonts w:ascii="仿宋" w:eastAsia="仿宋" w:hAnsi="仿宋" w:hint="eastAsia"/>
          <w:i w:val="0"/>
          <w:color w:val="auto"/>
          <w:sz w:val="24"/>
          <w:szCs w:val="24"/>
          <w:lang w:eastAsia="zh-CN"/>
        </w:rPr>
        <w:t>投标人</w:t>
      </w:r>
      <w:r>
        <w:rPr>
          <w:rFonts w:ascii="仿宋" w:eastAsia="仿宋" w:hAnsi="仿宋" w:cs="Marigold" w:hint="eastAsia"/>
          <w:i w:val="0"/>
          <w:color w:val="auto"/>
          <w:sz w:val="24"/>
          <w:szCs w:val="24"/>
          <w:lang w:eastAsia="zh-CN"/>
        </w:rPr>
        <w:t>应认真阅读和充分理解招标文件中所有的事项、格式条款和规范要求。</w:t>
      </w:r>
      <w:r>
        <w:rPr>
          <w:rFonts w:ascii="仿宋" w:eastAsia="仿宋" w:hAnsi="仿宋" w:hint="eastAsia"/>
          <w:i w:val="0"/>
          <w:color w:val="auto"/>
          <w:sz w:val="24"/>
          <w:szCs w:val="24"/>
          <w:lang w:eastAsia="zh-CN"/>
        </w:rPr>
        <w:t>投标人</w:t>
      </w:r>
      <w:r>
        <w:rPr>
          <w:rFonts w:ascii="仿宋" w:eastAsia="仿宋" w:hAnsi="仿宋" w:cs="Marigold" w:hint="eastAsia"/>
          <w:i w:val="0"/>
          <w:color w:val="auto"/>
          <w:sz w:val="24"/>
          <w:szCs w:val="24"/>
          <w:lang w:eastAsia="zh-CN"/>
        </w:rPr>
        <w:t>没有对招标文件全面做出实质性响应是</w:t>
      </w:r>
      <w:r>
        <w:rPr>
          <w:rFonts w:ascii="仿宋" w:eastAsia="仿宋" w:hAnsi="仿宋" w:hint="eastAsia"/>
          <w:i w:val="0"/>
          <w:color w:val="auto"/>
          <w:sz w:val="24"/>
          <w:szCs w:val="24"/>
          <w:lang w:eastAsia="zh-CN"/>
        </w:rPr>
        <w:t>投标人</w:t>
      </w:r>
      <w:r>
        <w:rPr>
          <w:rFonts w:ascii="仿宋" w:eastAsia="仿宋" w:hAnsi="仿宋" w:cs="Marigold" w:hint="eastAsia"/>
          <w:i w:val="0"/>
          <w:color w:val="auto"/>
          <w:sz w:val="24"/>
          <w:szCs w:val="24"/>
          <w:lang w:eastAsia="zh-CN"/>
        </w:rPr>
        <w:t>的风险。没有按照招标文件要求作出实质性响应的投标文件将被视为无效投标。</w:t>
      </w:r>
    </w:p>
    <w:p w:rsidR="00CB5532" w:rsidRDefault="008E1CDB">
      <w:pPr>
        <w:pStyle w:val="30"/>
        <w:spacing w:line="360" w:lineRule="auto"/>
        <w:rPr>
          <w:rFonts w:ascii="仿宋" w:hAnsi="仿宋"/>
          <w:i w:val="0"/>
          <w:color w:val="auto"/>
          <w:lang w:eastAsia="zh-CN"/>
        </w:rPr>
      </w:pPr>
      <w:bookmarkStart w:id="121" w:name="_Toc183582211"/>
      <w:bookmarkStart w:id="122" w:name="_Toc183682348"/>
      <w:bookmarkStart w:id="123" w:name="_Toc468640269"/>
      <w:bookmarkStart w:id="124" w:name="_Toc468641485"/>
      <w:bookmarkStart w:id="125" w:name="_Toc468331070"/>
      <w:bookmarkStart w:id="126" w:name="_Toc468640364"/>
      <w:bookmarkStart w:id="127" w:name="_Toc511558621"/>
      <w:bookmarkStart w:id="128" w:name="_Toc468346361"/>
      <w:bookmarkStart w:id="129" w:name="_Toc505762714"/>
      <w:bookmarkStart w:id="130" w:name="_Toc497752214"/>
      <w:bookmarkStart w:id="131" w:name="_Toc395625025"/>
      <w:bookmarkStart w:id="132" w:name="_Toc468654126"/>
      <w:bookmarkStart w:id="133" w:name="_Toc217446040"/>
      <w:bookmarkStart w:id="134" w:name="_Toc468320438"/>
      <w:r>
        <w:rPr>
          <w:rFonts w:ascii="仿宋" w:hAnsi="仿宋" w:hint="eastAsia"/>
          <w:i w:val="0"/>
          <w:color w:val="auto"/>
          <w:lang w:eastAsia="zh-CN"/>
        </w:rPr>
        <w:t>7、招标文件的澄清</w:t>
      </w:r>
      <w:bookmarkEnd w:id="121"/>
      <w:bookmarkEnd w:id="122"/>
      <w:r>
        <w:rPr>
          <w:rFonts w:ascii="仿宋" w:hAnsi="仿宋" w:hint="eastAsia"/>
          <w:i w:val="0"/>
          <w:color w:val="auto"/>
          <w:lang w:eastAsia="zh-CN"/>
        </w:rPr>
        <w:t>和修改</w:t>
      </w:r>
      <w:bookmarkEnd w:id="123"/>
      <w:bookmarkEnd w:id="124"/>
      <w:bookmarkEnd w:id="125"/>
      <w:bookmarkEnd w:id="126"/>
      <w:bookmarkEnd w:id="127"/>
      <w:bookmarkEnd w:id="128"/>
      <w:bookmarkEnd w:id="129"/>
      <w:bookmarkEnd w:id="130"/>
      <w:bookmarkEnd w:id="131"/>
      <w:bookmarkEnd w:id="132"/>
      <w:bookmarkEnd w:id="133"/>
      <w:bookmarkEnd w:id="134"/>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7.1</w:t>
      </w:r>
      <w:r>
        <w:rPr>
          <w:rFonts w:ascii="仿宋" w:eastAsia="仿宋" w:hAnsi="仿宋" w:cs="Marigold" w:hint="eastAsia"/>
          <w:i w:val="0"/>
          <w:color w:val="auto"/>
          <w:sz w:val="24"/>
          <w:szCs w:val="24"/>
          <w:lang w:eastAsia="zh-CN"/>
        </w:rPr>
        <w:t>招标采购单位可以依法对招标文件进行澄清或者修改。</w:t>
      </w:r>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7.2</w:t>
      </w:r>
      <w:r>
        <w:rPr>
          <w:rFonts w:ascii="仿宋" w:eastAsia="仿宋" w:hAnsi="仿宋" w:hint="eastAsia"/>
          <w:i w:val="0"/>
          <w:color w:val="auto"/>
          <w:sz w:val="24"/>
          <w:szCs w:val="24"/>
          <w:lang w:eastAsia="zh-CN"/>
        </w:rPr>
        <w:t>招标采购单位对已发出的招标文件进行澄清或者修改，应当以书面形式将澄清或者修改的内容通知所有获取了招标文件的投标人，同时在中国政府采购网四川省分网上发布更正公告。该澄清或者修改的内容为招标文件的组成部分，澄清或者修改的内容可能影响投标文件、资格预审申请文件编制的，采购人或者采购代理机构发布公告并书面通知投标人的时间，应当在投标截止时间至少1</w:t>
      </w:r>
      <w:r>
        <w:rPr>
          <w:rFonts w:ascii="仿宋" w:eastAsia="仿宋" w:hAnsi="仿宋"/>
          <w:i w:val="0"/>
          <w:color w:val="auto"/>
          <w:sz w:val="24"/>
          <w:szCs w:val="24"/>
          <w:lang w:eastAsia="zh-CN"/>
        </w:rPr>
        <w:t>5</w:t>
      </w:r>
      <w:r>
        <w:rPr>
          <w:rFonts w:ascii="仿宋" w:eastAsia="仿宋" w:hAnsi="仿宋" w:hint="eastAsia"/>
          <w:i w:val="0"/>
          <w:color w:val="auto"/>
          <w:sz w:val="24"/>
          <w:szCs w:val="24"/>
          <w:lang w:eastAsia="zh-CN"/>
        </w:rPr>
        <w:t>日前、提交资格预审申请文件截止时间至少３日前；不足上述时间的，应当顺延提交投标文件、资格预审申请文件的截止时间。</w:t>
      </w:r>
    </w:p>
    <w:p w:rsidR="00CB5532" w:rsidRDefault="008E1CDB">
      <w:pPr>
        <w:spacing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7</w:t>
      </w:r>
      <w:r>
        <w:rPr>
          <w:rFonts w:ascii="仿宋" w:eastAsia="仿宋" w:hAnsi="仿宋" w:cs="Marigold" w:hint="eastAsia"/>
          <w:i w:val="0"/>
          <w:color w:val="auto"/>
          <w:sz w:val="24"/>
          <w:szCs w:val="24"/>
          <w:lang w:eastAsia="zh-CN"/>
        </w:rPr>
        <w:t>.3在投标截止时间前，招标采购单位可以视采购具体情况，延长投标截止时间和开标时间。</w:t>
      </w:r>
    </w:p>
    <w:p w:rsidR="00CB5532" w:rsidRDefault="008E1CDB">
      <w:pPr>
        <w:pStyle w:val="30"/>
        <w:rPr>
          <w:rFonts w:ascii="仿宋" w:hAnsi="仿宋"/>
          <w:i w:val="0"/>
          <w:color w:val="auto"/>
          <w:lang w:eastAsia="zh-CN"/>
        </w:rPr>
      </w:pPr>
      <w:bookmarkStart w:id="135" w:name="_Toc497752215"/>
      <w:bookmarkStart w:id="136" w:name="_Toc505762715"/>
      <w:bookmarkStart w:id="137" w:name="_Toc511558622"/>
      <w:r>
        <w:rPr>
          <w:rFonts w:ascii="仿宋" w:hAnsi="仿宋" w:cs="Marigold" w:hint="eastAsia"/>
          <w:i w:val="0"/>
          <w:color w:val="auto"/>
          <w:lang w:eastAsia="zh-CN"/>
        </w:rPr>
        <w:lastRenderedPageBreak/>
        <w:t>8、答疑会和现场考察</w:t>
      </w:r>
      <w:bookmarkEnd w:id="135"/>
      <w:bookmarkEnd w:id="136"/>
      <w:bookmarkEnd w:id="137"/>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8.1 本项目不组织。</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8.2 投标人自行考察现场所发生的一切费用及相关风险由投标人自己承担。</w:t>
      </w:r>
    </w:p>
    <w:p w:rsidR="00CB5532" w:rsidRDefault="008E1CDB">
      <w:pPr>
        <w:pStyle w:val="20"/>
        <w:spacing w:line="360" w:lineRule="auto"/>
        <w:rPr>
          <w:rFonts w:ascii="仿宋" w:hAnsi="仿宋"/>
          <w:i w:val="0"/>
          <w:color w:val="auto"/>
          <w:lang w:eastAsia="zh-CN"/>
        </w:rPr>
      </w:pPr>
      <w:bookmarkStart w:id="138" w:name="_Toc511558623"/>
      <w:bookmarkStart w:id="139" w:name="_Toc524910113"/>
      <w:bookmarkStart w:id="140" w:name="_Toc497752216"/>
      <w:bookmarkStart w:id="141" w:name="_Toc94353338"/>
      <w:r>
        <w:rPr>
          <w:rFonts w:ascii="仿宋" w:hAnsi="仿宋" w:hint="eastAsia"/>
          <w:i w:val="0"/>
          <w:color w:val="auto"/>
          <w:lang w:eastAsia="zh-CN"/>
        </w:rPr>
        <w:t>四、投标文件</w:t>
      </w:r>
      <w:bookmarkEnd w:id="138"/>
      <w:bookmarkEnd w:id="139"/>
      <w:bookmarkEnd w:id="140"/>
      <w:bookmarkEnd w:id="141"/>
    </w:p>
    <w:p w:rsidR="00CB5532" w:rsidRDefault="008E1CDB">
      <w:pPr>
        <w:pStyle w:val="30"/>
        <w:spacing w:line="360" w:lineRule="auto"/>
        <w:rPr>
          <w:rFonts w:ascii="仿宋" w:hAnsi="仿宋"/>
          <w:i w:val="0"/>
          <w:color w:val="auto"/>
          <w:lang w:eastAsia="zh-CN"/>
        </w:rPr>
      </w:pPr>
      <w:r>
        <w:rPr>
          <w:rFonts w:ascii="仿宋" w:hAnsi="仿宋" w:hint="eastAsia"/>
          <w:i w:val="0"/>
          <w:color w:val="auto"/>
          <w:lang w:eastAsia="zh-CN"/>
        </w:rPr>
        <w:t>9、投标文件的语言</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则法定代表人的签字和护照除外。）</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9.2 翻译的中文资料与外文资料如果出现差异和矛盾时，以中文为准。但不能故意错误翻译，否则，投标人的投标文件将作为无效投标处理。</w:t>
      </w:r>
    </w:p>
    <w:p w:rsidR="00CB5532" w:rsidRDefault="008E1CDB">
      <w:pPr>
        <w:pStyle w:val="30"/>
        <w:spacing w:line="360" w:lineRule="auto"/>
        <w:rPr>
          <w:rFonts w:ascii="仿宋" w:hAnsi="仿宋"/>
          <w:i w:val="0"/>
          <w:color w:val="auto"/>
          <w:lang w:eastAsia="zh-CN"/>
        </w:rPr>
      </w:pPr>
      <w:bookmarkStart w:id="142" w:name="_Toc395625029"/>
      <w:bookmarkStart w:id="143" w:name="_Toc511558625"/>
      <w:bookmarkStart w:id="144" w:name="_Toc217446044"/>
      <w:bookmarkStart w:id="145" w:name="_Toc183682353"/>
      <w:bookmarkStart w:id="146" w:name="_Toc468331073"/>
      <w:bookmarkStart w:id="147" w:name="_Toc497752218"/>
      <w:bookmarkStart w:id="148" w:name="_Toc468346364"/>
      <w:bookmarkStart w:id="149" w:name="_Toc468654129"/>
      <w:bookmarkStart w:id="150" w:name="_Toc468641488"/>
      <w:bookmarkStart w:id="151" w:name="_Toc183582216"/>
      <w:bookmarkStart w:id="152" w:name="_Toc505762718"/>
      <w:bookmarkStart w:id="153" w:name="_Toc468320441"/>
      <w:bookmarkStart w:id="154" w:name="_Toc468640272"/>
      <w:bookmarkStart w:id="155" w:name="_Toc468640367"/>
      <w:r>
        <w:rPr>
          <w:rFonts w:ascii="仿宋" w:hAnsi="仿宋" w:hint="eastAsia"/>
          <w:i w:val="0"/>
          <w:color w:val="auto"/>
          <w:lang w:eastAsia="zh-CN"/>
        </w:rPr>
        <w:t>10、计量单位</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除技术规格及要求中另有规定外，本次采购项目的投标均采用国家法定的计量单位。</w:t>
      </w:r>
    </w:p>
    <w:p w:rsidR="00CB5532" w:rsidRDefault="008E1CDB">
      <w:pPr>
        <w:pStyle w:val="30"/>
        <w:rPr>
          <w:rFonts w:ascii="仿宋" w:hAnsi="仿宋"/>
          <w:i w:val="0"/>
          <w:color w:val="auto"/>
          <w:lang w:eastAsia="zh-CN"/>
        </w:rPr>
      </w:pPr>
      <w:bookmarkStart w:id="156" w:name="_Toc468641489"/>
      <w:bookmarkStart w:id="157" w:name="_Toc468346365"/>
      <w:bookmarkStart w:id="158" w:name="_Toc468320442"/>
      <w:bookmarkStart w:id="159" w:name="_Toc505762719"/>
      <w:bookmarkStart w:id="160" w:name="_Toc511558626"/>
      <w:bookmarkStart w:id="161" w:name="_Toc497752219"/>
      <w:bookmarkStart w:id="162" w:name="_Toc468640273"/>
      <w:bookmarkStart w:id="163" w:name="_Toc468331074"/>
      <w:bookmarkStart w:id="164" w:name="_Toc395625030"/>
      <w:bookmarkStart w:id="165" w:name="_Toc468640368"/>
      <w:bookmarkStart w:id="166" w:name="_Toc468654130"/>
      <w:bookmarkStart w:id="167" w:name="_Toc217446045"/>
      <w:r>
        <w:rPr>
          <w:rFonts w:ascii="仿宋" w:hAnsi="仿宋" w:hint="eastAsia"/>
          <w:i w:val="0"/>
          <w:color w:val="auto"/>
          <w:lang w:eastAsia="zh-CN"/>
        </w:rPr>
        <w:t>11、投标货币</w:t>
      </w:r>
      <w:bookmarkEnd w:id="156"/>
      <w:bookmarkEnd w:id="157"/>
      <w:bookmarkEnd w:id="158"/>
      <w:bookmarkEnd w:id="159"/>
      <w:bookmarkEnd w:id="160"/>
      <w:bookmarkEnd w:id="161"/>
      <w:bookmarkEnd w:id="162"/>
      <w:bookmarkEnd w:id="163"/>
      <w:bookmarkEnd w:id="164"/>
      <w:bookmarkEnd w:id="165"/>
      <w:bookmarkEnd w:id="166"/>
      <w:bookmarkEnd w:id="167"/>
    </w:p>
    <w:p w:rsidR="00CB5532" w:rsidRDefault="008E1CDB">
      <w:pPr>
        <w:ind w:firstLineChars="200" w:firstLine="480"/>
        <w:rPr>
          <w:rFonts w:ascii="仿宋" w:eastAsia="仿宋" w:hAnsi="仿宋"/>
          <w:i w:val="0"/>
          <w:color w:val="auto"/>
          <w:lang w:eastAsia="zh-CN"/>
        </w:rPr>
      </w:pPr>
      <w:r>
        <w:rPr>
          <w:rFonts w:ascii="仿宋" w:eastAsia="仿宋" w:hAnsi="仿宋" w:cs="Marigold" w:hint="eastAsia"/>
          <w:i w:val="0"/>
          <w:color w:val="auto"/>
          <w:sz w:val="24"/>
          <w:szCs w:val="24"/>
          <w:lang w:eastAsia="zh-CN"/>
        </w:rPr>
        <w:t>本次采购项目的投标均以人民币报价。</w:t>
      </w:r>
    </w:p>
    <w:p w:rsidR="00CB5532" w:rsidRDefault="008E1CDB">
      <w:pPr>
        <w:pStyle w:val="30"/>
        <w:rPr>
          <w:rFonts w:ascii="仿宋" w:hAnsi="仿宋"/>
          <w:i w:val="0"/>
          <w:color w:val="auto"/>
          <w:lang w:eastAsia="zh-CN"/>
        </w:rPr>
      </w:pPr>
      <w:r>
        <w:rPr>
          <w:rFonts w:ascii="仿宋" w:hAnsi="仿宋" w:hint="eastAsia"/>
          <w:i w:val="0"/>
          <w:color w:val="auto"/>
          <w:lang w:eastAsia="zh-CN"/>
        </w:rPr>
        <w:t>12、联合体投标 （本项目不接受联合体投标）</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12.1 两个以上供应商可以组成一个联合体投标，以一个投标人的身份投标。以联合体形式参加投标的，联合体各方均应当符合《中华人民共和国政府采购法》第二十二条第一款规定的条件。采购人根据采购项目的特殊要求规定投标人特定条件的，联合体各方中至少应当有一方符合采购人规定的特定条件。</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lastRenderedPageBreak/>
        <w:t>12.2 联合体各方之间应当签订联合体投标协议，明确约定联合体各方承担的工作和相应的责任，并将共同联合体投标协议连同投标文件一并提交招标采购单位。</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12.3 联合体应当确定其中一个单位为投标的全权代表，负责参加投标的一切事务，并承担投标及履约中应承担的全部责任与义务。</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12.4 联合体各方应当共同与采购人签订采购合同，就采购合同约定的事项对采购人承担连带责任。</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12.5联合体中有同类资质的供应商按照联合体分工承担相同工作的，应当按照资质等级较低的供应商确定资质等级。</w:t>
      </w:r>
      <w:r>
        <w:rPr>
          <w:rFonts w:ascii="仿宋" w:eastAsia="仿宋" w:hAnsi="仿宋" w:hint="eastAsia"/>
          <w:i w:val="0"/>
          <w:color w:val="auto"/>
          <w:lang w:eastAsia="zh-CN"/>
        </w:rPr>
        <w:br/>
        <w:t xml:space="preserve">    12.6以联合体形式参加政府采购活动的，联合体各方不得再单独参加或者与其他供应商另外组成联合体参加同一合同项下的政府采购活动。</w:t>
      </w:r>
    </w:p>
    <w:p w:rsidR="00CB5532" w:rsidRDefault="008E1CDB">
      <w:pPr>
        <w:pStyle w:val="30"/>
        <w:rPr>
          <w:rFonts w:ascii="仿宋" w:hAnsi="仿宋"/>
          <w:i w:val="0"/>
          <w:color w:val="auto"/>
          <w:lang w:eastAsia="zh-CN"/>
        </w:rPr>
      </w:pPr>
      <w:r>
        <w:rPr>
          <w:rFonts w:ascii="仿宋" w:hAnsi="仿宋" w:hint="eastAsia"/>
          <w:i w:val="0"/>
          <w:color w:val="auto"/>
          <w:lang w:eastAsia="zh-CN"/>
        </w:rPr>
        <w:t>13、知识产权（实质性要求）</w:t>
      </w:r>
    </w:p>
    <w:p w:rsidR="00CB5532" w:rsidRDefault="008E1CDB">
      <w:pPr>
        <w:pStyle w:val="af8"/>
        <w:rPr>
          <w:rFonts w:ascii="仿宋" w:eastAsia="仿宋" w:hAnsi="仿宋"/>
          <w:i w:val="0"/>
          <w:color w:val="auto"/>
          <w:lang w:eastAsia="zh-CN"/>
        </w:rPr>
      </w:pPr>
      <w:r>
        <w:rPr>
          <w:rFonts w:ascii="仿宋" w:eastAsia="仿宋" w:hAnsi="仿宋"/>
          <w:i w:val="0"/>
          <w:color w:val="auto"/>
          <w:lang w:eastAsia="zh-CN"/>
        </w:rPr>
        <w:t>1</w:t>
      </w:r>
      <w:r>
        <w:rPr>
          <w:rFonts w:ascii="仿宋" w:eastAsia="仿宋" w:hAnsi="仿宋" w:hint="eastAsia"/>
          <w:i w:val="0"/>
          <w:color w:val="auto"/>
          <w:lang w:eastAsia="zh-CN"/>
        </w:rPr>
        <w:t>3</w:t>
      </w:r>
      <w:r>
        <w:rPr>
          <w:rFonts w:ascii="仿宋" w:eastAsia="仿宋" w:hAnsi="仿宋"/>
          <w:i w:val="0"/>
          <w:color w:val="auto"/>
          <w:lang w:eastAsia="zh-CN"/>
        </w:rPr>
        <w:t>.1</w:t>
      </w:r>
      <w:r>
        <w:rPr>
          <w:rFonts w:ascii="仿宋" w:eastAsia="仿宋" w:hAnsi="仿宋" w:hint="eastAsia"/>
          <w:i w:val="0"/>
          <w:color w:val="auto"/>
          <w:lang w:eastAsia="zh-CN"/>
        </w:rPr>
        <w:t>投标人应单独承诺保证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CB5532" w:rsidRDefault="008E1CDB">
      <w:pPr>
        <w:pStyle w:val="af8"/>
        <w:rPr>
          <w:rFonts w:ascii="仿宋" w:eastAsia="仿宋" w:hAnsi="仿宋" w:cs="仿宋"/>
          <w:i w:val="0"/>
          <w:color w:val="auto"/>
          <w:lang w:eastAsia="zh-CN"/>
        </w:rPr>
      </w:pPr>
      <w:r>
        <w:rPr>
          <w:rFonts w:ascii="仿宋" w:eastAsia="仿宋" w:hAnsi="仿宋"/>
          <w:i w:val="0"/>
          <w:color w:val="auto"/>
          <w:lang w:eastAsia="zh-CN"/>
        </w:rPr>
        <w:t>1</w:t>
      </w:r>
      <w:r>
        <w:rPr>
          <w:rFonts w:ascii="仿宋" w:eastAsia="仿宋" w:hAnsi="仿宋" w:hint="eastAsia"/>
          <w:i w:val="0"/>
          <w:color w:val="auto"/>
          <w:lang w:eastAsia="zh-CN"/>
        </w:rPr>
        <w:t>3</w:t>
      </w:r>
      <w:r>
        <w:rPr>
          <w:rFonts w:ascii="仿宋" w:eastAsia="仿宋" w:hAnsi="仿宋"/>
          <w:i w:val="0"/>
          <w:color w:val="auto"/>
          <w:lang w:eastAsia="zh-CN"/>
        </w:rPr>
        <w:t>.2</w:t>
      </w:r>
      <w:r>
        <w:rPr>
          <w:rFonts w:ascii="仿宋" w:eastAsia="仿宋" w:hAnsi="仿宋" w:hint="eastAsia"/>
          <w:i w:val="0"/>
          <w:color w:val="auto"/>
          <w:lang w:eastAsia="zh-CN"/>
        </w:rPr>
        <w:t>采购人享有本次采购项目实施过程中产生的知识成果及知识产权。</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13.3投标人如欲在在项目实施过程中采用自有或者第三方知识成果的，使用该知识成果后，</w:t>
      </w:r>
      <w:bookmarkStart w:id="168" w:name="_Toc468640371"/>
      <w:bookmarkStart w:id="169" w:name="_Toc395625033"/>
      <w:bookmarkStart w:id="170" w:name="_Toc183682354"/>
      <w:bookmarkStart w:id="171" w:name="_Toc497752222"/>
      <w:bookmarkStart w:id="172" w:name="_Toc468320445"/>
      <w:bookmarkStart w:id="173" w:name="_Toc468331077"/>
      <w:bookmarkStart w:id="174" w:name="_Toc183582217"/>
      <w:bookmarkStart w:id="175" w:name="_Toc505762722"/>
      <w:bookmarkStart w:id="176" w:name="_Toc468654133"/>
      <w:bookmarkStart w:id="177" w:name="_Toc468346368"/>
      <w:bookmarkStart w:id="178" w:name="_Toc468640276"/>
      <w:bookmarkStart w:id="179" w:name="_Toc511558629"/>
      <w:bookmarkStart w:id="180" w:name="_Toc468641492"/>
      <w:bookmarkStart w:id="181" w:name="_Toc217446048"/>
      <w:r>
        <w:rPr>
          <w:rFonts w:ascii="仿宋" w:eastAsia="仿宋" w:hAnsi="仿宋" w:hint="eastAsia"/>
          <w:i w:val="0"/>
          <w:color w:val="auto"/>
          <w:lang w:eastAsia="zh-CN"/>
        </w:rPr>
        <w:t xml:space="preserve">投标人需提供开发接口和开发手册等技术资料，并承诺提供无限期技术支持，采购人享有永久使用权（含采购人委托第三方在该项目后续开发的使用权），同时需在投标文件中提供声明，并提供相关知识产权证明文件，否则视为投标人未在本项目实施过程中采用自有知识成果，不影响有效性。   </w:t>
      </w:r>
    </w:p>
    <w:p w:rsidR="00CB5532" w:rsidRDefault="008E1CDB">
      <w:pPr>
        <w:pStyle w:val="af8"/>
        <w:rPr>
          <w:rFonts w:ascii="仿宋" w:eastAsia="仿宋" w:hAnsi="仿宋"/>
          <w:i w:val="0"/>
          <w:color w:val="auto"/>
          <w:lang w:eastAsia="zh-CN"/>
        </w:rPr>
      </w:pPr>
      <w:r>
        <w:rPr>
          <w:rFonts w:ascii="仿宋" w:eastAsia="仿宋" w:hAnsi="仿宋"/>
          <w:i w:val="0"/>
          <w:color w:val="auto"/>
          <w:lang w:eastAsia="zh-CN"/>
        </w:rPr>
        <w:t>13.</w:t>
      </w:r>
      <w:r>
        <w:rPr>
          <w:rFonts w:ascii="仿宋" w:eastAsia="仿宋" w:hAnsi="仿宋" w:hint="eastAsia"/>
          <w:i w:val="0"/>
          <w:color w:val="auto"/>
          <w:lang w:eastAsia="zh-CN"/>
        </w:rPr>
        <w:t>4如采用投标人所不拥有的知识产权，则在投标报价中必须包括合法获取该知识产权的相关费用，采购人不再因投标人采用所不拥有的知识产权而另行支付任何费用。</w:t>
      </w:r>
    </w:p>
    <w:p w:rsidR="00CB5532" w:rsidRDefault="008E1CDB">
      <w:pPr>
        <w:pStyle w:val="30"/>
        <w:spacing w:line="360" w:lineRule="auto"/>
        <w:rPr>
          <w:rFonts w:ascii="仿宋" w:hAnsi="仿宋"/>
          <w:i w:val="0"/>
          <w:color w:val="auto"/>
          <w:lang w:eastAsia="zh-CN"/>
        </w:rPr>
      </w:pPr>
      <w:r>
        <w:rPr>
          <w:rFonts w:ascii="仿宋" w:hAnsi="仿宋" w:hint="eastAsia"/>
          <w:i w:val="0"/>
          <w:color w:val="auto"/>
          <w:lang w:eastAsia="zh-CN"/>
        </w:rPr>
        <w:lastRenderedPageBreak/>
        <w:t>14、投标文件的组成</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投标人应按照招标文件的规定和要求编制投标文件。投标人拟在中标后将中标项目的非主体、非关键性工作交由他人完成的，应当在投标文件中载明。投标人编写的投标文件应包括下列部分：</w:t>
      </w:r>
    </w:p>
    <w:p w:rsidR="00CB5532" w:rsidRDefault="008E1CDB">
      <w:pPr>
        <w:pStyle w:val="af8"/>
        <w:ind w:firstLineChars="196" w:firstLine="472"/>
        <w:rPr>
          <w:rFonts w:ascii="仿宋" w:eastAsia="仿宋" w:hAnsi="仿宋" w:cs="Marigold"/>
          <w:b/>
          <w:i w:val="0"/>
          <w:color w:val="auto"/>
          <w:szCs w:val="24"/>
          <w:lang w:eastAsia="zh-CN"/>
        </w:rPr>
      </w:pPr>
      <w:r>
        <w:rPr>
          <w:rFonts w:ascii="仿宋" w:eastAsia="仿宋" w:hAnsi="仿宋" w:cs="Marigold" w:hint="eastAsia"/>
          <w:b/>
          <w:i w:val="0"/>
          <w:color w:val="auto"/>
          <w:szCs w:val="24"/>
          <w:lang w:eastAsia="zh-CN"/>
        </w:rPr>
        <w:t>14.1 第</w:t>
      </w:r>
      <w:r>
        <w:rPr>
          <w:rFonts w:ascii="仿宋" w:eastAsia="仿宋" w:hAnsi="仿宋" w:cs="Marigold"/>
          <w:b/>
          <w:i w:val="0"/>
          <w:color w:val="auto"/>
          <w:szCs w:val="24"/>
          <w:lang w:eastAsia="zh-CN"/>
        </w:rPr>
        <w:t>一册</w:t>
      </w:r>
      <w:r>
        <w:rPr>
          <w:rFonts w:ascii="仿宋" w:eastAsia="仿宋" w:hAnsi="仿宋" w:cs="Marigold" w:hint="eastAsia"/>
          <w:b/>
          <w:i w:val="0"/>
          <w:color w:val="auto"/>
          <w:szCs w:val="24"/>
          <w:lang w:eastAsia="zh-CN"/>
        </w:rPr>
        <w:t>：资格证明文件</w:t>
      </w:r>
    </w:p>
    <w:p w:rsidR="00CB5532" w:rsidRDefault="008E1CDB">
      <w:pPr>
        <w:pStyle w:val="af8"/>
        <w:rPr>
          <w:rFonts w:ascii="仿宋" w:eastAsia="仿宋" w:hAnsi="仿宋" w:cs="Marigold"/>
          <w:i w:val="0"/>
          <w:color w:val="auto"/>
          <w:szCs w:val="24"/>
          <w:lang w:eastAsia="zh-CN"/>
        </w:rPr>
      </w:pPr>
      <w:r>
        <w:rPr>
          <w:rFonts w:ascii="仿宋" w:eastAsia="仿宋" w:hAnsi="仿宋" w:cs="Marigold" w:hint="eastAsia"/>
          <w:i w:val="0"/>
          <w:color w:val="auto"/>
          <w:szCs w:val="24"/>
          <w:lang w:eastAsia="zh-CN"/>
        </w:rPr>
        <w:t>投</w:t>
      </w:r>
      <w:r>
        <w:rPr>
          <w:rFonts w:ascii="仿宋" w:eastAsia="仿宋" w:hAnsi="仿宋" w:cs="Marigold"/>
          <w:i w:val="0"/>
          <w:color w:val="auto"/>
          <w:szCs w:val="24"/>
          <w:lang w:eastAsia="zh-CN"/>
        </w:rPr>
        <w:t>标人</w:t>
      </w:r>
      <w:r>
        <w:rPr>
          <w:rFonts w:ascii="仿宋" w:eastAsia="仿宋" w:hAnsi="仿宋" w:cs="Marigold" w:hint="eastAsia"/>
          <w:i w:val="0"/>
          <w:color w:val="auto"/>
          <w:szCs w:val="24"/>
          <w:lang w:eastAsia="zh-CN"/>
        </w:rPr>
        <w:t>应提交</w:t>
      </w:r>
      <w:r>
        <w:rPr>
          <w:rFonts w:ascii="仿宋" w:eastAsia="仿宋" w:hAnsi="仿宋" w:cs="Marigold"/>
          <w:i w:val="0"/>
          <w:color w:val="auto"/>
          <w:szCs w:val="24"/>
          <w:lang w:eastAsia="zh-CN"/>
        </w:rPr>
        <w:t>证明文件</w:t>
      </w:r>
      <w:r>
        <w:rPr>
          <w:rFonts w:ascii="仿宋" w:eastAsia="仿宋" w:hAnsi="仿宋" w:cs="Marigold" w:hint="eastAsia"/>
          <w:i w:val="0"/>
          <w:color w:val="auto"/>
          <w:szCs w:val="24"/>
          <w:lang w:eastAsia="zh-CN"/>
        </w:rPr>
        <w:t>，证明投</w:t>
      </w:r>
      <w:r>
        <w:rPr>
          <w:rFonts w:ascii="仿宋" w:eastAsia="仿宋" w:hAnsi="仿宋" w:cs="Marigold"/>
          <w:i w:val="0"/>
          <w:color w:val="auto"/>
          <w:szCs w:val="24"/>
          <w:lang w:eastAsia="zh-CN"/>
        </w:rPr>
        <w:t>标人资格符合</w:t>
      </w:r>
      <w:r>
        <w:rPr>
          <w:rFonts w:ascii="仿宋" w:eastAsia="仿宋" w:hAnsi="仿宋" w:cs="Marigold" w:hint="eastAsia"/>
          <w:i w:val="0"/>
          <w:color w:val="auto"/>
          <w:szCs w:val="24"/>
          <w:lang w:eastAsia="zh-CN"/>
        </w:rPr>
        <w:t>本章</w:t>
      </w:r>
      <w:r>
        <w:rPr>
          <w:rFonts w:ascii="仿宋" w:eastAsia="仿宋" w:hAnsi="仿宋" w:cs="Marigold"/>
          <w:i w:val="0"/>
          <w:color w:val="auto"/>
          <w:szCs w:val="24"/>
          <w:lang w:eastAsia="zh-CN"/>
        </w:rPr>
        <w:t>第</w:t>
      </w:r>
      <w:r>
        <w:rPr>
          <w:rFonts w:ascii="仿宋" w:eastAsia="仿宋" w:hAnsi="仿宋" w:cs="Marigold" w:hint="eastAsia"/>
          <w:i w:val="0"/>
          <w:color w:val="auto"/>
          <w:szCs w:val="24"/>
          <w:lang w:eastAsia="zh-CN"/>
        </w:rPr>
        <w:t>3条</w:t>
      </w:r>
      <w:r>
        <w:rPr>
          <w:rFonts w:ascii="仿宋" w:eastAsia="仿宋" w:hAnsi="仿宋" w:cs="Marigold"/>
          <w:i w:val="0"/>
          <w:color w:val="auto"/>
          <w:szCs w:val="24"/>
          <w:lang w:eastAsia="zh-CN"/>
        </w:rPr>
        <w:t>及第</w:t>
      </w:r>
      <w:r>
        <w:rPr>
          <w:rFonts w:ascii="仿宋" w:eastAsia="仿宋" w:hAnsi="仿宋" w:cs="Marigold" w:hint="eastAsia"/>
          <w:i w:val="0"/>
          <w:color w:val="auto"/>
          <w:szCs w:val="24"/>
          <w:lang w:eastAsia="zh-CN"/>
        </w:rPr>
        <w:t>三</w:t>
      </w:r>
      <w:r>
        <w:rPr>
          <w:rFonts w:ascii="仿宋" w:eastAsia="仿宋" w:hAnsi="仿宋" w:cs="Marigold"/>
          <w:i w:val="0"/>
          <w:color w:val="auto"/>
          <w:szCs w:val="24"/>
          <w:lang w:eastAsia="zh-CN"/>
        </w:rPr>
        <w:t>章、第</w:t>
      </w:r>
      <w:r>
        <w:rPr>
          <w:rFonts w:ascii="仿宋" w:eastAsia="仿宋" w:hAnsi="仿宋" w:cs="Marigold" w:hint="eastAsia"/>
          <w:i w:val="0"/>
          <w:color w:val="auto"/>
          <w:szCs w:val="24"/>
          <w:lang w:eastAsia="zh-CN"/>
        </w:rPr>
        <w:t>四</w:t>
      </w:r>
      <w:r>
        <w:rPr>
          <w:rFonts w:ascii="仿宋" w:eastAsia="仿宋" w:hAnsi="仿宋" w:cs="Marigold"/>
          <w:i w:val="0"/>
          <w:color w:val="auto"/>
          <w:szCs w:val="24"/>
          <w:lang w:eastAsia="zh-CN"/>
        </w:rPr>
        <w:t>章、第五章</w:t>
      </w:r>
      <w:r>
        <w:rPr>
          <w:rFonts w:ascii="仿宋" w:eastAsia="仿宋" w:hAnsi="仿宋" w:cs="Marigold" w:hint="eastAsia"/>
          <w:i w:val="0"/>
          <w:color w:val="auto"/>
          <w:szCs w:val="24"/>
          <w:lang w:eastAsia="zh-CN"/>
        </w:rPr>
        <w:t>的</w:t>
      </w:r>
      <w:r>
        <w:rPr>
          <w:rFonts w:ascii="仿宋" w:eastAsia="仿宋" w:hAnsi="仿宋" w:cs="Marigold"/>
          <w:i w:val="0"/>
          <w:color w:val="auto"/>
          <w:szCs w:val="24"/>
          <w:lang w:eastAsia="zh-CN"/>
        </w:rPr>
        <w:t>各项</w:t>
      </w:r>
      <w:r>
        <w:rPr>
          <w:rFonts w:ascii="仿宋" w:eastAsia="仿宋" w:hAnsi="仿宋" w:cs="Marigold" w:hint="eastAsia"/>
          <w:i w:val="0"/>
          <w:color w:val="auto"/>
          <w:szCs w:val="24"/>
          <w:lang w:eastAsia="zh-CN"/>
        </w:rPr>
        <w:t>要求。</w:t>
      </w:r>
      <w:r>
        <w:rPr>
          <w:rFonts w:ascii="仿宋" w:eastAsia="仿宋" w:hAnsi="仿宋" w:cs="Marigold"/>
          <w:i w:val="0"/>
          <w:color w:val="auto"/>
          <w:szCs w:val="24"/>
          <w:lang w:eastAsia="zh-CN"/>
        </w:rPr>
        <w:t>该</w:t>
      </w:r>
      <w:r>
        <w:rPr>
          <w:rFonts w:ascii="仿宋" w:eastAsia="仿宋" w:hAnsi="仿宋" w:cs="Marigold" w:hint="eastAsia"/>
          <w:i w:val="0"/>
          <w:color w:val="auto"/>
          <w:szCs w:val="24"/>
          <w:lang w:eastAsia="zh-CN"/>
        </w:rPr>
        <w:t>证明</w:t>
      </w:r>
      <w:r>
        <w:rPr>
          <w:rFonts w:ascii="仿宋" w:eastAsia="仿宋" w:hAnsi="仿宋" w:cs="Marigold"/>
          <w:i w:val="0"/>
          <w:color w:val="auto"/>
          <w:szCs w:val="24"/>
          <w:lang w:eastAsia="zh-CN"/>
        </w:rPr>
        <w:t>文件作为投标文件的一部分。</w:t>
      </w:r>
    </w:p>
    <w:p w:rsidR="00CB5532" w:rsidRDefault="008E1CDB">
      <w:pPr>
        <w:pStyle w:val="af8"/>
        <w:ind w:firstLineChars="196" w:firstLine="472"/>
        <w:rPr>
          <w:rFonts w:ascii="仿宋" w:eastAsia="仿宋" w:hAnsi="仿宋" w:cs="Marigold"/>
          <w:b/>
          <w:i w:val="0"/>
          <w:color w:val="auto"/>
          <w:szCs w:val="24"/>
          <w:lang w:eastAsia="zh-CN"/>
        </w:rPr>
      </w:pPr>
      <w:r>
        <w:rPr>
          <w:rFonts w:ascii="仿宋" w:eastAsia="仿宋" w:hAnsi="仿宋" w:cs="Marigold" w:hint="eastAsia"/>
          <w:b/>
          <w:i w:val="0"/>
          <w:color w:val="auto"/>
          <w:szCs w:val="24"/>
          <w:lang w:eastAsia="zh-CN"/>
        </w:rPr>
        <w:t>14.</w:t>
      </w:r>
      <w:r>
        <w:rPr>
          <w:rFonts w:ascii="仿宋" w:eastAsia="仿宋" w:hAnsi="仿宋" w:cs="Marigold"/>
          <w:b/>
          <w:i w:val="0"/>
          <w:color w:val="auto"/>
          <w:szCs w:val="24"/>
          <w:lang w:eastAsia="zh-CN"/>
        </w:rPr>
        <w:t xml:space="preserve">2 </w:t>
      </w:r>
      <w:r>
        <w:rPr>
          <w:rFonts w:ascii="仿宋" w:eastAsia="仿宋" w:hAnsi="仿宋" w:cs="Marigold" w:hint="eastAsia"/>
          <w:b/>
          <w:i w:val="0"/>
          <w:color w:val="auto"/>
          <w:szCs w:val="24"/>
          <w:lang w:eastAsia="zh-CN"/>
        </w:rPr>
        <w:t>第</w:t>
      </w:r>
      <w:r>
        <w:rPr>
          <w:rFonts w:ascii="仿宋" w:eastAsia="仿宋" w:hAnsi="仿宋" w:cs="Marigold"/>
          <w:b/>
          <w:i w:val="0"/>
          <w:color w:val="auto"/>
          <w:szCs w:val="24"/>
          <w:lang w:eastAsia="zh-CN"/>
        </w:rPr>
        <w:t>二册：技术和</w:t>
      </w:r>
      <w:r>
        <w:rPr>
          <w:rFonts w:ascii="仿宋" w:eastAsia="仿宋" w:hAnsi="仿宋" w:cs="Marigold" w:hint="eastAsia"/>
          <w:b/>
          <w:i w:val="0"/>
          <w:color w:val="auto"/>
          <w:szCs w:val="24"/>
          <w:lang w:eastAsia="zh-CN"/>
        </w:rPr>
        <w:t>商务</w:t>
      </w:r>
      <w:r>
        <w:rPr>
          <w:rFonts w:ascii="仿宋" w:eastAsia="仿宋" w:hAnsi="仿宋" w:cs="Marigold"/>
          <w:b/>
          <w:i w:val="0"/>
          <w:color w:val="auto"/>
          <w:szCs w:val="24"/>
          <w:lang w:eastAsia="zh-CN"/>
        </w:rPr>
        <w:t>文件</w:t>
      </w:r>
    </w:p>
    <w:p w:rsidR="00CB5532" w:rsidRDefault="008E1CDB">
      <w:pPr>
        <w:pStyle w:val="af8"/>
        <w:ind w:firstLine="482"/>
        <w:rPr>
          <w:rFonts w:ascii="仿宋" w:eastAsia="仿宋" w:hAnsi="仿宋" w:cs="Marigold"/>
          <w:i w:val="0"/>
          <w:color w:val="auto"/>
          <w:szCs w:val="24"/>
          <w:lang w:eastAsia="zh-CN"/>
        </w:rPr>
      </w:pPr>
      <w:r>
        <w:rPr>
          <w:rFonts w:ascii="仿宋" w:eastAsia="仿宋" w:hAnsi="仿宋" w:cs="Marigold" w:hint="eastAsia"/>
          <w:b/>
          <w:i w:val="0"/>
          <w:color w:val="auto"/>
          <w:szCs w:val="24"/>
          <w:lang w:eastAsia="zh-CN"/>
        </w:rPr>
        <w:t>14.2.1 报价部分。</w:t>
      </w:r>
      <w:r>
        <w:rPr>
          <w:rFonts w:ascii="仿宋" w:eastAsia="仿宋" w:hAnsi="仿宋" w:cs="Marigold" w:hint="eastAsia"/>
          <w:bCs/>
          <w:i w:val="0"/>
          <w:color w:val="auto"/>
          <w:szCs w:val="24"/>
          <w:lang w:eastAsia="zh-CN"/>
        </w:rPr>
        <w:t>投标人</w:t>
      </w:r>
      <w:r>
        <w:rPr>
          <w:rFonts w:ascii="仿宋" w:eastAsia="仿宋" w:hAnsi="仿宋" w:cs="Marigold" w:hint="eastAsia"/>
          <w:i w:val="0"/>
          <w:color w:val="auto"/>
          <w:szCs w:val="24"/>
          <w:lang w:eastAsia="zh-CN"/>
        </w:rPr>
        <w:t>按照招标文件要求填写的“开标一览表”及“分项报价表”。</w:t>
      </w:r>
    </w:p>
    <w:p w:rsidR="00CB5532" w:rsidRDefault="008E1CDB">
      <w:pPr>
        <w:pStyle w:val="af8"/>
        <w:rPr>
          <w:rFonts w:ascii="仿宋" w:eastAsia="仿宋" w:hAnsi="仿宋" w:cs="Marigold"/>
          <w:b/>
          <w:i w:val="0"/>
          <w:color w:val="auto"/>
          <w:szCs w:val="24"/>
          <w:lang w:eastAsia="zh-CN"/>
        </w:rPr>
      </w:pPr>
      <w:r>
        <w:rPr>
          <w:rFonts w:ascii="仿宋" w:eastAsia="仿宋" w:hAnsi="仿宋" w:cs="Marigold" w:hint="eastAsia"/>
          <w:i w:val="0"/>
          <w:color w:val="auto"/>
          <w:szCs w:val="24"/>
          <w:lang w:eastAsia="zh-CN"/>
        </w:rPr>
        <w:t>本次招标报价要求：</w:t>
      </w:r>
    </w:p>
    <w:p w:rsidR="00CB5532" w:rsidRDefault="008E1CDB">
      <w:pPr>
        <w:pStyle w:val="af8"/>
        <w:rPr>
          <w:rFonts w:ascii="仿宋" w:eastAsia="仿宋" w:hAnsi="仿宋" w:cs="Marigold"/>
          <w:b/>
          <w:i w:val="0"/>
          <w:color w:val="auto"/>
          <w:szCs w:val="24"/>
          <w:lang w:eastAsia="zh-CN"/>
        </w:rPr>
      </w:pPr>
      <w:r>
        <w:rPr>
          <w:rFonts w:ascii="仿宋" w:eastAsia="仿宋" w:hAnsi="仿宋" w:cs="Marigold" w:hint="eastAsia"/>
          <w:i w:val="0"/>
          <w:color w:val="auto"/>
          <w:szCs w:val="24"/>
          <w:lang w:eastAsia="zh-CN"/>
        </w:rPr>
        <w:t>（1）投标人的报价是投标人响应招标项目要求的全部工作内容的价格体现，包括投标人完成本次采购项目所需的一切费用。</w:t>
      </w:r>
    </w:p>
    <w:p w:rsidR="00CB5532" w:rsidRDefault="008E1CDB">
      <w:pPr>
        <w:pStyle w:val="af8"/>
        <w:rPr>
          <w:rFonts w:ascii="仿宋" w:eastAsia="仿宋" w:hAnsi="仿宋" w:cs="Marigold"/>
          <w:i w:val="0"/>
          <w:color w:val="auto"/>
          <w:szCs w:val="24"/>
          <w:lang w:eastAsia="zh-CN"/>
        </w:rPr>
      </w:pPr>
      <w:r>
        <w:rPr>
          <w:rFonts w:ascii="仿宋" w:eastAsia="仿宋" w:hAnsi="仿宋" w:cs="Marigold" w:hint="eastAsia"/>
          <w:i w:val="0"/>
          <w:color w:val="auto"/>
          <w:szCs w:val="24"/>
          <w:lang w:eastAsia="zh-CN"/>
        </w:rPr>
        <w:t>（2）投标人每</w:t>
      </w:r>
      <w:r>
        <w:rPr>
          <w:rFonts w:ascii="仿宋" w:eastAsia="仿宋" w:hAnsi="仿宋" w:cs="Marigold"/>
          <w:i w:val="0"/>
          <w:color w:val="auto"/>
          <w:szCs w:val="24"/>
          <w:lang w:eastAsia="zh-CN"/>
        </w:rPr>
        <w:t>种</w:t>
      </w:r>
      <w:r>
        <w:rPr>
          <w:rFonts w:ascii="仿宋" w:eastAsia="仿宋" w:hAnsi="仿宋" w:cs="Marigold" w:hint="eastAsia"/>
          <w:i w:val="0"/>
          <w:color w:val="auto"/>
          <w:szCs w:val="24"/>
          <w:lang w:eastAsia="zh-CN"/>
        </w:rPr>
        <w:t>服务</w:t>
      </w:r>
      <w:r>
        <w:rPr>
          <w:rFonts w:ascii="仿宋" w:eastAsia="仿宋" w:hAnsi="仿宋" w:cs="Marigold"/>
          <w:i w:val="0"/>
          <w:color w:val="auto"/>
          <w:szCs w:val="24"/>
          <w:lang w:eastAsia="zh-CN"/>
        </w:rPr>
        <w:t>只允许有一个报</w:t>
      </w:r>
      <w:r>
        <w:rPr>
          <w:rFonts w:ascii="仿宋" w:eastAsia="仿宋" w:hAnsi="仿宋" w:cs="Marigold" w:hint="eastAsia"/>
          <w:i w:val="0"/>
          <w:color w:val="auto"/>
          <w:szCs w:val="24"/>
          <w:lang w:eastAsia="zh-CN"/>
        </w:rPr>
        <w:t>价</w:t>
      </w:r>
      <w:r>
        <w:rPr>
          <w:rFonts w:ascii="仿宋" w:eastAsia="仿宋" w:hAnsi="仿宋" w:cs="Marigold"/>
          <w:i w:val="0"/>
          <w:color w:val="auto"/>
          <w:szCs w:val="24"/>
          <w:lang w:eastAsia="zh-CN"/>
        </w:rPr>
        <w:t>，</w:t>
      </w:r>
      <w:r>
        <w:rPr>
          <w:rFonts w:ascii="仿宋" w:eastAsia="仿宋" w:hAnsi="仿宋" w:cs="Marigold" w:hint="eastAsia"/>
          <w:i w:val="0"/>
          <w:color w:val="auto"/>
          <w:szCs w:val="24"/>
          <w:lang w:eastAsia="zh-CN"/>
        </w:rPr>
        <w:t>并且</w:t>
      </w:r>
      <w:r>
        <w:rPr>
          <w:rFonts w:ascii="仿宋" w:eastAsia="仿宋" w:hAnsi="仿宋" w:cs="Marigold"/>
          <w:i w:val="0"/>
          <w:color w:val="auto"/>
          <w:szCs w:val="24"/>
          <w:lang w:eastAsia="zh-CN"/>
        </w:rPr>
        <w:t>在合同履行过</w:t>
      </w:r>
      <w:r>
        <w:rPr>
          <w:rFonts w:ascii="仿宋" w:eastAsia="仿宋" w:hAnsi="仿宋" w:cs="Marigold" w:hint="eastAsia"/>
          <w:i w:val="0"/>
          <w:color w:val="auto"/>
          <w:szCs w:val="24"/>
          <w:lang w:eastAsia="zh-CN"/>
        </w:rPr>
        <w:t>程</w:t>
      </w:r>
      <w:r>
        <w:rPr>
          <w:rFonts w:ascii="仿宋" w:eastAsia="仿宋" w:hAnsi="仿宋" w:cs="Marigold"/>
          <w:i w:val="0"/>
          <w:color w:val="auto"/>
          <w:szCs w:val="24"/>
          <w:lang w:eastAsia="zh-CN"/>
        </w:rPr>
        <w:t>中是固定不变的，任何有选择</w:t>
      </w:r>
      <w:r>
        <w:rPr>
          <w:rFonts w:ascii="仿宋" w:eastAsia="仿宋" w:hAnsi="仿宋" w:cs="Marigold" w:hint="eastAsia"/>
          <w:i w:val="0"/>
          <w:color w:val="auto"/>
          <w:szCs w:val="24"/>
          <w:lang w:eastAsia="zh-CN"/>
        </w:rPr>
        <w:t>或</w:t>
      </w:r>
      <w:r>
        <w:rPr>
          <w:rFonts w:ascii="仿宋" w:eastAsia="仿宋" w:hAnsi="仿宋" w:cs="Marigold"/>
          <w:i w:val="0"/>
          <w:color w:val="auto"/>
          <w:szCs w:val="24"/>
          <w:lang w:eastAsia="zh-CN"/>
        </w:rPr>
        <w:t>可调整的报价将不予接受，并按无效投标处理</w:t>
      </w:r>
      <w:r>
        <w:rPr>
          <w:rFonts w:ascii="仿宋" w:eastAsia="仿宋" w:hAnsi="仿宋" w:cs="Marigold" w:hint="eastAsia"/>
          <w:i w:val="0"/>
          <w:color w:val="auto"/>
          <w:szCs w:val="24"/>
          <w:lang w:eastAsia="zh-CN"/>
        </w:rPr>
        <w:t>。</w:t>
      </w:r>
    </w:p>
    <w:p w:rsidR="00CB5532" w:rsidRDefault="008E1CDB">
      <w:pPr>
        <w:pStyle w:val="af8"/>
        <w:rPr>
          <w:rFonts w:ascii="仿宋" w:eastAsia="仿宋" w:hAnsi="仿宋" w:cs="仿宋"/>
          <w:i w:val="0"/>
          <w:color w:val="auto"/>
          <w:szCs w:val="24"/>
          <w:lang w:eastAsia="zh-CN" w:bidi="ar-SA"/>
        </w:rPr>
      </w:pPr>
      <w:r>
        <w:rPr>
          <w:rFonts w:ascii="仿宋" w:eastAsia="仿宋" w:hAnsi="仿宋" w:cs="Marigold" w:hint="eastAsia"/>
          <w:i w:val="0"/>
          <w:color w:val="auto"/>
          <w:szCs w:val="24"/>
          <w:lang w:eastAsia="zh-CN" w:bidi="ar-SA"/>
        </w:rPr>
        <w:t>（3</w:t>
      </w:r>
      <w:r>
        <w:rPr>
          <w:rFonts w:ascii="仿宋" w:eastAsia="仿宋" w:hAnsi="仿宋" w:cs="Marigold"/>
          <w:i w:val="0"/>
          <w:color w:val="auto"/>
          <w:szCs w:val="24"/>
          <w:lang w:eastAsia="zh-CN" w:bidi="ar-SA"/>
        </w:rPr>
        <w:t>）</w:t>
      </w:r>
      <w:r>
        <w:rPr>
          <w:rFonts w:ascii="仿宋" w:eastAsia="仿宋" w:hAnsi="仿宋" w:cs="仿宋" w:hint="eastAsia"/>
          <w:i w:val="0"/>
          <w:color w:val="auto"/>
          <w:szCs w:val="24"/>
          <w:lang w:eastAsia="zh-CN" w:bidi="ar-SA"/>
        </w:rPr>
        <w:t>投标人估算错误或漏项的风险一律由投标人承担。如果任何项目没有标明报价，将被视为投标人不再收取采购人任何额外费用或是该项费用已计算在另外的项目之中。</w:t>
      </w:r>
    </w:p>
    <w:p w:rsidR="00CB5532" w:rsidRDefault="008E1CDB">
      <w:pPr>
        <w:pStyle w:val="af8"/>
        <w:ind w:firstLine="482"/>
        <w:rPr>
          <w:rFonts w:ascii="仿宋" w:eastAsia="仿宋" w:hAnsi="仿宋" w:cs="Marigold"/>
          <w:i w:val="0"/>
          <w:color w:val="auto"/>
          <w:szCs w:val="24"/>
          <w:lang w:eastAsia="zh-CN"/>
        </w:rPr>
      </w:pPr>
      <w:r>
        <w:rPr>
          <w:rFonts w:ascii="仿宋" w:eastAsia="仿宋" w:hAnsi="仿宋" w:cs="Marigold" w:hint="eastAsia"/>
          <w:b/>
          <w:bCs/>
          <w:i w:val="0"/>
          <w:color w:val="auto"/>
          <w:szCs w:val="24"/>
          <w:lang w:eastAsia="zh-CN"/>
        </w:rPr>
        <w:t xml:space="preserve">14.2 </w:t>
      </w:r>
      <w:r>
        <w:rPr>
          <w:rFonts w:ascii="仿宋" w:eastAsia="仿宋" w:hAnsi="仿宋" w:cs="Marigold"/>
          <w:b/>
          <w:bCs/>
          <w:i w:val="0"/>
          <w:color w:val="auto"/>
          <w:szCs w:val="24"/>
          <w:lang w:eastAsia="zh-CN"/>
        </w:rPr>
        <w:t>.2</w:t>
      </w:r>
      <w:r>
        <w:rPr>
          <w:rFonts w:ascii="仿宋" w:eastAsia="仿宋" w:hAnsi="仿宋" w:cs="Marigold" w:hint="eastAsia"/>
          <w:b/>
          <w:bCs/>
          <w:i w:val="0"/>
          <w:color w:val="auto"/>
          <w:szCs w:val="24"/>
          <w:lang w:eastAsia="zh-CN"/>
        </w:rPr>
        <w:t>技术及商务部分。</w:t>
      </w:r>
      <w:r>
        <w:rPr>
          <w:rFonts w:ascii="仿宋" w:eastAsia="仿宋" w:hAnsi="仿宋" w:cs="Marigold" w:hint="eastAsia"/>
          <w:bCs/>
          <w:i w:val="0"/>
          <w:color w:val="auto"/>
          <w:szCs w:val="24"/>
          <w:lang w:eastAsia="zh-CN"/>
        </w:rPr>
        <w:t>投标人</w:t>
      </w:r>
      <w:r>
        <w:rPr>
          <w:rFonts w:ascii="仿宋" w:eastAsia="仿宋" w:hAnsi="仿宋" w:cs="Marigold" w:hint="eastAsia"/>
          <w:i w:val="0"/>
          <w:color w:val="auto"/>
          <w:szCs w:val="24"/>
          <w:lang w:eastAsia="zh-CN"/>
        </w:rPr>
        <w:t>按照招标文件要求做出的技术/服务应答，主要是针对采购项目的技术指标、参数和技术要求（包括但</w:t>
      </w:r>
      <w:r>
        <w:rPr>
          <w:rFonts w:ascii="仿宋" w:eastAsia="仿宋" w:hAnsi="仿宋" w:cs="Marigold"/>
          <w:i w:val="0"/>
          <w:color w:val="auto"/>
          <w:szCs w:val="24"/>
          <w:lang w:eastAsia="zh-CN"/>
        </w:rPr>
        <w:t>不限于</w:t>
      </w:r>
      <w:r>
        <w:rPr>
          <w:rFonts w:ascii="仿宋" w:eastAsia="仿宋" w:hAnsi="仿宋" w:cs="Marigold" w:hint="eastAsia"/>
          <w:i w:val="0"/>
          <w:color w:val="auto"/>
          <w:szCs w:val="24"/>
          <w:lang w:eastAsia="zh-CN"/>
        </w:rPr>
        <w:t>服务</w:t>
      </w:r>
      <w:r>
        <w:rPr>
          <w:rFonts w:ascii="仿宋" w:eastAsia="仿宋" w:hAnsi="仿宋" w:cs="Marigold"/>
          <w:i w:val="0"/>
          <w:color w:val="auto"/>
          <w:szCs w:val="24"/>
          <w:lang w:eastAsia="zh-CN"/>
        </w:rPr>
        <w:t>内容、服务</w:t>
      </w:r>
      <w:r>
        <w:rPr>
          <w:rFonts w:ascii="仿宋" w:eastAsia="仿宋" w:hAnsi="仿宋" w:cs="Marigold" w:hint="eastAsia"/>
          <w:i w:val="0"/>
          <w:color w:val="auto"/>
          <w:szCs w:val="24"/>
          <w:lang w:eastAsia="zh-CN"/>
        </w:rPr>
        <w:t>标准、效率</w:t>
      </w:r>
      <w:r>
        <w:rPr>
          <w:rFonts w:ascii="仿宋" w:eastAsia="仿宋" w:hAnsi="仿宋" w:cs="Marigold"/>
          <w:i w:val="0"/>
          <w:color w:val="auto"/>
          <w:szCs w:val="24"/>
          <w:lang w:eastAsia="zh-CN"/>
        </w:rPr>
        <w:t>及要求</w:t>
      </w:r>
      <w:r>
        <w:rPr>
          <w:rFonts w:ascii="仿宋" w:eastAsia="仿宋" w:hAnsi="仿宋" w:cs="Marigold" w:hint="eastAsia"/>
          <w:i w:val="0"/>
          <w:color w:val="auto"/>
          <w:szCs w:val="24"/>
          <w:lang w:eastAsia="zh-CN"/>
        </w:rPr>
        <w:t>）做出的实质性响应和满足。</w:t>
      </w:r>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投标人按照招标文件要求提供的有关文件的商务部分应包括以下内容：</w:t>
      </w:r>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（1）投标函；</w:t>
      </w:r>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（2）开标一览表；</w:t>
      </w:r>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（3）分项报价表；</w:t>
      </w:r>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（4）投标人基本情况；</w:t>
      </w:r>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（5）证明投标人业绩和荣誉的有关材料复印件（如有）；</w:t>
      </w:r>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lastRenderedPageBreak/>
        <w:t>（6）商务应答表；</w:t>
      </w:r>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（7）技术/服务应答；</w:t>
      </w:r>
    </w:p>
    <w:p w:rsidR="00CB5532" w:rsidRDefault="008E1CDB">
      <w:pPr>
        <w:pStyle w:val="af8"/>
        <w:rPr>
          <w:rFonts w:ascii="仿宋" w:eastAsia="仿宋" w:hAnsi="仿宋" w:cs="Marigold"/>
          <w:i w:val="0"/>
          <w:color w:val="auto"/>
          <w:szCs w:val="24"/>
          <w:lang w:eastAsia="zh-CN"/>
        </w:rPr>
      </w:pPr>
      <w:r>
        <w:rPr>
          <w:rFonts w:ascii="仿宋" w:eastAsia="仿宋" w:hAnsi="仿宋" w:cs="Marigold" w:hint="eastAsia"/>
          <w:i w:val="0"/>
          <w:color w:val="auto"/>
          <w:szCs w:val="24"/>
          <w:lang w:eastAsia="zh-CN"/>
        </w:rPr>
        <w:t>（8）其他投标人认为需要提供的文件和资料。</w:t>
      </w:r>
    </w:p>
    <w:p w:rsidR="00CB5532" w:rsidRDefault="008E1CDB">
      <w:pPr>
        <w:pStyle w:val="30"/>
        <w:rPr>
          <w:rFonts w:ascii="仿宋" w:hAnsi="仿宋"/>
          <w:i w:val="0"/>
          <w:color w:val="auto"/>
          <w:lang w:eastAsia="zh-CN"/>
        </w:rPr>
      </w:pPr>
      <w:bookmarkStart w:id="182" w:name="_Toc183582218"/>
      <w:bookmarkStart w:id="183" w:name="_Toc183682355"/>
      <w:bookmarkStart w:id="184" w:name="_Toc395625034"/>
      <w:bookmarkStart w:id="185" w:name="_Toc505762723"/>
      <w:bookmarkStart w:id="186" w:name="_Toc497752223"/>
      <w:bookmarkStart w:id="187" w:name="_Toc468640372"/>
      <w:bookmarkStart w:id="188" w:name="_Toc511558630"/>
      <w:bookmarkStart w:id="189" w:name="_Toc217446049"/>
      <w:bookmarkStart w:id="190" w:name="_Toc468331078"/>
      <w:bookmarkStart w:id="191" w:name="_Toc468654134"/>
      <w:bookmarkStart w:id="192" w:name="_Toc468320446"/>
      <w:bookmarkStart w:id="193" w:name="_Toc468640277"/>
      <w:bookmarkStart w:id="194" w:name="_Toc468641493"/>
      <w:bookmarkStart w:id="195" w:name="_Toc468346369"/>
      <w:r>
        <w:rPr>
          <w:rFonts w:ascii="仿宋" w:hAnsi="仿宋" w:hint="eastAsia"/>
          <w:i w:val="0"/>
          <w:color w:val="auto"/>
          <w:lang w:eastAsia="zh-CN"/>
        </w:rPr>
        <w:t>15、投标文件格式</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CB5532" w:rsidRDefault="008E1CDB">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15.1 投标人按照招标文件第三章中提供的“投标文件格式”填写相关内容。</w:t>
      </w:r>
    </w:p>
    <w:p w:rsidR="00CB5532" w:rsidRDefault="008E1CDB">
      <w:pPr>
        <w:pStyle w:val="af8"/>
        <w:rPr>
          <w:rFonts w:ascii="仿宋" w:eastAsia="仿宋" w:hAnsi="仿宋" w:cs="Marigold"/>
          <w:i w:val="0"/>
          <w:color w:val="auto"/>
          <w:szCs w:val="24"/>
          <w:lang w:eastAsia="zh-CN"/>
        </w:rPr>
      </w:pPr>
      <w:r>
        <w:rPr>
          <w:rFonts w:ascii="仿宋" w:eastAsia="仿宋" w:hAnsi="仿宋" w:cs="Marigold" w:hint="eastAsia"/>
          <w:i w:val="0"/>
          <w:color w:val="auto"/>
          <w:szCs w:val="24"/>
          <w:lang w:eastAsia="zh-CN"/>
        </w:rPr>
        <w:t>15.2 对于没有格式要求的投标文件由投标人自行编写。</w:t>
      </w:r>
    </w:p>
    <w:p w:rsidR="00CB5532" w:rsidRDefault="008E1CDB">
      <w:pPr>
        <w:pStyle w:val="30"/>
        <w:rPr>
          <w:rFonts w:ascii="仿宋" w:hAnsi="仿宋"/>
          <w:i w:val="0"/>
          <w:color w:val="auto"/>
          <w:szCs w:val="24"/>
          <w:lang w:eastAsia="zh-CN"/>
        </w:rPr>
      </w:pPr>
      <w:bookmarkStart w:id="196" w:name="_Toc505762724"/>
      <w:bookmarkStart w:id="197" w:name="_Toc395625035"/>
      <w:bookmarkStart w:id="198" w:name="_Toc497752224"/>
      <w:bookmarkStart w:id="199" w:name="_Toc468640373"/>
      <w:bookmarkStart w:id="200" w:name="_Toc217446050"/>
      <w:bookmarkStart w:id="201" w:name="_Toc183682360"/>
      <w:bookmarkStart w:id="202" w:name="_Toc468331079"/>
      <w:bookmarkStart w:id="203" w:name="_Toc468641494"/>
      <w:bookmarkStart w:id="204" w:name="_Toc468320447"/>
      <w:bookmarkStart w:id="205" w:name="_Toc468640278"/>
      <w:bookmarkStart w:id="206" w:name="_Toc183582223"/>
      <w:bookmarkStart w:id="207" w:name="_Toc511558631"/>
      <w:bookmarkStart w:id="208" w:name="_Toc468654135"/>
      <w:bookmarkStart w:id="209" w:name="_Toc468346370"/>
      <w:r>
        <w:rPr>
          <w:rFonts w:ascii="仿宋" w:hAnsi="仿宋" w:hint="eastAsia"/>
          <w:i w:val="0"/>
          <w:color w:val="auto"/>
          <w:szCs w:val="24"/>
          <w:lang w:eastAsia="zh-CN"/>
        </w:rPr>
        <w:t>16、投标保证金</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ascii="仿宋" w:hAnsi="仿宋" w:hint="eastAsia"/>
          <w:i w:val="0"/>
          <w:color w:val="auto"/>
          <w:szCs w:val="24"/>
          <w:lang w:eastAsia="zh-CN"/>
        </w:rPr>
        <w:t>（实质性要求）</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16.1 投标人投标时，必须以人民币提交招标文件规定数额的投标保证金，并作为其投标的一部分。（本项目不适用）</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16.2投标保证金形式为：</w:t>
      </w:r>
      <w:r>
        <w:rPr>
          <w:rFonts w:ascii="仿宋" w:eastAsia="仿宋" w:hAnsi="仿宋" w:hint="eastAsia"/>
          <w:bCs/>
          <w:i w:val="0"/>
          <w:color w:val="auto"/>
          <w:lang w:eastAsia="zh-CN"/>
        </w:rPr>
        <w:t>支票、汇票、本票或者金融机构、担保机构出具的保函等非现金形式提交。交款账户名称和投标人名称必须一致。将支票、汇票、本票等经招标代理机构确认后的复印件装订到投标文件中作为已缴纳凭证</w:t>
      </w:r>
      <w:r>
        <w:rPr>
          <w:rFonts w:ascii="仿宋" w:eastAsia="仿宋" w:hAnsi="仿宋" w:hint="eastAsia"/>
          <w:i w:val="0"/>
          <w:color w:val="auto"/>
          <w:lang w:eastAsia="zh-CN"/>
        </w:rPr>
        <w:t>；本项目不接受其他形式的投标保证金。（本项目不适用）</w:t>
      </w:r>
    </w:p>
    <w:p w:rsidR="00CB5532" w:rsidRDefault="008E1CDB">
      <w:pPr>
        <w:pStyle w:val="af8"/>
        <w:rPr>
          <w:rFonts w:ascii="仿宋" w:eastAsia="仿宋" w:hAnsi="仿宋"/>
          <w:i w:val="0"/>
          <w:color w:val="auto"/>
          <w:lang w:eastAsia="zh-CN"/>
        </w:rPr>
      </w:pPr>
      <w:r>
        <w:rPr>
          <w:rFonts w:ascii="仿宋" w:eastAsia="仿宋" w:hAnsi="仿宋"/>
          <w:i w:val="0"/>
          <w:color w:val="auto"/>
          <w:lang w:eastAsia="zh-CN"/>
        </w:rPr>
        <w:t>1</w:t>
      </w:r>
      <w:r>
        <w:rPr>
          <w:rFonts w:ascii="仿宋" w:eastAsia="仿宋" w:hAnsi="仿宋" w:hint="eastAsia"/>
          <w:i w:val="0"/>
          <w:color w:val="auto"/>
          <w:lang w:eastAsia="zh-CN"/>
        </w:rPr>
        <w:t>6</w:t>
      </w:r>
      <w:r>
        <w:rPr>
          <w:rFonts w:ascii="仿宋" w:eastAsia="仿宋" w:hAnsi="仿宋"/>
          <w:i w:val="0"/>
          <w:color w:val="auto"/>
          <w:lang w:eastAsia="zh-CN"/>
        </w:rPr>
        <w:t>.</w:t>
      </w:r>
      <w:r>
        <w:rPr>
          <w:rFonts w:ascii="仿宋" w:eastAsia="仿宋" w:hAnsi="仿宋" w:hint="eastAsia"/>
          <w:i w:val="0"/>
          <w:color w:val="auto"/>
          <w:lang w:eastAsia="zh-CN"/>
        </w:rPr>
        <w:t>3未按招标文件要求在规定时间前交纳规定数额投标保证金的投标将被拒绝。（本项目不适用）</w:t>
      </w:r>
    </w:p>
    <w:p w:rsidR="00CB5532" w:rsidRDefault="008E1CDB">
      <w:pPr>
        <w:pStyle w:val="af8"/>
        <w:rPr>
          <w:rFonts w:ascii="仿宋" w:eastAsia="仿宋" w:hAnsi="仿宋"/>
          <w:i w:val="0"/>
          <w:color w:val="auto"/>
          <w:lang w:eastAsia="zh-CN"/>
        </w:rPr>
      </w:pPr>
      <w:r>
        <w:rPr>
          <w:rFonts w:ascii="仿宋" w:eastAsia="仿宋" w:hAnsi="仿宋"/>
          <w:i w:val="0"/>
          <w:color w:val="auto"/>
          <w:lang w:eastAsia="zh-CN"/>
        </w:rPr>
        <w:t>1</w:t>
      </w:r>
      <w:r>
        <w:rPr>
          <w:rFonts w:ascii="仿宋" w:eastAsia="仿宋" w:hAnsi="仿宋" w:hint="eastAsia"/>
          <w:i w:val="0"/>
          <w:color w:val="auto"/>
          <w:lang w:eastAsia="zh-CN"/>
        </w:rPr>
        <w:t>6</w:t>
      </w:r>
      <w:r>
        <w:rPr>
          <w:rFonts w:ascii="仿宋" w:eastAsia="仿宋" w:hAnsi="仿宋"/>
          <w:i w:val="0"/>
          <w:color w:val="auto"/>
          <w:lang w:eastAsia="zh-CN"/>
        </w:rPr>
        <w:t>.</w:t>
      </w:r>
      <w:r>
        <w:rPr>
          <w:rFonts w:ascii="仿宋" w:eastAsia="仿宋" w:hAnsi="仿宋" w:hint="eastAsia"/>
          <w:i w:val="0"/>
          <w:color w:val="auto"/>
          <w:lang w:eastAsia="zh-CN"/>
        </w:rPr>
        <w:t>4投标人所交纳的投标保证金不计利息。（本项目不适用）</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16.5未中标人的投标保证金，将在中标通知书发出后五个工作日内全额退还。中标人的投标保证金，按</w:t>
      </w:r>
      <w:r>
        <w:rPr>
          <w:rFonts w:ascii="仿宋" w:eastAsia="仿宋" w:hAnsi="仿宋"/>
          <w:i w:val="0"/>
          <w:color w:val="auto"/>
          <w:lang w:eastAsia="zh-CN"/>
        </w:rPr>
        <w:t>规定交纳了履约保证</w:t>
      </w:r>
      <w:r>
        <w:rPr>
          <w:rFonts w:ascii="仿宋" w:eastAsia="仿宋" w:hAnsi="仿宋" w:hint="eastAsia"/>
          <w:i w:val="0"/>
          <w:color w:val="auto"/>
          <w:lang w:eastAsia="zh-CN"/>
        </w:rPr>
        <w:t>金（如有），在合同签订生效并递交合同原件至采购代理机构登记备案，同时交纳足额招标代理服务费后五个工作日内全额无息退还。（本项目不适用）</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注</w:t>
      </w:r>
      <w:r>
        <w:rPr>
          <w:rFonts w:ascii="仿宋" w:eastAsia="仿宋" w:hAnsi="仿宋"/>
          <w:i w:val="0"/>
          <w:color w:val="auto"/>
          <w:lang w:eastAsia="zh-CN"/>
        </w:rPr>
        <w:t>：</w:t>
      </w:r>
      <w:r>
        <w:rPr>
          <w:rFonts w:ascii="仿宋" w:eastAsia="仿宋" w:hAnsi="仿宋"/>
          <w:i w:val="0"/>
          <w:color w:val="auto"/>
        </w:rPr>
        <w:fldChar w:fldCharType="begin"/>
      </w:r>
      <w:r>
        <w:rPr>
          <w:rFonts w:ascii="仿宋" w:eastAsia="仿宋" w:hAnsi="仿宋" w:hint="eastAsia"/>
          <w:i w:val="0"/>
          <w:color w:val="auto"/>
          <w:lang w:eastAsia="zh-CN"/>
        </w:rPr>
        <w:instrText>= 1 \* GB3</w:instrText>
      </w:r>
      <w:r>
        <w:rPr>
          <w:rFonts w:ascii="仿宋" w:eastAsia="仿宋" w:hAnsi="仿宋"/>
          <w:i w:val="0"/>
          <w:color w:val="auto"/>
        </w:rPr>
        <w:fldChar w:fldCharType="separate"/>
      </w:r>
      <w:r>
        <w:rPr>
          <w:rFonts w:ascii="仿宋" w:eastAsia="仿宋" w:hAnsi="仿宋" w:hint="eastAsia"/>
          <w:i w:val="0"/>
          <w:color w:val="auto"/>
          <w:lang w:eastAsia="zh-CN"/>
        </w:rPr>
        <w:t>①</w:t>
      </w:r>
      <w:r>
        <w:rPr>
          <w:rFonts w:ascii="仿宋" w:eastAsia="仿宋" w:hAnsi="仿宋"/>
          <w:i w:val="0"/>
          <w:color w:val="auto"/>
        </w:rPr>
        <w:fldChar w:fldCharType="end"/>
      </w:r>
      <w:r>
        <w:rPr>
          <w:rFonts w:ascii="仿宋" w:eastAsia="仿宋" w:hAnsi="仿宋" w:hint="eastAsia"/>
          <w:i w:val="0"/>
          <w:color w:val="auto"/>
          <w:lang w:eastAsia="zh-CN"/>
        </w:rPr>
        <w:t>因</w:t>
      </w:r>
      <w:r>
        <w:rPr>
          <w:rFonts w:ascii="仿宋" w:eastAsia="仿宋" w:hAnsi="仿宋"/>
          <w:i w:val="0"/>
          <w:color w:val="auto"/>
          <w:lang w:eastAsia="zh-CN"/>
        </w:rPr>
        <w:t>投标人自</w:t>
      </w:r>
      <w:r>
        <w:rPr>
          <w:rFonts w:ascii="仿宋" w:eastAsia="仿宋" w:hAnsi="仿宋" w:hint="eastAsia"/>
          <w:i w:val="0"/>
          <w:color w:val="auto"/>
          <w:lang w:eastAsia="zh-CN"/>
        </w:rPr>
        <w:t>身</w:t>
      </w:r>
      <w:r>
        <w:rPr>
          <w:rFonts w:ascii="仿宋" w:eastAsia="仿宋" w:hAnsi="仿宋"/>
          <w:i w:val="0"/>
          <w:color w:val="auto"/>
          <w:lang w:eastAsia="zh-CN"/>
        </w:rPr>
        <w:t>原因造成的</w:t>
      </w:r>
      <w:r>
        <w:rPr>
          <w:rFonts w:ascii="仿宋" w:eastAsia="仿宋" w:hAnsi="仿宋" w:hint="eastAsia"/>
          <w:i w:val="0"/>
          <w:color w:val="auto"/>
          <w:lang w:eastAsia="zh-CN"/>
        </w:rPr>
        <w:t>保证</w:t>
      </w:r>
      <w:r>
        <w:rPr>
          <w:rFonts w:ascii="仿宋" w:eastAsia="仿宋" w:hAnsi="仿宋"/>
          <w:i w:val="0"/>
          <w:color w:val="auto"/>
          <w:lang w:eastAsia="zh-CN"/>
        </w:rPr>
        <w:t>金延迟退</w:t>
      </w:r>
      <w:r>
        <w:rPr>
          <w:rFonts w:ascii="仿宋" w:eastAsia="仿宋" w:hAnsi="仿宋" w:hint="eastAsia"/>
          <w:i w:val="0"/>
          <w:color w:val="auto"/>
          <w:lang w:eastAsia="zh-CN"/>
        </w:rPr>
        <w:t>还</w:t>
      </w:r>
      <w:r>
        <w:rPr>
          <w:rFonts w:ascii="仿宋" w:eastAsia="仿宋" w:hAnsi="仿宋"/>
          <w:i w:val="0"/>
          <w:color w:val="auto"/>
          <w:lang w:eastAsia="zh-CN"/>
        </w:rPr>
        <w:t>或者投</w:t>
      </w:r>
      <w:r>
        <w:rPr>
          <w:rFonts w:ascii="仿宋" w:eastAsia="仿宋" w:hAnsi="仿宋" w:hint="eastAsia"/>
          <w:i w:val="0"/>
          <w:color w:val="auto"/>
          <w:lang w:eastAsia="zh-CN"/>
        </w:rPr>
        <w:t>标</w:t>
      </w:r>
      <w:r>
        <w:rPr>
          <w:rFonts w:ascii="仿宋" w:eastAsia="仿宋" w:hAnsi="仿宋"/>
          <w:i w:val="0"/>
          <w:color w:val="auto"/>
          <w:lang w:eastAsia="zh-CN"/>
        </w:rPr>
        <w:t>人和采购代理机构书面协商量可以延迟退还的，采购代理机构不</w:t>
      </w:r>
      <w:r>
        <w:rPr>
          <w:rFonts w:ascii="仿宋" w:eastAsia="仿宋" w:hAnsi="仿宋" w:hint="eastAsia"/>
          <w:i w:val="0"/>
          <w:color w:val="auto"/>
          <w:lang w:eastAsia="zh-CN"/>
        </w:rPr>
        <w:t>承担</w:t>
      </w:r>
      <w:r>
        <w:rPr>
          <w:rFonts w:ascii="仿宋" w:eastAsia="仿宋" w:hAnsi="仿宋"/>
          <w:i w:val="0"/>
          <w:color w:val="auto"/>
          <w:lang w:eastAsia="zh-CN"/>
        </w:rPr>
        <w:t>相应责任；</w:t>
      </w:r>
      <w:r>
        <w:rPr>
          <w:rFonts w:ascii="仿宋" w:eastAsia="仿宋" w:hAnsi="仿宋"/>
          <w:i w:val="0"/>
          <w:color w:val="auto"/>
        </w:rPr>
        <w:fldChar w:fldCharType="begin"/>
      </w:r>
      <w:r>
        <w:rPr>
          <w:rFonts w:ascii="仿宋" w:eastAsia="仿宋" w:hAnsi="仿宋" w:hint="eastAsia"/>
          <w:i w:val="0"/>
          <w:color w:val="auto"/>
          <w:lang w:eastAsia="zh-CN"/>
        </w:rPr>
        <w:instrText>= 2 \* GB3</w:instrText>
      </w:r>
      <w:r>
        <w:rPr>
          <w:rFonts w:ascii="仿宋" w:eastAsia="仿宋" w:hAnsi="仿宋"/>
          <w:i w:val="0"/>
          <w:color w:val="auto"/>
        </w:rPr>
        <w:fldChar w:fldCharType="separate"/>
      </w:r>
      <w:r>
        <w:rPr>
          <w:rFonts w:ascii="仿宋" w:eastAsia="仿宋" w:hAnsi="仿宋" w:hint="eastAsia"/>
          <w:i w:val="0"/>
          <w:color w:val="auto"/>
          <w:lang w:eastAsia="zh-CN"/>
        </w:rPr>
        <w:t>②</w:t>
      </w:r>
      <w:r>
        <w:rPr>
          <w:rFonts w:ascii="仿宋" w:eastAsia="仿宋" w:hAnsi="仿宋"/>
          <w:i w:val="0"/>
          <w:color w:val="auto"/>
        </w:rPr>
        <w:fldChar w:fldCharType="end"/>
      </w:r>
      <w:r>
        <w:rPr>
          <w:rFonts w:ascii="仿宋" w:eastAsia="仿宋" w:hAnsi="仿宋" w:hint="eastAsia"/>
          <w:i w:val="0"/>
          <w:color w:val="auto"/>
          <w:lang w:eastAsia="zh-CN"/>
        </w:rPr>
        <w:t>投</w:t>
      </w:r>
      <w:r>
        <w:rPr>
          <w:rFonts w:ascii="仿宋" w:eastAsia="仿宋" w:hAnsi="仿宋"/>
          <w:i w:val="0"/>
          <w:color w:val="auto"/>
          <w:lang w:eastAsia="zh-CN"/>
        </w:rPr>
        <w:t>标人因涉嫌违法违规，按照</w:t>
      </w:r>
      <w:r>
        <w:rPr>
          <w:rFonts w:ascii="仿宋" w:eastAsia="仿宋" w:hAnsi="仿宋" w:hint="eastAsia"/>
          <w:i w:val="0"/>
          <w:color w:val="auto"/>
          <w:lang w:eastAsia="zh-CN"/>
        </w:rPr>
        <w:t>规定</w:t>
      </w:r>
      <w:r>
        <w:rPr>
          <w:rFonts w:ascii="仿宋" w:eastAsia="仿宋" w:hAnsi="仿宋"/>
          <w:i w:val="0"/>
          <w:color w:val="auto"/>
          <w:lang w:eastAsia="zh-CN"/>
        </w:rPr>
        <w:t>应当不</w:t>
      </w:r>
      <w:r>
        <w:rPr>
          <w:rFonts w:ascii="仿宋" w:eastAsia="仿宋" w:hAnsi="仿宋" w:hint="eastAsia"/>
          <w:i w:val="0"/>
          <w:color w:val="auto"/>
          <w:lang w:eastAsia="zh-CN"/>
        </w:rPr>
        <w:t>予</w:t>
      </w:r>
      <w:r>
        <w:rPr>
          <w:rFonts w:ascii="仿宋" w:eastAsia="仿宋" w:hAnsi="仿宋"/>
          <w:i w:val="0"/>
          <w:color w:val="auto"/>
          <w:lang w:eastAsia="zh-CN"/>
        </w:rPr>
        <w:t>退还</w:t>
      </w:r>
      <w:r>
        <w:rPr>
          <w:rFonts w:ascii="仿宋" w:eastAsia="仿宋" w:hAnsi="仿宋" w:hint="eastAsia"/>
          <w:i w:val="0"/>
          <w:color w:val="auto"/>
          <w:lang w:eastAsia="zh-CN"/>
        </w:rPr>
        <w:t>保证</w:t>
      </w:r>
      <w:r>
        <w:rPr>
          <w:rFonts w:ascii="仿宋" w:eastAsia="仿宋" w:hAnsi="仿宋"/>
          <w:i w:val="0"/>
          <w:color w:val="auto"/>
          <w:lang w:eastAsia="zh-CN"/>
        </w:rPr>
        <w:t>金的，有关部门处理</w:t>
      </w:r>
      <w:r>
        <w:rPr>
          <w:rFonts w:ascii="仿宋" w:eastAsia="仿宋" w:hAnsi="仿宋" w:hint="eastAsia"/>
          <w:i w:val="0"/>
          <w:color w:val="auto"/>
          <w:lang w:eastAsia="zh-CN"/>
        </w:rPr>
        <w:t>认</w:t>
      </w:r>
      <w:r>
        <w:rPr>
          <w:rFonts w:ascii="仿宋" w:eastAsia="仿宋" w:hAnsi="仿宋"/>
          <w:i w:val="0"/>
          <w:color w:val="auto"/>
          <w:lang w:eastAsia="zh-CN"/>
        </w:rPr>
        <w:t>定违法违</w:t>
      </w:r>
      <w:r>
        <w:rPr>
          <w:rFonts w:ascii="仿宋" w:eastAsia="仿宋" w:hAnsi="仿宋" w:hint="eastAsia"/>
          <w:i w:val="0"/>
          <w:color w:val="auto"/>
          <w:lang w:eastAsia="zh-CN"/>
        </w:rPr>
        <w:t>规行</w:t>
      </w:r>
      <w:r>
        <w:rPr>
          <w:rFonts w:ascii="仿宋" w:eastAsia="仿宋" w:hAnsi="仿宋"/>
          <w:i w:val="0"/>
          <w:color w:val="auto"/>
          <w:lang w:eastAsia="zh-CN"/>
        </w:rPr>
        <w:t>为期间不计入退还保</w:t>
      </w:r>
      <w:r>
        <w:rPr>
          <w:rFonts w:ascii="仿宋" w:eastAsia="仿宋" w:hAnsi="仿宋" w:hint="eastAsia"/>
          <w:i w:val="0"/>
          <w:color w:val="auto"/>
          <w:lang w:eastAsia="zh-CN"/>
        </w:rPr>
        <w:t>证</w:t>
      </w:r>
      <w:r>
        <w:rPr>
          <w:rFonts w:ascii="仿宋" w:eastAsia="仿宋" w:hAnsi="仿宋"/>
          <w:i w:val="0"/>
          <w:color w:val="auto"/>
          <w:lang w:eastAsia="zh-CN"/>
        </w:rPr>
        <w:t>金时限</w:t>
      </w:r>
      <w:r>
        <w:rPr>
          <w:rFonts w:ascii="仿宋" w:eastAsia="仿宋" w:hAnsi="仿宋" w:hint="eastAsia"/>
          <w:i w:val="0"/>
          <w:color w:val="auto"/>
          <w:lang w:eastAsia="zh-CN"/>
        </w:rPr>
        <w:t>之内。</w:t>
      </w:r>
    </w:p>
    <w:p w:rsidR="00CB5532" w:rsidRDefault="008E1CDB">
      <w:pPr>
        <w:pStyle w:val="af8"/>
        <w:rPr>
          <w:rFonts w:ascii="仿宋" w:eastAsia="仿宋" w:hAnsi="仿宋"/>
          <w:i w:val="0"/>
          <w:color w:val="auto"/>
          <w:lang w:eastAsia="zh-CN"/>
        </w:rPr>
      </w:pPr>
      <w:r>
        <w:rPr>
          <w:rFonts w:ascii="仿宋" w:eastAsia="仿宋" w:hAnsi="仿宋"/>
          <w:i w:val="0"/>
          <w:color w:val="auto"/>
          <w:lang w:eastAsia="zh-CN"/>
        </w:rPr>
        <w:lastRenderedPageBreak/>
        <w:t>1</w:t>
      </w:r>
      <w:r>
        <w:rPr>
          <w:rFonts w:ascii="仿宋" w:eastAsia="仿宋" w:hAnsi="仿宋" w:hint="eastAsia"/>
          <w:i w:val="0"/>
          <w:color w:val="auto"/>
          <w:lang w:eastAsia="zh-CN"/>
        </w:rPr>
        <w:t>6</w:t>
      </w:r>
      <w:r>
        <w:rPr>
          <w:rFonts w:ascii="仿宋" w:eastAsia="仿宋" w:hAnsi="仿宋"/>
          <w:i w:val="0"/>
          <w:color w:val="auto"/>
          <w:lang w:eastAsia="zh-CN"/>
        </w:rPr>
        <w:t>.</w:t>
      </w:r>
      <w:r>
        <w:rPr>
          <w:rFonts w:ascii="仿宋" w:eastAsia="仿宋" w:hAnsi="仿宋" w:hint="eastAsia"/>
          <w:i w:val="0"/>
          <w:color w:val="auto"/>
          <w:lang w:eastAsia="zh-CN"/>
        </w:rPr>
        <w:t>6发生下列情形之一的，采购代理机构将不予退还投标人交纳的投标保证金：（</w:t>
      </w:r>
      <w:r>
        <w:rPr>
          <w:rFonts w:ascii="仿宋" w:eastAsia="仿宋" w:hAnsi="仿宋" w:hint="eastAsia"/>
          <w:b/>
          <w:i w:val="0"/>
          <w:color w:val="auto"/>
          <w:lang w:eastAsia="zh-CN"/>
        </w:rPr>
        <w:t>因本项目不收取投标保证金，故投标人须在投标文件中单独承诺不会发生下列情形</w:t>
      </w:r>
      <w:r>
        <w:rPr>
          <w:rFonts w:ascii="仿宋" w:eastAsia="仿宋" w:hAnsi="仿宋" w:hint="eastAsia"/>
          <w:i w:val="0"/>
          <w:color w:val="auto"/>
          <w:lang w:eastAsia="zh-CN"/>
        </w:rPr>
        <w:t>）</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（1）投标人在招标文件规定的投标有</w:t>
      </w:r>
      <w:r>
        <w:rPr>
          <w:rFonts w:ascii="仿宋" w:eastAsia="仿宋" w:hAnsi="仿宋"/>
          <w:i w:val="0"/>
          <w:color w:val="auto"/>
          <w:lang w:eastAsia="zh-CN"/>
        </w:rPr>
        <w:t>效期</w:t>
      </w:r>
      <w:r>
        <w:rPr>
          <w:rFonts w:ascii="仿宋" w:eastAsia="仿宋" w:hAnsi="仿宋" w:hint="eastAsia"/>
          <w:i w:val="0"/>
          <w:color w:val="auto"/>
          <w:lang w:eastAsia="zh-CN"/>
        </w:rPr>
        <w:t>内撤回投标的；</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（2）在</w:t>
      </w:r>
      <w:r>
        <w:rPr>
          <w:rFonts w:ascii="仿宋" w:eastAsia="仿宋" w:hAnsi="仿宋"/>
          <w:i w:val="0"/>
          <w:color w:val="auto"/>
          <w:lang w:eastAsia="zh-CN"/>
        </w:rPr>
        <w:t>采购人确定中标人以前放弃中标候选资格的；</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（3）中</w:t>
      </w:r>
      <w:r>
        <w:rPr>
          <w:rFonts w:ascii="仿宋" w:eastAsia="仿宋" w:hAnsi="仿宋"/>
          <w:i w:val="0"/>
          <w:color w:val="auto"/>
          <w:lang w:eastAsia="zh-CN"/>
        </w:rPr>
        <w:t>标后放弃中标、不领取</w:t>
      </w:r>
      <w:r>
        <w:rPr>
          <w:rFonts w:ascii="仿宋" w:eastAsia="仿宋" w:hAnsi="仿宋" w:hint="eastAsia"/>
          <w:i w:val="0"/>
          <w:color w:val="auto"/>
          <w:lang w:eastAsia="zh-CN"/>
        </w:rPr>
        <w:t>或</w:t>
      </w:r>
      <w:r>
        <w:rPr>
          <w:rFonts w:ascii="仿宋" w:eastAsia="仿宋" w:hAnsi="仿宋"/>
          <w:i w:val="0"/>
          <w:color w:val="auto"/>
          <w:lang w:eastAsia="zh-CN"/>
        </w:rPr>
        <w:t>者不接收中标通知书的；</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（4）由于中标人的原因未能按照招标文件的规定给与</w:t>
      </w:r>
      <w:r>
        <w:rPr>
          <w:rFonts w:ascii="仿宋" w:eastAsia="仿宋" w:hAnsi="仿宋"/>
          <w:i w:val="0"/>
          <w:color w:val="auto"/>
          <w:lang w:eastAsia="zh-CN"/>
        </w:rPr>
        <w:t>采购人签订合同的</w:t>
      </w:r>
      <w:r>
        <w:rPr>
          <w:rFonts w:ascii="仿宋" w:eastAsia="仿宋" w:hAnsi="仿宋" w:hint="eastAsia"/>
          <w:i w:val="0"/>
          <w:color w:val="auto"/>
          <w:lang w:eastAsia="zh-CN"/>
        </w:rPr>
        <w:t>；</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（5）由于中标人的原因未能按照招标文件的规定交纳履约保证金（如需要）；</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（6）投标</w:t>
      </w:r>
      <w:r>
        <w:rPr>
          <w:rFonts w:ascii="仿宋" w:eastAsia="仿宋" w:hAnsi="仿宋"/>
          <w:i w:val="0"/>
          <w:color w:val="auto"/>
          <w:lang w:eastAsia="zh-CN"/>
        </w:rPr>
        <w:t>人提供</w:t>
      </w:r>
      <w:r>
        <w:rPr>
          <w:rFonts w:ascii="仿宋" w:eastAsia="仿宋" w:hAnsi="仿宋" w:hint="eastAsia"/>
          <w:i w:val="0"/>
          <w:color w:val="auto"/>
          <w:lang w:eastAsia="zh-CN"/>
        </w:rPr>
        <w:t>虚假</w:t>
      </w:r>
      <w:r>
        <w:rPr>
          <w:rFonts w:ascii="仿宋" w:eastAsia="仿宋" w:hAnsi="仿宋"/>
          <w:i w:val="0"/>
          <w:color w:val="auto"/>
          <w:lang w:eastAsia="zh-CN"/>
        </w:rPr>
        <w:t>资料的；</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（7）投标有效期内，投标人在政府采购活动中有违法、违规、违纪行为。</w:t>
      </w:r>
    </w:p>
    <w:p w:rsidR="00CB5532" w:rsidRDefault="008E1CDB">
      <w:pPr>
        <w:pStyle w:val="30"/>
        <w:rPr>
          <w:rFonts w:ascii="仿宋" w:hAnsi="仿宋"/>
          <w:i w:val="0"/>
          <w:color w:val="auto"/>
          <w:lang w:eastAsia="zh-CN"/>
        </w:rPr>
      </w:pPr>
      <w:r>
        <w:rPr>
          <w:rFonts w:ascii="仿宋" w:hAnsi="仿宋" w:hint="eastAsia"/>
          <w:i w:val="0"/>
          <w:color w:val="auto"/>
          <w:lang w:eastAsia="zh-CN"/>
        </w:rPr>
        <w:t>17、投标有效期（实质性要求）</w:t>
      </w:r>
    </w:p>
    <w:p w:rsidR="00CB5532" w:rsidRDefault="008E1CDB">
      <w:pPr>
        <w:pStyle w:val="af8"/>
        <w:rPr>
          <w:rFonts w:ascii="仿宋" w:eastAsia="仿宋" w:hAnsi="仿宋" w:cs="Marigold"/>
          <w:i w:val="0"/>
          <w:color w:val="auto"/>
          <w:lang w:eastAsia="zh-CN"/>
        </w:rPr>
      </w:pPr>
      <w:r>
        <w:rPr>
          <w:rFonts w:ascii="仿宋" w:eastAsia="仿宋" w:hAnsi="仿宋" w:cs="Marigold" w:hint="eastAsia"/>
          <w:i w:val="0"/>
          <w:color w:val="auto"/>
          <w:lang w:eastAsia="zh-CN"/>
        </w:rPr>
        <w:t>17</w:t>
      </w:r>
      <w:r>
        <w:rPr>
          <w:rFonts w:ascii="仿宋" w:eastAsia="仿宋" w:hAnsi="仿宋" w:cs="Marigold"/>
          <w:i w:val="0"/>
          <w:color w:val="auto"/>
          <w:lang w:eastAsia="zh-CN"/>
        </w:rPr>
        <w:t>.</w:t>
      </w:r>
      <w:r>
        <w:rPr>
          <w:rFonts w:ascii="仿宋" w:eastAsia="仿宋" w:hAnsi="仿宋" w:cs="Marigold" w:hint="eastAsia"/>
          <w:i w:val="0"/>
          <w:color w:val="auto"/>
          <w:lang w:eastAsia="zh-CN"/>
        </w:rPr>
        <w:t>1</w:t>
      </w:r>
      <w:r>
        <w:rPr>
          <w:rFonts w:ascii="仿宋" w:eastAsia="仿宋" w:hAnsi="仿宋" w:hint="eastAsia"/>
          <w:i w:val="0"/>
          <w:color w:val="auto"/>
          <w:lang w:eastAsia="zh-CN"/>
        </w:rPr>
        <w:t>本项目投标有效期为开标后</w:t>
      </w:r>
      <w:r>
        <w:rPr>
          <w:rFonts w:ascii="仿宋" w:eastAsia="仿宋" w:hAnsi="仿宋"/>
          <w:i w:val="0"/>
          <w:color w:val="auto"/>
          <w:lang w:eastAsia="zh-CN"/>
        </w:rPr>
        <w:t>90</w:t>
      </w:r>
      <w:r>
        <w:rPr>
          <w:rFonts w:ascii="仿宋" w:eastAsia="仿宋" w:hAnsi="仿宋" w:hint="eastAsia"/>
          <w:i w:val="0"/>
          <w:color w:val="auto"/>
          <w:lang w:eastAsia="zh-CN"/>
        </w:rPr>
        <w:t>天</w:t>
      </w:r>
      <w:r>
        <w:rPr>
          <w:rFonts w:ascii="仿宋" w:eastAsia="仿宋" w:hAnsi="仿宋"/>
          <w:i w:val="0"/>
          <w:color w:val="auto"/>
          <w:lang w:eastAsia="zh-CN"/>
        </w:rPr>
        <w:t>,</w:t>
      </w:r>
      <w:r>
        <w:rPr>
          <w:rFonts w:ascii="仿宋" w:eastAsia="仿宋" w:hAnsi="仿宋" w:hint="eastAsia"/>
          <w:i w:val="0"/>
          <w:color w:val="auto"/>
          <w:lang w:eastAsia="zh-CN"/>
        </w:rPr>
        <w:t>从投标截止之日</w:t>
      </w:r>
      <w:r>
        <w:rPr>
          <w:rFonts w:ascii="仿宋" w:eastAsia="仿宋" w:hAnsi="仿宋"/>
          <w:i w:val="0"/>
          <w:color w:val="auto"/>
          <w:lang w:eastAsia="zh-CN"/>
        </w:rPr>
        <w:t>起计算</w:t>
      </w:r>
      <w:r>
        <w:rPr>
          <w:rFonts w:ascii="仿宋" w:eastAsia="仿宋" w:hAnsi="仿宋" w:cs="Marigold" w:hint="eastAsia"/>
          <w:i w:val="0"/>
          <w:color w:val="auto"/>
          <w:lang w:eastAsia="zh-CN"/>
        </w:rPr>
        <w:t>。</w:t>
      </w:r>
      <w:r>
        <w:rPr>
          <w:rFonts w:ascii="仿宋" w:eastAsia="仿宋" w:hAnsi="仿宋" w:hint="eastAsia"/>
          <w:i w:val="0"/>
          <w:color w:val="auto"/>
          <w:lang w:eastAsia="zh-CN"/>
        </w:rPr>
        <w:t>投标人投标文件中必须单独载明投标有效期，投标文件中载明的投标有效期可以长于招标文件规定的期限，但不得短于招标文件规定的期限。否则，其投标文件将作为无效投标处理</w:t>
      </w:r>
      <w:r>
        <w:rPr>
          <w:rFonts w:ascii="仿宋" w:eastAsia="仿宋" w:hAnsi="仿宋" w:cs="Marigold" w:hint="eastAsia"/>
          <w:i w:val="0"/>
          <w:color w:val="auto"/>
          <w:lang w:eastAsia="zh-CN"/>
        </w:rPr>
        <w:t>。</w:t>
      </w:r>
    </w:p>
    <w:p w:rsidR="00CB5532" w:rsidRDefault="008E1CDB">
      <w:pPr>
        <w:pStyle w:val="af8"/>
        <w:rPr>
          <w:rFonts w:ascii="仿宋" w:eastAsia="仿宋" w:hAnsi="仿宋"/>
          <w:i w:val="0"/>
          <w:color w:val="auto"/>
          <w:lang w:eastAsia="zh-CN"/>
        </w:rPr>
      </w:pPr>
      <w:r>
        <w:rPr>
          <w:rFonts w:ascii="仿宋" w:eastAsia="仿宋" w:hAnsi="仿宋" w:cs="Marigold" w:hint="eastAsia"/>
          <w:i w:val="0"/>
          <w:color w:val="auto"/>
          <w:lang w:eastAsia="zh-CN"/>
        </w:rPr>
        <w:t>17</w:t>
      </w:r>
      <w:r>
        <w:rPr>
          <w:rFonts w:ascii="仿宋" w:eastAsia="仿宋" w:hAnsi="仿宋" w:cs="Marigold"/>
          <w:i w:val="0"/>
          <w:color w:val="auto"/>
          <w:lang w:eastAsia="zh-CN"/>
        </w:rPr>
        <w:t>.</w:t>
      </w:r>
      <w:r>
        <w:rPr>
          <w:rFonts w:ascii="仿宋" w:eastAsia="仿宋" w:hAnsi="仿宋" w:cs="Marigold" w:hint="eastAsia"/>
          <w:i w:val="0"/>
          <w:color w:val="auto"/>
          <w:lang w:eastAsia="zh-CN"/>
        </w:rPr>
        <w:t>2</w:t>
      </w:r>
      <w:r>
        <w:rPr>
          <w:rFonts w:ascii="仿宋" w:eastAsia="仿宋" w:hAnsi="仿宋" w:hint="eastAsia"/>
          <w:i w:val="0"/>
          <w:color w:val="auto"/>
          <w:lang w:eastAsia="zh-CN"/>
        </w:rPr>
        <w:t>因不可抗力事件或者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CB5532" w:rsidRDefault="008E1CDB">
      <w:pPr>
        <w:pStyle w:val="af8"/>
        <w:rPr>
          <w:rFonts w:ascii="仿宋" w:eastAsia="仿宋" w:hAnsi="仿宋" w:cs="Marigold"/>
          <w:i w:val="0"/>
          <w:color w:val="auto"/>
          <w:lang w:eastAsia="zh-CN"/>
        </w:rPr>
      </w:pPr>
      <w:r>
        <w:rPr>
          <w:rFonts w:ascii="仿宋" w:eastAsia="仿宋" w:hAnsi="仿宋" w:cs="Marigold" w:hint="eastAsia"/>
          <w:i w:val="0"/>
          <w:color w:val="auto"/>
          <w:lang w:eastAsia="zh-CN"/>
        </w:rPr>
        <w:t>17</w:t>
      </w:r>
      <w:r>
        <w:rPr>
          <w:rFonts w:ascii="仿宋" w:eastAsia="仿宋" w:hAnsi="仿宋" w:cs="Marigold"/>
          <w:i w:val="0"/>
          <w:color w:val="auto"/>
          <w:lang w:eastAsia="zh-CN"/>
        </w:rPr>
        <w:t>.3 因采购人采购需求</w:t>
      </w:r>
      <w:r>
        <w:rPr>
          <w:rFonts w:ascii="仿宋" w:eastAsia="仿宋" w:hAnsi="仿宋" w:cs="Marigold" w:hint="eastAsia"/>
          <w:i w:val="0"/>
          <w:color w:val="auto"/>
          <w:lang w:eastAsia="zh-CN"/>
        </w:rPr>
        <w:t>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CB5532" w:rsidRDefault="008E1CDB">
      <w:pPr>
        <w:pStyle w:val="30"/>
        <w:rPr>
          <w:rFonts w:ascii="仿宋" w:hAnsi="仿宋"/>
          <w:i w:val="0"/>
          <w:color w:val="auto"/>
          <w:lang w:eastAsia="zh-CN"/>
        </w:rPr>
      </w:pPr>
      <w:bookmarkStart w:id="210" w:name="_Toc183682362"/>
      <w:bookmarkStart w:id="211" w:name="_Toc468320449"/>
      <w:bookmarkStart w:id="212" w:name="_Toc183582225"/>
      <w:bookmarkStart w:id="213" w:name="_Toc468640375"/>
      <w:bookmarkStart w:id="214" w:name="_Toc468640280"/>
      <w:bookmarkStart w:id="215" w:name="_Toc497752226"/>
      <w:bookmarkStart w:id="216" w:name="_Toc468641496"/>
      <w:bookmarkStart w:id="217" w:name="_Toc217446052"/>
      <w:bookmarkStart w:id="218" w:name="_Toc468654137"/>
      <w:bookmarkStart w:id="219" w:name="_Toc468331081"/>
      <w:bookmarkStart w:id="220" w:name="_Toc468346372"/>
      <w:bookmarkStart w:id="221" w:name="_Toc395625037"/>
      <w:bookmarkStart w:id="222" w:name="_Toc511558633"/>
      <w:bookmarkStart w:id="223" w:name="_Toc505762726"/>
      <w:r>
        <w:rPr>
          <w:rFonts w:ascii="仿宋" w:hAnsi="仿宋" w:hint="eastAsia"/>
          <w:i w:val="0"/>
          <w:color w:val="auto"/>
          <w:lang w:eastAsia="zh-CN"/>
        </w:rPr>
        <w:t>18、投标文件的制作和签章、加密</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18.1 本项目实行电子投标。投标人应先安装“政采云投标客户端”。（政府采购云平台—CA管理—绑定CA—下载驱动—“政采云投标客户端”立即下载）。</w:t>
      </w:r>
      <w:r>
        <w:rPr>
          <w:rFonts w:ascii="仿宋" w:eastAsia="仿宋" w:hAnsi="仿宋" w:hint="eastAsia"/>
          <w:i w:val="0"/>
          <w:color w:val="auto"/>
          <w:sz w:val="24"/>
          <w:lang w:eastAsia="zh-CN"/>
        </w:rPr>
        <w:lastRenderedPageBreak/>
        <w:t>投标人应按招标文件要求，通过“政采云投标客户端”制作、加密并提交投标文件。</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18.2 投标文件每页均应加盖投标人（法定名称）电子签章，不得使用投标人专用章（如经济合同章、投标专用章等）或下属单位印章代替。</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18.3 投标人应使用本企业CA数字证书对投标文件进行加密。</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18.4 招标文件若有修改，投标人根据修改后的招标文件制作或修改并递交投标文件。</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18.5 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p>
    <w:p w:rsidR="00CB5532" w:rsidRDefault="008E1CDB">
      <w:pPr>
        <w:pStyle w:val="30"/>
        <w:rPr>
          <w:rFonts w:ascii="仿宋" w:hAnsi="仿宋"/>
          <w:i w:val="0"/>
          <w:color w:val="auto"/>
          <w:lang w:eastAsia="zh-CN"/>
        </w:rPr>
      </w:pPr>
      <w:bookmarkStart w:id="224" w:name="_Toc505762728"/>
      <w:bookmarkStart w:id="225" w:name="_Toc511558635"/>
      <w:bookmarkStart w:id="226" w:name="_Toc497752228"/>
      <w:r>
        <w:rPr>
          <w:rFonts w:ascii="仿宋" w:hAnsi="仿宋" w:hint="eastAsia"/>
          <w:i w:val="0"/>
          <w:color w:val="auto"/>
          <w:lang w:eastAsia="zh-CN"/>
        </w:rPr>
        <w:t>19、投标文件的递交</w:t>
      </w:r>
      <w:bookmarkEnd w:id="224"/>
      <w:bookmarkEnd w:id="225"/>
      <w:bookmarkEnd w:id="226"/>
    </w:p>
    <w:p w:rsidR="00CB5532" w:rsidRDefault="008E1CDB" w:rsidP="00B95E84">
      <w:pPr>
        <w:tabs>
          <w:tab w:val="left" w:pos="1095"/>
        </w:tabs>
        <w:spacing w:line="400" w:lineRule="exact"/>
        <w:ind w:firstLineChars="192" w:firstLine="461"/>
        <w:rPr>
          <w:rFonts w:ascii="仿宋" w:eastAsia="仿宋" w:hAnsi="仿宋"/>
          <w:i w:val="0"/>
          <w:sz w:val="24"/>
          <w:lang w:eastAsia="zh-CN"/>
        </w:rPr>
      </w:pPr>
      <w:r>
        <w:rPr>
          <w:rFonts w:ascii="仿宋" w:eastAsia="仿宋" w:hAnsi="仿宋" w:hint="eastAsia"/>
          <w:i w:val="0"/>
          <w:sz w:val="24"/>
          <w:lang w:eastAsia="zh-CN"/>
        </w:rPr>
        <w:t>19.1 投标人应当在投标文件递交截止时间前，将生成的已加密的电子投标文件成功递交至“政府采购云平台”。</w:t>
      </w:r>
    </w:p>
    <w:p w:rsidR="00CB5532" w:rsidRDefault="008E1CDB">
      <w:pPr>
        <w:pStyle w:val="af8"/>
        <w:rPr>
          <w:rFonts w:ascii="仿宋" w:eastAsia="仿宋" w:hAnsi="仿宋"/>
          <w:i w:val="0"/>
          <w:color w:val="auto"/>
          <w:lang w:eastAsia="zh-CN"/>
        </w:rPr>
      </w:pPr>
      <w:r>
        <w:rPr>
          <w:rFonts w:ascii="仿宋" w:eastAsia="仿宋" w:hAnsi="仿宋" w:hint="eastAsia"/>
          <w:i w:val="0"/>
          <w:lang w:eastAsia="zh-CN"/>
        </w:rPr>
        <w:t>19.2投标人应充分考虑递交文件的不可预见因素，在投标截止时间后将无法递交。</w:t>
      </w:r>
    </w:p>
    <w:p w:rsidR="00CB5532" w:rsidRDefault="008E1CDB">
      <w:pPr>
        <w:pStyle w:val="30"/>
        <w:spacing w:line="360" w:lineRule="auto"/>
        <w:rPr>
          <w:rFonts w:ascii="仿宋" w:hAnsi="仿宋"/>
          <w:i w:val="0"/>
          <w:color w:val="auto"/>
          <w:lang w:eastAsia="zh-CN"/>
        </w:rPr>
      </w:pPr>
      <w:bookmarkStart w:id="227" w:name="_Toc468331084"/>
      <w:bookmarkStart w:id="228" w:name="_Toc183682365"/>
      <w:bookmarkStart w:id="229" w:name="_Toc468641499"/>
      <w:bookmarkStart w:id="230" w:name="_Toc505762729"/>
      <w:bookmarkStart w:id="231" w:name="_Toc468346375"/>
      <w:bookmarkStart w:id="232" w:name="_Toc468640378"/>
      <w:bookmarkStart w:id="233" w:name="_Toc468320452"/>
      <w:bookmarkStart w:id="234" w:name="_Toc183582228"/>
      <w:bookmarkStart w:id="235" w:name="_Toc395625040"/>
      <w:bookmarkStart w:id="236" w:name="_Toc468640283"/>
      <w:bookmarkStart w:id="237" w:name="_Toc497752229"/>
      <w:bookmarkStart w:id="238" w:name="_Toc217446055"/>
      <w:bookmarkStart w:id="239" w:name="_Toc468654140"/>
      <w:bookmarkStart w:id="240" w:name="_Toc511558636"/>
      <w:r>
        <w:rPr>
          <w:rFonts w:ascii="仿宋" w:hAnsi="仿宋" w:hint="eastAsia"/>
          <w:i w:val="0"/>
          <w:color w:val="auto"/>
          <w:lang w:eastAsia="zh-CN"/>
        </w:rPr>
        <w:t>20、</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Pr>
          <w:rFonts w:ascii="仿宋" w:hAnsi="仿宋" w:hint="eastAsia"/>
          <w:i w:val="0"/>
          <w:color w:val="auto"/>
          <w:lang w:eastAsia="zh-CN"/>
        </w:rPr>
        <w:t>投标文件的补充、修改或撤回</w:t>
      </w:r>
    </w:p>
    <w:p w:rsidR="00CB5532" w:rsidRDefault="008E1CDB">
      <w:pPr>
        <w:spacing w:line="360" w:lineRule="auto"/>
        <w:ind w:firstLineChars="196" w:firstLine="470"/>
        <w:rPr>
          <w:rFonts w:ascii="仿宋" w:eastAsia="仿宋" w:hAnsi="仿宋"/>
          <w:i w:val="0"/>
          <w:sz w:val="24"/>
          <w:highlight w:val="yellow"/>
          <w:lang w:eastAsia="zh-CN"/>
        </w:rPr>
      </w:pPr>
      <w:r>
        <w:rPr>
          <w:rFonts w:ascii="仿宋" w:eastAsia="仿宋" w:hAnsi="仿宋" w:hint="eastAsia"/>
          <w:i w:val="0"/>
          <w:sz w:val="24"/>
          <w:lang w:eastAsia="zh-CN"/>
        </w:rPr>
        <w:t>20.1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rsidR="00CB5532" w:rsidRDefault="008E1CDB">
      <w:pPr>
        <w:spacing w:line="360" w:lineRule="auto"/>
        <w:ind w:firstLineChars="200" w:firstLine="480"/>
        <w:rPr>
          <w:rFonts w:ascii="仿宋" w:eastAsia="仿宋" w:hAnsi="仿宋"/>
          <w:i w:val="0"/>
          <w:sz w:val="24"/>
          <w:lang w:eastAsia="zh-CN"/>
        </w:rPr>
      </w:pPr>
      <w:r>
        <w:rPr>
          <w:rFonts w:ascii="仿宋" w:eastAsia="仿宋" w:hAnsi="仿宋" w:hint="eastAsia"/>
          <w:i w:val="0"/>
          <w:sz w:val="24"/>
          <w:lang w:eastAsia="zh-CN"/>
        </w:rPr>
        <w:t>20.2投标截止时间后，投标人不得对其递交的投标文件做任何补充、修改。</w:t>
      </w:r>
    </w:p>
    <w:p w:rsidR="00CB5532" w:rsidRDefault="008E1CDB">
      <w:pPr>
        <w:pStyle w:val="30"/>
        <w:spacing w:line="360" w:lineRule="auto"/>
        <w:rPr>
          <w:rFonts w:ascii="仿宋" w:hAnsi="仿宋"/>
          <w:i w:val="0"/>
          <w:color w:val="auto"/>
          <w:lang w:eastAsia="zh-CN"/>
        </w:rPr>
      </w:pPr>
      <w:r>
        <w:rPr>
          <w:rFonts w:ascii="仿宋" w:hAnsi="仿宋" w:hint="eastAsia"/>
          <w:i w:val="0"/>
          <w:color w:val="auto"/>
          <w:lang w:eastAsia="zh-CN"/>
        </w:rPr>
        <w:lastRenderedPageBreak/>
        <w:t>21.投标文件的解密</w:t>
      </w:r>
    </w:p>
    <w:p w:rsidR="00CB5532" w:rsidRDefault="008E1CDB">
      <w:pPr>
        <w:spacing w:line="360" w:lineRule="auto"/>
        <w:ind w:firstLineChars="196" w:firstLine="470"/>
        <w:rPr>
          <w:rFonts w:ascii="仿宋" w:eastAsia="仿宋" w:hAnsi="仿宋"/>
          <w:i w:val="0"/>
          <w:sz w:val="24"/>
          <w:lang w:eastAsia="zh-CN"/>
        </w:rPr>
      </w:pPr>
      <w:r>
        <w:rPr>
          <w:rFonts w:ascii="仿宋" w:eastAsia="仿宋" w:hAnsi="仿宋" w:hint="eastAsia"/>
          <w:i w:val="0"/>
          <w:sz w:val="24"/>
          <w:lang w:eastAsia="zh-CN"/>
        </w:rPr>
        <w:t>投标人登录政府采购云平台，点击“项目采购—开标评标”模块，进入本项目“开标大厅”，等待代理机构开启解密后，进行线上解密。</w:t>
      </w:r>
      <w:r>
        <w:rPr>
          <w:rFonts w:ascii="仿宋" w:eastAsia="仿宋" w:hAnsi="仿宋" w:hint="eastAsia"/>
          <w:i w:val="0"/>
          <w:color w:val="auto"/>
          <w:sz w:val="24"/>
          <w:lang w:eastAsia="zh-CN"/>
        </w:rPr>
        <w:t>除因断电、断网、系统故障或其他不可抗力等因素，导致系统无法使用外，</w:t>
      </w:r>
      <w:r>
        <w:rPr>
          <w:rFonts w:ascii="仿宋" w:eastAsia="仿宋" w:hAnsi="仿宋" w:hint="eastAsia"/>
          <w:i w:val="0"/>
          <w:sz w:val="24"/>
          <w:lang w:eastAsia="zh-CN"/>
        </w:rPr>
        <w:t>投标人在规定的解密时间内，未成功解密的投标文件将视为无效投标文件。</w:t>
      </w:r>
    </w:p>
    <w:p w:rsidR="00CB5532" w:rsidRDefault="008E1CDB">
      <w:pPr>
        <w:pStyle w:val="20"/>
        <w:rPr>
          <w:rFonts w:ascii="仿宋" w:hAnsi="仿宋"/>
          <w:i w:val="0"/>
          <w:color w:val="auto"/>
          <w:lang w:eastAsia="zh-CN"/>
        </w:rPr>
      </w:pPr>
      <w:bookmarkStart w:id="241" w:name="_Toc77400782"/>
      <w:bookmarkStart w:id="242" w:name="_Toc217446056"/>
      <w:bookmarkStart w:id="243" w:name="_Toc183682368"/>
      <w:bookmarkStart w:id="244" w:name="_Toc89075878"/>
      <w:bookmarkStart w:id="245" w:name="_Toc183582231"/>
      <w:bookmarkStart w:id="246" w:name="_Toc468346376"/>
      <w:bookmarkStart w:id="247" w:name="_Toc524910114"/>
      <w:bookmarkStart w:id="248" w:name="_Toc468331085"/>
      <w:bookmarkStart w:id="249" w:name="_Toc511558637"/>
      <w:bookmarkStart w:id="250" w:name="_Toc395625041"/>
      <w:bookmarkStart w:id="251" w:name="_Toc94353339"/>
      <w:r>
        <w:rPr>
          <w:rFonts w:ascii="仿宋" w:hAnsi="仿宋" w:hint="eastAsia"/>
          <w:i w:val="0"/>
          <w:color w:val="auto"/>
          <w:lang w:eastAsia="zh-CN"/>
        </w:rPr>
        <w:t>五、开标和</w:t>
      </w:r>
      <w:bookmarkEnd w:id="241"/>
      <w:bookmarkEnd w:id="242"/>
      <w:bookmarkEnd w:id="243"/>
      <w:bookmarkEnd w:id="244"/>
      <w:bookmarkEnd w:id="245"/>
      <w:r>
        <w:rPr>
          <w:rFonts w:ascii="仿宋" w:hAnsi="仿宋" w:hint="eastAsia"/>
          <w:i w:val="0"/>
          <w:color w:val="auto"/>
          <w:lang w:eastAsia="zh-CN"/>
        </w:rPr>
        <w:t>中标</w:t>
      </w:r>
      <w:bookmarkEnd w:id="246"/>
      <w:bookmarkEnd w:id="247"/>
      <w:bookmarkEnd w:id="248"/>
      <w:bookmarkEnd w:id="249"/>
      <w:bookmarkEnd w:id="250"/>
      <w:bookmarkEnd w:id="251"/>
    </w:p>
    <w:p w:rsidR="00CB5532" w:rsidRDefault="008E1CDB">
      <w:pPr>
        <w:pStyle w:val="30"/>
        <w:rPr>
          <w:rFonts w:ascii="仿宋" w:hAnsi="仿宋"/>
          <w:i w:val="0"/>
          <w:color w:val="auto"/>
          <w:lang w:eastAsia="zh-CN"/>
        </w:rPr>
      </w:pPr>
      <w:bookmarkStart w:id="252" w:name="_Toc468654142"/>
      <w:bookmarkStart w:id="253" w:name="_Toc468640380"/>
      <w:bookmarkStart w:id="254" w:name="_Toc217446057"/>
      <w:bookmarkStart w:id="255" w:name="_Toc468346377"/>
      <w:bookmarkStart w:id="256" w:name="_Toc468641501"/>
      <w:bookmarkStart w:id="257" w:name="_Toc395625042"/>
      <w:bookmarkStart w:id="258" w:name="_Toc183682369"/>
      <w:bookmarkStart w:id="259" w:name="_Toc497752231"/>
      <w:bookmarkStart w:id="260" w:name="_Toc505762731"/>
      <w:bookmarkStart w:id="261" w:name="_Toc468640285"/>
      <w:bookmarkStart w:id="262" w:name="_Toc468331086"/>
      <w:bookmarkStart w:id="263" w:name="_Toc468320454"/>
      <w:bookmarkStart w:id="264" w:name="_Toc183582232"/>
      <w:bookmarkStart w:id="265" w:name="_Toc511558638"/>
      <w:r>
        <w:rPr>
          <w:rFonts w:ascii="仿宋" w:hAnsi="仿宋" w:hint="eastAsia"/>
          <w:i w:val="0"/>
          <w:color w:val="auto"/>
          <w:lang w:eastAsia="zh-CN"/>
        </w:rPr>
        <w:t>22、</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rFonts w:ascii="仿宋" w:hAnsi="仿宋" w:hint="eastAsia"/>
          <w:i w:val="0"/>
          <w:color w:val="auto"/>
          <w:lang w:eastAsia="zh-CN"/>
        </w:rPr>
        <w:t>开标及开标程序</w:t>
      </w:r>
    </w:p>
    <w:p w:rsidR="00CB5532" w:rsidRDefault="008E1CDB">
      <w:pPr>
        <w:pStyle w:val="af8"/>
        <w:rPr>
          <w:rFonts w:ascii="仿宋" w:eastAsia="仿宋" w:hAnsi="仿宋"/>
          <w:b/>
          <w:bCs/>
          <w:i w:val="0"/>
          <w:color w:val="auto"/>
          <w:lang w:eastAsia="zh-CN"/>
        </w:rPr>
      </w:pPr>
      <w:r>
        <w:rPr>
          <w:rFonts w:ascii="仿宋" w:eastAsia="仿宋" w:hAnsi="仿宋" w:hint="eastAsia"/>
          <w:i w:val="0"/>
          <w:color w:val="auto"/>
          <w:lang w:eastAsia="zh-CN"/>
        </w:rPr>
        <w:t>22</w:t>
      </w:r>
      <w:r>
        <w:rPr>
          <w:rFonts w:ascii="仿宋" w:eastAsia="仿宋" w:hAnsi="仿宋"/>
          <w:i w:val="0"/>
          <w:color w:val="auto"/>
          <w:lang w:eastAsia="zh-CN"/>
        </w:rPr>
        <w:t>.</w:t>
      </w:r>
      <w:r>
        <w:rPr>
          <w:rFonts w:ascii="仿宋" w:eastAsia="仿宋" w:hAnsi="仿宋" w:hint="eastAsia"/>
          <w:i w:val="0"/>
          <w:color w:val="auto"/>
          <w:lang w:eastAsia="zh-CN"/>
        </w:rPr>
        <w:t>1本项目为电子开评标，递交电子投标文件的投标人不足3家的，不予开标。</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22.</w:t>
      </w:r>
      <w:r>
        <w:rPr>
          <w:rFonts w:ascii="仿宋" w:eastAsia="仿宋" w:hAnsi="仿宋"/>
          <w:i w:val="0"/>
          <w:color w:val="auto"/>
          <w:lang w:eastAsia="zh-CN"/>
        </w:rPr>
        <w:t>2</w:t>
      </w:r>
      <w:r>
        <w:rPr>
          <w:rFonts w:ascii="仿宋" w:eastAsia="仿宋" w:hAnsi="仿宋" w:hint="eastAsia"/>
          <w:i w:val="0"/>
          <w:color w:val="auto"/>
          <w:lang w:eastAsia="zh-CN"/>
        </w:rPr>
        <w:t>开标准备工作。投标人需在开标当日、投标截止时间前登录“政府采购云平台”，通过本项目“开标大厅”参与不见面开标。登录政府采购云平台—项目采购—开标评标—开标大厅（确保进入本项目开标大厅）。</w:t>
      </w:r>
    </w:p>
    <w:p w:rsidR="00CB5532" w:rsidRDefault="008E1CDB">
      <w:pPr>
        <w:pStyle w:val="af8"/>
        <w:ind w:firstLine="482"/>
        <w:rPr>
          <w:rFonts w:ascii="仿宋" w:eastAsia="仿宋" w:hAnsi="仿宋"/>
          <w:i w:val="0"/>
          <w:color w:val="auto"/>
          <w:lang w:eastAsia="zh-CN"/>
        </w:rPr>
      </w:pPr>
      <w:r>
        <w:rPr>
          <w:rFonts w:ascii="仿宋" w:eastAsia="仿宋" w:hAnsi="仿宋" w:hint="eastAsia"/>
          <w:b/>
          <w:bCs/>
          <w:i w:val="0"/>
          <w:lang w:eastAsia="zh-CN"/>
        </w:rPr>
        <w:t>提示：投标人未按时登录不见面开标系统，错过开标解密时间的，由投标人自行承担不利后果。</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22.3</w:t>
      </w:r>
      <w:r>
        <w:rPr>
          <w:rFonts w:ascii="仿宋" w:eastAsia="仿宋" w:hAnsi="仿宋" w:hint="eastAsia"/>
          <w:i w:val="0"/>
          <w:lang w:eastAsia="zh-CN"/>
        </w:rPr>
        <w:t>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rsidR="00CB5532" w:rsidRDefault="008E1CDB">
      <w:pPr>
        <w:pStyle w:val="af8"/>
        <w:rPr>
          <w:rFonts w:ascii="仿宋" w:eastAsia="仿宋" w:hAnsi="仿宋"/>
          <w:bCs/>
          <w:i w:val="0"/>
          <w:color w:val="auto"/>
          <w:lang w:eastAsia="zh-CN"/>
        </w:rPr>
      </w:pPr>
      <w:r>
        <w:rPr>
          <w:rFonts w:ascii="仿宋" w:eastAsia="仿宋" w:hAnsi="仿宋" w:hint="eastAsia"/>
          <w:bCs/>
          <w:i w:val="0"/>
          <w:color w:val="auto"/>
          <w:lang w:eastAsia="zh-CN"/>
        </w:rPr>
        <w:t>22.4</w:t>
      </w:r>
      <w:r>
        <w:rPr>
          <w:rFonts w:ascii="仿宋" w:eastAsia="仿宋" w:hAnsi="仿宋" w:hint="eastAsia"/>
          <w:i w:val="0"/>
          <w:lang w:eastAsia="zh-CN"/>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r>
        <w:rPr>
          <w:rFonts w:ascii="仿宋" w:eastAsia="仿宋" w:hAnsi="仿宋" w:hint="eastAsia"/>
          <w:bCs/>
          <w:i w:val="0"/>
          <w:color w:val="auto"/>
          <w:lang w:eastAsia="zh-CN"/>
        </w:rPr>
        <w:t>。</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22.5</w:t>
      </w:r>
      <w:r>
        <w:rPr>
          <w:rFonts w:ascii="仿宋" w:eastAsia="仿宋" w:hAnsi="仿宋" w:hint="eastAsia"/>
          <w:i w:val="0"/>
          <w:lang w:eastAsia="zh-CN"/>
        </w:rPr>
        <w:t>投标人电脑终端等硬件设备和软件系统配置：投标人电脑终端等硬件设备和软件系统配置应符合电子投标（含不见面开标大厅）投标人电脑终端配置要求并运行正常，投标人承担因未尽职责产生的不利后果。</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lastRenderedPageBreak/>
        <w:t>22.6因断电、断网、系统故障或其他不可抗力等因素导致不见面开标系统无法正常运行的，开标活动中止或延迟，待系统恢复正常后继续进行开标活动。</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22.</w:t>
      </w:r>
      <w:r>
        <w:rPr>
          <w:rFonts w:ascii="仿宋" w:eastAsia="仿宋" w:hAnsi="仿宋"/>
          <w:i w:val="0"/>
          <w:color w:val="auto"/>
          <w:lang w:eastAsia="zh-CN"/>
        </w:rPr>
        <w:t>6</w:t>
      </w:r>
      <w:r>
        <w:rPr>
          <w:rFonts w:ascii="仿宋" w:eastAsia="仿宋" w:hAnsi="仿宋" w:hint="eastAsia"/>
          <w:i w:val="0"/>
          <w:color w:val="auto"/>
          <w:lang w:eastAsia="zh-CN"/>
        </w:rPr>
        <w:t>不见面开标过程中，各方主体均应遵守互联网有关规定，不得发表与交易活动无关的言论。</w:t>
      </w:r>
    </w:p>
    <w:p w:rsidR="00CB5532" w:rsidRDefault="008E1CDB">
      <w:pPr>
        <w:pStyle w:val="30"/>
        <w:rPr>
          <w:rFonts w:ascii="仿宋" w:hAnsi="仿宋"/>
          <w:i w:val="0"/>
          <w:color w:val="auto"/>
          <w:lang w:eastAsia="zh-CN"/>
        </w:rPr>
      </w:pPr>
      <w:bookmarkStart w:id="266" w:name="_Toc497752234"/>
      <w:bookmarkStart w:id="267" w:name="_Toc505762734"/>
      <w:bookmarkStart w:id="268" w:name="_Toc511558641"/>
      <w:r>
        <w:rPr>
          <w:rFonts w:ascii="仿宋" w:hAnsi="仿宋" w:hint="eastAsia"/>
          <w:i w:val="0"/>
          <w:color w:val="auto"/>
          <w:lang w:eastAsia="zh-CN"/>
        </w:rPr>
        <w:t>25、开评标过程存档</w:t>
      </w:r>
      <w:bookmarkEnd w:id="266"/>
      <w:bookmarkEnd w:id="267"/>
      <w:bookmarkEnd w:id="268"/>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开标和评标过程进行全过程电子监控，并将电子监控资料存储介质留存归档。</w:t>
      </w:r>
    </w:p>
    <w:p w:rsidR="00CB5532" w:rsidRDefault="008E1CDB">
      <w:pPr>
        <w:pStyle w:val="30"/>
        <w:spacing w:line="360" w:lineRule="auto"/>
        <w:rPr>
          <w:rFonts w:ascii="仿宋" w:hAnsi="仿宋"/>
          <w:i w:val="0"/>
          <w:color w:val="auto"/>
          <w:lang w:eastAsia="zh-CN"/>
        </w:rPr>
      </w:pPr>
      <w:bookmarkStart w:id="269" w:name="_Toc511558642"/>
      <w:bookmarkStart w:id="270" w:name="_Toc505762735"/>
      <w:bookmarkStart w:id="271" w:name="_Toc497752235"/>
      <w:r>
        <w:rPr>
          <w:rFonts w:ascii="仿宋" w:hAnsi="仿宋" w:hint="eastAsia"/>
          <w:i w:val="0"/>
          <w:color w:val="auto"/>
          <w:lang w:eastAsia="zh-CN"/>
        </w:rPr>
        <w:t>26、评标情况公告</w:t>
      </w:r>
      <w:bookmarkEnd w:id="269"/>
      <w:bookmarkEnd w:id="270"/>
      <w:bookmarkEnd w:id="271"/>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所有投标人投标文件资格性、符合性检查情况、采用综合评分法时的得分情况、评标结果等将在中国政府采购网四川省分网上采购结果公告栏中予以公告。</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根据《中华人民共和国政府采购法实施条例》第四十三条的规定，公告内容应当包括主要中标标的的名称、规格型号、数量、单价、服务要求以及评审专家名单。</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投标人需将投标文件中涉及商业秘密和知识产权的内容进行标注和说明。若未进行标注和说明的，视为全部内容均可公布，采购人或者采购代理机构对此不承担任何责任。</w:t>
      </w:r>
    </w:p>
    <w:p w:rsidR="00CB5532" w:rsidRDefault="008E1CDB">
      <w:pPr>
        <w:pStyle w:val="30"/>
        <w:spacing w:line="360" w:lineRule="auto"/>
        <w:rPr>
          <w:rFonts w:ascii="仿宋" w:hAnsi="仿宋"/>
          <w:i w:val="0"/>
          <w:color w:val="auto"/>
          <w:lang w:eastAsia="zh-CN"/>
        </w:rPr>
      </w:pPr>
      <w:bookmarkStart w:id="272" w:name="_Toc505762736"/>
      <w:bookmarkStart w:id="273" w:name="_Toc497752236"/>
      <w:bookmarkStart w:id="274" w:name="_Toc511558643"/>
      <w:r>
        <w:rPr>
          <w:rFonts w:ascii="仿宋" w:hAnsi="仿宋" w:hint="eastAsia"/>
          <w:i w:val="0"/>
          <w:color w:val="auto"/>
          <w:lang w:eastAsia="zh-CN"/>
        </w:rPr>
        <w:t>27、中标通知书</w:t>
      </w:r>
      <w:bookmarkEnd w:id="272"/>
      <w:bookmarkEnd w:id="273"/>
      <w:bookmarkEnd w:id="274"/>
    </w:p>
    <w:p w:rsidR="00CB5532" w:rsidRDefault="008E1CDB">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27.1中标通知书为签订政府采购合同的依据之一，是合同的有效组成部分。</w:t>
      </w:r>
    </w:p>
    <w:p w:rsidR="00CB5532" w:rsidRDefault="008E1CDB">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27.2投标</w:t>
      </w:r>
      <w:r>
        <w:rPr>
          <w:rFonts w:ascii="仿宋" w:eastAsia="仿宋" w:hAnsi="仿宋"/>
          <w:i w:val="0"/>
          <w:color w:val="auto"/>
          <w:sz w:val="24"/>
          <w:lang w:eastAsia="zh-CN"/>
        </w:rPr>
        <w:t>人中标后，拒绝领取中标通知书的，招标采购单位将于中标人确定之日起</w:t>
      </w:r>
      <w:r>
        <w:rPr>
          <w:rFonts w:ascii="仿宋" w:eastAsia="仿宋" w:hAnsi="仿宋" w:hint="eastAsia"/>
          <w:i w:val="0"/>
          <w:color w:val="auto"/>
          <w:sz w:val="24"/>
          <w:lang w:eastAsia="zh-CN"/>
        </w:rPr>
        <w:t>两</w:t>
      </w:r>
      <w:r>
        <w:rPr>
          <w:rFonts w:ascii="仿宋" w:eastAsia="仿宋" w:hAnsi="仿宋"/>
          <w:i w:val="0"/>
          <w:color w:val="auto"/>
          <w:sz w:val="24"/>
          <w:lang w:eastAsia="zh-CN"/>
        </w:rPr>
        <w:t>个工作日内采</w:t>
      </w:r>
      <w:r>
        <w:rPr>
          <w:rFonts w:ascii="仿宋" w:eastAsia="仿宋" w:hAnsi="仿宋" w:hint="eastAsia"/>
          <w:i w:val="0"/>
          <w:color w:val="auto"/>
          <w:sz w:val="24"/>
          <w:lang w:eastAsia="zh-CN"/>
        </w:rPr>
        <w:t>用</w:t>
      </w:r>
      <w:r>
        <w:rPr>
          <w:rFonts w:ascii="仿宋" w:eastAsia="仿宋" w:hAnsi="仿宋"/>
          <w:i w:val="0"/>
          <w:color w:val="auto"/>
          <w:sz w:val="24"/>
          <w:lang w:eastAsia="zh-CN"/>
        </w:rPr>
        <w:t>邮寄、快递方式按照投标人投标</w:t>
      </w:r>
      <w:r>
        <w:rPr>
          <w:rFonts w:ascii="仿宋" w:eastAsia="仿宋" w:hAnsi="仿宋" w:hint="eastAsia"/>
          <w:i w:val="0"/>
          <w:color w:val="auto"/>
          <w:sz w:val="24"/>
          <w:lang w:eastAsia="zh-CN"/>
        </w:rPr>
        <w:t>文件</w:t>
      </w:r>
      <w:r>
        <w:rPr>
          <w:rFonts w:ascii="仿宋" w:eastAsia="仿宋" w:hAnsi="仿宋"/>
          <w:i w:val="0"/>
          <w:color w:val="auto"/>
          <w:sz w:val="24"/>
          <w:lang w:eastAsia="zh-CN"/>
        </w:rPr>
        <w:t>中的地址发出中标通知书</w:t>
      </w:r>
      <w:r>
        <w:rPr>
          <w:rFonts w:ascii="仿宋" w:eastAsia="仿宋" w:hAnsi="仿宋" w:hint="eastAsia"/>
          <w:i w:val="0"/>
          <w:color w:val="auto"/>
          <w:sz w:val="24"/>
          <w:lang w:eastAsia="zh-CN"/>
        </w:rPr>
        <w:t>。</w:t>
      </w:r>
    </w:p>
    <w:p w:rsidR="00CB5532" w:rsidRDefault="008E1CDB">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27.3中标通知书对采购人和中标人均具有法律效力。中标通知书发出后，采购人改变中标结果，或者中标人无正当理由放弃中标的，应当承担相应的法律责任。</w:t>
      </w:r>
    </w:p>
    <w:p w:rsidR="00CB5532" w:rsidRDefault="008E1CDB">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27.4中标人的投标文件本应作为无效投标处理或者有政府采购法律法规规章制度规定的中标无效情形的，采购代理机构在取得有权主体的认定以后，应当</w:t>
      </w:r>
      <w:r>
        <w:rPr>
          <w:rFonts w:ascii="仿宋" w:eastAsia="仿宋" w:hAnsi="仿宋" w:hint="eastAsia"/>
          <w:i w:val="0"/>
          <w:color w:val="auto"/>
          <w:sz w:val="24"/>
          <w:lang w:eastAsia="zh-CN"/>
        </w:rPr>
        <w:lastRenderedPageBreak/>
        <w:t>宣布发出的中标通知书无效，并收回发出的中标通知书（中标人也应当缴回），依法重新确定中标人或者重新开展采购活动。</w:t>
      </w:r>
    </w:p>
    <w:p w:rsidR="00CB5532" w:rsidRDefault="008E1CDB">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27.5中标公告发出后，中标人</w:t>
      </w:r>
      <w:r>
        <w:rPr>
          <w:rFonts w:ascii="仿宋" w:eastAsia="仿宋" w:hAnsi="仿宋"/>
          <w:i w:val="0"/>
          <w:color w:val="auto"/>
          <w:sz w:val="24"/>
          <w:lang w:eastAsia="zh-CN"/>
        </w:rPr>
        <w:t>凭有效身份证明、</w:t>
      </w:r>
      <w:r>
        <w:rPr>
          <w:rFonts w:ascii="仿宋" w:eastAsia="仿宋" w:hAnsi="仿宋" w:hint="eastAsia"/>
          <w:i w:val="0"/>
          <w:color w:val="auto"/>
          <w:sz w:val="24"/>
          <w:lang w:eastAsia="zh-CN"/>
        </w:rPr>
        <w:t>代理服务费交纳凭证领取通知书。</w:t>
      </w:r>
    </w:p>
    <w:p w:rsidR="00CB5532" w:rsidRDefault="008E1CDB">
      <w:pPr>
        <w:pStyle w:val="20"/>
        <w:spacing w:line="360" w:lineRule="auto"/>
        <w:rPr>
          <w:rFonts w:ascii="仿宋" w:hAnsi="仿宋"/>
          <w:i w:val="0"/>
          <w:color w:val="auto"/>
          <w:lang w:eastAsia="zh-CN"/>
        </w:rPr>
      </w:pPr>
      <w:bookmarkStart w:id="275" w:name="_Toc217446064"/>
      <w:bookmarkStart w:id="276" w:name="_Toc468331089"/>
      <w:bookmarkStart w:id="277" w:name="_Toc395625045"/>
      <w:bookmarkStart w:id="278" w:name="_Toc524910115"/>
      <w:bookmarkStart w:id="279" w:name="_Toc511558644"/>
      <w:bookmarkStart w:id="280" w:name="_Toc468346380"/>
      <w:bookmarkStart w:id="281" w:name="_Toc94353340"/>
      <w:r>
        <w:rPr>
          <w:rFonts w:ascii="仿宋" w:hAnsi="仿宋" w:hint="eastAsia"/>
          <w:i w:val="0"/>
          <w:color w:val="auto"/>
          <w:lang w:eastAsia="zh-CN"/>
        </w:rPr>
        <w:t>六、签订及履行合同和服务要求、考核标准</w:t>
      </w:r>
      <w:bookmarkEnd w:id="275"/>
      <w:bookmarkEnd w:id="276"/>
      <w:bookmarkEnd w:id="277"/>
      <w:bookmarkEnd w:id="278"/>
      <w:bookmarkEnd w:id="279"/>
      <w:bookmarkEnd w:id="280"/>
      <w:bookmarkEnd w:id="281"/>
    </w:p>
    <w:p w:rsidR="00CB5532" w:rsidRDefault="008E1CDB">
      <w:pPr>
        <w:pStyle w:val="30"/>
        <w:spacing w:line="360" w:lineRule="auto"/>
        <w:rPr>
          <w:rFonts w:ascii="仿宋" w:hAnsi="仿宋"/>
          <w:i w:val="0"/>
          <w:color w:val="auto"/>
          <w:lang w:eastAsia="zh-CN"/>
        </w:rPr>
      </w:pPr>
      <w:bookmarkStart w:id="282" w:name="_Toc468641505"/>
      <w:bookmarkStart w:id="283" w:name="_Toc505762738"/>
      <w:bookmarkStart w:id="284" w:name="_Toc468320458"/>
      <w:bookmarkStart w:id="285" w:name="_Toc497752238"/>
      <w:bookmarkStart w:id="286" w:name="_Toc468640384"/>
      <w:bookmarkStart w:id="287" w:name="_Toc395625046"/>
      <w:bookmarkStart w:id="288" w:name="_Toc511558645"/>
      <w:bookmarkStart w:id="289" w:name="_Toc468346381"/>
      <w:bookmarkStart w:id="290" w:name="_Toc468654146"/>
      <w:bookmarkStart w:id="291" w:name="_Toc468640289"/>
      <w:bookmarkStart w:id="292" w:name="_Toc217446065"/>
      <w:bookmarkStart w:id="293" w:name="_Toc468331090"/>
      <w:r>
        <w:rPr>
          <w:rFonts w:ascii="仿宋" w:hAnsi="仿宋" w:hint="eastAsia"/>
          <w:i w:val="0"/>
          <w:color w:val="auto"/>
          <w:lang w:eastAsia="zh-CN"/>
        </w:rPr>
        <w:t>28、签订合同</w:t>
      </w:r>
      <w:bookmarkEnd w:id="282"/>
      <w:bookmarkEnd w:id="283"/>
      <w:bookmarkEnd w:id="284"/>
      <w:bookmarkEnd w:id="285"/>
      <w:bookmarkEnd w:id="286"/>
      <w:bookmarkEnd w:id="287"/>
      <w:bookmarkEnd w:id="288"/>
      <w:bookmarkEnd w:id="289"/>
      <w:bookmarkEnd w:id="290"/>
      <w:bookmarkEnd w:id="291"/>
      <w:bookmarkEnd w:id="292"/>
      <w:bookmarkEnd w:id="293"/>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28.1中标人应在《中标通知书》发出之日起三十日内与采购人签订采购合同。由于中标人的原因逾期未与采购人签订采购合同或经证实中标人存在虚假响应行为导致无法签订采购合同的，将视为中标人放弃中标，取消其中标资格并将按相关规定进行处理。</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28.2 采购人不得向中标人提出任何不合理的要求，作为签订合同的条件，不得与中标人私下订立背离合同实质性内容的任何协议，所签订的合同不得对招标文件和中标人投标文件做实质性修改。</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28.3 中标人因不可抗力原因不能履行采购合同或放弃中标的，采购人可以与排在中标人之后第一位的中标候选人签订采购合同，以此类推，无法确定中标人的采购人将重新组织采购。</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28.4 中标人在合同签订之后七个工作日内，将签订的合同原件（一</w:t>
      </w:r>
      <w:r>
        <w:rPr>
          <w:rFonts w:ascii="仿宋" w:eastAsia="仿宋" w:hAnsi="仿宋"/>
          <w:i w:val="0"/>
          <w:color w:val="auto"/>
          <w:sz w:val="24"/>
          <w:lang w:eastAsia="zh-CN"/>
        </w:rPr>
        <w:t>式</w:t>
      </w:r>
      <w:r>
        <w:rPr>
          <w:rFonts w:ascii="仿宋" w:eastAsia="仿宋" w:hAnsi="仿宋" w:hint="eastAsia"/>
          <w:i w:val="0"/>
          <w:color w:val="auto"/>
          <w:sz w:val="24"/>
          <w:lang w:eastAsia="zh-CN"/>
        </w:rPr>
        <w:t>一份</w:t>
      </w:r>
      <w:r>
        <w:rPr>
          <w:rFonts w:ascii="仿宋" w:eastAsia="仿宋" w:hAnsi="仿宋"/>
          <w:i w:val="0"/>
          <w:color w:val="auto"/>
          <w:sz w:val="24"/>
          <w:lang w:eastAsia="zh-CN"/>
        </w:rPr>
        <w:t>）</w:t>
      </w:r>
      <w:r>
        <w:rPr>
          <w:rFonts w:ascii="仿宋" w:eastAsia="仿宋" w:hAnsi="仿宋" w:hint="eastAsia"/>
          <w:i w:val="0"/>
          <w:color w:val="auto"/>
          <w:sz w:val="24"/>
          <w:lang w:eastAsia="zh-CN"/>
        </w:rPr>
        <w:t>送采购代理机构登记留存。联系人：邓老师，联系电话：</w:t>
      </w:r>
      <w:r>
        <w:rPr>
          <w:rFonts w:ascii="仿宋" w:eastAsia="仿宋" w:hAnsi="仿宋" w:cs="仿宋"/>
          <w:bCs/>
          <w:i w:val="0"/>
          <w:color w:val="auto"/>
          <w:sz w:val="24"/>
          <w:lang w:eastAsia="zh-CN"/>
        </w:rPr>
        <w:t>028-62093108</w:t>
      </w:r>
      <w:r>
        <w:rPr>
          <w:rFonts w:ascii="仿宋" w:eastAsia="仿宋" w:hAnsi="仿宋" w:hint="eastAsia"/>
          <w:i w:val="0"/>
          <w:color w:val="auto"/>
          <w:sz w:val="24"/>
          <w:lang w:eastAsia="zh-CN"/>
        </w:rPr>
        <w:t>。</w:t>
      </w:r>
    </w:p>
    <w:p w:rsidR="00CB5532" w:rsidRDefault="008E1CDB">
      <w:pPr>
        <w:pStyle w:val="30"/>
        <w:rPr>
          <w:rFonts w:ascii="仿宋" w:hAnsi="仿宋"/>
          <w:i w:val="0"/>
          <w:color w:val="auto"/>
          <w:lang w:eastAsia="zh-CN"/>
        </w:rPr>
      </w:pPr>
      <w:bookmarkStart w:id="294" w:name="_Toc505762739"/>
      <w:bookmarkStart w:id="295" w:name="_Toc497752239"/>
      <w:bookmarkStart w:id="296" w:name="_Toc468640290"/>
      <w:bookmarkStart w:id="297" w:name="_Toc511558646"/>
      <w:bookmarkStart w:id="298" w:name="_Toc496564770"/>
      <w:bookmarkStart w:id="299" w:name="_Toc468640385"/>
      <w:bookmarkStart w:id="300" w:name="_Toc468346382"/>
      <w:bookmarkStart w:id="301" w:name="_Toc468654147"/>
      <w:bookmarkStart w:id="302" w:name="_Toc468641506"/>
      <w:bookmarkStart w:id="303" w:name="_Toc395625047"/>
      <w:bookmarkStart w:id="304" w:name="_Toc468320459"/>
      <w:bookmarkStart w:id="305" w:name="_Toc217446066"/>
      <w:bookmarkStart w:id="306" w:name="_Toc468331091"/>
      <w:r>
        <w:rPr>
          <w:rFonts w:ascii="仿宋" w:hAnsi="仿宋" w:hint="eastAsia"/>
          <w:i w:val="0"/>
          <w:color w:val="auto"/>
          <w:lang w:eastAsia="zh-CN"/>
        </w:rPr>
        <w:t>29、合同分包</w:t>
      </w:r>
      <w:bookmarkEnd w:id="294"/>
      <w:bookmarkEnd w:id="295"/>
      <w:bookmarkEnd w:id="296"/>
      <w:bookmarkEnd w:id="297"/>
      <w:bookmarkEnd w:id="298"/>
      <w:bookmarkEnd w:id="299"/>
      <w:bookmarkEnd w:id="300"/>
      <w:bookmarkEnd w:id="301"/>
      <w:bookmarkEnd w:id="302"/>
      <w:bookmarkEnd w:id="303"/>
      <w:bookmarkEnd w:id="304"/>
      <w:bookmarkEnd w:id="305"/>
      <w:bookmarkEnd w:id="306"/>
      <w:r>
        <w:rPr>
          <w:rFonts w:ascii="仿宋" w:hAnsi="仿宋" w:hint="eastAsia"/>
          <w:i w:val="0"/>
          <w:color w:val="auto"/>
          <w:lang w:eastAsia="zh-CN"/>
        </w:rPr>
        <w:t>（本项目不适用）</w:t>
      </w:r>
    </w:p>
    <w:p w:rsidR="00CB5532" w:rsidRDefault="008E1CDB">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29.1 经采购人同意，中标人可以依法采取分包方式履行合同。这种要求应当在合同签订之前征得采购人同意，并且分包供应商履行的分包项目的品牌、规格型号及技术（服务）要求等，必须与中标的一致。</w:t>
      </w:r>
    </w:p>
    <w:p w:rsidR="00CB5532" w:rsidRDefault="008E1CDB">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分包履行合同的部分应当为采购项目的非主体、非关键性工作，不属于中标人的主要合同义务。</w:t>
      </w:r>
    </w:p>
    <w:p w:rsidR="00CB5532" w:rsidRDefault="008E1CDB">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29.2 采购合同实行分包履行的，中标人就采购项目和分包项目向采购人负责，分包供应商就分包项目承担责任。</w:t>
      </w:r>
    </w:p>
    <w:p w:rsidR="00CB5532" w:rsidRDefault="008E1CDB">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lastRenderedPageBreak/>
        <w:t>29.3 中小企业依据《政府采购促进中小企业发展管理办法》（财库〔2020〕46 号）规定的政策获取政府采购合同后，小型、微型企业不得分包或转包给大型、中型企业，中型企业不得分包或转包给大型企业。</w:t>
      </w:r>
    </w:p>
    <w:p w:rsidR="00CB5532" w:rsidRDefault="008E1CDB">
      <w:pPr>
        <w:pStyle w:val="30"/>
        <w:rPr>
          <w:rFonts w:ascii="仿宋" w:hAnsi="仿宋"/>
          <w:i w:val="0"/>
          <w:color w:val="auto"/>
          <w:lang w:eastAsia="zh-CN"/>
        </w:rPr>
      </w:pPr>
      <w:bookmarkStart w:id="307" w:name="_Toc511558647"/>
      <w:bookmarkStart w:id="308" w:name="_Toc505762740"/>
      <w:r>
        <w:rPr>
          <w:rFonts w:ascii="仿宋" w:hAnsi="仿宋" w:hint="eastAsia"/>
          <w:i w:val="0"/>
          <w:color w:val="auto"/>
          <w:lang w:eastAsia="zh-CN"/>
        </w:rPr>
        <w:t>30、合同转包</w:t>
      </w:r>
      <w:bookmarkEnd w:id="307"/>
      <w:bookmarkEnd w:id="308"/>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30.1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30.2中标人转包的，视同拒绝履行政府采购合同义务，将依法追究法律责任。</w:t>
      </w:r>
    </w:p>
    <w:p w:rsidR="00CB5532" w:rsidRDefault="008E1CDB">
      <w:pPr>
        <w:pStyle w:val="30"/>
        <w:rPr>
          <w:rFonts w:ascii="仿宋" w:hAnsi="仿宋"/>
          <w:i w:val="0"/>
          <w:color w:val="auto"/>
          <w:lang w:eastAsia="zh-CN"/>
        </w:rPr>
      </w:pPr>
      <w:bookmarkStart w:id="309" w:name="_Toc511558648"/>
      <w:bookmarkStart w:id="310" w:name="_Toc497752241"/>
      <w:bookmarkStart w:id="311" w:name="_Toc505762741"/>
      <w:r>
        <w:rPr>
          <w:rFonts w:ascii="仿宋" w:hAnsi="仿宋"/>
          <w:i w:val="0"/>
          <w:color w:val="auto"/>
          <w:lang w:eastAsia="zh-CN"/>
        </w:rPr>
        <w:t>3</w:t>
      </w:r>
      <w:r>
        <w:rPr>
          <w:rFonts w:ascii="仿宋" w:hAnsi="仿宋" w:hint="eastAsia"/>
          <w:i w:val="0"/>
          <w:color w:val="auto"/>
          <w:lang w:eastAsia="zh-CN"/>
        </w:rPr>
        <w:t>1、补充合同</w:t>
      </w:r>
      <w:bookmarkEnd w:id="309"/>
      <w:bookmarkEnd w:id="310"/>
      <w:bookmarkEnd w:id="311"/>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采购合同履行过程中，采购人需要追加与合同标的相同的货物或者服务的，在不改变合同其他条款的前提下，可以与中标投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CB5532" w:rsidRDefault="008E1CDB">
      <w:pPr>
        <w:pStyle w:val="30"/>
        <w:rPr>
          <w:rFonts w:ascii="仿宋" w:hAnsi="仿宋"/>
          <w:i w:val="0"/>
          <w:color w:val="auto"/>
          <w:lang w:eastAsia="zh-CN"/>
        </w:rPr>
      </w:pPr>
      <w:bookmarkStart w:id="312" w:name="_Toc497752242"/>
      <w:bookmarkStart w:id="313" w:name="_Toc468654150"/>
      <w:bookmarkStart w:id="314" w:name="_Toc468346384"/>
      <w:bookmarkStart w:id="315" w:name="_Toc468641508"/>
      <w:bookmarkStart w:id="316" w:name="_Toc468640292"/>
      <w:bookmarkStart w:id="317" w:name="_Toc395625049"/>
      <w:bookmarkStart w:id="318" w:name="_Toc505762742"/>
      <w:bookmarkStart w:id="319" w:name="_Toc217446068"/>
      <w:bookmarkStart w:id="320" w:name="_Toc468331093"/>
      <w:bookmarkStart w:id="321" w:name="_Toc468320461"/>
      <w:bookmarkStart w:id="322" w:name="_Toc511558649"/>
      <w:bookmarkStart w:id="323" w:name="_Toc468640387"/>
      <w:r>
        <w:rPr>
          <w:rFonts w:ascii="仿宋" w:hAnsi="仿宋" w:hint="eastAsia"/>
          <w:i w:val="0"/>
          <w:color w:val="auto"/>
          <w:lang w:eastAsia="zh-CN"/>
        </w:rPr>
        <w:t>32、履约保证金</w:t>
      </w:r>
      <w:bookmarkEnd w:id="312"/>
      <w:bookmarkEnd w:id="313"/>
      <w:bookmarkEnd w:id="314"/>
      <w:bookmarkEnd w:id="315"/>
      <w:bookmarkEnd w:id="316"/>
      <w:bookmarkEnd w:id="317"/>
      <w:bookmarkEnd w:id="318"/>
      <w:bookmarkEnd w:id="319"/>
      <w:bookmarkEnd w:id="320"/>
      <w:bookmarkEnd w:id="321"/>
      <w:bookmarkEnd w:id="322"/>
      <w:bookmarkEnd w:id="323"/>
    </w:p>
    <w:p w:rsidR="00CB5532" w:rsidRDefault="008E1CDB">
      <w:pPr>
        <w:spacing w:after="120" w:line="360" w:lineRule="auto"/>
        <w:ind w:firstLine="480"/>
        <w:rPr>
          <w:rFonts w:ascii="仿宋" w:eastAsia="仿宋" w:hAnsi="仿宋" w:cs="Marigold"/>
          <w:i w:val="0"/>
          <w:color w:val="auto"/>
          <w:sz w:val="24"/>
          <w:szCs w:val="24"/>
          <w:lang w:eastAsia="zh-CN"/>
        </w:rPr>
      </w:pPr>
      <w:r>
        <w:rPr>
          <w:rFonts w:ascii="仿宋" w:eastAsia="仿宋" w:hAnsi="仿宋"/>
          <w:i w:val="0"/>
          <w:color w:val="auto"/>
          <w:sz w:val="24"/>
          <w:szCs w:val="24"/>
          <w:lang w:eastAsia="zh-CN"/>
        </w:rPr>
        <w:t>3</w:t>
      </w:r>
      <w:r>
        <w:rPr>
          <w:rFonts w:ascii="仿宋" w:eastAsia="仿宋" w:hAnsi="仿宋" w:hint="eastAsia"/>
          <w:i w:val="0"/>
          <w:color w:val="auto"/>
          <w:sz w:val="24"/>
          <w:szCs w:val="24"/>
          <w:lang w:eastAsia="zh-CN"/>
        </w:rPr>
        <w:t>2</w:t>
      </w:r>
      <w:r>
        <w:rPr>
          <w:rFonts w:ascii="仿宋" w:eastAsia="仿宋" w:hAnsi="仿宋"/>
          <w:i w:val="0"/>
          <w:color w:val="auto"/>
          <w:sz w:val="24"/>
          <w:szCs w:val="24"/>
          <w:lang w:eastAsia="zh-CN"/>
        </w:rPr>
        <w:t xml:space="preserve">.1 </w:t>
      </w:r>
      <w:r>
        <w:rPr>
          <w:rFonts w:ascii="仿宋" w:eastAsia="仿宋" w:hAnsi="仿宋" w:hint="eastAsia"/>
          <w:i w:val="0"/>
          <w:color w:val="auto"/>
          <w:sz w:val="24"/>
          <w:szCs w:val="24"/>
          <w:lang w:eastAsia="zh-CN"/>
        </w:rPr>
        <w:t>中标人应在合同签订之前交纳招标文件规定数额的履约保证金（</w:t>
      </w:r>
      <w:r>
        <w:rPr>
          <w:rFonts w:ascii="仿宋" w:eastAsia="仿宋" w:hAnsi="仿宋" w:cs="Marigold" w:hint="eastAsia"/>
          <w:i w:val="0"/>
          <w:color w:val="auto"/>
          <w:sz w:val="24"/>
          <w:szCs w:val="24"/>
          <w:lang w:eastAsia="zh-CN"/>
        </w:rPr>
        <w:t>详见</w:t>
      </w:r>
      <w:r>
        <w:rPr>
          <w:rFonts w:ascii="仿宋" w:eastAsia="仿宋" w:hAnsi="仿宋" w:cs="Marigold"/>
          <w:i w:val="0"/>
          <w:color w:val="auto"/>
          <w:sz w:val="24"/>
          <w:szCs w:val="24"/>
          <w:lang w:eastAsia="zh-CN"/>
        </w:rPr>
        <w:t>投标人须知前附表</w:t>
      </w:r>
      <w:r>
        <w:rPr>
          <w:rFonts w:ascii="仿宋" w:eastAsia="仿宋" w:hAnsi="仿宋" w:hint="eastAsia"/>
          <w:i w:val="0"/>
          <w:color w:val="auto"/>
          <w:sz w:val="24"/>
          <w:szCs w:val="24"/>
          <w:lang w:eastAsia="zh-CN"/>
        </w:rPr>
        <w:t>）。</w:t>
      </w:r>
    </w:p>
    <w:p w:rsidR="00CB5532" w:rsidRDefault="008E1CDB">
      <w:pPr>
        <w:spacing w:after="120" w:line="360" w:lineRule="auto"/>
        <w:ind w:firstLine="480"/>
        <w:rPr>
          <w:rFonts w:ascii="仿宋" w:eastAsia="仿宋" w:hAnsi="仿宋" w:cs="Marigold"/>
          <w:i w:val="0"/>
          <w:color w:val="auto"/>
          <w:sz w:val="24"/>
          <w:szCs w:val="24"/>
          <w:lang w:eastAsia="zh-CN"/>
        </w:rPr>
      </w:pPr>
      <w:r>
        <w:rPr>
          <w:rFonts w:ascii="仿宋" w:eastAsia="仿宋" w:hAnsi="仿宋"/>
          <w:i w:val="0"/>
          <w:color w:val="auto"/>
          <w:sz w:val="24"/>
          <w:szCs w:val="24"/>
          <w:lang w:eastAsia="zh-CN"/>
        </w:rPr>
        <w:t>3</w:t>
      </w:r>
      <w:r>
        <w:rPr>
          <w:rFonts w:ascii="仿宋" w:eastAsia="仿宋" w:hAnsi="仿宋" w:hint="eastAsia"/>
          <w:i w:val="0"/>
          <w:color w:val="auto"/>
          <w:sz w:val="24"/>
          <w:szCs w:val="24"/>
          <w:lang w:eastAsia="zh-CN"/>
        </w:rPr>
        <w:t>2</w:t>
      </w:r>
      <w:r>
        <w:rPr>
          <w:rFonts w:ascii="仿宋" w:eastAsia="仿宋" w:hAnsi="仿宋"/>
          <w:i w:val="0"/>
          <w:color w:val="auto"/>
          <w:sz w:val="24"/>
          <w:szCs w:val="24"/>
          <w:lang w:eastAsia="zh-CN"/>
        </w:rPr>
        <w:t xml:space="preserve">.2 </w:t>
      </w:r>
      <w:r>
        <w:rPr>
          <w:rFonts w:ascii="仿宋" w:eastAsia="仿宋" w:hAnsi="仿宋" w:hint="eastAsia"/>
          <w:i w:val="0"/>
          <w:color w:val="auto"/>
          <w:sz w:val="24"/>
          <w:szCs w:val="24"/>
          <w:lang w:eastAsia="zh-CN"/>
        </w:rPr>
        <w:t>如果中标人在规定的合同签订时间内，没有按照招标文件的规定交纳履约保证金，且又无正当理由的，将视为放弃中标。</w:t>
      </w:r>
    </w:p>
    <w:p w:rsidR="00CB5532" w:rsidRDefault="008E1CDB">
      <w:pPr>
        <w:pStyle w:val="30"/>
        <w:rPr>
          <w:rFonts w:ascii="仿宋" w:hAnsi="仿宋" w:cs="Marigold"/>
          <w:i w:val="0"/>
          <w:color w:val="auto"/>
          <w:lang w:eastAsia="zh-CN"/>
        </w:rPr>
      </w:pPr>
      <w:bookmarkStart w:id="324" w:name="_Toc505762743"/>
      <w:bookmarkStart w:id="325" w:name="_Toc511558650"/>
      <w:bookmarkStart w:id="326" w:name="_Toc497752243"/>
      <w:r>
        <w:rPr>
          <w:rFonts w:ascii="仿宋" w:hAnsi="仿宋"/>
          <w:i w:val="0"/>
          <w:color w:val="auto"/>
          <w:lang w:eastAsia="zh-CN"/>
        </w:rPr>
        <w:t>3</w:t>
      </w:r>
      <w:r>
        <w:rPr>
          <w:rFonts w:ascii="仿宋" w:hAnsi="仿宋" w:hint="eastAsia"/>
          <w:i w:val="0"/>
          <w:color w:val="auto"/>
          <w:lang w:eastAsia="zh-CN"/>
        </w:rPr>
        <w:t>3、合同公告</w:t>
      </w:r>
      <w:bookmarkEnd w:id="324"/>
      <w:bookmarkEnd w:id="325"/>
      <w:bookmarkEnd w:id="326"/>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采购人应当自政府采购合同签订（双方当事人均已签字盖章）之日起二个工作日内，将政府采购合同在省级以上人民政府财政部门指定的媒体上公告（中国</w:t>
      </w:r>
      <w:r>
        <w:rPr>
          <w:rFonts w:ascii="仿宋" w:eastAsia="仿宋" w:hAnsi="仿宋" w:hint="eastAsia"/>
          <w:i w:val="0"/>
          <w:color w:val="auto"/>
          <w:lang w:eastAsia="zh-CN"/>
        </w:rPr>
        <w:lastRenderedPageBreak/>
        <w:t>政府采购网四川省分网），但政府采购合同中涉及国家秘密、商业秘密的内容除外。</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投标人需将投标文件中涉及商业秘密和知识产权的内容进行标注和说明。若未进行标注和说明的，视为全部内容均可公布，采购人或者采购代理机构对此不承担任何责任。</w:t>
      </w:r>
    </w:p>
    <w:p w:rsidR="00CB5532" w:rsidRDefault="008E1CDB">
      <w:pPr>
        <w:pStyle w:val="30"/>
        <w:rPr>
          <w:rFonts w:ascii="仿宋" w:hAnsi="仿宋"/>
          <w:i w:val="0"/>
          <w:color w:val="auto"/>
          <w:lang w:eastAsia="zh-CN"/>
        </w:rPr>
      </w:pPr>
      <w:bookmarkStart w:id="327" w:name="_Toc505762744"/>
      <w:bookmarkStart w:id="328" w:name="_Toc466301279"/>
      <w:bookmarkStart w:id="329" w:name="_Toc497752244"/>
      <w:bookmarkStart w:id="330" w:name="_Toc511558651"/>
      <w:bookmarkStart w:id="331" w:name="_Toc466502359"/>
      <w:bookmarkStart w:id="332" w:name="_Toc466502096"/>
      <w:r>
        <w:rPr>
          <w:rFonts w:ascii="仿宋" w:hAnsi="仿宋" w:hint="eastAsia"/>
          <w:i w:val="0"/>
          <w:color w:val="auto"/>
          <w:lang w:eastAsia="zh-CN"/>
        </w:rPr>
        <w:t>34、合同备案</w:t>
      </w:r>
      <w:bookmarkEnd w:id="327"/>
      <w:bookmarkEnd w:id="328"/>
      <w:bookmarkEnd w:id="329"/>
      <w:bookmarkEnd w:id="330"/>
      <w:bookmarkEnd w:id="331"/>
      <w:bookmarkEnd w:id="332"/>
    </w:p>
    <w:p w:rsidR="00CB5532" w:rsidRDefault="008E1CDB">
      <w:pPr>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采购人应当将政府采购合同副本自签订之日起七个工作日内通过政采云平台报同级财政部门备案。</w:t>
      </w:r>
    </w:p>
    <w:p w:rsidR="00CB5532" w:rsidRDefault="008E1CDB">
      <w:pPr>
        <w:pStyle w:val="30"/>
        <w:rPr>
          <w:rFonts w:ascii="仿宋" w:hAnsi="仿宋"/>
          <w:i w:val="0"/>
          <w:color w:val="auto"/>
          <w:lang w:eastAsia="zh-CN"/>
        </w:rPr>
      </w:pPr>
      <w:bookmarkStart w:id="333" w:name="_Toc468640389"/>
      <w:bookmarkStart w:id="334" w:name="_Toc497752245"/>
      <w:bookmarkStart w:id="335" w:name="_Toc468641510"/>
      <w:bookmarkStart w:id="336" w:name="_Toc511558652"/>
      <w:bookmarkStart w:id="337" w:name="_Toc468654152"/>
      <w:bookmarkStart w:id="338" w:name="_Toc505762745"/>
      <w:bookmarkStart w:id="339" w:name="_Toc468346386"/>
      <w:bookmarkStart w:id="340" w:name="_Toc468320463"/>
      <w:bookmarkStart w:id="341" w:name="_Toc468640294"/>
      <w:bookmarkStart w:id="342" w:name="_Toc468331095"/>
      <w:r>
        <w:rPr>
          <w:rFonts w:ascii="仿宋" w:hAnsi="仿宋" w:hint="eastAsia"/>
          <w:i w:val="0"/>
          <w:color w:val="auto"/>
          <w:lang w:eastAsia="zh-CN"/>
        </w:rPr>
        <w:t>35、履行合同</w:t>
      </w:r>
      <w:bookmarkEnd w:id="333"/>
      <w:bookmarkEnd w:id="334"/>
      <w:bookmarkEnd w:id="335"/>
      <w:bookmarkEnd w:id="336"/>
      <w:bookmarkEnd w:id="337"/>
      <w:bookmarkEnd w:id="338"/>
      <w:bookmarkEnd w:id="339"/>
      <w:bookmarkEnd w:id="340"/>
      <w:bookmarkEnd w:id="341"/>
      <w:bookmarkEnd w:id="342"/>
    </w:p>
    <w:p w:rsidR="00CB5532" w:rsidRDefault="008E1CDB">
      <w:pPr>
        <w:spacing w:after="120" w:line="360" w:lineRule="auto"/>
        <w:ind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3</w:t>
      </w:r>
      <w:r>
        <w:rPr>
          <w:rFonts w:ascii="仿宋" w:eastAsia="仿宋" w:hAnsi="仿宋" w:cs="Marigold" w:hint="eastAsia"/>
          <w:i w:val="0"/>
          <w:color w:val="auto"/>
          <w:sz w:val="24"/>
          <w:szCs w:val="24"/>
          <w:lang w:eastAsia="zh-CN"/>
        </w:rPr>
        <w:t>5.1 中标人与采购人签订合同后，合同双方应严格执行合同条款，履行合同规定的义务，保证合同的顺利完成。</w:t>
      </w:r>
    </w:p>
    <w:p w:rsidR="00CB5532" w:rsidRDefault="008E1CDB">
      <w:pPr>
        <w:spacing w:after="120" w:line="360" w:lineRule="auto"/>
        <w:ind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3</w:t>
      </w:r>
      <w:r>
        <w:rPr>
          <w:rFonts w:ascii="仿宋" w:eastAsia="仿宋" w:hAnsi="仿宋" w:cs="Marigold" w:hint="eastAsia"/>
          <w:i w:val="0"/>
          <w:color w:val="auto"/>
          <w:sz w:val="24"/>
          <w:szCs w:val="24"/>
          <w:lang w:eastAsia="zh-CN"/>
        </w:rPr>
        <w:t>5.2 在合同履行过程中，如发生合同纠纷，合同双方应按照《民法典》的有关规定进行处理。</w:t>
      </w:r>
    </w:p>
    <w:p w:rsidR="00CB5532" w:rsidRDefault="008E1CDB">
      <w:pPr>
        <w:pStyle w:val="30"/>
        <w:rPr>
          <w:rFonts w:ascii="仿宋" w:hAnsi="仿宋"/>
          <w:i w:val="0"/>
          <w:color w:val="auto"/>
          <w:lang w:eastAsia="zh-CN"/>
        </w:rPr>
      </w:pPr>
      <w:bookmarkStart w:id="343" w:name="_Toc505762746"/>
      <w:bookmarkStart w:id="344" w:name="_Toc497752246"/>
      <w:bookmarkStart w:id="345" w:name="_Toc511558653"/>
      <w:bookmarkStart w:id="346" w:name="_Toc395625051"/>
      <w:bookmarkStart w:id="347" w:name="_Toc468654153"/>
      <w:bookmarkStart w:id="348" w:name="_Toc468641511"/>
      <w:bookmarkStart w:id="349" w:name="_Toc468640390"/>
      <w:bookmarkStart w:id="350" w:name="_Toc468331096"/>
      <w:bookmarkStart w:id="351" w:name="_Toc468346387"/>
      <w:bookmarkStart w:id="352" w:name="_Toc468320464"/>
      <w:bookmarkStart w:id="353" w:name="_Toc468640295"/>
      <w:r>
        <w:rPr>
          <w:rFonts w:ascii="仿宋" w:hAnsi="仿宋" w:hint="eastAsia"/>
          <w:i w:val="0"/>
          <w:color w:val="auto"/>
          <w:lang w:eastAsia="zh-CN"/>
        </w:rPr>
        <w:t>36、验收</w:t>
      </w:r>
      <w:bookmarkEnd w:id="343"/>
      <w:bookmarkEnd w:id="344"/>
      <w:bookmarkEnd w:id="345"/>
      <w:bookmarkEnd w:id="346"/>
      <w:bookmarkEnd w:id="347"/>
      <w:bookmarkEnd w:id="348"/>
      <w:bookmarkEnd w:id="349"/>
      <w:bookmarkEnd w:id="350"/>
      <w:bookmarkEnd w:id="351"/>
      <w:bookmarkEnd w:id="352"/>
      <w:bookmarkEnd w:id="353"/>
    </w:p>
    <w:p w:rsidR="00CB5532" w:rsidRDefault="008E1CDB">
      <w:pPr>
        <w:pStyle w:val="af8"/>
        <w:rPr>
          <w:rFonts w:ascii="仿宋" w:eastAsia="仿宋" w:hAnsi="仿宋"/>
          <w:i w:val="0"/>
          <w:color w:val="auto"/>
          <w:lang w:eastAsia="zh-CN"/>
        </w:rPr>
      </w:pPr>
      <w:r>
        <w:rPr>
          <w:rFonts w:ascii="仿宋" w:eastAsia="仿宋" w:hAnsi="仿宋" w:cs="Marigold" w:hint="eastAsia"/>
          <w:i w:val="0"/>
          <w:color w:val="auto"/>
          <w:lang w:eastAsia="zh-CN"/>
        </w:rPr>
        <w:t>36</w:t>
      </w:r>
      <w:r>
        <w:rPr>
          <w:rFonts w:ascii="仿宋" w:eastAsia="仿宋" w:hAnsi="仿宋" w:cs="Marigold"/>
          <w:i w:val="0"/>
          <w:color w:val="auto"/>
          <w:lang w:eastAsia="zh-CN"/>
        </w:rPr>
        <w:t>.</w:t>
      </w:r>
      <w:r>
        <w:rPr>
          <w:rFonts w:ascii="仿宋" w:eastAsia="仿宋" w:hAnsi="仿宋" w:cs="Marigold" w:hint="eastAsia"/>
          <w:i w:val="0"/>
          <w:color w:val="auto"/>
          <w:lang w:eastAsia="zh-CN"/>
        </w:rPr>
        <w:t>1</w:t>
      </w:r>
      <w:r>
        <w:rPr>
          <w:rFonts w:ascii="仿宋" w:eastAsia="仿宋" w:hAnsi="仿宋" w:hint="eastAsia"/>
          <w:i w:val="0"/>
          <w:color w:val="auto"/>
          <w:lang w:eastAsia="zh-CN"/>
        </w:rPr>
        <w:t>中标人与采购人应严格按照政府采购相关法律法规以及《财政部关于进一步加强政府采购需求和履约验收管理的指导意见》（财库〔2016〕205号）的要求进行验收。</w:t>
      </w:r>
    </w:p>
    <w:p w:rsidR="00CB5532" w:rsidRDefault="008E1CDB">
      <w:pPr>
        <w:pStyle w:val="af8"/>
        <w:rPr>
          <w:rFonts w:ascii="仿宋" w:eastAsia="仿宋" w:hAnsi="仿宋" w:cs="Arial"/>
          <w:i w:val="0"/>
          <w:color w:val="auto"/>
          <w:kern w:val="0"/>
          <w:lang w:eastAsia="zh-CN"/>
        </w:rPr>
      </w:pPr>
      <w:r>
        <w:rPr>
          <w:rFonts w:ascii="仿宋" w:eastAsia="仿宋" w:hAnsi="仿宋" w:cs="Arial"/>
          <w:i w:val="0"/>
          <w:color w:val="auto"/>
          <w:kern w:val="0"/>
          <w:lang w:eastAsia="zh-CN"/>
        </w:rPr>
        <w:t>3</w:t>
      </w:r>
      <w:r>
        <w:rPr>
          <w:rFonts w:ascii="仿宋" w:eastAsia="仿宋" w:hAnsi="仿宋" w:cs="Arial" w:hint="eastAsia"/>
          <w:i w:val="0"/>
          <w:color w:val="auto"/>
          <w:kern w:val="0"/>
          <w:lang w:eastAsia="zh-CN"/>
        </w:rPr>
        <w:t>6.2 验收结果合格的，中标人凭验收合格证明到采购人处办理履约保证金的退付手续；验收结果不合格的，履约保证金将不予退还，也将不予支付采购资金，还可能会报告本项目同级财政部门按照政府采购法律法规等有关规定给予行政处罚或者以失信行为记入诚信档案。</w:t>
      </w:r>
    </w:p>
    <w:p w:rsidR="00CB5532" w:rsidRDefault="008E1CDB">
      <w:pPr>
        <w:pStyle w:val="30"/>
        <w:rPr>
          <w:rFonts w:ascii="仿宋" w:hAnsi="仿宋"/>
          <w:i w:val="0"/>
          <w:color w:val="auto"/>
          <w:lang w:eastAsia="zh-CN"/>
        </w:rPr>
      </w:pPr>
      <w:bookmarkStart w:id="354" w:name="_Toc511558654"/>
      <w:bookmarkStart w:id="355" w:name="_Toc505762747"/>
      <w:bookmarkStart w:id="356" w:name="_Toc497752247"/>
      <w:r>
        <w:rPr>
          <w:rFonts w:ascii="仿宋" w:hAnsi="仿宋" w:hint="eastAsia"/>
          <w:i w:val="0"/>
          <w:color w:val="auto"/>
          <w:lang w:eastAsia="zh-CN"/>
        </w:rPr>
        <w:t>37、资金支付</w:t>
      </w:r>
      <w:bookmarkEnd w:id="354"/>
      <w:bookmarkEnd w:id="355"/>
      <w:bookmarkEnd w:id="356"/>
    </w:p>
    <w:p w:rsidR="00CB5532" w:rsidRDefault="008E1CDB">
      <w:pPr>
        <w:spacing w:after="120" w:line="360" w:lineRule="auto"/>
        <w:ind w:firstLineChars="200" w:firstLine="480"/>
        <w:rPr>
          <w:rFonts w:ascii="仿宋" w:eastAsia="仿宋" w:hAnsi="仿宋" w:cs="Arial"/>
          <w:i w:val="0"/>
          <w:color w:val="auto"/>
          <w:kern w:val="0"/>
          <w:sz w:val="24"/>
          <w:szCs w:val="24"/>
          <w:lang w:eastAsia="zh-CN"/>
        </w:rPr>
      </w:pPr>
      <w:r>
        <w:rPr>
          <w:rFonts w:ascii="仿宋" w:eastAsia="仿宋" w:hAnsi="仿宋" w:cs="Arial" w:hint="eastAsia"/>
          <w:i w:val="0"/>
          <w:color w:val="auto"/>
          <w:kern w:val="0"/>
          <w:sz w:val="24"/>
          <w:szCs w:val="24"/>
          <w:lang w:eastAsia="zh-CN"/>
        </w:rPr>
        <w:t>37.1采购人将按照政府采购合同规定，及时向中标人支付采购资金。</w:t>
      </w:r>
    </w:p>
    <w:p w:rsidR="00CB5532" w:rsidRDefault="008E1CDB">
      <w:pPr>
        <w:pStyle w:val="20"/>
        <w:rPr>
          <w:rFonts w:ascii="仿宋" w:hAnsi="仿宋"/>
          <w:i w:val="0"/>
          <w:color w:val="auto"/>
          <w:lang w:eastAsia="zh-CN"/>
        </w:rPr>
      </w:pPr>
      <w:bookmarkStart w:id="357" w:name="_Toc468346388"/>
      <w:bookmarkStart w:id="358" w:name="_Toc395625052"/>
      <w:bookmarkStart w:id="359" w:name="_Toc511558655"/>
      <w:bookmarkStart w:id="360" w:name="_Toc468331097"/>
      <w:bookmarkStart w:id="361" w:name="_Toc524910116"/>
      <w:bookmarkStart w:id="362" w:name="_Toc217446074"/>
      <w:bookmarkStart w:id="363" w:name="_Toc94353341"/>
      <w:r>
        <w:rPr>
          <w:rFonts w:ascii="仿宋" w:hAnsi="仿宋" w:hint="eastAsia"/>
          <w:i w:val="0"/>
          <w:color w:val="auto"/>
          <w:lang w:eastAsia="zh-CN"/>
        </w:rPr>
        <w:lastRenderedPageBreak/>
        <w:t>七、投标纪律要求</w:t>
      </w:r>
      <w:bookmarkEnd w:id="357"/>
      <w:bookmarkEnd w:id="358"/>
      <w:bookmarkEnd w:id="359"/>
      <w:bookmarkEnd w:id="360"/>
      <w:bookmarkEnd w:id="361"/>
      <w:bookmarkEnd w:id="362"/>
      <w:bookmarkEnd w:id="363"/>
    </w:p>
    <w:p w:rsidR="00CB5532" w:rsidRDefault="008E1CDB">
      <w:pPr>
        <w:pStyle w:val="30"/>
        <w:spacing w:line="360" w:lineRule="auto"/>
        <w:rPr>
          <w:rFonts w:ascii="仿宋" w:hAnsi="仿宋"/>
          <w:i w:val="0"/>
          <w:color w:val="auto"/>
          <w:lang w:eastAsia="zh-CN"/>
        </w:rPr>
      </w:pPr>
      <w:bookmarkStart w:id="364" w:name="_Toc468331098"/>
      <w:bookmarkStart w:id="365" w:name="_Toc468654155"/>
      <w:bookmarkStart w:id="366" w:name="_Toc468640297"/>
      <w:bookmarkStart w:id="367" w:name="_Toc468641513"/>
      <w:bookmarkStart w:id="368" w:name="_Toc511558656"/>
      <w:bookmarkStart w:id="369" w:name="_Toc468346389"/>
      <w:bookmarkStart w:id="370" w:name="_Toc497752249"/>
      <w:bookmarkStart w:id="371" w:name="_Toc217446075"/>
      <w:bookmarkStart w:id="372" w:name="_Toc468320466"/>
      <w:bookmarkStart w:id="373" w:name="_Toc468640392"/>
      <w:bookmarkStart w:id="374" w:name="_Toc395625053"/>
      <w:bookmarkStart w:id="375" w:name="_Toc505762749"/>
      <w:r>
        <w:rPr>
          <w:rFonts w:ascii="仿宋" w:hAnsi="仿宋" w:hint="eastAsia"/>
          <w:i w:val="0"/>
          <w:color w:val="auto"/>
          <w:lang w:eastAsia="zh-CN"/>
        </w:rPr>
        <w:t>38、投标人不得具有的情形</w:t>
      </w:r>
      <w:bookmarkEnd w:id="364"/>
      <w:bookmarkEnd w:id="365"/>
      <w:bookmarkEnd w:id="366"/>
      <w:bookmarkEnd w:id="367"/>
      <w:bookmarkEnd w:id="368"/>
      <w:bookmarkEnd w:id="369"/>
      <w:bookmarkEnd w:id="370"/>
      <w:bookmarkEnd w:id="371"/>
      <w:bookmarkEnd w:id="372"/>
      <w:bookmarkEnd w:id="373"/>
      <w:bookmarkEnd w:id="374"/>
      <w:bookmarkEnd w:id="375"/>
    </w:p>
    <w:p w:rsidR="00CB5532" w:rsidRDefault="008E1CDB">
      <w:pPr>
        <w:pStyle w:val="af8"/>
        <w:contextualSpacing/>
        <w:rPr>
          <w:rFonts w:ascii="仿宋" w:eastAsia="仿宋" w:hAnsi="仿宋"/>
          <w:i w:val="0"/>
          <w:color w:val="auto"/>
          <w:lang w:eastAsia="zh-CN"/>
        </w:rPr>
      </w:pPr>
      <w:r>
        <w:rPr>
          <w:rFonts w:ascii="仿宋" w:eastAsia="仿宋" w:hAnsi="仿宋" w:hint="eastAsia"/>
          <w:i w:val="0"/>
          <w:color w:val="auto"/>
          <w:lang w:eastAsia="zh-CN"/>
        </w:rPr>
        <w:t>投标人参加本采购</w:t>
      </w:r>
      <w:r>
        <w:rPr>
          <w:rFonts w:ascii="仿宋" w:eastAsia="仿宋" w:hAnsi="仿宋"/>
          <w:i w:val="0"/>
          <w:color w:val="auto"/>
          <w:lang w:eastAsia="zh-CN"/>
        </w:rPr>
        <w:t>项目</w:t>
      </w:r>
      <w:r>
        <w:rPr>
          <w:rFonts w:ascii="仿宋" w:eastAsia="仿宋" w:hAnsi="仿宋" w:hint="eastAsia"/>
          <w:i w:val="0"/>
          <w:color w:val="auto"/>
          <w:lang w:eastAsia="zh-CN"/>
        </w:rPr>
        <w:t>投标不得有下列情形：</w:t>
      </w:r>
    </w:p>
    <w:p w:rsidR="00CB5532" w:rsidRDefault="008E1CDB">
      <w:pPr>
        <w:pStyle w:val="af8"/>
        <w:contextualSpacing/>
        <w:rPr>
          <w:rFonts w:ascii="仿宋" w:eastAsia="仿宋" w:hAnsi="仿宋"/>
          <w:i w:val="0"/>
          <w:color w:val="auto"/>
          <w:lang w:eastAsia="zh-CN"/>
        </w:rPr>
      </w:pPr>
      <w:r>
        <w:rPr>
          <w:rFonts w:ascii="仿宋" w:eastAsia="仿宋" w:hAnsi="仿宋" w:hint="eastAsia"/>
          <w:i w:val="0"/>
          <w:color w:val="auto"/>
          <w:lang w:eastAsia="zh-CN"/>
        </w:rPr>
        <w:t>（1）提供虚假材料谋取中标；</w:t>
      </w:r>
    </w:p>
    <w:p w:rsidR="00CB5532" w:rsidRDefault="008E1CDB">
      <w:pPr>
        <w:pStyle w:val="af8"/>
        <w:contextualSpacing/>
        <w:rPr>
          <w:rFonts w:ascii="仿宋" w:eastAsia="仿宋" w:hAnsi="仿宋"/>
          <w:i w:val="0"/>
          <w:color w:val="auto"/>
          <w:lang w:eastAsia="zh-CN"/>
        </w:rPr>
      </w:pPr>
      <w:r>
        <w:rPr>
          <w:rFonts w:ascii="仿宋" w:eastAsia="仿宋" w:hAnsi="仿宋" w:hint="eastAsia"/>
          <w:i w:val="0"/>
          <w:color w:val="auto"/>
          <w:lang w:eastAsia="zh-CN"/>
        </w:rPr>
        <w:t>（2）采取不正当手段诋毁、排挤其他投标人；</w:t>
      </w:r>
    </w:p>
    <w:p w:rsidR="00CB5532" w:rsidRDefault="008E1CDB">
      <w:pPr>
        <w:pStyle w:val="af8"/>
        <w:contextualSpacing/>
        <w:rPr>
          <w:rFonts w:ascii="仿宋" w:eastAsia="仿宋" w:hAnsi="仿宋"/>
          <w:i w:val="0"/>
          <w:color w:val="auto"/>
          <w:lang w:eastAsia="zh-CN"/>
        </w:rPr>
      </w:pPr>
      <w:r>
        <w:rPr>
          <w:rFonts w:ascii="仿宋" w:eastAsia="仿宋" w:hAnsi="仿宋" w:hint="eastAsia"/>
          <w:i w:val="0"/>
          <w:color w:val="auto"/>
          <w:lang w:eastAsia="zh-CN"/>
        </w:rPr>
        <w:t>（3）与招标采购单位、其他投标人恶意串通；</w:t>
      </w:r>
    </w:p>
    <w:p w:rsidR="00CB5532" w:rsidRDefault="008E1CDB">
      <w:pPr>
        <w:pStyle w:val="af8"/>
        <w:contextualSpacing/>
        <w:rPr>
          <w:rFonts w:ascii="仿宋" w:eastAsia="仿宋" w:hAnsi="仿宋"/>
          <w:i w:val="0"/>
          <w:color w:val="auto"/>
          <w:lang w:eastAsia="zh-CN"/>
        </w:rPr>
      </w:pPr>
      <w:r>
        <w:rPr>
          <w:rFonts w:ascii="仿宋" w:eastAsia="仿宋" w:hAnsi="仿宋" w:hint="eastAsia"/>
          <w:i w:val="0"/>
          <w:color w:val="auto"/>
          <w:lang w:eastAsia="zh-CN"/>
        </w:rPr>
        <w:t>（4）向招标采购单位、评标委员会成员行贿或者提供其他不正当利益；</w:t>
      </w:r>
    </w:p>
    <w:p w:rsidR="00CB5532" w:rsidRDefault="008E1CDB">
      <w:pPr>
        <w:pStyle w:val="af8"/>
        <w:contextualSpacing/>
        <w:rPr>
          <w:rFonts w:ascii="仿宋" w:eastAsia="仿宋" w:hAnsi="仿宋"/>
          <w:i w:val="0"/>
          <w:color w:val="auto"/>
          <w:lang w:eastAsia="zh-CN"/>
        </w:rPr>
      </w:pPr>
      <w:r>
        <w:rPr>
          <w:rFonts w:ascii="仿宋" w:eastAsia="仿宋" w:hAnsi="仿宋" w:hint="eastAsia"/>
          <w:i w:val="0"/>
          <w:color w:val="auto"/>
          <w:lang w:eastAsia="zh-CN"/>
        </w:rPr>
        <w:t>（5）在招标过程中与招标采购单位进行协商谈判；</w:t>
      </w:r>
    </w:p>
    <w:p w:rsidR="00CB5532" w:rsidRDefault="008E1CDB">
      <w:pPr>
        <w:pStyle w:val="af8"/>
        <w:contextualSpacing/>
        <w:rPr>
          <w:rFonts w:ascii="仿宋" w:eastAsia="仿宋" w:hAnsi="仿宋"/>
          <w:i w:val="0"/>
          <w:color w:val="auto"/>
          <w:lang w:eastAsia="zh-CN"/>
        </w:rPr>
      </w:pPr>
      <w:r>
        <w:rPr>
          <w:rFonts w:ascii="仿宋" w:eastAsia="仿宋" w:hAnsi="仿宋" w:hint="eastAsia"/>
          <w:i w:val="0"/>
          <w:color w:val="auto"/>
          <w:lang w:eastAsia="zh-CN"/>
        </w:rPr>
        <w:t>（6）中标或者成交后无正当理由拒不与采购人签订政府采购合同；</w:t>
      </w:r>
    </w:p>
    <w:p w:rsidR="00CB5532" w:rsidRDefault="008E1CDB">
      <w:pPr>
        <w:pStyle w:val="af8"/>
        <w:contextualSpacing/>
        <w:rPr>
          <w:rFonts w:ascii="仿宋" w:eastAsia="仿宋" w:hAnsi="仿宋"/>
          <w:i w:val="0"/>
          <w:color w:val="auto"/>
          <w:lang w:eastAsia="zh-CN"/>
        </w:rPr>
      </w:pPr>
      <w:r>
        <w:rPr>
          <w:rFonts w:ascii="仿宋" w:eastAsia="仿宋" w:hAnsi="仿宋" w:hint="eastAsia"/>
          <w:i w:val="0"/>
          <w:color w:val="auto"/>
          <w:lang w:eastAsia="zh-CN"/>
        </w:rPr>
        <w:t>（7）未按照采购文件确定的事项签订政府采购合同；</w:t>
      </w:r>
    </w:p>
    <w:p w:rsidR="00CB5532" w:rsidRDefault="008E1CDB">
      <w:pPr>
        <w:pStyle w:val="af8"/>
        <w:contextualSpacing/>
        <w:rPr>
          <w:rFonts w:ascii="仿宋" w:eastAsia="仿宋" w:hAnsi="仿宋"/>
          <w:i w:val="0"/>
          <w:color w:val="auto"/>
          <w:lang w:eastAsia="zh-CN"/>
        </w:rPr>
      </w:pPr>
      <w:r>
        <w:rPr>
          <w:rFonts w:ascii="仿宋" w:eastAsia="仿宋" w:hAnsi="仿宋" w:hint="eastAsia"/>
          <w:i w:val="0"/>
          <w:color w:val="auto"/>
          <w:lang w:eastAsia="zh-CN"/>
        </w:rPr>
        <w:t>（8）将政府采购合同转包或者违规分包；</w:t>
      </w:r>
    </w:p>
    <w:p w:rsidR="00CB5532" w:rsidRDefault="008E1CDB">
      <w:pPr>
        <w:pStyle w:val="af8"/>
        <w:contextualSpacing/>
        <w:rPr>
          <w:rFonts w:ascii="仿宋" w:eastAsia="仿宋" w:hAnsi="仿宋"/>
          <w:i w:val="0"/>
          <w:color w:val="auto"/>
          <w:lang w:eastAsia="zh-CN"/>
        </w:rPr>
      </w:pPr>
      <w:r>
        <w:rPr>
          <w:rFonts w:ascii="仿宋" w:eastAsia="仿宋" w:hAnsi="仿宋" w:hint="eastAsia"/>
          <w:i w:val="0"/>
          <w:color w:val="auto"/>
          <w:lang w:eastAsia="zh-CN"/>
        </w:rPr>
        <w:t>（9）提供假冒伪劣产品；</w:t>
      </w:r>
    </w:p>
    <w:p w:rsidR="00CB5532" w:rsidRDefault="008E1CDB">
      <w:pPr>
        <w:pStyle w:val="af8"/>
        <w:contextualSpacing/>
        <w:rPr>
          <w:rFonts w:ascii="仿宋" w:eastAsia="仿宋" w:hAnsi="仿宋"/>
          <w:i w:val="0"/>
          <w:color w:val="auto"/>
          <w:lang w:eastAsia="zh-CN"/>
        </w:rPr>
      </w:pPr>
      <w:r>
        <w:rPr>
          <w:rFonts w:ascii="仿宋" w:eastAsia="仿宋" w:hAnsi="仿宋" w:hint="eastAsia"/>
          <w:i w:val="0"/>
          <w:color w:val="auto"/>
          <w:lang w:eastAsia="zh-CN"/>
        </w:rPr>
        <w:t>（10）擅自变更、中止或者终止政府采购合同；</w:t>
      </w:r>
    </w:p>
    <w:p w:rsidR="00CB5532" w:rsidRDefault="008E1CDB">
      <w:pPr>
        <w:pStyle w:val="af8"/>
        <w:contextualSpacing/>
        <w:rPr>
          <w:rFonts w:ascii="仿宋" w:eastAsia="仿宋" w:hAnsi="仿宋"/>
          <w:i w:val="0"/>
          <w:color w:val="auto"/>
          <w:lang w:eastAsia="zh-CN"/>
        </w:rPr>
      </w:pPr>
      <w:r>
        <w:rPr>
          <w:rFonts w:ascii="仿宋" w:eastAsia="仿宋" w:hAnsi="仿宋" w:hint="eastAsia"/>
          <w:i w:val="0"/>
          <w:color w:val="auto"/>
          <w:lang w:eastAsia="zh-CN"/>
        </w:rPr>
        <w:t>（11）拒绝有关部门的监督检查或者向监督检查部门提供虚假情况；</w:t>
      </w:r>
    </w:p>
    <w:p w:rsidR="00CB5532" w:rsidRDefault="008E1CDB">
      <w:pPr>
        <w:pStyle w:val="af8"/>
        <w:contextualSpacing/>
        <w:rPr>
          <w:rFonts w:ascii="仿宋" w:eastAsia="仿宋" w:hAnsi="仿宋"/>
          <w:i w:val="0"/>
          <w:color w:val="auto"/>
          <w:lang w:eastAsia="zh-CN"/>
        </w:rPr>
      </w:pPr>
      <w:r>
        <w:rPr>
          <w:rFonts w:ascii="仿宋" w:eastAsia="仿宋" w:hAnsi="仿宋" w:hint="eastAsia"/>
          <w:i w:val="0"/>
          <w:color w:val="auto"/>
          <w:lang w:eastAsia="zh-CN"/>
        </w:rPr>
        <w:t>（12）法律法规规定的其他情形。</w:t>
      </w:r>
    </w:p>
    <w:p w:rsidR="00CB5532" w:rsidRDefault="008E1CDB">
      <w:pPr>
        <w:pStyle w:val="af8"/>
        <w:contextualSpacing/>
        <w:rPr>
          <w:rFonts w:ascii="仿宋" w:eastAsia="仿宋" w:hAnsi="仿宋"/>
          <w:i w:val="0"/>
          <w:color w:val="auto"/>
          <w:lang w:eastAsia="zh-CN"/>
        </w:rPr>
      </w:pPr>
      <w:r>
        <w:rPr>
          <w:rFonts w:ascii="仿宋" w:eastAsia="仿宋" w:hAnsi="仿宋" w:hint="eastAsia"/>
          <w:i w:val="0"/>
          <w:color w:val="auto"/>
          <w:lang w:eastAsia="zh-CN"/>
        </w:rPr>
        <w:t>投标人有上述情形的，按照规定追究法律责任，具备（1）-（10）条情形之一的，同时将取消中标资格或者认定中标无效。</w:t>
      </w:r>
    </w:p>
    <w:p w:rsidR="00CB5532" w:rsidRDefault="008E1CDB">
      <w:pPr>
        <w:keepNext/>
        <w:keepLines/>
        <w:spacing w:after="120" w:line="360" w:lineRule="auto"/>
        <w:outlineLvl w:val="2"/>
        <w:rPr>
          <w:rFonts w:ascii="仿宋" w:eastAsia="仿宋" w:hAnsi="仿宋"/>
          <w:b/>
          <w:i w:val="0"/>
          <w:color w:val="auto"/>
          <w:sz w:val="24"/>
          <w:szCs w:val="24"/>
          <w:lang w:eastAsia="zh-CN"/>
        </w:rPr>
      </w:pPr>
      <w:bookmarkStart w:id="376" w:name="_Toc507188735"/>
      <w:r>
        <w:rPr>
          <w:rFonts w:ascii="仿宋" w:eastAsia="仿宋" w:hAnsi="仿宋" w:hint="eastAsia"/>
          <w:b/>
          <w:i w:val="0"/>
          <w:color w:val="auto"/>
          <w:sz w:val="24"/>
          <w:szCs w:val="24"/>
          <w:lang w:eastAsia="zh-CN"/>
        </w:rPr>
        <w:t>39.投标人有下列情形之一的，视为投标人串通投标，其投标无效：</w:t>
      </w:r>
      <w:bookmarkEnd w:id="376"/>
    </w:p>
    <w:p w:rsidR="00CB5532" w:rsidRDefault="008E1CDB">
      <w:pPr>
        <w:spacing w:after="120"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（1）不同投标人的投标文件由同一单位或者个人编制；</w:t>
      </w:r>
    </w:p>
    <w:p w:rsidR="00CB5532" w:rsidRDefault="008E1CDB">
      <w:pPr>
        <w:spacing w:after="120"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（2）不同投标人委托同一单位或者个人办理投标事宜；</w:t>
      </w:r>
    </w:p>
    <w:p w:rsidR="00CB5532" w:rsidRDefault="008E1CDB">
      <w:pPr>
        <w:spacing w:after="120"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（3）不同投标人的投标文件载明的项目管理成员或者联系人员为同一人；</w:t>
      </w:r>
    </w:p>
    <w:p w:rsidR="00CB5532" w:rsidRDefault="008E1CDB">
      <w:pPr>
        <w:spacing w:after="120"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（4）不同投标人的投标文件异常一致或者投标报价呈规律性差异；</w:t>
      </w:r>
    </w:p>
    <w:p w:rsidR="00CB5532" w:rsidRDefault="008E1CDB">
      <w:pPr>
        <w:spacing w:after="120"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（5）不同投标人的投标文件相互混装；</w:t>
      </w:r>
    </w:p>
    <w:p w:rsidR="00CB5532" w:rsidRDefault="008E1CDB">
      <w:pPr>
        <w:spacing w:after="120"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（6）不同投标人的投标保证金从同一单位或者个人的账户转出。（本项目不收取投标保证金）。</w:t>
      </w:r>
    </w:p>
    <w:p w:rsidR="00CB5532" w:rsidRDefault="008E1CDB">
      <w:pPr>
        <w:pStyle w:val="20"/>
        <w:rPr>
          <w:rFonts w:ascii="仿宋" w:hAnsi="仿宋"/>
          <w:i w:val="0"/>
          <w:color w:val="auto"/>
          <w:lang w:eastAsia="zh-CN"/>
        </w:rPr>
      </w:pPr>
      <w:bookmarkStart w:id="377" w:name="_Toc468346392"/>
      <w:bookmarkStart w:id="378" w:name="_Toc468331101"/>
      <w:bookmarkStart w:id="379" w:name="_Toc395625056"/>
      <w:bookmarkStart w:id="380" w:name="_Toc217446078"/>
      <w:bookmarkStart w:id="381" w:name="_Toc524910117"/>
      <w:bookmarkStart w:id="382" w:name="_Toc511558657"/>
      <w:bookmarkStart w:id="383" w:name="_Toc94353342"/>
      <w:r>
        <w:rPr>
          <w:rFonts w:ascii="仿宋" w:hAnsi="仿宋" w:hint="eastAsia"/>
          <w:i w:val="0"/>
          <w:color w:val="auto"/>
          <w:lang w:eastAsia="zh-CN"/>
        </w:rPr>
        <w:lastRenderedPageBreak/>
        <w:t>八、质疑和投诉</w:t>
      </w:r>
      <w:bookmarkEnd w:id="377"/>
      <w:bookmarkEnd w:id="378"/>
      <w:bookmarkEnd w:id="379"/>
      <w:bookmarkEnd w:id="380"/>
      <w:bookmarkEnd w:id="381"/>
      <w:bookmarkEnd w:id="382"/>
      <w:bookmarkEnd w:id="383"/>
    </w:p>
    <w:p w:rsidR="00CB5532" w:rsidRDefault="008E1CDB">
      <w:pPr>
        <w:pStyle w:val="30"/>
        <w:rPr>
          <w:rFonts w:ascii="仿宋" w:hAnsi="仿宋"/>
          <w:i w:val="0"/>
          <w:color w:val="auto"/>
          <w:lang w:eastAsia="zh-CN"/>
        </w:rPr>
      </w:pPr>
      <w:bookmarkStart w:id="384" w:name="_Toc468640396"/>
      <w:bookmarkStart w:id="385" w:name="_Toc468641517"/>
      <w:bookmarkStart w:id="386" w:name="_Toc468320470"/>
      <w:bookmarkStart w:id="387" w:name="_Toc468331102"/>
      <w:bookmarkStart w:id="388" w:name="_Toc511558658"/>
      <w:bookmarkStart w:id="389" w:name="_Toc505762751"/>
      <w:bookmarkStart w:id="390" w:name="_Toc468346393"/>
      <w:bookmarkStart w:id="391" w:name="_Toc497752251"/>
      <w:bookmarkStart w:id="392" w:name="_Toc468654159"/>
      <w:r>
        <w:rPr>
          <w:rFonts w:ascii="仿宋" w:hAnsi="仿宋" w:hint="eastAsia"/>
          <w:i w:val="0"/>
          <w:color w:val="auto"/>
          <w:lang w:eastAsia="zh-CN"/>
        </w:rPr>
        <w:t>40、质疑、投诉的处理方式</w:t>
      </w:r>
      <w:bookmarkEnd w:id="384"/>
      <w:bookmarkEnd w:id="385"/>
      <w:bookmarkEnd w:id="386"/>
      <w:bookmarkEnd w:id="387"/>
      <w:bookmarkEnd w:id="388"/>
      <w:bookmarkEnd w:id="389"/>
      <w:bookmarkEnd w:id="390"/>
      <w:bookmarkEnd w:id="391"/>
      <w:bookmarkEnd w:id="392"/>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质疑、投诉的接收和处理严格按照《中华人民共和国政府采购法》、《中华人民共和国政府采购法实施条例》、《政府采购货物和服务招标投标管理办法》、《政府采购质疑和投诉办法》、《</w:t>
      </w:r>
      <w:r>
        <w:rPr>
          <w:rFonts w:ascii="仿宋" w:eastAsia="仿宋" w:hAnsi="仿宋"/>
          <w:i w:val="0"/>
          <w:color w:val="auto"/>
          <w:sz w:val="24"/>
          <w:lang w:eastAsia="zh-CN"/>
        </w:rPr>
        <w:t>财政部关于加强政府采购投标人投诉受理审查工作的通知</w:t>
      </w:r>
      <w:r>
        <w:rPr>
          <w:rFonts w:ascii="仿宋" w:eastAsia="仿宋" w:hAnsi="仿宋" w:hint="eastAsia"/>
          <w:i w:val="0"/>
          <w:color w:val="auto"/>
          <w:sz w:val="24"/>
          <w:lang w:eastAsia="zh-CN"/>
        </w:rPr>
        <w:t>》的规定办理（详细规定请在中国政府采购网四川省分网法律法规模块查询）。</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投标人如认为招标文件使自己的合法权益受到损害，可按照以上规定程序和办法提出询</w:t>
      </w:r>
      <w:r>
        <w:rPr>
          <w:rFonts w:ascii="仿宋" w:eastAsia="仿宋" w:hAnsi="仿宋"/>
          <w:i w:val="0"/>
          <w:color w:val="auto"/>
          <w:sz w:val="24"/>
          <w:lang w:eastAsia="zh-CN"/>
        </w:rPr>
        <w:t>问、</w:t>
      </w:r>
      <w:r>
        <w:rPr>
          <w:rFonts w:ascii="仿宋" w:eastAsia="仿宋" w:hAnsi="仿宋" w:hint="eastAsia"/>
          <w:i w:val="0"/>
          <w:color w:val="auto"/>
          <w:sz w:val="24"/>
          <w:lang w:eastAsia="zh-CN"/>
        </w:rPr>
        <w:t>质疑。投标人对招标文件的询</w:t>
      </w:r>
      <w:r>
        <w:rPr>
          <w:rFonts w:ascii="仿宋" w:eastAsia="仿宋" w:hAnsi="仿宋"/>
          <w:i w:val="0"/>
          <w:color w:val="auto"/>
          <w:sz w:val="24"/>
          <w:lang w:eastAsia="zh-CN"/>
        </w:rPr>
        <w:t>问、</w:t>
      </w:r>
      <w:r>
        <w:rPr>
          <w:rFonts w:ascii="仿宋" w:eastAsia="仿宋" w:hAnsi="仿宋" w:hint="eastAsia"/>
          <w:i w:val="0"/>
          <w:color w:val="auto"/>
          <w:sz w:val="24"/>
          <w:lang w:eastAsia="zh-CN"/>
        </w:rPr>
        <w:t>质疑，应当在自获得招标文件起七个工作日内提出，供应商质疑不得超出采购文件、采购过程、中标或者成交结果使自己的权益受到损害的范围，供应商须在法定质疑期内一次性提出针对同一采购程序环节的质疑。在规定的时间内未提出询问</w:t>
      </w:r>
      <w:r>
        <w:rPr>
          <w:rFonts w:ascii="仿宋" w:eastAsia="仿宋" w:hAnsi="仿宋"/>
          <w:i w:val="0"/>
          <w:color w:val="auto"/>
          <w:sz w:val="24"/>
          <w:lang w:eastAsia="zh-CN"/>
        </w:rPr>
        <w:t>、</w:t>
      </w:r>
      <w:r>
        <w:rPr>
          <w:rFonts w:ascii="仿宋" w:eastAsia="仿宋" w:hAnsi="仿宋" w:hint="eastAsia"/>
          <w:i w:val="0"/>
          <w:color w:val="auto"/>
          <w:sz w:val="24"/>
          <w:lang w:eastAsia="zh-CN"/>
        </w:rPr>
        <w:t>质疑的，将视为完全认同本招标文件的要求。</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质疑、投诉应当采用书面形式，质疑书、投诉书均应明确阐述招标文件、招标过程、中标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rsidR="00CB5532" w:rsidRDefault="008E1CDB">
      <w:pPr>
        <w:pStyle w:val="20"/>
        <w:rPr>
          <w:rFonts w:ascii="仿宋" w:hAnsi="仿宋"/>
          <w:i w:val="0"/>
          <w:color w:val="auto"/>
          <w:lang w:eastAsia="zh-CN"/>
        </w:rPr>
      </w:pPr>
      <w:bookmarkStart w:id="393" w:name="_Toc524910118"/>
      <w:bookmarkStart w:id="394" w:name="_Toc468346394"/>
      <w:bookmarkStart w:id="395" w:name="_Toc468331103"/>
      <w:bookmarkStart w:id="396" w:name="_Toc511558659"/>
      <w:bookmarkStart w:id="397" w:name="_Toc94353343"/>
      <w:r>
        <w:rPr>
          <w:rFonts w:ascii="仿宋" w:hAnsi="仿宋" w:hint="eastAsia"/>
          <w:i w:val="0"/>
          <w:color w:val="auto"/>
          <w:lang w:eastAsia="zh-CN"/>
        </w:rPr>
        <w:t>九、招标代理服务费</w:t>
      </w:r>
      <w:bookmarkEnd w:id="393"/>
      <w:bookmarkEnd w:id="394"/>
      <w:bookmarkEnd w:id="395"/>
      <w:bookmarkEnd w:id="396"/>
      <w:bookmarkEnd w:id="397"/>
    </w:p>
    <w:p w:rsidR="00CB5532" w:rsidRDefault="008E1CDB">
      <w:pPr>
        <w:keepNext/>
        <w:keepLines/>
        <w:tabs>
          <w:tab w:val="center" w:pos="4890"/>
        </w:tabs>
        <w:spacing w:after="120" w:line="360" w:lineRule="auto"/>
        <w:outlineLvl w:val="2"/>
        <w:rPr>
          <w:rFonts w:ascii="仿宋" w:eastAsia="仿宋" w:hAnsi="仿宋"/>
          <w:b/>
          <w:i w:val="0"/>
          <w:color w:val="auto"/>
          <w:sz w:val="24"/>
          <w:szCs w:val="24"/>
          <w:lang w:eastAsia="zh-CN"/>
        </w:rPr>
      </w:pPr>
      <w:bookmarkStart w:id="398" w:name="_Toc468640398"/>
      <w:bookmarkStart w:id="399" w:name="_Toc468641519"/>
      <w:bookmarkStart w:id="400" w:name="_Toc468346395"/>
      <w:bookmarkStart w:id="401" w:name="_Toc468331104"/>
      <w:bookmarkStart w:id="402" w:name="_Toc468654161"/>
      <w:bookmarkStart w:id="403" w:name="_Toc511558660"/>
      <w:bookmarkStart w:id="404" w:name="_Toc468320472"/>
      <w:bookmarkStart w:id="405" w:name="_Toc505762753"/>
      <w:bookmarkStart w:id="406" w:name="_Toc497752253"/>
      <w:r>
        <w:rPr>
          <w:rFonts w:ascii="仿宋" w:eastAsia="仿宋" w:hAnsi="仿宋" w:hint="eastAsia"/>
          <w:b/>
          <w:i w:val="0"/>
          <w:color w:val="auto"/>
          <w:sz w:val="24"/>
          <w:szCs w:val="24"/>
          <w:lang w:eastAsia="zh-CN"/>
        </w:rPr>
        <w:t>41、招标代理服务费</w:t>
      </w:r>
      <w:bookmarkEnd w:id="398"/>
      <w:bookmarkEnd w:id="399"/>
      <w:bookmarkEnd w:id="400"/>
      <w:bookmarkEnd w:id="401"/>
      <w:bookmarkEnd w:id="402"/>
      <w:bookmarkEnd w:id="403"/>
      <w:bookmarkEnd w:id="404"/>
      <w:bookmarkEnd w:id="405"/>
      <w:bookmarkEnd w:id="406"/>
      <w:r>
        <w:rPr>
          <w:rFonts w:ascii="仿宋" w:eastAsia="仿宋" w:hAnsi="仿宋"/>
          <w:b/>
          <w:i w:val="0"/>
          <w:color w:val="auto"/>
          <w:sz w:val="24"/>
          <w:szCs w:val="24"/>
          <w:lang w:eastAsia="zh-CN"/>
        </w:rPr>
        <w:tab/>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根据成本加合理利润原则，向本项目中标人收取代理服务费10000元，中标人在领取中标通知书前须向代理公司一次性交纳招标代理服务费用。</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收款单位：四川采易通招标代理有限公司</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开户银行：中国民生银行股份有限公司成都分行</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银行账号：610552237</w:t>
      </w:r>
    </w:p>
    <w:p w:rsidR="00CB5532" w:rsidRDefault="008E1CDB">
      <w:pPr>
        <w:pStyle w:val="20"/>
        <w:spacing w:line="360" w:lineRule="auto"/>
        <w:rPr>
          <w:rFonts w:ascii="仿宋" w:hAnsi="仿宋"/>
          <w:i w:val="0"/>
          <w:color w:val="auto"/>
          <w:lang w:eastAsia="zh-CN" w:bidi="ar-SA"/>
        </w:rPr>
      </w:pPr>
      <w:bookmarkStart w:id="407" w:name="_Toc511558661"/>
      <w:bookmarkStart w:id="408" w:name="_Toc524910119"/>
      <w:bookmarkStart w:id="409" w:name="_Toc492856488"/>
      <w:bookmarkStart w:id="410" w:name="_Toc94353344"/>
      <w:r>
        <w:rPr>
          <w:rFonts w:ascii="仿宋" w:hAnsi="仿宋" w:hint="eastAsia"/>
          <w:i w:val="0"/>
          <w:color w:val="auto"/>
          <w:lang w:eastAsia="zh-CN" w:bidi="ar-SA"/>
        </w:rPr>
        <w:lastRenderedPageBreak/>
        <w:t>十、其他</w:t>
      </w:r>
      <w:bookmarkEnd w:id="407"/>
      <w:bookmarkEnd w:id="408"/>
      <w:bookmarkEnd w:id="409"/>
      <w:bookmarkEnd w:id="410"/>
    </w:p>
    <w:p w:rsidR="00CB5532" w:rsidRDefault="008E1CDB" w:rsidP="00B95E84">
      <w:pPr>
        <w:spacing w:after="120" w:line="360" w:lineRule="auto"/>
        <w:ind w:firstLineChars="177" w:firstLine="425"/>
        <w:rPr>
          <w:rFonts w:ascii="仿宋" w:eastAsia="仿宋" w:hAnsi="仿宋" w:cs="Marigold"/>
          <w:i w:val="0"/>
          <w:color w:val="auto"/>
          <w:sz w:val="24"/>
          <w:szCs w:val="24"/>
          <w:lang w:eastAsia="zh-CN" w:bidi="ar-SA"/>
        </w:rPr>
      </w:pPr>
      <w:r>
        <w:rPr>
          <w:rFonts w:ascii="仿宋" w:eastAsia="仿宋" w:hAnsi="仿宋" w:cs="Marigold" w:hint="eastAsia"/>
          <w:i w:val="0"/>
          <w:color w:val="auto"/>
          <w:sz w:val="24"/>
          <w:szCs w:val="24"/>
          <w:lang w:eastAsia="zh-CN" w:bidi="ar-SA"/>
        </w:rPr>
        <w:t>42、本招标文件中所引相关法律制度规定，在政府采购中有变化的，按照变化后的相关法律制度规定执行。本章和第7章中“一、总则，二、评标方法，三、评标程序”规定的内容条款，在本项目投标截止时间届满后，因相关法律制度规定的变化导致不符合相关法律制度规定的，直接按照变化后的相关法律制度规定执行，本招标文件不再做调整。</w:t>
      </w:r>
    </w:p>
    <w:p w:rsidR="00CB5532" w:rsidRDefault="008E1CDB">
      <w:pPr>
        <w:spacing w:line="360" w:lineRule="auto"/>
        <w:ind w:firstLineChars="200" w:firstLine="480"/>
        <w:contextualSpacing/>
        <w:rPr>
          <w:rFonts w:ascii="仿宋" w:eastAsia="仿宋" w:hAnsi="仿宋" w:cs="Marigold"/>
          <w:i w:val="0"/>
          <w:color w:val="auto"/>
          <w:sz w:val="24"/>
          <w:szCs w:val="24"/>
          <w:lang w:eastAsia="zh-CN" w:bidi="ar-SA"/>
        </w:rPr>
      </w:pPr>
      <w:r>
        <w:rPr>
          <w:rFonts w:ascii="仿宋" w:eastAsia="仿宋" w:hAnsi="仿宋" w:cs="Marigold" w:hint="eastAsia"/>
          <w:i w:val="0"/>
          <w:color w:val="auto"/>
          <w:sz w:val="24"/>
          <w:szCs w:val="24"/>
          <w:lang w:eastAsia="zh-CN" w:bidi="ar-SA"/>
        </w:rPr>
        <w:t>本招标文件中未引用的相关法律制度规定，按照中华人民共和国政府采购法及其实施条例，以及其他相关的法律、规章的规定执行。</w:t>
      </w:r>
    </w:p>
    <w:p w:rsidR="00CB5532" w:rsidRDefault="008E1CDB">
      <w:pPr>
        <w:rPr>
          <w:rFonts w:ascii="仿宋" w:eastAsia="仿宋" w:hAnsi="仿宋" w:cs="Marigold"/>
          <w:i w:val="0"/>
          <w:color w:val="auto"/>
          <w:sz w:val="24"/>
          <w:szCs w:val="24"/>
          <w:lang w:eastAsia="zh-CN" w:bidi="ar-SA"/>
        </w:rPr>
      </w:pPr>
      <w:r>
        <w:rPr>
          <w:rFonts w:ascii="仿宋" w:eastAsia="仿宋" w:hAnsi="仿宋" w:cs="Marigold"/>
          <w:i w:val="0"/>
          <w:color w:val="auto"/>
          <w:sz w:val="24"/>
          <w:szCs w:val="24"/>
          <w:lang w:eastAsia="zh-CN" w:bidi="ar-SA"/>
        </w:rPr>
        <w:br w:type="page"/>
      </w:r>
    </w:p>
    <w:p w:rsidR="00CB5532" w:rsidRDefault="008E1CDB">
      <w:pPr>
        <w:pStyle w:val="10"/>
        <w:rPr>
          <w:rFonts w:ascii="仿宋" w:hAnsi="仿宋" w:cs="Marigold"/>
          <w:i w:val="0"/>
          <w:color w:val="auto"/>
          <w:sz w:val="24"/>
          <w:szCs w:val="24"/>
          <w:lang w:eastAsia="zh-CN" w:bidi="ar-SA"/>
        </w:rPr>
      </w:pPr>
      <w:bookmarkStart w:id="411" w:name="_Toc511558662"/>
      <w:bookmarkStart w:id="412" w:name="_Toc38274191"/>
      <w:bookmarkStart w:id="413" w:name="_Toc94353345"/>
      <w:r>
        <w:rPr>
          <w:rFonts w:ascii="仿宋" w:hAnsi="仿宋" w:hint="eastAsia"/>
          <w:i w:val="0"/>
          <w:color w:val="auto"/>
          <w:lang w:eastAsia="zh-CN"/>
        </w:rPr>
        <w:lastRenderedPageBreak/>
        <w:t>第三章 投标文件格式</w:t>
      </w:r>
      <w:bookmarkEnd w:id="411"/>
      <w:bookmarkEnd w:id="412"/>
      <w:bookmarkEnd w:id="413"/>
    </w:p>
    <w:p w:rsidR="00CB5532" w:rsidRDefault="008E1CDB">
      <w:pPr>
        <w:pStyle w:val="af8"/>
        <w:ind w:firstLine="482"/>
        <w:rPr>
          <w:rFonts w:ascii="仿宋" w:eastAsia="仿宋" w:hAnsi="仿宋"/>
          <w:b/>
          <w:i w:val="0"/>
          <w:color w:val="auto"/>
          <w:szCs w:val="24"/>
          <w:lang w:eastAsia="zh-CN"/>
        </w:rPr>
      </w:pPr>
      <w:r>
        <w:rPr>
          <w:rFonts w:ascii="仿宋" w:eastAsia="仿宋" w:hAnsi="仿宋" w:hint="eastAsia"/>
          <w:b/>
          <w:i w:val="0"/>
          <w:color w:val="auto"/>
          <w:szCs w:val="24"/>
          <w:lang w:eastAsia="zh-CN"/>
        </w:rPr>
        <w:t>一、本章所制投标文件格式，除格式中明确将该格式作为实质性要求的，一律不具有强制性，也不是强制适用，是投标人编制具体投标文件的参考，里面内容是可以增减删改的。</w:t>
      </w:r>
    </w:p>
    <w:p w:rsidR="00CB5532" w:rsidRDefault="008E1CDB">
      <w:pPr>
        <w:pStyle w:val="af8"/>
        <w:ind w:firstLine="482"/>
        <w:rPr>
          <w:rFonts w:ascii="仿宋" w:eastAsia="仿宋" w:hAnsi="仿宋"/>
          <w:b/>
          <w:i w:val="0"/>
          <w:color w:val="auto"/>
          <w:szCs w:val="24"/>
          <w:lang w:eastAsia="zh-CN"/>
        </w:rPr>
      </w:pPr>
      <w:r>
        <w:rPr>
          <w:rFonts w:ascii="仿宋" w:eastAsia="仿宋" w:hAnsi="仿宋" w:hint="eastAsia"/>
          <w:b/>
          <w:i w:val="0"/>
          <w:color w:val="auto"/>
          <w:szCs w:val="24"/>
          <w:lang w:eastAsia="zh-CN"/>
        </w:rPr>
        <w:t>二、本章所制投标文件格式有关表格中的备注栏，由投标人根据自身投标情况作解释性说明，不作为必填项。</w:t>
      </w:r>
    </w:p>
    <w:p w:rsidR="00CB5532" w:rsidRDefault="008E1CDB">
      <w:pPr>
        <w:spacing w:line="360" w:lineRule="auto"/>
        <w:ind w:firstLineChars="200" w:firstLine="482"/>
        <w:rPr>
          <w:rFonts w:ascii="仿宋" w:eastAsia="仿宋" w:hAnsi="仿宋"/>
          <w:b/>
          <w:i w:val="0"/>
          <w:color w:val="auto"/>
          <w:sz w:val="24"/>
          <w:szCs w:val="24"/>
          <w:lang w:eastAsia="zh-CN"/>
        </w:rPr>
      </w:pPr>
      <w:r>
        <w:rPr>
          <w:rFonts w:ascii="仿宋" w:eastAsia="仿宋" w:hAnsi="仿宋" w:hint="eastAsia"/>
          <w:b/>
          <w:i w:val="0"/>
          <w:color w:val="auto"/>
          <w:sz w:val="24"/>
          <w:szCs w:val="24"/>
          <w:lang w:eastAsia="zh-CN"/>
        </w:rPr>
        <w:t>三、本章所制投标文件格式中需要填写的相关内容事项，可能会与本采购项目无关，在不改变投标文件原义、不影响本项目采购需求的情况下，投标人可以不予填写，但应当注明。</w:t>
      </w:r>
    </w:p>
    <w:p w:rsidR="00CB5532" w:rsidRDefault="008E1CDB">
      <w:pPr>
        <w:rPr>
          <w:rFonts w:ascii="仿宋" w:eastAsia="仿宋" w:hAnsi="仿宋"/>
          <w:i w:val="0"/>
          <w:color w:val="auto"/>
          <w:szCs w:val="24"/>
          <w:lang w:eastAsia="zh-CN"/>
        </w:rPr>
      </w:pPr>
      <w:r>
        <w:rPr>
          <w:rFonts w:ascii="仿宋" w:eastAsia="仿宋" w:hAnsi="仿宋"/>
          <w:i w:val="0"/>
          <w:color w:val="auto"/>
          <w:szCs w:val="24"/>
          <w:lang w:eastAsia="zh-CN"/>
        </w:rPr>
        <w:br w:type="page"/>
      </w:r>
    </w:p>
    <w:p w:rsidR="00CB5532" w:rsidRDefault="00CB5532">
      <w:pPr>
        <w:spacing w:line="360" w:lineRule="auto"/>
        <w:jc w:val="center"/>
        <w:rPr>
          <w:rFonts w:ascii="仿宋" w:eastAsia="仿宋" w:hAnsi="仿宋" w:cs="仿宋"/>
          <w:b/>
          <w:i w:val="0"/>
          <w:color w:val="auto"/>
          <w:sz w:val="84"/>
          <w:szCs w:val="84"/>
          <w:lang w:eastAsia="zh-CN" w:bidi="ar-SA"/>
        </w:rPr>
      </w:pPr>
    </w:p>
    <w:p w:rsidR="00CB5532" w:rsidRDefault="008E1CDB">
      <w:pPr>
        <w:spacing w:line="360" w:lineRule="auto"/>
        <w:jc w:val="center"/>
        <w:rPr>
          <w:rFonts w:ascii="仿宋" w:eastAsia="仿宋" w:hAnsi="仿宋" w:cs="仿宋"/>
          <w:b/>
          <w:i w:val="0"/>
          <w:color w:val="auto"/>
          <w:sz w:val="84"/>
          <w:szCs w:val="84"/>
          <w:lang w:eastAsia="zh-CN" w:bidi="ar-SA"/>
        </w:rPr>
      </w:pPr>
      <w:r>
        <w:rPr>
          <w:rFonts w:ascii="仿宋" w:eastAsia="仿宋" w:hAnsi="仿宋" w:cs="仿宋" w:hint="eastAsia"/>
          <w:b/>
          <w:i w:val="0"/>
          <w:color w:val="auto"/>
          <w:sz w:val="84"/>
          <w:szCs w:val="84"/>
          <w:lang w:eastAsia="zh-CN" w:bidi="ar-SA"/>
        </w:rPr>
        <w:t>投标文件</w:t>
      </w:r>
    </w:p>
    <w:p w:rsidR="00CB5532" w:rsidRDefault="00CB5532">
      <w:pPr>
        <w:spacing w:line="360" w:lineRule="auto"/>
        <w:rPr>
          <w:rFonts w:ascii="仿宋" w:eastAsia="仿宋" w:hAnsi="仿宋" w:cs="仿宋"/>
          <w:b/>
          <w:i w:val="0"/>
          <w:color w:val="auto"/>
          <w:sz w:val="32"/>
          <w:szCs w:val="32"/>
          <w:lang w:eastAsia="zh-CN" w:bidi="ar-SA"/>
        </w:rPr>
      </w:pPr>
    </w:p>
    <w:p w:rsidR="00CB5532" w:rsidRDefault="00CB5532">
      <w:pPr>
        <w:spacing w:line="360" w:lineRule="auto"/>
        <w:rPr>
          <w:rFonts w:ascii="仿宋" w:eastAsia="仿宋" w:hAnsi="仿宋" w:cs="仿宋"/>
          <w:b/>
          <w:i w:val="0"/>
          <w:color w:val="auto"/>
          <w:sz w:val="32"/>
          <w:szCs w:val="32"/>
          <w:lang w:eastAsia="zh-CN" w:bidi="ar-SA"/>
        </w:rPr>
      </w:pPr>
    </w:p>
    <w:p w:rsidR="00CB5532" w:rsidRDefault="00CB5532">
      <w:pPr>
        <w:spacing w:line="360" w:lineRule="auto"/>
        <w:rPr>
          <w:rFonts w:ascii="仿宋" w:eastAsia="仿宋" w:hAnsi="仿宋" w:cs="仿宋"/>
          <w:b/>
          <w:i w:val="0"/>
          <w:color w:val="auto"/>
          <w:sz w:val="32"/>
          <w:szCs w:val="32"/>
          <w:lang w:eastAsia="zh-CN" w:bidi="ar-SA"/>
        </w:rPr>
      </w:pPr>
    </w:p>
    <w:p w:rsidR="00CB5532" w:rsidRDefault="008E1CDB">
      <w:pPr>
        <w:pStyle w:val="20"/>
        <w:rPr>
          <w:rFonts w:ascii="仿宋" w:hAnsi="仿宋"/>
          <w:i w:val="0"/>
          <w:lang w:eastAsia="zh-CN" w:bidi="ar-SA"/>
        </w:rPr>
      </w:pPr>
      <w:bookmarkStart w:id="414" w:name="_Toc511558663"/>
      <w:bookmarkStart w:id="415" w:name="_Toc492286424"/>
      <w:bookmarkStart w:id="416" w:name="_Toc524910121"/>
      <w:bookmarkStart w:id="417" w:name="_Toc94353346"/>
      <w:r>
        <w:rPr>
          <w:rFonts w:ascii="仿宋" w:hAnsi="仿宋" w:hint="eastAsia"/>
          <w:i w:val="0"/>
          <w:lang w:eastAsia="zh-CN" w:bidi="ar-SA"/>
        </w:rPr>
        <w:t>第一册  资格证明文件</w:t>
      </w:r>
      <w:bookmarkEnd w:id="414"/>
      <w:bookmarkEnd w:id="415"/>
      <w:bookmarkEnd w:id="416"/>
      <w:bookmarkEnd w:id="417"/>
    </w:p>
    <w:p w:rsidR="00CB5532" w:rsidRDefault="008E1CDB">
      <w:pPr>
        <w:rPr>
          <w:rFonts w:ascii="仿宋" w:eastAsia="仿宋" w:hAnsi="仿宋" w:cs="仿宋"/>
          <w:b/>
          <w:i w:val="0"/>
          <w:color w:val="auto"/>
          <w:kern w:val="44"/>
          <w:sz w:val="32"/>
          <w:szCs w:val="32"/>
          <w:lang w:eastAsia="zh-CN" w:bidi="ar-SA"/>
        </w:rPr>
      </w:pPr>
      <w:r>
        <w:rPr>
          <w:rFonts w:ascii="仿宋" w:eastAsia="仿宋" w:hAnsi="仿宋" w:cs="仿宋"/>
          <w:b/>
          <w:i w:val="0"/>
          <w:color w:val="auto"/>
          <w:kern w:val="44"/>
          <w:sz w:val="32"/>
          <w:szCs w:val="32"/>
          <w:lang w:eastAsia="zh-CN" w:bidi="ar-SA"/>
        </w:rPr>
        <w:br w:type="page"/>
      </w:r>
    </w:p>
    <w:p w:rsidR="00CB5532" w:rsidRDefault="008E1CDB">
      <w:pPr>
        <w:pStyle w:val="30"/>
        <w:rPr>
          <w:rFonts w:ascii="仿宋" w:hAnsi="仿宋"/>
          <w:i w:val="0"/>
          <w:sz w:val="28"/>
          <w:lang w:eastAsia="zh-CN"/>
        </w:rPr>
      </w:pPr>
      <w:bookmarkStart w:id="418" w:name="_Toc497752257"/>
      <w:bookmarkStart w:id="419" w:name="_Toc492286425"/>
      <w:bookmarkStart w:id="420" w:name="_Toc524910122"/>
      <w:bookmarkStart w:id="421" w:name="_Toc511558664"/>
      <w:bookmarkStart w:id="422" w:name="_Toc499918727"/>
      <w:bookmarkStart w:id="423" w:name="_Toc505762757"/>
      <w:r>
        <w:rPr>
          <w:rFonts w:ascii="仿宋" w:hAnsi="仿宋" w:hint="eastAsia"/>
          <w:i w:val="0"/>
          <w:sz w:val="28"/>
          <w:lang w:eastAsia="zh-CN"/>
        </w:rPr>
        <w:lastRenderedPageBreak/>
        <w:t>一、资格证明文件函</w:t>
      </w:r>
      <w:bookmarkEnd w:id="418"/>
      <w:bookmarkEnd w:id="419"/>
      <w:bookmarkEnd w:id="420"/>
      <w:bookmarkEnd w:id="421"/>
      <w:bookmarkEnd w:id="422"/>
      <w:bookmarkEnd w:id="423"/>
    </w:p>
    <w:p w:rsidR="00CB5532" w:rsidRDefault="008E1CDB">
      <w:pPr>
        <w:pStyle w:val="af8"/>
        <w:ind w:firstLine="562"/>
        <w:jc w:val="center"/>
        <w:rPr>
          <w:rFonts w:ascii="仿宋" w:eastAsia="仿宋" w:hAnsi="仿宋"/>
          <w:b/>
          <w:i w:val="0"/>
          <w:color w:val="auto"/>
          <w:sz w:val="28"/>
          <w:lang w:eastAsia="zh-CN"/>
        </w:rPr>
      </w:pPr>
      <w:r>
        <w:rPr>
          <w:rFonts w:ascii="仿宋" w:eastAsia="仿宋" w:hAnsi="仿宋" w:hint="eastAsia"/>
          <w:b/>
          <w:i w:val="0"/>
          <w:color w:val="auto"/>
          <w:sz w:val="28"/>
          <w:lang w:eastAsia="zh-CN"/>
        </w:rPr>
        <w:t>资格证明文件函</w:t>
      </w:r>
    </w:p>
    <w:p w:rsidR="00CB5532" w:rsidRDefault="008E1CDB">
      <w:pPr>
        <w:pStyle w:val="af8"/>
        <w:ind w:firstLineChars="0" w:firstLine="0"/>
        <w:rPr>
          <w:rFonts w:ascii="仿宋" w:eastAsia="仿宋" w:hAnsi="仿宋"/>
          <w:i w:val="0"/>
          <w:color w:val="auto"/>
          <w:szCs w:val="24"/>
          <w:u w:val="single"/>
          <w:lang w:eastAsia="zh-CN"/>
        </w:rPr>
      </w:pPr>
      <w:r>
        <w:rPr>
          <w:rFonts w:ascii="仿宋" w:eastAsia="仿宋" w:hAnsi="仿宋" w:hint="eastAsia"/>
          <w:i w:val="0"/>
          <w:color w:val="auto"/>
          <w:szCs w:val="24"/>
          <w:u w:val="single"/>
          <w:lang w:eastAsia="zh-CN"/>
        </w:rPr>
        <w:t>四川采易通招标代理有限公司：</w:t>
      </w:r>
    </w:p>
    <w:p w:rsidR="00CB5532" w:rsidRDefault="008E1CDB">
      <w:pPr>
        <w:pStyle w:val="af8"/>
        <w:rPr>
          <w:rFonts w:ascii="仿宋" w:eastAsia="仿宋" w:hAnsi="仿宋"/>
          <w:i w:val="0"/>
          <w:color w:val="auto"/>
          <w:szCs w:val="24"/>
          <w:lang w:eastAsia="zh-CN"/>
        </w:rPr>
      </w:pPr>
      <w:r>
        <w:rPr>
          <w:rFonts w:ascii="仿宋" w:eastAsia="仿宋" w:hAnsi="仿宋" w:hint="eastAsia"/>
          <w:i w:val="0"/>
          <w:color w:val="auto"/>
          <w:szCs w:val="24"/>
          <w:lang w:eastAsia="zh-CN"/>
        </w:rPr>
        <w:t xml:space="preserve"> 根据贵公司</w:t>
      </w:r>
      <w:r w:rsidR="009967D0">
        <w:rPr>
          <w:rFonts w:ascii="仿宋" w:eastAsia="仿宋" w:hAnsi="仿宋" w:hint="eastAsia"/>
          <w:i w:val="0"/>
          <w:color w:val="auto"/>
          <w:szCs w:val="24"/>
          <w:u w:val="single"/>
          <w:lang w:eastAsia="zh-CN"/>
        </w:rPr>
        <w:t xml:space="preserve">           </w:t>
      </w:r>
      <w:r w:rsidR="009967D0">
        <w:rPr>
          <w:rFonts w:ascii="仿宋" w:eastAsia="仿宋" w:hAnsi="仿宋" w:hint="eastAsia"/>
          <w:i w:val="0"/>
          <w:color w:val="auto"/>
          <w:szCs w:val="24"/>
          <w:lang w:eastAsia="zh-CN"/>
        </w:rPr>
        <w:t>（项目名称）</w:t>
      </w:r>
      <w:r w:rsidR="009967D0">
        <w:rPr>
          <w:rFonts w:ascii="仿宋" w:eastAsia="仿宋" w:hAnsi="仿宋" w:hint="eastAsia"/>
          <w:i w:val="0"/>
          <w:color w:val="auto"/>
          <w:szCs w:val="24"/>
          <w:u w:val="single"/>
          <w:lang w:eastAsia="zh-CN"/>
        </w:rPr>
        <w:t xml:space="preserve">       </w:t>
      </w:r>
      <w:r w:rsidR="009967D0">
        <w:rPr>
          <w:rFonts w:ascii="仿宋" w:eastAsia="仿宋" w:hAnsi="仿宋" w:hint="eastAsia"/>
          <w:i w:val="0"/>
          <w:color w:val="auto"/>
          <w:szCs w:val="24"/>
          <w:lang w:eastAsia="zh-CN"/>
        </w:rPr>
        <w:t>（招标编号）</w:t>
      </w:r>
      <w:r>
        <w:rPr>
          <w:rFonts w:ascii="仿宋" w:eastAsia="仿宋" w:hAnsi="仿宋" w:hint="eastAsia"/>
          <w:i w:val="0"/>
          <w:color w:val="auto"/>
          <w:szCs w:val="24"/>
          <w:lang w:eastAsia="zh-CN"/>
        </w:rPr>
        <w:t>的投标邀请，授权代表</w:t>
      </w:r>
      <w:r>
        <w:rPr>
          <w:rFonts w:ascii="仿宋" w:eastAsia="仿宋" w:hAnsi="仿宋" w:hint="eastAsia"/>
          <w:i w:val="0"/>
          <w:color w:val="auto"/>
          <w:szCs w:val="24"/>
          <w:u w:val="single"/>
          <w:lang w:eastAsia="zh-CN"/>
        </w:rPr>
        <w:t xml:space="preserve">      </w:t>
      </w:r>
      <w:r>
        <w:rPr>
          <w:rFonts w:ascii="仿宋" w:eastAsia="仿宋" w:hAnsi="仿宋" w:hint="eastAsia"/>
          <w:i w:val="0"/>
          <w:color w:val="auto"/>
          <w:szCs w:val="24"/>
          <w:lang w:eastAsia="zh-CN"/>
        </w:rPr>
        <w:t>（姓名、职务）经正式授权并代表投标人</w:t>
      </w:r>
      <w:r>
        <w:rPr>
          <w:rFonts w:ascii="仿宋" w:eastAsia="仿宋" w:hAnsi="仿宋" w:hint="eastAsia"/>
          <w:i w:val="0"/>
          <w:color w:val="auto"/>
          <w:szCs w:val="24"/>
          <w:u w:val="single"/>
          <w:lang w:eastAsia="zh-CN"/>
        </w:rPr>
        <w:t xml:space="preserve">       </w:t>
      </w:r>
      <w:r>
        <w:rPr>
          <w:rFonts w:ascii="仿宋" w:eastAsia="仿宋" w:hAnsi="仿宋" w:hint="eastAsia"/>
          <w:i w:val="0"/>
          <w:color w:val="auto"/>
          <w:szCs w:val="24"/>
          <w:lang w:eastAsia="zh-CN"/>
        </w:rPr>
        <w:t>（投标人名称、地址）提交资格证明文件。</w:t>
      </w:r>
    </w:p>
    <w:p w:rsidR="00CB5532" w:rsidRDefault="00CB5532">
      <w:pPr>
        <w:pStyle w:val="af8"/>
        <w:rPr>
          <w:rFonts w:ascii="仿宋" w:eastAsia="仿宋" w:hAnsi="仿宋"/>
          <w:i w:val="0"/>
          <w:color w:val="auto"/>
          <w:szCs w:val="24"/>
          <w:lang w:eastAsia="zh-CN"/>
        </w:rPr>
      </w:pPr>
    </w:p>
    <w:p w:rsidR="00CB5532" w:rsidRDefault="00CB5532">
      <w:pPr>
        <w:pStyle w:val="af8"/>
        <w:rPr>
          <w:rFonts w:ascii="仿宋" w:eastAsia="仿宋" w:hAnsi="仿宋"/>
          <w:i w:val="0"/>
          <w:color w:val="auto"/>
          <w:szCs w:val="24"/>
          <w:lang w:eastAsia="zh-CN"/>
        </w:rPr>
      </w:pPr>
    </w:p>
    <w:p w:rsidR="00CB5532" w:rsidRDefault="008E1CDB">
      <w:pPr>
        <w:pStyle w:val="af8"/>
        <w:rPr>
          <w:rFonts w:ascii="仿宋" w:eastAsia="仿宋" w:hAnsi="仿宋"/>
          <w:i w:val="0"/>
          <w:color w:val="auto"/>
          <w:szCs w:val="24"/>
          <w:lang w:eastAsia="zh-CN"/>
        </w:rPr>
      </w:pPr>
      <w:r>
        <w:rPr>
          <w:rFonts w:ascii="仿宋" w:eastAsia="仿宋" w:hAnsi="仿宋" w:hint="eastAsia"/>
          <w:i w:val="0"/>
          <w:color w:val="auto"/>
          <w:szCs w:val="24"/>
          <w:lang w:eastAsia="zh-CN"/>
        </w:rPr>
        <w:t>本资格证明文件中所有内容均为其有效组成部分，投标人对其真实性承担完全责任。</w:t>
      </w:r>
    </w:p>
    <w:p w:rsidR="00CB5532" w:rsidRDefault="00CB5532">
      <w:pPr>
        <w:pStyle w:val="af8"/>
        <w:rPr>
          <w:rFonts w:ascii="仿宋" w:eastAsia="仿宋" w:hAnsi="仿宋"/>
          <w:i w:val="0"/>
          <w:color w:val="auto"/>
          <w:szCs w:val="24"/>
          <w:lang w:eastAsia="zh-CN"/>
        </w:rPr>
      </w:pPr>
    </w:p>
    <w:p w:rsidR="00CB5532" w:rsidRDefault="00CB5532">
      <w:pPr>
        <w:pStyle w:val="af8"/>
        <w:rPr>
          <w:rFonts w:ascii="仿宋" w:eastAsia="仿宋" w:hAnsi="仿宋"/>
          <w:i w:val="0"/>
          <w:color w:val="auto"/>
          <w:szCs w:val="24"/>
          <w:lang w:eastAsia="zh-CN"/>
        </w:rPr>
      </w:pPr>
    </w:p>
    <w:p w:rsidR="00CB5532" w:rsidRDefault="008E1CDB">
      <w:pPr>
        <w:pStyle w:val="af8"/>
        <w:rPr>
          <w:rFonts w:ascii="仿宋" w:eastAsia="仿宋" w:hAnsi="仿宋"/>
          <w:i w:val="0"/>
          <w:color w:val="auto"/>
          <w:szCs w:val="24"/>
          <w:lang w:eastAsia="zh-CN"/>
        </w:rPr>
      </w:pPr>
      <w:r>
        <w:rPr>
          <w:rFonts w:ascii="仿宋" w:eastAsia="仿宋" w:hAnsi="仿宋" w:hint="eastAsia"/>
          <w:i w:val="0"/>
          <w:color w:val="auto"/>
          <w:szCs w:val="24"/>
          <w:lang w:eastAsia="zh-CN"/>
        </w:rPr>
        <w:t>投标人名称（盖单位章）:</w:t>
      </w:r>
      <w:r>
        <w:rPr>
          <w:rFonts w:ascii="仿宋" w:eastAsia="仿宋" w:hAnsi="仿宋" w:hint="eastAsia"/>
          <w:i w:val="0"/>
          <w:color w:val="auto"/>
          <w:szCs w:val="24"/>
          <w:u w:val="single"/>
          <w:lang w:eastAsia="zh-CN"/>
        </w:rPr>
        <w:t xml:space="preserve">                           </w:t>
      </w:r>
    </w:p>
    <w:p w:rsidR="00CB5532" w:rsidRDefault="008E1CDB">
      <w:pPr>
        <w:pStyle w:val="af8"/>
        <w:rPr>
          <w:rFonts w:ascii="仿宋" w:eastAsia="仿宋" w:hAnsi="仿宋"/>
          <w:i w:val="0"/>
          <w:color w:val="auto"/>
          <w:szCs w:val="24"/>
          <w:lang w:eastAsia="zh-CN"/>
        </w:rPr>
      </w:pPr>
      <w:r>
        <w:rPr>
          <w:rFonts w:ascii="仿宋" w:eastAsia="仿宋" w:hAnsi="仿宋" w:hint="eastAsia"/>
          <w:i w:val="0"/>
          <w:color w:val="auto"/>
          <w:lang w:eastAsia="zh-CN"/>
        </w:rPr>
        <w:t>法定代表人或其委托代理人</w:t>
      </w:r>
      <w:r>
        <w:rPr>
          <w:rFonts w:ascii="仿宋" w:eastAsia="仿宋" w:hAnsi="仿宋" w:hint="eastAsia"/>
          <w:i w:val="0"/>
          <w:color w:val="auto"/>
          <w:szCs w:val="24"/>
          <w:lang w:eastAsia="zh-CN"/>
        </w:rPr>
        <w:t>（签字）:</w:t>
      </w:r>
      <w:r>
        <w:rPr>
          <w:rFonts w:ascii="仿宋" w:eastAsia="仿宋" w:hAnsi="仿宋" w:hint="eastAsia"/>
          <w:i w:val="0"/>
          <w:color w:val="auto"/>
          <w:szCs w:val="24"/>
          <w:u w:val="single"/>
          <w:lang w:eastAsia="zh-CN"/>
        </w:rPr>
        <w:t xml:space="preserve">                 </w:t>
      </w:r>
    </w:p>
    <w:p w:rsidR="00CB5532" w:rsidRDefault="008E1CDB">
      <w:pPr>
        <w:pStyle w:val="af8"/>
        <w:rPr>
          <w:rFonts w:ascii="仿宋" w:eastAsia="仿宋" w:hAnsi="仿宋"/>
          <w:i w:val="0"/>
          <w:color w:val="auto"/>
          <w:szCs w:val="24"/>
          <w:u w:val="single"/>
          <w:lang w:eastAsia="zh-CN"/>
        </w:rPr>
      </w:pPr>
      <w:r>
        <w:rPr>
          <w:rFonts w:ascii="仿宋" w:eastAsia="仿宋" w:hAnsi="仿宋" w:hint="eastAsia"/>
          <w:i w:val="0"/>
          <w:color w:val="auto"/>
          <w:szCs w:val="24"/>
          <w:lang w:eastAsia="zh-CN"/>
        </w:rPr>
        <w:t xml:space="preserve">日期: </w:t>
      </w:r>
      <w:r>
        <w:rPr>
          <w:rFonts w:ascii="仿宋" w:eastAsia="仿宋" w:hAnsi="仿宋" w:hint="eastAsia"/>
          <w:i w:val="0"/>
          <w:color w:val="auto"/>
          <w:szCs w:val="24"/>
          <w:u w:val="single"/>
          <w:lang w:eastAsia="zh-CN"/>
        </w:rPr>
        <w:t xml:space="preserve">                          </w:t>
      </w:r>
    </w:p>
    <w:p w:rsidR="00CB5532" w:rsidRDefault="008E1CDB">
      <w:pPr>
        <w:pStyle w:val="af8"/>
        <w:rPr>
          <w:rFonts w:ascii="仿宋" w:eastAsia="仿宋" w:hAnsi="仿宋"/>
          <w:i w:val="0"/>
          <w:color w:val="auto"/>
          <w:szCs w:val="24"/>
          <w:lang w:eastAsia="zh-CN"/>
        </w:rPr>
      </w:pPr>
      <w:r>
        <w:rPr>
          <w:rFonts w:ascii="仿宋" w:eastAsia="仿宋" w:hAnsi="仿宋" w:hint="eastAsia"/>
          <w:i w:val="0"/>
          <w:color w:val="auto"/>
          <w:szCs w:val="24"/>
          <w:lang w:eastAsia="zh-CN"/>
        </w:rPr>
        <w:t>地址 ：</w:t>
      </w:r>
      <w:r>
        <w:rPr>
          <w:rFonts w:ascii="仿宋" w:eastAsia="仿宋" w:hAnsi="仿宋" w:hint="eastAsia"/>
          <w:i w:val="0"/>
          <w:color w:val="auto"/>
          <w:szCs w:val="24"/>
          <w:u w:val="single"/>
          <w:lang w:eastAsia="zh-CN"/>
        </w:rPr>
        <w:t xml:space="preserve">                           </w:t>
      </w:r>
      <w:r>
        <w:rPr>
          <w:rFonts w:ascii="仿宋" w:eastAsia="仿宋" w:hAnsi="仿宋" w:hint="eastAsia"/>
          <w:i w:val="0"/>
          <w:color w:val="auto"/>
          <w:szCs w:val="24"/>
          <w:lang w:eastAsia="zh-CN"/>
        </w:rPr>
        <w:t xml:space="preserve"> 传真：</w:t>
      </w:r>
      <w:r>
        <w:rPr>
          <w:rFonts w:ascii="仿宋" w:eastAsia="仿宋" w:hAnsi="仿宋" w:hint="eastAsia"/>
          <w:i w:val="0"/>
          <w:color w:val="auto"/>
          <w:szCs w:val="24"/>
          <w:u w:val="single"/>
          <w:lang w:eastAsia="zh-CN"/>
        </w:rPr>
        <w:t xml:space="preserve">                       </w:t>
      </w:r>
    </w:p>
    <w:p w:rsidR="00CB5532" w:rsidRDefault="008E1CDB">
      <w:pPr>
        <w:pStyle w:val="af8"/>
        <w:rPr>
          <w:rFonts w:ascii="仿宋" w:eastAsia="仿宋" w:hAnsi="仿宋"/>
          <w:i w:val="0"/>
          <w:color w:val="auto"/>
          <w:szCs w:val="24"/>
          <w:u w:val="single"/>
          <w:lang w:eastAsia="zh-CN"/>
        </w:rPr>
      </w:pPr>
      <w:r>
        <w:rPr>
          <w:rFonts w:ascii="仿宋" w:eastAsia="仿宋" w:hAnsi="仿宋" w:hint="eastAsia"/>
          <w:i w:val="0"/>
          <w:color w:val="auto"/>
          <w:szCs w:val="24"/>
          <w:lang w:eastAsia="zh-CN"/>
        </w:rPr>
        <w:t>联系方式 ：</w:t>
      </w:r>
      <w:r>
        <w:rPr>
          <w:rFonts w:ascii="仿宋" w:eastAsia="仿宋" w:hAnsi="仿宋" w:hint="eastAsia"/>
          <w:i w:val="0"/>
          <w:color w:val="auto"/>
          <w:szCs w:val="24"/>
          <w:u w:val="single"/>
          <w:lang w:eastAsia="zh-CN"/>
        </w:rPr>
        <w:t xml:space="preserve">                       </w:t>
      </w:r>
      <w:r>
        <w:rPr>
          <w:rFonts w:ascii="仿宋" w:eastAsia="仿宋" w:hAnsi="仿宋" w:hint="eastAsia"/>
          <w:i w:val="0"/>
          <w:color w:val="auto"/>
          <w:szCs w:val="24"/>
          <w:lang w:eastAsia="zh-CN"/>
        </w:rPr>
        <w:t xml:space="preserve"> 电子邮箱：</w:t>
      </w:r>
      <w:r>
        <w:rPr>
          <w:rFonts w:ascii="仿宋" w:eastAsia="仿宋" w:hAnsi="仿宋" w:hint="eastAsia"/>
          <w:i w:val="0"/>
          <w:color w:val="auto"/>
          <w:szCs w:val="24"/>
          <w:u w:val="single"/>
          <w:lang w:eastAsia="zh-CN"/>
        </w:rPr>
        <w:t xml:space="preserve">                   </w:t>
      </w:r>
    </w:p>
    <w:p w:rsidR="00CB5532" w:rsidRDefault="008E1CDB">
      <w:pPr>
        <w:pStyle w:val="af9"/>
        <w:rPr>
          <w:rFonts w:ascii="仿宋" w:eastAsia="仿宋" w:hAnsi="仿宋"/>
          <w:i w:val="0"/>
          <w:lang w:eastAsia="zh-CN"/>
        </w:rPr>
      </w:pPr>
      <w:r>
        <w:rPr>
          <w:rFonts w:ascii="仿宋" w:eastAsia="仿宋" w:hAnsi="仿宋"/>
          <w:i w:val="0"/>
          <w:lang w:eastAsia="zh-CN"/>
        </w:rPr>
        <w:br w:type="page"/>
      </w:r>
    </w:p>
    <w:p w:rsidR="00CB5532" w:rsidRDefault="008E1CDB">
      <w:pPr>
        <w:pStyle w:val="30"/>
        <w:rPr>
          <w:rFonts w:ascii="仿宋" w:hAnsi="仿宋"/>
          <w:i w:val="0"/>
          <w:sz w:val="28"/>
          <w:lang w:eastAsia="zh-CN"/>
        </w:rPr>
      </w:pPr>
      <w:bookmarkStart w:id="424" w:name="_Toc505762758"/>
      <w:bookmarkStart w:id="425" w:name="_Toc524910123"/>
      <w:bookmarkStart w:id="426" w:name="_Toc511558665"/>
      <w:bookmarkStart w:id="427" w:name="_Toc499918728"/>
      <w:bookmarkStart w:id="428" w:name="_Toc497752258"/>
      <w:bookmarkStart w:id="429" w:name="_Toc492286427"/>
      <w:r>
        <w:rPr>
          <w:rFonts w:ascii="仿宋" w:hAnsi="仿宋" w:hint="eastAsia"/>
          <w:i w:val="0"/>
          <w:sz w:val="28"/>
          <w:lang w:eastAsia="zh-CN"/>
        </w:rPr>
        <w:lastRenderedPageBreak/>
        <w:t>二、</w:t>
      </w:r>
      <w:bookmarkEnd w:id="424"/>
      <w:bookmarkEnd w:id="425"/>
      <w:bookmarkEnd w:id="426"/>
      <w:bookmarkEnd w:id="427"/>
      <w:bookmarkEnd w:id="428"/>
      <w:bookmarkEnd w:id="429"/>
      <w:r>
        <w:rPr>
          <w:rFonts w:ascii="仿宋" w:hAnsi="仿宋" w:hint="eastAsia"/>
          <w:i w:val="0"/>
          <w:sz w:val="28"/>
          <w:lang w:eastAsia="zh-CN"/>
        </w:rPr>
        <w:t>法定代表人授权书</w:t>
      </w:r>
    </w:p>
    <w:p w:rsidR="00CB5532" w:rsidRDefault="00CB5532">
      <w:pPr>
        <w:pStyle w:val="a"/>
        <w:numPr>
          <w:ilvl w:val="0"/>
          <w:numId w:val="0"/>
        </w:numPr>
        <w:spacing w:before="46" w:after="46"/>
        <w:ind w:left="988" w:hanging="420"/>
        <w:rPr>
          <w:rFonts w:ascii="仿宋" w:eastAsia="仿宋" w:hAnsi="仿宋"/>
          <w:b/>
          <w:i w:val="0"/>
          <w:color w:val="auto"/>
          <w:sz w:val="24"/>
          <w:lang w:eastAsia="zh-CN"/>
        </w:rPr>
      </w:pPr>
    </w:p>
    <w:p w:rsidR="00CB5532" w:rsidRDefault="008E1CDB">
      <w:pPr>
        <w:pStyle w:val="18"/>
        <w:spacing w:line="360" w:lineRule="auto"/>
        <w:jc w:val="center"/>
        <w:rPr>
          <w:rFonts w:ascii="仿宋" w:eastAsia="仿宋" w:hAnsi="仿宋"/>
          <w:b/>
          <w:iCs/>
          <w:sz w:val="28"/>
          <w:szCs w:val="28"/>
        </w:rPr>
      </w:pPr>
      <w:r>
        <w:rPr>
          <w:rFonts w:ascii="仿宋" w:eastAsia="仿宋" w:hAnsi="仿宋" w:hint="eastAsia"/>
          <w:b/>
          <w:iCs/>
          <w:sz w:val="28"/>
          <w:szCs w:val="28"/>
        </w:rPr>
        <w:t>法定代表人授权书</w:t>
      </w:r>
    </w:p>
    <w:p w:rsidR="00CB5532" w:rsidRDefault="008E1CDB">
      <w:pPr>
        <w:pStyle w:val="af8"/>
        <w:ind w:firstLineChars="0" w:firstLine="0"/>
        <w:rPr>
          <w:rFonts w:ascii="仿宋" w:eastAsia="仿宋" w:hAnsi="仿宋"/>
          <w:i w:val="0"/>
          <w:color w:val="auto"/>
          <w:szCs w:val="24"/>
          <w:u w:val="single"/>
          <w:lang w:eastAsia="zh-CN"/>
        </w:rPr>
      </w:pPr>
      <w:r>
        <w:rPr>
          <w:rFonts w:ascii="仿宋" w:eastAsia="仿宋" w:hAnsi="仿宋" w:hint="eastAsia"/>
          <w:i w:val="0"/>
          <w:color w:val="auto"/>
          <w:szCs w:val="24"/>
          <w:u w:val="single"/>
          <w:lang w:eastAsia="zh-CN"/>
        </w:rPr>
        <w:t>四川采易通招标代理有限公司</w:t>
      </w:r>
    </w:p>
    <w:p w:rsidR="00CB5532" w:rsidRDefault="008E1CDB">
      <w:pPr>
        <w:widowControl w:val="0"/>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本授权声明：</w:t>
      </w:r>
      <w:r>
        <w:rPr>
          <w:rFonts w:ascii="仿宋" w:eastAsia="仿宋" w:hAnsi="仿宋" w:cs="Marigold" w:hint="eastAsia"/>
          <w:i w:val="0"/>
          <w:color w:val="auto"/>
          <w:sz w:val="24"/>
          <w:szCs w:val="24"/>
          <w:u w:val="single"/>
          <w:lang w:eastAsia="zh-CN"/>
        </w:rPr>
        <w:t xml:space="preserve">                  </w:t>
      </w:r>
      <w:r>
        <w:rPr>
          <w:rFonts w:ascii="仿宋" w:eastAsia="仿宋" w:hAnsi="仿宋" w:cs="Marigold" w:hint="eastAsia"/>
          <w:i w:val="0"/>
          <w:color w:val="auto"/>
          <w:sz w:val="24"/>
          <w:szCs w:val="24"/>
          <w:lang w:eastAsia="zh-CN"/>
        </w:rPr>
        <w:t>（投标人名称）</w:t>
      </w:r>
      <w:r>
        <w:rPr>
          <w:rFonts w:ascii="仿宋" w:eastAsia="仿宋" w:hAnsi="仿宋" w:cs="Marigold" w:hint="eastAsia"/>
          <w:i w:val="0"/>
          <w:color w:val="auto"/>
          <w:sz w:val="24"/>
          <w:szCs w:val="24"/>
          <w:u w:val="single"/>
          <w:lang w:eastAsia="zh-CN"/>
        </w:rPr>
        <w:t xml:space="preserve">          </w:t>
      </w:r>
      <w:r>
        <w:rPr>
          <w:rFonts w:ascii="仿宋" w:eastAsia="仿宋" w:hAnsi="仿宋" w:cs="Marigold" w:hint="eastAsia"/>
          <w:i w:val="0"/>
          <w:color w:val="auto"/>
          <w:sz w:val="24"/>
          <w:szCs w:val="24"/>
          <w:lang w:eastAsia="zh-CN"/>
        </w:rPr>
        <w:t>（法定代表人姓名、职务）授权</w:t>
      </w:r>
      <w:r>
        <w:rPr>
          <w:rFonts w:ascii="仿宋" w:eastAsia="仿宋" w:hAnsi="仿宋" w:cs="Marigold" w:hint="eastAsia"/>
          <w:i w:val="0"/>
          <w:color w:val="auto"/>
          <w:sz w:val="24"/>
          <w:szCs w:val="24"/>
          <w:u w:val="single"/>
          <w:lang w:eastAsia="zh-CN"/>
        </w:rPr>
        <w:t xml:space="preserve">                        </w:t>
      </w:r>
      <w:r>
        <w:rPr>
          <w:rFonts w:ascii="仿宋" w:eastAsia="仿宋" w:hAnsi="仿宋" w:cs="Marigold" w:hint="eastAsia"/>
          <w:i w:val="0"/>
          <w:color w:val="auto"/>
          <w:sz w:val="24"/>
          <w:szCs w:val="24"/>
          <w:lang w:eastAsia="zh-CN"/>
        </w:rPr>
        <w:t>（被授权人姓名、职务）为我方 “</w:t>
      </w:r>
      <w:r>
        <w:rPr>
          <w:rFonts w:ascii="仿宋" w:eastAsia="仿宋" w:hAnsi="仿宋" w:hint="eastAsia"/>
          <w:bCs/>
          <w:i w:val="0"/>
          <w:color w:val="auto"/>
          <w:sz w:val="24"/>
          <w:szCs w:val="24"/>
          <w:u w:val="single"/>
          <w:lang w:eastAsia="zh-CN"/>
        </w:rPr>
        <w:t xml:space="preserve">          </w:t>
      </w:r>
      <w:r>
        <w:rPr>
          <w:rFonts w:ascii="仿宋" w:eastAsia="仿宋" w:hAnsi="仿宋"/>
          <w:bCs/>
          <w:i w:val="0"/>
          <w:color w:val="auto"/>
          <w:sz w:val="24"/>
          <w:szCs w:val="24"/>
          <w:u w:val="single"/>
          <w:lang w:eastAsia="zh-CN"/>
        </w:rPr>
        <w:t xml:space="preserve">   </w:t>
      </w:r>
      <w:r>
        <w:rPr>
          <w:rFonts w:ascii="仿宋" w:eastAsia="仿宋" w:hAnsi="仿宋" w:hint="eastAsia"/>
          <w:bCs/>
          <w:i w:val="0"/>
          <w:color w:val="auto"/>
          <w:sz w:val="24"/>
          <w:szCs w:val="24"/>
          <w:u w:val="single"/>
          <w:lang w:eastAsia="zh-CN"/>
        </w:rPr>
        <w:t xml:space="preserve">   </w:t>
      </w:r>
      <w:r>
        <w:rPr>
          <w:rFonts w:ascii="仿宋" w:eastAsia="仿宋" w:hAnsi="仿宋" w:hint="eastAsia"/>
          <w:bCs/>
          <w:i w:val="0"/>
          <w:color w:val="auto"/>
          <w:sz w:val="24"/>
          <w:szCs w:val="24"/>
          <w:lang w:eastAsia="zh-CN"/>
        </w:rPr>
        <w:t>”项目</w:t>
      </w:r>
      <w:r>
        <w:rPr>
          <w:rFonts w:ascii="仿宋" w:eastAsia="仿宋" w:hAnsi="仿宋" w:cs="Marigold" w:hint="eastAsia"/>
          <w:i w:val="0"/>
          <w:color w:val="auto"/>
          <w:sz w:val="24"/>
          <w:szCs w:val="24"/>
          <w:lang w:eastAsia="zh-CN"/>
        </w:rPr>
        <w:t>（招标编号</w:t>
      </w:r>
      <w:r>
        <w:rPr>
          <w:rFonts w:ascii="仿宋" w:eastAsia="仿宋" w:hAnsi="仿宋" w:cs="Marigold" w:hint="eastAsia"/>
          <w:i w:val="0"/>
          <w:color w:val="auto"/>
          <w:sz w:val="24"/>
          <w:szCs w:val="24"/>
          <w:u w:val="single"/>
          <w:lang w:eastAsia="zh-CN"/>
        </w:rPr>
        <w:t xml:space="preserve">             </w:t>
      </w:r>
      <w:r>
        <w:rPr>
          <w:rFonts w:ascii="仿宋" w:eastAsia="仿宋" w:hAnsi="仿宋" w:cs="Marigold" w:hint="eastAsia"/>
          <w:i w:val="0"/>
          <w:color w:val="auto"/>
          <w:sz w:val="24"/>
          <w:szCs w:val="24"/>
          <w:lang w:eastAsia="zh-CN"/>
        </w:rPr>
        <w:t>）投标活动的合法代表，以我方名义全权处理该项目有关投标、签订合同以及执行合同等一切事宜。</w:t>
      </w:r>
    </w:p>
    <w:p w:rsidR="00CB5532" w:rsidRDefault="008E1CDB">
      <w:pPr>
        <w:widowControl w:val="0"/>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特此声明。</w:t>
      </w:r>
    </w:p>
    <w:p w:rsidR="00CB5532" w:rsidRDefault="00CB5532">
      <w:pPr>
        <w:widowControl w:val="0"/>
        <w:spacing w:after="120" w:line="500" w:lineRule="exact"/>
        <w:rPr>
          <w:rFonts w:ascii="仿宋" w:eastAsia="仿宋" w:hAnsi="仿宋" w:cs="Marigold"/>
          <w:i w:val="0"/>
          <w:color w:val="auto"/>
          <w:sz w:val="24"/>
          <w:szCs w:val="24"/>
          <w:lang w:eastAsia="zh-CN"/>
        </w:rPr>
      </w:pPr>
    </w:p>
    <w:p w:rsidR="00CB5532" w:rsidRDefault="00CB5532">
      <w:pPr>
        <w:widowControl w:val="0"/>
        <w:spacing w:after="120" w:line="360" w:lineRule="auto"/>
        <w:rPr>
          <w:rFonts w:ascii="仿宋" w:eastAsia="仿宋" w:hAnsi="仿宋" w:cs="Marigold"/>
          <w:i w:val="0"/>
          <w:color w:val="auto"/>
          <w:sz w:val="24"/>
          <w:szCs w:val="24"/>
          <w:lang w:eastAsia="zh-CN"/>
        </w:rPr>
      </w:pPr>
    </w:p>
    <w:p w:rsidR="00CB5532" w:rsidRDefault="00CB5532">
      <w:pPr>
        <w:widowControl w:val="0"/>
        <w:spacing w:after="120" w:line="360" w:lineRule="auto"/>
        <w:rPr>
          <w:rFonts w:ascii="仿宋" w:eastAsia="仿宋" w:hAnsi="仿宋" w:cs="Marigold"/>
          <w:i w:val="0"/>
          <w:color w:val="auto"/>
          <w:sz w:val="24"/>
          <w:szCs w:val="24"/>
          <w:lang w:eastAsia="zh-CN"/>
        </w:rPr>
      </w:pPr>
    </w:p>
    <w:p w:rsidR="00CB5532" w:rsidRDefault="008E1CDB">
      <w:pPr>
        <w:widowControl w:val="0"/>
        <w:spacing w:after="120" w:line="360" w:lineRule="auto"/>
        <w:ind w:firstLineChars="100" w:firstLine="24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法定代表人签字：</w:t>
      </w:r>
    </w:p>
    <w:p w:rsidR="00CB5532" w:rsidRDefault="008E1CDB">
      <w:pPr>
        <w:widowControl w:val="0"/>
        <w:spacing w:after="120" w:line="360" w:lineRule="auto"/>
        <w:ind w:firstLineChars="100" w:firstLine="24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授权代表签字：</w:t>
      </w:r>
    </w:p>
    <w:p w:rsidR="00CB5532" w:rsidRDefault="008E1CDB">
      <w:pPr>
        <w:widowControl w:val="0"/>
        <w:spacing w:after="120" w:line="360" w:lineRule="auto"/>
        <w:ind w:firstLineChars="100" w:firstLine="240"/>
        <w:rPr>
          <w:rFonts w:ascii="仿宋" w:eastAsia="仿宋" w:hAnsi="仿宋" w:cs="Marigold"/>
          <w:i w:val="0"/>
          <w:color w:val="auto"/>
          <w:sz w:val="24"/>
          <w:szCs w:val="24"/>
          <w:lang w:eastAsia="zh-CN"/>
        </w:rPr>
      </w:pPr>
      <w:r>
        <w:rPr>
          <w:rFonts w:ascii="仿宋" w:eastAsia="仿宋" w:hAnsi="仿宋" w:hint="eastAsia"/>
          <w:i w:val="0"/>
          <w:color w:val="auto"/>
          <w:sz w:val="24"/>
          <w:szCs w:val="24"/>
          <w:lang w:eastAsia="zh-CN"/>
        </w:rPr>
        <w:t>投标人名称：</w:t>
      </w:r>
      <w:r>
        <w:rPr>
          <w:rFonts w:ascii="仿宋" w:eastAsia="仿宋" w:hAnsi="仿宋" w:hint="eastAsia"/>
          <w:i w:val="0"/>
          <w:color w:val="auto"/>
          <w:sz w:val="24"/>
          <w:szCs w:val="24"/>
          <w:u w:val="single"/>
          <w:lang w:eastAsia="zh-CN"/>
        </w:rPr>
        <w:t xml:space="preserve">        </w:t>
      </w:r>
      <w:r>
        <w:rPr>
          <w:rFonts w:ascii="仿宋" w:eastAsia="仿宋" w:hAnsi="仿宋" w:hint="eastAsia"/>
          <w:i w:val="0"/>
          <w:color w:val="auto"/>
          <w:sz w:val="24"/>
          <w:szCs w:val="24"/>
          <w:lang w:eastAsia="zh-CN"/>
        </w:rPr>
        <w:t>（单位公章</w:t>
      </w:r>
      <w:r>
        <w:rPr>
          <w:rFonts w:ascii="仿宋" w:eastAsia="仿宋" w:hAnsi="仿宋" w:cs="Marigold" w:hint="eastAsia"/>
          <w:i w:val="0"/>
          <w:color w:val="auto"/>
          <w:sz w:val="24"/>
          <w:szCs w:val="24"/>
          <w:lang w:eastAsia="zh-CN"/>
        </w:rPr>
        <w:t>）</w:t>
      </w:r>
    </w:p>
    <w:p w:rsidR="00CB5532" w:rsidRDefault="008E1CDB">
      <w:pPr>
        <w:widowControl w:val="0"/>
        <w:spacing w:after="120" w:line="360" w:lineRule="auto"/>
        <w:ind w:firstLineChars="100" w:firstLine="240"/>
        <w:rPr>
          <w:rFonts w:ascii="仿宋" w:eastAsia="仿宋" w:hAnsi="仿宋" w:cs="Marigold"/>
          <w:bCs/>
          <w:i w:val="0"/>
          <w:color w:val="auto"/>
          <w:sz w:val="24"/>
          <w:szCs w:val="24"/>
          <w:lang w:eastAsia="zh-CN"/>
        </w:rPr>
      </w:pPr>
      <w:r>
        <w:rPr>
          <w:rFonts w:ascii="仿宋" w:eastAsia="仿宋" w:hAnsi="仿宋" w:cs="Marigold" w:hint="eastAsia"/>
          <w:i w:val="0"/>
          <w:color w:val="auto"/>
          <w:sz w:val="24"/>
          <w:szCs w:val="24"/>
          <w:lang w:eastAsia="zh-CN"/>
        </w:rPr>
        <w:t>日    期：</w:t>
      </w:r>
      <w:r>
        <w:rPr>
          <w:rFonts w:ascii="仿宋" w:eastAsia="仿宋" w:hAnsi="仿宋" w:cs="Marigold" w:hint="eastAsia"/>
          <w:bCs/>
          <w:i w:val="0"/>
          <w:color w:val="auto"/>
          <w:sz w:val="24"/>
          <w:szCs w:val="24"/>
          <w:lang w:eastAsia="zh-CN"/>
        </w:rPr>
        <w:t xml:space="preserve">     年    月    日</w:t>
      </w:r>
    </w:p>
    <w:p w:rsidR="00CB5532" w:rsidRDefault="00CB5532">
      <w:pPr>
        <w:widowControl w:val="0"/>
        <w:spacing w:after="120" w:line="360" w:lineRule="auto"/>
        <w:rPr>
          <w:rFonts w:ascii="仿宋" w:eastAsia="仿宋" w:hAnsi="仿宋" w:cs="Marigold"/>
          <w:i w:val="0"/>
          <w:color w:val="auto"/>
          <w:szCs w:val="21"/>
          <w:lang w:eastAsia="zh-CN"/>
        </w:rPr>
      </w:pPr>
    </w:p>
    <w:p w:rsidR="00CB5532" w:rsidRDefault="008E1CDB">
      <w:pPr>
        <w:widowControl w:val="0"/>
        <w:spacing w:after="120" w:line="360" w:lineRule="auto"/>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说明：后附</w:t>
      </w:r>
      <w:r>
        <w:rPr>
          <w:rFonts w:ascii="仿宋" w:eastAsia="仿宋" w:hAnsi="仿宋" w:cs="Marigold"/>
          <w:i w:val="0"/>
          <w:color w:val="auto"/>
          <w:sz w:val="24"/>
          <w:szCs w:val="24"/>
          <w:lang w:eastAsia="zh-CN"/>
        </w:rPr>
        <w:t>法定代表人</w:t>
      </w:r>
      <w:r>
        <w:rPr>
          <w:rFonts w:ascii="仿宋" w:eastAsia="仿宋" w:hAnsi="仿宋" w:cs="Marigold" w:hint="eastAsia"/>
          <w:i w:val="0"/>
          <w:color w:val="auto"/>
          <w:sz w:val="24"/>
          <w:szCs w:val="24"/>
          <w:lang w:eastAsia="zh-CN"/>
        </w:rPr>
        <w:t>和</w:t>
      </w:r>
      <w:r>
        <w:rPr>
          <w:rFonts w:ascii="仿宋" w:eastAsia="仿宋" w:hAnsi="仿宋" w:cs="Marigold"/>
          <w:i w:val="0"/>
          <w:color w:val="auto"/>
          <w:sz w:val="24"/>
          <w:szCs w:val="24"/>
          <w:lang w:eastAsia="zh-CN"/>
        </w:rPr>
        <w:t>授权代表身份证（身份证</w:t>
      </w:r>
      <w:r>
        <w:rPr>
          <w:rFonts w:ascii="仿宋" w:eastAsia="仿宋" w:hAnsi="仿宋" w:cs="Marigold" w:hint="eastAsia"/>
          <w:i w:val="0"/>
          <w:color w:val="auto"/>
          <w:sz w:val="24"/>
          <w:szCs w:val="24"/>
          <w:lang w:eastAsia="zh-CN"/>
        </w:rPr>
        <w:t>两面均应复印或</w:t>
      </w:r>
      <w:r>
        <w:rPr>
          <w:rFonts w:ascii="仿宋" w:eastAsia="仿宋" w:hAnsi="仿宋" w:cs="Marigold"/>
          <w:i w:val="0"/>
          <w:color w:val="auto"/>
          <w:sz w:val="24"/>
          <w:szCs w:val="24"/>
          <w:lang w:eastAsia="zh-CN"/>
        </w:rPr>
        <w:t>扫描</w:t>
      </w:r>
      <w:r>
        <w:rPr>
          <w:rFonts w:ascii="仿宋" w:eastAsia="仿宋" w:hAnsi="仿宋" w:cs="Marigold" w:hint="eastAsia"/>
          <w:i w:val="0"/>
          <w:color w:val="auto"/>
          <w:sz w:val="24"/>
          <w:szCs w:val="24"/>
          <w:lang w:eastAsia="zh-CN"/>
        </w:rPr>
        <w:t>件</w:t>
      </w:r>
      <w:r>
        <w:rPr>
          <w:rFonts w:ascii="仿宋" w:eastAsia="仿宋" w:hAnsi="仿宋" w:cs="Marigold"/>
          <w:i w:val="0"/>
          <w:color w:val="auto"/>
          <w:sz w:val="24"/>
          <w:szCs w:val="24"/>
          <w:lang w:eastAsia="zh-CN"/>
        </w:rPr>
        <w:t>）</w:t>
      </w:r>
      <w:r>
        <w:rPr>
          <w:rFonts w:ascii="仿宋" w:eastAsia="仿宋" w:hAnsi="仿宋" w:cs="Marigold" w:hint="eastAsia"/>
          <w:i w:val="0"/>
          <w:color w:val="auto"/>
          <w:sz w:val="24"/>
          <w:szCs w:val="24"/>
          <w:lang w:eastAsia="zh-CN"/>
        </w:rPr>
        <w:t>或护照（投标人的法定代表人为外籍人士的，则提供护照复印或扫描件）</w:t>
      </w:r>
      <w:r>
        <w:rPr>
          <w:rFonts w:ascii="仿宋" w:eastAsia="仿宋" w:hAnsi="仿宋" w:cs="Marigold"/>
          <w:i w:val="0"/>
          <w:color w:val="auto"/>
          <w:sz w:val="24"/>
          <w:szCs w:val="24"/>
          <w:lang w:eastAsia="zh-CN"/>
        </w:rPr>
        <w:t>时才能生效</w:t>
      </w:r>
      <w:r>
        <w:rPr>
          <w:rFonts w:ascii="仿宋" w:eastAsia="仿宋" w:hAnsi="仿宋" w:cs="Marigold" w:hint="eastAsia"/>
          <w:i w:val="0"/>
          <w:color w:val="auto"/>
          <w:sz w:val="24"/>
          <w:szCs w:val="24"/>
          <w:lang w:eastAsia="zh-CN"/>
        </w:rPr>
        <w:t>，复印或扫描件盖有投标人公章</w:t>
      </w:r>
      <w:r>
        <w:rPr>
          <w:rFonts w:ascii="仿宋" w:eastAsia="仿宋" w:hAnsi="仿宋" w:cs="Marigold"/>
          <w:i w:val="0"/>
          <w:color w:val="auto"/>
          <w:sz w:val="24"/>
          <w:szCs w:val="24"/>
          <w:lang w:eastAsia="zh-CN"/>
        </w:rPr>
        <w:t>。</w:t>
      </w:r>
    </w:p>
    <w:p w:rsidR="00CB5532" w:rsidRDefault="00CB5532">
      <w:pPr>
        <w:pStyle w:val="18"/>
        <w:spacing w:line="360" w:lineRule="auto"/>
        <w:jc w:val="center"/>
        <w:rPr>
          <w:rFonts w:ascii="仿宋" w:eastAsia="仿宋" w:hAnsi="仿宋" w:cs="Marigold"/>
          <w:b/>
          <w:sz w:val="24"/>
          <w:szCs w:val="24"/>
        </w:rPr>
      </w:pPr>
    </w:p>
    <w:p w:rsidR="00CB5532" w:rsidRDefault="00CB5532">
      <w:pPr>
        <w:widowControl w:val="0"/>
        <w:spacing w:after="120" w:line="360" w:lineRule="auto"/>
        <w:rPr>
          <w:rFonts w:ascii="仿宋" w:eastAsia="仿宋" w:hAnsi="仿宋" w:cs="Marigold"/>
          <w:b/>
          <w:i w:val="0"/>
          <w:color w:val="auto"/>
          <w:sz w:val="24"/>
          <w:szCs w:val="24"/>
          <w:lang w:eastAsia="zh-CN"/>
        </w:rPr>
      </w:pPr>
    </w:p>
    <w:p w:rsidR="00CB5532" w:rsidRDefault="008E1CDB">
      <w:pPr>
        <w:rPr>
          <w:rFonts w:ascii="仿宋" w:eastAsia="仿宋" w:hAnsi="仿宋" w:cs="Marigold"/>
          <w:b/>
          <w:i w:val="0"/>
          <w:color w:val="auto"/>
          <w:sz w:val="24"/>
          <w:szCs w:val="24"/>
          <w:lang w:eastAsia="zh-CN"/>
        </w:rPr>
      </w:pPr>
      <w:r>
        <w:rPr>
          <w:rFonts w:ascii="仿宋" w:eastAsia="仿宋" w:hAnsi="仿宋" w:cs="Marigold"/>
          <w:b/>
          <w:i w:val="0"/>
          <w:color w:val="auto"/>
          <w:sz w:val="24"/>
          <w:szCs w:val="24"/>
          <w:lang w:eastAsia="zh-CN"/>
        </w:rPr>
        <w:br w:type="page"/>
      </w:r>
    </w:p>
    <w:p w:rsidR="00CB5532" w:rsidRDefault="008E1CDB">
      <w:pPr>
        <w:pStyle w:val="30"/>
        <w:rPr>
          <w:rFonts w:ascii="仿宋" w:hAnsi="仿宋"/>
          <w:i w:val="0"/>
          <w:sz w:val="28"/>
          <w:lang w:eastAsia="zh-CN"/>
        </w:rPr>
      </w:pPr>
      <w:bookmarkStart w:id="430" w:name="_Toc524910124"/>
      <w:r>
        <w:rPr>
          <w:rFonts w:ascii="仿宋" w:hAnsi="仿宋" w:hint="eastAsia"/>
          <w:i w:val="0"/>
          <w:sz w:val="28"/>
          <w:lang w:eastAsia="zh-CN"/>
        </w:rPr>
        <w:lastRenderedPageBreak/>
        <w:t>三、承诺函</w:t>
      </w:r>
      <w:bookmarkEnd w:id="430"/>
    </w:p>
    <w:p w:rsidR="00CB5532" w:rsidRDefault="008E1CDB">
      <w:pPr>
        <w:pStyle w:val="af8"/>
        <w:ind w:firstLineChars="0" w:firstLine="0"/>
        <w:jc w:val="center"/>
        <w:rPr>
          <w:rFonts w:ascii="仿宋" w:eastAsia="仿宋" w:hAnsi="仿宋"/>
          <w:b/>
          <w:i w:val="0"/>
          <w:color w:val="auto"/>
          <w:sz w:val="28"/>
          <w:lang w:eastAsia="zh-CN" w:bidi="ar-SA"/>
        </w:rPr>
      </w:pPr>
      <w:r>
        <w:rPr>
          <w:rFonts w:ascii="仿宋" w:eastAsia="仿宋" w:hAnsi="仿宋" w:hint="eastAsia"/>
          <w:b/>
          <w:i w:val="0"/>
          <w:color w:val="auto"/>
          <w:sz w:val="28"/>
          <w:lang w:eastAsia="zh-CN" w:bidi="ar-SA"/>
        </w:rPr>
        <w:t>承诺函</w:t>
      </w:r>
    </w:p>
    <w:p w:rsidR="00CB5532" w:rsidRDefault="008E1CDB">
      <w:pPr>
        <w:pStyle w:val="af8"/>
        <w:ind w:firstLineChars="0" w:firstLine="0"/>
        <w:rPr>
          <w:rFonts w:ascii="仿宋" w:eastAsia="仿宋" w:hAnsi="仿宋"/>
          <w:i w:val="0"/>
          <w:color w:val="auto"/>
          <w:szCs w:val="24"/>
          <w:u w:val="single"/>
          <w:lang w:eastAsia="zh-CN"/>
        </w:rPr>
      </w:pPr>
      <w:bookmarkStart w:id="431" w:name="_Toc507188767"/>
      <w:r>
        <w:rPr>
          <w:rFonts w:ascii="仿宋" w:eastAsia="仿宋" w:hAnsi="仿宋" w:hint="eastAsia"/>
          <w:i w:val="0"/>
          <w:color w:val="auto"/>
          <w:szCs w:val="24"/>
          <w:u w:val="single"/>
          <w:lang w:eastAsia="zh-CN"/>
        </w:rPr>
        <w:t>四川采易通招标代理有限公司</w:t>
      </w:r>
    </w:p>
    <w:p w:rsidR="00CB5532" w:rsidRDefault="008E1CDB">
      <w:pPr>
        <w:pStyle w:val="af8"/>
        <w:rPr>
          <w:rFonts w:ascii="仿宋" w:eastAsia="仿宋" w:hAnsi="仿宋"/>
          <w:i w:val="0"/>
          <w:color w:val="auto"/>
          <w:lang w:eastAsia="zh-CN" w:bidi="ar-SA"/>
        </w:rPr>
      </w:pPr>
      <w:r>
        <w:rPr>
          <w:rFonts w:ascii="仿宋" w:eastAsia="仿宋" w:hAnsi="仿宋" w:hint="eastAsia"/>
          <w:i w:val="0"/>
          <w:color w:val="auto"/>
          <w:lang w:eastAsia="zh-CN" w:bidi="ar-SA"/>
        </w:rPr>
        <w:t>公司作为本次采购项目的投标人，根据招标文件要求，现郑重承诺如下：</w:t>
      </w:r>
    </w:p>
    <w:p w:rsidR="00CB5532" w:rsidRDefault="008E1CDB">
      <w:pPr>
        <w:pStyle w:val="af8"/>
        <w:rPr>
          <w:rFonts w:ascii="仿宋" w:eastAsia="仿宋" w:hAnsi="仿宋"/>
          <w:i w:val="0"/>
          <w:color w:val="auto"/>
          <w:lang w:eastAsia="zh-CN" w:bidi="ar-SA"/>
        </w:rPr>
      </w:pPr>
      <w:r>
        <w:rPr>
          <w:rFonts w:ascii="仿宋" w:eastAsia="仿宋" w:hAnsi="仿宋" w:hint="eastAsia"/>
          <w:i w:val="0"/>
          <w:color w:val="auto"/>
          <w:lang w:eastAsia="zh-CN" w:bidi="ar-SA"/>
        </w:rPr>
        <w:t>一</w:t>
      </w:r>
      <w:r>
        <w:rPr>
          <w:rFonts w:ascii="仿宋" w:eastAsia="仿宋" w:hAnsi="仿宋"/>
          <w:i w:val="0"/>
          <w:color w:val="auto"/>
          <w:lang w:eastAsia="zh-CN" w:bidi="ar-SA"/>
        </w:rPr>
        <w:t>、</w:t>
      </w:r>
      <w:bookmarkEnd w:id="431"/>
      <w:r>
        <w:rPr>
          <w:rFonts w:ascii="仿宋" w:eastAsia="仿宋" w:hAnsi="仿宋" w:hint="eastAsia"/>
          <w:i w:val="0"/>
          <w:color w:val="auto"/>
          <w:lang w:eastAsia="zh-CN" w:bidi="ar-SA"/>
        </w:rPr>
        <w:t>如对招标文件有异议，已经在投标截止时间届满前依法进行维权救济，不存在对招标文件有异议的同时又参加投标以求侥幸中标或者为实现其他非法目的的行为。</w:t>
      </w:r>
    </w:p>
    <w:p w:rsidR="00CB5532" w:rsidRDefault="008E1CDB">
      <w:pPr>
        <w:pStyle w:val="af8"/>
        <w:rPr>
          <w:rFonts w:ascii="仿宋" w:eastAsia="仿宋" w:hAnsi="仿宋"/>
          <w:i w:val="0"/>
          <w:color w:val="auto"/>
          <w:lang w:eastAsia="zh-CN" w:bidi="ar-SA"/>
        </w:rPr>
      </w:pPr>
      <w:bookmarkStart w:id="432" w:name="_Toc507188768"/>
      <w:r>
        <w:rPr>
          <w:rFonts w:ascii="仿宋" w:eastAsia="仿宋" w:hAnsi="仿宋" w:hint="eastAsia"/>
          <w:i w:val="0"/>
          <w:color w:val="auto"/>
          <w:lang w:eastAsia="zh-CN" w:bidi="ar-SA"/>
        </w:rPr>
        <w:t>二、参加本次招标采购活动，不存在与单位负责人为同一人或者存在直接控股、管理关系的其他供应商参与同一合同项下的政府采购活动的行为。</w:t>
      </w:r>
      <w:bookmarkEnd w:id="432"/>
    </w:p>
    <w:p w:rsidR="00CB5532" w:rsidRDefault="008E1CDB">
      <w:pPr>
        <w:pStyle w:val="af8"/>
        <w:rPr>
          <w:rFonts w:ascii="仿宋" w:eastAsia="仿宋" w:hAnsi="仿宋"/>
          <w:i w:val="0"/>
          <w:color w:val="auto"/>
          <w:lang w:eastAsia="zh-CN" w:bidi="ar-SA"/>
        </w:rPr>
      </w:pPr>
      <w:bookmarkStart w:id="433" w:name="_Toc507188769"/>
      <w:r>
        <w:rPr>
          <w:rFonts w:ascii="仿宋" w:eastAsia="仿宋" w:hAnsi="仿宋" w:hint="eastAsia"/>
          <w:i w:val="0"/>
          <w:color w:val="auto"/>
          <w:lang w:eastAsia="zh-CN" w:bidi="ar-SA"/>
        </w:rPr>
        <w:t>三、参加本次招标采购活动，不存在和其他供应商在同一合同项下的采购项目中，同时委托同一个自然人、同一家庭的人员、同一单位的人员作为代理人的行为。</w:t>
      </w:r>
      <w:bookmarkEnd w:id="433"/>
    </w:p>
    <w:p w:rsidR="00CB5532" w:rsidRDefault="008E1CDB">
      <w:pPr>
        <w:pStyle w:val="af8"/>
        <w:rPr>
          <w:rFonts w:ascii="仿宋" w:eastAsia="仿宋" w:hAnsi="仿宋"/>
          <w:i w:val="0"/>
          <w:color w:val="auto"/>
          <w:lang w:eastAsia="zh-CN" w:bidi="ar-SA"/>
        </w:rPr>
      </w:pPr>
      <w:bookmarkStart w:id="434" w:name="_Toc507188770"/>
      <w:r>
        <w:rPr>
          <w:rFonts w:ascii="仿宋" w:eastAsia="仿宋" w:hAnsi="仿宋" w:hint="eastAsia"/>
          <w:i w:val="0"/>
          <w:color w:val="auto"/>
          <w:lang w:eastAsia="zh-CN" w:bidi="ar-SA"/>
        </w:rPr>
        <w:t>四、</w:t>
      </w:r>
      <w:bookmarkStart w:id="435" w:name="_Toc507188771"/>
      <w:bookmarkEnd w:id="434"/>
      <w:r>
        <w:rPr>
          <w:rFonts w:ascii="仿宋" w:eastAsia="仿宋" w:hAnsi="仿宋" w:hint="eastAsia"/>
          <w:i w:val="0"/>
          <w:color w:val="auto"/>
          <w:lang w:eastAsia="zh-CN" w:bidi="ar-SA"/>
        </w:rPr>
        <w:t>投标文件中提供的能够给予我公司带来优惠、好处的任何材料资料和技术、服务、商务等响应承诺情况都是真实的、有效的、合法的。</w:t>
      </w:r>
      <w:bookmarkEnd w:id="435"/>
    </w:p>
    <w:p w:rsidR="00CB5532" w:rsidRDefault="008E1CDB">
      <w:pPr>
        <w:pStyle w:val="af8"/>
        <w:rPr>
          <w:rFonts w:ascii="仿宋" w:eastAsia="仿宋" w:hAnsi="仿宋"/>
          <w:i w:val="0"/>
          <w:color w:val="auto"/>
          <w:lang w:eastAsia="zh-CN" w:bidi="ar-SA"/>
        </w:rPr>
      </w:pPr>
      <w:r>
        <w:rPr>
          <w:rFonts w:ascii="仿宋" w:eastAsia="仿宋" w:hAnsi="仿宋" w:cs="Marigold" w:hint="eastAsia"/>
          <w:i w:val="0"/>
          <w:color w:val="auto"/>
          <w:lang w:eastAsia="zh-CN"/>
        </w:rPr>
        <w:t>五、我单位没有向采购项目提供整体设计、规范编制或者项目管理、监理、检测等服务。（供应商为采购人、采购代理机构在确定采购需求、编制投标文件过程中提供咨询论证，其提供的咨询论证意见成为投标文件中规定的供应商资格条件、技术服务商务要求、评审因素和标准、政府采购合同等实质性内容条款的，视同为采购项目提供规范编制。）</w:t>
      </w:r>
    </w:p>
    <w:p w:rsidR="00CB5532" w:rsidRDefault="008E1CDB">
      <w:pPr>
        <w:pStyle w:val="af8"/>
        <w:rPr>
          <w:rFonts w:ascii="仿宋" w:eastAsia="仿宋" w:hAnsi="仿宋"/>
          <w:i w:val="0"/>
          <w:color w:val="auto"/>
          <w:lang w:eastAsia="zh-CN" w:bidi="ar-SA"/>
        </w:rPr>
      </w:pPr>
      <w:bookmarkStart w:id="436" w:name="_Toc507188773"/>
      <w:r>
        <w:rPr>
          <w:rFonts w:ascii="仿宋" w:eastAsia="仿宋" w:hAnsi="仿宋" w:hint="eastAsia"/>
          <w:i w:val="0"/>
          <w:color w:val="auto"/>
          <w:lang w:eastAsia="zh-CN" w:bidi="ar-SA"/>
        </w:rPr>
        <w:t>本公司对上述承诺的内容事项真实性负责。如经查实上述承诺的内容事项存在虚假，我公司愿意接受以提供虚假材料谋取中标追究法律责任。</w:t>
      </w:r>
      <w:bookmarkEnd w:id="436"/>
    </w:p>
    <w:p w:rsidR="00CB5532" w:rsidRDefault="00CB5532">
      <w:pPr>
        <w:pStyle w:val="af8"/>
        <w:ind w:firstLineChars="0" w:firstLine="0"/>
        <w:rPr>
          <w:rFonts w:ascii="仿宋" w:eastAsia="仿宋" w:hAnsi="仿宋"/>
          <w:i w:val="0"/>
          <w:color w:val="auto"/>
          <w:lang w:eastAsia="zh-CN" w:bidi="ar-SA"/>
        </w:rPr>
      </w:pPr>
    </w:p>
    <w:p w:rsidR="00CB5532" w:rsidRDefault="008E1CDB">
      <w:pPr>
        <w:pStyle w:val="af8"/>
        <w:rPr>
          <w:rFonts w:ascii="仿宋" w:eastAsia="仿宋" w:hAnsi="仿宋"/>
          <w:i w:val="0"/>
          <w:color w:val="auto"/>
          <w:lang w:eastAsia="zh-CN" w:bidi="ar-SA"/>
        </w:rPr>
      </w:pPr>
      <w:bookmarkStart w:id="437" w:name="_Toc507188774"/>
      <w:r>
        <w:rPr>
          <w:rFonts w:ascii="仿宋" w:eastAsia="仿宋" w:hAnsi="仿宋" w:hint="eastAsia"/>
          <w:i w:val="0"/>
          <w:color w:val="auto"/>
          <w:lang w:eastAsia="zh-CN" w:bidi="ar-SA"/>
        </w:rPr>
        <w:t>投标人名称：（单位公章）</w:t>
      </w:r>
      <w:bookmarkEnd w:id="437"/>
    </w:p>
    <w:p w:rsidR="00CB5532" w:rsidRDefault="008E1CDB">
      <w:pPr>
        <w:pStyle w:val="af8"/>
        <w:rPr>
          <w:rFonts w:ascii="仿宋" w:eastAsia="仿宋" w:hAnsi="仿宋"/>
          <w:i w:val="0"/>
          <w:color w:val="auto"/>
          <w:lang w:eastAsia="zh-CN" w:bidi="ar-SA"/>
        </w:rPr>
      </w:pPr>
      <w:bookmarkStart w:id="438" w:name="_Toc507188775"/>
      <w:r>
        <w:rPr>
          <w:rFonts w:ascii="仿宋" w:eastAsia="仿宋" w:hAnsi="仿宋" w:hint="eastAsia"/>
          <w:i w:val="0"/>
          <w:color w:val="auto"/>
          <w:lang w:eastAsia="zh-CN" w:bidi="ar-SA"/>
        </w:rPr>
        <w:t>法定代表人或授权代表（签字）：</w:t>
      </w:r>
      <w:bookmarkEnd w:id="438"/>
    </w:p>
    <w:p w:rsidR="00CB5532" w:rsidRDefault="008E1CDB">
      <w:pPr>
        <w:pStyle w:val="af8"/>
        <w:rPr>
          <w:rFonts w:ascii="仿宋" w:eastAsia="仿宋" w:hAnsi="仿宋"/>
          <w:i w:val="0"/>
          <w:color w:val="auto"/>
          <w:lang w:eastAsia="zh-CN" w:bidi="ar-SA"/>
        </w:rPr>
      </w:pPr>
      <w:bookmarkStart w:id="439" w:name="_Toc507188776"/>
      <w:r>
        <w:rPr>
          <w:rFonts w:ascii="仿宋" w:eastAsia="仿宋" w:hAnsi="仿宋" w:hint="eastAsia"/>
          <w:i w:val="0"/>
          <w:color w:val="auto"/>
          <w:lang w:eastAsia="zh-CN" w:bidi="ar-SA"/>
        </w:rPr>
        <w:t>日    期：</w:t>
      </w:r>
      <w:bookmarkEnd w:id="439"/>
    </w:p>
    <w:p w:rsidR="00CB5532" w:rsidRDefault="008E1CDB">
      <w:pPr>
        <w:pStyle w:val="20"/>
        <w:jc w:val="left"/>
        <w:rPr>
          <w:rFonts w:ascii="仿宋" w:hAnsi="仿宋"/>
          <w:i w:val="0"/>
          <w:color w:val="auto"/>
          <w:lang w:eastAsia="zh-CN"/>
        </w:rPr>
      </w:pPr>
      <w:bookmarkStart w:id="440" w:name="_Toc497752261"/>
      <w:bookmarkStart w:id="441" w:name="_Toc511558667"/>
      <w:bookmarkStart w:id="442" w:name="_Toc505762760"/>
      <w:bookmarkStart w:id="443" w:name="_Toc524910125"/>
      <w:bookmarkEnd w:id="440"/>
      <w:r>
        <w:rPr>
          <w:rFonts w:ascii="仿宋" w:hAnsi="仿宋"/>
          <w:i w:val="0"/>
          <w:color w:val="auto"/>
          <w:lang w:eastAsia="zh-CN"/>
        </w:rPr>
        <w:br w:type="page"/>
      </w:r>
    </w:p>
    <w:p w:rsidR="00CB5532" w:rsidRDefault="008E1CDB">
      <w:pPr>
        <w:pStyle w:val="30"/>
        <w:rPr>
          <w:rFonts w:ascii="仿宋" w:hAnsi="仿宋"/>
          <w:i w:val="0"/>
          <w:lang w:eastAsia="zh-CN"/>
        </w:rPr>
      </w:pPr>
      <w:bookmarkStart w:id="444" w:name="_Toc511558678"/>
      <w:bookmarkStart w:id="445" w:name="_Toc505762771"/>
      <w:bookmarkStart w:id="446" w:name="_Toc497752272"/>
      <w:bookmarkStart w:id="447" w:name="_Toc38274207"/>
      <w:bookmarkStart w:id="448" w:name="_Toc524910136"/>
      <w:r>
        <w:rPr>
          <w:rFonts w:ascii="仿宋" w:hAnsi="仿宋"/>
          <w:i w:val="0"/>
          <w:sz w:val="28"/>
          <w:lang w:eastAsia="zh-CN"/>
        </w:rPr>
        <w:lastRenderedPageBreak/>
        <w:t>四、</w:t>
      </w:r>
      <w:r>
        <w:rPr>
          <w:rFonts w:ascii="仿宋" w:hAnsi="仿宋" w:hint="eastAsia"/>
          <w:i w:val="0"/>
          <w:sz w:val="28"/>
          <w:lang w:eastAsia="zh-CN"/>
        </w:rPr>
        <w:t>中小企业证明材料</w:t>
      </w:r>
      <w:bookmarkEnd w:id="444"/>
      <w:bookmarkEnd w:id="445"/>
      <w:bookmarkEnd w:id="446"/>
      <w:bookmarkEnd w:id="447"/>
      <w:bookmarkEnd w:id="448"/>
      <w:r>
        <w:rPr>
          <w:rFonts w:ascii="仿宋" w:hAnsi="仿宋" w:hint="eastAsia"/>
          <w:i w:val="0"/>
          <w:sz w:val="28"/>
          <w:lang w:eastAsia="zh-CN"/>
        </w:rPr>
        <w:t>（适用于采购包一、采购包二符合要求的投标人）</w:t>
      </w:r>
    </w:p>
    <w:p w:rsidR="00CB5532" w:rsidRDefault="008E1CDB">
      <w:pPr>
        <w:jc w:val="center"/>
        <w:rPr>
          <w:rFonts w:ascii="仿宋" w:eastAsia="仿宋" w:hAnsi="仿宋"/>
          <w:b/>
          <w:i w:val="0"/>
          <w:sz w:val="28"/>
          <w:szCs w:val="28"/>
          <w:lang w:eastAsia="zh-CN"/>
        </w:rPr>
      </w:pPr>
      <w:r>
        <w:rPr>
          <w:rFonts w:ascii="仿宋" w:eastAsia="仿宋" w:hAnsi="仿宋" w:hint="eastAsia"/>
          <w:b/>
          <w:i w:val="0"/>
          <w:sz w:val="28"/>
          <w:szCs w:val="28"/>
          <w:lang w:eastAsia="zh-CN"/>
        </w:rPr>
        <w:t>中小企业声明函</w:t>
      </w:r>
    </w:p>
    <w:p w:rsidR="00CB5532" w:rsidRDefault="008E1CDB">
      <w:pPr>
        <w:tabs>
          <w:tab w:val="left" w:pos="0"/>
        </w:tabs>
        <w:spacing w:line="360" w:lineRule="auto"/>
        <w:ind w:firstLineChars="200" w:firstLine="480"/>
        <w:rPr>
          <w:rFonts w:ascii="仿宋" w:eastAsia="仿宋" w:hAnsi="仿宋" w:cs="宋体"/>
          <w:i w:val="0"/>
          <w:sz w:val="24"/>
          <w:lang w:eastAsia="zh-CN"/>
        </w:rPr>
      </w:pPr>
      <w:r>
        <w:rPr>
          <w:rFonts w:ascii="仿宋" w:eastAsia="仿宋" w:hAnsi="仿宋" w:cs="宋体" w:hint="eastAsia"/>
          <w:i w:val="0"/>
          <w:sz w:val="24"/>
          <w:lang w:eastAsia="zh-CN"/>
        </w:rPr>
        <w:t>本公司（联合体）郑重声明，根据《政府采购促进中小企业发展管理办法》（财库﹝2020﹞46 号）的规定，本公司（联合体）参加</w:t>
      </w:r>
      <w:r>
        <w:rPr>
          <w:rFonts w:ascii="仿宋" w:eastAsia="仿宋" w:hAnsi="仿宋" w:cs="宋体" w:hint="eastAsia"/>
          <w:i w:val="0"/>
          <w:sz w:val="24"/>
          <w:u w:val="single"/>
          <w:lang w:eastAsia="zh-CN"/>
        </w:rPr>
        <w:t>（单位名称）</w:t>
      </w:r>
      <w:r>
        <w:rPr>
          <w:rFonts w:ascii="仿宋" w:eastAsia="仿宋" w:hAnsi="仿宋" w:cs="宋体" w:hint="eastAsia"/>
          <w:i w:val="0"/>
          <w:sz w:val="24"/>
          <w:lang w:eastAsia="zh-CN"/>
        </w:rPr>
        <w:t>的</w:t>
      </w:r>
      <w:r>
        <w:rPr>
          <w:rFonts w:ascii="仿宋" w:eastAsia="仿宋" w:hAnsi="仿宋" w:cs="宋体" w:hint="eastAsia"/>
          <w:i w:val="0"/>
          <w:sz w:val="24"/>
          <w:u w:val="single"/>
          <w:lang w:eastAsia="zh-CN"/>
        </w:rPr>
        <w:t>（项目名称）</w:t>
      </w:r>
      <w:r>
        <w:rPr>
          <w:rFonts w:ascii="仿宋" w:eastAsia="仿宋" w:hAnsi="仿宋" w:cs="宋体" w:hint="eastAsia"/>
          <w:i w:val="0"/>
          <w:sz w:val="24"/>
          <w:lang w:eastAsia="zh-CN"/>
        </w:rPr>
        <w:t>采购活动，服务全部由符合政策要求的中小企业承接。相关企业（含联合体中的中小企业、签订分包意向协议的中小企业）的具体情况如下：</w:t>
      </w:r>
    </w:p>
    <w:p w:rsidR="00CB5532" w:rsidRDefault="008E1CDB">
      <w:pPr>
        <w:tabs>
          <w:tab w:val="left" w:pos="0"/>
        </w:tabs>
        <w:spacing w:line="360" w:lineRule="auto"/>
        <w:ind w:firstLineChars="200" w:firstLine="480"/>
        <w:rPr>
          <w:rFonts w:ascii="仿宋" w:eastAsia="仿宋" w:hAnsi="仿宋" w:cs="宋体"/>
          <w:i w:val="0"/>
          <w:sz w:val="24"/>
          <w:lang w:eastAsia="zh-CN"/>
        </w:rPr>
      </w:pPr>
      <w:r>
        <w:rPr>
          <w:rFonts w:ascii="仿宋" w:eastAsia="仿宋" w:hAnsi="仿宋" w:cs="宋体" w:hint="eastAsia"/>
          <w:i w:val="0"/>
          <w:sz w:val="24"/>
          <w:lang w:eastAsia="zh-CN"/>
        </w:rPr>
        <w:t>1.</w:t>
      </w:r>
      <w:r>
        <w:rPr>
          <w:rFonts w:ascii="仿宋" w:eastAsia="仿宋" w:hAnsi="仿宋" w:cs="宋体" w:hint="eastAsia"/>
          <w:i w:val="0"/>
          <w:sz w:val="24"/>
          <w:u w:val="single"/>
          <w:lang w:eastAsia="zh-CN"/>
        </w:rPr>
        <w:t xml:space="preserve"> （标的名称） </w:t>
      </w:r>
      <w:r>
        <w:rPr>
          <w:rFonts w:ascii="仿宋" w:eastAsia="仿宋" w:hAnsi="仿宋" w:cs="宋体" w:hint="eastAsia"/>
          <w:i w:val="0"/>
          <w:sz w:val="24"/>
          <w:lang w:eastAsia="zh-CN"/>
        </w:rPr>
        <w:t>，属于</w:t>
      </w:r>
      <w:r>
        <w:rPr>
          <w:rFonts w:ascii="仿宋" w:eastAsia="仿宋" w:hAnsi="仿宋" w:cs="宋体" w:hint="eastAsia"/>
          <w:i w:val="0"/>
          <w:sz w:val="24"/>
          <w:u w:val="single"/>
          <w:lang w:eastAsia="zh-CN"/>
        </w:rPr>
        <w:t>（采购文件中明确的所属行业）</w:t>
      </w:r>
      <w:r>
        <w:rPr>
          <w:rFonts w:ascii="仿宋" w:eastAsia="仿宋" w:hAnsi="仿宋" w:cs="宋体" w:hint="eastAsia"/>
          <w:i w:val="0"/>
          <w:sz w:val="24"/>
          <w:lang w:eastAsia="zh-CN"/>
        </w:rPr>
        <w:t>；承建（承接）企业为</w:t>
      </w:r>
      <w:r>
        <w:rPr>
          <w:rFonts w:ascii="仿宋" w:eastAsia="仿宋" w:hAnsi="仿宋" w:cs="宋体" w:hint="eastAsia"/>
          <w:i w:val="0"/>
          <w:sz w:val="24"/>
          <w:u w:val="single"/>
          <w:lang w:eastAsia="zh-CN"/>
        </w:rPr>
        <w:t>（企业名称）</w:t>
      </w:r>
      <w:r>
        <w:rPr>
          <w:rFonts w:ascii="仿宋" w:eastAsia="仿宋" w:hAnsi="仿宋" w:cs="宋体" w:hint="eastAsia"/>
          <w:i w:val="0"/>
          <w:sz w:val="24"/>
          <w:lang w:eastAsia="zh-CN"/>
        </w:rPr>
        <w:t>，从业人员</w:t>
      </w:r>
      <w:r>
        <w:rPr>
          <w:rFonts w:ascii="仿宋" w:eastAsia="仿宋" w:hAnsi="仿宋" w:cs="宋体" w:hint="eastAsia"/>
          <w:i w:val="0"/>
          <w:sz w:val="24"/>
          <w:u w:val="single"/>
          <w:lang w:eastAsia="zh-CN"/>
        </w:rPr>
        <w:t xml:space="preserve">    </w:t>
      </w:r>
      <w:r>
        <w:rPr>
          <w:rFonts w:ascii="仿宋" w:eastAsia="仿宋" w:hAnsi="仿宋" w:cs="宋体" w:hint="eastAsia"/>
          <w:i w:val="0"/>
          <w:sz w:val="24"/>
          <w:lang w:eastAsia="zh-CN"/>
        </w:rPr>
        <w:t>人，营业收入为</w:t>
      </w:r>
      <w:r>
        <w:rPr>
          <w:rFonts w:ascii="仿宋" w:eastAsia="仿宋" w:hAnsi="仿宋" w:cs="宋体" w:hint="eastAsia"/>
          <w:i w:val="0"/>
          <w:sz w:val="24"/>
          <w:u w:val="single"/>
          <w:lang w:eastAsia="zh-CN"/>
        </w:rPr>
        <w:t xml:space="preserve">    </w:t>
      </w:r>
      <w:r>
        <w:rPr>
          <w:rFonts w:ascii="仿宋" w:eastAsia="仿宋" w:hAnsi="仿宋" w:cs="宋体" w:hint="eastAsia"/>
          <w:i w:val="0"/>
          <w:sz w:val="24"/>
          <w:lang w:eastAsia="zh-CN"/>
        </w:rPr>
        <w:t>万元，资产总额为</w:t>
      </w:r>
      <w:r>
        <w:rPr>
          <w:rFonts w:ascii="仿宋" w:eastAsia="仿宋" w:hAnsi="仿宋" w:cs="宋体" w:hint="eastAsia"/>
          <w:i w:val="0"/>
          <w:sz w:val="24"/>
          <w:u w:val="single"/>
          <w:lang w:eastAsia="zh-CN"/>
        </w:rPr>
        <w:t xml:space="preserve">    </w:t>
      </w:r>
      <w:r>
        <w:rPr>
          <w:rFonts w:ascii="仿宋" w:eastAsia="仿宋" w:hAnsi="仿宋" w:cs="宋体" w:hint="eastAsia"/>
          <w:i w:val="0"/>
          <w:sz w:val="24"/>
          <w:lang w:eastAsia="zh-CN"/>
        </w:rPr>
        <w:t>万元</w:t>
      </w:r>
      <w:r>
        <w:rPr>
          <w:rFonts w:ascii="仿宋" w:eastAsia="仿宋" w:hAnsi="仿宋" w:cs="宋体" w:hint="eastAsia"/>
          <w:i w:val="0"/>
          <w:sz w:val="24"/>
          <w:vertAlign w:val="superscript"/>
          <w:lang w:eastAsia="zh-CN"/>
        </w:rPr>
        <w:t>1</w:t>
      </w:r>
      <w:r>
        <w:rPr>
          <w:rFonts w:ascii="仿宋" w:eastAsia="仿宋" w:hAnsi="仿宋" w:cs="宋体" w:hint="eastAsia"/>
          <w:i w:val="0"/>
          <w:sz w:val="24"/>
          <w:lang w:eastAsia="zh-CN"/>
        </w:rPr>
        <w:t>，属于（中型企业、小型企业、微型企业）；</w:t>
      </w:r>
    </w:p>
    <w:p w:rsidR="00CB5532" w:rsidRDefault="008E1CDB">
      <w:pPr>
        <w:tabs>
          <w:tab w:val="left" w:pos="0"/>
        </w:tabs>
        <w:spacing w:line="360" w:lineRule="auto"/>
        <w:ind w:firstLineChars="200" w:firstLine="480"/>
        <w:rPr>
          <w:rFonts w:ascii="仿宋" w:eastAsia="仿宋" w:hAnsi="仿宋" w:cs="宋体"/>
          <w:i w:val="0"/>
          <w:sz w:val="24"/>
          <w:lang w:eastAsia="zh-CN"/>
        </w:rPr>
      </w:pPr>
      <w:r>
        <w:rPr>
          <w:rFonts w:ascii="仿宋" w:eastAsia="仿宋" w:hAnsi="仿宋" w:cs="宋体" w:hint="eastAsia"/>
          <w:i w:val="0"/>
          <w:sz w:val="24"/>
          <w:lang w:eastAsia="zh-CN"/>
        </w:rPr>
        <w:t>2.</w:t>
      </w:r>
      <w:r>
        <w:rPr>
          <w:rFonts w:ascii="仿宋" w:eastAsia="仿宋" w:hAnsi="仿宋" w:cs="宋体" w:hint="eastAsia"/>
          <w:i w:val="0"/>
          <w:sz w:val="24"/>
          <w:u w:val="single"/>
          <w:lang w:eastAsia="zh-CN"/>
        </w:rPr>
        <w:t xml:space="preserve"> （标的名称） </w:t>
      </w:r>
      <w:r>
        <w:rPr>
          <w:rFonts w:ascii="仿宋" w:eastAsia="仿宋" w:hAnsi="仿宋" w:cs="宋体" w:hint="eastAsia"/>
          <w:i w:val="0"/>
          <w:sz w:val="24"/>
          <w:lang w:eastAsia="zh-CN"/>
        </w:rPr>
        <w:t>，属于</w:t>
      </w:r>
      <w:r>
        <w:rPr>
          <w:rFonts w:ascii="仿宋" w:eastAsia="仿宋" w:hAnsi="仿宋" w:cs="宋体" w:hint="eastAsia"/>
          <w:i w:val="0"/>
          <w:sz w:val="24"/>
          <w:u w:val="single"/>
          <w:lang w:eastAsia="zh-CN"/>
        </w:rPr>
        <w:t>（采购文件中明确的所属行业）</w:t>
      </w:r>
      <w:r>
        <w:rPr>
          <w:rFonts w:ascii="仿宋" w:eastAsia="仿宋" w:hAnsi="仿宋" w:cs="宋体" w:hint="eastAsia"/>
          <w:i w:val="0"/>
          <w:sz w:val="24"/>
          <w:lang w:eastAsia="zh-CN"/>
        </w:rPr>
        <w:t>；承建（承接）企业为</w:t>
      </w:r>
      <w:r>
        <w:rPr>
          <w:rFonts w:ascii="仿宋" w:eastAsia="仿宋" w:hAnsi="仿宋" w:cs="宋体" w:hint="eastAsia"/>
          <w:i w:val="0"/>
          <w:sz w:val="24"/>
          <w:u w:val="single"/>
          <w:lang w:eastAsia="zh-CN"/>
        </w:rPr>
        <w:t>（企业名称）</w:t>
      </w:r>
      <w:r>
        <w:rPr>
          <w:rFonts w:ascii="仿宋" w:eastAsia="仿宋" w:hAnsi="仿宋" w:cs="宋体" w:hint="eastAsia"/>
          <w:i w:val="0"/>
          <w:sz w:val="24"/>
          <w:lang w:eastAsia="zh-CN"/>
        </w:rPr>
        <w:t>，从业人员</w:t>
      </w:r>
      <w:r>
        <w:rPr>
          <w:rFonts w:ascii="仿宋" w:eastAsia="仿宋" w:hAnsi="仿宋" w:cs="宋体" w:hint="eastAsia"/>
          <w:i w:val="0"/>
          <w:sz w:val="24"/>
          <w:u w:val="single"/>
          <w:lang w:eastAsia="zh-CN"/>
        </w:rPr>
        <w:t xml:space="preserve">    </w:t>
      </w:r>
      <w:r>
        <w:rPr>
          <w:rFonts w:ascii="仿宋" w:eastAsia="仿宋" w:hAnsi="仿宋" w:cs="宋体" w:hint="eastAsia"/>
          <w:i w:val="0"/>
          <w:sz w:val="24"/>
          <w:lang w:eastAsia="zh-CN"/>
        </w:rPr>
        <w:t>人，营业收入为</w:t>
      </w:r>
      <w:r>
        <w:rPr>
          <w:rFonts w:ascii="仿宋" w:eastAsia="仿宋" w:hAnsi="仿宋" w:cs="宋体" w:hint="eastAsia"/>
          <w:i w:val="0"/>
          <w:sz w:val="24"/>
          <w:u w:val="single"/>
          <w:lang w:eastAsia="zh-CN"/>
        </w:rPr>
        <w:t xml:space="preserve">    </w:t>
      </w:r>
      <w:r>
        <w:rPr>
          <w:rFonts w:ascii="仿宋" w:eastAsia="仿宋" w:hAnsi="仿宋" w:cs="宋体" w:hint="eastAsia"/>
          <w:i w:val="0"/>
          <w:sz w:val="24"/>
          <w:lang w:eastAsia="zh-CN"/>
        </w:rPr>
        <w:t>万元，资产总额为</w:t>
      </w:r>
      <w:r>
        <w:rPr>
          <w:rFonts w:ascii="仿宋" w:eastAsia="仿宋" w:hAnsi="仿宋" w:cs="宋体" w:hint="eastAsia"/>
          <w:i w:val="0"/>
          <w:sz w:val="24"/>
          <w:u w:val="single"/>
          <w:lang w:eastAsia="zh-CN"/>
        </w:rPr>
        <w:t xml:space="preserve">    </w:t>
      </w:r>
      <w:r>
        <w:rPr>
          <w:rFonts w:ascii="仿宋" w:eastAsia="仿宋" w:hAnsi="仿宋" w:cs="宋体" w:hint="eastAsia"/>
          <w:i w:val="0"/>
          <w:sz w:val="24"/>
          <w:lang w:eastAsia="zh-CN"/>
        </w:rPr>
        <w:t>万元，属于</w:t>
      </w:r>
      <w:r>
        <w:rPr>
          <w:rFonts w:ascii="仿宋" w:eastAsia="仿宋" w:hAnsi="仿宋" w:cs="宋体" w:hint="eastAsia"/>
          <w:i w:val="0"/>
          <w:sz w:val="24"/>
          <w:u w:val="single"/>
          <w:lang w:eastAsia="zh-CN"/>
        </w:rPr>
        <w:t>（中型企业、小型企业、微型企业）</w:t>
      </w:r>
      <w:r>
        <w:rPr>
          <w:rFonts w:ascii="仿宋" w:eastAsia="仿宋" w:hAnsi="仿宋" w:cs="宋体" w:hint="eastAsia"/>
          <w:i w:val="0"/>
          <w:sz w:val="24"/>
          <w:lang w:eastAsia="zh-CN"/>
        </w:rPr>
        <w:t>；</w:t>
      </w:r>
    </w:p>
    <w:p w:rsidR="00CB5532" w:rsidRDefault="008E1CDB">
      <w:pPr>
        <w:tabs>
          <w:tab w:val="left" w:pos="0"/>
        </w:tabs>
        <w:spacing w:line="360" w:lineRule="auto"/>
        <w:ind w:firstLineChars="200" w:firstLine="480"/>
        <w:rPr>
          <w:rFonts w:ascii="仿宋" w:eastAsia="仿宋" w:hAnsi="仿宋" w:cs="宋体"/>
          <w:i w:val="0"/>
          <w:sz w:val="24"/>
          <w:lang w:eastAsia="zh-CN"/>
        </w:rPr>
      </w:pPr>
      <w:r>
        <w:rPr>
          <w:rFonts w:ascii="仿宋" w:eastAsia="仿宋" w:hAnsi="仿宋" w:cs="宋体" w:hint="eastAsia"/>
          <w:i w:val="0"/>
          <w:sz w:val="24"/>
          <w:lang w:eastAsia="zh-CN"/>
        </w:rPr>
        <w:t>……</w:t>
      </w:r>
    </w:p>
    <w:p w:rsidR="00CB5532" w:rsidRDefault="008E1CDB">
      <w:pPr>
        <w:tabs>
          <w:tab w:val="left" w:pos="0"/>
        </w:tabs>
        <w:spacing w:line="360" w:lineRule="auto"/>
        <w:ind w:firstLineChars="200" w:firstLine="480"/>
        <w:rPr>
          <w:rFonts w:ascii="仿宋" w:eastAsia="仿宋" w:hAnsi="仿宋" w:cs="宋体"/>
          <w:i w:val="0"/>
          <w:sz w:val="24"/>
          <w:lang w:eastAsia="zh-CN"/>
        </w:rPr>
      </w:pPr>
      <w:r>
        <w:rPr>
          <w:rFonts w:ascii="仿宋" w:eastAsia="仿宋" w:hAnsi="仿宋" w:cs="宋体" w:hint="eastAsia"/>
          <w:i w:val="0"/>
          <w:sz w:val="24"/>
          <w:lang w:eastAsia="zh-CN"/>
        </w:rPr>
        <w:t>以上企业，不属于大企业的分支机构，不存在控股股东为大企业的情形，也不存在与大企业的负责人为同一人的情形。</w:t>
      </w:r>
    </w:p>
    <w:p w:rsidR="00CB5532" w:rsidRDefault="008E1CDB">
      <w:pPr>
        <w:tabs>
          <w:tab w:val="left" w:pos="0"/>
        </w:tabs>
        <w:spacing w:line="360" w:lineRule="auto"/>
        <w:ind w:firstLineChars="200" w:firstLine="480"/>
        <w:rPr>
          <w:rFonts w:ascii="仿宋" w:eastAsia="仿宋" w:hAnsi="仿宋" w:cs="宋体"/>
          <w:i w:val="0"/>
          <w:sz w:val="24"/>
          <w:lang w:eastAsia="zh-CN"/>
        </w:rPr>
      </w:pPr>
      <w:r>
        <w:rPr>
          <w:rFonts w:ascii="仿宋" w:eastAsia="仿宋" w:hAnsi="仿宋" w:cs="宋体" w:hint="eastAsia"/>
          <w:i w:val="0"/>
          <w:sz w:val="24"/>
          <w:lang w:eastAsia="zh-CN"/>
        </w:rPr>
        <w:t>本企业对上述声明内容的真实性负责。如有虚假，将依法承担相应责任。</w:t>
      </w:r>
    </w:p>
    <w:p w:rsidR="00CB5532" w:rsidRDefault="00CB5532">
      <w:pPr>
        <w:tabs>
          <w:tab w:val="left" w:pos="0"/>
        </w:tabs>
        <w:spacing w:line="360" w:lineRule="auto"/>
        <w:ind w:firstLineChars="200" w:firstLine="480"/>
        <w:rPr>
          <w:rFonts w:ascii="仿宋" w:eastAsia="仿宋" w:hAnsi="仿宋" w:cs="宋体"/>
          <w:i w:val="0"/>
          <w:sz w:val="24"/>
          <w:lang w:eastAsia="zh-CN"/>
        </w:rPr>
      </w:pPr>
    </w:p>
    <w:p w:rsidR="00CB5532" w:rsidRDefault="008E1CDB">
      <w:pPr>
        <w:ind w:firstLineChars="200" w:firstLine="482"/>
        <w:rPr>
          <w:rFonts w:ascii="仿宋" w:eastAsia="仿宋" w:hAnsi="仿宋"/>
          <w:b/>
          <w:i w:val="0"/>
          <w:lang w:eastAsia="zh-CN"/>
        </w:rPr>
      </w:pPr>
      <w:r>
        <w:rPr>
          <w:rFonts w:ascii="仿宋" w:eastAsia="仿宋" w:hAnsi="仿宋" w:cs="宋体" w:hint="eastAsia"/>
          <w:b/>
          <w:i w:val="0"/>
          <w:sz w:val="24"/>
          <w:lang w:eastAsia="zh-CN"/>
        </w:rPr>
        <w:t>注：从业人员、营业收入、资产总额填报上一年度数据，无上一年度数据的新成立企业可不填报。</w:t>
      </w:r>
    </w:p>
    <w:p w:rsidR="00CB5532" w:rsidRDefault="00CB5532">
      <w:pPr>
        <w:tabs>
          <w:tab w:val="left" w:pos="0"/>
        </w:tabs>
        <w:spacing w:line="360" w:lineRule="auto"/>
        <w:ind w:firstLineChars="200" w:firstLine="480"/>
        <w:rPr>
          <w:rFonts w:ascii="仿宋" w:eastAsia="仿宋" w:hAnsi="仿宋" w:cs="宋体"/>
          <w:i w:val="0"/>
          <w:sz w:val="24"/>
          <w:lang w:eastAsia="zh-CN"/>
        </w:rPr>
      </w:pPr>
    </w:p>
    <w:p w:rsidR="00CB5532" w:rsidRDefault="00CB5532">
      <w:pPr>
        <w:tabs>
          <w:tab w:val="left" w:pos="0"/>
        </w:tabs>
        <w:spacing w:line="360" w:lineRule="auto"/>
        <w:ind w:firstLineChars="200" w:firstLine="480"/>
        <w:rPr>
          <w:rFonts w:ascii="仿宋" w:eastAsia="仿宋" w:hAnsi="仿宋" w:cs="宋体"/>
          <w:i w:val="0"/>
          <w:sz w:val="24"/>
          <w:lang w:eastAsia="zh-CN"/>
        </w:rPr>
      </w:pPr>
    </w:p>
    <w:p w:rsidR="00CB5532" w:rsidRDefault="00CB5532">
      <w:pPr>
        <w:tabs>
          <w:tab w:val="left" w:pos="0"/>
        </w:tabs>
        <w:spacing w:line="360" w:lineRule="auto"/>
        <w:ind w:firstLineChars="200" w:firstLine="480"/>
        <w:rPr>
          <w:rFonts w:ascii="仿宋" w:eastAsia="仿宋" w:hAnsi="仿宋" w:cs="宋体"/>
          <w:i w:val="0"/>
          <w:sz w:val="24"/>
          <w:lang w:eastAsia="zh-CN"/>
        </w:rPr>
      </w:pPr>
    </w:p>
    <w:p w:rsidR="00CB5532" w:rsidRDefault="008E1CDB">
      <w:pPr>
        <w:tabs>
          <w:tab w:val="left" w:pos="0"/>
        </w:tabs>
        <w:spacing w:line="360" w:lineRule="auto"/>
        <w:ind w:firstLineChars="200" w:firstLine="480"/>
        <w:rPr>
          <w:rFonts w:ascii="仿宋" w:eastAsia="仿宋" w:hAnsi="仿宋" w:cs="宋体"/>
          <w:i w:val="0"/>
          <w:sz w:val="24"/>
          <w:lang w:eastAsia="zh-CN"/>
        </w:rPr>
      </w:pPr>
      <w:r>
        <w:rPr>
          <w:rFonts w:ascii="仿宋" w:eastAsia="仿宋" w:hAnsi="仿宋" w:cs="宋体" w:hint="eastAsia"/>
          <w:i w:val="0"/>
          <w:sz w:val="24"/>
          <w:lang w:eastAsia="zh-CN"/>
        </w:rPr>
        <w:t>企业名称（盖章）：</w:t>
      </w:r>
    </w:p>
    <w:p w:rsidR="00CB5532" w:rsidRDefault="008E1CDB">
      <w:pPr>
        <w:widowControl w:val="0"/>
        <w:spacing w:after="156" w:line="360" w:lineRule="auto"/>
        <w:ind w:leftChars="220" w:left="484"/>
        <w:rPr>
          <w:rFonts w:ascii="仿宋" w:eastAsia="仿宋" w:hAnsi="仿宋" w:cs="Marigold"/>
          <w:i w:val="0"/>
          <w:color w:val="auto"/>
          <w:sz w:val="24"/>
          <w:szCs w:val="24"/>
          <w:lang w:eastAsia="zh-CN" w:bidi="ar-SA"/>
        </w:rPr>
      </w:pPr>
      <w:r>
        <w:rPr>
          <w:rFonts w:ascii="仿宋" w:eastAsia="仿宋" w:hAnsi="仿宋" w:cs="宋体" w:hint="eastAsia"/>
          <w:i w:val="0"/>
          <w:sz w:val="24"/>
          <w:lang w:eastAsia="zh-CN"/>
        </w:rPr>
        <w:t>日 期：</w:t>
      </w:r>
    </w:p>
    <w:p w:rsidR="00CB5532" w:rsidRDefault="008E1CDB">
      <w:pPr>
        <w:rPr>
          <w:rFonts w:ascii="仿宋" w:eastAsia="仿宋" w:hAnsi="仿宋"/>
          <w:i w:val="0"/>
          <w:color w:val="auto"/>
          <w:lang w:eastAsia="zh-CN"/>
        </w:rPr>
      </w:pPr>
      <w:r>
        <w:rPr>
          <w:rFonts w:ascii="仿宋" w:eastAsia="仿宋" w:hAnsi="仿宋"/>
          <w:i w:val="0"/>
          <w:color w:val="auto"/>
          <w:lang w:eastAsia="zh-CN"/>
        </w:rPr>
        <w:br w:type="page"/>
      </w:r>
    </w:p>
    <w:p w:rsidR="00CB5532" w:rsidRDefault="008E1CDB">
      <w:pPr>
        <w:pStyle w:val="30"/>
        <w:rPr>
          <w:rFonts w:ascii="仿宋" w:hAnsi="仿宋"/>
          <w:i w:val="0"/>
          <w:sz w:val="28"/>
          <w:lang w:eastAsia="zh-CN"/>
        </w:rPr>
      </w:pPr>
      <w:bookmarkStart w:id="449" w:name="_Toc524910137"/>
      <w:bookmarkStart w:id="450" w:name="_Toc38274208"/>
      <w:bookmarkStart w:id="451" w:name="_Toc494034632"/>
      <w:bookmarkStart w:id="452" w:name="_Toc497752273"/>
      <w:bookmarkStart w:id="453" w:name="_Toc505762772"/>
      <w:bookmarkStart w:id="454" w:name="_Toc511558679"/>
      <w:r>
        <w:rPr>
          <w:rFonts w:ascii="仿宋" w:hAnsi="仿宋" w:hint="eastAsia"/>
          <w:i w:val="0"/>
          <w:sz w:val="28"/>
          <w:lang w:eastAsia="zh-CN"/>
        </w:rPr>
        <w:lastRenderedPageBreak/>
        <w:t>五、监狱企业证明材料</w:t>
      </w:r>
      <w:bookmarkEnd w:id="449"/>
      <w:bookmarkEnd w:id="450"/>
      <w:bookmarkEnd w:id="451"/>
      <w:bookmarkEnd w:id="452"/>
      <w:bookmarkEnd w:id="453"/>
      <w:bookmarkEnd w:id="454"/>
      <w:r>
        <w:rPr>
          <w:rFonts w:ascii="仿宋" w:hAnsi="仿宋" w:hint="eastAsia"/>
          <w:i w:val="0"/>
          <w:sz w:val="28"/>
          <w:lang w:eastAsia="zh-CN"/>
        </w:rPr>
        <w:t>（适用于采购包一、采购包二符合要求的投标人）</w:t>
      </w:r>
    </w:p>
    <w:p w:rsidR="00CB5532" w:rsidRDefault="008E1CDB">
      <w:pPr>
        <w:widowControl w:val="0"/>
        <w:spacing w:line="360" w:lineRule="auto"/>
        <w:jc w:val="center"/>
        <w:rPr>
          <w:rFonts w:ascii="仿宋" w:eastAsia="仿宋" w:hAnsi="仿宋"/>
          <w:b/>
          <w:i w:val="0"/>
          <w:color w:val="auto"/>
          <w:sz w:val="28"/>
          <w:szCs w:val="28"/>
          <w:lang w:eastAsia="zh-CN" w:bidi="ar-SA"/>
        </w:rPr>
      </w:pPr>
      <w:r>
        <w:rPr>
          <w:rFonts w:ascii="仿宋" w:eastAsia="仿宋" w:hAnsi="仿宋" w:hint="eastAsia"/>
          <w:b/>
          <w:i w:val="0"/>
          <w:color w:val="auto"/>
          <w:sz w:val="28"/>
          <w:szCs w:val="28"/>
          <w:lang w:eastAsia="zh-CN" w:bidi="ar-SA"/>
        </w:rPr>
        <w:t>监狱企业证明</w:t>
      </w:r>
    </w:p>
    <w:p w:rsidR="00CB5532" w:rsidRDefault="00CB5532">
      <w:pPr>
        <w:widowControl w:val="0"/>
        <w:rPr>
          <w:rFonts w:ascii="仿宋" w:eastAsia="仿宋" w:hAnsi="仿宋"/>
          <w:i w:val="0"/>
          <w:color w:val="auto"/>
          <w:sz w:val="21"/>
          <w:lang w:eastAsia="zh-CN" w:bidi="ar-SA"/>
        </w:rPr>
      </w:pPr>
    </w:p>
    <w:p w:rsidR="00CB5532" w:rsidRDefault="00CB5532">
      <w:pPr>
        <w:widowControl w:val="0"/>
        <w:spacing w:line="360" w:lineRule="auto"/>
        <w:rPr>
          <w:rFonts w:ascii="仿宋" w:eastAsia="仿宋" w:hAnsi="仿宋"/>
          <w:i w:val="0"/>
          <w:color w:val="auto"/>
          <w:sz w:val="24"/>
          <w:szCs w:val="21"/>
          <w:lang w:eastAsia="zh-CN" w:bidi="ar-SA"/>
        </w:rPr>
      </w:pPr>
    </w:p>
    <w:p w:rsidR="00CB5532" w:rsidRDefault="00CB5532">
      <w:pPr>
        <w:widowControl w:val="0"/>
        <w:rPr>
          <w:rFonts w:ascii="仿宋" w:eastAsia="仿宋" w:hAnsi="仿宋"/>
          <w:i w:val="0"/>
          <w:color w:val="auto"/>
          <w:sz w:val="21"/>
          <w:lang w:eastAsia="zh-CN" w:bidi="ar-SA"/>
        </w:rPr>
      </w:pPr>
    </w:p>
    <w:p w:rsidR="00CB5532" w:rsidRDefault="00CB5532">
      <w:pPr>
        <w:widowControl w:val="0"/>
        <w:spacing w:after="120" w:line="480" w:lineRule="auto"/>
        <w:jc w:val="both"/>
        <w:rPr>
          <w:rFonts w:ascii="仿宋" w:eastAsia="仿宋" w:hAnsi="仿宋"/>
          <w:i w:val="0"/>
          <w:color w:val="auto"/>
          <w:kern w:val="0"/>
          <w:sz w:val="24"/>
          <w:szCs w:val="24"/>
          <w:u w:val="single"/>
          <w:lang w:eastAsia="zh-CN" w:bidi="ar-SA"/>
        </w:rPr>
      </w:pPr>
    </w:p>
    <w:p w:rsidR="00CB5532" w:rsidRDefault="008E1CDB">
      <w:pPr>
        <w:widowControl w:val="0"/>
        <w:spacing w:after="120" w:line="360" w:lineRule="auto"/>
        <w:ind w:firstLineChars="200" w:firstLine="480"/>
        <w:jc w:val="both"/>
        <w:rPr>
          <w:rFonts w:ascii="仿宋" w:eastAsia="仿宋" w:hAnsi="仿宋"/>
          <w:i w:val="0"/>
          <w:color w:val="auto"/>
          <w:kern w:val="0"/>
          <w:sz w:val="24"/>
          <w:szCs w:val="24"/>
          <w:lang w:eastAsia="zh-CN" w:bidi="ar-SA"/>
        </w:rPr>
      </w:pPr>
      <w:r>
        <w:rPr>
          <w:rFonts w:ascii="仿宋" w:eastAsia="仿宋" w:hAnsi="仿宋" w:hint="eastAsia"/>
          <w:i w:val="0"/>
          <w:color w:val="auto"/>
          <w:kern w:val="0"/>
          <w:sz w:val="24"/>
          <w:szCs w:val="24"/>
          <w:lang w:eastAsia="zh-CN" w:bidi="ar-SA"/>
        </w:rPr>
        <w:t>参加政府采购活动的监狱企业应当提供省级以上监狱管理局、戒毒管理局（含新疆生产建设兵团）出具的属于监狱企业的证明文件复印件加盖投标人公章，原件备查。</w:t>
      </w:r>
    </w:p>
    <w:p w:rsidR="00CB5532" w:rsidRDefault="00CB5532">
      <w:pPr>
        <w:widowControl w:val="0"/>
        <w:rPr>
          <w:rFonts w:ascii="仿宋" w:eastAsia="仿宋" w:hAnsi="仿宋"/>
          <w:i w:val="0"/>
          <w:color w:val="auto"/>
          <w:sz w:val="21"/>
          <w:lang w:eastAsia="zh-CN" w:bidi="ar-SA"/>
        </w:rPr>
      </w:pPr>
    </w:p>
    <w:p w:rsidR="00CB5532" w:rsidRDefault="00CB5532">
      <w:pPr>
        <w:widowControl w:val="0"/>
        <w:spacing w:after="156"/>
        <w:rPr>
          <w:rFonts w:ascii="仿宋" w:eastAsia="仿宋" w:hAnsi="仿宋" w:cs="Marigold"/>
          <w:i w:val="0"/>
          <w:color w:val="auto"/>
          <w:sz w:val="24"/>
          <w:szCs w:val="24"/>
          <w:lang w:eastAsia="zh-CN" w:bidi="ar-SA"/>
        </w:rPr>
      </w:pPr>
    </w:p>
    <w:p w:rsidR="00CB5532" w:rsidRDefault="00CB5532">
      <w:pPr>
        <w:widowControl w:val="0"/>
        <w:spacing w:after="156"/>
        <w:rPr>
          <w:rFonts w:ascii="仿宋" w:eastAsia="仿宋" w:hAnsi="仿宋" w:cs="Marigold"/>
          <w:i w:val="0"/>
          <w:color w:val="auto"/>
          <w:sz w:val="24"/>
          <w:szCs w:val="24"/>
          <w:lang w:eastAsia="zh-CN" w:bidi="ar-SA"/>
        </w:rPr>
      </w:pPr>
    </w:p>
    <w:p w:rsidR="00CB5532" w:rsidRDefault="00CB5532">
      <w:pPr>
        <w:widowControl w:val="0"/>
        <w:spacing w:after="156"/>
        <w:rPr>
          <w:rFonts w:ascii="仿宋" w:eastAsia="仿宋" w:hAnsi="仿宋" w:cs="Marigold"/>
          <w:i w:val="0"/>
          <w:color w:val="auto"/>
          <w:sz w:val="24"/>
          <w:szCs w:val="24"/>
          <w:lang w:eastAsia="zh-CN" w:bidi="ar-SA"/>
        </w:rPr>
      </w:pPr>
    </w:p>
    <w:p w:rsidR="00CB5532" w:rsidRDefault="00CB5532">
      <w:pPr>
        <w:widowControl w:val="0"/>
        <w:spacing w:after="156"/>
        <w:rPr>
          <w:rFonts w:ascii="仿宋" w:eastAsia="仿宋" w:hAnsi="仿宋" w:cs="Marigold"/>
          <w:i w:val="0"/>
          <w:color w:val="auto"/>
          <w:sz w:val="24"/>
          <w:szCs w:val="24"/>
          <w:lang w:eastAsia="zh-CN" w:bidi="ar-SA"/>
        </w:rPr>
      </w:pPr>
    </w:p>
    <w:p w:rsidR="00CB5532" w:rsidRDefault="008E1CDB">
      <w:pPr>
        <w:widowControl w:val="0"/>
        <w:spacing w:after="156"/>
        <w:rPr>
          <w:rFonts w:ascii="仿宋" w:eastAsia="仿宋" w:hAnsi="仿宋" w:cs="Marigold"/>
          <w:i w:val="0"/>
          <w:color w:val="auto"/>
          <w:sz w:val="24"/>
          <w:szCs w:val="24"/>
          <w:lang w:eastAsia="zh-CN" w:bidi="ar-SA"/>
        </w:rPr>
      </w:pPr>
      <w:r>
        <w:rPr>
          <w:rFonts w:ascii="仿宋" w:eastAsia="仿宋" w:hAnsi="仿宋" w:cs="Marigold" w:hint="eastAsia"/>
          <w:i w:val="0"/>
          <w:color w:val="auto"/>
          <w:sz w:val="24"/>
          <w:szCs w:val="24"/>
          <w:lang w:eastAsia="zh-CN" w:bidi="ar-SA"/>
        </w:rPr>
        <w:t>注</w:t>
      </w:r>
      <w:r>
        <w:rPr>
          <w:rFonts w:ascii="仿宋" w:eastAsia="仿宋" w:hAnsi="仿宋" w:cs="Marigold"/>
          <w:i w:val="0"/>
          <w:color w:val="auto"/>
          <w:sz w:val="24"/>
          <w:szCs w:val="24"/>
          <w:lang w:eastAsia="zh-CN" w:bidi="ar-SA"/>
        </w:rPr>
        <w:t>：</w:t>
      </w:r>
      <w:r>
        <w:rPr>
          <w:rFonts w:ascii="仿宋" w:eastAsia="仿宋" w:hAnsi="仿宋" w:cs="Marigold" w:hint="eastAsia"/>
          <w:i w:val="0"/>
          <w:color w:val="auto"/>
          <w:sz w:val="24"/>
          <w:szCs w:val="24"/>
          <w:lang w:eastAsia="zh-CN" w:bidi="ar-SA"/>
        </w:rPr>
        <w:t>在政府采购活动中，监狱企业视同小型、微型企业，享受预留份额、评审中价格扣除等政府采购促进中小企业发展的政府采购政策。</w:t>
      </w:r>
    </w:p>
    <w:p w:rsidR="00CB5532" w:rsidRDefault="00CB5532">
      <w:pPr>
        <w:widowControl w:val="0"/>
        <w:spacing w:after="156"/>
        <w:rPr>
          <w:rFonts w:ascii="仿宋" w:eastAsia="仿宋" w:hAnsi="仿宋" w:cs="Marigold"/>
          <w:i w:val="0"/>
          <w:color w:val="auto"/>
          <w:sz w:val="24"/>
          <w:szCs w:val="24"/>
          <w:lang w:eastAsia="zh-CN" w:bidi="ar-SA"/>
        </w:rPr>
      </w:pPr>
    </w:p>
    <w:p w:rsidR="00CB5532" w:rsidRDefault="008E1CDB">
      <w:pPr>
        <w:widowControl w:val="0"/>
        <w:spacing w:line="360" w:lineRule="auto"/>
        <w:ind w:firstLineChars="200" w:firstLine="480"/>
        <w:rPr>
          <w:rFonts w:ascii="仿宋" w:eastAsia="仿宋" w:hAnsi="仿宋"/>
          <w:i w:val="0"/>
          <w:color w:val="auto"/>
          <w:lang w:eastAsia="zh-CN"/>
        </w:rPr>
      </w:pPr>
      <w:r>
        <w:rPr>
          <w:rFonts w:ascii="仿宋" w:eastAsia="仿宋" w:hAnsi="仿宋"/>
          <w:i w:val="0"/>
          <w:color w:val="auto"/>
          <w:sz w:val="24"/>
          <w:szCs w:val="21"/>
          <w:lang w:eastAsia="zh-CN" w:bidi="ar-SA"/>
        </w:rPr>
        <w:br w:type="page"/>
      </w:r>
    </w:p>
    <w:p w:rsidR="00CB5532" w:rsidRDefault="008E1CDB">
      <w:pPr>
        <w:pStyle w:val="30"/>
        <w:rPr>
          <w:rFonts w:ascii="仿宋" w:hAnsi="仿宋"/>
          <w:i w:val="0"/>
          <w:sz w:val="28"/>
          <w:lang w:eastAsia="zh-CN"/>
        </w:rPr>
      </w:pPr>
      <w:bookmarkStart w:id="455" w:name="_Toc38274209"/>
      <w:bookmarkStart w:id="456" w:name="_Toc511558680"/>
      <w:bookmarkStart w:id="457" w:name="_Toc505762773"/>
      <w:bookmarkStart w:id="458" w:name="_Toc524910138"/>
      <w:bookmarkStart w:id="459" w:name="_Toc497752274"/>
      <w:bookmarkStart w:id="460" w:name="_Toc468331120"/>
      <w:bookmarkStart w:id="461" w:name="_Toc468346411"/>
      <w:bookmarkStart w:id="462" w:name="_Toc471381167"/>
      <w:r>
        <w:rPr>
          <w:rFonts w:ascii="仿宋" w:hAnsi="仿宋" w:hint="eastAsia"/>
          <w:i w:val="0"/>
          <w:sz w:val="28"/>
          <w:lang w:eastAsia="zh-CN"/>
        </w:rPr>
        <w:lastRenderedPageBreak/>
        <w:t>六、残疾人福利性单位证明材料</w:t>
      </w:r>
      <w:bookmarkEnd w:id="455"/>
      <w:bookmarkEnd w:id="456"/>
      <w:bookmarkEnd w:id="457"/>
      <w:bookmarkEnd w:id="458"/>
      <w:bookmarkEnd w:id="459"/>
      <w:r>
        <w:rPr>
          <w:rFonts w:ascii="仿宋" w:hAnsi="仿宋" w:hint="eastAsia"/>
          <w:i w:val="0"/>
          <w:sz w:val="28"/>
          <w:lang w:eastAsia="zh-CN"/>
        </w:rPr>
        <w:t>（适用于采购包一、采购包二符合要求的投标人）</w:t>
      </w:r>
    </w:p>
    <w:p w:rsidR="00CB5532" w:rsidRDefault="008E1CDB">
      <w:pPr>
        <w:widowControl w:val="0"/>
        <w:spacing w:line="588" w:lineRule="exact"/>
        <w:jc w:val="center"/>
        <w:rPr>
          <w:rFonts w:ascii="仿宋" w:eastAsia="仿宋" w:hAnsi="仿宋"/>
          <w:b/>
          <w:i w:val="0"/>
          <w:color w:val="auto"/>
          <w:spacing w:val="6"/>
          <w:sz w:val="30"/>
          <w:szCs w:val="30"/>
          <w:lang w:eastAsia="zh-CN" w:bidi="ar-SA"/>
        </w:rPr>
      </w:pPr>
      <w:r>
        <w:rPr>
          <w:rFonts w:ascii="仿宋" w:eastAsia="仿宋" w:hAnsi="仿宋" w:hint="eastAsia"/>
          <w:b/>
          <w:i w:val="0"/>
          <w:color w:val="auto"/>
          <w:spacing w:val="6"/>
          <w:sz w:val="30"/>
          <w:szCs w:val="30"/>
          <w:lang w:eastAsia="zh-CN" w:bidi="ar-SA"/>
        </w:rPr>
        <w:t>残疾人福利性单位声明函</w:t>
      </w:r>
    </w:p>
    <w:p w:rsidR="00CB5532" w:rsidRDefault="00CB5532">
      <w:pPr>
        <w:widowControl w:val="0"/>
        <w:spacing w:line="588" w:lineRule="exact"/>
        <w:jc w:val="both"/>
        <w:rPr>
          <w:rFonts w:ascii="仿宋" w:eastAsia="仿宋" w:hAnsi="仿宋"/>
          <w:b/>
          <w:i w:val="0"/>
          <w:color w:val="auto"/>
          <w:spacing w:val="6"/>
          <w:sz w:val="30"/>
          <w:szCs w:val="30"/>
          <w:lang w:eastAsia="zh-CN" w:bidi="ar-SA"/>
        </w:rPr>
      </w:pPr>
    </w:p>
    <w:p w:rsidR="00CB5532" w:rsidRDefault="008E1CDB">
      <w:pPr>
        <w:spacing w:line="360" w:lineRule="auto"/>
        <w:ind w:firstLineChars="200" w:firstLine="480"/>
        <w:contextualSpacing/>
        <w:rPr>
          <w:rFonts w:ascii="仿宋" w:eastAsia="仿宋" w:hAnsi="仿宋"/>
          <w:i w:val="0"/>
          <w:color w:val="auto"/>
          <w:sz w:val="24"/>
          <w:lang w:eastAsia="zh-CN" w:bidi="ar-SA"/>
        </w:rPr>
      </w:pPr>
      <w:r>
        <w:rPr>
          <w:rFonts w:ascii="仿宋" w:eastAsia="仿宋" w:hAnsi="仿宋" w:hint="eastAsia"/>
          <w:i w:val="0"/>
          <w:color w:val="auto"/>
          <w:sz w:val="24"/>
          <w:lang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B5532" w:rsidRDefault="008E1CDB">
      <w:pPr>
        <w:spacing w:line="360" w:lineRule="auto"/>
        <w:contextualSpacing/>
        <w:rPr>
          <w:rFonts w:ascii="仿宋" w:eastAsia="仿宋" w:hAnsi="仿宋"/>
          <w:i w:val="0"/>
          <w:color w:val="auto"/>
          <w:sz w:val="24"/>
          <w:lang w:eastAsia="zh-CN" w:bidi="ar-SA"/>
        </w:rPr>
      </w:pPr>
      <w:r>
        <w:rPr>
          <w:rFonts w:ascii="仿宋" w:eastAsia="仿宋" w:hAnsi="仿宋" w:hint="eastAsia"/>
          <w:i w:val="0"/>
          <w:color w:val="auto"/>
          <w:sz w:val="24"/>
          <w:lang w:eastAsia="zh-CN" w:bidi="ar-SA"/>
        </w:rPr>
        <w:t>本单位对上述声明的真实性负责。如有虚假，将依法承担相应责任。</w:t>
      </w:r>
    </w:p>
    <w:p w:rsidR="00CB5532" w:rsidRDefault="00CB5532">
      <w:pPr>
        <w:spacing w:line="360" w:lineRule="auto"/>
        <w:contextualSpacing/>
        <w:rPr>
          <w:rFonts w:ascii="仿宋" w:eastAsia="仿宋" w:hAnsi="仿宋"/>
          <w:i w:val="0"/>
          <w:color w:val="auto"/>
          <w:sz w:val="24"/>
          <w:lang w:eastAsia="zh-CN" w:bidi="ar-SA"/>
        </w:rPr>
      </w:pPr>
    </w:p>
    <w:p w:rsidR="00CB5532" w:rsidRDefault="00CB5532">
      <w:pPr>
        <w:spacing w:line="360" w:lineRule="auto"/>
        <w:contextualSpacing/>
        <w:rPr>
          <w:rFonts w:ascii="仿宋" w:eastAsia="仿宋" w:hAnsi="仿宋"/>
          <w:i w:val="0"/>
          <w:color w:val="auto"/>
          <w:sz w:val="24"/>
          <w:lang w:eastAsia="zh-CN" w:bidi="ar-SA"/>
        </w:rPr>
      </w:pPr>
    </w:p>
    <w:p w:rsidR="00CB5532" w:rsidRDefault="008E1CDB">
      <w:pPr>
        <w:spacing w:line="360" w:lineRule="auto"/>
        <w:contextualSpacing/>
        <w:rPr>
          <w:rFonts w:ascii="仿宋" w:eastAsia="仿宋" w:hAnsi="仿宋"/>
          <w:i w:val="0"/>
          <w:color w:val="auto"/>
          <w:sz w:val="24"/>
          <w:lang w:eastAsia="zh-CN" w:bidi="ar-SA"/>
        </w:rPr>
      </w:pPr>
      <w:r>
        <w:rPr>
          <w:rFonts w:ascii="仿宋" w:eastAsia="仿宋" w:hAnsi="仿宋" w:hint="eastAsia"/>
          <w:i w:val="0"/>
          <w:color w:val="auto"/>
          <w:sz w:val="24"/>
          <w:lang w:eastAsia="zh-CN" w:bidi="ar-SA"/>
        </w:rPr>
        <w:t xml:space="preserve">       单位名称（盖章）</w:t>
      </w:r>
    </w:p>
    <w:p w:rsidR="00CB5532" w:rsidRDefault="008E1CDB">
      <w:pPr>
        <w:spacing w:line="360" w:lineRule="auto"/>
        <w:ind w:firstLineChars="400" w:firstLine="960"/>
        <w:contextualSpacing/>
        <w:rPr>
          <w:rFonts w:ascii="仿宋" w:eastAsia="仿宋" w:hAnsi="仿宋" w:cs="宋体"/>
          <w:i w:val="0"/>
          <w:color w:val="auto"/>
          <w:sz w:val="24"/>
          <w:lang w:eastAsia="zh-CN"/>
        </w:rPr>
      </w:pPr>
      <w:r>
        <w:rPr>
          <w:rFonts w:ascii="仿宋" w:eastAsia="仿宋" w:hAnsi="仿宋" w:hint="eastAsia"/>
          <w:i w:val="0"/>
          <w:color w:val="auto"/>
          <w:sz w:val="24"/>
          <w:lang w:eastAsia="zh-CN" w:bidi="ar-SA"/>
        </w:rPr>
        <w:t>投标日期：</w:t>
      </w:r>
    </w:p>
    <w:p w:rsidR="00CB5532" w:rsidRDefault="00CB5532">
      <w:pPr>
        <w:spacing w:line="360" w:lineRule="auto"/>
        <w:rPr>
          <w:rFonts w:ascii="仿宋" w:eastAsia="仿宋" w:hAnsi="仿宋" w:cs="宋体"/>
          <w:i w:val="0"/>
          <w:color w:val="auto"/>
          <w:sz w:val="24"/>
          <w:lang w:eastAsia="zh-CN"/>
        </w:rPr>
      </w:pPr>
    </w:p>
    <w:p w:rsidR="00CB5532" w:rsidRDefault="008E1CDB">
      <w:pPr>
        <w:spacing w:line="360" w:lineRule="auto"/>
        <w:ind w:firstLineChars="200" w:firstLine="480"/>
        <w:rPr>
          <w:rFonts w:ascii="仿宋" w:eastAsia="仿宋" w:hAnsi="仿宋" w:cs="宋体"/>
          <w:i w:val="0"/>
          <w:color w:val="auto"/>
          <w:sz w:val="24"/>
          <w:lang w:eastAsia="zh-CN"/>
        </w:rPr>
      </w:pPr>
      <w:r>
        <w:rPr>
          <w:rFonts w:ascii="仿宋" w:eastAsia="仿宋" w:hAnsi="仿宋" w:cs="宋体" w:hint="eastAsia"/>
          <w:i w:val="0"/>
          <w:color w:val="auto"/>
          <w:sz w:val="24"/>
          <w:lang w:eastAsia="zh-CN"/>
        </w:rPr>
        <w:t>注：1、残疾人福利性单位视同小型、微型企业，享受预留份额、评审中价格扣除等促进中小企业发展的政府采购政策。残疾人福利性单位属于小型、微型企业的，不重复享受政策。</w:t>
      </w:r>
    </w:p>
    <w:p w:rsidR="00CB5532" w:rsidRDefault="008E1CDB">
      <w:pPr>
        <w:widowControl w:val="0"/>
        <w:spacing w:line="360" w:lineRule="auto"/>
        <w:ind w:firstLineChars="250" w:firstLine="600"/>
        <w:jc w:val="both"/>
        <w:rPr>
          <w:rFonts w:ascii="仿宋" w:eastAsia="仿宋" w:hAnsi="仿宋" w:cs="宋体"/>
          <w:i w:val="0"/>
          <w:color w:val="auto"/>
          <w:sz w:val="24"/>
          <w:lang w:eastAsia="zh-CN"/>
        </w:rPr>
      </w:pPr>
      <w:r>
        <w:rPr>
          <w:rFonts w:ascii="仿宋" w:eastAsia="仿宋" w:hAnsi="仿宋" w:cs="宋体" w:hint="eastAsia"/>
          <w:i w:val="0"/>
          <w:color w:val="auto"/>
          <w:sz w:val="24"/>
          <w:lang w:eastAsia="zh-CN"/>
        </w:rPr>
        <w:t>2、投标人为非残疾人福利性单位的，可不提供此声明。</w:t>
      </w:r>
    </w:p>
    <w:p w:rsidR="00CB5532" w:rsidRDefault="00CB5532">
      <w:pPr>
        <w:widowControl w:val="0"/>
        <w:tabs>
          <w:tab w:val="left" w:pos="4860"/>
        </w:tabs>
        <w:spacing w:line="588" w:lineRule="exact"/>
        <w:ind w:right="1560" w:firstLineChars="200" w:firstLine="504"/>
        <w:rPr>
          <w:rFonts w:ascii="仿宋" w:eastAsia="仿宋" w:hAnsi="仿宋"/>
          <w:i w:val="0"/>
          <w:color w:val="auto"/>
          <w:spacing w:val="6"/>
          <w:sz w:val="24"/>
          <w:szCs w:val="24"/>
          <w:lang w:eastAsia="zh-CN" w:bidi="ar-SA"/>
        </w:rPr>
      </w:pPr>
    </w:p>
    <w:p w:rsidR="00CB5532" w:rsidRDefault="00CB5532">
      <w:pPr>
        <w:widowControl w:val="0"/>
        <w:tabs>
          <w:tab w:val="left" w:pos="4860"/>
        </w:tabs>
        <w:spacing w:line="588" w:lineRule="exact"/>
        <w:ind w:right="1560" w:firstLineChars="200" w:firstLine="504"/>
        <w:jc w:val="center"/>
        <w:rPr>
          <w:rFonts w:ascii="仿宋" w:eastAsia="仿宋" w:hAnsi="仿宋"/>
          <w:i w:val="0"/>
          <w:color w:val="auto"/>
          <w:spacing w:val="6"/>
          <w:sz w:val="24"/>
          <w:szCs w:val="24"/>
          <w:lang w:eastAsia="zh-CN" w:bidi="ar-SA"/>
        </w:rPr>
      </w:pPr>
    </w:p>
    <w:p w:rsidR="00CB5532" w:rsidRDefault="00CB5532">
      <w:pPr>
        <w:widowControl w:val="0"/>
        <w:tabs>
          <w:tab w:val="left" w:pos="4860"/>
        </w:tabs>
        <w:spacing w:line="588" w:lineRule="exact"/>
        <w:ind w:right="1560" w:firstLineChars="200" w:firstLine="504"/>
        <w:jc w:val="center"/>
        <w:rPr>
          <w:rFonts w:ascii="仿宋" w:eastAsia="仿宋" w:hAnsi="仿宋"/>
          <w:i w:val="0"/>
          <w:color w:val="auto"/>
          <w:spacing w:val="6"/>
          <w:sz w:val="24"/>
          <w:szCs w:val="24"/>
          <w:lang w:eastAsia="zh-CN" w:bidi="ar-SA"/>
        </w:rPr>
      </w:pPr>
    </w:p>
    <w:p w:rsidR="00CB5532" w:rsidRDefault="008E1CDB">
      <w:pPr>
        <w:rPr>
          <w:rFonts w:ascii="仿宋" w:eastAsia="仿宋" w:hAnsi="仿宋" w:cs="Marigold"/>
          <w:bCs/>
          <w:i w:val="0"/>
          <w:color w:val="auto"/>
          <w:sz w:val="24"/>
          <w:szCs w:val="24"/>
          <w:lang w:eastAsia="zh-CN"/>
        </w:rPr>
      </w:pPr>
      <w:r>
        <w:rPr>
          <w:rFonts w:ascii="仿宋" w:eastAsia="仿宋" w:hAnsi="仿宋"/>
          <w:i w:val="0"/>
          <w:color w:val="auto"/>
          <w:spacing w:val="6"/>
          <w:sz w:val="24"/>
          <w:szCs w:val="24"/>
          <w:lang w:eastAsia="zh-CN" w:bidi="ar-SA"/>
        </w:rPr>
        <w:br w:type="page"/>
      </w:r>
      <w:bookmarkEnd w:id="460"/>
      <w:bookmarkEnd w:id="461"/>
      <w:bookmarkEnd w:id="462"/>
    </w:p>
    <w:p w:rsidR="00CB5532" w:rsidRDefault="008E1CDB">
      <w:pPr>
        <w:pStyle w:val="30"/>
        <w:rPr>
          <w:rFonts w:ascii="仿宋" w:hAnsi="仿宋"/>
          <w:i w:val="0"/>
          <w:sz w:val="28"/>
          <w:lang w:eastAsia="zh-CN"/>
        </w:rPr>
      </w:pPr>
      <w:r>
        <w:rPr>
          <w:rFonts w:ascii="仿宋" w:hAnsi="仿宋" w:hint="eastAsia"/>
          <w:i w:val="0"/>
          <w:sz w:val="28"/>
          <w:lang w:eastAsia="zh-CN"/>
        </w:rPr>
        <w:lastRenderedPageBreak/>
        <w:t>七、招标文件要求递交其他的材料或文件</w:t>
      </w:r>
      <w:bookmarkEnd w:id="441"/>
      <w:bookmarkEnd w:id="442"/>
      <w:bookmarkEnd w:id="443"/>
    </w:p>
    <w:p w:rsidR="00CB5532" w:rsidRDefault="008E1CDB">
      <w:pPr>
        <w:pStyle w:val="30"/>
        <w:rPr>
          <w:rFonts w:ascii="仿宋" w:hAnsi="仿宋"/>
          <w:i w:val="0"/>
          <w:sz w:val="28"/>
          <w:lang w:eastAsia="zh-CN"/>
        </w:rPr>
      </w:pPr>
      <w:bookmarkStart w:id="463" w:name="_Toc511558668"/>
      <w:bookmarkStart w:id="464" w:name="_Toc505762761"/>
      <w:bookmarkStart w:id="465" w:name="_Toc524910126"/>
      <w:r>
        <w:rPr>
          <w:rFonts w:ascii="仿宋" w:hAnsi="仿宋" w:hint="eastAsia"/>
          <w:i w:val="0"/>
          <w:sz w:val="28"/>
          <w:lang w:eastAsia="zh-CN"/>
        </w:rPr>
        <w:t>八</w:t>
      </w:r>
      <w:r>
        <w:rPr>
          <w:rFonts w:ascii="仿宋" w:hAnsi="仿宋"/>
          <w:i w:val="0"/>
          <w:sz w:val="28"/>
          <w:lang w:eastAsia="zh-CN"/>
        </w:rPr>
        <w:t>、</w:t>
      </w:r>
      <w:r>
        <w:rPr>
          <w:rFonts w:ascii="仿宋" w:hAnsi="仿宋" w:hint="eastAsia"/>
          <w:i w:val="0"/>
          <w:sz w:val="28"/>
          <w:lang w:eastAsia="zh-CN"/>
        </w:rPr>
        <w:t>其它投标人认为需要递交的材料或文件</w:t>
      </w:r>
      <w:bookmarkEnd w:id="463"/>
      <w:bookmarkEnd w:id="464"/>
      <w:bookmarkEnd w:id="465"/>
    </w:p>
    <w:p w:rsidR="00CB5532" w:rsidRDefault="00CB5532">
      <w:pPr>
        <w:pStyle w:val="af8"/>
        <w:rPr>
          <w:rFonts w:ascii="仿宋" w:eastAsia="仿宋" w:hAnsi="仿宋"/>
          <w:i w:val="0"/>
          <w:color w:val="auto"/>
          <w:szCs w:val="24"/>
          <w:lang w:eastAsia="zh-CN"/>
        </w:rPr>
      </w:pPr>
    </w:p>
    <w:p w:rsidR="00CB5532" w:rsidRDefault="00CB5532">
      <w:pPr>
        <w:pStyle w:val="af8"/>
        <w:rPr>
          <w:rFonts w:ascii="仿宋" w:eastAsia="仿宋" w:hAnsi="仿宋"/>
          <w:i w:val="0"/>
          <w:color w:val="auto"/>
          <w:szCs w:val="24"/>
          <w:lang w:eastAsia="zh-CN"/>
        </w:rPr>
      </w:pPr>
    </w:p>
    <w:p w:rsidR="00CB5532" w:rsidRDefault="00CB5532">
      <w:pPr>
        <w:pStyle w:val="af8"/>
        <w:rPr>
          <w:rFonts w:ascii="仿宋" w:eastAsia="仿宋" w:hAnsi="仿宋"/>
          <w:i w:val="0"/>
          <w:color w:val="auto"/>
          <w:szCs w:val="24"/>
          <w:lang w:eastAsia="zh-CN"/>
        </w:rPr>
      </w:pPr>
    </w:p>
    <w:p w:rsidR="00CB5532" w:rsidRDefault="00CB5532">
      <w:pPr>
        <w:pStyle w:val="af8"/>
        <w:rPr>
          <w:rFonts w:ascii="仿宋" w:eastAsia="仿宋" w:hAnsi="仿宋"/>
          <w:i w:val="0"/>
          <w:color w:val="auto"/>
          <w:szCs w:val="24"/>
          <w:lang w:eastAsia="zh-CN"/>
        </w:rPr>
      </w:pPr>
    </w:p>
    <w:p w:rsidR="00CB5532" w:rsidRDefault="00CB5532">
      <w:pPr>
        <w:spacing w:line="360" w:lineRule="auto"/>
        <w:rPr>
          <w:rFonts w:ascii="仿宋" w:eastAsia="仿宋" w:hAnsi="仿宋" w:cs="仿宋"/>
          <w:b/>
          <w:i w:val="0"/>
          <w:color w:val="auto"/>
          <w:sz w:val="32"/>
          <w:szCs w:val="32"/>
          <w:lang w:eastAsia="zh-CN" w:bidi="ar-SA"/>
        </w:rPr>
      </w:pPr>
    </w:p>
    <w:p w:rsidR="00CB5532" w:rsidRDefault="008E1CDB">
      <w:pPr>
        <w:rPr>
          <w:rFonts w:ascii="仿宋" w:eastAsia="仿宋" w:hAnsi="仿宋" w:cs="仿宋"/>
          <w:b/>
          <w:i w:val="0"/>
          <w:color w:val="auto"/>
          <w:sz w:val="84"/>
          <w:szCs w:val="84"/>
          <w:lang w:eastAsia="zh-CN" w:bidi="ar-SA"/>
        </w:rPr>
      </w:pPr>
      <w:r>
        <w:rPr>
          <w:rFonts w:ascii="仿宋" w:eastAsia="仿宋" w:hAnsi="仿宋" w:cs="仿宋"/>
          <w:b/>
          <w:i w:val="0"/>
          <w:color w:val="auto"/>
          <w:sz w:val="84"/>
          <w:szCs w:val="84"/>
          <w:lang w:eastAsia="zh-CN" w:bidi="ar-SA"/>
        </w:rPr>
        <w:br w:type="page"/>
      </w:r>
    </w:p>
    <w:p w:rsidR="00CB5532" w:rsidRDefault="00CB5532">
      <w:pPr>
        <w:spacing w:line="360" w:lineRule="auto"/>
        <w:jc w:val="center"/>
        <w:rPr>
          <w:rFonts w:ascii="仿宋" w:eastAsia="仿宋" w:hAnsi="仿宋" w:cs="仿宋"/>
          <w:b/>
          <w:i w:val="0"/>
          <w:color w:val="auto"/>
          <w:sz w:val="84"/>
          <w:szCs w:val="84"/>
          <w:lang w:eastAsia="zh-CN" w:bidi="ar-SA"/>
        </w:rPr>
      </w:pPr>
    </w:p>
    <w:p w:rsidR="00CB5532" w:rsidRDefault="00CB5532">
      <w:pPr>
        <w:spacing w:line="360" w:lineRule="auto"/>
        <w:jc w:val="center"/>
        <w:rPr>
          <w:rFonts w:ascii="仿宋" w:eastAsia="仿宋" w:hAnsi="仿宋" w:cs="仿宋"/>
          <w:b/>
          <w:i w:val="0"/>
          <w:color w:val="auto"/>
          <w:sz w:val="84"/>
          <w:szCs w:val="84"/>
          <w:lang w:eastAsia="zh-CN" w:bidi="ar-SA"/>
        </w:rPr>
      </w:pPr>
    </w:p>
    <w:p w:rsidR="00CB5532" w:rsidRDefault="008E1CDB">
      <w:pPr>
        <w:spacing w:line="360" w:lineRule="auto"/>
        <w:jc w:val="center"/>
        <w:rPr>
          <w:rFonts w:ascii="仿宋" w:eastAsia="仿宋" w:hAnsi="仿宋" w:cs="仿宋"/>
          <w:b/>
          <w:i w:val="0"/>
          <w:color w:val="auto"/>
          <w:sz w:val="84"/>
          <w:szCs w:val="84"/>
          <w:lang w:eastAsia="zh-CN" w:bidi="ar-SA"/>
        </w:rPr>
      </w:pPr>
      <w:r>
        <w:rPr>
          <w:rFonts w:ascii="仿宋" w:eastAsia="仿宋" w:hAnsi="仿宋" w:cs="仿宋" w:hint="eastAsia"/>
          <w:b/>
          <w:i w:val="0"/>
          <w:color w:val="auto"/>
          <w:sz w:val="84"/>
          <w:szCs w:val="84"/>
          <w:lang w:eastAsia="zh-CN" w:bidi="ar-SA"/>
        </w:rPr>
        <w:t>投标文件</w:t>
      </w:r>
    </w:p>
    <w:p w:rsidR="00CB5532" w:rsidRDefault="00CB5532">
      <w:pPr>
        <w:spacing w:line="360" w:lineRule="auto"/>
        <w:jc w:val="center"/>
        <w:rPr>
          <w:rFonts w:ascii="仿宋" w:eastAsia="仿宋" w:hAnsi="仿宋" w:cs="仿宋"/>
          <w:b/>
          <w:i w:val="0"/>
          <w:color w:val="auto"/>
          <w:sz w:val="84"/>
          <w:szCs w:val="84"/>
          <w:lang w:eastAsia="zh-CN" w:bidi="ar-SA"/>
        </w:rPr>
      </w:pPr>
    </w:p>
    <w:p w:rsidR="00CB5532" w:rsidRDefault="008E1CDB">
      <w:pPr>
        <w:pStyle w:val="20"/>
        <w:rPr>
          <w:rFonts w:ascii="仿宋" w:hAnsi="仿宋"/>
          <w:i w:val="0"/>
          <w:lang w:eastAsia="zh-CN" w:bidi="ar-SA"/>
        </w:rPr>
      </w:pPr>
      <w:bookmarkStart w:id="466" w:name="_Toc524910127"/>
      <w:bookmarkStart w:id="467" w:name="_Toc511558669"/>
      <w:bookmarkStart w:id="468" w:name="_Toc492286431"/>
      <w:bookmarkStart w:id="469" w:name="_Toc94353347"/>
      <w:r>
        <w:rPr>
          <w:rFonts w:ascii="仿宋" w:hAnsi="仿宋" w:hint="eastAsia"/>
          <w:i w:val="0"/>
          <w:lang w:eastAsia="zh-CN" w:bidi="ar-SA"/>
        </w:rPr>
        <w:t>第二册 商务和技术文件</w:t>
      </w:r>
      <w:bookmarkEnd w:id="466"/>
      <w:bookmarkEnd w:id="467"/>
      <w:bookmarkEnd w:id="468"/>
      <w:bookmarkEnd w:id="469"/>
    </w:p>
    <w:p w:rsidR="00CB5532" w:rsidRDefault="00CB5532">
      <w:pPr>
        <w:rPr>
          <w:rFonts w:ascii="仿宋" w:eastAsia="仿宋" w:hAnsi="仿宋" w:cs="仿宋"/>
          <w:b/>
          <w:i w:val="0"/>
          <w:color w:val="auto"/>
          <w:szCs w:val="84"/>
          <w:lang w:eastAsia="zh-CN" w:bidi="ar-SA"/>
        </w:rPr>
      </w:pPr>
    </w:p>
    <w:p w:rsidR="00CB5532" w:rsidRDefault="008E1CDB">
      <w:pPr>
        <w:rPr>
          <w:rFonts w:ascii="仿宋" w:eastAsia="仿宋" w:hAnsi="仿宋"/>
          <w:i w:val="0"/>
          <w:color w:val="auto"/>
          <w:lang w:eastAsia="zh-CN"/>
        </w:rPr>
      </w:pPr>
      <w:r>
        <w:rPr>
          <w:rFonts w:ascii="仿宋" w:eastAsia="仿宋" w:hAnsi="仿宋"/>
          <w:i w:val="0"/>
          <w:color w:val="auto"/>
          <w:lang w:eastAsia="zh-CN"/>
        </w:rPr>
        <w:br w:type="page"/>
      </w:r>
    </w:p>
    <w:p w:rsidR="00CB5532" w:rsidRDefault="008E1CDB">
      <w:pPr>
        <w:pStyle w:val="30"/>
        <w:rPr>
          <w:rFonts w:ascii="仿宋" w:hAnsi="仿宋"/>
          <w:i w:val="0"/>
          <w:sz w:val="28"/>
          <w:lang w:eastAsia="zh-CN"/>
        </w:rPr>
      </w:pPr>
      <w:bookmarkStart w:id="470" w:name="_Toc395625058"/>
      <w:bookmarkStart w:id="471" w:name="_Toc505762763"/>
      <w:bookmarkStart w:id="472" w:name="_Toc468331106"/>
      <w:bookmarkStart w:id="473" w:name="_Toc511558670"/>
      <w:bookmarkStart w:id="474" w:name="_Toc217446082"/>
      <w:bookmarkStart w:id="475" w:name="_Toc497752263"/>
      <w:bookmarkStart w:id="476" w:name="_Toc468346397"/>
      <w:bookmarkStart w:id="477" w:name="_Toc524910128"/>
      <w:r>
        <w:rPr>
          <w:rFonts w:ascii="仿宋" w:hAnsi="仿宋" w:hint="eastAsia"/>
          <w:i w:val="0"/>
          <w:sz w:val="28"/>
          <w:lang w:eastAsia="zh-CN"/>
        </w:rPr>
        <w:lastRenderedPageBreak/>
        <w:t>一、投标函</w:t>
      </w:r>
      <w:bookmarkEnd w:id="470"/>
      <w:bookmarkEnd w:id="471"/>
      <w:bookmarkEnd w:id="472"/>
      <w:bookmarkEnd w:id="473"/>
      <w:bookmarkEnd w:id="474"/>
      <w:bookmarkEnd w:id="475"/>
      <w:bookmarkEnd w:id="476"/>
      <w:r>
        <w:rPr>
          <w:rFonts w:ascii="仿宋" w:hAnsi="仿宋" w:hint="eastAsia"/>
          <w:i w:val="0"/>
          <w:sz w:val="28"/>
          <w:lang w:eastAsia="zh-CN"/>
        </w:rPr>
        <w:t>（实质性要求）</w:t>
      </w:r>
      <w:bookmarkEnd w:id="477"/>
    </w:p>
    <w:p w:rsidR="00CB5532" w:rsidRDefault="008E1CDB">
      <w:pPr>
        <w:jc w:val="center"/>
        <w:rPr>
          <w:rFonts w:ascii="仿宋" w:eastAsia="仿宋" w:hAnsi="仿宋"/>
          <w:b/>
          <w:i w:val="0"/>
          <w:color w:val="auto"/>
          <w:sz w:val="28"/>
          <w:lang w:eastAsia="zh-CN"/>
        </w:rPr>
      </w:pPr>
      <w:r>
        <w:rPr>
          <w:rFonts w:ascii="仿宋" w:eastAsia="仿宋" w:hAnsi="仿宋" w:hint="eastAsia"/>
          <w:b/>
          <w:i w:val="0"/>
          <w:color w:val="auto"/>
          <w:sz w:val="28"/>
          <w:lang w:eastAsia="zh-CN"/>
        </w:rPr>
        <w:t>投标函</w:t>
      </w:r>
    </w:p>
    <w:p w:rsidR="00CB5532" w:rsidRDefault="008E1CDB">
      <w:pPr>
        <w:pStyle w:val="af8"/>
        <w:ind w:firstLineChars="0" w:firstLine="0"/>
        <w:rPr>
          <w:rFonts w:ascii="仿宋" w:eastAsia="仿宋" w:hAnsi="仿宋"/>
          <w:i w:val="0"/>
          <w:color w:val="auto"/>
          <w:szCs w:val="24"/>
          <w:u w:val="single"/>
          <w:lang w:eastAsia="zh-CN"/>
        </w:rPr>
      </w:pPr>
      <w:r>
        <w:rPr>
          <w:rFonts w:ascii="仿宋" w:eastAsia="仿宋" w:hAnsi="仿宋" w:hint="eastAsia"/>
          <w:i w:val="0"/>
          <w:color w:val="auto"/>
          <w:szCs w:val="24"/>
          <w:u w:val="single"/>
          <w:lang w:eastAsia="zh-CN"/>
        </w:rPr>
        <w:t>四川采易通招标代理有限公司</w:t>
      </w:r>
    </w:p>
    <w:p w:rsidR="00CB5532" w:rsidRDefault="008E1CDB">
      <w:pPr>
        <w:spacing w:after="120" w:line="276" w:lineRule="auto"/>
        <w:ind w:firstLineChars="200" w:firstLine="480"/>
        <w:rPr>
          <w:rFonts w:ascii="仿宋" w:eastAsia="仿宋" w:hAnsi="仿宋"/>
          <w:bCs/>
          <w:i w:val="0"/>
          <w:color w:val="auto"/>
          <w:sz w:val="24"/>
          <w:szCs w:val="24"/>
          <w:lang w:eastAsia="zh-CN"/>
        </w:rPr>
      </w:pPr>
      <w:r>
        <w:rPr>
          <w:rFonts w:ascii="仿宋" w:eastAsia="仿宋" w:hAnsi="仿宋" w:hint="eastAsia"/>
          <w:bCs/>
          <w:i w:val="0"/>
          <w:color w:val="auto"/>
          <w:sz w:val="24"/>
          <w:szCs w:val="24"/>
          <w:lang w:eastAsia="zh-CN"/>
        </w:rPr>
        <w:t>我方全面研究了 “</w:t>
      </w:r>
      <w:r>
        <w:rPr>
          <w:rFonts w:ascii="仿宋" w:eastAsia="仿宋" w:hAnsi="仿宋" w:hint="eastAsia"/>
          <w:bCs/>
          <w:i w:val="0"/>
          <w:color w:val="auto"/>
          <w:sz w:val="24"/>
          <w:szCs w:val="24"/>
          <w:u w:val="single"/>
          <w:lang w:eastAsia="zh-CN"/>
        </w:rPr>
        <w:t xml:space="preserve">           </w:t>
      </w:r>
      <w:r>
        <w:rPr>
          <w:rFonts w:ascii="仿宋" w:eastAsia="仿宋" w:hAnsi="仿宋"/>
          <w:bCs/>
          <w:i w:val="0"/>
          <w:color w:val="auto"/>
          <w:sz w:val="24"/>
          <w:szCs w:val="24"/>
          <w:u w:val="single"/>
          <w:lang w:eastAsia="zh-CN"/>
        </w:rPr>
        <w:t xml:space="preserve">     </w:t>
      </w:r>
      <w:r>
        <w:rPr>
          <w:rFonts w:ascii="仿宋" w:eastAsia="仿宋" w:hAnsi="仿宋" w:hint="eastAsia"/>
          <w:bCs/>
          <w:i w:val="0"/>
          <w:color w:val="auto"/>
          <w:sz w:val="24"/>
          <w:szCs w:val="24"/>
          <w:u w:val="single"/>
          <w:lang w:eastAsia="zh-CN"/>
        </w:rPr>
        <w:t xml:space="preserve">   </w:t>
      </w:r>
      <w:r>
        <w:rPr>
          <w:rFonts w:ascii="仿宋" w:eastAsia="仿宋" w:hAnsi="仿宋" w:hint="eastAsia"/>
          <w:bCs/>
          <w:i w:val="0"/>
          <w:color w:val="auto"/>
          <w:sz w:val="24"/>
          <w:szCs w:val="24"/>
          <w:lang w:eastAsia="zh-CN"/>
        </w:rPr>
        <w:t>”项目（招标编号</w:t>
      </w:r>
      <w:r>
        <w:rPr>
          <w:rFonts w:ascii="仿宋" w:eastAsia="仿宋" w:hAnsi="仿宋" w:hint="eastAsia"/>
          <w:bCs/>
          <w:i w:val="0"/>
          <w:color w:val="auto"/>
          <w:sz w:val="24"/>
          <w:szCs w:val="24"/>
          <w:u w:val="single"/>
          <w:lang w:eastAsia="zh-CN"/>
        </w:rPr>
        <w:t xml:space="preserve">        </w:t>
      </w:r>
      <w:r>
        <w:rPr>
          <w:rFonts w:ascii="仿宋" w:eastAsia="仿宋" w:hAnsi="仿宋" w:hint="eastAsia"/>
          <w:bCs/>
          <w:i w:val="0"/>
          <w:color w:val="auto"/>
          <w:sz w:val="24"/>
          <w:szCs w:val="24"/>
          <w:lang w:eastAsia="zh-CN"/>
        </w:rPr>
        <w:t>），决定参加贵单位组织的本项目投标。我方授权</w:t>
      </w:r>
      <w:r>
        <w:rPr>
          <w:rFonts w:ascii="仿宋" w:eastAsia="仿宋" w:hAnsi="仿宋" w:hint="eastAsia"/>
          <w:bCs/>
          <w:i w:val="0"/>
          <w:color w:val="auto"/>
          <w:sz w:val="24"/>
          <w:szCs w:val="24"/>
          <w:u w:val="single"/>
          <w:lang w:eastAsia="zh-CN"/>
        </w:rPr>
        <w:t xml:space="preserve">            </w:t>
      </w:r>
      <w:r>
        <w:rPr>
          <w:rFonts w:ascii="仿宋" w:eastAsia="仿宋" w:hAnsi="仿宋" w:hint="eastAsia"/>
          <w:bCs/>
          <w:i w:val="0"/>
          <w:color w:val="auto"/>
          <w:sz w:val="24"/>
          <w:szCs w:val="24"/>
          <w:lang w:eastAsia="zh-CN"/>
        </w:rPr>
        <w:t>（姓名、职务）代表我方</w:t>
      </w:r>
      <w:r>
        <w:rPr>
          <w:rFonts w:ascii="仿宋" w:eastAsia="仿宋" w:hAnsi="仿宋" w:hint="eastAsia"/>
          <w:bCs/>
          <w:i w:val="0"/>
          <w:color w:val="auto"/>
          <w:sz w:val="24"/>
          <w:szCs w:val="24"/>
          <w:u w:val="single"/>
          <w:lang w:eastAsia="zh-CN"/>
        </w:rPr>
        <w:t xml:space="preserve">              </w:t>
      </w:r>
      <w:r>
        <w:rPr>
          <w:rFonts w:ascii="仿宋" w:eastAsia="仿宋" w:hAnsi="仿宋" w:hint="eastAsia"/>
          <w:bCs/>
          <w:i w:val="0"/>
          <w:color w:val="auto"/>
          <w:sz w:val="24"/>
          <w:szCs w:val="24"/>
          <w:lang w:eastAsia="zh-CN"/>
        </w:rPr>
        <w:t>（投标单位的名称）全权处理本次采购项目投标的有关事宜。</w:t>
      </w:r>
    </w:p>
    <w:p w:rsidR="00CB5532" w:rsidRDefault="008E1CDB">
      <w:pPr>
        <w:spacing w:after="120" w:line="276" w:lineRule="auto"/>
        <w:ind w:firstLineChars="200" w:firstLine="480"/>
        <w:rPr>
          <w:rFonts w:ascii="仿宋" w:eastAsia="仿宋" w:hAnsi="仿宋"/>
          <w:bCs/>
          <w:i w:val="0"/>
          <w:color w:val="auto"/>
          <w:sz w:val="24"/>
          <w:szCs w:val="24"/>
          <w:lang w:eastAsia="zh-CN"/>
        </w:rPr>
      </w:pPr>
      <w:r>
        <w:rPr>
          <w:rFonts w:ascii="仿宋" w:eastAsia="仿宋" w:hAnsi="仿宋" w:hint="eastAsia"/>
          <w:bCs/>
          <w:i w:val="0"/>
          <w:color w:val="auto"/>
          <w:sz w:val="24"/>
          <w:szCs w:val="24"/>
          <w:lang w:eastAsia="zh-CN"/>
        </w:rPr>
        <w:t>1、我方自愿按照招标文件规定的各项要求向采购人提供所需服务/货物，投标报价为</w:t>
      </w:r>
      <w:r>
        <w:rPr>
          <w:rFonts w:ascii="仿宋" w:eastAsia="仿宋" w:hAnsi="仿宋" w:hint="eastAsia"/>
          <w:bCs/>
          <w:i w:val="0"/>
          <w:color w:val="auto"/>
          <w:sz w:val="24"/>
          <w:szCs w:val="24"/>
          <w:u w:val="single"/>
          <w:lang w:eastAsia="zh-CN"/>
        </w:rPr>
        <w:t xml:space="preserve">  </w:t>
      </w:r>
      <w:r>
        <w:rPr>
          <w:rFonts w:ascii="仿宋" w:eastAsia="仿宋" w:hAnsi="仿宋"/>
          <w:bCs/>
          <w:i w:val="0"/>
          <w:color w:val="auto"/>
          <w:sz w:val="24"/>
          <w:szCs w:val="24"/>
          <w:u w:val="single"/>
          <w:lang w:eastAsia="zh-CN"/>
        </w:rPr>
        <w:t xml:space="preserve">   </w:t>
      </w:r>
      <w:r>
        <w:rPr>
          <w:rFonts w:ascii="仿宋" w:eastAsia="仿宋" w:hAnsi="仿宋" w:hint="eastAsia"/>
          <w:bCs/>
          <w:i w:val="0"/>
          <w:color w:val="auto"/>
          <w:sz w:val="24"/>
          <w:szCs w:val="24"/>
          <w:lang w:eastAsia="zh-CN"/>
        </w:rPr>
        <w:t>。</w:t>
      </w:r>
    </w:p>
    <w:p w:rsidR="00CB5532" w:rsidRDefault="008E1CDB">
      <w:pPr>
        <w:spacing w:after="120" w:line="276" w:lineRule="auto"/>
        <w:ind w:firstLineChars="200" w:firstLine="480"/>
        <w:rPr>
          <w:rFonts w:ascii="仿宋" w:eastAsia="仿宋" w:hAnsi="仿宋"/>
          <w:bCs/>
          <w:i w:val="0"/>
          <w:color w:val="auto"/>
          <w:sz w:val="24"/>
          <w:szCs w:val="24"/>
          <w:lang w:eastAsia="zh-CN"/>
        </w:rPr>
      </w:pPr>
      <w:r>
        <w:rPr>
          <w:rFonts w:ascii="仿宋" w:eastAsia="仿宋" w:hAnsi="仿宋" w:hint="eastAsia"/>
          <w:bCs/>
          <w:i w:val="0"/>
          <w:color w:val="auto"/>
          <w:sz w:val="24"/>
          <w:szCs w:val="24"/>
          <w:lang w:eastAsia="zh-CN"/>
        </w:rPr>
        <w:t>2、一旦我方中标，我方将严格履行合同规定的责任和义务，保证在规定时间内完成应尽义务，并交付采购人验收、使用。</w:t>
      </w:r>
    </w:p>
    <w:p w:rsidR="00CB5532" w:rsidRDefault="008E1CDB">
      <w:pPr>
        <w:spacing w:after="120" w:line="276" w:lineRule="auto"/>
        <w:ind w:firstLineChars="200" w:firstLine="480"/>
        <w:rPr>
          <w:rFonts w:ascii="仿宋" w:eastAsia="仿宋" w:hAnsi="仿宋"/>
          <w:bCs/>
          <w:i w:val="0"/>
          <w:color w:val="auto"/>
          <w:sz w:val="24"/>
          <w:szCs w:val="24"/>
          <w:lang w:eastAsia="zh-CN"/>
        </w:rPr>
      </w:pPr>
      <w:r>
        <w:rPr>
          <w:rFonts w:ascii="仿宋" w:eastAsia="仿宋" w:hAnsi="仿宋" w:hint="eastAsia"/>
          <w:i w:val="0"/>
          <w:color w:val="auto"/>
          <w:sz w:val="24"/>
          <w:szCs w:val="24"/>
          <w:lang w:eastAsia="zh-CN"/>
        </w:rPr>
        <w:t>3、我方同意本招标文件依据政府采购法等相关法律法规对我方可能存在的失信行为进行的惩戒。</w:t>
      </w:r>
    </w:p>
    <w:p w:rsidR="00CB5532" w:rsidRDefault="008E1CDB">
      <w:pPr>
        <w:spacing w:after="120" w:line="276" w:lineRule="auto"/>
        <w:ind w:firstLineChars="200" w:firstLine="480"/>
        <w:rPr>
          <w:rFonts w:ascii="仿宋" w:eastAsia="仿宋" w:hAnsi="仿宋"/>
          <w:bCs/>
          <w:i w:val="0"/>
          <w:color w:val="auto"/>
          <w:sz w:val="24"/>
          <w:szCs w:val="24"/>
          <w:lang w:eastAsia="zh-CN"/>
        </w:rPr>
      </w:pPr>
      <w:r>
        <w:rPr>
          <w:rFonts w:ascii="仿宋" w:eastAsia="仿宋" w:hAnsi="仿宋" w:hint="eastAsia"/>
          <w:bCs/>
          <w:i w:val="0"/>
          <w:color w:val="auto"/>
          <w:sz w:val="24"/>
          <w:szCs w:val="24"/>
          <w:lang w:eastAsia="zh-CN"/>
        </w:rPr>
        <w:t>4、我方为本次采购项目提交的资格证明1份；商务和技术文件1份；用于唱标的“开标一览表”</w:t>
      </w:r>
      <w:r>
        <w:rPr>
          <w:rFonts w:ascii="仿宋" w:eastAsia="仿宋" w:hAnsi="仿宋"/>
          <w:bCs/>
          <w:i w:val="0"/>
          <w:color w:val="auto"/>
          <w:sz w:val="24"/>
          <w:szCs w:val="24"/>
          <w:lang w:eastAsia="zh-CN"/>
        </w:rPr>
        <w:t>1</w:t>
      </w:r>
      <w:r>
        <w:rPr>
          <w:rFonts w:ascii="仿宋" w:eastAsia="仿宋" w:hAnsi="仿宋" w:hint="eastAsia"/>
          <w:bCs/>
          <w:i w:val="0"/>
          <w:color w:val="auto"/>
          <w:sz w:val="24"/>
          <w:szCs w:val="24"/>
          <w:lang w:eastAsia="zh-CN"/>
        </w:rPr>
        <w:t>份。</w:t>
      </w:r>
    </w:p>
    <w:p w:rsidR="00CB5532" w:rsidRDefault="008E1CDB">
      <w:pPr>
        <w:spacing w:after="120" w:line="276" w:lineRule="auto"/>
        <w:ind w:firstLineChars="200" w:firstLine="480"/>
        <w:rPr>
          <w:rFonts w:ascii="仿宋" w:eastAsia="仿宋" w:hAnsi="仿宋"/>
          <w:bCs/>
          <w:i w:val="0"/>
          <w:color w:val="auto"/>
          <w:sz w:val="24"/>
          <w:szCs w:val="24"/>
          <w:lang w:eastAsia="zh-CN"/>
        </w:rPr>
      </w:pPr>
      <w:r>
        <w:rPr>
          <w:rFonts w:ascii="仿宋" w:eastAsia="仿宋" w:hAnsi="仿宋" w:hint="eastAsia"/>
          <w:bCs/>
          <w:i w:val="0"/>
          <w:color w:val="auto"/>
          <w:sz w:val="24"/>
          <w:szCs w:val="24"/>
          <w:lang w:eastAsia="zh-CN"/>
        </w:rPr>
        <w:t>5、我方愿意提供贵单位可能另外要求的，与投标有关的文件资料，并保证我方已提供和将要提供的文件资料是真实、准确的。</w:t>
      </w:r>
    </w:p>
    <w:p w:rsidR="00CB5532" w:rsidRDefault="008E1CDB">
      <w:pPr>
        <w:spacing w:after="120" w:line="276" w:lineRule="auto"/>
        <w:ind w:firstLineChars="200" w:firstLine="480"/>
        <w:rPr>
          <w:rFonts w:ascii="仿宋" w:eastAsia="仿宋" w:hAnsi="仿宋"/>
          <w:bCs/>
          <w:i w:val="0"/>
          <w:color w:val="auto"/>
          <w:sz w:val="24"/>
          <w:szCs w:val="24"/>
          <w:lang w:eastAsia="zh-CN"/>
        </w:rPr>
      </w:pPr>
      <w:r>
        <w:rPr>
          <w:rFonts w:ascii="仿宋" w:eastAsia="仿宋" w:hAnsi="仿宋" w:hint="eastAsia"/>
          <w:bCs/>
          <w:i w:val="0"/>
          <w:color w:val="auto"/>
          <w:sz w:val="24"/>
          <w:szCs w:val="24"/>
          <w:lang w:eastAsia="zh-CN"/>
        </w:rPr>
        <w:t>6、我方完全理解采购人不一定将合同授予最低报价的投标人的行为。</w:t>
      </w:r>
    </w:p>
    <w:p w:rsidR="00CB5532" w:rsidRDefault="00CB5532">
      <w:pPr>
        <w:spacing w:after="120" w:line="276" w:lineRule="auto"/>
        <w:ind w:firstLineChars="200" w:firstLine="480"/>
        <w:rPr>
          <w:rFonts w:ascii="仿宋" w:eastAsia="仿宋" w:hAnsi="仿宋"/>
          <w:bCs/>
          <w:i w:val="0"/>
          <w:color w:val="auto"/>
          <w:sz w:val="24"/>
          <w:szCs w:val="24"/>
          <w:lang w:eastAsia="zh-CN"/>
        </w:rPr>
      </w:pPr>
    </w:p>
    <w:p w:rsidR="00CB5532" w:rsidRDefault="008E1CDB">
      <w:pPr>
        <w:spacing w:after="120" w:line="276" w:lineRule="auto"/>
        <w:ind w:firstLineChars="236" w:firstLine="566"/>
        <w:rPr>
          <w:rFonts w:ascii="仿宋" w:eastAsia="仿宋" w:hAnsi="仿宋" w:cs="Marigold"/>
          <w:i w:val="0"/>
          <w:color w:val="auto"/>
          <w:sz w:val="24"/>
          <w:szCs w:val="24"/>
          <w:lang w:eastAsia="zh-CN"/>
        </w:rPr>
      </w:pPr>
      <w:r>
        <w:rPr>
          <w:rFonts w:ascii="仿宋" w:eastAsia="仿宋" w:hAnsi="仿宋" w:hint="eastAsia"/>
          <w:i w:val="0"/>
          <w:color w:val="auto"/>
          <w:sz w:val="24"/>
          <w:szCs w:val="24"/>
          <w:lang w:eastAsia="zh-CN"/>
        </w:rPr>
        <w:t>投标人名称：</w:t>
      </w:r>
      <w:r>
        <w:rPr>
          <w:rFonts w:ascii="仿宋" w:eastAsia="仿宋" w:hAnsi="仿宋"/>
          <w:i w:val="0"/>
          <w:color w:val="auto"/>
          <w:sz w:val="24"/>
          <w:szCs w:val="24"/>
          <w:lang w:eastAsia="zh-CN"/>
        </w:rPr>
        <w:t xml:space="preserve"> </w:t>
      </w:r>
      <w:r>
        <w:rPr>
          <w:rFonts w:ascii="仿宋" w:eastAsia="仿宋" w:hAnsi="仿宋" w:hint="eastAsia"/>
          <w:i w:val="0"/>
          <w:color w:val="auto"/>
          <w:sz w:val="24"/>
          <w:szCs w:val="24"/>
          <w:lang w:eastAsia="zh-CN"/>
        </w:rPr>
        <w:t xml:space="preserve">              （单位公章</w:t>
      </w:r>
      <w:r>
        <w:rPr>
          <w:rFonts w:ascii="仿宋" w:eastAsia="仿宋" w:hAnsi="仿宋" w:cs="Marigold" w:hint="eastAsia"/>
          <w:i w:val="0"/>
          <w:color w:val="auto"/>
          <w:sz w:val="24"/>
          <w:szCs w:val="24"/>
          <w:lang w:eastAsia="zh-CN"/>
        </w:rPr>
        <w:t>）</w:t>
      </w:r>
    </w:p>
    <w:p w:rsidR="00CB5532" w:rsidRDefault="008E1CDB">
      <w:pPr>
        <w:spacing w:after="120" w:line="276" w:lineRule="auto"/>
        <w:ind w:firstLineChars="236" w:firstLine="566"/>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法定代表人（签字）：</w:t>
      </w:r>
    </w:p>
    <w:p w:rsidR="00CB5532" w:rsidRDefault="008E1CDB">
      <w:pPr>
        <w:spacing w:after="120" w:line="276" w:lineRule="auto"/>
        <w:ind w:firstLineChars="236" w:firstLine="566"/>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 xml:space="preserve">通讯地址： </w:t>
      </w:r>
    </w:p>
    <w:p w:rsidR="00CB5532" w:rsidRDefault="008E1CDB">
      <w:pPr>
        <w:spacing w:after="120" w:line="276" w:lineRule="auto"/>
        <w:ind w:firstLineChars="236" w:firstLine="566"/>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邮政编码：</w:t>
      </w:r>
    </w:p>
    <w:p w:rsidR="00CB5532" w:rsidRDefault="008E1CDB">
      <w:pPr>
        <w:spacing w:after="120" w:line="276" w:lineRule="auto"/>
        <w:ind w:firstLineChars="236" w:firstLine="566"/>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联系电话：</w:t>
      </w:r>
    </w:p>
    <w:p w:rsidR="00CB5532" w:rsidRDefault="008E1CDB">
      <w:pPr>
        <w:spacing w:after="120" w:line="276" w:lineRule="auto"/>
        <w:ind w:firstLineChars="236" w:firstLine="566"/>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传    真：</w:t>
      </w:r>
    </w:p>
    <w:p w:rsidR="00CB5532" w:rsidRDefault="008E1CDB">
      <w:pPr>
        <w:spacing w:after="120" w:line="276" w:lineRule="auto"/>
        <w:ind w:firstLineChars="236" w:firstLine="566"/>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日    期：    年    月   日</w:t>
      </w:r>
    </w:p>
    <w:p w:rsidR="00CB5532" w:rsidRDefault="008E1CDB">
      <w:pPr>
        <w:pStyle w:val="30"/>
        <w:rPr>
          <w:rFonts w:ascii="仿宋" w:hAnsi="仿宋"/>
          <w:i w:val="0"/>
          <w:color w:val="auto"/>
          <w:lang w:eastAsia="zh-CN"/>
        </w:rPr>
      </w:pPr>
      <w:r>
        <w:rPr>
          <w:rFonts w:ascii="仿宋" w:hAnsi="仿宋" w:cs="仿宋" w:hint="eastAsia"/>
          <w:i w:val="0"/>
          <w:color w:val="auto"/>
          <w:sz w:val="21"/>
          <w:szCs w:val="21"/>
          <w:lang w:eastAsia="zh-CN"/>
        </w:rPr>
        <w:br w:type="page"/>
      </w:r>
      <w:bookmarkStart w:id="478" w:name="_Toc524910129"/>
      <w:r>
        <w:rPr>
          <w:rFonts w:ascii="仿宋" w:hAnsi="仿宋" w:hint="eastAsia"/>
          <w:i w:val="0"/>
          <w:sz w:val="28"/>
          <w:lang w:eastAsia="zh-CN"/>
        </w:rPr>
        <w:lastRenderedPageBreak/>
        <w:t>二、开标一览表（实质性要求）</w:t>
      </w:r>
      <w:bookmarkEnd w:id="478"/>
    </w:p>
    <w:p w:rsidR="00CB5532" w:rsidRDefault="008E1CDB">
      <w:pPr>
        <w:jc w:val="center"/>
        <w:rPr>
          <w:rFonts w:ascii="仿宋" w:eastAsia="仿宋" w:hAnsi="仿宋"/>
          <w:b/>
          <w:i w:val="0"/>
          <w:color w:val="auto"/>
          <w:sz w:val="28"/>
          <w:szCs w:val="28"/>
          <w:lang w:eastAsia="zh-CN"/>
        </w:rPr>
      </w:pPr>
      <w:r>
        <w:rPr>
          <w:rFonts w:ascii="仿宋" w:eastAsia="仿宋" w:hAnsi="仿宋" w:hint="eastAsia"/>
          <w:b/>
          <w:i w:val="0"/>
          <w:color w:val="auto"/>
          <w:sz w:val="28"/>
          <w:szCs w:val="28"/>
          <w:lang w:eastAsia="zh-CN"/>
        </w:rPr>
        <w:t>开标一览表</w:t>
      </w:r>
    </w:p>
    <w:tbl>
      <w:tblPr>
        <w:tblW w:w="8662" w:type="dxa"/>
        <w:tblInd w:w="93" w:type="dxa"/>
        <w:tblLayout w:type="fixed"/>
        <w:tblLook w:val="04A0" w:firstRow="1" w:lastRow="0" w:firstColumn="1" w:lastColumn="0" w:noHBand="0" w:noVBand="1"/>
      </w:tblPr>
      <w:tblGrid>
        <w:gridCol w:w="1008"/>
        <w:gridCol w:w="1884"/>
        <w:gridCol w:w="1376"/>
        <w:gridCol w:w="2551"/>
        <w:gridCol w:w="1843"/>
      </w:tblGrid>
      <w:tr w:rsidR="00CB5532">
        <w:trPr>
          <w:trHeight w:val="751"/>
        </w:trPr>
        <w:tc>
          <w:tcPr>
            <w:tcW w:w="2892" w:type="dxa"/>
            <w:gridSpan w:val="2"/>
            <w:tcBorders>
              <w:top w:val="single" w:sz="4" w:space="0" w:color="auto"/>
              <w:left w:val="single" w:sz="4" w:space="0" w:color="auto"/>
              <w:bottom w:val="single" w:sz="4" w:space="0" w:color="auto"/>
              <w:right w:val="single" w:sz="4" w:space="0" w:color="auto"/>
            </w:tcBorders>
            <w:vAlign w:val="center"/>
          </w:tcPr>
          <w:p w:rsidR="00CB5532" w:rsidRDefault="008E1CDB">
            <w:pPr>
              <w:spacing w:line="360" w:lineRule="auto"/>
              <w:jc w:val="center"/>
              <w:rPr>
                <w:rFonts w:ascii="仿宋" w:eastAsia="仿宋" w:hAnsi="仿宋" w:cs="宋体"/>
                <w:i w:val="0"/>
                <w:color w:val="auto"/>
                <w:kern w:val="0"/>
                <w:sz w:val="24"/>
              </w:rPr>
            </w:pPr>
            <w:r>
              <w:rPr>
                <w:rFonts w:ascii="仿宋" w:eastAsia="仿宋" w:hAnsi="仿宋" w:cs="宋体" w:hint="eastAsia"/>
                <w:i w:val="0"/>
                <w:color w:val="auto"/>
                <w:kern w:val="0"/>
                <w:sz w:val="24"/>
              </w:rPr>
              <w:t>项目名称</w:t>
            </w:r>
          </w:p>
        </w:tc>
        <w:tc>
          <w:tcPr>
            <w:tcW w:w="5770" w:type="dxa"/>
            <w:gridSpan w:val="3"/>
            <w:tcBorders>
              <w:top w:val="single" w:sz="4" w:space="0" w:color="auto"/>
              <w:left w:val="nil"/>
              <w:bottom w:val="single" w:sz="4" w:space="0" w:color="auto"/>
              <w:right w:val="single" w:sz="4" w:space="0" w:color="auto"/>
            </w:tcBorders>
            <w:vAlign w:val="center"/>
          </w:tcPr>
          <w:p w:rsidR="00CB5532" w:rsidRDefault="00CB5532">
            <w:pPr>
              <w:spacing w:line="360" w:lineRule="auto"/>
              <w:rPr>
                <w:rFonts w:ascii="仿宋" w:eastAsia="仿宋" w:hAnsi="仿宋" w:cs="宋体"/>
                <w:i w:val="0"/>
                <w:color w:val="auto"/>
                <w:kern w:val="0"/>
                <w:sz w:val="24"/>
              </w:rPr>
            </w:pPr>
          </w:p>
        </w:tc>
      </w:tr>
      <w:tr w:rsidR="00CB5532">
        <w:trPr>
          <w:trHeight w:val="846"/>
        </w:trPr>
        <w:tc>
          <w:tcPr>
            <w:tcW w:w="2892" w:type="dxa"/>
            <w:gridSpan w:val="2"/>
            <w:tcBorders>
              <w:top w:val="single" w:sz="4" w:space="0" w:color="auto"/>
              <w:left w:val="single" w:sz="4" w:space="0" w:color="auto"/>
              <w:bottom w:val="single" w:sz="4" w:space="0" w:color="auto"/>
              <w:right w:val="single" w:sz="4" w:space="0" w:color="auto"/>
            </w:tcBorders>
            <w:vAlign w:val="center"/>
          </w:tcPr>
          <w:p w:rsidR="00CB5532" w:rsidRDefault="008E1CDB">
            <w:pPr>
              <w:spacing w:line="360" w:lineRule="auto"/>
              <w:jc w:val="center"/>
              <w:rPr>
                <w:rFonts w:ascii="仿宋" w:eastAsia="仿宋" w:hAnsi="仿宋" w:cs="宋体"/>
                <w:i w:val="0"/>
                <w:color w:val="auto"/>
                <w:kern w:val="0"/>
                <w:sz w:val="24"/>
              </w:rPr>
            </w:pPr>
            <w:r>
              <w:rPr>
                <w:rFonts w:ascii="仿宋" w:eastAsia="仿宋" w:hAnsi="仿宋" w:cs="宋体" w:hint="eastAsia"/>
                <w:i w:val="0"/>
                <w:color w:val="auto"/>
                <w:kern w:val="0"/>
                <w:sz w:val="24"/>
              </w:rPr>
              <w:t>招标编号</w:t>
            </w:r>
          </w:p>
        </w:tc>
        <w:tc>
          <w:tcPr>
            <w:tcW w:w="5770" w:type="dxa"/>
            <w:gridSpan w:val="3"/>
            <w:tcBorders>
              <w:top w:val="single" w:sz="4" w:space="0" w:color="auto"/>
              <w:left w:val="nil"/>
              <w:bottom w:val="single" w:sz="4" w:space="0" w:color="auto"/>
              <w:right w:val="single" w:sz="4" w:space="0" w:color="auto"/>
            </w:tcBorders>
            <w:vAlign w:val="center"/>
          </w:tcPr>
          <w:p w:rsidR="00CB5532" w:rsidRDefault="00CB5532">
            <w:pPr>
              <w:spacing w:line="360" w:lineRule="auto"/>
              <w:rPr>
                <w:rFonts w:ascii="仿宋" w:eastAsia="仿宋" w:hAnsi="仿宋"/>
                <w:i w:val="0"/>
                <w:color w:val="auto"/>
                <w:kern w:val="0"/>
                <w:sz w:val="24"/>
              </w:rPr>
            </w:pPr>
          </w:p>
        </w:tc>
      </w:tr>
      <w:tr w:rsidR="00CB5532">
        <w:trPr>
          <w:trHeight w:val="846"/>
        </w:trPr>
        <w:tc>
          <w:tcPr>
            <w:tcW w:w="2892" w:type="dxa"/>
            <w:gridSpan w:val="2"/>
            <w:tcBorders>
              <w:top w:val="single" w:sz="4" w:space="0" w:color="auto"/>
              <w:left w:val="single" w:sz="4" w:space="0" w:color="auto"/>
              <w:bottom w:val="single" w:sz="4" w:space="0" w:color="auto"/>
              <w:right w:val="single" w:sz="4" w:space="0" w:color="auto"/>
            </w:tcBorders>
            <w:vAlign w:val="center"/>
          </w:tcPr>
          <w:p w:rsidR="00CB5532" w:rsidRDefault="008E1CDB">
            <w:pPr>
              <w:spacing w:line="360" w:lineRule="auto"/>
              <w:jc w:val="center"/>
              <w:rPr>
                <w:rFonts w:ascii="仿宋" w:eastAsia="仿宋" w:hAnsi="仿宋" w:cs="宋体"/>
                <w:i w:val="0"/>
                <w:color w:val="auto"/>
                <w:kern w:val="0"/>
                <w:sz w:val="24"/>
              </w:rPr>
            </w:pPr>
            <w:r>
              <w:rPr>
                <w:rFonts w:ascii="仿宋" w:eastAsia="仿宋" w:hAnsi="仿宋" w:cs="宋体" w:hint="eastAsia"/>
                <w:i w:val="0"/>
                <w:color w:val="auto"/>
                <w:kern w:val="0"/>
                <w:sz w:val="24"/>
              </w:rPr>
              <w:t>包件号</w:t>
            </w:r>
          </w:p>
        </w:tc>
        <w:tc>
          <w:tcPr>
            <w:tcW w:w="5770" w:type="dxa"/>
            <w:gridSpan w:val="3"/>
            <w:tcBorders>
              <w:top w:val="single" w:sz="4" w:space="0" w:color="auto"/>
              <w:left w:val="nil"/>
              <w:bottom w:val="single" w:sz="4" w:space="0" w:color="auto"/>
              <w:right w:val="single" w:sz="4" w:space="0" w:color="auto"/>
            </w:tcBorders>
            <w:vAlign w:val="center"/>
          </w:tcPr>
          <w:p w:rsidR="00CB5532" w:rsidRDefault="00CB5532">
            <w:pPr>
              <w:spacing w:line="360" w:lineRule="auto"/>
              <w:rPr>
                <w:rFonts w:ascii="仿宋" w:eastAsia="仿宋" w:hAnsi="仿宋"/>
                <w:i w:val="0"/>
                <w:color w:val="auto"/>
                <w:kern w:val="0"/>
                <w:sz w:val="24"/>
              </w:rPr>
            </w:pPr>
          </w:p>
        </w:tc>
      </w:tr>
      <w:tr w:rsidR="00CB5532">
        <w:trPr>
          <w:trHeight w:val="960"/>
        </w:trPr>
        <w:tc>
          <w:tcPr>
            <w:tcW w:w="1008" w:type="dxa"/>
            <w:tcBorders>
              <w:top w:val="single" w:sz="4" w:space="0" w:color="auto"/>
              <w:left w:val="single" w:sz="4" w:space="0" w:color="auto"/>
              <w:bottom w:val="single" w:sz="4" w:space="0" w:color="auto"/>
              <w:right w:val="single" w:sz="4" w:space="0" w:color="auto"/>
            </w:tcBorders>
            <w:vAlign w:val="center"/>
          </w:tcPr>
          <w:p w:rsidR="00CB5532" w:rsidRDefault="008E1CDB">
            <w:pPr>
              <w:spacing w:line="360" w:lineRule="auto"/>
              <w:jc w:val="center"/>
              <w:rPr>
                <w:rFonts w:ascii="仿宋" w:eastAsia="仿宋" w:hAnsi="仿宋" w:cs="宋体"/>
                <w:bCs/>
                <w:i w:val="0"/>
                <w:color w:val="auto"/>
                <w:kern w:val="0"/>
                <w:sz w:val="24"/>
                <w:lang w:eastAsia="zh-CN"/>
              </w:rPr>
            </w:pPr>
            <w:r>
              <w:rPr>
                <w:rFonts w:ascii="仿宋" w:eastAsia="仿宋" w:hAnsi="仿宋" w:cs="宋体" w:hint="eastAsia"/>
                <w:bCs/>
                <w:i w:val="0"/>
                <w:color w:val="auto"/>
                <w:kern w:val="0"/>
                <w:sz w:val="24"/>
              </w:rPr>
              <w:t>序号</w:t>
            </w:r>
          </w:p>
        </w:tc>
        <w:tc>
          <w:tcPr>
            <w:tcW w:w="3260" w:type="dxa"/>
            <w:gridSpan w:val="2"/>
            <w:tcBorders>
              <w:top w:val="single" w:sz="4" w:space="0" w:color="auto"/>
              <w:left w:val="nil"/>
              <w:bottom w:val="single" w:sz="4" w:space="0" w:color="auto"/>
              <w:right w:val="single" w:sz="4" w:space="0" w:color="auto"/>
            </w:tcBorders>
            <w:vAlign w:val="center"/>
          </w:tcPr>
          <w:p w:rsidR="00CB5532" w:rsidRDefault="008E1CDB">
            <w:pPr>
              <w:spacing w:line="360" w:lineRule="auto"/>
              <w:jc w:val="center"/>
              <w:rPr>
                <w:rFonts w:ascii="仿宋" w:eastAsia="仿宋" w:hAnsi="仿宋" w:cs="宋体"/>
                <w:bCs/>
                <w:i w:val="0"/>
                <w:color w:val="auto"/>
                <w:kern w:val="0"/>
                <w:sz w:val="24"/>
                <w:lang w:eastAsia="zh-CN"/>
              </w:rPr>
            </w:pPr>
            <w:r>
              <w:rPr>
                <w:rFonts w:ascii="仿宋" w:eastAsia="仿宋" w:hAnsi="仿宋" w:cs="宋体" w:hint="eastAsia"/>
                <w:bCs/>
                <w:i w:val="0"/>
                <w:color w:val="auto"/>
                <w:kern w:val="0"/>
                <w:sz w:val="24"/>
                <w:lang w:eastAsia="zh-CN"/>
              </w:rPr>
              <w:t>采购内容</w:t>
            </w:r>
          </w:p>
        </w:tc>
        <w:tc>
          <w:tcPr>
            <w:tcW w:w="2551" w:type="dxa"/>
            <w:tcBorders>
              <w:top w:val="single" w:sz="4" w:space="0" w:color="auto"/>
              <w:left w:val="nil"/>
              <w:bottom w:val="single" w:sz="4" w:space="0" w:color="auto"/>
              <w:right w:val="single" w:sz="4" w:space="0" w:color="auto"/>
            </w:tcBorders>
            <w:vAlign w:val="center"/>
          </w:tcPr>
          <w:p w:rsidR="00CB5532" w:rsidRDefault="008E1CDB">
            <w:pPr>
              <w:spacing w:line="360" w:lineRule="auto"/>
              <w:jc w:val="center"/>
              <w:rPr>
                <w:rFonts w:ascii="仿宋" w:eastAsia="仿宋" w:hAnsi="仿宋" w:cs="宋体"/>
                <w:bCs/>
                <w:i w:val="0"/>
                <w:color w:val="auto"/>
                <w:kern w:val="0"/>
                <w:sz w:val="24"/>
                <w:lang w:eastAsia="zh-CN"/>
              </w:rPr>
            </w:pPr>
            <w:r>
              <w:rPr>
                <w:rFonts w:ascii="仿宋" w:eastAsia="仿宋" w:hAnsi="仿宋" w:cs="宋体" w:hint="eastAsia"/>
                <w:bCs/>
                <w:i w:val="0"/>
                <w:color w:val="auto"/>
                <w:kern w:val="0"/>
                <w:sz w:val="24"/>
                <w:lang w:eastAsia="zh-CN"/>
              </w:rPr>
              <w:t>投标报价（折扣）</w:t>
            </w:r>
          </w:p>
        </w:tc>
        <w:tc>
          <w:tcPr>
            <w:tcW w:w="1843" w:type="dxa"/>
            <w:tcBorders>
              <w:top w:val="single" w:sz="4" w:space="0" w:color="auto"/>
              <w:left w:val="nil"/>
              <w:bottom w:val="single" w:sz="4" w:space="0" w:color="auto"/>
              <w:right w:val="single" w:sz="4" w:space="0" w:color="auto"/>
            </w:tcBorders>
            <w:vAlign w:val="center"/>
          </w:tcPr>
          <w:p w:rsidR="00CB5532" w:rsidRDefault="008E1CDB">
            <w:pPr>
              <w:spacing w:line="360" w:lineRule="auto"/>
              <w:jc w:val="center"/>
              <w:rPr>
                <w:rFonts w:ascii="仿宋" w:eastAsia="仿宋" w:hAnsi="仿宋" w:cs="宋体"/>
                <w:bCs/>
                <w:i w:val="0"/>
                <w:color w:val="auto"/>
                <w:kern w:val="0"/>
                <w:sz w:val="24"/>
                <w:lang w:eastAsia="zh-CN"/>
              </w:rPr>
            </w:pPr>
            <w:r>
              <w:rPr>
                <w:rFonts w:ascii="仿宋" w:eastAsia="仿宋" w:hAnsi="仿宋" w:cs="宋体" w:hint="eastAsia"/>
                <w:bCs/>
                <w:i w:val="0"/>
                <w:color w:val="auto"/>
                <w:kern w:val="0"/>
                <w:sz w:val="24"/>
                <w:lang w:eastAsia="zh-CN"/>
              </w:rPr>
              <w:t>备注</w:t>
            </w:r>
          </w:p>
        </w:tc>
      </w:tr>
      <w:tr w:rsidR="00CB5532">
        <w:trPr>
          <w:trHeight w:val="1566"/>
        </w:trPr>
        <w:tc>
          <w:tcPr>
            <w:tcW w:w="1008" w:type="dxa"/>
            <w:tcBorders>
              <w:top w:val="single" w:sz="4" w:space="0" w:color="auto"/>
              <w:left w:val="single" w:sz="4" w:space="0" w:color="auto"/>
              <w:bottom w:val="single" w:sz="4" w:space="0" w:color="auto"/>
              <w:right w:val="single" w:sz="4" w:space="0" w:color="auto"/>
            </w:tcBorders>
            <w:vAlign w:val="center"/>
          </w:tcPr>
          <w:p w:rsidR="00CB5532" w:rsidRDefault="00CB5532">
            <w:pPr>
              <w:spacing w:line="360" w:lineRule="auto"/>
              <w:jc w:val="center"/>
              <w:rPr>
                <w:rFonts w:ascii="仿宋" w:eastAsia="仿宋" w:hAnsi="仿宋" w:cs="宋体"/>
                <w:bCs/>
                <w:i w:val="0"/>
                <w:color w:val="auto"/>
                <w:kern w:val="0"/>
                <w:sz w:val="24"/>
                <w:highlight w:val="red"/>
                <w:lang w:eastAsia="zh-CN"/>
              </w:rPr>
            </w:pPr>
          </w:p>
        </w:tc>
        <w:tc>
          <w:tcPr>
            <w:tcW w:w="3260" w:type="dxa"/>
            <w:gridSpan w:val="2"/>
            <w:tcBorders>
              <w:top w:val="single" w:sz="4" w:space="0" w:color="auto"/>
              <w:left w:val="nil"/>
              <w:bottom w:val="single" w:sz="4" w:space="0" w:color="auto"/>
              <w:right w:val="single" w:sz="4" w:space="0" w:color="auto"/>
            </w:tcBorders>
            <w:vAlign w:val="center"/>
          </w:tcPr>
          <w:p w:rsidR="00CB5532" w:rsidRDefault="00CB5532">
            <w:pPr>
              <w:spacing w:line="360" w:lineRule="auto"/>
              <w:jc w:val="center"/>
              <w:rPr>
                <w:rFonts w:ascii="仿宋" w:eastAsia="仿宋" w:hAnsi="仿宋" w:cs="宋体"/>
                <w:bCs/>
                <w:i w:val="0"/>
                <w:color w:val="auto"/>
                <w:kern w:val="0"/>
                <w:sz w:val="24"/>
                <w:highlight w:val="red"/>
                <w:lang w:eastAsia="zh-CN"/>
              </w:rPr>
            </w:pPr>
          </w:p>
        </w:tc>
        <w:tc>
          <w:tcPr>
            <w:tcW w:w="2551" w:type="dxa"/>
            <w:tcBorders>
              <w:top w:val="single" w:sz="4" w:space="0" w:color="auto"/>
              <w:left w:val="nil"/>
              <w:bottom w:val="single" w:sz="4" w:space="0" w:color="auto"/>
              <w:right w:val="single" w:sz="4" w:space="0" w:color="auto"/>
            </w:tcBorders>
            <w:vAlign w:val="center"/>
          </w:tcPr>
          <w:p w:rsidR="00CB5532" w:rsidRDefault="00CB5532">
            <w:pPr>
              <w:spacing w:line="360" w:lineRule="auto"/>
              <w:rPr>
                <w:rFonts w:ascii="仿宋" w:eastAsia="仿宋" w:hAnsi="仿宋" w:cs="宋体"/>
                <w:bCs/>
                <w:i w:val="0"/>
                <w:color w:val="auto"/>
                <w:kern w:val="0"/>
                <w:sz w:val="24"/>
                <w:highlight w:val="red"/>
                <w:lang w:eastAsia="zh-CN"/>
              </w:rPr>
            </w:pPr>
          </w:p>
        </w:tc>
        <w:tc>
          <w:tcPr>
            <w:tcW w:w="1843" w:type="dxa"/>
            <w:tcBorders>
              <w:top w:val="single" w:sz="4" w:space="0" w:color="auto"/>
              <w:left w:val="nil"/>
              <w:bottom w:val="single" w:sz="4" w:space="0" w:color="auto"/>
              <w:right w:val="single" w:sz="4" w:space="0" w:color="auto"/>
            </w:tcBorders>
            <w:vAlign w:val="center"/>
          </w:tcPr>
          <w:p w:rsidR="00CB5532" w:rsidRDefault="00CB5532">
            <w:pPr>
              <w:spacing w:line="360" w:lineRule="auto"/>
              <w:jc w:val="center"/>
              <w:rPr>
                <w:rFonts w:ascii="仿宋" w:eastAsia="仿宋" w:hAnsi="仿宋" w:cs="宋体"/>
                <w:bCs/>
                <w:i w:val="0"/>
                <w:color w:val="auto"/>
                <w:kern w:val="0"/>
                <w:sz w:val="24"/>
                <w:highlight w:val="red"/>
                <w:u w:val="single"/>
                <w:lang w:eastAsia="zh-CN"/>
              </w:rPr>
            </w:pPr>
          </w:p>
        </w:tc>
      </w:tr>
    </w:tbl>
    <w:p w:rsidR="00CB5532" w:rsidRDefault="008E1CDB">
      <w:pPr>
        <w:spacing w:line="360" w:lineRule="auto"/>
        <w:ind w:firstLineChars="200" w:firstLine="440"/>
        <w:rPr>
          <w:rFonts w:ascii="仿宋" w:eastAsia="仿宋" w:hAnsi="仿宋" w:cs="Marigold"/>
          <w:i w:val="0"/>
          <w:color w:val="auto"/>
          <w:szCs w:val="24"/>
          <w:highlight w:val="red"/>
          <w:lang w:eastAsia="zh-CN"/>
        </w:rPr>
      </w:pPr>
      <w:r>
        <w:rPr>
          <w:rFonts w:ascii="仿宋" w:eastAsia="仿宋" w:hAnsi="仿宋" w:cs="Marigold" w:hint="eastAsia"/>
          <w:i w:val="0"/>
          <w:color w:val="auto"/>
          <w:szCs w:val="24"/>
          <w:lang w:eastAsia="zh-CN"/>
        </w:rPr>
        <w:t>注： 1.“开标一览表”中的“折扣”是指最终结算时所执行的折算比例，如90 %，即：最终实际结算价＝当次供应物资价格×数量×90%。</w:t>
      </w:r>
    </w:p>
    <w:p w:rsidR="00CB5532" w:rsidRDefault="008E1CDB">
      <w:pPr>
        <w:spacing w:line="360" w:lineRule="auto"/>
        <w:ind w:firstLineChars="200" w:firstLine="440"/>
        <w:rPr>
          <w:rFonts w:ascii="仿宋" w:eastAsia="仿宋" w:hAnsi="仿宋" w:cs="Marigold"/>
          <w:i w:val="0"/>
          <w:color w:val="auto"/>
          <w:szCs w:val="24"/>
          <w:highlight w:val="red"/>
          <w:lang w:eastAsia="zh-CN"/>
        </w:rPr>
      </w:pPr>
      <w:r>
        <w:rPr>
          <w:rFonts w:ascii="仿宋" w:eastAsia="仿宋" w:hAnsi="仿宋" w:cs="Marigold" w:hint="eastAsia"/>
          <w:i w:val="0"/>
          <w:color w:val="auto"/>
          <w:szCs w:val="24"/>
          <w:lang w:eastAsia="zh-CN"/>
        </w:rPr>
        <w:t>2、投标报价（折扣）为最终计价标准，投标人只允许有一个投标报价“折扣”，本项目不接受多个报价。“折扣”以百分比进行报价。</w:t>
      </w:r>
    </w:p>
    <w:p w:rsidR="00CB5532" w:rsidRDefault="008E1CDB">
      <w:pPr>
        <w:spacing w:line="360" w:lineRule="auto"/>
        <w:ind w:firstLineChars="200" w:firstLine="440"/>
        <w:rPr>
          <w:rFonts w:ascii="仿宋" w:eastAsia="仿宋" w:hAnsi="仿宋" w:cs="Marigold"/>
          <w:i w:val="0"/>
          <w:color w:val="auto"/>
          <w:sz w:val="24"/>
          <w:szCs w:val="24"/>
          <w:highlight w:val="red"/>
          <w:lang w:eastAsia="zh-CN"/>
        </w:rPr>
      </w:pPr>
      <w:r>
        <w:rPr>
          <w:rFonts w:ascii="仿宋" w:eastAsia="仿宋" w:hAnsi="仿宋" w:cs="Marigold" w:hint="eastAsia"/>
          <w:i w:val="0"/>
          <w:color w:val="auto"/>
          <w:szCs w:val="24"/>
          <w:lang w:eastAsia="zh-CN"/>
        </w:rPr>
        <w:t>3、“开标一览表”为多页的，每页均需由法定代表人或授权代表签字并盖投标人公章。</w:t>
      </w:r>
    </w:p>
    <w:p w:rsidR="00CB5532" w:rsidRDefault="00CB5532">
      <w:pPr>
        <w:spacing w:line="360" w:lineRule="auto"/>
        <w:ind w:firstLineChars="350" w:firstLine="840"/>
        <w:rPr>
          <w:rFonts w:ascii="仿宋" w:eastAsia="仿宋" w:hAnsi="仿宋" w:cs="Marigold"/>
          <w:i w:val="0"/>
          <w:color w:val="auto"/>
          <w:sz w:val="24"/>
          <w:szCs w:val="24"/>
          <w:lang w:eastAsia="zh-CN"/>
        </w:rPr>
      </w:pPr>
    </w:p>
    <w:p w:rsidR="00CB5532" w:rsidRDefault="00CB5532">
      <w:pPr>
        <w:spacing w:line="360" w:lineRule="auto"/>
        <w:ind w:firstLineChars="350" w:firstLine="840"/>
        <w:rPr>
          <w:rFonts w:ascii="仿宋" w:eastAsia="仿宋" w:hAnsi="仿宋" w:cs="Marigold"/>
          <w:i w:val="0"/>
          <w:color w:val="auto"/>
          <w:sz w:val="24"/>
          <w:szCs w:val="24"/>
          <w:lang w:eastAsia="zh-CN"/>
        </w:rPr>
      </w:pPr>
    </w:p>
    <w:p w:rsidR="00CB5532" w:rsidRDefault="008E1CDB" w:rsidP="00B95E84">
      <w:pPr>
        <w:spacing w:after="120" w:line="360" w:lineRule="auto"/>
        <w:ind w:firstLineChars="177" w:firstLine="425"/>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投标人名称：（单位公章）</w:t>
      </w:r>
    </w:p>
    <w:p w:rsidR="00CB5532" w:rsidRDefault="008E1CDB" w:rsidP="00B95E84">
      <w:pPr>
        <w:adjustRightInd w:val="0"/>
        <w:spacing w:after="120" w:line="360" w:lineRule="auto"/>
        <w:ind w:firstLineChars="177" w:firstLine="425"/>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法定代表人或授权代表（签字）：</w:t>
      </w:r>
    </w:p>
    <w:p w:rsidR="00CB5532" w:rsidRDefault="008E1CDB">
      <w:pPr>
        <w:ind w:firstLineChars="200" w:firstLine="480"/>
        <w:rPr>
          <w:rFonts w:ascii="仿宋" w:eastAsia="仿宋" w:hAnsi="仿宋"/>
          <w:i w:val="0"/>
          <w:lang w:eastAsia="zh-CN"/>
        </w:rPr>
      </w:pPr>
      <w:r>
        <w:rPr>
          <w:rFonts w:ascii="仿宋" w:eastAsia="仿宋" w:hAnsi="仿宋" w:cs="Marigold" w:hint="eastAsia"/>
          <w:i w:val="0"/>
          <w:color w:val="auto"/>
          <w:sz w:val="24"/>
          <w:szCs w:val="24"/>
          <w:lang w:eastAsia="zh-CN"/>
        </w:rPr>
        <w:t>投标</w:t>
      </w:r>
      <w:r>
        <w:rPr>
          <w:rFonts w:ascii="仿宋" w:eastAsia="仿宋" w:hAnsi="仿宋" w:cs="Marigold" w:hint="eastAsia"/>
          <w:bCs/>
          <w:i w:val="0"/>
          <w:color w:val="auto"/>
          <w:sz w:val="24"/>
          <w:szCs w:val="24"/>
          <w:lang w:eastAsia="zh-CN"/>
        </w:rPr>
        <w:t>日期</w:t>
      </w:r>
      <w:r>
        <w:rPr>
          <w:rFonts w:ascii="仿宋" w:eastAsia="仿宋" w:hAnsi="仿宋" w:cs="Marigold"/>
          <w:bCs/>
          <w:i w:val="0"/>
          <w:color w:val="auto"/>
          <w:sz w:val="24"/>
          <w:szCs w:val="24"/>
          <w:lang w:eastAsia="zh-CN"/>
        </w:rPr>
        <w:t>:</w:t>
      </w:r>
      <w:r>
        <w:rPr>
          <w:rFonts w:ascii="仿宋" w:eastAsia="仿宋" w:hAnsi="仿宋" w:cs="Marigold" w:hint="eastAsia"/>
          <w:bCs/>
          <w:i w:val="0"/>
          <w:color w:val="auto"/>
          <w:sz w:val="24"/>
          <w:szCs w:val="24"/>
          <w:lang w:eastAsia="zh-CN"/>
        </w:rPr>
        <w:t xml:space="preserve">      年    月    日</w:t>
      </w:r>
    </w:p>
    <w:p w:rsidR="00CB5532" w:rsidRDefault="008E1CDB">
      <w:pPr>
        <w:rPr>
          <w:rFonts w:ascii="仿宋" w:eastAsia="仿宋" w:hAnsi="仿宋" w:cs="黑体"/>
          <w:b/>
          <w:bCs/>
          <w:i w:val="0"/>
          <w:sz w:val="28"/>
          <w:szCs w:val="32"/>
          <w:lang w:eastAsia="zh-CN"/>
        </w:rPr>
      </w:pPr>
      <w:r>
        <w:rPr>
          <w:rFonts w:ascii="仿宋" w:eastAsia="仿宋" w:hAnsi="仿宋"/>
          <w:i w:val="0"/>
          <w:lang w:eastAsia="zh-CN"/>
        </w:rPr>
        <w:br w:type="page"/>
      </w:r>
    </w:p>
    <w:p w:rsidR="00CB5532" w:rsidRDefault="008E1CDB">
      <w:pPr>
        <w:pStyle w:val="30"/>
        <w:rPr>
          <w:rFonts w:ascii="仿宋" w:hAnsi="仿宋"/>
          <w:i w:val="0"/>
          <w:sz w:val="28"/>
          <w:highlight w:val="red"/>
          <w:lang w:eastAsia="zh-CN"/>
        </w:rPr>
      </w:pPr>
      <w:r>
        <w:rPr>
          <w:rFonts w:ascii="仿宋" w:hAnsi="仿宋" w:hint="eastAsia"/>
          <w:i w:val="0"/>
          <w:sz w:val="28"/>
          <w:lang w:eastAsia="zh-CN"/>
        </w:rPr>
        <w:lastRenderedPageBreak/>
        <w:t>三、分项报价表</w:t>
      </w:r>
    </w:p>
    <w:p w:rsidR="00CB5532" w:rsidRDefault="008E1CDB">
      <w:pPr>
        <w:spacing w:line="400" w:lineRule="exact"/>
        <w:jc w:val="center"/>
        <w:rPr>
          <w:rFonts w:ascii="仿宋" w:eastAsia="仿宋" w:hAnsi="仿宋"/>
          <w:i w:val="0"/>
          <w:color w:val="auto"/>
          <w:sz w:val="24"/>
          <w:lang w:eastAsia="zh-CN"/>
        </w:rPr>
      </w:pPr>
      <w:r>
        <w:rPr>
          <w:rFonts w:ascii="仿宋" w:eastAsia="仿宋" w:hAnsi="仿宋" w:hint="eastAsia"/>
          <w:i w:val="0"/>
          <w:color w:val="auto"/>
          <w:sz w:val="24"/>
          <w:lang w:eastAsia="zh-CN"/>
        </w:rPr>
        <w:t>仅作参考，投标人可自行拟定格式</w:t>
      </w: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3219"/>
        <w:gridCol w:w="2309"/>
        <w:gridCol w:w="1166"/>
      </w:tblGrid>
      <w:tr w:rsidR="00CB5532">
        <w:trPr>
          <w:cantSplit/>
          <w:trHeight w:hRule="exact" w:val="851"/>
          <w:jc w:val="center"/>
        </w:trPr>
        <w:tc>
          <w:tcPr>
            <w:tcW w:w="941" w:type="dxa"/>
            <w:vAlign w:val="center"/>
          </w:tcPr>
          <w:p w:rsidR="00CB5532" w:rsidRDefault="008E1CDB">
            <w:pPr>
              <w:adjustRightInd w:val="0"/>
              <w:spacing w:line="440" w:lineRule="exact"/>
              <w:jc w:val="center"/>
              <w:rPr>
                <w:rFonts w:ascii="仿宋" w:eastAsia="仿宋" w:hAnsi="仿宋"/>
                <w:i w:val="0"/>
                <w:color w:val="auto"/>
                <w:sz w:val="24"/>
                <w:szCs w:val="24"/>
                <w:lang w:eastAsia="zh-CN" w:bidi="ar-SA"/>
              </w:rPr>
            </w:pPr>
            <w:r>
              <w:rPr>
                <w:rFonts w:ascii="仿宋" w:eastAsia="仿宋" w:hAnsi="仿宋" w:hint="eastAsia"/>
                <w:i w:val="0"/>
                <w:color w:val="auto"/>
                <w:sz w:val="24"/>
                <w:szCs w:val="24"/>
                <w:lang w:eastAsia="zh-CN" w:bidi="ar-SA"/>
              </w:rPr>
              <w:t>序号</w:t>
            </w:r>
          </w:p>
        </w:tc>
        <w:tc>
          <w:tcPr>
            <w:tcW w:w="3219" w:type="dxa"/>
            <w:vAlign w:val="center"/>
          </w:tcPr>
          <w:p w:rsidR="00CB5532" w:rsidRDefault="008E1CDB">
            <w:pPr>
              <w:adjustRightInd w:val="0"/>
              <w:spacing w:line="440" w:lineRule="exact"/>
              <w:jc w:val="center"/>
              <w:rPr>
                <w:rFonts w:ascii="仿宋" w:eastAsia="仿宋" w:hAnsi="仿宋"/>
                <w:i w:val="0"/>
                <w:color w:val="auto"/>
                <w:sz w:val="24"/>
                <w:szCs w:val="24"/>
                <w:lang w:eastAsia="zh-CN" w:bidi="ar-SA"/>
              </w:rPr>
            </w:pPr>
            <w:r>
              <w:rPr>
                <w:rFonts w:ascii="仿宋" w:eastAsia="仿宋" w:hAnsi="仿宋" w:hint="eastAsia"/>
                <w:i w:val="0"/>
                <w:color w:val="auto"/>
                <w:sz w:val="24"/>
                <w:szCs w:val="24"/>
                <w:lang w:eastAsia="zh-CN" w:bidi="ar-SA"/>
              </w:rPr>
              <w:t>采购内容</w:t>
            </w:r>
          </w:p>
        </w:tc>
        <w:tc>
          <w:tcPr>
            <w:tcW w:w="2309" w:type="dxa"/>
            <w:vAlign w:val="center"/>
          </w:tcPr>
          <w:p w:rsidR="00CB5532" w:rsidRDefault="008E1CDB">
            <w:pPr>
              <w:adjustRightInd w:val="0"/>
              <w:spacing w:line="440" w:lineRule="exact"/>
              <w:jc w:val="center"/>
              <w:rPr>
                <w:rFonts w:ascii="仿宋" w:eastAsia="仿宋" w:hAnsi="仿宋"/>
                <w:i w:val="0"/>
                <w:color w:val="auto"/>
                <w:sz w:val="24"/>
                <w:szCs w:val="24"/>
                <w:lang w:eastAsia="zh-CN" w:bidi="ar-SA"/>
              </w:rPr>
            </w:pPr>
            <w:r>
              <w:rPr>
                <w:rFonts w:ascii="仿宋" w:eastAsia="仿宋" w:hAnsi="仿宋" w:hint="eastAsia"/>
                <w:i w:val="0"/>
                <w:color w:val="auto"/>
                <w:sz w:val="24"/>
                <w:szCs w:val="24"/>
                <w:lang w:eastAsia="zh-CN" w:bidi="ar-SA"/>
              </w:rPr>
              <w:t>投标报价</w:t>
            </w:r>
          </w:p>
        </w:tc>
        <w:tc>
          <w:tcPr>
            <w:tcW w:w="1166" w:type="dxa"/>
            <w:vAlign w:val="center"/>
          </w:tcPr>
          <w:p w:rsidR="00CB5532" w:rsidRDefault="008E1CDB">
            <w:pPr>
              <w:adjustRightInd w:val="0"/>
              <w:spacing w:line="440" w:lineRule="exact"/>
              <w:jc w:val="center"/>
              <w:rPr>
                <w:rFonts w:ascii="仿宋" w:eastAsia="仿宋" w:hAnsi="仿宋"/>
                <w:i w:val="0"/>
                <w:color w:val="auto"/>
                <w:sz w:val="24"/>
                <w:szCs w:val="24"/>
                <w:lang w:eastAsia="zh-CN" w:bidi="ar-SA"/>
              </w:rPr>
            </w:pPr>
            <w:r>
              <w:rPr>
                <w:rFonts w:ascii="仿宋" w:eastAsia="仿宋" w:hAnsi="仿宋" w:hint="eastAsia"/>
                <w:i w:val="0"/>
                <w:color w:val="auto"/>
                <w:sz w:val="24"/>
                <w:szCs w:val="24"/>
                <w:lang w:eastAsia="zh-CN" w:bidi="ar-SA"/>
              </w:rPr>
              <w:t>备注</w:t>
            </w:r>
          </w:p>
        </w:tc>
      </w:tr>
      <w:tr w:rsidR="00CB5532">
        <w:trPr>
          <w:cantSplit/>
          <w:trHeight w:val="680"/>
          <w:jc w:val="center"/>
        </w:trPr>
        <w:tc>
          <w:tcPr>
            <w:tcW w:w="941" w:type="dxa"/>
            <w:vAlign w:val="center"/>
          </w:tcPr>
          <w:p w:rsidR="00CB5532" w:rsidRDefault="00CB5532" w:rsidP="00B95E84">
            <w:pPr>
              <w:adjustRightInd w:val="0"/>
              <w:spacing w:line="440" w:lineRule="exact"/>
              <w:ind w:firstLineChars="177" w:firstLine="425"/>
              <w:rPr>
                <w:rFonts w:ascii="仿宋" w:eastAsia="仿宋" w:hAnsi="仿宋"/>
                <w:i w:val="0"/>
                <w:color w:val="auto"/>
                <w:sz w:val="24"/>
                <w:szCs w:val="24"/>
                <w:lang w:eastAsia="zh-CN" w:bidi="ar-SA"/>
              </w:rPr>
            </w:pPr>
          </w:p>
        </w:tc>
        <w:tc>
          <w:tcPr>
            <w:tcW w:w="3219" w:type="dxa"/>
            <w:vAlign w:val="center"/>
          </w:tcPr>
          <w:p w:rsidR="00CB5532" w:rsidRDefault="00CB5532" w:rsidP="00B95E84">
            <w:pPr>
              <w:adjustRightInd w:val="0"/>
              <w:spacing w:line="440" w:lineRule="exact"/>
              <w:ind w:firstLineChars="177" w:firstLine="425"/>
              <w:rPr>
                <w:rFonts w:ascii="仿宋" w:eastAsia="仿宋" w:hAnsi="仿宋"/>
                <w:i w:val="0"/>
                <w:color w:val="auto"/>
                <w:sz w:val="24"/>
                <w:szCs w:val="24"/>
                <w:lang w:eastAsia="zh-CN" w:bidi="ar-SA"/>
              </w:rPr>
            </w:pPr>
          </w:p>
        </w:tc>
        <w:tc>
          <w:tcPr>
            <w:tcW w:w="2309" w:type="dxa"/>
          </w:tcPr>
          <w:p w:rsidR="00CB5532" w:rsidRDefault="00CB5532" w:rsidP="00B95E84">
            <w:pPr>
              <w:adjustRightInd w:val="0"/>
              <w:spacing w:line="440" w:lineRule="exact"/>
              <w:ind w:firstLineChars="177" w:firstLine="425"/>
              <w:rPr>
                <w:rFonts w:ascii="仿宋" w:eastAsia="仿宋" w:hAnsi="仿宋"/>
                <w:i w:val="0"/>
                <w:color w:val="auto"/>
                <w:sz w:val="24"/>
                <w:szCs w:val="24"/>
                <w:lang w:eastAsia="zh-CN" w:bidi="ar-SA"/>
              </w:rPr>
            </w:pPr>
          </w:p>
        </w:tc>
        <w:tc>
          <w:tcPr>
            <w:tcW w:w="1166" w:type="dxa"/>
            <w:vAlign w:val="center"/>
          </w:tcPr>
          <w:p w:rsidR="00CB5532" w:rsidRDefault="00CB5532" w:rsidP="00B95E84">
            <w:pPr>
              <w:adjustRightInd w:val="0"/>
              <w:spacing w:line="440" w:lineRule="exact"/>
              <w:ind w:firstLineChars="177" w:firstLine="425"/>
              <w:rPr>
                <w:rFonts w:ascii="仿宋" w:eastAsia="仿宋" w:hAnsi="仿宋"/>
                <w:i w:val="0"/>
                <w:color w:val="auto"/>
                <w:sz w:val="24"/>
                <w:szCs w:val="24"/>
                <w:lang w:eastAsia="zh-CN" w:bidi="ar-SA"/>
              </w:rPr>
            </w:pPr>
          </w:p>
        </w:tc>
      </w:tr>
      <w:tr w:rsidR="00CB5532">
        <w:trPr>
          <w:cantSplit/>
          <w:trHeight w:val="680"/>
          <w:jc w:val="center"/>
        </w:trPr>
        <w:tc>
          <w:tcPr>
            <w:tcW w:w="941" w:type="dxa"/>
            <w:vAlign w:val="center"/>
          </w:tcPr>
          <w:p w:rsidR="00CB5532" w:rsidRDefault="00CB5532" w:rsidP="00B95E84">
            <w:pPr>
              <w:adjustRightInd w:val="0"/>
              <w:spacing w:line="440" w:lineRule="exact"/>
              <w:ind w:firstLineChars="177" w:firstLine="425"/>
              <w:rPr>
                <w:rFonts w:ascii="仿宋" w:eastAsia="仿宋" w:hAnsi="仿宋"/>
                <w:i w:val="0"/>
                <w:color w:val="auto"/>
                <w:sz w:val="24"/>
                <w:szCs w:val="24"/>
                <w:lang w:eastAsia="zh-CN" w:bidi="ar-SA"/>
              </w:rPr>
            </w:pPr>
          </w:p>
        </w:tc>
        <w:tc>
          <w:tcPr>
            <w:tcW w:w="3219" w:type="dxa"/>
            <w:vAlign w:val="center"/>
          </w:tcPr>
          <w:p w:rsidR="00CB5532" w:rsidRDefault="00CB5532" w:rsidP="00B95E84">
            <w:pPr>
              <w:adjustRightInd w:val="0"/>
              <w:spacing w:line="440" w:lineRule="exact"/>
              <w:ind w:firstLineChars="177" w:firstLine="425"/>
              <w:rPr>
                <w:rFonts w:ascii="仿宋" w:eastAsia="仿宋" w:hAnsi="仿宋"/>
                <w:i w:val="0"/>
                <w:color w:val="auto"/>
                <w:sz w:val="24"/>
                <w:szCs w:val="24"/>
                <w:lang w:eastAsia="zh-CN" w:bidi="ar-SA"/>
              </w:rPr>
            </w:pPr>
          </w:p>
        </w:tc>
        <w:tc>
          <w:tcPr>
            <w:tcW w:w="2309" w:type="dxa"/>
          </w:tcPr>
          <w:p w:rsidR="00CB5532" w:rsidRDefault="00CB5532" w:rsidP="00B95E84">
            <w:pPr>
              <w:adjustRightInd w:val="0"/>
              <w:spacing w:line="440" w:lineRule="exact"/>
              <w:ind w:firstLineChars="177" w:firstLine="425"/>
              <w:rPr>
                <w:rFonts w:ascii="仿宋" w:eastAsia="仿宋" w:hAnsi="仿宋"/>
                <w:i w:val="0"/>
                <w:color w:val="auto"/>
                <w:sz w:val="24"/>
                <w:szCs w:val="24"/>
                <w:lang w:eastAsia="zh-CN" w:bidi="ar-SA"/>
              </w:rPr>
            </w:pPr>
          </w:p>
        </w:tc>
        <w:tc>
          <w:tcPr>
            <w:tcW w:w="1166" w:type="dxa"/>
            <w:vAlign w:val="center"/>
          </w:tcPr>
          <w:p w:rsidR="00CB5532" w:rsidRDefault="00CB5532" w:rsidP="00B95E84">
            <w:pPr>
              <w:adjustRightInd w:val="0"/>
              <w:spacing w:line="440" w:lineRule="exact"/>
              <w:ind w:firstLineChars="177" w:firstLine="425"/>
              <w:rPr>
                <w:rFonts w:ascii="仿宋" w:eastAsia="仿宋" w:hAnsi="仿宋"/>
                <w:i w:val="0"/>
                <w:color w:val="auto"/>
                <w:sz w:val="24"/>
                <w:szCs w:val="24"/>
                <w:lang w:eastAsia="zh-CN" w:bidi="ar-SA"/>
              </w:rPr>
            </w:pPr>
          </w:p>
        </w:tc>
      </w:tr>
      <w:tr w:rsidR="00CB5532">
        <w:trPr>
          <w:cantSplit/>
          <w:trHeight w:val="680"/>
          <w:jc w:val="center"/>
        </w:trPr>
        <w:tc>
          <w:tcPr>
            <w:tcW w:w="941" w:type="dxa"/>
            <w:vAlign w:val="center"/>
          </w:tcPr>
          <w:p w:rsidR="00CB5532" w:rsidRDefault="00CB5532" w:rsidP="00B95E84">
            <w:pPr>
              <w:adjustRightInd w:val="0"/>
              <w:spacing w:line="440" w:lineRule="exact"/>
              <w:ind w:firstLineChars="177" w:firstLine="425"/>
              <w:rPr>
                <w:rFonts w:ascii="仿宋" w:eastAsia="仿宋" w:hAnsi="仿宋"/>
                <w:i w:val="0"/>
                <w:color w:val="auto"/>
                <w:sz w:val="24"/>
                <w:szCs w:val="24"/>
                <w:lang w:eastAsia="zh-CN" w:bidi="ar-SA"/>
              </w:rPr>
            </w:pPr>
          </w:p>
        </w:tc>
        <w:tc>
          <w:tcPr>
            <w:tcW w:w="3219" w:type="dxa"/>
            <w:vAlign w:val="center"/>
          </w:tcPr>
          <w:p w:rsidR="00CB5532" w:rsidRDefault="00CB5532" w:rsidP="00B95E84">
            <w:pPr>
              <w:adjustRightInd w:val="0"/>
              <w:spacing w:line="440" w:lineRule="exact"/>
              <w:ind w:firstLineChars="177" w:firstLine="425"/>
              <w:rPr>
                <w:rFonts w:ascii="仿宋" w:eastAsia="仿宋" w:hAnsi="仿宋"/>
                <w:i w:val="0"/>
                <w:color w:val="auto"/>
                <w:sz w:val="24"/>
                <w:szCs w:val="24"/>
                <w:lang w:eastAsia="zh-CN" w:bidi="ar-SA"/>
              </w:rPr>
            </w:pPr>
          </w:p>
        </w:tc>
        <w:tc>
          <w:tcPr>
            <w:tcW w:w="2309" w:type="dxa"/>
          </w:tcPr>
          <w:p w:rsidR="00CB5532" w:rsidRDefault="00CB5532" w:rsidP="00B95E84">
            <w:pPr>
              <w:adjustRightInd w:val="0"/>
              <w:spacing w:line="440" w:lineRule="exact"/>
              <w:ind w:firstLineChars="177" w:firstLine="425"/>
              <w:rPr>
                <w:rFonts w:ascii="仿宋" w:eastAsia="仿宋" w:hAnsi="仿宋"/>
                <w:i w:val="0"/>
                <w:color w:val="auto"/>
                <w:sz w:val="24"/>
                <w:szCs w:val="24"/>
                <w:lang w:eastAsia="zh-CN" w:bidi="ar-SA"/>
              </w:rPr>
            </w:pPr>
          </w:p>
        </w:tc>
        <w:tc>
          <w:tcPr>
            <w:tcW w:w="1166" w:type="dxa"/>
            <w:vAlign w:val="center"/>
          </w:tcPr>
          <w:p w:rsidR="00CB5532" w:rsidRDefault="00CB5532" w:rsidP="00B95E84">
            <w:pPr>
              <w:adjustRightInd w:val="0"/>
              <w:spacing w:line="440" w:lineRule="exact"/>
              <w:ind w:firstLineChars="177" w:firstLine="425"/>
              <w:rPr>
                <w:rFonts w:ascii="仿宋" w:eastAsia="仿宋" w:hAnsi="仿宋"/>
                <w:i w:val="0"/>
                <w:color w:val="auto"/>
                <w:sz w:val="24"/>
                <w:szCs w:val="24"/>
                <w:lang w:eastAsia="zh-CN" w:bidi="ar-SA"/>
              </w:rPr>
            </w:pPr>
          </w:p>
        </w:tc>
      </w:tr>
      <w:tr w:rsidR="00CB5532">
        <w:trPr>
          <w:cantSplit/>
          <w:trHeight w:val="680"/>
          <w:jc w:val="center"/>
        </w:trPr>
        <w:tc>
          <w:tcPr>
            <w:tcW w:w="941" w:type="dxa"/>
            <w:tcBorders>
              <w:left w:val="single" w:sz="4" w:space="0" w:color="auto"/>
            </w:tcBorders>
            <w:vAlign w:val="center"/>
          </w:tcPr>
          <w:p w:rsidR="00CB5532" w:rsidRDefault="00CB5532" w:rsidP="00B95E84">
            <w:pPr>
              <w:adjustRightInd w:val="0"/>
              <w:spacing w:line="440" w:lineRule="exact"/>
              <w:ind w:firstLineChars="177" w:firstLine="425"/>
              <w:rPr>
                <w:rFonts w:ascii="仿宋" w:eastAsia="仿宋" w:hAnsi="仿宋"/>
                <w:i w:val="0"/>
                <w:color w:val="auto"/>
                <w:sz w:val="24"/>
                <w:szCs w:val="24"/>
                <w:lang w:eastAsia="zh-CN" w:bidi="ar-SA"/>
              </w:rPr>
            </w:pPr>
          </w:p>
        </w:tc>
        <w:tc>
          <w:tcPr>
            <w:tcW w:w="3219" w:type="dxa"/>
            <w:vAlign w:val="center"/>
          </w:tcPr>
          <w:p w:rsidR="00CB5532" w:rsidRDefault="00CB5532" w:rsidP="00B95E84">
            <w:pPr>
              <w:adjustRightInd w:val="0"/>
              <w:spacing w:line="440" w:lineRule="exact"/>
              <w:ind w:firstLineChars="177" w:firstLine="425"/>
              <w:rPr>
                <w:rFonts w:ascii="仿宋" w:eastAsia="仿宋" w:hAnsi="仿宋"/>
                <w:i w:val="0"/>
                <w:color w:val="auto"/>
                <w:sz w:val="24"/>
                <w:szCs w:val="24"/>
                <w:lang w:eastAsia="zh-CN" w:bidi="ar-SA"/>
              </w:rPr>
            </w:pPr>
          </w:p>
        </w:tc>
        <w:tc>
          <w:tcPr>
            <w:tcW w:w="2309" w:type="dxa"/>
          </w:tcPr>
          <w:p w:rsidR="00CB5532" w:rsidRDefault="00CB5532" w:rsidP="00B95E84">
            <w:pPr>
              <w:adjustRightInd w:val="0"/>
              <w:spacing w:line="440" w:lineRule="exact"/>
              <w:ind w:firstLineChars="177" w:firstLine="425"/>
              <w:rPr>
                <w:rFonts w:ascii="仿宋" w:eastAsia="仿宋" w:hAnsi="仿宋"/>
                <w:i w:val="0"/>
                <w:color w:val="auto"/>
                <w:sz w:val="24"/>
                <w:szCs w:val="24"/>
                <w:lang w:eastAsia="zh-CN" w:bidi="ar-SA"/>
              </w:rPr>
            </w:pPr>
          </w:p>
        </w:tc>
        <w:tc>
          <w:tcPr>
            <w:tcW w:w="1166" w:type="dxa"/>
            <w:vAlign w:val="center"/>
          </w:tcPr>
          <w:p w:rsidR="00CB5532" w:rsidRDefault="00CB5532" w:rsidP="00B95E84">
            <w:pPr>
              <w:adjustRightInd w:val="0"/>
              <w:spacing w:line="440" w:lineRule="exact"/>
              <w:ind w:firstLineChars="177" w:firstLine="425"/>
              <w:rPr>
                <w:rFonts w:ascii="仿宋" w:eastAsia="仿宋" w:hAnsi="仿宋"/>
                <w:i w:val="0"/>
                <w:color w:val="auto"/>
                <w:sz w:val="24"/>
                <w:szCs w:val="24"/>
                <w:lang w:eastAsia="zh-CN" w:bidi="ar-SA"/>
              </w:rPr>
            </w:pPr>
          </w:p>
        </w:tc>
      </w:tr>
      <w:tr w:rsidR="00CB5532">
        <w:trPr>
          <w:cantSplit/>
          <w:trHeight w:val="680"/>
          <w:jc w:val="center"/>
        </w:trPr>
        <w:tc>
          <w:tcPr>
            <w:tcW w:w="941" w:type="dxa"/>
            <w:vAlign w:val="center"/>
          </w:tcPr>
          <w:p w:rsidR="00CB5532" w:rsidRDefault="00CB5532" w:rsidP="00B95E84">
            <w:pPr>
              <w:adjustRightInd w:val="0"/>
              <w:spacing w:line="440" w:lineRule="exact"/>
              <w:ind w:firstLineChars="177" w:firstLine="425"/>
              <w:rPr>
                <w:rFonts w:ascii="仿宋" w:eastAsia="仿宋" w:hAnsi="仿宋"/>
                <w:i w:val="0"/>
                <w:color w:val="auto"/>
                <w:sz w:val="24"/>
                <w:szCs w:val="24"/>
                <w:lang w:eastAsia="zh-CN" w:bidi="ar-SA"/>
              </w:rPr>
            </w:pPr>
          </w:p>
        </w:tc>
        <w:tc>
          <w:tcPr>
            <w:tcW w:w="3219" w:type="dxa"/>
            <w:vAlign w:val="center"/>
          </w:tcPr>
          <w:p w:rsidR="00CB5532" w:rsidRDefault="008E1CDB" w:rsidP="00B95E84">
            <w:pPr>
              <w:adjustRightInd w:val="0"/>
              <w:spacing w:line="440" w:lineRule="exact"/>
              <w:ind w:firstLineChars="177" w:firstLine="425"/>
              <w:rPr>
                <w:rFonts w:ascii="仿宋" w:eastAsia="仿宋" w:hAnsi="仿宋"/>
                <w:i w:val="0"/>
                <w:color w:val="auto"/>
                <w:sz w:val="24"/>
                <w:szCs w:val="24"/>
                <w:lang w:eastAsia="zh-CN" w:bidi="ar-SA"/>
              </w:rPr>
            </w:pPr>
            <w:r>
              <w:rPr>
                <w:rFonts w:ascii="仿宋" w:eastAsia="仿宋" w:hAnsi="仿宋" w:hint="eastAsia"/>
                <w:i w:val="0"/>
                <w:color w:val="auto"/>
                <w:sz w:val="24"/>
                <w:szCs w:val="24"/>
                <w:lang w:eastAsia="zh-CN" w:bidi="ar-SA"/>
              </w:rPr>
              <w:t xml:space="preserve"> </w:t>
            </w:r>
          </w:p>
        </w:tc>
        <w:tc>
          <w:tcPr>
            <w:tcW w:w="2309" w:type="dxa"/>
          </w:tcPr>
          <w:p w:rsidR="00CB5532" w:rsidRDefault="00CB5532" w:rsidP="00B95E84">
            <w:pPr>
              <w:adjustRightInd w:val="0"/>
              <w:spacing w:line="440" w:lineRule="exact"/>
              <w:ind w:firstLineChars="177" w:firstLine="425"/>
              <w:rPr>
                <w:rFonts w:ascii="仿宋" w:eastAsia="仿宋" w:hAnsi="仿宋"/>
                <w:i w:val="0"/>
                <w:color w:val="auto"/>
                <w:sz w:val="24"/>
                <w:szCs w:val="24"/>
                <w:lang w:eastAsia="zh-CN" w:bidi="ar-SA"/>
              </w:rPr>
            </w:pPr>
          </w:p>
        </w:tc>
        <w:tc>
          <w:tcPr>
            <w:tcW w:w="1166" w:type="dxa"/>
            <w:vAlign w:val="center"/>
          </w:tcPr>
          <w:p w:rsidR="00CB5532" w:rsidRDefault="00CB5532" w:rsidP="00B95E84">
            <w:pPr>
              <w:adjustRightInd w:val="0"/>
              <w:spacing w:line="440" w:lineRule="exact"/>
              <w:ind w:firstLineChars="177" w:firstLine="425"/>
              <w:rPr>
                <w:rFonts w:ascii="仿宋" w:eastAsia="仿宋" w:hAnsi="仿宋"/>
                <w:i w:val="0"/>
                <w:color w:val="auto"/>
                <w:sz w:val="24"/>
                <w:szCs w:val="24"/>
                <w:lang w:eastAsia="zh-CN" w:bidi="ar-SA"/>
              </w:rPr>
            </w:pPr>
          </w:p>
        </w:tc>
      </w:tr>
      <w:tr w:rsidR="00CB5532">
        <w:trPr>
          <w:cantSplit/>
          <w:trHeight w:val="680"/>
          <w:jc w:val="center"/>
        </w:trPr>
        <w:tc>
          <w:tcPr>
            <w:tcW w:w="4160" w:type="dxa"/>
            <w:gridSpan w:val="2"/>
            <w:vAlign w:val="center"/>
          </w:tcPr>
          <w:p w:rsidR="00CB5532" w:rsidRDefault="008E1CDB" w:rsidP="00B95E84">
            <w:pPr>
              <w:adjustRightInd w:val="0"/>
              <w:spacing w:line="440" w:lineRule="exact"/>
              <w:ind w:firstLineChars="177" w:firstLine="425"/>
              <w:rPr>
                <w:rFonts w:ascii="仿宋" w:eastAsia="仿宋" w:hAnsi="仿宋"/>
                <w:i w:val="0"/>
                <w:color w:val="auto"/>
                <w:sz w:val="24"/>
                <w:szCs w:val="24"/>
                <w:lang w:eastAsia="zh-CN" w:bidi="ar-SA"/>
              </w:rPr>
            </w:pPr>
            <w:r>
              <w:rPr>
                <w:rFonts w:ascii="仿宋" w:eastAsia="仿宋" w:hAnsi="仿宋" w:hint="eastAsia"/>
                <w:i w:val="0"/>
                <w:color w:val="auto"/>
                <w:sz w:val="24"/>
                <w:szCs w:val="24"/>
                <w:lang w:eastAsia="zh-CN" w:bidi="ar-SA"/>
              </w:rPr>
              <w:t>合计（折扣）</w:t>
            </w:r>
          </w:p>
        </w:tc>
        <w:tc>
          <w:tcPr>
            <w:tcW w:w="3475" w:type="dxa"/>
            <w:gridSpan w:val="2"/>
          </w:tcPr>
          <w:p w:rsidR="00CB5532" w:rsidRDefault="00CB5532" w:rsidP="00B95E84">
            <w:pPr>
              <w:adjustRightInd w:val="0"/>
              <w:spacing w:line="440" w:lineRule="exact"/>
              <w:ind w:firstLineChars="177" w:firstLine="425"/>
              <w:rPr>
                <w:rFonts w:ascii="仿宋" w:eastAsia="仿宋" w:hAnsi="仿宋"/>
                <w:i w:val="0"/>
                <w:color w:val="auto"/>
                <w:sz w:val="24"/>
                <w:szCs w:val="24"/>
                <w:lang w:eastAsia="zh-CN" w:bidi="ar-SA"/>
              </w:rPr>
            </w:pPr>
          </w:p>
        </w:tc>
      </w:tr>
    </w:tbl>
    <w:p w:rsidR="00CB5532" w:rsidRDefault="00CB5532">
      <w:pPr>
        <w:spacing w:line="400" w:lineRule="exact"/>
        <w:rPr>
          <w:rFonts w:ascii="仿宋" w:eastAsia="仿宋" w:hAnsi="仿宋"/>
          <w:i w:val="0"/>
          <w:color w:val="auto"/>
          <w:sz w:val="24"/>
          <w:highlight w:val="red"/>
          <w:lang w:eastAsia="zh-CN"/>
        </w:rPr>
      </w:pPr>
    </w:p>
    <w:p w:rsidR="00CB5532" w:rsidRDefault="00CB5532">
      <w:pPr>
        <w:adjustRightInd w:val="0"/>
        <w:spacing w:line="400" w:lineRule="exact"/>
        <w:rPr>
          <w:rFonts w:ascii="仿宋" w:eastAsia="仿宋" w:hAnsi="仿宋"/>
          <w:i w:val="0"/>
          <w:color w:val="auto"/>
          <w:sz w:val="24"/>
          <w:highlight w:val="red"/>
          <w:lang w:eastAsia="zh-CN"/>
        </w:rPr>
      </w:pPr>
    </w:p>
    <w:p w:rsidR="00CB5532" w:rsidRDefault="008E1CDB">
      <w:pPr>
        <w:adjustRightInd w:val="0"/>
        <w:spacing w:line="400" w:lineRule="exact"/>
        <w:rPr>
          <w:rFonts w:ascii="仿宋" w:eastAsia="仿宋" w:hAnsi="仿宋"/>
          <w:i w:val="0"/>
          <w:color w:val="auto"/>
          <w:sz w:val="24"/>
          <w:lang w:eastAsia="zh-CN"/>
        </w:rPr>
      </w:pPr>
      <w:r>
        <w:rPr>
          <w:rFonts w:ascii="仿宋" w:eastAsia="仿宋" w:hAnsi="仿宋" w:hint="eastAsia"/>
          <w:i w:val="0"/>
          <w:color w:val="auto"/>
          <w:sz w:val="24"/>
          <w:lang w:eastAsia="zh-CN"/>
        </w:rPr>
        <w:t>注：</w:t>
      </w:r>
      <w:r>
        <w:rPr>
          <w:rFonts w:ascii="仿宋" w:eastAsia="仿宋" w:hAnsi="仿宋"/>
          <w:i w:val="0"/>
          <w:color w:val="auto"/>
          <w:sz w:val="24"/>
          <w:lang w:eastAsia="zh-CN"/>
        </w:rPr>
        <w:t xml:space="preserve"> </w:t>
      </w:r>
    </w:p>
    <w:p w:rsidR="00CB5532" w:rsidRDefault="008E1CDB">
      <w:pPr>
        <w:adjustRightInd w:val="0"/>
        <w:spacing w:line="400" w:lineRule="exact"/>
        <w:rPr>
          <w:rFonts w:ascii="仿宋" w:eastAsia="仿宋" w:hAnsi="仿宋"/>
          <w:i w:val="0"/>
          <w:color w:val="auto"/>
          <w:sz w:val="24"/>
          <w:lang w:eastAsia="zh-CN"/>
        </w:rPr>
      </w:pPr>
      <w:r>
        <w:rPr>
          <w:rFonts w:ascii="仿宋" w:eastAsia="仿宋" w:hAnsi="仿宋" w:hint="eastAsia"/>
          <w:i w:val="0"/>
          <w:color w:val="auto"/>
          <w:sz w:val="24"/>
          <w:lang w:eastAsia="zh-CN"/>
        </w:rPr>
        <w:t>1、“分项报价表”各分项报价合计应当与“开标一览表”报价合计相等。</w:t>
      </w:r>
    </w:p>
    <w:p w:rsidR="00CB5532" w:rsidRDefault="008E1CDB">
      <w:pPr>
        <w:adjustRightInd w:val="0"/>
        <w:spacing w:line="400" w:lineRule="exact"/>
        <w:rPr>
          <w:rFonts w:ascii="仿宋" w:eastAsia="仿宋" w:hAnsi="仿宋"/>
          <w:i w:val="0"/>
          <w:iCs w:val="0"/>
          <w:color w:val="auto"/>
          <w:sz w:val="28"/>
          <w:szCs w:val="28"/>
          <w:lang w:eastAsia="zh-CN"/>
        </w:rPr>
      </w:pPr>
      <w:r>
        <w:rPr>
          <w:rFonts w:ascii="仿宋" w:eastAsia="仿宋" w:hAnsi="仿宋" w:hint="eastAsia"/>
          <w:i w:val="0"/>
          <w:color w:val="auto"/>
          <w:sz w:val="24"/>
          <w:lang w:eastAsia="zh-CN"/>
        </w:rPr>
        <w:t>2、“分项报价表”为多页的，每页均需由法定代表人或授权代表签字并盖投标人公章。</w:t>
      </w:r>
    </w:p>
    <w:p w:rsidR="00CB5532" w:rsidRDefault="00CB5532">
      <w:pPr>
        <w:spacing w:line="400" w:lineRule="exact"/>
        <w:rPr>
          <w:rFonts w:ascii="仿宋" w:eastAsia="仿宋" w:hAnsi="仿宋"/>
          <w:i w:val="0"/>
          <w:color w:val="auto"/>
          <w:sz w:val="24"/>
          <w:highlight w:val="red"/>
          <w:lang w:eastAsia="zh-CN"/>
        </w:rPr>
      </w:pPr>
    </w:p>
    <w:p w:rsidR="00CB5532" w:rsidRDefault="00CB5532">
      <w:pPr>
        <w:adjustRightInd w:val="0"/>
        <w:spacing w:line="360" w:lineRule="auto"/>
        <w:rPr>
          <w:rFonts w:ascii="仿宋" w:eastAsia="仿宋" w:hAnsi="仿宋"/>
          <w:i w:val="0"/>
          <w:color w:val="auto"/>
          <w:sz w:val="36"/>
          <w:lang w:eastAsia="zh-CN" w:bidi="ar-SA"/>
        </w:rPr>
      </w:pPr>
    </w:p>
    <w:p w:rsidR="00CB5532" w:rsidRDefault="008E1CDB">
      <w:pPr>
        <w:adjustRightInd w:val="0"/>
        <w:spacing w:line="360" w:lineRule="auto"/>
        <w:rPr>
          <w:rFonts w:ascii="仿宋" w:eastAsia="仿宋" w:hAnsi="仿宋"/>
          <w:i w:val="0"/>
          <w:color w:val="auto"/>
          <w:sz w:val="24"/>
          <w:lang w:eastAsia="zh-CN" w:bidi="ar-SA"/>
        </w:rPr>
      </w:pPr>
      <w:r>
        <w:rPr>
          <w:rFonts w:ascii="仿宋" w:eastAsia="仿宋" w:hAnsi="仿宋" w:hint="eastAsia"/>
          <w:i w:val="0"/>
          <w:color w:val="auto"/>
          <w:sz w:val="24"/>
          <w:lang w:eastAsia="zh-CN" w:bidi="ar-SA"/>
        </w:rPr>
        <w:t>投标人名称：（单位公章）</w:t>
      </w:r>
    </w:p>
    <w:p w:rsidR="00CB5532" w:rsidRDefault="008E1CDB">
      <w:pPr>
        <w:adjustRightInd w:val="0"/>
        <w:spacing w:line="360" w:lineRule="auto"/>
        <w:rPr>
          <w:rFonts w:ascii="仿宋" w:eastAsia="仿宋" w:hAnsi="仿宋"/>
          <w:i w:val="0"/>
          <w:color w:val="auto"/>
          <w:sz w:val="24"/>
          <w:lang w:eastAsia="zh-CN" w:bidi="ar-SA"/>
        </w:rPr>
      </w:pPr>
      <w:r>
        <w:rPr>
          <w:rFonts w:ascii="仿宋" w:eastAsia="仿宋" w:hAnsi="仿宋" w:hint="eastAsia"/>
          <w:i w:val="0"/>
          <w:color w:val="auto"/>
          <w:sz w:val="24"/>
          <w:lang w:eastAsia="zh-CN" w:bidi="ar-SA"/>
        </w:rPr>
        <w:t>法定代表人或授权代表（签字）：</w:t>
      </w:r>
    </w:p>
    <w:p w:rsidR="00CB5532" w:rsidRDefault="008E1CDB">
      <w:pPr>
        <w:spacing w:line="360" w:lineRule="auto"/>
        <w:rPr>
          <w:rFonts w:ascii="仿宋" w:eastAsia="仿宋" w:hAnsi="仿宋"/>
          <w:bCs/>
          <w:i w:val="0"/>
          <w:color w:val="auto"/>
          <w:sz w:val="24"/>
          <w:lang w:eastAsia="zh-CN" w:bidi="ar-SA"/>
        </w:rPr>
      </w:pPr>
      <w:r>
        <w:rPr>
          <w:rFonts w:ascii="仿宋" w:eastAsia="仿宋" w:hAnsi="仿宋" w:hint="eastAsia"/>
          <w:i w:val="0"/>
          <w:color w:val="auto"/>
          <w:sz w:val="24"/>
          <w:lang w:eastAsia="zh-CN" w:bidi="ar-SA"/>
        </w:rPr>
        <w:t>投标</w:t>
      </w:r>
      <w:r>
        <w:rPr>
          <w:rFonts w:ascii="仿宋" w:eastAsia="仿宋" w:hAnsi="仿宋" w:hint="eastAsia"/>
          <w:bCs/>
          <w:i w:val="0"/>
          <w:color w:val="auto"/>
          <w:sz w:val="24"/>
          <w:lang w:eastAsia="zh-CN" w:bidi="ar-SA"/>
        </w:rPr>
        <w:t>日期</w:t>
      </w:r>
      <w:r>
        <w:rPr>
          <w:rFonts w:ascii="仿宋" w:eastAsia="仿宋" w:hAnsi="仿宋"/>
          <w:bCs/>
          <w:i w:val="0"/>
          <w:color w:val="auto"/>
          <w:sz w:val="24"/>
          <w:lang w:eastAsia="zh-CN" w:bidi="ar-SA"/>
        </w:rPr>
        <w:t>:</w:t>
      </w:r>
      <w:r>
        <w:rPr>
          <w:rFonts w:ascii="仿宋" w:eastAsia="仿宋" w:hAnsi="仿宋" w:hint="eastAsia"/>
          <w:bCs/>
          <w:i w:val="0"/>
          <w:color w:val="auto"/>
          <w:sz w:val="24"/>
          <w:lang w:eastAsia="zh-CN" w:bidi="ar-SA"/>
        </w:rPr>
        <w:t xml:space="preserve">      年    月   日</w:t>
      </w:r>
    </w:p>
    <w:p w:rsidR="00CB5532" w:rsidRDefault="00CB5532">
      <w:pPr>
        <w:rPr>
          <w:rFonts w:ascii="仿宋" w:eastAsia="仿宋" w:hAnsi="仿宋" w:cs="黑体"/>
          <w:b/>
          <w:bCs/>
          <w:i w:val="0"/>
          <w:sz w:val="28"/>
          <w:szCs w:val="32"/>
          <w:lang w:eastAsia="zh-CN"/>
        </w:rPr>
      </w:pPr>
      <w:bookmarkStart w:id="479" w:name="_Toc38274202"/>
      <w:bookmarkStart w:id="480" w:name="_Toc511558673"/>
      <w:bookmarkStart w:id="481" w:name="_Toc468346403"/>
      <w:bookmarkStart w:id="482" w:name="_Toc468331112"/>
      <w:bookmarkStart w:id="483" w:name="_Toc524910131"/>
      <w:bookmarkStart w:id="484" w:name="_Toc497752266"/>
      <w:bookmarkStart w:id="485" w:name="_Toc505762766"/>
    </w:p>
    <w:p w:rsidR="00CB5532" w:rsidRDefault="008E1CDB">
      <w:pPr>
        <w:rPr>
          <w:rFonts w:ascii="仿宋" w:eastAsia="仿宋" w:hAnsi="仿宋" w:cs="黑体"/>
          <w:b/>
          <w:bCs/>
          <w:i w:val="0"/>
          <w:sz w:val="28"/>
          <w:szCs w:val="32"/>
          <w:lang w:eastAsia="zh-CN"/>
        </w:rPr>
      </w:pPr>
      <w:r>
        <w:rPr>
          <w:rFonts w:ascii="仿宋" w:eastAsia="仿宋" w:hAnsi="仿宋"/>
          <w:i w:val="0"/>
          <w:lang w:eastAsia="zh-CN"/>
        </w:rPr>
        <w:br w:type="page"/>
      </w:r>
    </w:p>
    <w:p w:rsidR="00CB5532" w:rsidRDefault="008E1CDB">
      <w:pPr>
        <w:pStyle w:val="30"/>
        <w:rPr>
          <w:rFonts w:ascii="仿宋" w:hAnsi="仿宋"/>
          <w:i w:val="0"/>
          <w:sz w:val="28"/>
          <w:lang w:eastAsia="zh-CN"/>
        </w:rPr>
      </w:pPr>
      <w:r>
        <w:rPr>
          <w:rFonts w:ascii="仿宋" w:hAnsi="仿宋" w:hint="eastAsia"/>
          <w:i w:val="0"/>
          <w:sz w:val="28"/>
          <w:lang w:eastAsia="zh-CN"/>
        </w:rPr>
        <w:lastRenderedPageBreak/>
        <w:t>四、商务应答</w:t>
      </w:r>
      <w:bookmarkEnd w:id="479"/>
      <w:bookmarkEnd w:id="480"/>
      <w:bookmarkEnd w:id="481"/>
      <w:bookmarkEnd w:id="482"/>
      <w:bookmarkEnd w:id="483"/>
      <w:bookmarkEnd w:id="484"/>
      <w:bookmarkEnd w:id="485"/>
    </w:p>
    <w:p w:rsidR="00CB5532" w:rsidRDefault="008E1CDB">
      <w:pPr>
        <w:jc w:val="center"/>
        <w:rPr>
          <w:rFonts w:ascii="仿宋" w:eastAsia="仿宋" w:hAnsi="仿宋"/>
          <w:b/>
          <w:i w:val="0"/>
          <w:sz w:val="28"/>
          <w:szCs w:val="28"/>
          <w:lang w:val="zh-CN" w:eastAsia="zh-CN" w:bidi="ar-SA"/>
        </w:rPr>
      </w:pPr>
      <w:r>
        <w:rPr>
          <w:rFonts w:ascii="仿宋" w:eastAsia="仿宋" w:hAnsi="仿宋" w:hint="eastAsia"/>
          <w:b/>
          <w:i w:val="0"/>
          <w:sz w:val="28"/>
          <w:szCs w:val="28"/>
          <w:lang w:val="zh-CN" w:eastAsia="zh-CN" w:bidi="ar-SA"/>
        </w:rPr>
        <w:t>商务应答表</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1831"/>
      </w:tblGrid>
      <w:tr w:rsidR="00CB5532">
        <w:trPr>
          <w:trHeight w:val="606"/>
          <w:jc w:val="center"/>
        </w:trPr>
        <w:tc>
          <w:tcPr>
            <w:tcW w:w="957" w:type="dxa"/>
            <w:vAlign w:val="center"/>
          </w:tcPr>
          <w:p w:rsidR="00CB5532" w:rsidRDefault="008E1CDB">
            <w:pPr>
              <w:spacing w:after="156" w:line="360" w:lineRule="auto"/>
              <w:jc w:val="center"/>
              <w:rPr>
                <w:rFonts w:ascii="仿宋" w:eastAsia="仿宋" w:hAnsi="仿宋" w:cs="Marigold"/>
                <w:b/>
                <w:i w:val="0"/>
                <w:color w:val="auto"/>
                <w:sz w:val="24"/>
                <w:szCs w:val="24"/>
                <w:lang w:eastAsia="zh-CN"/>
              </w:rPr>
            </w:pPr>
            <w:r>
              <w:rPr>
                <w:rFonts w:ascii="仿宋" w:eastAsia="仿宋" w:hAnsi="仿宋" w:cs="Marigold" w:hint="eastAsia"/>
                <w:b/>
                <w:i w:val="0"/>
                <w:color w:val="auto"/>
                <w:sz w:val="24"/>
                <w:szCs w:val="24"/>
                <w:lang w:eastAsia="zh-CN"/>
              </w:rPr>
              <w:t>序号</w:t>
            </w:r>
          </w:p>
        </w:tc>
        <w:tc>
          <w:tcPr>
            <w:tcW w:w="2914" w:type="dxa"/>
            <w:vAlign w:val="center"/>
          </w:tcPr>
          <w:p w:rsidR="00CB5532" w:rsidRDefault="008E1CDB">
            <w:pPr>
              <w:spacing w:after="156" w:line="360" w:lineRule="auto"/>
              <w:jc w:val="center"/>
              <w:rPr>
                <w:rFonts w:ascii="仿宋" w:eastAsia="仿宋" w:hAnsi="仿宋" w:cs="Marigold"/>
                <w:b/>
                <w:i w:val="0"/>
                <w:color w:val="auto"/>
                <w:sz w:val="24"/>
                <w:szCs w:val="24"/>
              </w:rPr>
            </w:pPr>
            <w:r>
              <w:rPr>
                <w:rFonts w:ascii="仿宋" w:eastAsia="仿宋" w:hAnsi="仿宋" w:cs="Marigold" w:hint="eastAsia"/>
                <w:b/>
                <w:i w:val="0"/>
                <w:color w:val="auto"/>
                <w:sz w:val="24"/>
                <w:szCs w:val="24"/>
              </w:rPr>
              <w:t>招标</w:t>
            </w:r>
            <w:r>
              <w:rPr>
                <w:rFonts w:ascii="仿宋" w:eastAsia="仿宋" w:hAnsi="仿宋" w:cs="Marigold"/>
                <w:b/>
                <w:i w:val="0"/>
                <w:color w:val="auto"/>
                <w:sz w:val="24"/>
                <w:szCs w:val="24"/>
              </w:rPr>
              <w:t>要求</w:t>
            </w:r>
          </w:p>
        </w:tc>
        <w:tc>
          <w:tcPr>
            <w:tcW w:w="2771" w:type="dxa"/>
            <w:vAlign w:val="center"/>
          </w:tcPr>
          <w:p w:rsidR="00CB5532" w:rsidRDefault="008E1CDB">
            <w:pPr>
              <w:spacing w:after="156" w:line="360" w:lineRule="auto"/>
              <w:jc w:val="center"/>
              <w:rPr>
                <w:rFonts w:ascii="仿宋" w:eastAsia="仿宋" w:hAnsi="仿宋" w:cs="Marigold"/>
                <w:b/>
                <w:i w:val="0"/>
                <w:color w:val="auto"/>
                <w:sz w:val="24"/>
                <w:szCs w:val="24"/>
              </w:rPr>
            </w:pPr>
            <w:r>
              <w:rPr>
                <w:rFonts w:ascii="仿宋" w:eastAsia="仿宋" w:hAnsi="仿宋" w:cs="Marigold" w:hint="eastAsia"/>
                <w:b/>
                <w:i w:val="0"/>
                <w:color w:val="auto"/>
                <w:sz w:val="24"/>
                <w:szCs w:val="24"/>
              </w:rPr>
              <w:t>投标</w:t>
            </w:r>
            <w:r>
              <w:rPr>
                <w:rFonts w:ascii="仿宋" w:eastAsia="仿宋" w:hAnsi="仿宋" w:cs="Marigold"/>
                <w:b/>
                <w:i w:val="0"/>
                <w:color w:val="auto"/>
                <w:sz w:val="24"/>
                <w:szCs w:val="24"/>
              </w:rPr>
              <w:t>应</w:t>
            </w:r>
            <w:r>
              <w:rPr>
                <w:rFonts w:ascii="仿宋" w:eastAsia="仿宋" w:hAnsi="仿宋" w:cs="Marigold" w:hint="eastAsia"/>
                <w:b/>
                <w:i w:val="0"/>
                <w:color w:val="auto"/>
                <w:sz w:val="24"/>
                <w:szCs w:val="24"/>
              </w:rPr>
              <w:t>答</w:t>
            </w:r>
          </w:p>
        </w:tc>
        <w:tc>
          <w:tcPr>
            <w:tcW w:w="1831" w:type="dxa"/>
            <w:vAlign w:val="center"/>
          </w:tcPr>
          <w:p w:rsidR="00CB5532" w:rsidRDefault="008E1CDB">
            <w:pPr>
              <w:spacing w:after="156" w:line="360" w:lineRule="auto"/>
              <w:jc w:val="center"/>
              <w:rPr>
                <w:rFonts w:ascii="仿宋" w:eastAsia="仿宋" w:hAnsi="仿宋" w:cs="Marigold"/>
                <w:b/>
                <w:i w:val="0"/>
                <w:color w:val="auto"/>
                <w:sz w:val="24"/>
                <w:szCs w:val="24"/>
              </w:rPr>
            </w:pPr>
            <w:r>
              <w:rPr>
                <w:rFonts w:ascii="仿宋" w:eastAsia="仿宋" w:hAnsi="仿宋" w:cs="Marigold" w:hint="eastAsia"/>
                <w:b/>
                <w:i w:val="0"/>
                <w:color w:val="auto"/>
                <w:sz w:val="24"/>
                <w:szCs w:val="24"/>
              </w:rPr>
              <w:t>说明</w:t>
            </w:r>
          </w:p>
        </w:tc>
      </w:tr>
      <w:tr w:rsidR="00CB5532">
        <w:trPr>
          <w:trHeight w:hRule="exact" w:val="397"/>
          <w:jc w:val="center"/>
        </w:trPr>
        <w:tc>
          <w:tcPr>
            <w:tcW w:w="957" w:type="dxa"/>
          </w:tcPr>
          <w:p w:rsidR="00CB5532" w:rsidRDefault="00CB5532">
            <w:pPr>
              <w:spacing w:after="156" w:line="360" w:lineRule="auto"/>
              <w:rPr>
                <w:rFonts w:ascii="仿宋" w:eastAsia="仿宋" w:hAnsi="仿宋" w:cs="Marigold"/>
                <w:i w:val="0"/>
                <w:color w:val="auto"/>
                <w:sz w:val="24"/>
                <w:szCs w:val="24"/>
              </w:rPr>
            </w:pPr>
          </w:p>
        </w:tc>
        <w:tc>
          <w:tcPr>
            <w:tcW w:w="2914" w:type="dxa"/>
          </w:tcPr>
          <w:p w:rsidR="00CB5532" w:rsidRDefault="00CB5532">
            <w:pPr>
              <w:spacing w:after="156" w:line="360" w:lineRule="auto"/>
              <w:rPr>
                <w:rFonts w:ascii="仿宋" w:eastAsia="仿宋" w:hAnsi="仿宋" w:cs="Marigold"/>
                <w:i w:val="0"/>
                <w:color w:val="auto"/>
                <w:sz w:val="24"/>
                <w:szCs w:val="24"/>
              </w:rPr>
            </w:pPr>
          </w:p>
        </w:tc>
        <w:tc>
          <w:tcPr>
            <w:tcW w:w="2771" w:type="dxa"/>
          </w:tcPr>
          <w:p w:rsidR="00CB5532" w:rsidRDefault="00CB5532">
            <w:pPr>
              <w:spacing w:after="156" w:line="360" w:lineRule="auto"/>
              <w:rPr>
                <w:rFonts w:ascii="仿宋" w:eastAsia="仿宋" w:hAnsi="仿宋" w:cs="Marigold"/>
                <w:i w:val="0"/>
                <w:color w:val="auto"/>
                <w:sz w:val="24"/>
                <w:szCs w:val="24"/>
              </w:rPr>
            </w:pPr>
          </w:p>
        </w:tc>
        <w:tc>
          <w:tcPr>
            <w:tcW w:w="1831" w:type="dxa"/>
          </w:tcPr>
          <w:p w:rsidR="00CB5532" w:rsidRDefault="00CB5532">
            <w:pPr>
              <w:spacing w:after="156" w:line="360" w:lineRule="auto"/>
              <w:rPr>
                <w:rFonts w:ascii="仿宋" w:eastAsia="仿宋" w:hAnsi="仿宋" w:cs="Marigold"/>
                <w:i w:val="0"/>
                <w:color w:val="auto"/>
                <w:sz w:val="24"/>
                <w:szCs w:val="24"/>
              </w:rPr>
            </w:pPr>
          </w:p>
        </w:tc>
      </w:tr>
      <w:tr w:rsidR="00CB5532">
        <w:trPr>
          <w:trHeight w:hRule="exact" w:val="397"/>
          <w:jc w:val="center"/>
        </w:trPr>
        <w:tc>
          <w:tcPr>
            <w:tcW w:w="957" w:type="dxa"/>
          </w:tcPr>
          <w:p w:rsidR="00CB5532" w:rsidRDefault="00CB5532">
            <w:pPr>
              <w:spacing w:after="156" w:line="360" w:lineRule="auto"/>
              <w:rPr>
                <w:rFonts w:ascii="仿宋" w:eastAsia="仿宋" w:hAnsi="仿宋" w:cs="Marigold"/>
                <w:i w:val="0"/>
                <w:color w:val="auto"/>
                <w:sz w:val="24"/>
                <w:szCs w:val="24"/>
              </w:rPr>
            </w:pPr>
          </w:p>
        </w:tc>
        <w:tc>
          <w:tcPr>
            <w:tcW w:w="2914" w:type="dxa"/>
          </w:tcPr>
          <w:p w:rsidR="00CB5532" w:rsidRDefault="00CB5532">
            <w:pPr>
              <w:spacing w:after="156" w:line="360" w:lineRule="auto"/>
              <w:rPr>
                <w:rFonts w:ascii="仿宋" w:eastAsia="仿宋" w:hAnsi="仿宋" w:cs="Marigold"/>
                <w:i w:val="0"/>
                <w:color w:val="auto"/>
                <w:sz w:val="24"/>
                <w:szCs w:val="24"/>
              </w:rPr>
            </w:pPr>
          </w:p>
        </w:tc>
        <w:tc>
          <w:tcPr>
            <w:tcW w:w="2771" w:type="dxa"/>
          </w:tcPr>
          <w:p w:rsidR="00CB5532" w:rsidRDefault="00CB5532">
            <w:pPr>
              <w:spacing w:after="156" w:line="360" w:lineRule="auto"/>
              <w:rPr>
                <w:rFonts w:ascii="仿宋" w:eastAsia="仿宋" w:hAnsi="仿宋" w:cs="Marigold"/>
                <w:i w:val="0"/>
                <w:color w:val="auto"/>
                <w:sz w:val="24"/>
                <w:szCs w:val="24"/>
              </w:rPr>
            </w:pPr>
          </w:p>
        </w:tc>
        <w:tc>
          <w:tcPr>
            <w:tcW w:w="1831" w:type="dxa"/>
          </w:tcPr>
          <w:p w:rsidR="00CB5532" w:rsidRDefault="00CB5532">
            <w:pPr>
              <w:spacing w:after="156" w:line="360" w:lineRule="auto"/>
              <w:rPr>
                <w:rFonts w:ascii="仿宋" w:eastAsia="仿宋" w:hAnsi="仿宋" w:cs="Marigold"/>
                <w:i w:val="0"/>
                <w:color w:val="auto"/>
                <w:sz w:val="24"/>
                <w:szCs w:val="24"/>
              </w:rPr>
            </w:pPr>
          </w:p>
        </w:tc>
      </w:tr>
      <w:tr w:rsidR="00CB5532">
        <w:trPr>
          <w:trHeight w:hRule="exact" w:val="397"/>
          <w:jc w:val="center"/>
        </w:trPr>
        <w:tc>
          <w:tcPr>
            <w:tcW w:w="957" w:type="dxa"/>
          </w:tcPr>
          <w:p w:rsidR="00CB5532" w:rsidRDefault="00CB5532">
            <w:pPr>
              <w:spacing w:after="156" w:line="360" w:lineRule="auto"/>
              <w:rPr>
                <w:rFonts w:ascii="仿宋" w:eastAsia="仿宋" w:hAnsi="仿宋" w:cs="Marigold"/>
                <w:i w:val="0"/>
                <w:color w:val="auto"/>
                <w:sz w:val="24"/>
                <w:szCs w:val="24"/>
              </w:rPr>
            </w:pPr>
          </w:p>
        </w:tc>
        <w:tc>
          <w:tcPr>
            <w:tcW w:w="2914" w:type="dxa"/>
          </w:tcPr>
          <w:p w:rsidR="00CB5532" w:rsidRDefault="00CB5532">
            <w:pPr>
              <w:spacing w:after="156" w:line="360" w:lineRule="auto"/>
              <w:rPr>
                <w:rFonts w:ascii="仿宋" w:eastAsia="仿宋" w:hAnsi="仿宋" w:cs="Marigold"/>
                <w:i w:val="0"/>
                <w:color w:val="auto"/>
                <w:sz w:val="24"/>
                <w:szCs w:val="24"/>
              </w:rPr>
            </w:pPr>
          </w:p>
        </w:tc>
        <w:tc>
          <w:tcPr>
            <w:tcW w:w="2771" w:type="dxa"/>
          </w:tcPr>
          <w:p w:rsidR="00CB5532" w:rsidRDefault="00CB5532">
            <w:pPr>
              <w:spacing w:after="156" w:line="360" w:lineRule="auto"/>
              <w:rPr>
                <w:rFonts w:ascii="仿宋" w:eastAsia="仿宋" w:hAnsi="仿宋" w:cs="Marigold"/>
                <w:i w:val="0"/>
                <w:color w:val="auto"/>
                <w:sz w:val="24"/>
                <w:szCs w:val="24"/>
              </w:rPr>
            </w:pPr>
          </w:p>
        </w:tc>
        <w:tc>
          <w:tcPr>
            <w:tcW w:w="1831" w:type="dxa"/>
          </w:tcPr>
          <w:p w:rsidR="00CB5532" w:rsidRDefault="00CB5532">
            <w:pPr>
              <w:spacing w:after="156" w:line="360" w:lineRule="auto"/>
              <w:rPr>
                <w:rFonts w:ascii="仿宋" w:eastAsia="仿宋" w:hAnsi="仿宋" w:cs="Marigold"/>
                <w:i w:val="0"/>
                <w:color w:val="auto"/>
                <w:sz w:val="24"/>
                <w:szCs w:val="24"/>
              </w:rPr>
            </w:pPr>
          </w:p>
        </w:tc>
      </w:tr>
      <w:tr w:rsidR="00CB5532">
        <w:trPr>
          <w:trHeight w:hRule="exact" w:val="397"/>
          <w:jc w:val="center"/>
        </w:trPr>
        <w:tc>
          <w:tcPr>
            <w:tcW w:w="957" w:type="dxa"/>
          </w:tcPr>
          <w:p w:rsidR="00CB5532" w:rsidRDefault="00CB5532">
            <w:pPr>
              <w:spacing w:after="156" w:line="360" w:lineRule="auto"/>
              <w:rPr>
                <w:rFonts w:ascii="仿宋" w:eastAsia="仿宋" w:hAnsi="仿宋" w:cs="Marigold"/>
                <w:i w:val="0"/>
                <w:color w:val="auto"/>
                <w:sz w:val="24"/>
                <w:szCs w:val="24"/>
              </w:rPr>
            </w:pPr>
          </w:p>
        </w:tc>
        <w:tc>
          <w:tcPr>
            <w:tcW w:w="2914" w:type="dxa"/>
          </w:tcPr>
          <w:p w:rsidR="00CB5532" w:rsidRDefault="00CB5532">
            <w:pPr>
              <w:spacing w:after="156" w:line="360" w:lineRule="auto"/>
              <w:rPr>
                <w:rFonts w:ascii="仿宋" w:eastAsia="仿宋" w:hAnsi="仿宋" w:cs="Marigold"/>
                <w:i w:val="0"/>
                <w:color w:val="auto"/>
                <w:sz w:val="24"/>
                <w:szCs w:val="24"/>
              </w:rPr>
            </w:pPr>
          </w:p>
        </w:tc>
        <w:tc>
          <w:tcPr>
            <w:tcW w:w="2771" w:type="dxa"/>
          </w:tcPr>
          <w:p w:rsidR="00CB5532" w:rsidRDefault="00CB5532">
            <w:pPr>
              <w:spacing w:after="156" w:line="360" w:lineRule="auto"/>
              <w:rPr>
                <w:rFonts w:ascii="仿宋" w:eastAsia="仿宋" w:hAnsi="仿宋" w:cs="Marigold"/>
                <w:i w:val="0"/>
                <w:color w:val="auto"/>
                <w:sz w:val="24"/>
                <w:szCs w:val="24"/>
              </w:rPr>
            </w:pPr>
          </w:p>
        </w:tc>
        <w:tc>
          <w:tcPr>
            <w:tcW w:w="1831" w:type="dxa"/>
          </w:tcPr>
          <w:p w:rsidR="00CB5532" w:rsidRDefault="00CB5532">
            <w:pPr>
              <w:spacing w:after="156" w:line="360" w:lineRule="auto"/>
              <w:rPr>
                <w:rFonts w:ascii="仿宋" w:eastAsia="仿宋" w:hAnsi="仿宋" w:cs="Marigold"/>
                <w:i w:val="0"/>
                <w:color w:val="auto"/>
                <w:sz w:val="24"/>
                <w:szCs w:val="24"/>
              </w:rPr>
            </w:pPr>
          </w:p>
        </w:tc>
      </w:tr>
      <w:tr w:rsidR="00CB5532">
        <w:trPr>
          <w:trHeight w:hRule="exact" w:val="397"/>
          <w:jc w:val="center"/>
        </w:trPr>
        <w:tc>
          <w:tcPr>
            <w:tcW w:w="957" w:type="dxa"/>
          </w:tcPr>
          <w:p w:rsidR="00CB5532" w:rsidRDefault="00CB5532">
            <w:pPr>
              <w:spacing w:after="156" w:line="360" w:lineRule="auto"/>
              <w:rPr>
                <w:rFonts w:ascii="仿宋" w:eastAsia="仿宋" w:hAnsi="仿宋" w:cs="Marigold"/>
                <w:i w:val="0"/>
                <w:color w:val="auto"/>
                <w:sz w:val="24"/>
                <w:szCs w:val="24"/>
              </w:rPr>
            </w:pPr>
          </w:p>
        </w:tc>
        <w:tc>
          <w:tcPr>
            <w:tcW w:w="2914" w:type="dxa"/>
          </w:tcPr>
          <w:p w:rsidR="00CB5532" w:rsidRDefault="00CB5532">
            <w:pPr>
              <w:spacing w:after="156" w:line="360" w:lineRule="auto"/>
              <w:rPr>
                <w:rFonts w:ascii="仿宋" w:eastAsia="仿宋" w:hAnsi="仿宋" w:cs="Marigold"/>
                <w:i w:val="0"/>
                <w:color w:val="auto"/>
                <w:sz w:val="24"/>
                <w:szCs w:val="24"/>
              </w:rPr>
            </w:pPr>
          </w:p>
        </w:tc>
        <w:tc>
          <w:tcPr>
            <w:tcW w:w="2771" w:type="dxa"/>
          </w:tcPr>
          <w:p w:rsidR="00CB5532" w:rsidRDefault="00CB5532">
            <w:pPr>
              <w:spacing w:after="156" w:line="360" w:lineRule="auto"/>
              <w:rPr>
                <w:rFonts w:ascii="仿宋" w:eastAsia="仿宋" w:hAnsi="仿宋" w:cs="Marigold"/>
                <w:i w:val="0"/>
                <w:color w:val="auto"/>
                <w:sz w:val="24"/>
                <w:szCs w:val="24"/>
              </w:rPr>
            </w:pPr>
          </w:p>
        </w:tc>
        <w:tc>
          <w:tcPr>
            <w:tcW w:w="1831" w:type="dxa"/>
          </w:tcPr>
          <w:p w:rsidR="00CB5532" w:rsidRDefault="00CB5532">
            <w:pPr>
              <w:spacing w:after="156" w:line="360" w:lineRule="auto"/>
              <w:rPr>
                <w:rFonts w:ascii="仿宋" w:eastAsia="仿宋" w:hAnsi="仿宋" w:cs="Marigold"/>
                <w:i w:val="0"/>
                <w:color w:val="auto"/>
                <w:sz w:val="24"/>
                <w:szCs w:val="24"/>
              </w:rPr>
            </w:pPr>
          </w:p>
        </w:tc>
      </w:tr>
      <w:tr w:rsidR="00CB5532">
        <w:trPr>
          <w:trHeight w:hRule="exact" w:val="397"/>
          <w:jc w:val="center"/>
        </w:trPr>
        <w:tc>
          <w:tcPr>
            <w:tcW w:w="957" w:type="dxa"/>
          </w:tcPr>
          <w:p w:rsidR="00CB5532" w:rsidRDefault="00CB5532">
            <w:pPr>
              <w:spacing w:after="156" w:line="360" w:lineRule="auto"/>
              <w:rPr>
                <w:rFonts w:ascii="仿宋" w:eastAsia="仿宋" w:hAnsi="仿宋" w:cs="Marigold"/>
                <w:i w:val="0"/>
                <w:color w:val="auto"/>
                <w:sz w:val="24"/>
                <w:szCs w:val="24"/>
              </w:rPr>
            </w:pPr>
          </w:p>
        </w:tc>
        <w:tc>
          <w:tcPr>
            <w:tcW w:w="2914" w:type="dxa"/>
          </w:tcPr>
          <w:p w:rsidR="00CB5532" w:rsidRDefault="00CB5532">
            <w:pPr>
              <w:spacing w:after="156" w:line="360" w:lineRule="auto"/>
              <w:rPr>
                <w:rFonts w:ascii="仿宋" w:eastAsia="仿宋" w:hAnsi="仿宋" w:cs="Marigold"/>
                <w:i w:val="0"/>
                <w:color w:val="auto"/>
                <w:sz w:val="24"/>
                <w:szCs w:val="24"/>
              </w:rPr>
            </w:pPr>
          </w:p>
        </w:tc>
        <w:tc>
          <w:tcPr>
            <w:tcW w:w="2771" w:type="dxa"/>
          </w:tcPr>
          <w:p w:rsidR="00CB5532" w:rsidRDefault="00CB5532">
            <w:pPr>
              <w:spacing w:after="156" w:line="360" w:lineRule="auto"/>
              <w:rPr>
                <w:rFonts w:ascii="仿宋" w:eastAsia="仿宋" w:hAnsi="仿宋" w:cs="Marigold"/>
                <w:i w:val="0"/>
                <w:color w:val="auto"/>
                <w:sz w:val="24"/>
                <w:szCs w:val="24"/>
              </w:rPr>
            </w:pPr>
          </w:p>
        </w:tc>
        <w:tc>
          <w:tcPr>
            <w:tcW w:w="1831" w:type="dxa"/>
          </w:tcPr>
          <w:p w:rsidR="00CB5532" w:rsidRDefault="00CB5532">
            <w:pPr>
              <w:spacing w:after="156" w:line="360" w:lineRule="auto"/>
              <w:rPr>
                <w:rFonts w:ascii="仿宋" w:eastAsia="仿宋" w:hAnsi="仿宋" w:cs="Marigold"/>
                <w:i w:val="0"/>
                <w:color w:val="auto"/>
                <w:sz w:val="24"/>
                <w:szCs w:val="24"/>
              </w:rPr>
            </w:pPr>
          </w:p>
        </w:tc>
      </w:tr>
      <w:tr w:rsidR="00CB5532">
        <w:trPr>
          <w:trHeight w:hRule="exact" w:val="397"/>
          <w:jc w:val="center"/>
        </w:trPr>
        <w:tc>
          <w:tcPr>
            <w:tcW w:w="957" w:type="dxa"/>
          </w:tcPr>
          <w:p w:rsidR="00CB5532" w:rsidRDefault="00CB5532">
            <w:pPr>
              <w:spacing w:after="156" w:line="360" w:lineRule="auto"/>
              <w:rPr>
                <w:rFonts w:ascii="仿宋" w:eastAsia="仿宋" w:hAnsi="仿宋" w:cs="Marigold"/>
                <w:i w:val="0"/>
                <w:color w:val="auto"/>
                <w:sz w:val="24"/>
                <w:szCs w:val="24"/>
              </w:rPr>
            </w:pPr>
          </w:p>
        </w:tc>
        <w:tc>
          <w:tcPr>
            <w:tcW w:w="2914" w:type="dxa"/>
          </w:tcPr>
          <w:p w:rsidR="00CB5532" w:rsidRDefault="00CB5532">
            <w:pPr>
              <w:spacing w:after="156" w:line="360" w:lineRule="auto"/>
              <w:rPr>
                <w:rFonts w:ascii="仿宋" w:eastAsia="仿宋" w:hAnsi="仿宋" w:cs="Marigold"/>
                <w:i w:val="0"/>
                <w:color w:val="auto"/>
                <w:sz w:val="24"/>
                <w:szCs w:val="24"/>
              </w:rPr>
            </w:pPr>
          </w:p>
        </w:tc>
        <w:tc>
          <w:tcPr>
            <w:tcW w:w="2771" w:type="dxa"/>
          </w:tcPr>
          <w:p w:rsidR="00CB5532" w:rsidRDefault="00CB5532">
            <w:pPr>
              <w:spacing w:after="156" w:line="360" w:lineRule="auto"/>
              <w:rPr>
                <w:rFonts w:ascii="仿宋" w:eastAsia="仿宋" w:hAnsi="仿宋" w:cs="Marigold"/>
                <w:i w:val="0"/>
                <w:color w:val="auto"/>
                <w:sz w:val="24"/>
                <w:szCs w:val="24"/>
              </w:rPr>
            </w:pPr>
          </w:p>
        </w:tc>
        <w:tc>
          <w:tcPr>
            <w:tcW w:w="1831" w:type="dxa"/>
          </w:tcPr>
          <w:p w:rsidR="00CB5532" w:rsidRDefault="00CB5532">
            <w:pPr>
              <w:spacing w:after="156" w:line="360" w:lineRule="auto"/>
              <w:rPr>
                <w:rFonts w:ascii="仿宋" w:eastAsia="仿宋" w:hAnsi="仿宋" w:cs="Marigold"/>
                <w:i w:val="0"/>
                <w:color w:val="auto"/>
                <w:sz w:val="24"/>
                <w:szCs w:val="24"/>
              </w:rPr>
            </w:pPr>
          </w:p>
        </w:tc>
      </w:tr>
      <w:tr w:rsidR="00CB5532">
        <w:trPr>
          <w:trHeight w:hRule="exact" w:val="397"/>
          <w:jc w:val="center"/>
        </w:trPr>
        <w:tc>
          <w:tcPr>
            <w:tcW w:w="957" w:type="dxa"/>
          </w:tcPr>
          <w:p w:rsidR="00CB5532" w:rsidRDefault="00CB5532">
            <w:pPr>
              <w:spacing w:after="156" w:line="360" w:lineRule="auto"/>
              <w:rPr>
                <w:rFonts w:ascii="仿宋" w:eastAsia="仿宋" w:hAnsi="仿宋" w:cs="Marigold"/>
                <w:i w:val="0"/>
                <w:color w:val="auto"/>
                <w:sz w:val="24"/>
                <w:szCs w:val="24"/>
              </w:rPr>
            </w:pPr>
          </w:p>
        </w:tc>
        <w:tc>
          <w:tcPr>
            <w:tcW w:w="2914" w:type="dxa"/>
          </w:tcPr>
          <w:p w:rsidR="00CB5532" w:rsidRDefault="00CB5532">
            <w:pPr>
              <w:spacing w:after="156" w:line="360" w:lineRule="auto"/>
              <w:rPr>
                <w:rFonts w:ascii="仿宋" w:eastAsia="仿宋" w:hAnsi="仿宋" w:cs="Marigold"/>
                <w:i w:val="0"/>
                <w:color w:val="auto"/>
                <w:sz w:val="24"/>
                <w:szCs w:val="24"/>
              </w:rPr>
            </w:pPr>
          </w:p>
        </w:tc>
        <w:tc>
          <w:tcPr>
            <w:tcW w:w="2771" w:type="dxa"/>
          </w:tcPr>
          <w:p w:rsidR="00CB5532" w:rsidRDefault="00CB5532">
            <w:pPr>
              <w:spacing w:after="156" w:line="360" w:lineRule="auto"/>
              <w:rPr>
                <w:rFonts w:ascii="仿宋" w:eastAsia="仿宋" w:hAnsi="仿宋" w:cs="Marigold"/>
                <w:i w:val="0"/>
                <w:color w:val="auto"/>
                <w:sz w:val="24"/>
                <w:szCs w:val="24"/>
              </w:rPr>
            </w:pPr>
          </w:p>
        </w:tc>
        <w:tc>
          <w:tcPr>
            <w:tcW w:w="1831" w:type="dxa"/>
          </w:tcPr>
          <w:p w:rsidR="00CB5532" w:rsidRDefault="00CB5532">
            <w:pPr>
              <w:spacing w:after="156" w:line="360" w:lineRule="auto"/>
              <w:rPr>
                <w:rFonts w:ascii="仿宋" w:eastAsia="仿宋" w:hAnsi="仿宋" w:cs="Marigold"/>
                <w:i w:val="0"/>
                <w:color w:val="auto"/>
                <w:sz w:val="24"/>
                <w:szCs w:val="24"/>
              </w:rPr>
            </w:pPr>
          </w:p>
        </w:tc>
      </w:tr>
      <w:tr w:rsidR="00CB5532">
        <w:trPr>
          <w:trHeight w:hRule="exact" w:val="397"/>
          <w:jc w:val="center"/>
        </w:trPr>
        <w:tc>
          <w:tcPr>
            <w:tcW w:w="957" w:type="dxa"/>
          </w:tcPr>
          <w:p w:rsidR="00CB5532" w:rsidRDefault="00CB5532">
            <w:pPr>
              <w:spacing w:after="156" w:line="360" w:lineRule="auto"/>
              <w:rPr>
                <w:rFonts w:ascii="仿宋" w:eastAsia="仿宋" w:hAnsi="仿宋" w:cs="Marigold"/>
                <w:i w:val="0"/>
                <w:color w:val="auto"/>
                <w:sz w:val="24"/>
                <w:szCs w:val="24"/>
              </w:rPr>
            </w:pPr>
          </w:p>
        </w:tc>
        <w:tc>
          <w:tcPr>
            <w:tcW w:w="2914" w:type="dxa"/>
          </w:tcPr>
          <w:p w:rsidR="00CB5532" w:rsidRDefault="00CB5532">
            <w:pPr>
              <w:spacing w:after="156" w:line="360" w:lineRule="auto"/>
              <w:rPr>
                <w:rFonts w:ascii="仿宋" w:eastAsia="仿宋" w:hAnsi="仿宋" w:cs="Marigold"/>
                <w:i w:val="0"/>
                <w:color w:val="auto"/>
                <w:sz w:val="24"/>
                <w:szCs w:val="24"/>
              </w:rPr>
            </w:pPr>
          </w:p>
        </w:tc>
        <w:tc>
          <w:tcPr>
            <w:tcW w:w="2771" w:type="dxa"/>
          </w:tcPr>
          <w:p w:rsidR="00CB5532" w:rsidRDefault="00CB5532">
            <w:pPr>
              <w:spacing w:after="156" w:line="360" w:lineRule="auto"/>
              <w:rPr>
                <w:rFonts w:ascii="仿宋" w:eastAsia="仿宋" w:hAnsi="仿宋" w:cs="Marigold"/>
                <w:i w:val="0"/>
                <w:color w:val="auto"/>
                <w:sz w:val="24"/>
                <w:szCs w:val="24"/>
              </w:rPr>
            </w:pPr>
          </w:p>
        </w:tc>
        <w:tc>
          <w:tcPr>
            <w:tcW w:w="1831" w:type="dxa"/>
          </w:tcPr>
          <w:p w:rsidR="00CB5532" w:rsidRDefault="00CB5532">
            <w:pPr>
              <w:spacing w:after="156" w:line="360" w:lineRule="auto"/>
              <w:rPr>
                <w:rFonts w:ascii="仿宋" w:eastAsia="仿宋" w:hAnsi="仿宋" w:cs="Marigold"/>
                <w:i w:val="0"/>
                <w:color w:val="auto"/>
                <w:sz w:val="24"/>
                <w:szCs w:val="24"/>
              </w:rPr>
            </w:pPr>
          </w:p>
        </w:tc>
      </w:tr>
      <w:tr w:rsidR="00CB5532">
        <w:trPr>
          <w:trHeight w:hRule="exact" w:val="397"/>
          <w:jc w:val="center"/>
        </w:trPr>
        <w:tc>
          <w:tcPr>
            <w:tcW w:w="957" w:type="dxa"/>
          </w:tcPr>
          <w:p w:rsidR="00CB5532" w:rsidRDefault="00CB5532">
            <w:pPr>
              <w:spacing w:after="156" w:line="360" w:lineRule="auto"/>
              <w:rPr>
                <w:rFonts w:ascii="仿宋" w:eastAsia="仿宋" w:hAnsi="仿宋" w:cs="Marigold"/>
                <w:i w:val="0"/>
                <w:color w:val="auto"/>
                <w:sz w:val="24"/>
                <w:szCs w:val="24"/>
              </w:rPr>
            </w:pPr>
          </w:p>
        </w:tc>
        <w:tc>
          <w:tcPr>
            <w:tcW w:w="2914" w:type="dxa"/>
          </w:tcPr>
          <w:p w:rsidR="00CB5532" w:rsidRDefault="00CB5532">
            <w:pPr>
              <w:spacing w:after="156" w:line="360" w:lineRule="auto"/>
              <w:rPr>
                <w:rFonts w:ascii="仿宋" w:eastAsia="仿宋" w:hAnsi="仿宋" w:cs="Marigold"/>
                <w:i w:val="0"/>
                <w:color w:val="auto"/>
                <w:sz w:val="24"/>
                <w:szCs w:val="24"/>
              </w:rPr>
            </w:pPr>
          </w:p>
        </w:tc>
        <w:tc>
          <w:tcPr>
            <w:tcW w:w="2771" w:type="dxa"/>
          </w:tcPr>
          <w:p w:rsidR="00CB5532" w:rsidRDefault="00CB5532">
            <w:pPr>
              <w:spacing w:after="156" w:line="360" w:lineRule="auto"/>
              <w:rPr>
                <w:rFonts w:ascii="仿宋" w:eastAsia="仿宋" w:hAnsi="仿宋" w:cs="Marigold"/>
                <w:i w:val="0"/>
                <w:color w:val="auto"/>
                <w:sz w:val="24"/>
                <w:szCs w:val="24"/>
              </w:rPr>
            </w:pPr>
          </w:p>
        </w:tc>
        <w:tc>
          <w:tcPr>
            <w:tcW w:w="1831" w:type="dxa"/>
          </w:tcPr>
          <w:p w:rsidR="00CB5532" w:rsidRDefault="00CB5532">
            <w:pPr>
              <w:spacing w:after="156" w:line="360" w:lineRule="auto"/>
              <w:rPr>
                <w:rFonts w:ascii="仿宋" w:eastAsia="仿宋" w:hAnsi="仿宋" w:cs="Marigold"/>
                <w:i w:val="0"/>
                <w:color w:val="auto"/>
                <w:sz w:val="24"/>
                <w:szCs w:val="24"/>
              </w:rPr>
            </w:pPr>
          </w:p>
        </w:tc>
      </w:tr>
      <w:tr w:rsidR="00CB5532">
        <w:trPr>
          <w:trHeight w:hRule="exact" w:val="397"/>
          <w:jc w:val="center"/>
        </w:trPr>
        <w:tc>
          <w:tcPr>
            <w:tcW w:w="957" w:type="dxa"/>
          </w:tcPr>
          <w:p w:rsidR="00CB5532" w:rsidRDefault="00CB5532">
            <w:pPr>
              <w:spacing w:after="156" w:line="360" w:lineRule="auto"/>
              <w:rPr>
                <w:rFonts w:ascii="仿宋" w:eastAsia="仿宋" w:hAnsi="仿宋" w:cs="Marigold"/>
                <w:i w:val="0"/>
                <w:color w:val="auto"/>
                <w:sz w:val="24"/>
                <w:szCs w:val="24"/>
              </w:rPr>
            </w:pPr>
          </w:p>
        </w:tc>
        <w:tc>
          <w:tcPr>
            <w:tcW w:w="2914" w:type="dxa"/>
          </w:tcPr>
          <w:p w:rsidR="00CB5532" w:rsidRDefault="00CB5532">
            <w:pPr>
              <w:spacing w:after="156" w:line="360" w:lineRule="auto"/>
              <w:rPr>
                <w:rFonts w:ascii="仿宋" w:eastAsia="仿宋" w:hAnsi="仿宋" w:cs="Marigold"/>
                <w:i w:val="0"/>
                <w:color w:val="auto"/>
                <w:sz w:val="24"/>
                <w:szCs w:val="24"/>
              </w:rPr>
            </w:pPr>
          </w:p>
        </w:tc>
        <w:tc>
          <w:tcPr>
            <w:tcW w:w="2771" w:type="dxa"/>
          </w:tcPr>
          <w:p w:rsidR="00CB5532" w:rsidRDefault="00CB5532">
            <w:pPr>
              <w:spacing w:after="156" w:line="360" w:lineRule="auto"/>
              <w:rPr>
                <w:rFonts w:ascii="仿宋" w:eastAsia="仿宋" w:hAnsi="仿宋" w:cs="Marigold"/>
                <w:i w:val="0"/>
                <w:color w:val="auto"/>
                <w:sz w:val="24"/>
                <w:szCs w:val="24"/>
              </w:rPr>
            </w:pPr>
          </w:p>
        </w:tc>
        <w:tc>
          <w:tcPr>
            <w:tcW w:w="1831" w:type="dxa"/>
          </w:tcPr>
          <w:p w:rsidR="00CB5532" w:rsidRDefault="00CB5532">
            <w:pPr>
              <w:spacing w:after="156" w:line="360" w:lineRule="auto"/>
              <w:rPr>
                <w:rFonts w:ascii="仿宋" w:eastAsia="仿宋" w:hAnsi="仿宋" w:cs="Marigold"/>
                <w:i w:val="0"/>
                <w:color w:val="auto"/>
                <w:sz w:val="24"/>
                <w:szCs w:val="24"/>
              </w:rPr>
            </w:pPr>
          </w:p>
        </w:tc>
      </w:tr>
    </w:tbl>
    <w:p w:rsidR="00CB5532" w:rsidRDefault="008E1CDB">
      <w:pPr>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注：投标人必须据实填写，不得虚假应答，否则将取消其投标或中标资格。</w:t>
      </w:r>
    </w:p>
    <w:p w:rsidR="00CB5532" w:rsidRDefault="00CB5532">
      <w:pPr>
        <w:rPr>
          <w:rFonts w:ascii="仿宋" w:eastAsia="仿宋" w:hAnsi="仿宋" w:cs="Marigold"/>
          <w:bCs/>
          <w:i w:val="0"/>
          <w:color w:val="auto"/>
          <w:sz w:val="24"/>
          <w:szCs w:val="24"/>
          <w:lang w:eastAsia="zh-CN"/>
        </w:rPr>
      </w:pPr>
    </w:p>
    <w:p w:rsidR="00CB5532" w:rsidRDefault="00CB5532">
      <w:pPr>
        <w:rPr>
          <w:rFonts w:ascii="仿宋" w:eastAsia="仿宋" w:hAnsi="仿宋" w:cs="Marigold"/>
          <w:bCs/>
          <w:i w:val="0"/>
          <w:color w:val="auto"/>
          <w:sz w:val="24"/>
          <w:szCs w:val="24"/>
          <w:lang w:eastAsia="zh-CN"/>
        </w:rPr>
      </w:pPr>
    </w:p>
    <w:p w:rsidR="00CB5532" w:rsidRDefault="008E1CDB">
      <w:pPr>
        <w:adjustRightInd w:val="0"/>
        <w:spacing w:after="156" w:line="360" w:lineRule="auto"/>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投标人名称：（单位公章）</w:t>
      </w:r>
    </w:p>
    <w:p w:rsidR="00CB5532" w:rsidRDefault="008E1CDB">
      <w:pPr>
        <w:adjustRightInd w:val="0"/>
        <w:spacing w:after="156" w:line="360" w:lineRule="auto"/>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法定代表人或授权代表（签字）：</w:t>
      </w:r>
    </w:p>
    <w:p w:rsidR="00CB5532" w:rsidRDefault="008E1CDB">
      <w:pPr>
        <w:spacing w:line="360" w:lineRule="auto"/>
        <w:rPr>
          <w:rFonts w:ascii="仿宋" w:eastAsia="仿宋" w:hAnsi="仿宋" w:cs="Marigold"/>
          <w:bCs/>
          <w:i w:val="0"/>
          <w:color w:val="auto"/>
          <w:sz w:val="24"/>
          <w:szCs w:val="24"/>
          <w:lang w:eastAsia="zh-CN"/>
        </w:rPr>
      </w:pPr>
      <w:r>
        <w:rPr>
          <w:rFonts w:ascii="仿宋" w:eastAsia="仿宋" w:hAnsi="仿宋" w:cs="Marigold" w:hint="eastAsia"/>
          <w:i w:val="0"/>
          <w:color w:val="auto"/>
          <w:sz w:val="24"/>
          <w:szCs w:val="24"/>
          <w:lang w:eastAsia="zh-CN"/>
        </w:rPr>
        <w:t>投标</w:t>
      </w:r>
      <w:r>
        <w:rPr>
          <w:rFonts w:ascii="仿宋" w:eastAsia="仿宋" w:hAnsi="仿宋" w:cs="Marigold" w:hint="eastAsia"/>
          <w:bCs/>
          <w:i w:val="0"/>
          <w:color w:val="auto"/>
          <w:sz w:val="24"/>
          <w:szCs w:val="24"/>
          <w:lang w:eastAsia="zh-CN"/>
        </w:rPr>
        <w:t>日期</w:t>
      </w:r>
      <w:r>
        <w:rPr>
          <w:rFonts w:ascii="仿宋" w:eastAsia="仿宋" w:hAnsi="仿宋" w:cs="Marigold"/>
          <w:bCs/>
          <w:i w:val="0"/>
          <w:color w:val="auto"/>
          <w:sz w:val="24"/>
          <w:szCs w:val="24"/>
          <w:lang w:eastAsia="zh-CN"/>
        </w:rPr>
        <w:t>:</w:t>
      </w:r>
      <w:r>
        <w:rPr>
          <w:rFonts w:ascii="仿宋" w:eastAsia="仿宋" w:hAnsi="仿宋" w:cs="Marigold" w:hint="eastAsia"/>
          <w:bCs/>
          <w:i w:val="0"/>
          <w:color w:val="auto"/>
          <w:sz w:val="24"/>
          <w:szCs w:val="24"/>
          <w:lang w:eastAsia="zh-CN"/>
        </w:rPr>
        <w:t xml:space="preserve">      年    月    日</w:t>
      </w:r>
    </w:p>
    <w:p w:rsidR="00CB5532" w:rsidRDefault="008E1CDB">
      <w:pPr>
        <w:spacing w:line="360" w:lineRule="auto"/>
        <w:rPr>
          <w:rFonts w:ascii="仿宋" w:eastAsia="仿宋" w:hAnsi="仿宋" w:cs="Marigold"/>
          <w:bCs/>
          <w:i w:val="0"/>
          <w:color w:val="auto"/>
          <w:sz w:val="24"/>
          <w:szCs w:val="24"/>
          <w:lang w:eastAsia="zh-CN"/>
        </w:rPr>
      </w:pPr>
      <w:r>
        <w:rPr>
          <w:rFonts w:ascii="仿宋" w:eastAsia="仿宋" w:hAnsi="仿宋" w:cs="Marigold"/>
          <w:bCs/>
          <w:i w:val="0"/>
          <w:color w:val="auto"/>
          <w:sz w:val="24"/>
          <w:szCs w:val="24"/>
          <w:lang w:eastAsia="zh-CN"/>
        </w:rPr>
        <w:br w:type="page"/>
      </w:r>
    </w:p>
    <w:p w:rsidR="00CB5532" w:rsidRDefault="008E1CDB">
      <w:pPr>
        <w:pStyle w:val="30"/>
        <w:rPr>
          <w:rFonts w:ascii="仿宋" w:hAnsi="仿宋"/>
          <w:i w:val="0"/>
          <w:sz w:val="28"/>
          <w:lang w:eastAsia="zh-CN"/>
        </w:rPr>
      </w:pPr>
      <w:bookmarkStart w:id="486" w:name="_Toc511558674"/>
      <w:bookmarkStart w:id="487" w:name="_Toc395625064"/>
      <w:bookmarkStart w:id="488" w:name="_Toc468346404"/>
      <w:bookmarkStart w:id="489" w:name="_Toc497752267"/>
      <w:bookmarkStart w:id="490" w:name="_Toc505762767"/>
      <w:bookmarkStart w:id="491" w:name="_Toc524910132"/>
      <w:bookmarkStart w:id="492" w:name="_Toc217446088"/>
      <w:bookmarkStart w:id="493" w:name="_Toc468331113"/>
      <w:bookmarkStart w:id="494" w:name="_Toc38274203"/>
      <w:r>
        <w:rPr>
          <w:rFonts w:ascii="仿宋" w:hAnsi="仿宋" w:hint="eastAsia"/>
          <w:i w:val="0"/>
          <w:sz w:val="28"/>
          <w:lang w:eastAsia="zh-CN"/>
        </w:rPr>
        <w:lastRenderedPageBreak/>
        <w:t>五、投标人基本情</w:t>
      </w:r>
      <w:bookmarkEnd w:id="486"/>
      <w:bookmarkEnd w:id="487"/>
      <w:bookmarkEnd w:id="488"/>
      <w:bookmarkEnd w:id="489"/>
      <w:bookmarkEnd w:id="490"/>
      <w:bookmarkEnd w:id="491"/>
      <w:bookmarkEnd w:id="492"/>
      <w:bookmarkEnd w:id="493"/>
      <w:r>
        <w:rPr>
          <w:rFonts w:ascii="仿宋" w:hAnsi="仿宋" w:hint="eastAsia"/>
          <w:i w:val="0"/>
          <w:sz w:val="28"/>
          <w:lang w:eastAsia="zh-CN"/>
        </w:rPr>
        <w:t>况</w:t>
      </w:r>
      <w:bookmarkEnd w:id="494"/>
    </w:p>
    <w:p w:rsidR="00CB5532" w:rsidRDefault="008E1CDB">
      <w:pPr>
        <w:jc w:val="center"/>
        <w:rPr>
          <w:rFonts w:ascii="仿宋" w:eastAsia="仿宋" w:hAnsi="仿宋"/>
          <w:b/>
          <w:i w:val="0"/>
          <w:sz w:val="28"/>
          <w:szCs w:val="28"/>
          <w:lang w:eastAsia="zh-CN"/>
        </w:rPr>
      </w:pPr>
      <w:r>
        <w:rPr>
          <w:rFonts w:ascii="仿宋" w:eastAsia="仿宋" w:hAnsi="仿宋" w:hint="eastAsia"/>
          <w:b/>
          <w:i w:val="0"/>
          <w:sz w:val="28"/>
          <w:szCs w:val="28"/>
          <w:lang w:eastAsia="zh-CN"/>
        </w:rPr>
        <w:t>投标人基本情况表</w:t>
      </w:r>
    </w:p>
    <w:tbl>
      <w:tblPr>
        <w:tblW w:w="82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4"/>
        <w:gridCol w:w="846"/>
        <w:gridCol w:w="266"/>
        <w:gridCol w:w="523"/>
        <w:gridCol w:w="719"/>
        <w:gridCol w:w="34"/>
        <w:gridCol w:w="560"/>
        <w:gridCol w:w="857"/>
        <w:gridCol w:w="986"/>
        <w:gridCol w:w="1615"/>
      </w:tblGrid>
      <w:tr w:rsidR="00CB5532">
        <w:trPr>
          <w:trHeight w:hRule="exact" w:val="383"/>
          <w:jc w:val="center"/>
        </w:trPr>
        <w:tc>
          <w:tcPr>
            <w:tcW w:w="1844" w:type="dxa"/>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投标人名称</w:t>
            </w:r>
          </w:p>
        </w:tc>
        <w:tc>
          <w:tcPr>
            <w:tcW w:w="6406" w:type="dxa"/>
            <w:gridSpan w:val="9"/>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r>
      <w:tr w:rsidR="00CB5532">
        <w:trPr>
          <w:trHeight w:hRule="exact" w:val="383"/>
          <w:jc w:val="center"/>
        </w:trPr>
        <w:tc>
          <w:tcPr>
            <w:tcW w:w="1844" w:type="dxa"/>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注册地址</w:t>
            </w:r>
          </w:p>
        </w:tc>
        <w:tc>
          <w:tcPr>
            <w:tcW w:w="2388" w:type="dxa"/>
            <w:gridSpan w:val="5"/>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邮政编码</w:t>
            </w:r>
          </w:p>
        </w:tc>
        <w:tc>
          <w:tcPr>
            <w:tcW w:w="2601" w:type="dxa"/>
            <w:gridSpan w:val="2"/>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r>
      <w:tr w:rsidR="00CB5532">
        <w:trPr>
          <w:trHeight w:hRule="exact" w:val="383"/>
          <w:jc w:val="center"/>
        </w:trPr>
        <w:tc>
          <w:tcPr>
            <w:tcW w:w="1844" w:type="dxa"/>
            <w:vMerge w:val="restart"/>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联系方式</w:t>
            </w:r>
          </w:p>
        </w:tc>
        <w:tc>
          <w:tcPr>
            <w:tcW w:w="1112" w:type="dxa"/>
            <w:gridSpan w:val="2"/>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联系人</w:t>
            </w:r>
          </w:p>
        </w:tc>
        <w:tc>
          <w:tcPr>
            <w:tcW w:w="1276" w:type="dxa"/>
            <w:gridSpan w:val="3"/>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电话</w:t>
            </w:r>
          </w:p>
        </w:tc>
        <w:tc>
          <w:tcPr>
            <w:tcW w:w="2601" w:type="dxa"/>
            <w:gridSpan w:val="2"/>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r>
      <w:tr w:rsidR="00CB5532">
        <w:trPr>
          <w:trHeight w:hRule="exact" w:val="383"/>
          <w:jc w:val="center"/>
        </w:trPr>
        <w:tc>
          <w:tcPr>
            <w:tcW w:w="1844" w:type="dxa"/>
            <w:vMerge/>
            <w:vAlign w:val="center"/>
          </w:tcPr>
          <w:p w:rsidR="00CB5532" w:rsidRDefault="00CB5532">
            <w:pPr>
              <w:autoSpaceDE w:val="0"/>
              <w:autoSpaceDN w:val="0"/>
              <w:adjustRightInd w:val="0"/>
              <w:spacing w:after="156" w:line="240" w:lineRule="atLeast"/>
              <w:jc w:val="center"/>
              <w:rPr>
                <w:rFonts w:ascii="仿宋" w:eastAsia="仿宋" w:hAnsi="仿宋" w:cs="Marigold"/>
                <w:i w:val="0"/>
                <w:color w:val="auto"/>
                <w:kern w:val="0"/>
                <w:sz w:val="24"/>
                <w:szCs w:val="24"/>
              </w:rPr>
            </w:pPr>
          </w:p>
        </w:tc>
        <w:tc>
          <w:tcPr>
            <w:tcW w:w="1112" w:type="dxa"/>
            <w:gridSpan w:val="2"/>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传真</w:t>
            </w:r>
          </w:p>
        </w:tc>
        <w:tc>
          <w:tcPr>
            <w:tcW w:w="1276" w:type="dxa"/>
            <w:gridSpan w:val="3"/>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网址</w:t>
            </w:r>
          </w:p>
        </w:tc>
        <w:tc>
          <w:tcPr>
            <w:tcW w:w="2601" w:type="dxa"/>
            <w:gridSpan w:val="2"/>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r>
      <w:tr w:rsidR="00CB5532">
        <w:trPr>
          <w:trHeight w:hRule="exact" w:val="383"/>
          <w:jc w:val="center"/>
        </w:trPr>
        <w:tc>
          <w:tcPr>
            <w:tcW w:w="1844" w:type="dxa"/>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组织结构</w:t>
            </w:r>
          </w:p>
        </w:tc>
        <w:tc>
          <w:tcPr>
            <w:tcW w:w="6406" w:type="dxa"/>
            <w:gridSpan w:val="9"/>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r>
      <w:tr w:rsidR="00CB5532">
        <w:trPr>
          <w:trHeight w:hRule="exact" w:val="383"/>
          <w:jc w:val="center"/>
        </w:trPr>
        <w:tc>
          <w:tcPr>
            <w:tcW w:w="1844" w:type="dxa"/>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法定代表人</w:t>
            </w:r>
          </w:p>
        </w:tc>
        <w:tc>
          <w:tcPr>
            <w:tcW w:w="846" w:type="dxa"/>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姓名</w:t>
            </w:r>
          </w:p>
        </w:tc>
        <w:tc>
          <w:tcPr>
            <w:tcW w:w="789" w:type="dxa"/>
            <w:gridSpan w:val="2"/>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技术职称</w:t>
            </w:r>
          </w:p>
        </w:tc>
        <w:tc>
          <w:tcPr>
            <w:tcW w:w="857" w:type="dxa"/>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电话</w:t>
            </w:r>
          </w:p>
        </w:tc>
        <w:tc>
          <w:tcPr>
            <w:tcW w:w="1615" w:type="dxa"/>
            <w:vAlign w:val="center"/>
          </w:tcPr>
          <w:p w:rsidR="00CB5532" w:rsidRDefault="00CB5532">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CB5532">
        <w:trPr>
          <w:trHeight w:hRule="exact" w:val="383"/>
          <w:jc w:val="center"/>
        </w:trPr>
        <w:tc>
          <w:tcPr>
            <w:tcW w:w="1844" w:type="dxa"/>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技术负责人</w:t>
            </w:r>
          </w:p>
        </w:tc>
        <w:tc>
          <w:tcPr>
            <w:tcW w:w="846" w:type="dxa"/>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姓名</w:t>
            </w:r>
          </w:p>
        </w:tc>
        <w:tc>
          <w:tcPr>
            <w:tcW w:w="789" w:type="dxa"/>
            <w:gridSpan w:val="2"/>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技术职称</w:t>
            </w:r>
          </w:p>
        </w:tc>
        <w:tc>
          <w:tcPr>
            <w:tcW w:w="857" w:type="dxa"/>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电话</w:t>
            </w:r>
          </w:p>
        </w:tc>
        <w:tc>
          <w:tcPr>
            <w:tcW w:w="1615" w:type="dxa"/>
            <w:vAlign w:val="center"/>
          </w:tcPr>
          <w:p w:rsidR="00CB5532" w:rsidRDefault="00CB5532">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CB5532">
        <w:trPr>
          <w:trHeight w:hRule="exact" w:val="383"/>
          <w:jc w:val="center"/>
        </w:trPr>
        <w:tc>
          <w:tcPr>
            <w:tcW w:w="1844" w:type="dxa"/>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成立时间</w:t>
            </w:r>
          </w:p>
        </w:tc>
        <w:tc>
          <w:tcPr>
            <w:tcW w:w="1635" w:type="dxa"/>
            <w:gridSpan w:val="3"/>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c>
          <w:tcPr>
            <w:tcW w:w="4771" w:type="dxa"/>
            <w:gridSpan w:val="6"/>
            <w:vAlign w:val="center"/>
          </w:tcPr>
          <w:p w:rsidR="00CB5532" w:rsidRDefault="008E1CDB">
            <w:pPr>
              <w:autoSpaceDE w:val="0"/>
              <w:autoSpaceDN w:val="0"/>
              <w:adjustRightInd w:val="0"/>
              <w:spacing w:after="156" w:line="240" w:lineRule="atLeast"/>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员工总人数：</w:t>
            </w:r>
          </w:p>
        </w:tc>
      </w:tr>
      <w:tr w:rsidR="00CB5532">
        <w:trPr>
          <w:trHeight w:hRule="exact" w:val="383"/>
          <w:jc w:val="center"/>
        </w:trPr>
        <w:tc>
          <w:tcPr>
            <w:tcW w:w="1844" w:type="dxa"/>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企业资质等级</w:t>
            </w:r>
          </w:p>
        </w:tc>
        <w:tc>
          <w:tcPr>
            <w:tcW w:w="1635" w:type="dxa"/>
            <w:gridSpan w:val="3"/>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restart"/>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其中</w:t>
            </w:r>
          </w:p>
        </w:tc>
        <w:tc>
          <w:tcPr>
            <w:tcW w:w="2437" w:type="dxa"/>
            <w:gridSpan w:val="4"/>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项目经理</w:t>
            </w:r>
          </w:p>
        </w:tc>
        <w:tc>
          <w:tcPr>
            <w:tcW w:w="1615" w:type="dxa"/>
            <w:vAlign w:val="center"/>
          </w:tcPr>
          <w:p w:rsidR="00CB5532" w:rsidRDefault="00CB5532">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CB5532">
        <w:trPr>
          <w:trHeight w:hRule="exact" w:val="383"/>
          <w:jc w:val="center"/>
        </w:trPr>
        <w:tc>
          <w:tcPr>
            <w:tcW w:w="1844" w:type="dxa"/>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营业执照号</w:t>
            </w:r>
          </w:p>
        </w:tc>
        <w:tc>
          <w:tcPr>
            <w:tcW w:w="1635" w:type="dxa"/>
            <w:gridSpan w:val="3"/>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高级职称人员</w:t>
            </w:r>
          </w:p>
        </w:tc>
        <w:tc>
          <w:tcPr>
            <w:tcW w:w="1615" w:type="dxa"/>
            <w:vAlign w:val="center"/>
          </w:tcPr>
          <w:p w:rsidR="00CB5532" w:rsidRDefault="00CB5532">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CB5532">
        <w:trPr>
          <w:trHeight w:hRule="exact" w:val="383"/>
          <w:jc w:val="center"/>
        </w:trPr>
        <w:tc>
          <w:tcPr>
            <w:tcW w:w="1844" w:type="dxa"/>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注册资金</w:t>
            </w:r>
          </w:p>
        </w:tc>
        <w:tc>
          <w:tcPr>
            <w:tcW w:w="1635" w:type="dxa"/>
            <w:gridSpan w:val="3"/>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中级职称人员</w:t>
            </w:r>
          </w:p>
        </w:tc>
        <w:tc>
          <w:tcPr>
            <w:tcW w:w="1615" w:type="dxa"/>
            <w:vAlign w:val="center"/>
          </w:tcPr>
          <w:p w:rsidR="00CB5532" w:rsidRDefault="00CB5532">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CB5532">
        <w:trPr>
          <w:trHeight w:hRule="exact" w:val="383"/>
          <w:jc w:val="center"/>
        </w:trPr>
        <w:tc>
          <w:tcPr>
            <w:tcW w:w="1844" w:type="dxa"/>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开户银行</w:t>
            </w:r>
          </w:p>
        </w:tc>
        <w:tc>
          <w:tcPr>
            <w:tcW w:w="1635" w:type="dxa"/>
            <w:gridSpan w:val="3"/>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初级职称人员</w:t>
            </w:r>
          </w:p>
        </w:tc>
        <w:tc>
          <w:tcPr>
            <w:tcW w:w="1615" w:type="dxa"/>
            <w:vAlign w:val="center"/>
          </w:tcPr>
          <w:p w:rsidR="00CB5532" w:rsidRDefault="00CB5532">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CB5532">
        <w:trPr>
          <w:trHeight w:hRule="exact" w:val="383"/>
          <w:jc w:val="center"/>
        </w:trPr>
        <w:tc>
          <w:tcPr>
            <w:tcW w:w="1844" w:type="dxa"/>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账号</w:t>
            </w:r>
          </w:p>
        </w:tc>
        <w:tc>
          <w:tcPr>
            <w:tcW w:w="1635" w:type="dxa"/>
            <w:gridSpan w:val="3"/>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rsidR="00CB5532" w:rsidRDefault="00CB5532">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rsidR="00CB5532" w:rsidRDefault="008E1CDB">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技工</w:t>
            </w:r>
          </w:p>
        </w:tc>
        <w:tc>
          <w:tcPr>
            <w:tcW w:w="1615" w:type="dxa"/>
            <w:vAlign w:val="center"/>
          </w:tcPr>
          <w:p w:rsidR="00CB5532" w:rsidRDefault="00CB5532">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CB5532">
        <w:trPr>
          <w:cantSplit/>
          <w:trHeight w:val="1567"/>
          <w:jc w:val="center"/>
        </w:trPr>
        <w:tc>
          <w:tcPr>
            <w:tcW w:w="1844" w:type="dxa"/>
            <w:vAlign w:val="center"/>
          </w:tcPr>
          <w:p w:rsidR="00CB5532" w:rsidRDefault="008E1CDB">
            <w:pPr>
              <w:autoSpaceDE w:val="0"/>
              <w:autoSpaceDN w:val="0"/>
              <w:adjustRightInd w:val="0"/>
              <w:spacing w:after="156" w:line="360" w:lineRule="auto"/>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经营范围</w:t>
            </w:r>
          </w:p>
        </w:tc>
        <w:tc>
          <w:tcPr>
            <w:tcW w:w="6406" w:type="dxa"/>
            <w:gridSpan w:val="9"/>
            <w:vAlign w:val="center"/>
          </w:tcPr>
          <w:p w:rsidR="00CB5532" w:rsidRDefault="00CB5532">
            <w:pPr>
              <w:autoSpaceDE w:val="0"/>
              <w:autoSpaceDN w:val="0"/>
              <w:adjustRightInd w:val="0"/>
              <w:spacing w:after="156" w:line="360" w:lineRule="auto"/>
              <w:rPr>
                <w:rFonts w:ascii="仿宋" w:eastAsia="仿宋" w:hAnsi="仿宋" w:cs="Marigold"/>
                <w:b/>
                <w:bCs/>
                <w:i w:val="0"/>
                <w:color w:val="auto"/>
                <w:kern w:val="0"/>
                <w:sz w:val="24"/>
                <w:szCs w:val="24"/>
              </w:rPr>
            </w:pPr>
          </w:p>
        </w:tc>
      </w:tr>
      <w:tr w:rsidR="00CB5532">
        <w:trPr>
          <w:cantSplit/>
          <w:trHeight w:val="911"/>
          <w:jc w:val="center"/>
        </w:trPr>
        <w:tc>
          <w:tcPr>
            <w:tcW w:w="1844" w:type="dxa"/>
            <w:vAlign w:val="center"/>
          </w:tcPr>
          <w:p w:rsidR="00CB5532" w:rsidRDefault="008E1CDB">
            <w:pPr>
              <w:autoSpaceDE w:val="0"/>
              <w:autoSpaceDN w:val="0"/>
              <w:adjustRightInd w:val="0"/>
              <w:spacing w:after="156" w:line="360" w:lineRule="auto"/>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备注</w:t>
            </w:r>
          </w:p>
        </w:tc>
        <w:tc>
          <w:tcPr>
            <w:tcW w:w="6406" w:type="dxa"/>
            <w:gridSpan w:val="9"/>
            <w:vAlign w:val="center"/>
          </w:tcPr>
          <w:p w:rsidR="00CB5532" w:rsidRDefault="00CB5532">
            <w:pPr>
              <w:autoSpaceDE w:val="0"/>
              <w:autoSpaceDN w:val="0"/>
              <w:adjustRightInd w:val="0"/>
              <w:spacing w:after="156" w:line="360" w:lineRule="auto"/>
              <w:rPr>
                <w:rFonts w:ascii="仿宋" w:eastAsia="仿宋" w:hAnsi="仿宋" w:cs="Marigold"/>
                <w:b/>
                <w:bCs/>
                <w:i w:val="0"/>
                <w:color w:val="auto"/>
                <w:kern w:val="0"/>
                <w:sz w:val="24"/>
                <w:szCs w:val="24"/>
              </w:rPr>
            </w:pPr>
          </w:p>
        </w:tc>
      </w:tr>
    </w:tbl>
    <w:p w:rsidR="00CB5532" w:rsidRDefault="00CB5532">
      <w:pPr>
        <w:adjustRightInd w:val="0"/>
        <w:spacing w:after="156" w:line="360" w:lineRule="auto"/>
        <w:rPr>
          <w:rFonts w:ascii="仿宋" w:eastAsia="仿宋" w:hAnsi="仿宋"/>
          <w:i w:val="0"/>
          <w:color w:val="auto"/>
          <w:sz w:val="24"/>
          <w:szCs w:val="24"/>
          <w:lang w:eastAsia="zh-CN"/>
        </w:rPr>
      </w:pPr>
    </w:p>
    <w:p w:rsidR="00CB5532" w:rsidRDefault="008E1CDB">
      <w:pPr>
        <w:adjustRightInd w:val="0"/>
        <w:spacing w:after="156" w:line="360" w:lineRule="auto"/>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投标人名称：（单位公章）</w:t>
      </w:r>
    </w:p>
    <w:p w:rsidR="00CB5532" w:rsidRDefault="008E1CDB">
      <w:pPr>
        <w:adjustRightInd w:val="0"/>
        <w:spacing w:after="156" w:line="360" w:lineRule="auto"/>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法定代表人或授权代表（签字）：</w:t>
      </w:r>
    </w:p>
    <w:p w:rsidR="00CB5532" w:rsidRDefault="008E1CDB">
      <w:pPr>
        <w:spacing w:line="360" w:lineRule="auto"/>
        <w:rPr>
          <w:rFonts w:ascii="仿宋" w:eastAsia="仿宋" w:hAnsi="仿宋" w:cs="Marigold"/>
          <w:bCs/>
          <w:i w:val="0"/>
          <w:color w:val="auto"/>
          <w:sz w:val="24"/>
          <w:szCs w:val="24"/>
          <w:lang w:eastAsia="zh-CN"/>
        </w:rPr>
      </w:pPr>
      <w:r>
        <w:rPr>
          <w:rFonts w:ascii="仿宋" w:eastAsia="仿宋" w:hAnsi="仿宋" w:cs="Marigold" w:hint="eastAsia"/>
          <w:i w:val="0"/>
          <w:color w:val="auto"/>
          <w:sz w:val="24"/>
          <w:szCs w:val="24"/>
          <w:lang w:eastAsia="zh-CN"/>
        </w:rPr>
        <w:t>投标</w:t>
      </w:r>
      <w:r>
        <w:rPr>
          <w:rFonts w:ascii="仿宋" w:eastAsia="仿宋" w:hAnsi="仿宋" w:cs="Marigold" w:hint="eastAsia"/>
          <w:bCs/>
          <w:i w:val="0"/>
          <w:color w:val="auto"/>
          <w:sz w:val="24"/>
          <w:szCs w:val="24"/>
          <w:lang w:eastAsia="zh-CN"/>
        </w:rPr>
        <w:t>日期</w:t>
      </w:r>
      <w:r>
        <w:rPr>
          <w:rFonts w:ascii="仿宋" w:eastAsia="仿宋" w:hAnsi="仿宋" w:cs="Marigold"/>
          <w:bCs/>
          <w:i w:val="0"/>
          <w:color w:val="auto"/>
          <w:sz w:val="24"/>
          <w:szCs w:val="24"/>
          <w:lang w:eastAsia="zh-CN"/>
        </w:rPr>
        <w:t>:</w:t>
      </w:r>
      <w:r>
        <w:rPr>
          <w:rFonts w:ascii="仿宋" w:eastAsia="仿宋" w:hAnsi="仿宋" w:cs="Marigold" w:hint="eastAsia"/>
          <w:bCs/>
          <w:i w:val="0"/>
          <w:color w:val="auto"/>
          <w:sz w:val="24"/>
          <w:szCs w:val="24"/>
          <w:lang w:eastAsia="zh-CN"/>
        </w:rPr>
        <w:t xml:space="preserve">      年    月    日</w:t>
      </w:r>
    </w:p>
    <w:p w:rsidR="00CB5532" w:rsidRDefault="008E1CDB">
      <w:pPr>
        <w:rPr>
          <w:rFonts w:ascii="仿宋" w:eastAsia="仿宋" w:hAnsi="仿宋" w:cs="Marigold"/>
          <w:bCs/>
          <w:i w:val="0"/>
          <w:color w:val="auto"/>
          <w:sz w:val="24"/>
          <w:szCs w:val="24"/>
          <w:lang w:eastAsia="zh-CN"/>
        </w:rPr>
      </w:pPr>
      <w:r>
        <w:rPr>
          <w:rFonts w:ascii="仿宋" w:eastAsia="仿宋" w:hAnsi="仿宋" w:cs="Marigold"/>
          <w:bCs/>
          <w:i w:val="0"/>
          <w:color w:val="auto"/>
          <w:sz w:val="24"/>
          <w:szCs w:val="24"/>
          <w:lang w:eastAsia="zh-CN"/>
        </w:rPr>
        <w:br w:type="page"/>
      </w:r>
    </w:p>
    <w:p w:rsidR="00CB5532" w:rsidRDefault="008E1CDB">
      <w:pPr>
        <w:pStyle w:val="30"/>
        <w:rPr>
          <w:rFonts w:ascii="仿宋" w:hAnsi="仿宋"/>
          <w:i w:val="0"/>
          <w:sz w:val="28"/>
          <w:lang w:eastAsia="zh-CN"/>
        </w:rPr>
      </w:pPr>
      <w:bookmarkStart w:id="495" w:name="_Toc524910133"/>
      <w:bookmarkStart w:id="496" w:name="_Toc511558675"/>
      <w:bookmarkStart w:id="497" w:name="_Toc38274204"/>
      <w:bookmarkStart w:id="498" w:name="_Toc505762768"/>
      <w:bookmarkStart w:id="499" w:name="_Toc497752268"/>
      <w:r>
        <w:rPr>
          <w:rFonts w:ascii="仿宋" w:hAnsi="仿宋" w:hint="eastAsia"/>
          <w:i w:val="0"/>
          <w:sz w:val="28"/>
          <w:lang w:eastAsia="zh-CN"/>
        </w:rPr>
        <w:lastRenderedPageBreak/>
        <w:t>六、技术/服务应答</w:t>
      </w:r>
      <w:bookmarkEnd w:id="495"/>
      <w:bookmarkEnd w:id="496"/>
      <w:bookmarkEnd w:id="497"/>
      <w:bookmarkEnd w:id="498"/>
      <w:bookmarkEnd w:id="499"/>
    </w:p>
    <w:p w:rsidR="00CB5532" w:rsidRDefault="008E1CDB">
      <w:pPr>
        <w:jc w:val="center"/>
        <w:rPr>
          <w:rFonts w:ascii="仿宋" w:eastAsia="仿宋" w:hAnsi="仿宋"/>
          <w:b/>
          <w:i w:val="0"/>
          <w:sz w:val="28"/>
          <w:szCs w:val="28"/>
          <w:lang w:eastAsia="zh-CN"/>
        </w:rPr>
      </w:pPr>
      <w:r>
        <w:rPr>
          <w:rFonts w:ascii="仿宋" w:eastAsia="仿宋" w:hAnsi="仿宋" w:hint="eastAsia"/>
          <w:b/>
          <w:i w:val="0"/>
          <w:sz w:val="28"/>
          <w:szCs w:val="28"/>
          <w:lang w:eastAsia="zh-CN"/>
        </w:rPr>
        <w:t>技术/服务应答表</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2524"/>
        <w:gridCol w:w="3258"/>
        <w:gridCol w:w="1244"/>
      </w:tblGrid>
      <w:tr w:rsidR="00CB5532">
        <w:trPr>
          <w:trHeight w:val="789"/>
          <w:jc w:val="center"/>
        </w:trPr>
        <w:tc>
          <w:tcPr>
            <w:tcW w:w="1044" w:type="dxa"/>
            <w:vAlign w:val="center"/>
          </w:tcPr>
          <w:p w:rsidR="00CB5532" w:rsidRDefault="008E1CDB">
            <w:pPr>
              <w:tabs>
                <w:tab w:val="left" w:pos="6880"/>
              </w:tabs>
              <w:spacing w:line="360" w:lineRule="auto"/>
              <w:jc w:val="center"/>
              <w:rPr>
                <w:rFonts w:ascii="仿宋" w:eastAsia="仿宋" w:hAnsi="仿宋" w:cs="宋体"/>
                <w:b/>
                <w:i w:val="0"/>
                <w:color w:val="auto"/>
                <w:kern w:val="0"/>
                <w:sz w:val="24"/>
                <w:szCs w:val="24"/>
              </w:rPr>
            </w:pPr>
            <w:r>
              <w:rPr>
                <w:rFonts w:ascii="仿宋" w:eastAsia="仿宋" w:hAnsi="仿宋" w:cs="宋体" w:hint="eastAsia"/>
                <w:b/>
                <w:i w:val="0"/>
                <w:color w:val="auto"/>
                <w:kern w:val="0"/>
                <w:sz w:val="24"/>
                <w:szCs w:val="24"/>
              </w:rPr>
              <w:t>序号</w:t>
            </w:r>
          </w:p>
        </w:tc>
        <w:tc>
          <w:tcPr>
            <w:tcW w:w="2524" w:type="dxa"/>
            <w:vAlign w:val="center"/>
          </w:tcPr>
          <w:p w:rsidR="00CB5532" w:rsidRDefault="008E1CDB">
            <w:pPr>
              <w:tabs>
                <w:tab w:val="left" w:pos="6880"/>
              </w:tabs>
              <w:spacing w:line="360" w:lineRule="auto"/>
              <w:jc w:val="center"/>
              <w:rPr>
                <w:rFonts w:ascii="仿宋" w:eastAsia="仿宋" w:hAnsi="仿宋" w:cs="宋体"/>
                <w:b/>
                <w:i w:val="0"/>
                <w:color w:val="auto"/>
                <w:kern w:val="0"/>
                <w:sz w:val="24"/>
                <w:szCs w:val="24"/>
              </w:rPr>
            </w:pPr>
            <w:r>
              <w:rPr>
                <w:rFonts w:ascii="仿宋" w:eastAsia="仿宋" w:hAnsi="仿宋" w:cs="宋体" w:hint="eastAsia"/>
                <w:b/>
                <w:i w:val="0"/>
                <w:color w:val="auto"/>
                <w:kern w:val="0"/>
                <w:sz w:val="24"/>
                <w:szCs w:val="24"/>
              </w:rPr>
              <w:t>招标文件要求</w:t>
            </w:r>
          </w:p>
        </w:tc>
        <w:tc>
          <w:tcPr>
            <w:tcW w:w="3258" w:type="dxa"/>
            <w:vAlign w:val="center"/>
          </w:tcPr>
          <w:p w:rsidR="00CB5532" w:rsidRDefault="008E1CDB">
            <w:pPr>
              <w:tabs>
                <w:tab w:val="left" w:pos="6880"/>
              </w:tabs>
              <w:spacing w:line="360" w:lineRule="auto"/>
              <w:jc w:val="center"/>
              <w:rPr>
                <w:rFonts w:ascii="仿宋" w:eastAsia="仿宋" w:hAnsi="仿宋" w:cs="宋体"/>
                <w:b/>
                <w:i w:val="0"/>
                <w:color w:val="auto"/>
                <w:kern w:val="0"/>
                <w:sz w:val="24"/>
                <w:szCs w:val="24"/>
              </w:rPr>
            </w:pPr>
            <w:r>
              <w:rPr>
                <w:rFonts w:ascii="仿宋" w:eastAsia="仿宋" w:hAnsi="仿宋" w:cs="宋体" w:hint="eastAsia"/>
                <w:b/>
                <w:i w:val="0"/>
                <w:color w:val="auto"/>
                <w:kern w:val="0"/>
                <w:sz w:val="24"/>
                <w:szCs w:val="24"/>
              </w:rPr>
              <w:t>技术</w:t>
            </w:r>
            <w:r>
              <w:rPr>
                <w:rFonts w:ascii="仿宋" w:eastAsia="仿宋" w:hAnsi="仿宋" w:cs="宋体" w:hint="eastAsia"/>
                <w:b/>
                <w:i w:val="0"/>
                <w:color w:val="auto"/>
                <w:kern w:val="0"/>
                <w:sz w:val="24"/>
                <w:szCs w:val="24"/>
                <w:lang w:eastAsia="zh-CN"/>
              </w:rPr>
              <w:t>/</w:t>
            </w:r>
            <w:r>
              <w:rPr>
                <w:rFonts w:ascii="仿宋" w:eastAsia="仿宋" w:hAnsi="仿宋" w:cs="宋体" w:hint="eastAsia"/>
                <w:b/>
                <w:i w:val="0"/>
                <w:color w:val="auto"/>
                <w:kern w:val="0"/>
                <w:sz w:val="24"/>
                <w:szCs w:val="24"/>
              </w:rPr>
              <w:t>服务应答</w:t>
            </w:r>
          </w:p>
        </w:tc>
        <w:tc>
          <w:tcPr>
            <w:tcW w:w="1244" w:type="dxa"/>
            <w:vAlign w:val="center"/>
          </w:tcPr>
          <w:p w:rsidR="00CB5532" w:rsidRDefault="008E1CDB">
            <w:pPr>
              <w:tabs>
                <w:tab w:val="left" w:pos="6880"/>
              </w:tabs>
              <w:spacing w:line="360" w:lineRule="auto"/>
              <w:jc w:val="center"/>
              <w:rPr>
                <w:rFonts w:ascii="仿宋" w:eastAsia="仿宋" w:hAnsi="仿宋" w:cs="宋体"/>
                <w:b/>
                <w:i w:val="0"/>
                <w:color w:val="auto"/>
                <w:kern w:val="0"/>
                <w:sz w:val="24"/>
                <w:szCs w:val="24"/>
              </w:rPr>
            </w:pPr>
            <w:r>
              <w:rPr>
                <w:rFonts w:ascii="仿宋" w:eastAsia="仿宋" w:hAnsi="仿宋" w:cs="宋体" w:hint="eastAsia"/>
                <w:b/>
                <w:i w:val="0"/>
                <w:color w:val="auto"/>
                <w:kern w:val="0"/>
                <w:sz w:val="24"/>
                <w:szCs w:val="24"/>
              </w:rPr>
              <w:t>说明</w:t>
            </w:r>
          </w:p>
        </w:tc>
      </w:tr>
      <w:tr w:rsidR="00CB5532">
        <w:trPr>
          <w:trHeight w:val="466"/>
          <w:jc w:val="center"/>
        </w:trPr>
        <w:tc>
          <w:tcPr>
            <w:tcW w:w="1044" w:type="dxa"/>
            <w:vAlign w:val="center"/>
          </w:tcPr>
          <w:p w:rsidR="00CB5532" w:rsidRDefault="008E1CDB">
            <w:pPr>
              <w:tabs>
                <w:tab w:val="left" w:pos="34"/>
              </w:tabs>
              <w:spacing w:line="360" w:lineRule="auto"/>
              <w:jc w:val="center"/>
              <w:rPr>
                <w:rFonts w:ascii="仿宋" w:eastAsia="仿宋" w:hAnsi="仿宋" w:cs="宋体"/>
                <w:i w:val="0"/>
                <w:color w:val="auto"/>
                <w:kern w:val="0"/>
                <w:sz w:val="24"/>
                <w:szCs w:val="24"/>
              </w:rPr>
            </w:pPr>
            <w:r>
              <w:rPr>
                <w:rFonts w:ascii="仿宋" w:eastAsia="仿宋" w:hAnsi="仿宋" w:cs="宋体" w:hint="eastAsia"/>
                <w:i w:val="0"/>
                <w:color w:val="auto"/>
                <w:kern w:val="0"/>
                <w:sz w:val="24"/>
                <w:szCs w:val="24"/>
              </w:rPr>
              <w:t>1</w:t>
            </w:r>
          </w:p>
        </w:tc>
        <w:tc>
          <w:tcPr>
            <w:tcW w:w="2524"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r>
      <w:tr w:rsidR="00CB5532">
        <w:trPr>
          <w:trHeight w:val="466"/>
          <w:jc w:val="center"/>
        </w:trPr>
        <w:tc>
          <w:tcPr>
            <w:tcW w:w="1044" w:type="dxa"/>
            <w:vAlign w:val="center"/>
          </w:tcPr>
          <w:p w:rsidR="00CB5532" w:rsidRDefault="008E1CDB">
            <w:pPr>
              <w:tabs>
                <w:tab w:val="left" w:pos="34"/>
              </w:tabs>
              <w:spacing w:line="360" w:lineRule="auto"/>
              <w:jc w:val="center"/>
              <w:rPr>
                <w:rFonts w:ascii="仿宋" w:eastAsia="仿宋" w:hAnsi="仿宋" w:cs="宋体"/>
                <w:i w:val="0"/>
                <w:color w:val="auto"/>
                <w:kern w:val="0"/>
                <w:sz w:val="24"/>
                <w:szCs w:val="24"/>
              </w:rPr>
            </w:pPr>
            <w:r>
              <w:rPr>
                <w:rFonts w:ascii="仿宋" w:eastAsia="仿宋" w:hAnsi="仿宋" w:cs="宋体" w:hint="eastAsia"/>
                <w:i w:val="0"/>
                <w:color w:val="auto"/>
                <w:kern w:val="0"/>
                <w:sz w:val="24"/>
                <w:szCs w:val="24"/>
              </w:rPr>
              <w:t>2</w:t>
            </w:r>
          </w:p>
        </w:tc>
        <w:tc>
          <w:tcPr>
            <w:tcW w:w="2524"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r>
      <w:tr w:rsidR="00CB5532">
        <w:trPr>
          <w:trHeight w:val="466"/>
          <w:jc w:val="center"/>
        </w:trPr>
        <w:tc>
          <w:tcPr>
            <w:tcW w:w="1044" w:type="dxa"/>
            <w:vAlign w:val="center"/>
          </w:tcPr>
          <w:p w:rsidR="00CB5532" w:rsidRDefault="008E1CDB">
            <w:pPr>
              <w:tabs>
                <w:tab w:val="left" w:pos="34"/>
              </w:tabs>
              <w:spacing w:line="360" w:lineRule="auto"/>
              <w:jc w:val="center"/>
              <w:rPr>
                <w:rFonts w:ascii="仿宋" w:eastAsia="仿宋" w:hAnsi="仿宋" w:cs="宋体"/>
                <w:i w:val="0"/>
                <w:color w:val="auto"/>
                <w:kern w:val="0"/>
                <w:sz w:val="24"/>
                <w:szCs w:val="24"/>
              </w:rPr>
            </w:pPr>
            <w:r>
              <w:rPr>
                <w:rFonts w:ascii="仿宋" w:eastAsia="仿宋" w:hAnsi="仿宋" w:cs="宋体" w:hint="eastAsia"/>
                <w:i w:val="0"/>
                <w:color w:val="auto"/>
                <w:kern w:val="0"/>
                <w:sz w:val="24"/>
                <w:szCs w:val="24"/>
              </w:rPr>
              <w:t>3</w:t>
            </w:r>
          </w:p>
        </w:tc>
        <w:tc>
          <w:tcPr>
            <w:tcW w:w="2524"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r>
      <w:tr w:rsidR="00CB5532">
        <w:trPr>
          <w:trHeight w:val="466"/>
          <w:jc w:val="center"/>
        </w:trPr>
        <w:tc>
          <w:tcPr>
            <w:tcW w:w="1044" w:type="dxa"/>
            <w:vAlign w:val="center"/>
          </w:tcPr>
          <w:p w:rsidR="00CB5532" w:rsidRDefault="008E1CDB">
            <w:pPr>
              <w:tabs>
                <w:tab w:val="left" w:pos="34"/>
              </w:tabs>
              <w:spacing w:line="360" w:lineRule="auto"/>
              <w:jc w:val="center"/>
              <w:rPr>
                <w:rFonts w:ascii="仿宋" w:eastAsia="仿宋" w:hAnsi="仿宋" w:cs="宋体"/>
                <w:i w:val="0"/>
                <w:color w:val="auto"/>
                <w:kern w:val="0"/>
                <w:sz w:val="24"/>
                <w:szCs w:val="24"/>
              </w:rPr>
            </w:pPr>
            <w:r>
              <w:rPr>
                <w:rFonts w:ascii="仿宋" w:eastAsia="仿宋" w:hAnsi="仿宋" w:cs="宋体" w:hint="eastAsia"/>
                <w:i w:val="0"/>
                <w:color w:val="auto"/>
                <w:kern w:val="0"/>
                <w:sz w:val="24"/>
                <w:szCs w:val="24"/>
              </w:rPr>
              <w:t>4</w:t>
            </w:r>
          </w:p>
        </w:tc>
        <w:tc>
          <w:tcPr>
            <w:tcW w:w="2524"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r>
      <w:tr w:rsidR="00CB5532">
        <w:trPr>
          <w:trHeight w:val="477"/>
          <w:jc w:val="center"/>
        </w:trPr>
        <w:tc>
          <w:tcPr>
            <w:tcW w:w="1044" w:type="dxa"/>
            <w:vAlign w:val="center"/>
          </w:tcPr>
          <w:p w:rsidR="00CB5532" w:rsidRDefault="008E1CDB">
            <w:pPr>
              <w:tabs>
                <w:tab w:val="left" w:pos="34"/>
              </w:tabs>
              <w:spacing w:line="360" w:lineRule="auto"/>
              <w:jc w:val="center"/>
              <w:rPr>
                <w:rFonts w:ascii="仿宋" w:eastAsia="仿宋" w:hAnsi="仿宋" w:cs="宋体"/>
                <w:i w:val="0"/>
                <w:color w:val="auto"/>
                <w:kern w:val="0"/>
                <w:sz w:val="24"/>
                <w:szCs w:val="24"/>
              </w:rPr>
            </w:pPr>
            <w:r>
              <w:rPr>
                <w:rFonts w:ascii="仿宋" w:eastAsia="仿宋" w:hAnsi="仿宋" w:cs="宋体" w:hint="eastAsia"/>
                <w:i w:val="0"/>
                <w:color w:val="auto"/>
                <w:kern w:val="0"/>
                <w:sz w:val="24"/>
                <w:szCs w:val="24"/>
              </w:rPr>
              <w:t>5</w:t>
            </w:r>
          </w:p>
        </w:tc>
        <w:tc>
          <w:tcPr>
            <w:tcW w:w="2524"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r>
      <w:tr w:rsidR="00CB5532">
        <w:trPr>
          <w:trHeight w:val="466"/>
          <w:jc w:val="center"/>
        </w:trPr>
        <w:tc>
          <w:tcPr>
            <w:tcW w:w="1044" w:type="dxa"/>
            <w:vAlign w:val="center"/>
          </w:tcPr>
          <w:p w:rsidR="00CB5532" w:rsidRDefault="008E1CDB">
            <w:pPr>
              <w:tabs>
                <w:tab w:val="left" w:pos="34"/>
              </w:tabs>
              <w:spacing w:line="360" w:lineRule="auto"/>
              <w:jc w:val="center"/>
              <w:rPr>
                <w:rFonts w:ascii="仿宋" w:eastAsia="仿宋" w:hAnsi="仿宋" w:cs="宋体"/>
                <w:i w:val="0"/>
                <w:color w:val="auto"/>
                <w:kern w:val="0"/>
                <w:sz w:val="24"/>
                <w:szCs w:val="24"/>
              </w:rPr>
            </w:pPr>
            <w:r>
              <w:rPr>
                <w:rFonts w:ascii="仿宋" w:eastAsia="仿宋" w:hAnsi="仿宋"/>
                <w:i w:val="0"/>
                <w:color w:val="auto"/>
                <w:kern w:val="0"/>
                <w:sz w:val="24"/>
                <w:szCs w:val="24"/>
              </w:rPr>
              <w:t>…</w:t>
            </w:r>
          </w:p>
        </w:tc>
        <w:tc>
          <w:tcPr>
            <w:tcW w:w="2524"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r>
      <w:tr w:rsidR="00CB5532">
        <w:trPr>
          <w:trHeight w:val="466"/>
          <w:jc w:val="center"/>
        </w:trPr>
        <w:tc>
          <w:tcPr>
            <w:tcW w:w="1044" w:type="dxa"/>
            <w:vAlign w:val="center"/>
          </w:tcPr>
          <w:p w:rsidR="00CB5532" w:rsidRDefault="00CB5532">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r>
      <w:tr w:rsidR="00CB5532">
        <w:trPr>
          <w:trHeight w:val="477"/>
          <w:jc w:val="center"/>
        </w:trPr>
        <w:tc>
          <w:tcPr>
            <w:tcW w:w="1044" w:type="dxa"/>
            <w:vAlign w:val="center"/>
          </w:tcPr>
          <w:p w:rsidR="00CB5532" w:rsidRDefault="00CB5532">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rsidR="00CB5532" w:rsidRDefault="00CB5532">
            <w:pPr>
              <w:tabs>
                <w:tab w:val="left" w:pos="6880"/>
              </w:tabs>
              <w:spacing w:line="360" w:lineRule="auto"/>
              <w:jc w:val="center"/>
              <w:rPr>
                <w:rFonts w:ascii="仿宋" w:eastAsia="仿宋" w:hAnsi="仿宋" w:cs="宋体"/>
                <w:i w:val="0"/>
                <w:color w:val="auto"/>
                <w:kern w:val="0"/>
                <w:sz w:val="24"/>
                <w:szCs w:val="24"/>
              </w:rPr>
            </w:pPr>
          </w:p>
        </w:tc>
      </w:tr>
    </w:tbl>
    <w:p w:rsidR="00CB5532" w:rsidRDefault="008E1CDB">
      <w:pPr>
        <w:pStyle w:val="af8"/>
        <w:ind w:firstLineChars="0" w:firstLine="0"/>
        <w:rPr>
          <w:rFonts w:ascii="仿宋" w:eastAsia="仿宋" w:hAnsi="仿宋"/>
          <w:i w:val="0"/>
          <w:color w:val="auto"/>
          <w:lang w:eastAsia="zh-CN"/>
        </w:rPr>
      </w:pPr>
      <w:r>
        <w:rPr>
          <w:rFonts w:ascii="仿宋" w:eastAsia="仿宋" w:hAnsi="仿宋" w:hint="eastAsia"/>
          <w:i w:val="0"/>
          <w:color w:val="auto"/>
          <w:lang w:eastAsia="zh-CN"/>
        </w:rPr>
        <w:t>注：1. 投标人必须把招标文件的采购内容及要求列入此表。</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2．按照采购内容及要求的顺序对应填写。</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3．投标人必须据实填写，不得虚假填写，否则将取消其投标或中标资格。</w:t>
      </w:r>
    </w:p>
    <w:p w:rsidR="00CB5532" w:rsidRDefault="00CB5532">
      <w:pPr>
        <w:rPr>
          <w:rFonts w:ascii="仿宋" w:eastAsia="仿宋" w:hAnsi="仿宋"/>
          <w:i w:val="0"/>
          <w:color w:val="auto"/>
          <w:lang w:eastAsia="zh-CN"/>
        </w:rPr>
      </w:pPr>
    </w:p>
    <w:p w:rsidR="00CB5532" w:rsidRDefault="00CB5532">
      <w:pPr>
        <w:rPr>
          <w:rFonts w:ascii="仿宋" w:eastAsia="仿宋" w:hAnsi="仿宋"/>
          <w:i w:val="0"/>
          <w:color w:val="auto"/>
          <w:lang w:eastAsia="zh-CN"/>
        </w:rPr>
      </w:pPr>
    </w:p>
    <w:p w:rsidR="00CB5532" w:rsidRDefault="00CB5532">
      <w:pPr>
        <w:rPr>
          <w:rFonts w:ascii="仿宋" w:eastAsia="仿宋" w:hAnsi="仿宋"/>
          <w:i w:val="0"/>
          <w:color w:val="auto"/>
          <w:lang w:eastAsia="zh-CN"/>
        </w:rPr>
      </w:pPr>
    </w:p>
    <w:p w:rsidR="00CB5532" w:rsidRDefault="008E1CDB" w:rsidP="00B95E84">
      <w:pPr>
        <w:adjustRightInd w:val="0"/>
        <w:spacing w:after="156" w:line="360" w:lineRule="auto"/>
        <w:ind w:firstLineChars="177" w:firstLine="425"/>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投标人名称：（单位公章）</w:t>
      </w:r>
    </w:p>
    <w:p w:rsidR="00CB5532" w:rsidRDefault="008E1CDB" w:rsidP="00B95E84">
      <w:pPr>
        <w:adjustRightInd w:val="0"/>
        <w:spacing w:after="156" w:line="360" w:lineRule="auto"/>
        <w:ind w:firstLineChars="177" w:firstLine="425"/>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法定代表人或授权代表（签字）：</w:t>
      </w:r>
    </w:p>
    <w:p w:rsidR="00CB5532" w:rsidRDefault="008E1CDB" w:rsidP="00B95E84">
      <w:pPr>
        <w:adjustRightInd w:val="0"/>
        <w:spacing w:after="156" w:line="360" w:lineRule="auto"/>
        <w:ind w:firstLineChars="177" w:firstLine="425"/>
        <w:rPr>
          <w:rFonts w:ascii="仿宋" w:eastAsia="仿宋" w:hAnsi="仿宋" w:cs="Marigold"/>
          <w:bCs/>
          <w:i w:val="0"/>
          <w:color w:val="auto"/>
          <w:sz w:val="24"/>
          <w:szCs w:val="24"/>
          <w:lang w:eastAsia="zh-CN"/>
        </w:rPr>
      </w:pPr>
      <w:r>
        <w:rPr>
          <w:rFonts w:ascii="仿宋" w:eastAsia="仿宋" w:hAnsi="仿宋" w:cs="Marigold" w:hint="eastAsia"/>
          <w:i w:val="0"/>
          <w:color w:val="auto"/>
          <w:sz w:val="24"/>
          <w:szCs w:val="24"/>
          <w:lang w:eastAsia="zh-CN"/>
        </w:rPr>
        <w:t>投标</w:t>
      </w:r>
      <w:r>
        <w:rPr>
          <w:rFonts w:ascii="仿宋" w:eastAsia="仿宋" w:hAnsi="仿宋" w:cs="Marigold" w:hint="eastAsia"/>
          <w:bCs/>
          <w:i w:val="0"/>
          <w:color w:val="auto"/>
          <w:sz w:val="24"/>
          <w:szCs w:val="24"/>
          <w:lang w:eastAsia="zh-CN"/>
        </w:rPr>
        <w:t>日期</w:t>
      </w:r>
      <w:r>
        <w:rPr>
          <w:rFonts w:ascii="仿宋" w:eastAsia="仿宋" w:hAnsi="仿宋" w:cs="Marigold"/>
          <w:bCs/>
          <w:i w:val="0"/>
          <w:color w:val="auto"/>
          <w:sz w:val="24"/>
          <w:szCs w:val="24"/>
          <w:lang w:eastAsia="zh-CN"/>
        </w:rPr>
        <w:t>:</w:t>
      </w:r>
      <w:r>
        <w:rPr>
          <w:rFonts w:ascii="仿宋" w:eastAsia="仿宋" w:hAnsi="仿宋" w:cs="Marigold" w:hint="eastAsia"/>
          <w:bCs/>
          <w:i w:val="0"/>
          <w:color w:val="auto"/>
          <w:sz w:val="24"/>
          <w:szCs w:val="24"/>
          <w:lang w:eastAsia="zh-CN"/>
        </w:rPr>
        <w:t xml:space="preserve">      年    月    日</w:t>
      </w:r>
    </w:p>
    <w:p w:rsidR="00CB5532" w:rsidRDefault="008E1CDB">
      <w:pPr>
        <w:rPr>
          <w:rFonts w:ascii="仿宋" w:eastAsia="仿宋" w:hAnsi="仿宋"/>
          <w:i w:val="0"/>
          <w:color w:val="auto"/>
          <w:lang w:eastAsia="zh-CN"/>
        </w:rPr>
      </w:pPr>
      <w:r>
        <w:rPr>
          <w:rFonts w:ascii="仿宋" w:eastAsia="仿宋" w:hAnsi="仿宋"/>
          <w:i w:val="0"/>
          <w:color w:val="auto"/>
          <w:lang w:eastAsia="zh-CN"/>
        </w:rPr>
        <w:br w:type="page"/>
      </w:r>
    </w:p>
    <w:p w:rsidR="00CB5532" w:rsidRDefault="008E1CDB">
      <w:pPr>
        <w:pStyle w:val="30"/>
        <w:rPr>
          <w:rFonts w:ascii="仿宋" w:hAnsi="仿宋"/>
          <w:i w:val="0"/>
          <w:lang w:eastAsia="zh-CN"/>
        </w:rPr>
      </w:pPr>
      <w:bookmarkStart w:id="500" w:name="_Toc38274205"/>
      <w:bookmarkStart w:id="501" w:name="_Toc505762769"/>
      <w:bookmarkStart w:id="502" w:name="_Toc524910134"/>
      <w:bookmarkStart w:id="503" w:name="_Toc497752269"/>
      <w:bookmarkStart w:id="504" w:name="_Toc511558676"/>
      <w:r>
        <w:rPr>
          <w:rFonts w:ascii="仿宋" w:hAnsi="仿宋" w:hint="eastAsia"/>
          <w:i w:val="0"/>
          <w:sz w:val="28"/>
          <w:lang w:eastAsia="zh-CN"/>
        </w:rPr>
        <w:lastRenderedPageBreak/>
        <w:t>七、投标人本项目管理、技术、服务人员情况</w:t>
      </w:r>
      <w:bookmarkEnd w:id="500"/>
      <w:bookmarkEnd w:id="501"/>
      <w:bookmarkEnd w:id="502"/>
      <w:bookmarkEnd w:id="503"/>
      <w:bookmarkEnd w:id="504"/>
    </w:p>
    <w:p w:rsidR="00CB5532" w:rsidRDefault="00CB5532">
      <w:pPr>
        <w:rPr>
          <w:rFonts w:ascii="仿宋" w:eastAsia="仿宋" w:hAnsi="仿宋"/>
          <w:i w:val="0"/>
          <w:lang w:eastAsia="zh-CN"/>
        </w:rPr>
      </w:pPr>
    </w:p>
    <w:p w:rsidR="00CB5532" w:rsidRDefault="008E1CDB">
      <w:pPr>
        <w:jc w:val="center"/>
        <w:rPr>
          <w:rFonts w:ascii="仿宋" w:eastAsia="仿宋" w:hAnsi="仿宋"/>
          <w:b/>
          <w:i w:val="0"/>
          <w:sz w:val="28"/>
          <w:szCs w:val="28"/>
          <w:lang w:eastAsia="zh-CN"/>
        </w:rPr>
      </w:pPr>
      <w:r>
        <w:rPr>
          <w:rFonts w:ascii="仿宋" w:eastAsia="仿宋" w:hAnsi="仿宋" w:hint="eastAsia"/>
          <w:b/>
          <w:i w:val="0"/>
          <w:sz w:val="28"/>
          <w:szCs w:val="28"/>
          <w:lang w:eastAsia="zh-CN"/>
        </w:rPr>
        <w:t>投标人本项目管理、技术、服务人员情况表</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921"/>
        <w:gridCol w:w="921"/>
        <w:gridCol w:w="921"/>
        <w:gridCol w:w="921"/>
        <w:gridCol w:w="1202"/>
        <w:gridCol w:w="844"/>
        <w:gridCol w:w="961"/>
        <w:gridCol w:w="848"/>
      </w:tblGrid>
      <w:tr w:rsidR="00CB5532">
        <w:trPr>
          <w:cantSplit/>
          <w:trHeight w:hRule="exact" w:val="738"/>
          <w:jc w:val="center"/>
        </w:trPr>
        <w:tc>
          <w:tcPr>
            <w:tcW w:w="1070" w:type="dxa"/>
            <w:vMerge w:val="restart"/>
            <w:vAlign w:val="center"/>
          </w:tcPr>
          <w:p w:rsidR="00CB5532" w:rsidRDefault="008E1CDB">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类别</w:t>
            </w:r>
          </w:p>
        </w:tc>
        <w:tc>
          <w:tcPr>
            <w:tcW w:w="921" w:type="dxa"/>
            <w:vMerge w:val="restart"/>
            <w:vAlign w:val="center"/>
          </w:tcPr>
          <w:p w:rsidR="00CB5532" w:rsidRDefault="008E1CDB">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职务</w:t>
            </w:r>
          </w:p>
        </w:tc>
        <w:tc>
          <w:tcPr>
            <w:tcW w:w="921" w:type="dxa"/>
            <w:vMerge w:val="restart"/>
            <w:vAlign w:val="center"/>
          </w:tcPr>
          <w:p w:rsidR="00CB5532" w:rsidRDefault="008E1CDB">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姓名</w:t>
            </w:r>
          </w:p>
        </w:tc>
        <w:tc>
          <w:tcPr>
            <w:tcW w:w="921" w:type="dxa"/>
            <w:vMerge w:val="restart"/>
            <w:vAlign w:val="center"/>
          </w:tcPr>
          <w:p w:rsidR="00CB5532" w:rsidRDefault="008E1CDB">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职称</w:t>
            </w:r>
          </w:p>
        </w:tc>
        <w:tc>
          <w:tcPr>
            <w:tcW w:w="921" w:type="dxa"/>
            <w:vMerge w:val="restart"/>
            <w:vAlign w:val="center"/>
          </w:tcPr>
          <w:p w:rsidR="00CB5532" w:rsidRDefault="008E1CDB">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常住地</w:t>
            </w:r>
          </w:p>
        </w:tc>
        <w:tc>
          <w:tcPr>
            <w:tcW w:w="3855" w:type="dxa"/>
            <w:gridSpan w:val="4"/>
            <w:vAlign w:val="center"/>
          </w:tcPr>
          <w:p w:rsidR="00CB5532" w:rsidRDefault="008E1CDB">
            <w:pPr>
              <w:spacing w:after="156"/>
              <w:jc w:val="center"/>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资格证明（附复印件）</w:t>
            </w:r>
          </w:p>
        </w:tc>
      </w:tr>
      <w:tr w:rsidR="00CB5532">
        <w:trPr>
          <w:cantSplit/>
          <w:trHeight w:hRule="exact" w:val="738"/>
          <w:jc w:val="center"/>
        </w:trPr>
        <w:tc>
          <w:tcPr>
            <w:tcW w:w="1070" w:type="dxa"/>
            <w:vMerge/>
            <w:vAlign w:val="center"/>
          </w:tcPr>
          <w:p w:rsidR="00CB5532" w:rsidRDefault="00CB5532">
            <w:pPr>
              <w:spacing w:after="156"/>
              <w:jc w:val="center"/>
              <w:rPr>
                <w:rFonts w:ascii="仿宋" w:eastAsia="仿宋" w:hAnsi="仿宋" w:cs="Marigold"/>
                <w:i w:val="0"/>
                <w:color w:val="auto"/>
                <w:sz w:val="24"/>
                <w:szCs w:val="24"/>
                <w:lang w:eastAsia="zh-CN"/>
              </w:rPr>
            </w:pPr>
          </w:p>
        </w:tc>
        <w:tc>
          <w:tcPr>
            <w:tcW w:w="921" w:type="dxa"/>
            <w:vMerge/>
            <w:vAlign w:val="center"/>
          </w:tcPr>
          <w:p w:rsidR="00CB5532" w:rsidRDefault="00CB5532">
            <w:pPr>
              <w:spacing w:after="156"/>
              <w:jc w:val="center"/>
              <w:rPr>
                <w:rFonts w:ascii="仿宋" w:eastAsia="仿宋" w:hAnsi="仿宋" w:cs="Marigold"/>
                <w:i w:val="0"/>
                <w:color w:val="auto"/>
                <w:sz w:val="24"/>
                <w:szCs w:val="24"/>
                <w:lang w:eastAsia="zh-CN"/>
              </w:rPr>
            </w:pPr>
          </w:p>
        </w:tc>
        <w:tc>
          <w:tcPr>
            <w:tcW w:w="921" w:type="dxa"/>
            <w:vMerge/>
            <w:vAlign w:val="center"/>
          </w:tcPr>
          <w:p w:rsidR="00CB5532" w:rsidRDefault="00CB5532">
            <w:pPr>
              <w:spacing w:after="156"/>
              <w:jc w:val="center"/>
              <w:rPr>
                <w:rFonts w:ascii="仿宋" w:eastAsia="仿宋" w:hAnsi="仿宋" w:cs="Marigold"/>
                <w:i w:val="0"/>
                <w:color w:val="auto"/>
                <w:sz w:val="24"/>
                <w:szCs w:val="24"/>
                <w:lang w:eastAsia="zh-CN"/>
              </w:rPr>
            </w:pPr>
          </w:p>
        </w:tc>
        <w:tc>
          <w:tcPr>
            <w:tcW w:w="921" w:type="dxa"/>
            <w:vMerge/>
            <w:vAlign w:val="center"/>
          </w:tcPr>
          <w:p w:rsidR="00CB5532" w:rsidRDefault="00CB5532">
            <w:pPr>
              <w:spacing w:after="156"/>
              <w:jc w:val="center"/>
              <w:rPr>
                <w:rFonts w:ascii="仿宋" w:eastAsia="仿宋" w:hAnsi="仿宋" w:cs="Marigold"/>
                <w:i w:val="0"/>
                <w:color w:val="auto"/>
                <w:sz w:val="24"/>
                <w:szCs w:val="24"/>
                <w:lang w:eastAsia="zh-CN"/>
              </w:rPr>
            </w:pPr>
          </w:p>
        </w:tc>
        <w:tc>
          <w:tcPr>
            <w:tcW w:w="921" w:type="dxa"/>
            <w:vMerge/>
            <w:vAlign w:val="center"/>
          </w:tcPr>
          <w:p w:rsidR="00CB5532" w:rsidRDefault="00CB5532">
            <w:pPr>
              <w:spacing w:after="156"/>
              <w:jc w:val="center"/>
              <w:rPr>
                <w:rFonts w:ascii="仿宋" w:eastAsia="仿宋" w:hAnsi="仿宋" w:cs="Marigold"/>
                <w:i w:val="0"/>
                <w:color w:val="auto"/>
                <w:sz w:val="24"/>
                <w:szCs w:val="24"/>
                <w:lang w:eastAsia="zh-CN"/>
              </w:rPr>
            </w:pPr>
          </w:p>
        </w:tc>
        <w:tc>
          <w:tcPr>
            <w:tcW w:w="1202" w:type="dxa"/>
            <w:vAlign w:val="center"/>
          </w:tcPr>
          <w:p w:rsidR="00CB5532" w:rsidRDefault="008E1CDB">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证书名称</w:t>
            </w:r>
          </w:p>
        </w:tc>
        <w:tc>
          <w:tcPr>
            <w:tcW w:w="844" w:type="dxa"/>
            <w:vAlign w:val="center"/>
          </w:tcPr>
          <w:p w:rsidR="00CB5532" w:rsidRDefault="008E1CDB">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级别</w:t>
            </w:r>
          </w:p>
        </w:tc>
        <w:tc>
          <w:tcPr>
            <w:tcW w:w="961" w:type="dxa"/>
            <w:vAlign w:val="center"/>
          </w:tcPr>
          <w:p w:rsidR="00CB5532" w:rsidRDefault="008E1CDB">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证号</w:t>
            </w:r>
          </w:p>
        </w:tc>
        <w:tc>
          <w:tcPr>
            <w:tcW w:w="848" w:type="dxa"/>
            <w:vAlign w:val="center"/>
          </w:tcPr>
          <w:p w:rsidR="00CB5532" w:rsidRDefault="008E1CDB">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专业</w:t>
            </w:r>
          </w:p>
        </w:tc>
      </w:tr>
      <w:tr w:rsidR="00CB5532">
        <w:trPr>
          <w:cantSplit/>
          <w:trHeight w:hRule="exact" w:val="738"/>
          <w:jc w:val="center"/>
        </w:trPr>
        <w:tc>
          <w:tcPr>
            <w:tcW w:w="1070" w:type="dxa"/>
            <w:vMerge w:val="restart"/>
            <w:vAlign w:val="center"/>
          </w:tcPr>
          <w:p w:rsidR="00CB5532" w:rsidRDefault="008E1CDB">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管</w:t>
            </w:r>
          </w:p>
          <w:p w:rsidR="00CB5532" w:rsidRDefault="008E1CDB">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理</w:t>
            </w:r>
          </w:p>
          <w:p w:rsidR="00CB5532" w:rsidRDefault="008E1CDB">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人</w:t>
            </w:r>
          </w:p>
          <w:p w:rsidR="00CB5532" w:rsidRDefault="008E1CDB">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员</w:t>
            </w: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1202" w:type="dxa"/>
          </w:tcPr>
          <w:p w:rsidR="00CB5532" w:rsidRDefault="00CB5532">
            <w:pPr>
              <w:spacing w:after="156"/>
              <w:jc w:val="center"/>
              <w:rPr>
                <w:rFonts w:ascii="仿宋" w:eastAsia="仿宋" w:hAnsi="仿宋" w:cs="Marigold"/>
                <w:i w:val="0"/>
                <w:color w:val="auto"/>
                <w:sz w:val="24"/>
                <w:szCs w:val="24"/>
              </w:rPr>
            </w:pPr>
          </w:p>
        </w:tc>
        <w:tc>
          <w:tcPr>
            <w:tcW w:w="844" w:type="dxa"/>
          </w:tcPr>
          <w:p w:rsidR="00CB5532" w:rsidRDefault="00CB5532">
            <w:pPr>
              <w:spacing w:after="156"/>
              <w:jc w:val="center"/>
              <w:rPr>
                <w:rFonts w:ascii="仿宋" w:eastAsia="仿宋" w:hAnsi="仿宋" w:cs="Marigold"/>
                <w:i w:val="0"/>
                <w:color w:val="auto"/>
                <w:sz w:val="24"/>
                <w:szCs w:val="24"/>
              </w:rPr>
            </w:pPr>
          </w:p>
        </w:tc>
        <w:tc>
          <w:tcPr>
            <w:tcW w:w="961" w:type="dxa"/>
          </w:tcPr>
          <w:p w:rsidR="00CB5532" w:rsidRDefault="00CB5532">
            <w:pPr>
              <w:spacing w:after="156"/>
              <w:jc w:val="center"/>
              <w:rPr>
                <w:rFonts w:ascii="仿宋" w:eastAsia="仿宋" w:hAnsi="仿宋" w:cs="Marigold"/>
                <w:i w:val="0"/>
                <w:color w:val="auto"/>
                <w:sz w:val="24"/>
                <w:szCs w:val="24"/>
              </w:rPr>
            </w:pPr>
          </w:p>
        </w:tc>
        <w:tc>
          <w:tcPr>
            <w:tcW w:w="848" w:type="dxa"/>
          </w:tcPr>
          <w:p w:rsidR="00CB5532" w:rsidRDefault="00CB5532">
            <w:pPr>
              <w:spacing w:after="156"/>
              <w:jc w:val="center"/>
              <w:rPr>
                <w:rFonts w:ascii="仿宋" w:eastAsia="仿宋" w:hAnsi="仿宋" w:cs="Marigold"/>
                <w:i w:val="0"/>
                <w:color w:val="auto"/>
                <w:sz w:val="24"/>
                <w:szCs w:val="24"/>
              </w:rPr>
            </w:pPr>
          </w:p>
        </w:tc>
      </w:tr>
      <w:tr w:rsidR="00CB5532">
        <w:trPr>
          <w:cantSplit/>
          <w:trHeight w:hRule="exact" w:val="738"/>
          <w:jc w:val="center"/>
        </w:trPr>
        <w:tc>
          <w:tcPr>
            <w:tcW w:w="1070" w:type="dxa"/>
            <w:vMerge/>
            <w:vAlign w:val="center"/>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1202" w:type="dxa"/>
          </w:tcPr>
          <w:p w:rsidR="00CB5532" w:rsidRDefault="00CB5532">
            <w:pPr>
              <w:spacing w:after="156"/>
              <w:jc w:val="center"/>
              <w:rPr>
                <w:rFonts w:ascii="仿宋" w:eastAsia="仿宋" w:hAnsi="仿宋" w:cs="Marigold"/>
                <w:i w:val="0"/>
                <w:color w:val="auto"/>
                <w:sz w:val="24"/>
                <w:szCs w:val="24"/>
              </w:rPr>
            </w:pPr>
          </w:p>
        </w:tc>
        <w:tc>
          <w:tcPr>
            <w:tcW w:w="844" w:type="dxa"/>
          </w:tcPr>
          <w:p w:rsidR="00CB5532" w:rsidRDefault="00CB5532">
            <w:pPr>
              <w:spacing w:after="156"/>
              <w:jc w:val="center"/>
              <w:rPr>
                <w:rFonts w:ascii="仿宋" w:eastAsia="仿宋" w:hAnsi="仿宋" w:cs="Marigold"/>
                <w:i w:val="0"/>
                <w:color w:val="auto"/>
                <w:sz w:val="24"/>
                <w:szCs w:val="24"/>
              </w:rPr>
            </w:pPr>
          </w:p>
        </w:tc>
        <w:tc>
          <w:tcPr>
            <w:tcW w:w="961" w:type="dxa"/>
          </w:tcPr>
          <w:p w:rsidR="00CB5532" w:rsidRDefault="00CB5532">
            <w:pPr>
              <w:spacing w:after="156"/>
              <w:jc w:val="center"/>
              <w:rPr>
                <w:rFonts w:ascii="仿宋" w:eastAsia="仿宋" w:hAnsi="仿宋" w:cs="Marigold"/>
                <w:i w:val="0"/>
                <w:color w:val="auto"/>
                <w:sz w:val="24"/>
                <w:szCs w:val="24"/>
              </w:rPr>
            </w:pPr>
          </w:p>
        </w:tc>
        <w:tc>
          <w:tcPr>
            <w:tcW w:w="848" w:type="dxa"/>
          </w:tcPr>
          <w:p w:rsidR="00CB5532" w:rsidRDefault="00CB5532">
            <w:pPr>
              <w:spacing w:after="156"/>
              <w:jc w:val="center"/>
              <w:rPr>
                <w:rFonts w:ascii="仿宋" w:eastAsia="仿宋" w:hAnsi="仿宋" w:cs="Marigold"/>
                <w:i w:val="0"/>
                <w:color w:val="auto"/>
                <w:sz w:val="24"/>
                <w:szCs w:val="24"/>
              </w:rPr>
            </w:pPr>
          </w:p>
        </w:tc>
      </w:tr>
      <w:tr w:rsidR="00CB5532">
        <w:trPr>
          <w:cantSplit/>
          <w:trHeight w:hRule="exact" w:val="738"/>
          <w:jc w:val="center"/>
        </w:trPr>
        <w:tc>
          <w:tcPr>
            <w:tcW w:w="1070" w:type="dxa"/>
            <w:vMerge/>
            <w:vAlign w:val="center"/>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1202" w:type="dxa"/>
          </w:tcPr>
          <w:p w:rsidR="00CB5532" w:rsidRDefault="00CB5532">
            <w:pPr>
              <w:spacing w:after="156"/>
              <w:jc w:val="center"/>
              <w:rPr>
                <w:rFonts w:ascii="仿宋" w:eastAsia="仿宋" w:hAnsi="仿宋" w:cs="Marigold"/>
                <w:i w:val="0"/>
                <w:color w:val="auto"/>
                <w:sz w:val="24"/>
                <w:szCs w:val="24"/>
              </w:rPr>
            </w:pPr>
          </w:p>
        </w:tc>
        <w:tc>
          <w:tcPr>
            <w:tcW w:w="844" w:type="dxa"/>
          </w:tcPr>
          <w:p w:rsidR="00CB5532" w:rsidRDefault="00CB5532">
            <w:pPr>
              <w:spacing w:after="156"/>
              <w:jc w:val="center"/>
              <w:rPr>
                <w:rFonts w:ascii="仿宋" w:eastAsia="仿宋" w:hAnsi="仿宋" w:cs="Marigold"/>
                <w:i w:val="0"/>
                <w:color w:val="auto"/>
                <w:sz w:val="24"/>
                <w:szCs w:val="24"/>
              </w:rPr>
            </w:pPr>
          </w:p>
        </w:tc>
        <w:tc>
          <w:tcPr>
            <w:tcW w:w="961" w:type="dxa"/>
          </w:tcPr>
          <w:p w:rsidR="00CB5532" w:rsidRDefault="00CB5532">
            <w:pPr>
              <w:spacing w:after="156"/>
              <w:jc w:val="center"/>
              <w:rPr>
                <w:rFonts w:ascii="仿宋" w:eastAsia="仿宋" w:hAnsi="仿宋" w:cs="Marigold"/>
                <w:i w:val="0"/>
                <w:color w:val="auto"/>
                <w:sz w:val="24"/>
                <w:szCs w:val="24"/>
              </w:rPr>
            </w:pPr>
          </w:p>
        </w:tc>
        <w:tc>
          <w:tcPr>
            <w:tcW w:w="848" w:type="dxa"/>
          </w:tcPr>
          <w:p w:rsidR="00CB5532" w:rsidRDefault="00CB5532">
            <w:pPr>
              <w:spacing w:after="156"/>
              <w:jc w:val="center"/>
              <w:rPr>
                <w:rFonts w:ascii="仿宋" w:eastAsia="仿宋" w:hAnsi="仿宋" w:cs="Marigold"/>
                <w:i w:val="0"/>
                <w:color w:val="auto"/>
                <w:sz w:val="24"/>
                <w:szCs w:val="24"/>
              </w:rPr>
            </w:pPr>
          </w:p>
        </w:tc>
      </w:tr>
      <w:tr w:rsidR="00CB5532">
        <w:trPr>
          <w:cantSplit/>
          <w:trHeight w:hRule="exact" w:val="738"/>
          <w:jc w:val="center"/>
        </w:trPr>
        <w:tc>
          <w:tcPr>
            <w:tcW w:w="1070" w:type="dxa"/>
            <w:vMerge w:val="restart"/>
            <w:vAlign w:val="center"/>
          </w:tcPr>
          <w:p w:rsidR="00CB5532" w:rsidRDefault="008E1CDB">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技</w:t>
            </w:r>
          </w:p>
          <w:p w:rsidR="00CB5532" w:rsidRDefault="008E1CDB">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术</w:t>
            </w:r>
          </w:p>
          <w:p w:rsidR="00CB5532" w:rsidRDefault="008E1CDB">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人</w:t>
            </w:r>
          </w:p>
          <w:p w:rsidR="00CB5532" w:rsidRDefault="008E1CDB">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员</w:t>
            </w: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1202" w:type="dxa"/>
          </w:tcPr>
          <w:p w:rsidR="00CB5532" w:rsidRDefault="00CB5532">
            <w:pPr>
              <w:spacing w:after="156"/>
              <w:jc w:val="center"/>
              <w:rPr>
                <w:rFonts w:ascii="仿宋" w:eastAsia="仿宋" w:hAnsi="仿宋" w:cs="Marigold"/>
                <w:i w:val="0"/>
                <w:color w:val="auto"/>
                <w:sz w:val="24"/>
                <w:szCs w:val="24"/>
              </w:rPr>
            </w:pPr>
          </w:p>
        </w:tc>
        <w:tc>
          <w:tcPr>
            <w:tcW w:w="844" w:type="dxa"/>
          </w:tcPr>
          <w:p w:rsidR="00CB5532" w:rsidRDefault="00CB5532">
            <w:pPr>
              <w:spacing w:after="156"/>
              <w:jc w:val="center"/>
              <w:rPr>
                <w:rFonts w:ascii="仿宋" w:eastAsia="仿宋" w:hAnsi="仿宋" w:cs="Marigold"/>
                <w:i w:val="0"/>
                <w:color w:val="auto"/>
                <w:sz w:val="24"/>
                <w:szCs w:val="24"/>
              </w:rPr>
            </w:pPr>
          </w:p>
        </w:tc>
        <w:tc>
          <w:tcPr>
            <w:tcW w:w="961" w:type="dxa"/>
          </w:tcPr>
          <w:p w:rsidR="00CB5532" w:rsidRDefault="00CB5532">
            <w:pPr>
              <w:spacing w:after="156"/>
              <w:jc w:val="center"/>
              <w:rPr>
                <w:rFonts w:ascii="仿宋" w:eastAsia="仿宋" w:hAnsi="仿宋" w:cs="Marigold"/>
                <w:i w:val="0"/>
                <w:color w:val="auto"/>
                <w:sz w:val="24"/>
                <w:szCs w:val="24"/>
              </w:rPr>
            </w:pPr>
          </w:p>
        </w:tc>
        <w:tc>
          <w:tcPr>
            <w:tcW w:w="848" w:type="dxa"/>
          </w:tcPr>
          <w:p w:rsidR="00CB5532" w:rsidRDefault="00CB5532">
            <w:pPr>
              <w:spacing w:after="156"/>
              <w:jc w:val="center"/>
              <w:rPr>
                <w:rFonts w:ascii="仿宋" w:eastAsia="仿宋" w:hAnsi="仿宋" w:cs="Marigold"/>
                <w:i w:val="0"/>
                <w:color w:val="auto"/>
                <w:sz w:val="24"/>
                <w:szCs w:val="24"/>
              </w:rPr>
            </w:pPr>
          </w:p>
        </w:tc>
      </w:tr>
      <w:tr w:rsidR="00CB5532">
        <w:trPr>
          <w:cantSplit/>
          <w:trHeight w:hRule="exact" w:val="738"/>
          <w:jc w:val="center"/>
        </w:trPr>
        <w:tc>
          <w:tcPr>
            <w:tcW w:w="1070" w:type="dxa"/>
            <w:vMerge/>
            <w:vAlign w:val="center"/>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1202" w:type="dxa"/>
          </w:tcPr>
          <w:p w:rsidR="00CB5532" w:rsidRDefault="00CB5532">
            <w:pPr>
              <w:spacing w:after="156"/>
              <w:jc w:val="center"/>
              <w:rPr>
                <w:rFonts w:ascii="仿宋" w:eastAsia="仿宋" w:hAnsi="仿宋" w:cs="Marigold"/>
                <w:i w:val="0"/>
                <w:color w:val="auto"/>
                <w:sz w:val="24"/>
                <w:szCs w:val="24"/>
              </w:rPr>
            </w:pPr>
          </w:p>
        </w:tc>
        <w:tc>
          <w:tcPr>
            <w:tcW w:w="844" w:type="dxa"/>
          </w:tcPr>
          <w:p w:rsidR="00CB5532" w:rsidRDefault="00CB5532">
            <w:pPr>
              <w:spacing w:after="156"/>
              <w:jc w:val="center"/>
              <w:rPr>
                <w:rFonts w:ascii="仿宋" w:eastAsia="仿宋" w:hAnsi="仿宋" w:cs="Marigold"/>
                <w:i w:val="0"/>
                <w:color w:val="auto"/>
                <w:sz w:val="24"/>
                <w:szCs w:val="24"/>
              </w:rPr>
            </w:pPr>
          </w:p>
        </w:tc>
        <w:tc>
          <w:tcPr>
            <w:tcW w:w="961" w:type="dxa"/>
          </w:tcPr>
          <w:p w:rsidR="00CB5532" w:rsidRDefault="00CB5532">
            <w:pPr>
              <w:spacing w:after="156"/>
              <w:jc w:val="center"/>
              <w:rPr>
                <w:rFonts w:ascii="仿宋" w:eastAsia="仿宋" w:hAnsi="仿宋" w:cs="Marigold"/>
                <w:i w:val="0"/>
                <w:color w:val="auto"/>
                <w:sz w:val="24"/>
                <w:szCs w:val="24"/>
              </w:rPr>
            </w:pPr>
          </w:p>
        </w:tc>
        <w:tc>
          <w:tcPr>
            <w:tcW w:w="848" w:type="dxa"/>
          </w:tcPr>
          <w:p w:rsidR="00CB5532" w:rsidRDefault="00CB5532">
            <w:pPr>
              <w:spacing w:after="156"/>
              <w:jc w:val="center"/>
              <w:rPr>
                <w:rFonts w:ascii="仿宋" w:eastAsia="仿宋" w:hAnsi="仿宋" w:cs="Marigold"/>
                <w:i w:val="0"/>
                <w:color w:val="auto"/>
                <w:sz w:val="24"/>
                <w:szCs w:val="24"/>
              </w:rPr>
            </w:pPr>
          </w:p>
        </w:tc>
      </w:tr>
      <w:tr w:rsidR="00CB5532">
        <w:trPr>
          <w:cantSplit/>
          <w:trHeight w:hRule="exact" w:val="738"/>
          <w:jc w:val="center"/>
        </w:trPr>
        <w:tc>
          <w:tcPr>
            <w:tcW w:w="1070" w:type="dxa"/>
            <w:vMerge/>
            <w:vAlign w:val="center"/>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1202" w:type="dxa"/>
          </w:tcPr>
          <w:p w:rsidR="00CB5532" w:rsidRDefault="00CB5532">
            <w:pPr>
              <w:spacing w:after="156"/>
              <w:jc w:val="center"/>
              <w:rPr>
                <w:rFonts w:ascii="仿宋" w:eastAsia="仿宋" w:hAnsi="仿宋" w:cs="Marigold"/>
                <w:i w:val="0"/>
                <w:color w:val="auto"/>
                <w:sz w:val="24"/>
                <w:szCs w:val="24"/>
              </w:rPr>
            </w:pPr>
          </w:p>
        </w:tc>
        <w:tc>
          <w:tcPr>
            <w:tcW w:w="844" w:type="dxa"/>
          </w:tcPr>
          <w:p w:rsidR="00CB5532" w:rsidRDefault="00CB5532">
            <w:pPr>
              <w:spacing w:after="156"/>
              <w:jc w:val="center"/>
              <w:rPr>
                <w:rFonts w:ascii="仿宋" w:eastAsia="仿宋" w:hAnsi="仿宋" w:cs="Marigold"/>
                <w:i w:val="0"/>
                <w:color w:val="auto"/>
                <w:sz w:val="24"/>
                <w:szCs w:val="24"/>
              </w:rPr>
            </w:pPr>
          </w:p>
        </w:tc>
        <w:tc>
          <w:tcPr>
            <w:tcW w:w="961" w:type="dxa"/>
          </w:tcPr>
          <w:p w:rsidR="00CB5532" w:rsidRDefault="00CB5532">
            <w:pPr>
              <w:spacing w:after="156"/>
              <w:jc w:val="center"/>
              <w:rPr>
                <w:rFonts w:ascii="仿宋" w:eastAsia="仿宋" w:hAnsi="仿宋" w:cs="Marigold"/>
                <w:i w:val="0"/>
                <w:color w:val="auto"/>
                <w:sz w:val="24"/>
                <w:szCs w:val="24"/>
              </w:rPr>
            </w:pPr>
          </w:p>
        </w:tc>
        <w:tc>
          <w:tcPr>
            <w:tcW w:w="848" w:type="dxa"/>
          </w:tcPr>
          <w:p w:rsidR="00CB5532" w:rsidRDefault="00CB5532">
            <w:pPr>
              <w:spacing w:after="156"/>
              <w:jc w:val="center"/>
              <w:rPr>
                <w:rFonts w:ascii="仿宋" w:eastAsia="仿宋" w:hAnsi="仿宋" w:cs="Marigold"/>
                <w:i w:val="0"/>
                <w:color w:val="auto"/>
                <w:sz w:val="24"/>
                <w:szCs w:val="24"/>
              </w:rPr>
            </w:pPr>
          </w:p>
        </w:tc>
      </w:tr>
      <w:tr w:rsidR="00CB5532">
        <w:trPr>
          <w:cantSplit/>
          <w:trHeight w:hRule="exact" w:val="738"/>
          <w:jc w:val="center"/>
        </w:trPr>
        <w:tc>
          <w:tcPr>
            <w:tcW w:w="1070" w:type="dxa"/>
            <w:vMerge w:val="restart"/>
            <w:vAlign w:val="center"/>
          </w:tcPr>
          <w:p w:rsidR="00CB5532" w:rsidRDefault="008E1CDB">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售后</w:t>
            </w:r>
          </w:p>
          <w:p w:rsidR="00CB5532" w:rsidRDefault="008E1CDB">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服务</w:t>
            </w:r>
          </w:p>
          <w:p w:rsidR="00CB5532" w:rsidRDefault="008E1CDB">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人员</w:t>
            </w: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1202" w:type="dxa"/>
          </w:tcPr>
          <w:p w:rsidR="00CB5532" w:rsidRDefault="00CB5532">
            <w:pPr>
              <w:spacing w:after="156"/>
              <w:jc w:val="center"/>
              <w:rPr>
                <w:rFonts w:ascii="仿宋" w:eastAsia="仿宋" w:hAnsi="仿宋" w:cs="Marigold"/>
                <w:i w:val="0"/>
                <w:color w:val="auto"/>
                <w:sz w:val="24"/>
                <w:szCs w:val="24"/>
              </w:rPr>
            </w:pPr>
          </w:p>
        </w:tc>
        <w:tc>
          <w:tcPr>
            <w:tcW w:w="844" w:type="dxa"/>
          </w:tcPr>
          <w:p w:rsidR="00CB5532" w:rsidRDefault="00CB5532">
            <w:pPr>
              <w:spacing w:after="156"/>
              <w:jc w:val="center"/>
              <w:rPr>
                <w:rFonts w:ascii="仿宋" w:eastAsia="仿宋" w:hAnsi="仿宋" w:cs="Marigold"/>
                <w:i w:val="0"/>
                <w:color w:val="auto"/>
                <w:sz w:val="24"/>
                <w:szCs w:val="24"/>
              </w:rPr>
            </w:pPr>
          </w:p>
        </w:tc>
        <w:tc>
          <w:tcPr>
            <w:tcW w:w="961" w:type="dxa"/>
          </w:tcPr>
          <w:p w:rsidR="00CB5532" w:rsidRDefault="00CB5532">
            <w:pPr>
              <w:spacing w:after="156"/>
              <w:jc w:val="center"/>
              <w:rPr>
                <w:rFonts w:ascii="仿宋" w:eastAsia="仿宋" w:hAnsi="仿宋" w:cs="Marigold"/>
                <w:i w:val="0"/>
                <w:color w:val="auto"/>
                <w:sz w:val="24"/>
                <w:szCs w:val="24"/>
              </w:rPr>
            </w:pPr>
          </w:p>
        </w:tc>
        <w:tc>
          <w:tcPr>
            <w:tcW w:w="848" w:type="dxa"/>
          </w:tcPr>
          <w:p w:rsidR="00CB5532" w:rsidRDefault="00CB5532">
            <w:pPr>
              <w:spacing w:after="156"/>
              <w:jc w:val="center"/>
              <w:rPr>
                <w:rFonts w:ascii="仿宋" w:eastAsia="仿宋" w:hAnsi="仿宋" w:cs="Marigold"/>
                <w:i w:val="0"/>
                <w:color w:val="auto"/>
                <w:sz w:val="24"/>
                <w:szCs w:val="24"/>
              </w:rPr>
            </w:pPr>
          </w:p>
        </w:tc>
      </w:tr>
      <w:tr w:rsidR="00CB5532">
        <w:trPr>
          <w:cantSplit/>
          <w:trHeight w:hRule="exact" w:val="738"/>
          <w:jc w:val="center"/>
        </w:trPr>
        <w:tc>
          <w:tcPr>
            <w:tcW w:w="1070" w:type="dxa"/>
            <w:vMerge/>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b/>
                <w:bCs/>
                <w:i w:val="0"/>
                <w:color w:val="auto"/>
                <w:sz w:val="24"/>
                <w:szCs w:val="24"/>
              </w:rPr>
            </w:pPr>
          </w:p>
        </w:tc>
        <w:tc>
          <w:tcPr>
            <w:tcW w:w="921" w:type="dxa"/>
          </w:tcPr>
          <w:p w:rsidR="00CB5532" w:rsidRDefault="00CB5532">
            <w:pPr>
              <w:spacing w:after="156"/>
              <w:jc w:val="center"/>
              <w:rPr>
                <w:rFonts w:ascii="仿宋" w:eastAsia="仿宋" w:hAnsi="仿宋" w:cs="Marigold"/>
                <w:b/>
                <w:bCs/>
                <w:i w:val="0"/>
                <w:color w:val="auto"/>
                <w:sz w:val="24"/>
                <w:szCs w:val="24"/>
              </w:rPr>
            </w:pPr>
          </w:p>
        </w:tc>
        <w:tc>
          <w:tcPr>
            <w:tcW w:w="921" w:type="dxa"/>
          </w:tcPr>
          <w:p w:rsidR="00CB5532" w:rsidRDefault="00CB5532">
            <w:pPr>
              <w:spacing w:after="156"/>
              <w:jc w:val="center"/>
              <w:rPr>
                <w:rFonts w:ascii="仿宋" w:eastAsia="仿宋" w:hAnsi="仿宋" w:cs="Marigold"/>
                <w:b/>
                <w:bCs/>
                <w:i w:val="0"/>
                <w:color w:val="auto"/>
                <w:sz w:val="24"/>
                <w:szCs w:val="24"/>
              </w:rPr>
            </w:pPr>
          </w:p>
        </w:tc>
        <w:tc>
          <w:tcPr>
            <w:tcW w:w="1202" w:type="dxa"/>
          </w:tcPr>
          <w:p w:rsidR="00CB5532" w:rsidRDefault="00CB5532">
            <w:pPr>
              <w:spacing w:after="156"/>
              <w:jc w:val="center"/>
              <w:rPr>
                <w:rFonts w:ascii="仿宋" w:eastAsia="仿宋" w:hAnsi="仿宋" w:cs="Marigold"/>
                <w:b/>
                <w:bCs/>
                <w:i w:val="0"/>
                <w:color w:val="auto"/>
                <w:sz w:val="24"/>
                <w:szCs w:val="24"/>
              </w:rPr>
            </w:pPr>
          </w:p>
        </w:tc>
        <w:tc>
          <w:tcPr>
            <w:tcW w:w="844" w:type="dxa"/>
          </w:tcPr>
          <w:p w:rsidR="00CB5532" w:rsidRDefault="00CB5532">
            <w:pPr>
              <w:spacing w:after="156"/>
              <w:jc w:val="center"/>
              <w:rPr>
                <w:rFonts w:ascii="仿宋" w:eastAsia="仿宋" w:hAnsi="仿宋" w:cs="Marigold"/>
                <w:b/>
                <w:bCs/>
                <w:i w:val="0"/>
                <w:color w:val="auto"/>
                <w:sz w:val="24"/>
                <w:szCs w:val="24"/>
              </w:rPr>
            </w:pPr>
          </w:p>
        </w:tc>
        <w:tc>
          <w:tcPr>
            <w:tcW w:w="961" w:type="dxa"/>
          </w:tcPr>
          <w:p w:rsidR="00CB5532" w:rsidRDefault="00CB5532">
            <w:pPr>
              <w:spacing w:after="156"/>
              <w:jc w:val="center"/>
              <w:rPr>
                <w:rFonts w:ascii="仿宋" w:eastAsia="仿宋" w:hAnsi="仿宋" w:cs="Marigold"/>
                <w:b/>
                <w:bCs/>
                <w:i w:val="0"/>
                <w:color w:val="auto"/>
                <w:sz w:val="24"/>
                <w:szCs w:val="24"/>
              </w:rPr>
            </w:pPr>
          </w:p>
        </w:tc>
        <w:tc>
          <w:tcPr>
            <w:tcW w:w="848" w:type="dxa"/>
          </w:tcPr>
          <w:p w:rsidR="00CB5532" w:rsidRDefault="00CB5532">
            <w:pPr>
              <w:spacing w:after="156"/>
              <w:jc w:val="center"/>
              <w:rPr>
                <w:rFonts w:ascii="仿宋" w:eastAsia="仿宋" w:hAnsi="仿宋" w:cs="Marigold"/>
                <w:b/>
                <w:bCs/>
                <w:i w:val="0"/>
                <w:color w:val="auto"/>
                <w:sz w:val="24"/>
                <w:szCs w:val="24"/>
              </w:rPr>
            </w:pPr>
          </w:p>
        </w:tc>
      </w:tr>
      <w:tr w:rsidR="00CB5532">
        <w:trPr>
          <w:cantSplit/>
          <w:trHeight w:hRule="exact" w:val="738"/>
          <w:jc w:val="center"/>
        </w:trPr>
        <w:tc>
          <w:tcPr>
            <w:tcW w:w="1070" w:type="dxa"/>
            <w:vMerge/>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i w:val="0"/>
                <w:color w:val="auto"/>
                <w:sz w:val="24"/>
                <w:szCs w:val="24"/>
              </w:rPr>
            </w:pPr>
          </w:p>
        </w:tc>
        <w:tc>
          <w:tcPr>
            <w:tcW w:w="921" w:type="dxa"/>
          </w:tcPr>
          <w:p w:rsidR="00CB5532" w:rsidRDefault="00CB5532">
            <w:pPr>
              <w:spacing w:after="156"/>
              <w:jc w:val="center"/>
              <w:rPr>
                <w:rFonts w:ascii="仿宋" w:eastAsia="仿宋" w:hAnsi="仿宋" w:cs="Marigold"/>
                <w:b/>
                <w:bCs/>
                <w:i w:val="0"/>
                <w:color w:val="auto"/>
                <w:sz w:val="24"/>
                <w:szCs w:val="24"/>
              </w:rPr>
            </w:pPr>
          </w:p>
        </w:tc>
        <w:tc>
          <w:tcPr>
            <w:tcW w:w="921" w:type="dxa"/>
          </w:tcPr>
          <w:p w:rsidR="00CB5532" w:rsidRDefault="00CB5532">
            <w:pPr>
              <w:spacing w:after="156"/>
              <w:jc w:val="center"/>
              <w:rPr>
                <w:rFonts w:ascii="仿宋" w:eastAsia="仿宋" w:hAnsi="仿宋" w:cs="Marigold"/>
                <w:b/>
                <w:bCs/>
                <w:i w:val="0"/>
                <w:color w:val="auto"/>
                <w:sz w:val="24"/>
                <w:szCs w:val="24"/>
              </w:rPr>
            </w:pPr>
          </w:p>
        </w:tc>
        <w:tc>
          <w:tcPr>
            <w:tcW w:w="921" w:type="dxa"/>
          </w:tcPr>
          <w:p w:rsidR="00CB5532" w:rsidRDefault="00CB5532">
            <w:pPr>
              <w:spacing w:after="156"/>
              <w:jc w:val="center"/>
              <w:rPr>
                <w:rFonts w:ascii="仿宋" w:eastAsia="仿宋" w:hAnsi="仿宋" w:cs="Marigold"/>
                <w:b/>
                <w:bCs/>
                <w:i w:val="0"/>
                <w:color w:val="auto"/>
                <w:sz w:val="24"/>
                <w:szCs w:val="24"/>
              </w:rPr>
            </w:pPr>
          </w:p>
        </w:tc>
        <w:tc>
          <w:tcPr>
            <w:tcW w:w="1202" w:type="dxa"/>
          </w:tcPr>
          <w:p w:rsidR="00CB5532" w:rsidRDefault="00CB5532">
            <w:pPr>
              <w:spacing w:after="156"/>
              <w:jc w:val="center"/>
              <w:rPr>
                <w:rFonts w:ascii="仿宋" w:eastAsia="仿宋" w:hAnsi="仿宋" w:cs="Marigold"/>
                <w:b/>
                <w:bCs/>
                <w:i w:val="0"/>
                <w:color w:val="auto"/>
                <w:sz w:val="24"/>
                <w:szCs w:val="24"/>
              </w:rPr>
            </w:pPr>
          </w:p>
        </w:tc>
        <w:tc>
          <w:tcPr>
            <w:tcW w:w="844" w:type="dxa"/>
          </w:tcPr>
          <w:p w:rsidR="00CB5532" w:rsidRDefault="00CB5532">
            <w:pPr>
              <w:spacing w:after="156"/>
              <w:jc w:val="center"/>
              <w:rPr>
                <w:rFonts w:ascii="仿宋" w:eastAsia="仿宋" w:hAnsi="仿宋" w:cs="Marigold"/>
                <w:b/>
                <w:bCs/>
                <w:i w:val="0"/>
                <w:color w:val="auto"/>
                <w:sz w:val="24"/>
                <w:szCs w:val="24"/>
              </w:rPr>
            </w:pPr>
          </w:p>
        </w:tc>
        <w:tc>
          <w:tcPr>
            <w:tcW w:w="961" w:type="dxa"/>
          </w:tcPr>
          <w:p w:rsidR="00CB5532" w:rsidRDefault="00CB5532">
            <w:pPr>
              <w:spacing w:after="156"/>
              <w:jc w:val="center"/>
              <w:rPr>
                <w:rFonts w:ascii="仿宋" w:eastAsia="仿宋" w:hAnsi="仿宋" w:cs="Marigold"/>
                <w:b/>
                <w:bCs/>
                <w:i w:val="0"/>
                <w:color w:val="auto"/>
                <w:sz w:val="24"/>
                <w:szCs w:val="24"/>
              </w:rPr>
            </w:pPr>
          </w:p>
        </w:tc>
        <w:tc>
          <w:tcPr>
            <w:tcW w:w="848" w:type="dxa"/>
          </w:tcPr>
          <w:p w:rsidR="00CB5532" w:rsidRDefault="00CB5532">
            <w:pPr>
              <w:spacing w:after="156"/>
              <w:jc w:val="center"/>
              <w:rPr>
                <w:rFonts w:ascii="仿宋" w:eastAsia="仿宋" w:hAnsi="仿宋" w:cs="Marigold"/>
                <w:b/>
                <w:bCs/>
                <w:i w:val="0"/>
                <w:color w:val="auto"/>
                <w:sz w:val="24"/>
                <w:szCs w:val="24"/>
              </w:rPr>
            </w:pPr>
          </w:p>
        </w:tc>
      </w:tr>
    </w:tbl>
    <w:p w:rsidR="00CB5532" w:rsidRDefault="00CB5532">
      <w:pPr>
        <w:adjustRightInd w:val="0"/>
        <w:spacing w:after="156"/>
        <w:rPr>
          <w:rFonts w:ascii="仿宋" w:eastAsia="仿宋" w:hAnsi="仿宋"/>
          <w:i w:val="0"/>
          <w:color w:val="auto"/>
          <w:sz w:val="24"/>
          <w:szCs w:val="24"/>
          <w:lang w:eastAsia="zh-CN"/>
        </w:rPr>
      </w:pPr>
    </w:p>
    <w:p w:rsidR="00CB5532" w:rsidRDefault="00CB5532">
      <w:pPr>
        <w:adjustRightInd w:val="0"/>
        <w:spacing w:after="156"/>
        <w:rPr>
          <w:rFonts w:ascii="仿宋" w:eastAsia="仿宋" w:hAnsi="仿宋"/>
          <w:i w:val="0"/>
          <w:color w:val="auto"/>
          <w:sz w:val="24"/>
          <w:szCs w:val="24"/>
          <w:lang w:eastAsia="zh-CN"/>
        </w:rPr>
      </w:pPr>
    </w:p>
    <w:p w:rsidR="00CB5532" w:rsidRDefault="008E1CDB">
      <w:pPr>
        <w:adjustRightInd w:val="0"/>
        <w:spacing w:after="156" w:line="360" w:lineRule="auto"/>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投标人名称：（单位公章）</w:t>
      </w:r>
    </w:p>
    <w:p w:rsidR="00CB5532" w:rsidRDefault="008E1CDB">
      <w:pPr>
        <w:adjustRightInd w:val="0"/>
        <w:spacing w:after="156" w:line="360" w:lineRule="auto"/>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法定代表人或授权代表（签字）：</w:t>
      </w:r>
    </w:p>
    <w:p w:rsidR="00CB5532" w:rsidRDefault="008E1CDB">
      <w:pPr>
        <w:adjustRightInd w:val="0"/>
        <w:spacing w:after="156" w:line="360" w:lineRule="auto"/>
        <w:rPr>
          <w:rFonts w:ascii="仿宋" w:eastAsia="仿宋" w:hAnsi="仿宋" w:cs="Marigold"/>
          <w:bCs/>
          <w:i w:val="0"/>
          <w:color w:val="auto"/>
          <w:sz w:val="24"/>
          <w:szCs w:val="24"/>
          <w:lang w:eastAsia="zh-CN"/>
        </w:rPr>
      </w:pPr>
      <w:r>
        <w:rPr>
          <w:rFonts w:ascii="仿宋" w:eastAsia="仿宋" w:hAnsi="仿宋" w:cs="Marigold" w:hint="eastAsia"/>
          <w:i w:val="0"/>
          <w:color w:val="auto"/>
          <w:sz w:val="24"/>
          <w:szCs w:val="24"/>
          <w:lang w:eastAsia="zh-CN"/>
        </w:rPr>
        <w:t>投标</w:t>
      </w:r>
      <w:r>
        <w:rPr>
          <w:rFonts w:ascii="仿宋" w:eastAsia="仿宋" w:hAnsi="仿宋" w:cs="Marigold" w:hint="eastAsia"/>
          <w:bCs/>
          <w:i w:val="0"/>
          <w:color w:val="auto"/>
          <w:sz w:val="24"/>
          <w:szCs w:val="24"/>
          <w:lang w:eastAsia="zh-CN"/>
        </w:rPr>
        <w:t>日期</w:t>
      </w:r>
      <w:r>
        <w:rPr>
          <w:rFonts w:ascii="仿宋" w:eastAsia="仿宋" w:hAnsi="仿宋" w:cs="Marigold"/>
          <w:bCs/>
          <w:i w:val="0"/>
          <w:color w:val="auto"/>
          <w:sz w:val="24"/>
          <w:szCs w:val="24"/>
          <w:lang w:eastAsia="zh-CN"/>
        </w:rPr>
        <w:t>:</w:t>
      </w:r>
      <w:r>
        <w:rPr>
          <w:rFonts w:ascii="仿宋" w:eastAsia="仿宋" w:hAnsi="仿宋" w:cs="Marigold" w:hint="eastAsia"/>
          <w:bCs/>
          <w:i w:val="0"/>
          <w:color w:val="auto"/>
          <w:sz w:val="24"/>
          <w:szCs w:val="24"/>
          <w:lang w:eastAsia="zh-CN"/>
        </w:rPr>
        <w:t xml:space="preserve">      年    月    日</w:t>
      </w:r>
    </w:p>
    <w:p w:rsidR="00CB5532" w:rsidRDefault="008E1CDB">
      <w:pPr>
        <w:rPr>
          <w:rFonts w:ascii="仿宋" w:eastAsia="仿宋" w:hAnsi="仿宋"/>
          <w:i w:val="0"/>
          <w:color w:val="auto"/>
          <w:lang w:eastAsia="zh-CN"/>
        </w:rPr>
      </w:pPr>
      <w:r>
        <w:rPr>
          <w:rFonts w:ascii="仿宋" w:eastAsia="仿宋" w:hAnsi="仿宋"/>
          <w:i w:val="0"/>
          <w:color w:val="auto"/>
          <w:lang w:eastAsia="zh-CN"/>
        </w:rPr>
        <w:br w:type="page"/>
      </w:r>
    </w:p>
    <w:p w:rsidR="00CB5532" w:rsidRDefault="008E1CDB">
      <w:pPr>
        <w:pStyle w:val="30"/>
        <w:rPr>
          <w:rFonts w:ascii="仿宋" w:hAnsi="仿宋"/>
          <w:i w:val="0"/>
          <w:sz w:val="28"/>
          <w:lang w:eastAsia="zh-CN"/>
        </w:rPr>
      </w:pPr>
      <w:bookmarkStart w:id="505" w:name="_Toc38274206"/>
      <w:bookmarkStart w:id="506" w:name="_Toc505762770"/>
      <w:bookmarkStart w:id="507" w:name="_Toc511558677"/>
      <w:bookmarkStart w:id="508" w:name="_Toc497752270"/>
      <w:bookmarkStart w:id="509" w:name="_Toc524910135"/>
      <w:r>
        <w:rPr>
          <w:rFonts w:ascii="仿宋" w:hAnsi="仿宋" w:hint="eastAsia"/>
          <w:i w:val="0"/>
          <w:sz w:val="28"/>
          <w:lang w:eastAsia="zh-CN"/>
        </w:rPr>
        <w:lastRenderedPageBreak/>
        <w:t>八、投标人类似业绩</w:t>
      </w:r>
      <w:bookmarkEnd w:id="505"/>
      <w:bookmarkEnd w:id="506"/>
      <w:bookmarkEnd w:id="507"/>
      <w:bookmarkEnd w:id="508"/>
      <w:bookmarkEnd w:id="509"/>
    </w:p>
    <w:p w:rsidR="00CB5532" w:rsidRDefault="008E1CDB">
      <w:pPr>
        <w:jc w:val="center"/>
        <w:rPr>
          <w:rFonts w:ascii="仿宋" w:eastAsia="仿宋" w:hAnsi="仿宋"/>
          <w:b/>
          <w:i w:val="0"/>
          <w:sz w:val="28"/>
          <w:szCs w:val="28"/>
          <w:lang w:eastAsia="zh-CN"/>
        </w:rPr>
      </w:pPr>
      <w:r>
        <w:rPr>
          <w:rFonts w:ascii="仿宋" w:eastAsia="仿宋" w:hAnsi="仿宋" w:hint="eastAsia"/>
          <w:b/>
          <w:i w:val="0"/>
          <w:sz w:val="28"/>
          <w:szCs w:val="28"/>
          <w:lang w:eastAsia="zh-CN"/>
        </w:rPr>
        <w:t>投标人类似业绩一览表</w:t>
      </w:r>
    </w:p>
    <w:tbl>
      <w:tblPr>
        <w:tblW w:w="80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122"/>
        <w:gridCol w:w="2888"/>
        <w:gridCol w:w="1593"/>
        <w:gridCol w:w="1275"/>
        <w:gridCol w:w="1134"/>
      </w:tblGrid>
      <w:tr w:rsidR="00CB5532">
        <w:trPr>
          <w:cantSplit/>
          <w:trHeight w:val="573"/>
          <w:jc w:val="center"/>
        </w:trPr>
        <w:tc>
          <w:tcPr>
            <w:tcW w:w="1122" w:type="dxa"/>
            <w:tcBorders>
              <w:top w:val="single" w:sz="4" w:space="0" w:color="auto"/>
            </w:tcBorders>
            <w:vAlign w:val="center"/>
          </w:tcPr>
          <w:p w:rsidR="00CB5532" w:rsidRDefault="008E1CDB">
            <w:pPr>
              <w:spacing w:after="156" w:line="360" w:lineRule="auto"/>
              <w:ind w:firstLineChars="50" w:firstLine="120"/>
              <w:jc w:val="center"/>
              <w:rPr>
                <w:rFonts w:ascii="仿宋" w:eastAsia="仿宋" w:hAnsi="仿宋" w:cs="Marigold"/>
                <w:b/>
                <w:i w:val="0"/>
                <w:color w:val="auto"/>
                <w:sz w:val="24"/>
                <w:szCs w:val="24"/>
              </w:rPr>
            </w:pPr>
            <w:r>
              <w:rPr>
                <w:rFonts w:ascii="仿宋" w:eastAsia="仿宋" w:hAnsi="仿宋" w:cs="Marigold" w:hint="eastAsia"/>
                <w:b/>
                <w:i w:val="0"/>
                <w:color w:val="auto"/>
                <w:sz w:val="24"/>
                <w:szCs w:val="24"/>
              </w:rPr>
              <w:t>年份</w:t>
            </w:r>
          </w:p>
        </w:tc>
        <w:tc>
          <w:tcPr>
            <w:tcW w:w="2888" w:type="dxa"/>
            <w:vAlign w:val="center"/>
          </w:tcPr>
          <w:p w:rsidR="00CB5532" w:rsidRDefault="008E1CDB">
            <w:pPr>
              <w:spacing w:after="156" w:line="360" w:lineRule="auto"/>
              <w:jc w:val="center"/>
              <w:rPr>
                <w:rFonts w:ascii="仿宋" w:eastAsia="仿宋" w:hAnsi="仿宋" w:cs="Marigold"/>
                <w:b/>
                <w:i w:val="0"/>
                <w:color w:val="auto"/>
                <w:sz w:val="24"/>
                <w:szCs w:val="24"/>
              </w:rPr>
            </w:pPr>
            <w:r>
              <w:rPr>
                <w:rFonts w:ascii="仿宋" w:eastAsia="仿宋" w:hAnsi="仿宋" w:cs="Marigold" w:hint="eastAsia"/>
                <w:b/>
                <w:i w:val="0"/>
                <w:color w:val="auto"/>
                <w:sz w:val="24"/>
                <w:szCs w:val="24"/>
              </w:rPr>
              <w:t>用户名称</w:t>
            </w:r>
          </w:p>
        </w:tc>
        <w:tc>
          <w:tcPr>
            <w:tcW w:w="1593" w:type="dxa"/>
            <w:vAlign w:val="center"/>
          </w:tcPr>
          <w:p w:rsidR="00CB5532" w:rsidRDefault="008E1CDB">
            <w:pPr>
              <w:spacing w:after="156" w:line="360" w:lineRule="auto"/>
              <w:jc w:val="center"/>
              <w:rPr>
                <w:rFonts w:ascii="仿宋" w:eastAsia="仿宋" w:hAnsi="仿宋" w:cs="Marigold"/>
                <w:b/>
                <w:i w:val="0"/>
                <w:color w:val="auto"/>
                <w:sz w:val="24"/>
                <w:szCs w:val="24"/>
              </w:rPr>
            </w:pPr>
            <w:r>
              <w:rPr>
                <w:rFonts w:ascii="仿宋" w:eastAsia="仿宋" w:hAnsi="仿宋" w:cs="Marigold"/>
                <w:b/>
                <w:i w:val="0"/>
                <w:color w:val="auto"/>
                <w:sz w:val="24"/>
                <w:szCs w:val="24"/>
              </w:rPr>
              <w:t>项目名称</w:t>
            </w:r>
          </w:p>
        </w:tc>
        <w:tc>
          <w:tcPr>
            <w:tcW w:w="1275" w:type="dxa"/>
            <w:vAlign w:val="center"/>
          </w:tcPr>
          <w:p w:rsidR="00CB5532" w:rsidRDefault="008E1CDB">
            <w:pPr>
              <w:spacing w:after="156" w:line="360" w:lineRule="auto"/>
              <w:ind w:firstLineChars="50" w:firstLine="120"/>
              <w:jc w:val="center"/>
              <w:rPr>
                <w:rFonts w:ascii="仿宋" w:eastAsia="仿宋" w:hAnsi="仿宋" w:cs="Marigold"/>
                <w:b/>
                <w:i w:val="0"/>
                <w:color w:val="auto"/>
                <w:sz w:val="24"/>
                <w:szCs w:val="24"/>
              </w:rPr>
            </w:pPr>
            <w:r>
              <w:rPr>
                <w:rFonts w:ascii="仿宋" w:eastAsia="仿宋" w:hAnsi="仿宋" w:cs="Marigold"/>
                <w:b/>
                <w:i w:val="0"/>
                <w:color w:val="auto"/>
                <w:sz w:val="24"/>
                <w:szCs w:val="24"/>
              </w:rPr>
              <w:t>合同金额</w:t>
            </w:r>
          </w:p>
        </w:tc>
        <w:tc>
          <w:tcPr>
            <w:tcW w:w="1134" w:type="dxa"/>
            <w:tcBorders>
              <w:left w:val="single" w:sz="4" w:space="0" w:color="auto"/>
            </w:tcBorders>
            <w:vAlign w:val="center"/>
          </w:tcPr>
          <w:p w:rsidR="00CB5532" w:rsidRDefault="008E1CDB">
            <w:pPr>
              <w:spacing w:after="156" w:line="360" w:lineRule="auto"/>
              <w:jc w:val="center"/>
              <w:rPr>
                <w:rFonts w:ascii="仿宋" w:eastAsia="仿宋" w:hAnsi="仿宋" w:cs="Marigold"/>
                <w:b/>
                <w:i w:val="0"/>
                <w:color w:val="auto"/>
                <w:sz w:val="24"/>
                <w:szCs w:val="24"/>
              </w:rPr>
            </w:pPr>
            <w:r>
              <w:rPr>
                <w:rFonts w:ascii="仿宋" w:eastAsia="仿宋" w:hAnsi="仿宋" w:cs="Marigold" w:hint="eastAsia"/>
                <w:b/>
                <w:i w:val="0"/>
                <w:color w:val="auto"/>
                <w:sz w:val="24"/>
                <w:szCs w:val="24"/>
              </w:rPr>
              <w:t>备注</w:t>
            </w:r>
          </w:p>
        </w:tc>
      </w:tr>
      <w:tr w:rsidR="00CB5532">
        <w:trPr>
          <w:cantSplit/>
          <w:trHeight w:hRule="exact" w:val="397"/>
          <w:jc w:val="center"/>
        </w:trPr>
        <w:tc>
          <w:tcPr>
            <w:tcW w:w="1122"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2888"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593"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275"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r>
      <w:tr w:rsidR="00CB5532">
        <w:trPr>
          <w:cantSplit/>
          <w:trHeight w:hRule="exact" w:val="397"/>
          <w:jc w:val="center"/>
        </w:trPr>
        <w:tc>
          <w:tcPr>
            <w:tcW w:w="1122"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2888"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593"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275"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r>
      <w:tr w:rsidR="00CB5532">
        <w:trPr>
          <w:cantSplit/>
          <w:trHeight w:hRule="exact" w:val="397"/>
          <w:jc w:val="center"/>
        </w:trPr>
        <w:tc>
          <w:tcPr>
            <w:tcW w:w="1122"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2888"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593"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275"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r>
      <w:tr w:rsidR="00CB5532">
        <w:trPr>
          <w:cantSplit/>
          <w:trHeight w:hRule="exact" w:val="397"/>
          <w:jc w:val="center"/>
        </w:trPr>
        <w:tc>
          <w:tcPr>
            <w:tcW w:w="1122"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2888" w:type="dxa"/>
            <w:tcBorders>
              <w:righ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593" w:type="dxa"/>
            <w:tcBorders>
              <w:lef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275"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r>
      <w:tr w:rsidR="00CB5532">
        <w:trPr>
          <w:cantSplit/>
          <w:trHeight w:hRule="exact" w:val="397"/>
          <w:jc w:val="center"/>
        </w:trPr>
        <w:tc>
          <w:tcPr>
            <w:tcW w:w="1122" w:type="dxa"/>
            <w:tcBorders>
              <w:righ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2888" w:type="dxa"/>
            <w:tcBorders>
              <w:left w:val="single" w:sz="4" w:space="0" w:color="auto"/>
              <w:righ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593" w:type="dxa"/>
            <w:tcBorders>
              <w:left w:val="single" w:sz="4" w:space="0" w:color="auto"/>
              <w:righ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275" w:type="dxa"/>
            <w:tcBorders>
              <w:left w:val="single" w:sz="4" w:space="0" w:color="auto"/>
              <w:righ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r>
      <w:tr w:rsidR="00CB5532">
        <w:trPr>
          <w:cantSplit/>
          <w:trHeight w:hRule="exact" w:val="397"/>
          <w:jc w:val="center"/>
        </w:trPr>
        <w:tc>
          <w:tcPr>
            <w:tcW w:w="1122"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2888"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593"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r>
      <w:tr w:rsidR="00CB5532">
        <w:trPr>
          <w:cantSplit/>
          <w:trHeight w:hRule="exact" w:val="397"/>
          <w:jc w:val="center"/>
        </w:trPr>
        <w:tc>
          <w:tcPr>
            <w:tcW w:w="1122"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2888"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593"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r>
      <w:tr w:rsidR="00CB5532">
        <w:trPr>
          <w:cantSplit/>
          <w:trHeight w:hRule="exact" w:val="397"/>
          <w:jc w:val="center"/>
        </w:trPr>
        <w:tc>
          <w:tcPr>
            <w:tcW w:w="1122"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2888"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593" w:type="dxa"/>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r>
      <w:tr w:rsidR="00CB5532">
        <w:trPr>
          <w:cantSplit/>
          <w:trHeight w:hRule="exact" w:val="397"/>
          <w:jc w:val="center"/>
        </w:trPr>
        <w:tc>
          <w:tcPr>
            <w:tcW w:w="1122" w:type="dxa"/>
            <w:tcBorders>
              <w:bottom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2888" w:type="dxa"/>
            <w:tcBorders>
              <w:bottom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593" w:type="dxa"/>
            <w:tcBorders>
              <w:bottom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275" w:type="dxa"/>
            <w:tcBorders>
              <w:bottom w:val="single" w:sz="4" w:space="0" w:color="auto"/>
              <w:righ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bottom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r>
      <w:tr w:rsidR="00CB5532">
        <w:trPr>
          <w:cantSplit/>
          <w:trHeight w:hRule="exact" w:val="397"/>
          <w:jc w:val="center"/>
        </w:trPr>
        <w:tc>
          <w:tcPr>
            <w:tcW w:w="1122" w:type="dxa"/>
            <w:tcBorders>
              <w:top w:val="single" w:sz="4" w:space="0" w:color="auto"/>
              <w:bottom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r>
      <w:tr w:rsidR="00CB5532">
        <w:trPr>
          <w:cantSplit/>
          <w:trHeight w:hRule="exact" w:val="397"/>
          <w:jc w:val="center"/>
        </w:trPr>
        <w:tc>
          <w:tcPr>
            <w:tcW w:w="1122" w:type="dxa"/>
            <w:tcBorders>
              <w:top w:val="single" w:sz="4" w:space="0" w:color="auto"/>
              <w:bottom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r>
      <w:tr w:rsidR="00CB5532">
        <w:trPr>
          <w:cantSplit/>
          <w:trHeight w:hRule="exact" w:val="397"/>
          <w:jc w:val="center"/>
        </w:trPr>
        <w:tc>
          <w:tcPr>
            <w:tcW w:w="1122" w:type="dxa"/>
            <w:tcBorders>
              <w:top w:val="single" w:sz="4" w:space="0" w:color="auto"/>
              <w:bottom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r>
      <w:tr w:rsidR="00CB5532">
        <w:trPr>
          <w:cantSplit/>
          <w:trHeight w:hRule="exact" w:val="397"/>
          <w:jc w:val="center"/>
        </w:trPr>
        <w:tc>
          <w:tcPr>
            <w:tcW w:w="1122" w:type="dxa"/>
            <w:tcBorders>
              <w:top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righ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tcBorders>
            <w:vAlign w:val="center"/>
          </w:tcPr>
          <w:p w:rsidR="00CB5532" w:rsidRDefault="00CB5532">
            <w:pPr>
              <w:spacing w:after="156" w:line="240" w:lineRule="atLeast"/>
              <w:jc w:val="center"/>
              <w:rPr>
                <w:rFonts w:ascii="仿宋" w:eastAsia="仿宋" w:hAnsi="仿宋" w:cs="Marigold"/>
                <w:i w:val="0"/>
                <w:color w:val="auto"/>
                <w:sz w:val="24"/>
                <w:szCs w:val="24"/>
              </w:rPr>
            </w:pPr>
          </w:p>
        </w:tc>
      </w:tr>
    </w:tbl>
    <w:p w:rsidR="00CB5532" w:rsidRDefault="00CB5532">
      <w:pPr>
        <w:rPr>
          <w:rFonts w:ascii="仿宋" w:eastAsia="仿宋" w:hAnsi="仿宋"/>
          <w:i w:val="0"/>
          <w:color w:val="auto"/>
          <w:lang w:eastAsia="zh-CN"/>
        </w:rPr>
      </w:pPr>
    </w:p>
    <w:p w:rsidR="00CB5532" w:rsidRDefault="00CB5532">
      <w:pPr>
        <w:rPr>
          <w:rFonts w:ascii="仿宋" w:eastAsia="仿宋" w:hAnsi="仿宋"/>
          <w:i w:val="0"/>
          <w:color w:val="auto"/>
          <w:lang w:eastAsia="zh-CN"/>
        </w:rPr>
      </w:pPr>
    </w:p>
    <w:p w:rsidR="00CB5532" w:rsidRDefault="00CB5532">
      <w:pPr>
        <w:rPr>
          <w:rFonts w:ascii="仿宋" w:eastAsia="仿宋" w:hAnsi="仿宋"/>
          <w:i w:val="0"/>
          <w:color w:val="auto"/>
          <w:lang w:eastAsia="zh-CN"/>
        </w:rPr>
      </w:pPr>
    </w:p>
    <w:p w:rsidR="00CB5532" w:rsidRDefault="008E1CDB" w:rsidP="00B95E84">
      <w:pPr>
        <w:adjustRightInd w:val="0"/>
        <w:spacing w:after="156" w:line="440" w:lineRule="exact"/>
        <w:ind w:firstLineChars="177" w:firstLine="425"/>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投标人名称：（单位公章）</w:t>
      </w:r>
    </w:p>
    <w:p w:rsidR="00CB5532" w:rsidRDefault="008E1CDB" w:rsidP="00B95E84">
      <w:pPr>
        <w:adjustRightInd w:val="0"/>
        <w:spacing w:after="156" w:line="440" w:lineRule="exact"/>
        <w:ind w:firstLineChars="177" w:firstLine="425"/>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法定代表人或授权代表（签字）：</w:t>
      </w:r>
    </w:p>
    <w:p w:rsidR="00CB5532" w:rsidRDefault="008E1CDB" w:rsidP="00B95E84">
      <w:pPr>
        <w:adjustRightInd w:val="0"/>
        <w:spacing w:after="156" w:line="440" w:lineRule="exact"/>
        <w:ind w:firstLineChars="177" w:firstLine="425"/>
        <w:rPr>
          <w:rFonts w:ascii="仿宋" w:eastAsia="仿宋" w:hAnsi="仿宋" w:cs="Marigold"/>
          <w:bCs/>
          <w:i w:val="0"/>
          <w:color w:val="auto"/>
          <w:sz w:val="24"/>
          <w:szCs w:val="24"/>
          <w:lang w:eastAsia="zh-CN"/>
        </w:rPr>
      </w:pPr>
      <w:r>
        <w:rPr>
          <w:rFonts w:ascii="仿宋" w:eastAsia="仿宋" w:hAnsi="仿宋" w:cs="Marigold" w:hint="eastAsia"/>
          <w:i w:val="0"/>
          <w:color w:val="auto"/>
          <w:sz w:val="24"/>
          <w:szCs w:val="24"/>
          <w:lang w:eastAsia="zh-CN"/>
        </w:rPr>
        <w:t>投标</w:t>
      </w:r>
      <w:r>
        <w:rPr>
          <w:rFonts w:ascii="仿宋" w:eastAsia="仿宋" w:hAnsi="仿宋" w:cs="Marigold" w:hint="eastAsia"/>
          <w:bCs/>
          <w:i w:val="0"/>
          <w:color w:val="auto"/>
          <w:sz w:val="24"/>
          <w:szCs w:val="24"/>
          <w:lang w:eastAsia="zh-CN"/>
        </w:rPr>
        <w:t>日期</w:t>
      </w:r>
      <w:r>
        <w:rPr>
          <w:rFonts w:ascii="仿宋" w:eastAsia="仿宋" w:hAnsi="仿宋" w:cs="Marigold"/>
          <w:bCs/>
          <w:i w:val="0"/>
          <w:color w:val="auto"/>
          <w:sz w:val="24"/>
          <w:szCs w:val="24"/>
          <w:lang w:eastAsia="zh-CN"/>
        </w:rPr>
        <w:t>:</w:t>
      </w:r>
      <w:r>
        <w:rPr>
          <w:rFonts w:ascii="仿宋" w:eastAsia="仿宋" w:hAnsi="仿宋" w:cs="Marigold" w:hint="eastAsia"/>
          <w:bCs/>
          <w:i w:val="0"/>
          <w:color w:val="auto"/>
          <w:sz w:val="24"/>
          <w:szCs w:val="24"/>
          <w:lang w:eastAsia="zh-CN"/>
        </w:rPr>
        <w:t xml:space="preserve">      年    月    日</w:t>
      </w:r>
    </w:p>
    <w:p w:rsidR="00CB5532" w:rsidRDefault="008E1CDB" w:rsidP="00B95E84">
      <w:pPr>
        <w:pStyle w:val="30"/>
        <w:rPr>
          <w:rFonts w:ascii="仿宋" w:hAnsi="仿宋"/>
          <w:i w:val="0"/>
          <w:lang w:eastAsia="zh-CN"/>
        </w:rPr>
      </w:pPr>
      <w:bookmarkStart w:id="510" w:name="_Toc505762774"/>
      <w:bookmarkStart w:id="511" w:name="_Toc511558681"/>
      <w:bookmarkStart w:id="512" w:name="_Toc524910139"/>
      <w:bookmarkStart w:id="513" w:name="_Toc497752276"/>
      <w:r>
        <w:rPr>
          <w:rFonts w:ascii="仿宋" w:hAnsi="仿宋"/>
          <w:i w:val="0"/>
          <w:sz w:val="28"/>
          <w:lang w:eastAsia="zh-CN"/>
        </w:rPr>
        <w:br w:type="page"/>
      </w:r>
      <w:r w:rsidRPr="00B95E84">
        <w:rPr>
          <w:rFonts w:ascii="仿宋" w:hAnsi="仿宋" w:hint="eastAsia"/>
          <w:i w:val="0"/>
          <w:sz w:val="28"/>
          <w:lang w:eastAsia="zh-CN"/>
        </w:rPr>
        <w:lastRenderedPageBreak/>
        <w:t>九、中小企业证明材料（适用于采购包三、采购包四符合要求的投标人）</w:t>
      </w:r>
    </w:p>
    <w:p w:rsidR="00CB5532" w:rsidRDefault="008E1CDB">
      <w:pPr>
        <w:jc w:val="center"/>
        <w:rPr>
          <w:rFonts w:ascii="仿宋" w:eastAsia="仿宋" w:hAnsi="仿宋"/>
          <w:b/>
          <w:i w:val="0"/>
          <w:sz w:val="28"/>
          <w:szCs w:val="28"/>
          <w:lang w:eastAsia="zh-CN"/>
        </w:rPr>
      </w:pPr>
      <w:r>
        <w:rPr>
          <w:rFonts w:ascii="仿宋" w:eastAsia="仿宋" w:hAnsi="仿宋" w:hint="eastAsia"/>
          <w:b/>
          <w:i w:val="0"/>
          <w:sz w:val="28"/>
          <w:szCs w:val="28"/>
          <w:lang w:eastAsia="zh-CN"/>
        </w:rPr>
        <w:t>中小企业声明函</w:t>
      </w:r>
    </w:p>
    <w:p w:rsidR="00CB5532" w:rsidRDefault="008E1CDB">
      <w:pPr>
        <w:tabs>
          <w:tab w:val="left" w:pos="0"/>
        </w:tabs>
        <w:spacing w:line="360" w:lineRule="auto"/>
        <w:ind w:firstLineChars="200" w:firstLine="480"/>
        <w:rPr>
          <w:rFonts w:ascii="仿宋" w:eastAsia="仿宋" w:hAnsi="仿宋" w:cs="宋体"/>
          <w:i w:val="0"/>
          <w:sz w:val="24"/>
          <w:lang w:eastAsia="zh-CN"/>
        </w:rPr>
      </w:pPr>
      <w:r>
        <w:rPr>
          <w:rFonts w:ascii="仿宋" w:eastAsia="仿宋" w:hAnsi="仿宋" w:cs="宋体" w:hint="eastAsia"/>
          <w:i w:val="0"/>
          <w:sz w:val="24"/>
          <w:lang w:eastAsia="zh-CN"/>
        </w:rPr>
        <w:t>本公司（联合体）郑重声明，根据《政府采购促进中小企业发展管理办法》（财库﹝2020﹞46 号）的规定，本公司（联合体）参加</w:t>
      </w:r>
      <w:r>
        <w:rPr>
          <w:rFonts w:ascii="仿宋" w:eastAsia="仿宋" w:hAnsi="仿宋" w:cs="宋体" w:hint="eastAsia"/>
          <w:i w:val="0"/>
          <w:sz w:val="24"/>
          <w:u w:val="single"/>
          <w:lang w:eastAsia="zh-CN"/>
        </w:rPr>
        <w:t>（单位名称）</w:t>
      </w:r>
      <w:r>
        <w:rPr>
          <w:rFonts w:ascii="仿宋" w:eastAsia="仿宋" w:hAnsi="仿宋" w:cs="宋体" w:hint="eastAsia"/>
          <w:i w:val="0"/>
          <w:sz w:val="24"/>
          <w:lang w:eastAsia="zh-CN"/>
        </w:rPr>
        <w:t>的</w:t>
      </w:r>
      <w:r>
        <w:rPr>
          <w:rFonts w:ascii="仿宋" w:eastAsia="仿宋" w:hAnsi="仿宋" w:cs="宋体" w:hint="eastAsia"/>
          <w:i w:val="0"/>
          <w:sz w:val="24"/>
          <w:u w:val="single"/>
          <w:lang w:eastAsia="zh-CN"/>
        </w:rPr>
        <w:t>（项目名称）</w:t>
      </w:r>
      <w:r>
        <w:rPr>
          <w:rFonts w:ascii="仿宋" w:eastAsia="仿宋" w:hAnsi="仿宋" w:cs="宋体" w:hint="eastAsia"/>
          <w:i w:val="0"/>
          <w:sz w:val="24"/>
          <w:lang w:eastAsia="zh-CN"/>
        </w:rPr>
        <w:t>采购活动，服务全部由符合政策要求的中小企业承接。相关企业（含联合体中的中小企业、签订分包意向协议的中小企业）的具体情况如下：</w:t>
      </w:r>
    </w:p>
    <w:p w:rsidR="00CB5532" w:rsidRDefault="008E1CDB">
      <w:pPr>
        <w:tabs>
          <w:tab w:val="left" w:pos="0"/>
        </w:tabs>
        <w:spacing w:line="360" w:lineRule="auto"/>
        <w:ind w:firstLineChars="200" w:firstLine="480"/>
        <w:rPr>
          <w:rFonts w:ascii="仿宋" w:eastAsia="仿宋" w:hAnsi="仿宋" w:cs="宋体"/>
          <w:i w:val="0"/>
          <w:sz w:val="24"/>
          <w:lang w:eastAsia="zh-CN"/>
        </w:rPr>
      </w:pPr>
      <w:r>
        <w:rPr>
          <w:rFonts w:ascii="仿宋" w:eastAsia="仿宋" w:hAnsi="仿宋" w:cs="宋体" w:hint="eastAsia"/>
          <w:i w:val="0"/>
          <w:sz w:val="24"/>
          <w:lang w:eastAsia="zh-CN"/>
        </w:rPr>
        <w:t>1.</w:t>
      </w:r>
      <w:r>
        <w:rPr>
          <w:rFonts w:ascii="仿宋" w:eastAsia="仿宋" w:hAnsi="仿宋" w:cs="宋体" w:hint="eastAsia"/>
          <w:i w:val="0"/>
          <w:sz w:val="24"/>
          <w:u w:val="single"/>
          <w:lang w:eastAsia="zh-CN"/>
        </w:rPr>
        <w:t xml:space="preserve"> （标的名称） </w:t>
      </w:r>
      <w:r>
        <w:rPr>
          <w:rFonts w:ascii="仿宋" w:eastAsia="仿宋" w:hAnsi="仿宋" w:cs="宋体" w:hint="eastAsia"/>
          <w:i w:val="0"/>
          <w:sz w:val="24"/>
          <w:lang w:eastAsia="zh-CN"/>
        </w:rPr>
        <w:t>，属于</w:t>
      </w:r>
      <w:r>
        <w:rPr>
          <w:rFonts w:ascii="仿宋" w:eastAsia="仿宋" w:hAnsi="仿宋" w:cs="宋体" w:hint="eastAsia"/>
          <w:i w:val="0"/>
          <w:sz w:val="24"/>
          <w:u w:val="single"/>
          <w:lang w:eastAsia="zh-CN"/>
        </w:rPr>
        <w:t>（采购文件中明确的所属行业）</w:t>
      </w:r>
      <w:r>
        <w:rPr>
          <w:rFonts w:ascii="仿宋" w:eastAsia="仿宋" w:hAnsi="仿宋" w:cs="宋体" w:hint="eastAsia"/>
          <w:i w:val="0"/>
          <w:sz w:val="24"/>
          <w:lang w:eastAsia="zh-CN"/>
        </w:rPr>
        <w:t>；承建（承接）企业为</w:t>
      </w:r>
      <w:r>
        <w:rPr>
          <w:rFonts w:ascii="仿宋" w:eastAsia="仿宋" w:hAnsi="仿宋" w:cs="宋体" w:hint="eastAsia"/>
          <w:i w:val="0"/>
          <w:sz w:val="24"/>
          <w:u w:val="single"/>
          <w:lang w:eastAsia="zh-CN"/>
        </w:rPr>
        <w:t>（企业名称）</w:t>
      </w:r>
      <w:r>
        <w:rPr>
          <w:rFonts w:ascii="仿宋" w:eastAsia="仿宋" w:hAnsi="仿宋" w:cs="宋体" w:hint="eastAsia"/>
          <w:i w:val="0"/>
          <w:sz w:val="24"/>
          <w:lang w:eastAsia="zh-CN"/>
        </w:rPr>
        <w:t>，从业人员</w:t>
      </w:r>
      <w:r>
        <w:rPr>
          <w:rFonts w:ascii="仿宋" w:eastAsia="仿宋" w:hAnsi="仿宋" w:cs="宋体" w:hint="eastAsia"/>
          <w:i w:val="0"/>
          <w:sz w:val="24"/>
          <w:u w:val="single"/>
          <w:lang w:eastAsia="zh-CN"/>
        </w:rPr>
        <w:t xml:space="preserve">    </w:t>
      </w:r>
      <w:r>
        <w:rPr>
          <w:rFonts w:ascii="仿宋" w:eastAsia="仿宋" w:hAnsi="仿宋" w:cs="宋体" w:hint="eastAsia"/>
          <w:i w:val="0"/>
          <w:sz w:val="24"/>
          <w:lang w:eastAsia="zh-CN"/>
        </w:rPr>
        <w:t>人，营业收入为</w:t>
      </w:r>
      <w:r>
        <w:rPr>
          <w:rFonts w:ascii="仿宋" w:eastAsia="仿宋" w:hAnsi="仿宋" w:cs="宋体" w:hint="eastAsia"/>
          <w:i w:val="0"/>
          <w:sz w:val="24"/>
          <w:u w:val="single"/>
          <w:lang w:eastAsia="zh-CN"/>
        </w:rPr>
        <w:t xml:space="preserve">    </w:t>
      </w:r>
      <w:r>
        <w:rPr>
          <w:rFonts w:ascii="仿宋" w:eastAsia="仿宋" w:hAnsi="仿宋" w:cs="宋体" w:hint="eastAsia"/>
          <w:i w:val="0"/>
          <w:sz w:val="24"/>
          <w:lang w:eastAsia="zh-CN"/>
        </w:rPr>
        <w:t>万元，资产总额为</w:t>
      </w:r>
      <w:r>
        <w:rPr>
          <w:rFonts w:ascii="仿宋" w:eastAsia="仿宋" w:hAnsi="仿宋" w:cs="宋体" w:hint="eastAsia"/>
          <w:i w:val="0"/>
          <w:sz w:val="24"/>
          <w:u w:val="single"/>
          <w:lang w:eastAsia="zh-CN"/>
        </w:rPr>
        <w:t xml:space="preserve">    </w:t>
      </w:r>
      <w:r>
        <w:rPr>
          <w:rFonts w:ascii="仿宋" w:eastAsia="仿宋" w:hAnsi="仿宋" w:cs="宋体" w:hint="eastAsia"/>
          <w:i w:val="0"/>
          <w:sz w:val="24"/>
          <w:lang w:eastAsia="zh-CN"/>
        </w:rPr>
        <w:t>万元</w:t>
      </w:r>
      <w:r>
        <w:rPr>
          <w:rFonts w:ascii="仿宋" w:eastAsia="仿宋" w:hAnsi="仿宋" w:cs="宋体" w:hint="eastAsia"/>
          <w:i w:val="0"/>
          <w:sz w:val="24"/>
          <w:vertAlign w:val="superscript"/>
          <w:lang w:eastAsia="zh-CN"/>
        </w:rPr>
        <w:t>1</w:t>
      </w:r>
      <w:r>
        <w:rPr>
          <w:rFonts w:ascii="仿宋" w:eastAsia="仿宋" w:hAnsi="仿宋" w:cs="宋体" w:hint="eastAsia"/>
          <w:i w:val="0"/>
          <w:sz w:val="24"/>
          <w:lang w:eastAsia="zh-CN"/>
        </w:rPr>
        <w:t>，属于（中型企业、小型企业、微型企业）；</w:t>
      </w:r>
    </w:p>
    <w:p w:rsidR="00CB5532" w:rsidRDefault="008E1CDB">
      <w:pPr>
        <w:tabs>
          <w:tab w:val="left" w:pos="0"/>
        </w:tabs>
        <w:spacing w:line="360" w:lineRule="auto"/>
        <w:ind w:firstLineChars="200" w:firstLine="480"/>
        <w:rPr>
          <w:rFonts w:ascii="仿宋" w:eastAsia="仿宋" w:hAnsi="仿宋" w:cs="宋体"/>
          <w:i w:val="0"/>
          <w:sz w:val="24"/>
          <w:lang w:eastAsia="zh-CN"/>
        </w:rPr>
      </w:pPr>
      <w:r>
        <w:rPr>
          <w:rFonts w:ascii="仿宋" w:eastAsia="仿宋" w:hAnsi="仿宋" w:cs="宋体" w:hint="eastAsia"/>
          <w:i w:val="0"/>
          <w:sz w:val="24"/>
          <w:lang w:eastAsia="zh-CN"/>
        </w:rPr>
        <w:t>2.</w:t>
      </w:r>
      <w:r>
        <w:rPr>
          <w:rFonts w:ascii="仿宋" w:eastAsia="仿宋" w:hAnsi="仿宋" w:cs="宋体" w:hint="eastAsia"/>
          <w:i w:val="0"/>
          <w:sz w:val="24"/>
          <w:u w:val="single"/>
          <w:lang w:eastAsia="zh-CN"/>
        </w:rPr>
        <w:t xml:space="preserve"> （标的名称） </w:t>
      </w:r>
      <w:r>
        <w:rPr>
          <w:rFonts w:ascii="仿宋" w:eastAsia="仿宋" w:hAnsi="仿宋" w:cs="宋体" w:hint="eastAsia"/>
          <w:i w:val="0"/>
          <w:sz w:val="24"/>
          <w:lang w:eastAsia="zh-CN"/>
        </w:rPr>
        <w:t>，属于</w:t>
      </w:r>
      <w:r>
        <w:rPr>
          <w:rFonts w:ascii="仿宋" w:eastAsia="仿宋" w:hAnsi="仿宋" w:cs="宋体" w:hint="eastAsia"/>
          <w:i w:val="0"/>
          <w:sz w:val="24"/>
          <w:u w:val="single"/>
          <w:lang w:eastAsia="zh-CN"/>
        </w:rPr>
        <w:t>（采购文件中明确的所属行业）</w:t>
      </w:r>
      <w:r>
        <w:rPr>
          <w:rFonts w:ascii="仿宋" w:eastAsia="仿宋" w:hAnsi="仿宋" w:cs="宋体" w:hint="eastAsia"/>
          <w:i w:val="0"/>
          <w:sz w:val="24"/>
          <w:lang w:eastAsia="zh-CN"/>
        </w:rPr>
        <w:t>；承建（承接）企业为</w:t>
      </w:r>
      <w:r>
        <w:rPr>
          <w:rFonts w:ascii="仿宋" w:eastAsia="仿宋" w:hAnsi="仿宋" w:cs="宋体" w:hint="eastAsia"/>
          <w:i w:val="0"/>
          <w:sz w:val="24"/>
          <w:u w:val="single"/>
          <w:lang w:eastAsia="zh-CN"/>
        </w:rPr>
        <w:t>（企业名称）</w:t>
      </w:r>
      <w:r>
        <w:rPr>
          <w:rFonts w:ascii="仿宋" w:eastAsia="仿宋" w:hAnsi="仿宋" w:cs="宋体" w:hint="eastAsia"/>
          <w:i w:val="0"/>
          <w:sz w:val="24"/>
          <w:lang w:eastAsia="zh-CN"/>
        </w:rPr>
        <w:t>，从业人员</w:t>
      </w:r>
      <w:r>
        <w:rPr>
          <w:rFonts w:ascii="仿宋" w:eastAsia="仿宋" w:hAnsi="仿宋" w:cs="宋体" w:hint="eastAsia"/>
          <w:i w:val="0"/>
          <w:sz w:val="24"/>
          <w:u w:val="single"/>
          <w:lang w:eastAsia="zh-CN"/>
        </w:rPr>
        <w:t xml:space="preserve">    </w:t>
      </w:r>
      <w:r>
        <w:rPr>
          <w:rFonts w:ascii="仿宋" w:eastAsia="仿宋" w:hAnsi="仿宋" w:cs="宋体" w:hint="eastAsia"/>
          <w:i w:val="0"/>
          <w:sz w:val="24"/>
          <w:lang w:eastAsia="zh-CN"/>
        </w:rPr>
        <w:t>人，营业收入为</w:t>
      </w:r>
      <w:r>
        <w:rPr>
          <w:rFonts w:ascii="仿宋" w:eastAsia="仿宋" w:hAnsi="仿宋" w:cs="宋体" w:hint="eastAsia"/>
          <w:i w:val="0"/>
          <w:sz w:val="24"/>
          <w:u w:val="single"/>
          <w:lang w:eastAsia="zh-CN"/>
        </w:rPr>
        <w:t xml:space="preserve">    </w:t>
      </w:r>
      <w:r>
        <w:rPr>
          <w:rFonts w:ascii="仿宋" w:eastAsia="仿宋" w:hAnsi="仿宋" w:cs="宋体" w:hint="eastAsia"/>
          <w:i w:val="0"/>
          <w:sz w:val="24"/>
          <w:lang w:eastAsia="zh-CN"/>
        </w:rPr>
        <w:t>万元，资产总额为</w:t>
      </w:r>
      <w:r>
        <w:rPr>
          <w:rFonts w:ascii="仿宋" w:eastAsia="仿宋" w:hAnsi="仿宋" w:cs="宋体" w:hint="eastAsia"/>
          <w:i w:val="0"/>
          <w:sz w:val="24"/>
          <w:u w:val="single"/>
          <w:lang w:eastAsia="zh-CN"/>
        </w:rPr>
        <w:t xml:space="preserve">    </w:t>
      </w:r>
      <w:r>
        <w:rPr>
          <w:rFonts w:ascii="仿宋" w:eastAsia="仿宋" w:hAnsi="仿宋" w:cs="宋体" w:hint="eastAsia"/>
          <w:i w:val="0"/>
          <w:sz w:val="24"/>
          <w:lang w:eastAsia="zh-CN"/>
        </w:rPr>
        <w:t>万元，属于</w:t>
      </w:r>
      <w:r>
        <w:rPr>
          <w:rFonts w:ascii="仿宋" w:eastAsia="仿宋" w:hAnsi="仿宋" w:cs="宋体" w:hint="eastAsia"/>
          <w:i w:val="0"/>
          <w:sz w:val="24"/>
          <w:u w:val="single"/>
          <w:lang w:eastAsia="zh-CN"/>
        </w:rPr>
        <w:t>（中型企业、小型企业、微型企业）</w:t>
      </w:r>
      <w:r>
        <w:rPr>
          <w:rFonts w:ascii="仿宋" w:eastAsia="仿宋" w:hAnsi="仿宋" w:cs="宋体" w:hint="eastAsia"/>
          <w:i w:val="0"/>
          <w:sz w:val="24"/>
          <w:lang w:eastAsia="zh-CN"/>
        </w:rPr>
        <w:t>；</w:t>
      </w:r>
    </w:p>
    <w:p w:rsidR="00CB5532" w:rsidRDefault="008E1CDB">
      <w:pPr>
        <w:tabs>
          <w:tab w:val="left" w:pos="0"/>
        </w:tabs>
        <w:spacing w:line="360" w:lineRule="auto"/>
        <w:ind w:firstLineChars="200" w:firstLine="480"/>
        <w:rPr>
          <w:rFonts w:ascii="仿宋" w:eastAsia="仿宋" w:hAnsi="仿宋" w:cs="宋体"/>
          <w:i w:val="0"/>
          <w:sz w:val="24"/>
          <w:lang w:eastAsia="zh-CN"/>
        </w:rPr>
      </w:pPr>
      <w:r>
        <w:rPr>
          <w:rFonts w:ascii="仿宋" w:eastAsia="仿宋" w:hAnsi="仿宋" w:cs="宋体" w:hint="eastAsia"/>
          <w:i w:val="0"/>
          <w:sz w:val="24"/>
          <w:lang w:eastAsia="zh-CN"/>
        </w:rPr>
        <w:t>……</w:t>
      </w:r>
    </w:p>
    <w:p w:rsidR="00CB5532" w:rsidRDefault="008E1CDB">
      <w:pPr>
        <w:tabs>
          <w:tab w:val="left" w:pos="0"/>
        </w:tabs>
        <w:spacing w:line="360" w:lineRule="auto"/>
        <w:ind w:firstLineChars="200" w:firstLine="480"/>
        <w:rPr>
          <w:rFonts w:ascii="仿宋" w:eastAsia="仿宋" w:hAnsi="仿宋" w:cs="宋体"/>
          <w:i w:val="0"/>
          <w:sz w:val="24"/>
          <w:lang w:eastAsia="zh-CN"/>
        </w:rPr>
      </w:pPr>
      <w:r>
        <w:rPr>
          <w:rFonts w:ascii="仿宋" w:eastAsia="仿宋" w:hAnsi="仿宋" w:cs="宋体" w:hint="eastAsia"/>
          <w:i w:val="0"/>
          <w:sz w:val="24"/>
          <w:lang w:eastAsia="zh-CN"/>
        </w:rPr>
        <w:t>以上企业，不属于大企业的分支机构，不存在控股股东为大企业的情形，也不存在与大企业的负责人为同一人的情形。</w:t>
      </w:r>
    </w:p>
    <w:p w:rsidR="00CB5532" w:rsidRDefault="008E1CDB">
      <w:pPr>
        <w:tabs>
          <w:tab w:val="left" w:pos="0"/>
        </w:tabs>
        <w:spacing w:line="360" w:lineRule="auto"/>
        <w:ind w:firstLineChars="200" w:firstLine="480"/>
        <w:rPr>
          <w:rFonts w:ascii="仿宋" w:eastAsia="仿宋" w:hAnsi="仿宋" w:cs="宋体"/>
          <w:i w:val="0"/>
          <w:sz w:val="24"/>
          <w:lang w:eastAsia="zh-CN"/>
        </w:rPr>
      </w:pPr>
      <w:r>
        <w:rPr>
          <w:rFonts w:ascii="仿宋" w:eastAsia="仿宋" w:hAnsi="仿宋" w:cs="宋体" w:hint="eastAsia"/>
          <w:i w:val="0"/>
          <w:sz w:val="24"/>
          <w:lang w:eastAsia="zh-CN"/>
        </w:rPr>
        <w:t>本企业对上述声明内容的真实性负责。如有虚假，将依法承担相应责任。</w:t>
      </w:r>
    </w:p>
    <w:p w:rsidR="00CB5532" w:rsidRDefault="00CB5532">
      <w:pPr>
        <w:tabs>
          <w:tab w:val="left" w:pos="0"/>
        </w:tabs>
        <w:spacing w:line="360" w:lineRule="auto"/>
        <w:ind w:firstLineChars="200" w:firstLine="480"/>
        <w:rPr>
          <w:rFonts w:ascii="仿宋" w:eastAsia="仿宋" w:hAnsi="仿宋" w:cs="宋体"/>
          <w:i w:val="0"/>
          <w:sz w:val="24"/>
          <w:lang w:eastAsia="zh-CN"/>
        </w:rPr>
      </w:pPr>
    </w:p>
    <w:p w:rsidR="00CB5532" w:rsidRDefault="008E1CDB">
      <w:pPr>
        <w:ind w:firstLineChars="200" w:firstLine="482"/>
        <w:rPr>
          <w:rFonts w:ascii="仿宋" w:eastAsia="仿宋" w:hAnsi="仿宋"/>
          <w:b/>
          <w:i w:val="0"/>
          <w:lang w:eastAsia="zh-CN"/>
        </w:rPr>
      </w:pPr>
      <w:r>
        <w:rPr>
          <w:rFonts w:ascii="仿宋" w:eastAsia="仿宋" w:hAnsi="仿宋" w:cs="宋体" w:hint="eastAsia"/>
          <w:b/>
          <w:i w:val="0"/>
          <w:sz w:val="24"/>
          <w:lang w:eastAsia="zh-CN"/>
        </w:rPr>
        <w:t>注：从业人员、营业收入、资产总额填报上一年度数据，无上一年度数据的新成立企业可不填报。</w:t>
      </w:r>
    </w:p>
    <w:p w:rsidR="00CB5532" w:rsidRDefault="00CB5532">
      <w:pPr>
        <w:tabs>
          <w:tab w:val="left" w:pos="0"/>
        </w:tabs>
        <w:spacing w:line="360" w:lineRule="auto"/>
        <w:ind w:firstLineChars="200" w:firstLine="480"/>
        <w:rPr>
          <w:rFonts w:ascii="仿宋" w:eastAsia="仿宋" w:hAnsi="仿宋" w:cs="宋体"/>
          <w:i w:val="0"/>
          <w:sz w:val="24"/>
          <w:lang w:eastAsia="zh-CN"/>
        </w:rPr>
      </w:pPr>
    </w:p>
    <w:p w:rsidR="00CB5532" w:rsidRDefault="00CB5532">
      <w:pPr>
        <w:tabs>
          <w:tab w:val="left" w:pos="0"/>
        </w:tabs>
        <w:spacing w:line="360" w:lineRule="auto"/>
        <w:ind w:firstLineChars="200" w:firstLine="480"/>
        <w:rPr>
          <w:rFonts w:ascii="仿宋" w:eastAsia="仿宋" w:hAnsi="仿宋" w:cs="宋体"/>
          <w:i w:val="0"/>
          <w:sz w:val="24"/>
          <w:lang w:eastAsia="zh-CN"/>
        </w:rPr>
      </w:pPr>
    </w:p>
    <w:p w:rsidR="00CB5532" w:rsidRDefault="00CB5532">
      <w:pPr>
        <w:tabs>
          <w:tab w:val="left" w:pos="0"/>
        </w:tabs>
        <w:spacing w:line="360" w:lineRule="auto"/>
        <w:ind w:firstLineChars="200" w:firstLine="480"/>
        <w:rPr>
          <w:rFonts w:ascii="仿宋" w:eastAsia="仿宋" w:hAnsi="仿宋" w:cs="宋体"/>
          <w:i w:val="0"/>
          <w:sz w:val="24"/>
          <w:lang w:eastAsia="zh-CN"/>
        </w:rPr>
      </w:pPr>
    </w:p>
    <w:p w:rsidR="00CB5532" w:rsidRDefault="008E1CDB">
      <w:pPr>
        <w:tabs>
          <w:tab w:val="left" w:pos="0"/>
        </w:tabs>
        <w:spacing w:line="360" w:lineRule="auto"/>
        <w:ind w:firstLineChars="200" w:firstLine="480"/>
        <w:rPr>
          <w:rFonts w:ascii="仿宋" w:eastAsia="仿宋" w:hAnsi="仿宋" w:cs="宋体"/>
          <w:i w:val="0"/>
          <w:sz w:val="24"/>
          <w:lang w:eastAsia="zh-CN"/>
        </w:rPr>
      </w:pPr>
      <w:r>
        <w:rPr>
          <w:rFonts w:ascii="仿宋" w:eastAsia="仿宋" w:hAnsi="仿宋" w:cs="宋体" w:hint="eastAsia"/>
          <w:i w:val="0"/>
          <w:sz w:val="24"/>
          <w:lang w:eastAsia="zh-CN"/>
        </w:rPr>
        <w:t>企业名称（盖章）：</w:t>
      </w:r>
    </w:p>
    <w:p w:rsidR="00CB5532" w:rsidRDefault="008E1CDB">
      <w:pPr>
        <w:widowControl w:val="0"/>
        <w:spacing w:after="156" w:line="360" w:lineRule="auto"/>
        <w:ind w:leftChars="220" w:left="484"/>
        <w:rPr>
          <w:rFonts w:ascii="仿宋" w:eastAsia="仿宋" w:hAnsi="仿宋" w:cs="Marigold"/>
          <w:i w:val="0"/>
          <w:color w:val="auto"/>
          <w:sz w:val="24"/>
          <w:szCs w:val="24"/>
          <w:lang w:eastAsia="zh-CN" w:bidi="ar-SA"/>
        </w:rPr>
      </w:pPr>
      <w:r>
        <w:rPr>
          <w:rFonts w:ascii="仿宋" w:eastAsia="仿宋" w:hAnsi="仿宋" w:cs="宋体" w:hint="eastAsia"/>
          <w:i w:val="0"/>
          <w:sz w:val="24"/>
          <w:lang w:eastAsia="zh-CN"/>
        </w:rPr>
        <w:t>日 期：</w:t>
      </w:r>
    </w:p>
    <w:p w:rsidR="00CB5532" w:rsidRDefault="008E1CDB">
      <w:pPr>
        <w:rPr>
          <w:rFonts w:ascii="仿宋" w:eastAsia="仿宋" w:hAnsi="仿宋"/>
          <w:i w:val="0"/>
          <w:color w:val="auto"/>
          <w:lang w:eastAsia="zh-CN"/>
        </w:rPr>
      </w:pPr>
      <w:r>
        <w:rPr>
          <w:rFonts w:ascii="仿宋" w:eastAsia="仿宋" w:hAnsi="仿宋"/>
          <w:i w:val="0"/>
          <w:color w:val="auto"/>
          <w:lang w:eastAsia="zh-CN"/>
        </w:rPr>
        <w:br w:type="page"/>
      </w:r>
    </w:p>
    <w:p w:rsidR="00CB5532" w:rsidRDefault="008E1CDB">
      <w:pPr>
        <w:pStyle w:val="30"/>
        <w:rPr>
          <w:rFonts w:ascii="仿宋" w:hAnsi="仿宋"/>
          <w:i w:val="0"/>
          <w:sz w:val="28"/>
          <w:lang w:eastAsia="zh-CN"/>
        </w:rPr>
      </w:pPr>
      <w:r>
        <w:rPr>
          <w:rFonts w:ascii="仿宋" w:hAnsi="仿宋" w:hint="eastAsia"/>
          <w:i w:val="0"/>
          <w:sz w:val="28"/>
          <w:lang w:eastAsia="zh-CN"/>
        </w:rPr>
        <w:lastRenderedPageBreak/>
        <w:t>十、监狱企业证明材料（适用于采购包三、采购包四符合要求的投标人）</w:t>
      </w:r>
    </w:p>
    <w:p w:rsidR="00CB5532" w:rsidRDefault="008E1CDB">
      <w:pPr>
        <w:widowControl w:val="0"/>
        <w:spacing w:line="360" w:lineRule="auto"/>
        <w:jc w:val="center"/>
        <w:rPr>
          <w:rFonts w:ascii="仿宋" w:eastAsia="仿宋" w:hAnsi="仿宋"/>
          <w:b/>
          <w:i w:val="0"/>
          <w:color w:val="auto"/>
          <w:sz w:val="28"/>
          <w:szCs w:val="28"/>
          <w:lang w:eastAsia="zh-CN" w:bidi="ar-SA"/>
        </w:rPr>
      </w:pPr>
      <w:r>
        <w:rPr>
          <w:rFonts w:ascii="仿宋" w:eastAsia="仿宋" w:hAnsi="仿宋" w:hint="eastAsia"/>
          <w:b/>
          <w:i w:val="0"/>
          <w:color w:val="auto"/>
          <w:sz w:val="28"/>
          <w:szCs w:val="28"/>
          <w:lang w:eastAsia="zh-CN" w:bidi="ar-SA"/>
        </w:rPr>
        <w:t>监狱企业证明</w:t>
      </w:r>
    </w:p>
    <w:p w:rsidR="00CB5532" w:rsidRDefault="00CB5532">
      <w:pPr>
        <w:widowControl w:val="0"/>
        <w:rPr>
          <w:rFonts w:ascii="仿宋" w:eastAsia="仿宋" w:hAnsi="仿宋"/>
          <w:i w:val="0"/>
          <w:color w:val="auto"/>
          <w:sz w:val="21"/>
          <w:lang w:eastAsia="zh-CN" w:bidi="ar-SA"/>
        </w:rPr>
      </w:pPr>
    </w:p>
    <w:p w:rsidR="00CB5532" w:rsidRDefault="00CB5532">
      <w:pPr>
        <w:widowControl w:val="0"/>
        <w:spacing w:line="360" w:lineRule="auto"/>
        <w:rPr>
          <w:rFonts w:ascii="仿宋" w:eastAsia="仿宋" w:hAnsi="仿宋"/>
          <w:i w:val="0"/>
          <w:color w:val="auto"/>
          <w:sz w:val="24"/>
          <w:szCs w:val="21"/>
          <w:lang w:eastAsia="zh-CN" w:bidi="ar-SA"/>
        </w:rPr>
      </w:pPr>
    </w:p>
    <w:p w:rsidR="00CB5532" w:rsidRDefault="00CB5532">
      <w:pPr>
        <w:widowControl w:val="0"/>
        <w:rPr>
          <w:rFonts w:ascii="仿宋" w:eastAsia="仿宋" w:hAnsi="仿宋"/>
          <w:i w:val="0"/>
          <w:color w:val="auto"/>
          <w:sz w:val="21"/>
          <w:lang w:eastAsia="zh-CN" w:bidi="ar-SA"/>
        </w:rPr>
      </w:pPr>
    </w:p>
    <w:p w:rsidR="00CB5532" w:rsidRDefault="00CB5532">
      <w:pPr>
        <w:widowControl w:val="0"/>
        <w:spacing w:after="120" w:line="480" w:lineRule="auto"/>
        <w:jc w:val="both"/>
        <w:rPr>
          <w:rFonts w:ascii="仿宋" w:eastAsia="仿宋" w:hAnsi="仿宋"/>
          <w:i w:val="0"/>
          <w:color w:val="auto"/>
          <w:kern w:val="0"/>
          <w:sz w:val="24"/>
          <w:szCs w:val="24"/>
          <w:u w:val="single"/>
          <w:lang w:eastAsia="zh-CN" w:bidi="ar-SA"/>
        </w:rPr>
      </w:pPr>
    </w:p>
    <w:p w:rsidR="00CB5532" w:rsidRDefault="008E1CDB">
      <w:pPr>
        <w:widowControl w:val="0"/>
        <w:spacing w:after="120" w:line="360" w:lineRule="auto"/>
        <w:ind w:firstLineChars="200" w:firstLine="480"/>
        <w:jc w:val="both"/>
        <w:rPr>
          <w:rFonts w:ascii="仿宋" w:eastAsia="仿宋" w:hAnsi="仿宋"/>
          <w:i w:val="0"/>
          <w:color w:val="auto"/>
          <w:kern w:val="0"/>
          <w:sz w:val="24"/>
          <w:szCs w:val="24"/>
          <w:lang w:eastAsia="zh-CN" w:bidi="ar-SA"/>
        </w:rPr>
      </w:pPr>
      <w:r>
        <w:rPr>
          <w:rFonts w:ascii="仿宋" w:eastAsia="仿宋" w:hAnsi="仿宋" w:hint="eastAsia"/>
          <w:i w:val="0"/>
          <w:color w:val="auto"/>
          <w:kern w:val="0"/>
          <w:sz w:val="24"/>
          <w:szCs w:val="24"/>
          <w:lang w:eastAsia="zh-CN" w:bidi="ar-SA"/>
        </w:rPr>
        <w:t>参加政府采购活动的监狱企业应当提供省级以上监狱管理局、戒毒管理局（含新疆生产建设兵团）出具的属于监狱企业的证明文件复印件加盖投标人公章，原件备查。</w:t>
      </w:r>
    </w:p>
    <w:p w:rsidR="00CB5532" w:rsidRDefault="00CB5532">
      <w:pPr>
        <w:widowControl w:val="0"/>
        <w:rPr>
          <w:rFonts w:ascii="仿宋" w:eastAsia="仿宋" w:hAnsi="仿宋"/>
          <w:i w:val="0"/>
          <w:color w:val="auto"/>
          <w:sz w:val="21"/>
          <w:lang w:eastAsia="zh-CN" w:bidi="ar-SA"/>
        </w:rPr>
      </w:pPr>
    </w:p>
    <w:p w:rsidR="00CB5532" w:rsidRDefault="00CB5532">
      <w:pPr>
        <w:widowControl w:val="0"/>
        <w:spacing w:after="156"/>
        <w:rPr>
          <w:rFonts w:ascii="仿宋" w:eastAsia="仿宋" w:hAnsi="仿宋" w:cs="Marigold"/>
          <w:i w:val="0"/>
          <w:color w:val="auto"/>
          <w:sz w:val="24"/>
          <w:szCs w:val="24"/>
          <w:lang w:eastAsia="zh-CN" w:bidi="ar-SA"/>
        </w:rPr>
      </w:pPr>
    </w:p>
    <w:p w:rsidR="00CB5532" w:rsidRDefault="00CB5532">
      <w:pPr>
        <w:widowControl w:val="0"/>
        <w:spacing w:after="156"/>
        <w:rPr>
          <w:rFonts w:ascii="仿宋" w:eastAsia="仿宋" w:hAnsi="仿宋" w:cs="Marigold"/>
          <w:i w:val="0"/>
          <w:color w:val="auto"/>
          <w:sz w:val="24"/>
          <w:szCs w:val="24"/>
          <w:lang w:eastAsia="zh-CN" w:bidi="ar-SA"/>
        </w:rPr>
      </w:pPr>
    </w:p>
    <w:p w:rsidR="00CB5532" w:rsidRDefault="00CB5532">
      <w:pPr>
        <w:widowControl w:val="0"/>
        <w:spacing w:after="156"/>
        <w:rPr>
          <w:rFonts w:ascii="仿宋" w:eastAsia="仿宋" w:hAnsi="仿宋" w:cs="Marigold"/>
          <w:i w:val="0"/>
          <w:color w:val="auto"/>
          <w:sz w:val="24"/>
          <w:szCs w:val="24"/>
          <w:lang w:eastAsia="zh-CN" w:bidi="ar-SA"/>
        </w:rPr>
      </w:pPr>
    </w:p>
    <w:p w:rsidR="00CB5532" w:rsidRDefault="00CB5532">
      <w:pPr>
        <w:widowControl w:val="0"/>
        <w:spacing w:after="156"/>
        <w:rPr>
          <w:rFonts w:ascii="仿宋" w:eastAsia="仿宋" w:hAnsi="仿宋" w:cs="Marigold"/>
          <w:i w:val="0"/>
          <w:color w:val="auto"/>
          <w:sz w:val="24"/>
          <w:szCs w:val="24"/>
          <w:lang w:eastAsia="zh-CN" w:bidi="ar-SA"/>
        </w:rPr>
      </w:pPr>
    </w:p>
    <w:p w:rsidR="00CB5532" w:rsidRDefault="008E1CDB">
      <w:pPr>
        <w:widowControl w:val="0"/>
        <w:spacing w:after="156"/>
        <w:rPr>
          <w:rFonts w:ascii="仿宋" w:eastAsia="仿宋" w:hAnsi="仿宋" w:cs="Marigold"/>
          <w:i w:val="0"/>
          <w:color w:val="auto"/>
          <w:sz w:val="24"/>
          <w:szCs w:val="24"/>
          <w:lang w:eastAsia="zh-CN" w:bidi="ar-SA"/>
        </w:rPr>
      </w:pPr>
      <w:r>
        <w:rPr>
          <w:rFonts w:ascii="仿宋" w:eastAsia="仿宋" w:hAnsi="仿宋" w:cs="Marigold" w:hint="eastAsia"/>
          <w:i w:val="0"/>
          <w:color w:val="auto"/>
          <w:sz w:val="24"/>
          <w:szCs w:val="24"/>
          <w:lang w:eastAsia="zh-CN" w:bidi="ar-SA"/>
        </w:rPr>
        <w:t>注</w:t>
      </w:r>
      <w:r>
        <w:rPr>
          <w:rFonts w:ascii="仿宋" w:eastAsia="仿宋" w:hAnsi="仿宋" w:cs="Marigold"/>
          <w:i w:val="0"/>
          <w:color w:val="auto"/>
          <w:sz w:val="24"/>
          <w:szCs w:val="24"/>
          <w:lang w:eastAsia="zh-CN" w:bidi="ar-SA"/>
        </w:rPr>
        <w:t>：</w:t>
      </w:r>
      <w:r>
        <w:rPr>
          <w:rFonts w:ascii="仿宋" w:eastAsia="仿宋" w:hAnsi="仿宋" w:cs="Marigold" w:hint="eastAsia"/>
          <w:i w:val="0"/>
          <w:color w:val="auto"/>
          <w:sz w:val="24"/>
          <w:szCs w:val="24"/>
          <w:lang w:eastAsia="zh-CN" w:bidi="ar-SA"/>
        </w:rPr>
        <w:t>在政府采购活动中，监狱企业视同小型、微型企业，享受预留份额、评审中价格扣除等政府采购促进中小企业发展的政府采购政策。</w:t>
      </w:r>
    </w:p>
    <w:p w:rsidR="00CB5532" w:rsidRDefault="00CB5532">
      <w:pPr>
        <w:widowControl w:val="0"/>
        <w:spacing w:after="156"/>
        <w:rPr>
          <w:rFonts w:ascii="仿宋" w:eastAsia="仿宋" w:hAnsi="仿宋" w:cs="Marigold"/>
          <w:i w:val="0"/>
          <w:color w:val="auto"/>
          <w:sz w:val="24"/>
          <w:szCs w:val="24"/>
          <w:lang w:eastAsia="zh-CN" w:bidi="ar-SA"/>
        </w:rPr>
      </w:pPr>
    </w:p>
    <w:p w:rsidR="00CB5532" w:rsidRDefault="008E1CDB">
      <w:pPr>
        <w:widowControl w:val="0"/>
        <w:spacing w:line="360" w:lineRule="auto"/>
        <w:ind w:firstLineChars="200" w:firstLine="480"/>
        <w:rPr>
          <w:rFonts w:ascii="仿宋" w:eastAsia="仿宋" w:hAnsi="仿宋"/>
          <w:i w:val="0"/>
          <w:color w:val="auto"/>
          <w:lang w:eastAsia="zh-CN"/>
        </w:rPr>
      </w:pPr>
      <w:r>
        <w:rPr>
          <w:rFonts w:ascii="仿宋" w:eastAsia="仿宋" w:hAnsi="仿宋"/>
          <w:i w:val="0"/>
          <w:color w:val="auto"/>
          <w:sz w:val="24"/>
          <w:szCs w:val="21"/>
          <w:lang w:eastAsia="zh-CN" w:bidi="ar-SA"/>
        </w:rPr>
        <w:br w:type="page"/>
      </w:r>
    </w:p>
    <w:p w:rsidR="00CB5532" w:rsidRDefault="008E1CDB">
      <w:pPr>
        <w:pStyle w:val="30"/>
        <w:rPr>
          <w:rFonts w:ascii="仿宋" w:hAnsi="仿宋"/>
          <w:i w:val="0"/>
          <w:sz w:val="28"/>
          <w:lang w:eastAsia="zh-CN"/>
        </w:rPr>
      </w:pPr>
      <w:r>
        <w:rPr>
          <w:rFonts w:ascii="仿宋" w:hAnsi="仿宋" w:hint="eastAsia"/>
          <w:i w:val="0"/>
          <w:sz w:val="28"/>
          <w:lang w:eastAsia="zh-CN"/>
        </w:rPr>
        <w:lastRenderedPageBreak/>
        <w:t>十一、残疾人福利性单位证明材料（适用于采购包三、采购包四符合要求的投标人）</w:t>
      </w:r>
    </w:p>
    <w:p w:rsidR="00CB5532" w:rsidRDefault="008E1CDB">
      <w:pPr>
        <w:widowControl w:val="0"/>
        <w:spacing w:line="588" w:lineRule="exact"/>
        <w:jc w:val="center"/>
        <w:rPr>
          <w:rFonts w:ascii="仿宋" w:eastAsia="仿宋" w:hAnsi="仿宋"/>
          <w:b/>
          <w:i w:val="0"/>
          <w:color w:val="auto"/>
          <w:spacing w:val="6"/>
          <w:sz w:val="30"/>
          <w:szCs w:val="30"/>
          <w:lang w:eastAsia="zh-CN" w:bidi="ar-SA"/>
        </w:rPr>
      </w:pPr>
      <w:r>
        <w:rPr>
          <w:rFonts w:ascii="仿宋" w:eastAsia="仿宋" w:hAnsi="仿宋" w:hint="eastAsia"/>
          <w:b/>
          <w:i w:val="0"/>
          <w:color w:val="auto"/>
          <w:spacing w:val="6"/>
          <w:sz w:val="30"/>
          <w:szCs w:val="30"/>
          <w:lang w:eastAsia="zh-CN" w:bidi="ar-SA"/>
        </w:rPr>
        <w:t>残疾人福利性单位声明函</w:t>
      </w:r>
    </w:p>
    <w:p w:rsidR="00CB5532" w:rsidRDefault="00CB5532">
      <w:pPr>
        <w:widowControl w:val="0"/>
        <w:spacing w:line="588" w:lineRule="exact"/>
        <w:jc w:val="both"/>
        <w:rPr>
          <w:rFonts w:ascii="仿宋" w:eastAsia="仿宋" w:hAnsi="仿宋"/>
          <w:b/>
          <w:i w:val="0"/>
          <w:color w:val="auto"/>
          <w:spacing w:val="6"/>
          <w:sz w:val="30"/>
          <w:szCs w:val="30"/>
          <w:lang w:eastAsia="zh-CN" w:bidi="ar-SA"/>
        </w:rPr>
      </w:pPr>
    </w:p>
    <w:p w:rsidR="00CB5532" w:rsidRDefault="008E1CDB">
      <w:pPr>
        <w:spacing w:line="360" w:lineRule="auto"/>
        <w:ind w:firstLineChars="200" w:firstLine="480"/>
        <w:contextualSpacing/>
        <w:rPr>
          <w:rFonts w:ascii="仿宋" w:eastAsia="仿宋" w:hAnsi="仿宋"/>
          <w:i w:val="0"/>
          <w:color w:val="auto"/>
          <w:sz w:val="24"/>
          <w:lang w:eastAsia="zh-CN" w:bidi="ar-SA"/>
        </w:rPr>
      </w:pPr>
      <w:r>
        <w:rPr>
          <w:rFonts w:ascii="仿宋" w:eastAsia="仿宋" w:hAnsi="仿宋" w:hint="eastAsia"/>
          <w:i w:val="0"/>
          <w:color w:val="auto"/>
          <w:sz w:val="24"/>
          <w:lang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B5532" w:rsidRDefault="008E1CDB">
      <w:pPr>
        <w:spacing w:line="360" w:lineRule="auto"/>
        <w:contextualSpacing/>
        <w:rPr>
          <w:rFonts w:ascii="仿宋" w:eastAsia="仿宋" w:hAnsi="仿宋"/>
          <w:i w:val="0"/>
          <w:color w:val="auto"/>
          <w:sz w:val="24"/>
          <w:lang w:eastAsia="zh-CN" w:bidi="ar-SA"/>
        </w:rPr>
      </w:pPr>
      <w:r>
        <w:rPr>
          <w:rFonts w:ascii="仿宋" w:eastAsia="仿宋" w:hAnsi="仿宋" w:hint="eastAsia"/>
          <w:i w:val="0"/>
          <w:color w:val="auto"/>
          <w:sz w:val="24"/>
          <w:lang w:eastAsia="zh-CN" w:bidi="ar-SA"/>
        </w:rPr>
        <w:t>本单位对上述声明的真实性负责。如有虚假，将依法承担相应责任。</w:t>
      </w:r>
    </w:p>
    <w:p w:rsidR="00CB5532" w:rsidRDefault="00CB5532">
      <w:pPr>
        <w:spacing w:line="360" w:lineRule="auto"/>
        <w:contextualSpacing/>
        <w:rPr>
          <w:rFonts w:ascii="仿宋" w:eastAsia="仿宋" w:hAnsi="仿宋"/>
          <w:i w:val="0"/>
          <w:color w:val="auto"/>
          <w:sz w:val="24"/>
          <w:lang w:eastAsia="zh-CN" w:bidi="ar-SA"/>
        </w:rPr>
      </w:pPr>
    </w:p>
    <w:p w:rsidR="00CB5532" w:rsidRDefault="00CB5532">
      <w:pPr>
        <w:spacing w:line="360" w:lineRule="auto"/>
        <w:contextualSpacing/>
        <w:rPr>
          <w:rFonts w:ascii="仿宋" w:eastAsia="仿宋" w:hAnsi="仿宋"/>
          <w:i w:val="0"/>
          <w:color w:val="auto"/>
          <w:sz w:val="24"/>
          <w:lang w:eastAsia="zh-CN" w:bidi="ar-SA"/>
        </w:rPr>
      </w:pPr>
    </w:p>
    <w:p w:rsidR="00CB5532" w:rsidRDefault="008E1CDB">
      <w:pPr>
        <w:spacing w:line="360" w:lineRule="auto"/>
        <w:contextualSpacing/>
        <w:rPr>
          <w:rFonts w:ascii="仿宋" w:eastAsia="仿宋" w:hAnsi="仿宋"/>
          <w:i w:val="0"/>
          <w:color w:val="auto"/>
          <w:sz w:val="24"/>
          <w:lang w:eastAsia="zh-CN" w:bidi="ar-SA"/>
        </w:rPr>
      </w:pPr>
      <w:r>
        <w:rPr>
          <w:rFonts w:ascii="仿宋" w:eastAsia="仿宋" w:hAnsi="仿宋" w:hint="eastAsia"/>
          <w:i w:val="0"/>
          <w:color w:val="auto"/>
          <w:sz w:val="24"/>
          <w:lang w:eastAsia="zh-CN" w:bidi="ar-SA"/>
        </w:rPr>
        <w:t xml:space="preserve">       单位名称（盖章）</w:t>
      </w:r>
    </w:p>
    <w:p w:rsidR="00CB5532" w:rsidRDefault="008E1CDB">
      <w:pPr>
        <w:spacing w:line="360" w:lineRule="auto"/>
        <w:ind w:firstLineChars="400" w:firstLine="960"/>
        <w:contextualSpacing/>
        <w:rPr>
          <w:rFonts w:ascii="仿宋" w:eastAsia="仿宋" w:hAnsi="仿宋" w:cs="宋体"/>
          <w:i w:val="0"/>
          <w:color w:val="auto"/>
          <w:sz w:val="24"/>
          <w:lang w:eastAsia="zh-CN"/>
        </w:rPr>
      </w:pPr>
      <w:r>
        <w:rPr>
          <w:rFonts w:ascii="仿宋" w:eastAsia="仿宋" w:hAnsi="仿宋" w:hint="eastAsia"/>
          <w:i w:val="0"/>
          <w:color w:val="auto"/>
          <w:sz w:val="24"/>
          <w:lang w:eastAsia="zh-CN" w:bidi="ar-SA"/>
        </w:rPr>
        <w:t>投标日期：</w:t>
      </w:r>
    </w:p>
    <w:p w:rsidR="00CB5532" w:rsidRDefault="00CB5532">
      <w:pPr>
        <w:spacing w:line="360" w:lineRule="auto"/>
        <w:rPr>
          <w:rFonts w:ascii="仿宋" w:eastAsia="仿宋" w:hAnsi="仿宋" w:cs="宋体"/>
          <w:i w:val="0"/>
          <w:color w:val="auto"/>
          <w:sz w:val="24"/>
          <w:lang w:eastAsia="zh-CN"/>
        </w:rPr>
      </w:pPr>
    </w:p>
    <w:p w:rsidR="00CB5532" w:rsidRDefault="008E1CDB">
      <w:pPr>
        <w:spacing w:line="360" w:lineRule="auto"/>
        <w:ind w:firstLineChars="200" w:firstLine="480"/>
        <w:rPr>
          <w:rFonts w:ascii="仿宋" w:eastAsia="仿宋" w:hAnsi="仿宋" w:cs="宋体"/>
          <w:i w:val="0"/>
          <w:color w:val="auto"/>
          <w:sz w:val="24"/>
          <w:lang w:eastAsia="zh-CN"/>
        </w:rPr>
      </w:pPr>
      <w:r>
        <w:rPr>
          <w:rFonts w:ascii="仿宋" w:eastAsia="仿宋" w:hAnsi="仿宋" w:cs="宋体" w:hint="eastAsia"/>
          <w:i w:val="0"/>
          <w:color w:val="auto"/>
          <w:sz w:val="24"/>
          <w:lang w:eastAsia="zh-CN"/>
        </w:rPr>
        <w:t>注：1、残疾人福利性单位视同小型、微型企业，享受预留份额、评审中价格扣除等促进中小企业发展的政府采购政策。残疾人福利性单位属于小型、微型企业的，不重复享受政策。</w:t>
      </w:r>
    </w:p>
    <w:p w:rsidR="00CB5532" w:rsidRDefault="008E1CDB">
      <w:pPr>
        <w:widowControl w:val="0"/>
        <w:spacing w:line="360" w:lineRule="auto"/>
        <w:ind w:firstLineChars="250" w:firstLine="600"/>
        <w:jc w:val="both"/>
        <w:rPr>
          <w:rFonts w:ascii="仿宋" w:eastAsia="仿宋" w:hAnsi="仿宋" w:cs="宋体"/>
          <w:i w:val="0"/>
          <w:color w:val="auto"/>
          <w:sz w:val="24"/>
          <w:lang w:eastAsia="zh-CN"/>
        </w:rPr>
      </w:pPr>
      <w:r>
        <w:rPr>
          <w:rFonts w:ascii="仿宋" w:eastAsia="仿宋" w:hAnsi="仿宋" w:cs="宋体" w:hint="eastAsia"/>
          <w:i w:val="0"/>
          <w:color w:val="auto"/>
          <w:sz w:val="24"/>
          <w:lang w:eastAsia="zh-CN"/>
        </w:rPr>
        <w:t>2、投标人为非残疾人福利性单位的，可不提供此声明。</w:t>
      </w:r>
    </w:p>
    <w:p w:rsidR="00CB5532" w:rsidRDefault="00CB5532">
      <w:pPr>
        <w:rPr>
          <w:rFonts w:ascii="仿宋" w:eastAsia="仿宋" w:hAnsi="仿宋"/>
          <w:b/>
          <w:bCs/>
          <w:i w:val="0"/>
          <w:sz w:val="28"/>
          <w:szCs w:val="32"/>
          <w:lang w:eastAsia="zh-CN"/>
        </w:rPr>
      </w:pPr>
    </w:p>
    <w:p w:rsidR="00CB5532" w:rsidRDefault="008E1CDB">
      <w:pPr>
        <w:rPr>
          <w:rFonts w:ascii="仿宋" w:eastAsia="仿宋" w:hAnsi="仿宋"/>
          <w:b/>
          <w:bCs/>
          <w:i w:val="0"/>
          <w:sz w:val="28"/>
          <w:szCs w:val="32"/>
          <w:lang w:eastAsia="zh-CN"/>
        </w:rPr>
      </w:pPr>
      <w:r>
        <w:rPr>
          <w:rFonts w:ascii="仿宋" w:hAnsi="仿宋"/>
          <w:i w:val="0"/>
          <w:sz w:val="28"/>
          <w:lang w:eastAsia="zh-CN"/>
        </w:rPr>
        <w:br w:type="page"/>
      </w:r>
    </w:p>
    <w:p w:rsidR="00CB5532" w:rsidRDefault="008E1CDB">
      <w:pPr>
        <w:pStyle w:val="30"/>
        <w:rPr>
          <w:rFonts w:ascii="仿宋" w:hAnsi="仿宋"/>
          <w:i w:val="0"/>
          <w:sz w:val="28"/>
          <w:lang w:eastAsia="zh-CN"/>
        </w:rPr>
      </w:pPr>
      <w:r>
        <w:rPr>
          <w:rFonts w:ascii="仿宋" w:hAnsi="仿宋" w:hint="eastAsia"/>
          <w:i w:val="0"/>
          <w:sz w:val="28"/>
          <w:lang w:eastAsia="zh-CN"/>
        </w:rPr>
        <w:lastRenderedPageBreak/>
        <w:t>十二</w:t>
      </w:r>
      <w:r>
        <w:rPr>
          <w:rFonts w:ascii="仿宋" w:hAnsi="仿宋"/>
          <w:i w:val="0"/>
          <w:sz w:val="28"/>
          <w:lang w:eastAsia="zh-CN"/>
        </w:rPr>
        <w:t>、</w:t>
      </w:r>
      <w:r>
        <w:rPr>
          <w:rFonts w:ascii="仿宋" w:hAnsi="仿宋" w:hint="eastAsia"/>
          <w:i w:val="0"/>
          <w:sz w:val="28"/>
          <w:lang w:eastAsia="zh-CN"/>
        </w:rPr>
        <w:t>其它投标人认为需要递交的材料或文件</w:t>
      </w:r>
      <w:bookmarkEnd w:id="510"/>
      <w:bookmarkEnd w:id="511"/>
      <w:bookmarkEnd w:id="512"/>
      <w:bookmarkEnd w:id="513"/>
    </w:p>
    <w:p w:rsidR="00CB5532" w:rsidRDefault="008E1CDB">
      <w:pPr>
        <w:spacing w:after="156"/>
        <w:jc w:val="center"/>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（格式自拟）</w:t>
      </w:r>
    </w:p>
    <w:p w:rsidR="00CB5532" w:rsidRDefault="00CB5532">
      <w:pPr>
        <w:spacing w:after="156"/>
        <w:rPr>
          <w:rFonts w:ascii="仿宋" w:eastAsia="仿宋" w:hAnsi="仿宋" w:cs="Marigold"/>
          <w:bCs/>
          <w:i w:val="0"/>
          <w:color w:val="auto"/>
          <w:sz w:val="24"/>
          <w:szCs w:val="24"/>
          <w:lang w:eastAsia="zh-CN"/>
        </w:rPr>
      </w:pPr>
    </w:p>
    <w:p w:rsidR="00CB5532" w:rsidRDefault="008E1CDB">
      <w:pPr>
        <w:pStyle w:val="30"/>
        <w:rPr>
          <w:rFonts w:ascii="仿宋" w:hAnsi="仿宋"/>
          <w:i w:val="0"/>
          <w:sz w:val="28"/>
          <w:lang w:eastAsia="zh-CN"/>
        </w:rPr>
      </w:pPr>
      <w:bookmarkStart w:id="514" w:name="_Toc468331121"/>
      <w:bookmarkStart w:id="515" w:name="_Toc505762775"/>
      <w:bookmarkStart w:id="516" w:name="_Toc511558682"/>
      <w:bookmarkStart w:id="517" w:name="_Toc524910140"/>
      <w:bookmarkStart w:id="518" w:name="_Toc497752277"/>
      <w:bookmarkStart w:id="519" w:name="_Toc468346412"/>
      <w:r>
        <w:rPr>
          <w:rFonts w:ascii="仿宋" w:hAnsi="仿宋" w:hint="eastAsia"/>
          <w:i w:val="0"/>
          <w:sz w:val="28"/>
          <w:lang w:eastAsia="zh-CN"/>
        </w:rPr>
        <w:t>十三、招标文件要求递交其他的材料或文件</w:t>
      </w:r>
      <w:bookmarkEnd w:id="514"/>
      <w:bookmarkEnd w:id="515"/>
      <w:bookmarkEnd w:id="516"/>
      <w:bookmarkEnd w:id="517"/>
      <w:bookmarkEnd w:id="518"/>
      <w:bookmarkEnd w:id="519"/>
    </w:p>
    <w:p w:rsidR="00CB5532" w:rsidRDefault="008E1CDB">
      <w:pPr>
        <w:spacing w:after="156"/>
        <w:jc w:val="center"/>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（格式自拟）</w:t>
      </w:r>
    </w:p>
    <w:p w:rsidR="00CB5532" w:rsidRDefault="00CB5532">
      <w:pPr>
        <w:spacing w:after="156" w:line="360" w:lineRule="auto"/>
        <w:rPr>
          <w:rFonts w:ascii="仿宋" w:eastAsia="仿宋" w:hAnsi="仿宋" w:cs="Marigold"/>
          <w:b/>
          <w:bCs/>
          <w:i w:val="0"/>
          <w:color w:val="auto"/>
          <w:kern w:val="0"/>
          <w:sz w:val="24"/>
          <w:szCs w:val="24"/>
          <w:lang w:eastAsia="zh-CN"/>
        </w:rPr>
      </w:pPr>
    </w:p>
    <w:p w:rsidR="00CB5532" w:rsidRDefault="00CB5532">
      <w:pPr>
        <w:spacing w:after="156" w:line="360" w:lineRule="auto"/>
        <w:rPr>
          <w:rFonts w:ascii="仿宋" w:eastAsia="仿宋" w:hAnsi="仿宋" w:cs="Marigold"/>
          <w:b/>
          <w:bCs/>
          <w:i w:val="0"/>
          <w:color w:val="auto"/>
          <w:kern w:val="0"/>
          <w:sz w:val="24"/>
          <w:szCs w:val="24"/>
          <w:lang w:eastAsia="zh-CN"/>
        </w:rPr>
      </w:pPr>
    </w:p>
    <w:p w:rsidR="00CB5532" w:rsidRDefault="00CB5532">
      <w:pPr>
        <w:spacing w:after="156" w:line="360" w:lineRule="auto"/>
        <w:rPr>
          <w:rFonts w:ascii="仿宋" w:eastAsia="仿宋" w:hAnsi="仿宋" w:cs="Marigold"/>
          <w:b/>
          <w:bCs/>
          <w:i w:val="0"/>
          <w:color w:val="auto"/>
          <w:kern w:val="0"/>
          <w:sz w:val="24"/>
          <w:szCs w:val="24"/>
          <w:lang w:eastAsia="zh-CN"/>
        </w:rPr>
      </w:pPr>
    </w:p>
    <w:p w:rsidR="00CB5532" w:rsidRDefault="00CB5532">
      <w:pPr>
        <w:spacing w:after="156" w:line="360" w:lineRule="auto"/>
        <w:rPr>
          <w:rFonts w:ascii="仿宋" w:eastAsia="仿宋" w:hAnsi="仿宋" w:cs="Marigold"/>
          <w:b/>
          <w:bCs/>
          <w:i w:val="0"/>
          <w:color w:val="auto"/>
          <w:kern w:val="0"/>
          <w:sz w:val="24"/>
          <w:szCs w:val="24"/>
          <w:lang w:eastAsia="zh-CN"/>
        </w:rPr>
      </w:pPr>
    </w:p>
    <w:p w:rsidR="00CB5532" w:rsidRDefault="00CB5532">
      <w:pPr>
        <w:spacing w:after="156" w:line="360" w:lineRule="auto"/>
        <w:rPr>
          <w:rFonts w:ascii="仿宋" w:eastAsia="仿宋" w:hAnsi="仿宋" w:cs="Marigold"/>
          <w:b/>
          <w:bCs/>
          <w:i w:val="0"/>
          <w:color w:val="auto"/>
          <w:kern w:val="0"/>
          <w:sz w:val="24"/>
          <w:szCs w:val="24"/>
          <w:lang w:eastAsia="zh-CN"/>
        </w:rPr>
      </w:pPr>
    </w:p>
    <w:p w:rsidR="00CB5532" w:rsidRDefault="00CB5532">
      <w:pPr>
        <w:spacing w:after="156" w:line="360" w:lineRule="auto"/>
        <w:rPr>
          <w:rFonts w:ascii="仿宋" w:eastAsia="仿宋" w:hAnsi="仿宋" w:cs="Marigold"/>
          <w:b/>
          <w:bCs/>
          <w:i w:val="0"/>
          <w:color w:val="auto"/>
          <w:kern w:val="0"/>
          <w:sz w:val="24"/>
          <w:szCs w:val="24"/>
          <w:lang w:eastAsia="zh-CN"/>
        </w:rPr>
      </w:pPr>
    </w:p>
    <w:p w:rsidR="00CB5532" w:rsidRDefault="00CB5532">
      <w:pPr>
        <w:spacing w:after="156" w:line="360" w:lineRule="auto"/>
        <w:rPr>
          <w:rFonts w:ascii="仿宋" w:eastAsia="仿宋" w:hAnsi="仿宋" w:cs="Marigold"/>
          <w:b/>
          <w:bCs/>
          <w:i w:val="0"/>
          <w:color w:val="auto"/>
          <w:kern w:val="0"/>
          <w:sz w:val="24"/>
          <w:szCs w:val="24"/>
          <w:lang w:eastAsia="zh-CN"/>
        </w:rPr>
      </w:pPr>
    </w:p>
    <w:p w:rsidR="00CB5532" w:rsidRDefault="008E1CDB">
      <w:pPr>
        <w:rPr>
          <w:rFonts w:ascii="仿宋" w:eastAsia="仿宋" w:hAnsi="仿宋" w:cs="Marigold"/>
          <w:b/>
          <w:bCs/>
          <w:i w:val="0"/>
          <w:color w:val="auto"/>
          <w:kern w:val="0"/>
          <w:sz w:val="24"/>
          <w:szCs w:val="24"/>
          <w:lang w:eastAsia="zh-CN"/>
        </w:rPr>
      </w:pPr>
      <w:r>
        <w:rPr>
          <w:rFonts w:ascii="仿宋" w:eastAsia="仿宋" w:hAnsi="仿宋" w:cs="Marigold"/>
          <w:b/>
          <w:bCs/>
          <w:i w:val="0"/>
          <w:color w:val="auto"/>
          <w:kern w:val="0"/>
          <w:sz w:val="24"/>
          <w:szCs w:val="24"/>
          <w:lang w:eastAsia="zh-CN"/>
        </w:rPr>
        <w:br w:type="page"/>
      </w:r>
    </w:p>
    <w:p w:rsidR="00CB5532" w:rsidRDefault="008E1CDB">
      <w:pPr>
        <w:pStyle w:val="10"/>
        <w:spacing w:line="240" w:lineRule="auto"/>
        <w:rPr>
          <w:rFonts w:ascii="仿宋" w:hAnsi="仿宋"/>
          <w:i w:val="0"/>
          <w:color w:val="auto"/>
          <w:lang w:eastAsia="zh-CN"/>
        </w:rPr>
      </w:pPr>
      <w:bookmarkStart w:id="520" w:name="_Toc94353348"/>
      <w:r>
        <w:rPr>
          <w:rFonts w:ascii="仿宋" w:hAnsi="仿宋" w:hint="eastAsia"/>
          <w:i w:val="0"/>
          <w:color w:val="auto"/>
          <w:lang w:eastAsia="zh-CN"/>
        </w:rPr>
        <w:lastRenderedPageBreak/>
        <w:t>第四章 投标人和投标产品（如涉及）的资格、资质性及其他类似效力要求</w:t>
      </w:r>
      <w:bookmarkEnd w:id="520"/>
    </w:p>
    <w:p w:rsidR="00CB5532" w:rsidRDefault="008E1CDB">
      <w:pPr>
        <w:pStyle w:val="20"/>
        <w:jc w:val="left"/>
        <w:rPr>
          <w:rFonts w:ascii="仿宋" w:hAnsi="仿宋"/>
          <w:i w:val="0"/>
          <w:sz w:val="24"/>
          <w:szCs w:val="24"/>
          <w:lang w:eastAsia="zh-CN"/>
        </w:rPr>
      </w:pPr>
      <w:bookmarkStart w:id="521" w:name="_Toc81362800"/>
      <w:bookmarkStart w:id="522" w:name="_Toc94353349"/>
      <w:r>
        <w:rPr>
          <w:rFonts w:ascii="仿宋" w:hAnsi="仿宋" w:hint="eastAsia"/>
          <w:i w:val="0"/>
          <w:sz w:val="24"/>
          <w:szCs w:val="24"/>
          <w:lang w:eastAsia="zh-CN"/>
        </w:rPr>
        <w:t>一、《中华人民共和国政府采购法》第二十二条第一款第（一）至（五）规定的条件：</w:t>
      </w:r>
      <w:bookmarkEnd w:id="521"/>
      <w:bookmarkEnd w:id="522"/>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1、具有独立承担民事责任的能力；</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2、具有良好的商业信誉和健全的财务会计制度；</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3、具有履行合同所必需的设备和专业技术能力；</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4、有依法缴纳税收和社会保障资金的良好记录；</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5、参加政府采购活动前三年内，在经营活动中没有重大违法记录。</w:t>
      </w:r>
    </w:p>
    <w:p w:rsidR="00CB5532" w:rsidRDefault="008E1CDB">
      <w:pPr>
        <w:pStyle w:val="20"/>
        <w:jc w:val="left"/>
        <w:rPr>
          <w:rFonts w:ascii="仿宋" w:hAnsi="仿宋"/>
          <w:i w:val="0"/>
          <w:sz w:val="24"/>
          <w:szCs w:val="24"/>
          <w:shd w:val="clear" w:color="auto" w:fill="FFFFFF"/>
          <w:lang w:eastAsia="zh-CN"/>
        </w:rPr>
      </w:pPr>
      <w:bookmarkStart w:id="523" w:name="_Toc81362801"/>
      <w:bookmarkStart w:id="524" w:name="_Toc94353350"/>
      <w:r>
        <w:rPr>
          <w:rFonts w:ascii="仿宋" w:hAnsi="仿宋" w:hint="eastAsia"/>
          <w:i w:val="0"/>
          <w:sz w:val="24"/>
          <w:szCs w:val="24"/>
          <w:shd w:val="clear" w:color="auto" w:fill="FFFFFF"/>
          <w:lang w:eastAsia="zh-CN"/>
        </w:rPr>
        <w:t>二、法律、行政法规规定的其他条件：</w:t>
      </w:r>
      <w:bookmarkEnd w:id="523"/>
      <w:bookmarkEnd w:id="524"/>
      <w:r>
        <w:rPr>
          <w:rFonts w:ascii="仿宋" w:hAnsi="仿宋" w:hint="eastAsia"/>
          <w:i w:val="0"/>
          <w:sz w:val="24"/>
          <w:szCs w:val="24"/>
          <w:shd w:val="clear" w:color="auto" w:fill="FFFFFF"/>
          <w:lang w:eastAsia="zh-CN"/>
        </w:rPr>
        <w:t xml:space="preserve"> </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1、投标人单位及其现任法定代表人/主要负责人不得具有行贿犯罪记录；</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2、单位负责人为同一人或者存在控股、管理关系的不同投标人，不得参加同一合同项下的政府采购活动；</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 xml:space="preserve">3、投标人未对本次采购项目提供过整体设计、规范编制或者项目管理、监理、检测等服务； </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4、投标人应列明其存在直接控股、管理关系的相关供应商名单；</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5、投标人不得为“信用中国”网站(www.creditchina.gov.cn)、“成都信用”网站（</w:t>
      </w:r>
      <w:r>
        <w:rPr>
          <w:rFonts w:ascii="仿宋" w:eastAsia="仿宋" w:hAnsi="仿宋" w:cs="仿宋"/>
          <w:bCs/>
          <w:i w:val="0"/>
          <w:color w:val="auto"/>
          <w:sz w:val="24"/>
          <w:szCs w:val="24"/>
          <w:lang w:eastAsia="zh-CN"/>
        </w:rPr>
        <w:t>credit.chengdu.gov.cn</w:t>
      </w:r>
      <w:r>
        <w:rPr>
          <w:rFonts w:ascii="仿宋" w:eastAsia="仿宋" w:hAnsi="仿宋" w:hint="eastAsia"/>
          <w:i w:val="0"/>
          <w:color w:val="auto"/>
          <w:sz w:val="24"/>
          <w:lang w:eastAsia="zh-CN"/>
        </w:rPr>
        <w:t>）列入失信被执行人、重大税收违法案件当事人名单的投标人，不得为中国政府采购网(www.ccgp.gov.cn)、中国政府采购网四川省分网曝光台（</w:t>
      </w:r>
      <w:r>
        <w:rPr>
          <w:rFonts w:ascii="仿宋" w:eastAsia="仿宋" w:hAnsi="仿宋"/>
          <w:i w:val="0"/>
          <w:color w:val="auto"/>
          <w:sz w:val="24"/>
          <w:lang w:eastAsia="zh-CN"/>
        </w:rPr>
        <w:t>www.ccgp-sichuan.gov.cn</w:t>
      </w:r>
      <w:r>
        <w:rPr>
          <w:rFonts w:ascii="仿宋" w:eastAsia="仿宋" w:hAnsi="仿宋" w:hint="eastAsia"/>
          <w:i w:val="0"/>
          <w:color w:val="auto"/>
          <w:sz w:val="24"/>
          <w:lang w:eastAsia="zh-CN"/>
        </w:rPr>
        <w:t>）政府采购严重违法失信行为记录名单中被财政部门禁止参加政府采购活动的投标人（处罚决定规定的时间和地域范围内）。信用信息查询截止时点：同投标截止</w:t>
      </w:r>
      <w:r w:rsidR="00A90027">
        <w:rPr>
          <w:rFonts w:ascii="仿宋" w:eastAsia="仿宋" w:hAnsi="仿宋" w:hint="eastAsia"/>
          <w:i w:val="0"/>
          <w:color w:val="auto"/>
          <w:sz w:val="24"/>
          <w:lang w:eastAsia="zh-CN"/>
        </w:rPr>
        <w:t>日</w:t>
      </w:r>
      <w:r>
        <w:rPr>
          <w:rFonts w:ascii="仿宋" w:eastAsia="仿宋" w:hAnsi="仿宋" w:hint="eastAsia"/>
          <w:i w:val="0"/>
          <w:color w:val="auto"/>
          <w:sz w:val="24"/>
          <w:lang w:eastAsia="zh-CN"/>
        </w:rPr>
        <w:t>；</w:t>
      </w:r>
    </w:p>
    <w:p w:rsidR="00CB5532" w:rsidRDefault="008E1CDB">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6、（除本项1-5点规定以外的）法律、行政法规规定的其他条件。</w:t>
      </w:r>
    </w:p>
    <w:p w:rsidR="00CB5532" w:rsidRDefault="00CB5532">
      <w:pPr>
        <w:spacing w:line="360" w:lineRule="auto"/>
        <w:ind w:firstLineChars="200" w:firstLine="480"/>
        <w:contextualSpacing/>
        <w:rPr>
          <w:rFonts w:ascii="仿宋" w:eastAsia="仿宋" w:hAnsi="仿宋"/>
          <w:i w:val="0"/>
          <w:color w:val="auto"/>
          <w:sz w:val="24"/>
          <w:lang w:eastAsia="zh-CN"/>
        </w:rPr>
      </w:pPr>
    </w:p>
    <w:p w:rsidR="00CB5532" w:rsidRDefault="008E1CDB">
      <w:pPr>
        <w:pStyle w:val="20"/>
        <w:jc w:val="left"/>
        <w:rPr>
          <w:rFonts w:ascii="仿宋" w:hAnsi="仿宋"/>
          <w:i w:val="0"/>
          <w:sz w:val="24"/>
          <w:szCs w:val="24"/>
          <w:shd w:val="clear" w:color="auto" w:fill="FFFFFF"/>
          <w:lang w:eastAsia="zh-CN"/>
        </w:rPr>
      </w:pPr>
      <w:bookmarkStart w:id="525" w:name="_Toc94353351"/>
      <w:r>
        <w:rPr>
          <w:rFonts w:ascii="仿宋" w:hAnsi="仿宋" w:hint="eastAsia"/>
          <w:i w:val="0"/>
          <w:sz w:val="24"/>
          <w:szCs w:val="24"/>
          <w:shd w:val="clear" w:color="auto" w:fill="FFFFFF"/>
          <w:lang w:eastAsia="zh-CN"/>
        </w:rPr>
        <w:lastRenderedPageBreak/>
        <w:t>三、资格证明文件函</w:t>
      </w:r>
      <w:bookmarkEnd w:id="525"/>
      <w:r>
        <w:rPr>
          <w:rFonts w:ascii="仿宋" w:hAnsi="仿宋" w:hint="eastAsia"/>
          <w:i w:val="0"/>
          <w:sz w:val="24"/>
          <w:szCs w:val="24"/>
          <w:shd w:val="clear" w:color="auto" w:fill="FFFFFF"/>
          <w:lang w:eastAsia="zh-CN"/>
        </w:rPr>
        <w:t xml:space="preserve"> </w:t>
      </w:r>
    </w:p>
    <w:p w:rsidR="00CB5532" w:rsidRDefault="008E1CDB">
      <w:pPr>
        <w:pStyle w:val="20"/>
        <w:jc w:val="left"/>
        <w:rPr>
          <w:rFonts w:ascii="仿宋" w:hAnsi="仿宋"/>
          <w:i w:val="0"/>
          <w:sz w:val="24"/>
          <w:szCs w:val="24"/>
          <w:shd w:val="clear" w:color="auto" w:fill="FFFFFF"/>
          <w:lang w:eastAsia="zh-CN"/>
        </w:rPr>
      </w:pPr>
      <w:bookmarkStart w:id="526" w:name="_Toc94353352"/>
      <w:r>
        <w:rPr>
          <w:rFonts w:ascii="仿宋" w:hAnsi="仿宋" w:hint="eastAsia"/>
          <w:i w:val="0"/>
          <w:sz w:val="24"/>
          <w:szCs w:val="24"/>
          <w:shd w:val="clear" w:color="auto" w:fill="FFFFFF"/>
          <w:lang w:eastAsia="zh-CN"/>
        </w:rPr>
        <w:t>四、法定代表人授权书</w:t>
      </w:r>
      <w:bookmarkEnd w:id="526"/>
      <w:r>
        <w:rPr>
          <w:rFonts w:ascii="仿宋" w:hAnsi="仿宋" w:hint="eastAsia"/>
          <w:i w:val="0"/>
          <w:sz w:val="24"/>
          <w:szCs w:val="24"/>
          <w:shd w:val="clear" w:color="auto" w:fill="FFFFFF"/>
          <w:lang w:eastAsia="zh-CN"/>
        </w:rPr>
        <w:t xml:space="preserve"> </w:t>
      </w:r>
    </w:p>
    <w:p w:rsidR="00CB5532" w:rsidRDefault="008E1CDB">
      <w:pPr>
        <w:pStyle w:val="20"/>
        <w:jc w:val="left"/>
        <w:rPr>
          <w:rFonts w:ascii="仿宋" w:hAnsi="仿宋"/>
          <w:i w:val="0"/>
          <w:sz w:val="24"/>
          <w:szCs w:val="24"/>
          <w:shd w:val="clear" w:color="auto" w:fill="FFFFFF"/>
          <w:lang w:eastAsia="zh-CN"/>
        </w:rPr>
      </w:pPr>
      <w:bookmarkStart w:id="527" w:name="_Toc94353353"/>
      <w:r>
        <w:rPr>
          <w:rFonts w:ascii="仿宋" w:hAnsi="仿宋" w:hint="eastAsia"/>
          <w:i w:val="0"/>
          <w:sz w:val="24"/>
          <w:szCs w:val="24"/>
          <w:shd w:val="clear" w:color="auto" w:fill="FFFFFF"/>
          <w:lang w:eastAsia="zh-CN"/>
        </w:rPr>
        <w:t>五、承诺函</w:t>
      </w:r>
      <w:bookmarkEnd w:id="527"/>
      <w:r>
        <w:rPr>
          <w:rFonts w:ascii="仿宋" w:hAnsi="仿宋" w:hint="eastAsia"/>
          <w:i w:val="0"/>
          <w:sz w:val="24"/>
          <w:szCs w:val="24"/>
          <w:shd w:val="clear" w:color="auto" w:fill="FFFFFF"/>
          <w:lang w:eastAsia="zh-CN"/>
        </w:rPr>
        <w:t xml:space="preserve"> </w:t>
      </w:r>
    </w:p>
    <w:p w:rsidR="00CB5532" w:rsidRDefault="008E1CDB">
      <w:pPr>
        <w:pStyle w:val="20"/>
        <w:jc w:val="left"/>
        <w:rPr>
          <w:rFonts w:ascii="仿宋" w:hAnsi="仿宋"/>
          <w:i w:val="0"/>
          <w:sz w:val="24"/>
          <w:szCs w:val="24"/>
          <w:shd w:val="clear" w:color="auto" w:fill="FFFFFF"/>
          <w:lang w:eastAsia="zh-CN"/>
        </w:rPr>
      </w:pPr>
      <w:bookmarkStart w:id="528" w:name="_Toc94353354"/>
      <w:bookmarkStart w:id="529" w:name="_Toc511558685"/>
      <w:r>
        <w:rPr>
          <w:rFonts w:ascii="仿宋" w:hAnsi="仿宋" w:hint="eastAsia"/>
          <w:i w:val="0"/>
          <w:sz w:val="24"/>
          <w:szCs w:val="24"/>
          <w:shd w:val="clear" w:color="auto" w:fill="FFFFFF"/>
          <w:lang w:eastAsia="zh-CN"/>
        </w:rPr>
        <w:t>六、本项目特殊要求</w:t>
      </w:r>
      <w:bookmarkEnd w:id="528"/>
    </w:p>
    <w:p w:rsidR="00486120" w:rsidRPr="00486120" w:rsidRDefault="00486120" w:rsidP="00486120">
      <w:pPr>
        <w:spacing w:line="360" w:lineRule="auto"/>
        <w:rPr>
          <w:rFonts w:ascii="仿宋" w:eastAsia="仿宋" w:hAnsi="仿宋"/>
          <w:i w:val="0"/>
          <w:sz w:val="24"/>
          <w:lang w:eastAsia="zh-CN"/>
        </w:rPr>
      </w:pPr>
      <w:r>
        <w:rPr>
          <w:rFonts w:ascii="仿宋" w:eastAsia="仿宋" w:hAnsi="仿宋" w:hint="eastAsia"/>
          <w:i w:val="0"/>
          <w:sz w:val="24"/>
          <w:lang w:eastAsia="zh-CN"/>
        </w:rPr>
        <w:t>参与本项目采购包三、采购包四的投标人须具有《食品经营许可证》。</w:t>
      </w:r>
    </w:p>
    <w:p w:rsidR="00486120" w:rsidRDefault="00486120" w:rsidP="00486120">
      <w:pPr>
        <w:pStyle w:val="20"/>
        <w:jc w:val="left"/>
        <w:rPr>
          <w:rFonts w:ascii="仿宋" w:hAnsi="仿宋"/>
          <w:i w:val="0"/>
          <w:sz w:val="24"/>
          <w:szCs w:val="24"/>
          <w:shd w:val="clear" w:color="auto" w:fill="FFFFFF"/>
          <w:lang w:eastAsia="zh-CN"/>
        </w:rPr>
      </w:pPr>
      <w:r>
        <w:rPr>
          <w:rFonts w:ascii="仿宋" w:hAnsi="仿宋" w:hint="eastAsia"/>
          <w:i w:val="0"/>
          <w:sz w:val="24"/>
          <w:szCs w:val="24"/>
          <w:shd w:val="clear" w:color="auto" w:fill="FFFFFF"/>
          <w:lang w:eastAsia="zh-CN"/>
        </w:rPr>
        <w:t>七、</w:t>
      </w:r>
      <w:r>
        <w:rPr>
          <w:rFonts w:ascii="仿宋" w:hAnsi="仿宋" w:hint="eastAsia"/>
          <w:i w:val="0"/>
          <w:sz w:val="24"/>
          <w:lang w:eastAsia="zh-CN"/>
        </w:rPr>
        <w:t>采购包一、采购包二专门面向中小企业</w:t>
      </w:r>
    </w:p>
    <w:p w:rsidR="00486120" w:rsidRDefault="00486120" w:rsidP="00486120">
      <w:pPr>
        <w:spacing w:line="360" w:lineRule="auto"/>
        <w:rPr>
          <w:rFonts w:ascii="仿宋" w:eastAsia="仿宋" w:hAnsi="仿宋"/>
          <w:i w:val="0"/>
          <w:sz w:val="24"/>
          <w:lang w:eastAsia="zh-CN"/>
        </w:rPr>
      </w:pPr>
      <w:r>
        <w:rPr>
          <w:rFonts w:ascii="仿宋" w:eastAsia="仿宋" w:hAnsi="仿宋" w:hint="eastAsia"/>
          <w:i w:val="0"/>
          <w:sz w:val="24"/>
          <w:lang w:eastAsia="zh-CN"/>
        </w:rPr>
        <w:t>本项目采购包一、采购包二专门面向中小企业进行采购</w:t>
      </w:r>
      <w:r w:rsidR="00846AD1">
        <w:rPr>
          <w:rFonts w:ascii="仿宋" w:eastAsia="仿宋" w:hAnsi="仿宋" w:hint="eastAsia"/>
          <w:i w:val="0"/>
          <w:sz w:val="24"/>
          <w:lang w:eastAsia="zh-CN"/>
        </w:rPr>
        <w:t>。</w:t>
      </w:r>
    </w:p>
    <w:p w:rsidR="00486120" w:rsidRPr="00486120" w:rsidRDefault="00486120">
      <w:pPr>
        <w:spacing w:line="360" w:lineRule="auto"/>
        <w:rPr>
          <w:rFonts w:ascii="仿宋" w:eastAsia="仿宋" w:hAnsi="仿宋"/>
          <w:i w:val="0"/>
          <w:sz w:val="24"/>
          <w:lang w:eastAsia="zh-CN"/>
        </w:rPr>
      </w:pPr>
    </w:p>
    <w:p w:rsidR="00CB5532" w:rsidRDefault="008E1CDB">
      <w:pPr>
        <w:rPr>
          <w:rFonts w:ascii="仿宋" w:eastAsia="仿宋" w:hAnsi="仿宋"/>
          <w:b/>
          <w:bCs/>
          <w:i w:val="0"/>
          <w:color w:val="auto"/>
          <w:kern w:val="44"/>
          <w:sz w:val="28"/>
          <w:szCs w:val="44"/>
          <w:lang w:eastAsia="zh-CN"/>
        </w:rPr>
      </w:pPr>
      <w:r>
        <w:rPr>
          <w:rFonts w:ascii="仿宋" w:eastAsia="仿宋" w:hAnsi="仿宋"/>
          <w:i w:val="0"/>
          <w:color w:val="auto"/>
          <w:lang w:eastAsia="zh-CN"/>
        </w:rPr>
        <w:br w:type="page"/>
      </w:r>
    </w:p>
    <w:p w:rsidR="00CB5532" w:rsidRDefault="008E1CDB">
      <w:pPr>
        <w:pStyle w:val="10"/>
        <w:rPr>
          <w:rFonts w:ascii="仿宋" w:hAnsi="仿宋"/>
          <w:i w:val="0"/>
          <w:color w:val="auto"/>
          <w:lang w:eastAsia="zh-CN"/>
        </w:rPr>
      </w:pPr>
      <w:bookmarkStart w:id="530" w:name="_Toc94353355"/>
      <w:r>
        <w:rPr>
          <w:rFonts w:ascii="仿宋" w:hAnsi="仿宋" w:hint="eastAsia"/>
          <w:i w:val="0"/>
          <w:color w:val="auto"/>
          <w:lang w:eastAsia="zh-CN"/>
        </w:rPr>
        <w:lastRenderedPageBreak/>
        <w:t>第五章投标人应当提供的资格、资质性及其他类似效力要求的相关证明材料</w:t>
      </w:r>
      <w:bookmarkEnd w:id="529"/>
      <w:bookmarkEnd w:id="530"/>
    </w:p>
    <w:p w:rsidR="00CB5532" w:rsidRDefault="008E1CDB">
      <w:pPr>
        <w:pStyle w:val="20"/>
        <w:jc w:val="left"/>
        <w:rPr>
          <w:rFonts w:ascii="仿宋" w:hAnsi="仿宋"/>
          <w:i w:val="0"/>
          <w:color w:val="auto"/>
          <w:sz w:val="24"/>
          <w:lang w:eastAsia="zh-CN"/>
        </w:rPr>
      </w:pPr>
      <w:bookmarkStart w:id="531" w:name="_Toc94353356"/>
      <w:r>
        <w:rPr>
          <w:rFonts w:ascii="仿宋" w:hAnsi="仿宋" w:hint="eastAsia"/>
          <w:i w:val="0"/>
          <w:color w:val="auto"/>
          <w:sz w:val="24"/>
          <w:lang w:eastAsia="zh-CN"/>
        </w:rPr>
        <w:t>一、具有独立承担民事责任的能力</w:t>
      </w:r>
      <w:bookmarkEnd w:id="531"/>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投标人提供营业执照、税务登记证及组织机构代码证副本复印件；</w:t>
      </w:r>
      <w:r>
        <w:rPr>
          <w:rFonts w:ascii="仿宋" w:eastAsia="仿宋" w:hAnsi="仿宋" w:cs="仿宋" w:hint="eastAsia"/>
          <w:i w:val="0"/>
          <w:color w:val="auto"/>
          <w:lang w:eastAsia="zh-CN"/>
        </w:rPr>
        <w:t>对</w:t>
      </w:r>
      <w:r>
        <w:rPr>
          <w:rFonts w:ascii="仿宋" w:eastAsia="仿宋" w:hAnsi="仿宋" w:hint="eastAsia"/>
          <w:i w:val="0"/>
          <w:color w:val="auto"/>
          <w:lang w:eastAsia="zh-CN"/>
        </w:rPr>
        <w:t>于已完成“多证合一”登记制度改革的投标人，提供由相关政府部门核发的已加载法人和其他组织统一社会信用代码的营业执照副本复印件；投标人为机关、事业单位和社会团体法人的提供法人证书复印件；投标人为自然人的提供身份证复印件；</w:t>
      </w:r>
    </w:p>
    <w:p w:rsidR="00CB5532" w:rsidRDefault="008E1CDB">
      <w:pPr>
        <w:pStyle w:val="20"/>
        <w:jc w:val="left"/>
        <w:rPr>
          <w:rFonts w:ascii="仿宋" w:hAnsi="仿宋"/>
          <w:i w:val="0"/>
          <w:color w:val="auto"/>
          <w:sz w:val="24"/>
          <w:lang w:eastAsia="zh-CN"/>
        </w:rPr>
      </w:pPr>
      <w:bookmarkStart w:id="532" w:name="_Toc94353357"/>
      <w:r>
        <w:rPr>
          <w:rFonts w:ascii="仿宋" w:hAnsi="仿宋" w:hint="eastAsia"/>
          <w:i w:val="0"/>
          <w:color w:val="auto"/>
          <w:sz w:val="24"/>
          <w:lang w:eastAsia="zh-CN"/>
        </w:rPr>
        <w:t>二、具有履行合同所必需的设备和专业技术能力</w:t>
      </w:r>
      <w:bookmarkEnd w:id="532"/>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投标人提供承诺函，承诺函格式自拟；</w:t>
      </w:r>
    </w:p>
    <w:p w:rsidR="00CB5532" w:rsidRDefault="008E1CDB">
      <w:pPr>
        <w:pStyle w:val="20"/>
        <w:jc w:val="left"/>
        <w:rPr>
          <w:rFonts w:ascii="仿宋" w:hAnsi="仿宋"/>
          <w:i w:val="0"/>
          <w:color w:val="auto"/>
          <w:sz w:val="24"/>
          <w:lang w:eastAsia="zh-CN"/>
        </w:rPr>
      </w:pPr>
      <w:bookmarkStart w:id="533" w:name="_Toc94353358"/>
      <w:r>
        <w:rPr>
          <w:rFonts w:ascii="仿宋" w:hAnsi="仿宋" w:hint="eastAsia"/>
          <w:i w:val="0"/>
          <w:color w:val="auto"/>
          <w:sz w:val="24"/>
          <w:lang w:eastAsia="zh-CN"/>
        </w:rPr>
        <w:t>三、</w:t>
      </w:r>
      <w:r>
        <w:rPr>
          <w:rFonts w:ascii="仿宋" w:hAnsi="仿宋" w:hint="eastAsia"/>
          <w:i w:val="0"/>
          <w:sz w:val="24"/>
          <w:szCs w:val="24"/>
          <w:lang w:eastAsia="zh-CN"/>
        </w:rPr>
        <w:t>具有良好的商业信誉和健全的财务会计制度</w:t>
      </w:r>
      <w:bookmarkEnd w:id="533"/>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具有良好的商业信誉，投标人提供承诺函，承诺函格式自拟；具有健全的财务会计制度，投标人提供经第三方审计机构审计后出具的投标人2019年度以来任意一年财务审计报告复印件或提供投标人2019年度以来任意一年内部财务报表复印件或提供投标人开户银行出具的银行资信证明材料复印件；</w:t>
      </w:r>
    </w:p>
    <w:p w:rsidR="00CB5532" w:rsidRDefault="008E1CDB">
      <w:pPr>
        <w:pStyle w:val="20"/>
        <w:jc w:val="left"/>
        <w:rPr>
          <w:rFonts w:ascii="仿宋" w:hAnsi="仿宋"/>
          <w:i w:val="0"/>
          <w:sz w:val="24"/>
          <w:szCs w:val="24"/>
          <w:lang w:eastAsia="zh-CN"/>
        </w:rPr>
      </w:pPr>
      <w:bookmarkStart w:id="534" w:name="_Toc81362809"/>
      <w:bookmarkStart w:id="535" w:name="_Toc94353359"/>
      <w:r>
        <w:rPr>
          <w:rFonts w:ascii="仿宋" w:hAnsi="仿宋" w:hint="eastAsia"/>
          <w:i w:val="0"/>
          <w:sz w:val="24"/>
          <w:szCs w:val="24"/>
          <w:lang w:eastAsia="zh-CN"/>
        </w:rPr>
        <w:t>四、有依法缴纳税收</w:t>
      </w:r>
      <w:r>
        <w:rPr>
          <w:rFonts w:ascii="仿宋" w:hAnsi="仿宋"/>
          <w:i w:val="0"/>
          <w:sz w:val="24"/>
          <w:szCs w:val="24"/>
          <w:lang w:eastAsia="zh-CN"/>
        </w:rPr>
        <w:t>的</w:t>
      </w:r>
      <w:r>
        <w:rPr>
          <w:rFonts w:ascii="仿宋" w:hAnsi="仿宋" w:hint="eastAsia"/>
          <w:i w:val="0"/>
          <w:sz w:val="24"/>
          <w:szCs w:val="24"/>
          <w:lang w:eastAsia="zh-CN"/>
        </w:rPr>
        <w:t>良好记录</w:t>
      </w:r>
      <w:bookmarkEnd w:id="534"/>
      <w:bookmarkEnd w:id="535"/>
    </w:p>
    <w:p w:rsidR="00CB5532" w:rsidRDefault="008E1CDB">
      <w:pPr>
        <w:pStyle w:val="af8"/>
        <w:rPr>
          <w:rFonts w:ascii="仿宋" w:eastAsia="仿宋" w:hAnsi="仿宋"/>
          <w:i w:val="0"/>
          <w:color w:val="auto"/>
          <w:lang w:eastAsia="zh-CN"/>
        </w:rPr>
      </w:pPr>
      <w:r>
        <w:rPr>
          <w:rFonts w:ascii="仿宋" w:eastAsia="仿宋" w:hAnsi="仿宋"/>
          <w:i w:val="0"/>
          <w:color w:val="auto"/>
          <w:lang w:eastAsia="zh-CN"/>
        </w:rPr>
        <w:t>投标人提供</w:t>
      </w:r>
      <w:r>
        <w:rPr>
          <w:rFonts w:ascii="仿宋" w:eastAsia="仿宋" w:hAnsi="仿宋" w:hint="eastAsia"/>
          <w:i w:val="0"/>
          <w:color w:val="auto"/>
          <w:lang w:eastAsia="zh-CN"/>
        </w:rPr>
        <w:t>2020年至本项目开标前任意3个月投标人缴纳税收后税务部门出具的纳税证明材料复印件或提供2020年至本项目开标前任意3个月投标人缴纳税收后银行出具的回执单复印件；依法免税的提供相关证明材料。</w:t>
      </w:r>
    </w:p>
    <w:p w:rsidR="00CB5532" w:rsidRDefault="008E1CDB">
      <w:pPr>
        <w:pStyle w:val="20"/>
        <w:jc w:val="left"/>
        <w:rPr>
          <w:rFonts w:ascii="仿宋" w:hAnsi="仿宋"/>
          <w:i w:val="0"/>
          <w:sz w:val="24"/>
          <w:szCs w:val="24"/>
          <w:lang w:eastAsia="zh-CN"/>
        </w:rPr>
      </w:pPr>
      <w:bookmarkStart w:id="536" w:name="_Toc81362810"/>
      <w:bookmarkStart w:id="537" w:name="_Toc94353360"/>
      <w:r>
        <w:rPr>
          <w:rFonts w:ascii="仿宋" w:hAnsi="仿宋" w:hint="eastAsia"/>
          <w:i w:val="0"/>
          <w:sz w:val="24"/>
          <w:szCs w:val="24"/>
          <w:lang w:eastAsia="zh-CN"/>
        </w:rPr>
        <w:t>五、</w:t>
      </w:r>
      <w:r>
        <w:rPr>
          <w:rFonts w:ascii="仿宋" w:hAnsi="仿宋"/>
          <w:i w:val="0"/>
          <w:sz w:val="24"/>
          <w:szCs w:val="24"/>
          <w:lang w:eastAsia="zh-CN"/>
        </w:rPr>
        <w:t>有</w:t>
      </w:r>
      <w:r>
        <w:rPr>
          <w:rFonts w:ascii="仿宋" w:hAnsi="仿宋" w:hint="eastAsia"/>
          <w:i w:val="0"/>
          <w:sz w:val="24"/>
          <w:szCs w:val="24"/>
          <w:lang w:eastAsia="zh-CN"/>
        </w:rPr>
        <w:t>依法缴纳社会保障资金的良好记录</w:t>
      </w:r>
      <w:bookmarkEnd w:id="536"/>
      <w:bookmarkEnd w:id="537"/>
    </w:p>
    <w:p w:rsidR="00CB5532" w:rsidRDefault="008E1CDB">
      <w:pPr>
        <w:pStyle w:val="af8"/>
        <w:rPr>
          <w:rFonts w:ascii="仿宋" w:eastAsia="仿宋" w:hAnsi="仿宋"/>
          <w:i w:val="0"/>
          <w:color w:val="auto"/>
          <w:lang w:eastAsia="zh-CN"/>
        </w:rPr>
      </w:pPr>
      <w:r>
        <w:rPr>
          <w:rFonts w:ascii="仿宋" w:eastAsia="仿宋" w:hAnsi="仿宋"/>
          <w:i w:val="0"/>
          <w:color w:val="auto"/>
          <w:lang w:eastAsia="zh-CN"/>
        </w:rPr>
        <w:t>投标人提供</w:t>
      </w:r>
      <w:r>
        <w:rPr>
          <w:rFonts w:ascii="仿宋" w:eastAsia="仿宋" w:hAnsi="仿宋" w:hint="eastAsia"/>
          <w:i w:val="0"/>
          <w:color w:val="auto"/>
          <w:lang w:eastAsia="zh-CN"/>
        </w:rPr>
        <w:t>2020年至本项目开标前连续3个月投标人缴纳社保后社保部门或税务部门出具的社</w:t>
      </w:r>
      <w:r>
        <w:rPr>
          <w:rFonts w:ascii="仿宋" w:eastAsia="仿宋" w:hAnsi="仿宋"/>
          <w:i w:val="0"/>
          <w:color w:val="auto"/>
          <w:lang w:eastAsia="zh-CN"/>
        </w:rPr>
        <w:t>保</w:t>
      </w:r>
      <w:r>
        <w:rPr>
          <w:rFonts w:ascii="仿宋" w:eastAsia="仿宋" w:hAnsi="仿宋" w:hint="eastAsia"/>
          <w:i w:val="0"/>
          <w:color w:val="auto"/>
          <w:lang w:eastAsia="zh-CN"/>
        </w:rPr>
        <w:t>证明材料复印件；</w:t>
      </w:r>
    </w:p>
    <w:p w:rsidR="00CB5532" w:rsidRDefault="008E1CDB">
      <w:pPr>
        <w:pStyle w:val="20"/>
        <w:jc w:val="left"/>
        <w:rPr>
          <w:rFonts w:ascii="仿宋" w:hAnsi="仿宋"/>
          <w:i w:val="0"/>
          <w:sz w:val="24"/>
          <w:szCs w:val="24"/>
          <w:lang w:eastAsia="zh-CN"/>
        </w:rPr>
      </w:pPr>
      <w:bookmarkStart w:id="538" w:name="_Toc81362811"/>
      <w:bookmarkStart w:id="539" w:name="_Toc94353361"/>
      <w:r>
        <w:rPr>
          <w:rFonts w:ascii="仿宋" w:hAnsi="仿宋" w:hint="eastAsia"/>
          <w:i w:val="0"/>
          <w:sz w:val="24"/>
          <w:szCs w:val="24"/>
          <w:lang w:eastAsia="zh-CN"/>
        </w:rPr>
        <w:lastRenderedPageBreak/>
        <w:t>六、参加政府采购活动前三年内，在经营活动中没有重大违法记录</w:t>
      </w:r>
      <w:bookmarkEnd w:id="538"/>
      <w:bookmarkEnd w:id="539"/>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投标人提供承诺函，承诺函格式自拟；</w:t>
      </w:r>
    </w:p>
    <w:p w:rsidR="00CB5532" w:rsidRDefault="008E1CDB">
      <w:pPr>
        <w:pStyle w:val="20"/>
        <w:jc w:val="left"/>
        <w:rPr>
          <w:rFonts w:ascii="仿宋" w:hAnsi="仿宋"/>
          <w:i w:val="0"/>
          <w:sz w:val="24"/>
          <w:szCs w:val="24"/>
          <w:lang w:eastAsia="zh-CN"/>
        </w:rPr>
      </w:pPr>
      <w:bookmarkStart w:id="540" w:name="_Toc81362812"/>
      <w:bookmarkStart w:id="541" w:name="_Toc94353362"/>
      <w:r>
        <w:rPr>
          <w:rFonts w:ascii="仿宋" w:hAnsi="仿宋" w:hint="eastAsia"/>
          <w:i w:val="0"/>
          <w:sz w:val="24"/>
          <w:szCs w:val="24"/>
          <w:lang w:eastAsia="zh-CN"/>
        </w:rPr>
        <w:t>七、法律、行政法规规定的其他条件</w:t>
      </w:r>
      <w:bookmarkEnd w:id="540"/>
      <w:bookmarkEnd w:id="541"/>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1、投标人单位及其现任法定代表人、主要负责人不得具有行贿犯罪记录；</w:t>
      </w:r>
      <w:r>
        <w:rPr>
          <w:rFonts w:ascii="仿宋" w:eastAsia="仿宋" w:hAnsi="仿宋"/>
          <w:i w:val="0"/>
          <w:color w:val="auto"/>
          <w:lang w:eastAsia="zh-CN"/>
        </w:rPr>
        <w:t xml:space="preserve"> </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2、单位负责人为同一人或者存在控股、管理关系的不同投标人，不得参加同一合同项下的政府采购活动；</w:t>
      </w:r>
      <w:r>
        <w:rPr>
          <w:rFonts w:ascii="仿宋" w:eastAsia="仿宋" w:hAnsi="仿宋"/>
          <w:i w:val="0"/>
          <w:color w:val="auto"/>
          <w:lang w:eastAsia="zh-CN"/>
        </w:rPr>
        <w:t xml:space="preserve"> </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3、投标人未对本次采购项目提供过整体设计、规范编制或者项目管理、监理、检测等服务；</w:t>
      </w:r>
      <w:r>
        <w:rPr>
          <w:rFonts w:ascii="仿宋" w:eastAsia="仿宋" w:hAnsi="仿宋"/>
          <w:i w:val="0"/>
          <w:color w:val="auto"/>
          <w:lang w:eastAsia="zh-CN"/>
        </w:rPr>
        <w:t xml:space="preserve"> </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4、投标人应列明其存在直接控股、管理关系的相关供应商名单；</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5、投标人不得为“信用中国”网站(www.creditchina.gov.cn)、“成都信用”网站（credit.chengdu.gov.cn）列入失信被执行人、重大税收违法案件当事人名单的投标人，不得为中国政府采购网(www.ccgp.gov.cn)、中国政府采购网四川省分网曝光台（www.ccgp-sichuan.gov.cn）政府采购严重违法失信行为记录名单中被财政部门禁止参加政府采购活动的投标人（处罚决定规定的时间和地域范围内）。信用信息查询截止时点：同投标截止</w:t>
      </w:r>
      <w:r w:rsidR="00486120">
        <w:rPr>
          <w:rFonts w:ascii="仿宋" w:eastAsia="仿宋" w:hAnsi="仿宋" w:hint="eastAsia"/>
          <w:i w:val="0"/>
          <w:color w:val="auto"/>
          <w:lang w:eastAsia="zh-CN"/>
        </w:rPr>
        <w:t>日</w:t>
      </w:r>
      <w:r>
        <w:rPr>
          <w:rFonts w:ascii="仿宋" w:eastAsia="仿宋" w:hAnsi="仿宋" w:hint="eastAsia"/>
          <w:i w:val="0"/>
          <w:color w:val="auto"/>
          <w:lang w:eastAsia="zh-CN"/>
        </w:rPr>
        <w:t>；</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6、（除本项1-5点规定以外的）法律、行政法规规定的其他条件。</w:t>
      </w:r>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投标人提供承诺函，承诺函格式自拟。</w:t>
      </w:r>
    </w:p>
    <w:p w:rsidR="00CB5532" w:rsidRDefault="008E1CDB">
      <w:pPr>
        <w:pStyle w:val="20"/>
        <w:jc w:val="left"/>
        <w:rPr>
          <w:rFonts w:ascii="仿宋" w:hAnsi="仿宋"/>
          <w:i w:val="0"/>
          <w:sz w:val="24"/>
          <w:szCs w:val="24"/>
          <w:lang w:eastAsia="zh-CN"/>
        </w:rPr>
      </w:pPr>
      <w:bookmarkStart w:id="542" w:name="_Toc81362813"/>
      <w:bookmarkStart w:id="543" w:name="_Toc94353363"/>
      <w:r>
        <w:rPr>
          <w:rFonts w:ascii="仿宋" w:hAnsi="仿宋" w:hint="eastAsia"/>
          <w:i w:val="0"/>
          <w:sz w:val="24"/>
          <w:szCs w:val="24"/>
          <w:lang w:eastAsia="zh-CN"/>
        </w:rPr>
        <w:t>八、资格证明文件函</w:t>
      </w:r>
      <w:bookmarkEnd w:id="542"/>
      <w:bookmarkEnd w:id="543"/>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格式见本招标文件第三章 一、资格证明文件函格式；</w:t>
      </w:r>
    </w:p>
    <w:p w:rsidR="00CB5532" w:rsidRDefault="008E1CDB">
      <w:pPr>
        <w:pStyle w:val="20"/>
        <w:jc w:val="left"/>
        <w:rPr>
          <w:rFonts w:ascii="仿宋" w:hAnsi="仿宋"/>
          <w:i w:val="0"/>
          <w:sz w:val="24"/>
          <w:szCs w:val="24"/>
          <w:lang w:eastAsia="zh-CN"/>
        </w:rPr>
      </w:pPr>
      <w:bookmarkStart w:id="544" w:name="_Toc81362814"/>
      <w:bookmarkStart w:id="545" w:name="_Toc94353364"/>
      <w:r>
        <w:rPr>
          <w:rFonts w:ascii="仿宋" w:hAnsi="仿宋" w:hint="eastAsia"/>
          <w:i w:val="0"/>
          <w:sz w:val="24"/>
          <w:szCs w:val="24"/>
          <w:lang w:eastAsia="zh-CN"/>
        </w:rPr>
        <w:t>九、法定代表人授权书</w:t>
      </w:r>
      <w:bookmarkEnd w:id="544"/>
      <w:bookmarkEnd w:id="545"/>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格式见本招标文件第三章 二、法定代表人授权书；</w:t>
      </w:r>
    </w:p>
    <w:p w:rsidR="00CB5532" w:rsidRDefault="008E1CDB">
      <w:pPr>
        <w:pStyle w:val="20"/>
        <w:jc w:val="left"/>
        <w:rPr>
          <w:rFonts w:ascii="仿宋" w:hAnsi="仿宋"/>
          <w:i w:val="0"/>
          <w:sz w:val="24"/>
          <w:szCs w:val="24"/>
          <w:lang w:eastAsia="zh-CN"/>
        </w:rPr>
      </w:pPr>
      <w:bookmarkStart w:id="546" w:name="_Toc81362815"/>
      <w:bookmarkStart w:id="547" w:name="_Toc94353365"/>
      <w:r>
        <w:rPr>
          <w:rFonts w:ascii="仿宋" w:hAnsi="仿宋" w:hint="eastAsia"/>
          <w:i w:val="0"/>
          <w:sz w:val="24"/>
          <w:szCs w:val="24"/>
          <w:lang w:eastAsia="zh-CN"/>
        </w:rPr>
        <w:t>十、承诺函</w:t>
      </w:r>
      <w:bookmarkEnd w:id="546"/>
      <w:bookmarkEnd w:id="547"/>
    </w:p>
    <w:p w:rsidR="00CB5532" w:rsidRDefault="008E1CDB">
      <w:pPr>
        <w:pStyle w:val="af8"/>
        <w:rPr>
          <w:rFonts w:ascii="仿宋" w:eastAsia="仿宋" w:hAnsi="仿宋"/>
          <w:i w:val="0"/>
          <w:color w:val="auto"/>
          <w:lang w:eastAsia="zh-CN"/>
        </w:rPr>
      </w:pPr>
      <w:r>
        <w:rPr>
          <w:rFonts w:ascii="仿宋" w:eastAsia="仿宋" w:hAnsi="仿宋" w:hint="eastAsia"/>
          <w:i w:val="0"/>
          <w:color w:val="auto"/>
          <w:lang w:eastAsia="zh-CN"/>
        </w:rPr>
        <w:t>格式见本招标文件第三章 三、承诺函。</w:t>
      </w:r>
    </w:p>
    <w:p w:rsidR="00CB5532" w:rsidRDefault="008E1CDB">
      <w:pPr>
        <w:pStyle w:val="20"/>
        <w:jc w:val="left"/>
        <w:rPr>
          <w:rFonts w:ascii="仿宋" w:hAnsi="仿宋"/>
          <w:i w:val="0"/>
          <w:sz w:val="24"/>
          <w:szCs w:val="24"/>
          <w:shd w:val="clear" w:color="auto" w:fill="FFFFFF"/>
          <w:lang w:eastAsia="zh-CN"/>
        </w:rPr>
      </w:pPr>
      <w:bookmarkStart w:id="548" w:name="_Toc94353366"/>
      <w:r>
        <w:rPr>
          <w:rFonts w:ascii="仿宋" w:hAnsi="仿宋" w:hint="eastAsia"/>
          <w:i w:val="0"/>
          <w:sz w:val="24"/>
          <w:szCs w:val="24"/>
          <w:shd w:val="clear" w:color="auto" w:fill="FFFFFF"/>
          <w:lang w:eastAsia="zh-CN"/>
        </w:rPr>
        <w:lastRenderedPageBreak/>
        <w:t>十一、本项目特殊要求</w:t>
      </w:r>
      <w:bookmarkEnd w:id="548"/>
    </w:p>
    <w:p w:rsidR="00846AD1" w:rsidRPr="00846AD1" w:rsidRDefault="00846AD1" w:rsidP="00846AD1">
      <w:pPr>
        <w:pStyle w:val="af8"/>
        <w:rPr>
          <w:rFonts w:ascii="仿宋" w:eastAsia="仿宋" w:hAnsi="仿宋"/>
          <w:i w:val="0"/>
          <w:color w:val="auto"/>
          <w:lang w:eastAsia="zh-CN"/>
        </w:rPr>
      </w:pPr>
      <w:r>
        <w:rPr>
          <w:rFonts w:ascii="仿宋" w:eastAsia="仿宋" w:hAnsi="仿宋" w:hint="eastAsia"/>
          <w:i w:val="0"/>
          <w:color w:val="auto"/>
          <w:lang w:eastAsia="zh-CN"/>
        </w:rPr>
        <w:t>参与本项目采购包三、采购包四的投标人须具有《食品经营许可证》（</w:t>
      </w:r>
      <w:r>
        <w:rPr>
          <w:rFonts w:ascii="仿宋" w:eastAsia="仿宋" w:hAnsi="仿宋"/>
          <w:i w:val="0"/>
          <w:color w:val="auto"/>
          <w:lang w:eastAsia="zh-CN"/>
        </w:rPr>
        <w:t>投标人提供有效的</w:t>
      </w:r>
      <w:r>
        <w:rPr>
          <w:rFonts w:ascii="仿宋" w:eastAsia="仿宋" w:hAnsi="仿宋" w:hint="eastAsia"/>
          <w:i w:val="0"/>
          <w:color w:val="auto"/>
          <w:lang w:eastAsia="zh-CN"/>
        </w:rPr>
        <w:t>食品经营许可证复印件）。</w:t>
      </w:r>
    </w:p>
    <w:p w:rsidR="00846AD1" w:rsidRPr="00846AD1" w:rsidRDefault="00846AD1" w:rsidP="00846AD1">
      <w:pPr>
        <w:pStyle w:val="20"/>
        <w:jc w:val="left"/>
        <w:rPr>
          <w:rFonts w:ascii="仿宋" w:hAnsi="仿宋"/>
          <w:i w:val="0"/>
          <w:sz w:val="24"/>
          <w:szCs w:val="24"/>
          <w:shd w:val="clear" w:color="auto" w:fill="FFFFFF"/>
          <w:lang w:eastAsia="zh-CN"/>
        </w:rPr>
      </w:pPr>
      <w:r>
        <w:rPr>
          <w:rFonts w:ascii="仿宋" w:hAnsi="仿宋" w:hint="eastAsia"/>
          <w:i w:val="0"/>
          <w:sz w:val="24"/>
          <w:szCs w:val="24"/>
          <w:shd w:val="clear" w:color="auto" w:fill="FFFFFF"/>
          <w:lang w:eastAsia="zh-CN"/>
        </w:rPr>
        <w:t>十二、</w:t>
      </w:r>
      <w:r w:rsidRPr="00846AD1">
        <w:rPr>
          <w:rFonts w:ascii="仿宋" w:hAnsi="仿宋" w:hint="eastAsia"/>
          <w:i w:val="0"/>
          <w:sz w:val="24"/>
          <w:szCs w:val="24"/>
          <w:shd w:val="clear" w:color="auto" w:fill="FFFFFF"/>
          <w:lang w:eastAsia="zh-CN"/>
        </w:rPr>
        <w:t>采购包一、采购包二专门面向中小企业</w:t>
      </w:r>
    </w:p>
    <w:p w:rsidR="00846AD1" w:rsidRDefault="00846AD1" w:rsidP="00846AD1">
      <w:pPr>
        <w:pStyle w:val="af8"/>
        <w:rPr>
          <w:rFonts w:ascii="仿宋" w:eastAsia="仿宋" w:hAnsi="仿宋"/>
          <w:i w:val="0"/>
          <w:color w:val="auto"/>
          <w:lang w:eastAsia="zh-CN"/>
        </w:rPr>
      </w:pPr>
      <w:r>
        <w:rPr>
          <w:rFonts w:ascii="仿宋" w:eastAsia="仿宋" w:hAnsi="仿宋" w:hint="eastAsia"/>
          <w:i w:val="0"/>
          <w:color w:val="auto"/>
          <w:lang w:eastAsia="zh-CN"/>
        </w:rPr>
        <w:t>本项目采购包一、采购包二专门面向中小企业进行采购（投标人为中小企业的提供承诺函，监狱企业参与本项目的提供招标文件规定的证明材料，残疾人福利性单位参与本项目的提供招标文件规定的证明材料）。</w:t>
      </w:r>
    </w:p>
    <w:p w:rsidR="00CB5532" w:rsidRPr="00846AD1" w:rsidRDefault="00CB5532">
      <w:pPr>
        <w:pStyle w:val="af8"/>
        <w:rPr>
          <w:rFonts w:ascii="仿宋" w:eastAsia="仿宋" w:hAnsi="仿宋"/>
          <w:i w:val="0"/>
          <w:color w:val="auto"/>
          <w:lang w:eastAsia="zh-CN"/>
        </w:rPr>
      </w:pPr>
    </w:p>
    <w:p w:rsidR="00CB5532" w:rsidRDefault="008E1CDB">
      <w:pPr>
        <w:spacing w:line="360" w:lineRule="auto"/>
        <w:ind w:firstLineChars="200" w:firstLine="422"/>
        <w:rPr>
          <w:rFonts w:ascii="仿宋" w:eastAsia="仿宋" w:hAnsi="仿宋" w:cs="仿宋"/>
          <w:b/>
          <w:i w:val="0"/>
          <w:color w:val="auto"/>
          <w:sz w:val="21"/>
          <w:szCs w:val="21"/>
          <w:lang w:eastAsia="zh-CN"/>
        </w:rPr>
      </w:pPr>
      <w:r>
        <w:rPr>
          <w:rFonts w:ascii="仿宋" w:eastAsia="仿宋" w:hAnsi="仿宋" w:cs="仿宋" w:hint="eastAsia"/>
          <w:b/>
          <w:i w:val="0"/>
          <w:color w:val="auto"/>
          <w:sz w:val="21"/>
          <w:szCs w:val="21"/>
          <w:lang w:eastAsia="zh-CN"/>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p>
    <w:p w:rsidR="00CB5532" w:rsidRDefault="008E1CDB">
      <w:pPr>
        <w:spacing w:line="360" w:lineRule="auto"/>
        <w:ind w:firstLineChars="200" w:firstLine="422"/>
        <w:rPr>
          <w:rFonts w:ascii="仿宋" w:eastAsia="仿宋" w:hAnsi="仿宋" w:cs="仿宋"/>
          <w:b/>
          <w:i w:val="0"/>
          <w:color w:val="auto"/>
          <w:sz w:val="21"/>
          <w:szCs w:val="21"/>
          <w:lang w:eastAsia="zh-CN"/>
        </w:rPr>
      </w:pPr>
      <w:r>
        <w:rPr>
          <w:rFonts w:ascii="仿宋" w:eastAsia="仿宋" w:hAnsi="仿宋" w:cs="仿宋" w:hint="eastAsia"/>
          <w:b/>
          <w:i w:val="0"/>
          <w:color w:val="auto"/>
          <w:sz w:val="21"/>
          <w:szCs w:val="21"/>
          <w:lang w:eastAsia="zh-CN"/>
        </w:rPr>
        <w:t>2.本章为资格审查的主要依据，采购人和采购代理机构会将核实投标人所作承诺的真实性，确保投标人诚信承诺。</w:t>
      </w:r>
    </w:p>
    <w:p w:rsidR="00CB5532" w:rsidRDefault="008E1CDB">
      <w:pPr>
        <w:spacing w:line="360" w:lineRule="auto"/>
        <w:ind w:firstLineChars="200" w:firstLine="422"/>
        <w:rPr>
          <w:rFonts w:ascii="仿宋" w:eastAsia="仿宋" w:hAnsi="仿宋" w:cs="仿宋"/>
          <w:b/>
          <w:i w:val="0"/>
          <w:color w:val="auto"/>
          <w:sz w:val="21"/>
          <w:szCs w:val="21"/>
          <w:lang w:eastAsia="zh-CN"/>
        </w:rPr>
      </w:pPr>
      <w:r>
        <w:rPr>
          <w:rFonts w:ascii="仿宋" w:eastAsia="仿宋" w:hAnsi="仿宋" w:cs="仿宋" w:hint="eastAsia"/>
          <w:b/>
          <w:i w:val="0"/>
          <w:color w:val="auto"/>
          <w:sz w:val="21"/>
          <w:szCs w:val="21"/>
          <w:lang w:eastAsia="zh-CN"/>
        </w:rPr>
        <w:t>3.以上证明材料均须加盖投标人公章。</w:t>
      </w:r>
    </w:p>
    <w:p w:rsidR="00CB5532" w:rsidRDefault="008E1CDB">
      <w:pPr>
        <w:spacing w:line="360" w:lineRule="auto"/>
        <w:ind w:firstLineChars="200" w:firstLine="422"/>
        <w:rPr>
          <w:rFonts w:ascii="仿宋" w:eastAsia="仿宋" w:hAnsi="仿宋" w:cs="仿宋"/>
          <w:b/>
          <w:i w:val="0"/>
          <w:color w:val="auto"/>
          <w:sz w:val="21"/>
          <w:szCs w:val="21"/>
          <w:lang w:eastAsia="zh-CN"/>
        </w:rPr>
      </w:pPr>
      <w:r>
        <w:rPr>
          <w:rFonts w:ascii="仿宋" w:eastAsia="仿宋" w:hAnsi="仿宋" w:cs="仿宋" w:hint="eastAsia"/>
          <w:b/>
          <w:i w:val="0"/>
          <w:color w:val="auto"/>
          <w:sz w:val="21"/>
          <w:szCs w:val="21"/>
          <w:lang w:eastAsia="zh-CN"/>
        </w:rPr>
        <w:t>4.投标人严禁提供虚假承诺，如提供虚假承诺将报告监管部门严肃追究法律责任。</w:t>
      </w:r>
    </w:p>
    <w:p w:rsidR="00CB5532" w:rsidRDefault="008E1CDB">
      <w:pPr>
        <w:spacing w:line="360" w:lineRule="auto"/>
        <w:ind w:firstLineChars="200" w:firstLine="422"/>
        <w:rPr>
          <w:rFonts w:ascii="仿宋" w:eastAsia="仿宋" w:hAnsi="仿宋" w:cs="仿宋"/>
          <w:b/>
          <w:i w:val="0"/>
          <w:color w:val="auto"/>
          <w:sz w:val="21"/>
          <w:szCs w:val="21"/>
          <w:lang w:eastAsia="zh-CN"/>
        </w:rPr>
      </w:pPr>
      <w:r>
        <w:rPr>
          <w:rFonts w:ascii="仿宋" w:eastAsia="仿宋" w:hAnsi="仿宋" w:cs="仿宋" w:hint="eastAsia"/>
          <w:b/>
          <w:i w:val="0"/>
          <w:color w:val="auto"/>
          <w:sz w:val="21"/>
          <w:szCs w:val="21"/>
          <w:lang w:eastAsia="zh-CN"/>
        </w:rPr>
        <w:t>5.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rsidR="00CB5532" w:rsidRDefault="008E1CDB">
      <w:pPr>
        <w:spacing w:line="360" w:lineRule="auto"/>
        <w:ind w:firstLineChars="200" w:firstLine="422"/>
        <w:rPr>
          <w:rFonts w:ascii="仿宋" w:eastAsia="仿宋" w:hAnsi="仿宋"/>
          <w:i w:val="0"/>
          <w:color w:val="auto"/>
          <w:sz w:val="21"/>
          <w:szCs w:val="21"/>
          <w:lang w:eastAsia="zh-CN"/>
        </w:rPr>
      </w:pPr>
      <w:r>
        <w:rPr>
          <w:rFonts w:ascii="仿宋" w:eastAsia="仿宋" w:hAnsi="仿宋" w:cs="仿宋" w:hint="eastAsia"/>
          <w:b/>
          <w:i w:val="0"/>
          <w:color w:val="auto"/>
          <w:sz w:val="21"/>
          <w:szCs w:val="21"/>
          <w:lang w:eastAsia="zh-CN"/>
        </w:rPr>
        <w:t>“较大数额罚款”认定为200万元以上的罚款，法律、行政法规以及国务院有关部门明确规定相关领域“较大数额罚款”标准高于200万元的，从其规定。</w:t>
      </w:r>
    </w:p>
    <w:p w:rsidR="00CB5532" w:rsidRDefault="008E1CDB">
      <w:pPr>
        <w:rPr>
          <w:rFonts w:ascii="仿宋" w:eastAsia="仿宋" w:hAnsi="仿宋"/>
          <w:b/>
          <w:bCs/>
          <w:i w:val="0"/>
          <w:color w:val="auto"/>
          <w:kern w:val="44"/>
          <w:sz w:val="28"/>
          <w:szCs w:val="44"/>
          <w:lang w:eastAsia="zh-CN"/>
        </w:rPr>
      </w:pPr>
      <w:bookmarkStart w:id="549" w:name="_Toc511558686"/>
      <w:bookmarkStart w:id="550" w:name="_Toc450817312"/>
      <w:r>
        <w:rPr>
          <w:rFonts w:ascii="仿宋" w:hAnsi="仿宋"/>
          <w:i w:val="0"/>
          <w:color w:val="auto"/>
          <w:lang w:eastAsia="zh-CN"/>
        </w:rPr>
        <w:br w:type="page"/>
      </w:r>
    </w:p>
    <w:p w:rsidR="00CB5532" w:rsidRDefault="008E1CDB">
      <w:pPr>
        <w:pStyle w:val="10"/>
        <w:spacing w:line="360" w:lineRule="auto"/>
        <w:rPr>
          <w:rFonts w:ascii="仿宋" w:hAnsi="仿宋"/>
          <w:i w:val="0"/>
          <w:color w:val="auto"/>
          <w:lang w:eastAsia="zh-CN"/>
        </w:rPr>
      </w:pPr>
      <w:bookmarkStart w:id="551" w:name="_Toc94353367"/>
      <w:r>
        <w:rPr>
          <w:rFonts w:ascii="仿宋" w:hAnsi="仿宋" w:hint="eastAsia"/>
          <w:i w:val="0"/>
          <w:color w:val="auto"/>
          <w:lang w:eastAsia="zh-CN"/>
        </w:rPr>
        <w:lastRenderedPageBreak/>
        <w:t>第六章招标项目技术、服务、商务及其他要求</w:t>
      </w:r>
      <w:bookmarkStart w:id="552" w:name="_Toc511558695"/>
      <w:bookmarkEnd w:id="549"/>
      <w:bookmarkEnd w:id="550"/>
      <w:bookmarkEnd w:id="551"/>
    </w:p>
    <w:p w:rsidR="00CB5532" w:rsidRDefault="008E1CDB">
      <w:pPr>
        <w:pStyle w:val="30"/>
        <w:rPr>
          <w:rFonts w:ascii="仿宋" w:hAnsi="仿宋"/>
          <w:i w:val="0"/>
          <w:szCs w:val="24"/>
          <w:lang w:eastAsia="zh-CN"/>
        </w:rPr>
      </w:pPr>
      <w:r>
        <w:rPr>
          <w:rFonts w:ascii="仿宋" w:hAnsi="仿宋" w:hint="eastAsia"/>
          <w:i w:val="0"/>
          <w:szCs w:val="24"/>
          <w:lang w:eastAsia="zh-CN"/>
        </w:rPr>
        <w:t>一、采购概况</w:t>
      </w:r>
    </w:p>
    <w:p w:rsidR="00CB5532" w:rsidRDefault="008E1CDB">
      <w:pPr>
        <w:spacing w:line="360" w:lineRule="auto"/>
        <w:rPr>
          <w:rFonts w:ascii="仿宋" w:eastAsia="仿宋" w:hAnsi="仿宋"/>
          <w:b/>
          <w:i w:val="0"/>
          <w:sz w:val="24"/>
          <w:lang w:eastAsia="zh-CN"/>
        </w:rPr>
      </w:pPr>
      <w:r>
        <w:rPr>
          <w:rFonts w:ascii="仿宋" w:eastAsia="仿宋" w:hAnsi="仿宋" w:hint="eastAsia"/>
          <w:b/>
          <w:i w:val="0"/>
          <w:sz w:val="24"/>
          <w:lang w:eastAsia="zh-CN"/>
        </w:rPr>
        <w:t>（一）采购背景</w:t>
      </w:r>
    </w:p>
    <w:p w:rsidR="00CB5532" w:rsidRDefault="008E1CDB">
      <w:pPr>
        <w:spacing w:line="360" w:lineRule="auto"/>
        <w:ind w:firstLineChars="200" w:firstLine="480"/>
        <w:rPr>
          <w:rFonts w:ascii="仿宋" w:eastAsia="仿宋" w:hAnsi="仿宋"/>
          <w:i w:val="0"/>
          <w:sz w:val="28"/>
          <w:lang w:eastAsia="zh-CN"/>
        </w:rPr>
      </w:pPr>
      <w:r>
        <w:rPr>
          <w:rFonts w:ascii="仿宋" w:eastAsia="仿宋" w:hAnsi="仿宋" w:hint="eastAsia"/>
          <w:i w:val="0"/>
          <w:sz w:val="24"/>
          <w:lang w:eastAsia="zh-CN"/>
        </w:rPr>
        <w:t>彭州市机关事务中心坚持自我提升、不断加强后勤保障能力，为建立更加安全、稳定的后勤物资供应链和后勤物资管理机制，进一步推进机关后勤保障科学、节约、标准化建设，同时助力全市国际化营商环境典范城市建设，拟开展彭州市机关事务中心2022年后勤保障物资综合供应服务项目。</w:t>
      </w:r>
    </w:p>
    <w:p w:rsidR="00CB5532" w:rsidRDefault="008E1CDB">
      <w:pPr>
        <w:spacing w:line="360" w:lineRule="auto"/>
        <w:rPr>
          <w:rFonts w:ascii="仿宋" w:eastAsia="仿宋" w:hAnsi="仿宋"/>
          <w:b/>
          <w:i w:val="0"/>
          <w:sz w:val="24"/>
          <w:lang w:eastAsia="zh-CN"/>
        </w:rPr>
      </w:pPr>
      <w:r>
        <w:rPr>
          <w:rFonts w:ascii="仿宋" w:eastAsia="仿宋" w:hAnsi="仿宋" w:hint="eastAsia"/>
          <w:b/>
          <w:i w:val="0"/>
          <w:sz w:val="24"/>
          <w:lang w:eastAsia="zh-CN"/>
        </w:rPr>
        <w:t>（二）采购预算</w:t>
      </w:r>
    </w:p>
    <w:p w:rsidR="00CB5532" w:rsidRDefault="008E1CDB">
      <w:pPr>
        <w:spacing w:line="360" w:lineRule="auto"/>
        <w:ind w:firstLineChars="200" w:firstLine="480"/>
        <w:rPr>
          <w:rFonts w:ascii="仿宋" w:eastAsia="仿宋" w:hAnsi="仿宋"/>
          <w:i w:val="0"/>
          <w:sz w:val="24"/>
          <w:lang w:eastAsia="zh-CN"/>
        </w:rPr>
      </w:pPr>
      <w:r>
        <w:rPr>
          <w:rFonts w:ascii="仿宋" w:eastAsia="仿宋" w:hAnsi="仿宋" w:hint="eastAsia"/>
          <w:i w:val="0"/>
          <w:sz w:val="24"/>
          <w:lang w:eastAsia="zh-CN"/>
        </w:rPr>
        <w:t>本项目采购总预算为2332.93万元，其中采购包一预算为1210万元，采购包二预算为460万元，采购包三预算为380万元，采购包四预算为282.93万元。投标人的报价代表投标人已充分考虑到完成本项目可能产生的所有费用（包含但不限于物资费用、人员经费、运输费用、设施设备建设或租赁费、公司管理费、安全性检测费、保险费、招标代理服务费等）和实施风险。</w:t>
      </w:r>
    </w:p>
    <w:p w:rsidR="00CB5532" w:rsidRDefault="008E1CDB">
      <w:pPr>
        <w:spacing w:line="360" w:lineRule="auto"/>
        <w:rPr>
          <w:rFonts w:ascii="仿宋" w:eastAsia="仿宋" w:hAnsi="仿宋"/>
          <w:b/>
          <w:i w:val="0"/>
          <w:sz w:val="24"/>
          <w:lang w:eastAsia="zh-CN"/>
        </w:rPr>
      </w:pPr>
      <w:r>
        <w:rPr>
          <w:rFonts w:ascii="仿宋" w:eastAsia="仿宋" w:hAnsi="仿宋" w:hint="eastAsia"/>
          <w:b/>
          <w:i w:val="0"/>
          <w:sz w:val="24"/>
          <w:lang w:eastAsia="zh-CN"/>
        </w:rPr>
        <w:t>（三）现场踏勘</w:t>
      </w:r>
    </w:p>
    <w:p w:rsidR="00CB5532" w:rsidRDefault="008E1CDB">
      <w:pPr>
        <w:spacing w:line="360" w:lineRule="auto"/>
        <w:ind w:firstLineChars="200" w:firstLine="480"/>
        <w:rPr>
          <w:rFonts w:ascii="仿宋" w:eastAsia="仿宋" w:hAnsi="仿宋"/>
          <w:i w:val="0"/>
          <w:sz w:val="24"/>
          <w:lang w:eastAsia="zh-CN"/>
        </w:rPr>
      </w:pPr>
      <w:r>
        <w:rPr>
          <w:rFonts w:ascii="仿宋" w:eastAsia="仿宋" w:hAnsi="仿宋" w:hint="eastAsia"/>
          <w:i w:val="0"/>
          <w:sz w:val="24"/>
          <w:lang w:eastAsia="zh-CN"/>
        </w:rPr>
        <w:t>本项目采购人不组织现场勘查，投标人可自行组织，勘查现场发生的费用自理，勘查现场中所发生的人员伤亡和财产损失全部由投标人自行负责，勘查不能影响采购人工作秩序。</w:t>
      </w:r>
    </w:p>
    <w:p w:rsidR="00CB5532" w:rsidRDefault="008E1CDB">
      <w:pPr>
        <w:spacing w:line="360" w:lineRule="auto"/>
        <w:rPr>
          <w:rFonts w:ascii="仿宋" w:eastAsia="仿宋" w:hAnsi="仿宋"/>
          <w:b/>
          <w:i w:val="0"/>
          <w:sz w:val="24"/>
          <w:lang w:eastAsia="zh-CN"/>
        </w:rPr>
      </w:pPr>
      <w:r>
        <w:rPr>
          <w:rFonts w:ascii="仿宋" w:eastAsia="仿宋" w:hAnsi="仿宋" w:hint="eastAsia"/>
          <w:b/>
          <w:i w:val="0"/>
          <w:sz w:val="24"/>
          <w:lang w:eastAsia="zh-CN"/>
        </w:rPr>
        <w:t>（四）采购标的需实现的目标</w:t>
      </w:r>
    </w:p>
    <w:p w:rsidR="00CB5532" w:rsidRDefault="008E1CDB">
      <w:pPr>
        <w:spacing w:line="360" w:lineRule="auto"/>
        <w:ind w:firstLineChars="200" w:firstLine="480"/>
        <w:rPr>
          <w:rFonts w:ascii="仿宋" w:eastAsia="仿宋" w:hAnsi="仿宋"/>
          <w:i w:val="0"/>
          <w:sz w:val="24"/>
          <w:lang w:eastAsia="zh-CN"/>
        </w:rPr>
      </w:pPr>
      <w:r>
        <w:rPr>
          <w:rFonts w:ascii="仿宋" w:eastAsia="仿宋" w:hAnsi="仿宋" w:hint="eastAsia"/>
          <w:i w:val="0"/>
          <w:color w:val="auto"/>
          <w:sz w:val="24"/>
          <w:lang w:eastAsia="zh-CN"/>
        </w:rPr>
        <w:t>通过市场化竞争，引入具备高品控水准和专业服务能力的供应商，向彭州市各集中办公区供应新鲜安全的食材及提供相关服务，建立更加安全、稳定的后勤保障物资供应链和后勤物资管理机制，推进机关后勤保障工作科学、节约、标准化建设。</w:t>
      </w:r>
    </w:p>
    <w:p w:rsidR="00CB5532" w:rsidRDefault="008E1CDB">
      <w:pPr>
        <w:pStyle w:val="20"/>
        <w:spacing w:line="360" w:lineRule="auto"/>
        <w:jc w:val="left"/>
        <w:rPr>
          <w:rFonts w:ascii="仿宋" w:hAnsi="仿宋"/>
          <w:i w:val="0"/>
          <w:sz w:val="24"/>
          <w:szCs w:val="28"/>
          <w:lang w:eastAsia="zh-CN"/>
        </w:rPr>
      </w:pPr>
      <w:bookmarkStart w:id="553" w:name="_Toc94353368"/>
      <w:r>
        <w:rPr>
          <w:rFonts w:ascii="仿宋" w:hAnsi="仿宋" w:hint="eastAsia"/>
          <w:i w:val="0"/>
          <w:sz w:val="24"/>
          <w:szCs w:val="28"/>
          <w:lang w:eastAsia="zh-CN"/>
        </w:rPr>
        <w:lastRenderedPageBreak/>
        <w:t>采购包一：肉禽蛋、生鲜类物资综合供应服务</w:t>
      </w:r>
      <w:bookmarkEnd w:id="553"/>
    </w:p>
    <w:p w:rsidR="00CB5532" w:rsidRDefault="008E1CDB">
      <w:pPr>
        <w:pStyle w:val="30"/>
        <w:spacing w:line="360" w:lineRule="auto"/>
        <w:rPr>
          <w:rFonts w:ascii="仿宋" w:hAnsi="仿宋"/>
          <w:i w:val="0"/>
          <w:szCs w:val="24"/>
          <w:lang w:eastAsia="zh-CN"/>
        </w:rPr>
      </w:pPr>
      <w:bookmarkStart w:id="554" w:name="_Toc38987694"/>
      <w:r>
        <w:rPr>
          <w:rFonts w:ascii="仿宋" w:hAnsi="仿宋" w:hint="eastAsia"/>
          <w:i w:val="0"/>
          <w:szCs w:val="24"/>
          <w:lang w:eastAsia="zh-CN"/>
        </w:rPr>
        <w:t>二、技术服务要求</w:t>
      </w:r>
      <w:bookmarkEnd w:id="554"/>
    </w:p>
    <w:p w:rsidR="00CB5532" w:rsidRDefault="008E1CDB">
      <w:pPr>
        <w:pStyle w:val="4"/>
        <w:spacing w:line="360" w:lineRule="auto"/>
        <w:rPr>
          <w:rFonts w:ascii="仿宋" w:hAnsi="仿宋"/>
          <w:b/>
          <w:i w:val="0"/>
          <w:szCs w:val="24"/>
          <w:lang w:eastAsia="zh-CN"/>
        </w:rPr>
      </w:pPr>
      <w:bookmarkStart w:id="555" w:name="_Toc38987695"/>
      <w:r>
        <w:rPr>
          <w:rFonts w:ascii="仿宋" w:hAnsi="仿宋" w:hint="eastAsia"/>
          <w:b/>
          <w:i w:val="0"/>
          <w:szCs w:val="24"/>
          <w:lang w:eastAsia="zh-CN"/>
        </w:rPr>
        <w:t>（一）采购标的需执行的国家相关标准、行业标准、地方标准或者其他标准、规范</w:t>
      </w:r>
      <w:bookmarkEnd w:id="555"/>
    </w:p>
    <w:p w:rsidR="00CB5532" w:rsidRDefault="008E1CDB">
      <w:pPr>
        <w:spacing w:line="360" w:lineRule="auto"/>
        <w:ind w:firstLineChars="200" w:firstLine="480"/>
        <w:rPr>
          <w:rFonts w:ascii="仿宋" w:eastAsia="仿宋" w:hAnsi="仿宋" w:cs="Marigold"/>
          <w:bCs/>
          <w:i w:val="0"/>
          <w:sz w:val="24"/>
          <w:lang w:eastAsia="zh-CN"/>
        </w:rPr>
      </w:pPr>
      <w:r>
        <w:rPr>
          <w:rFonts w:ascii="仿宋" w:eastAsia="仿宋" w:hAnsi="仿宋" w:hint="eastAsia"/>
          <w:i w:val="0"/>
          <w:sz w:val="24"/>
          <w:lang w:eastAsia="zh-CN"/>
        </w:rPr>
        <w:t>1</w:t>
      </w:r>
      <w:r>
        <w:rPr>
          <w:rFonts w:ascii="仿宋" w:eastAsia="仿宋" w:hAnsi="仿宋" w:cs="Marigold" w:hint="eastAsia"/>
          <w:bCs/>
          <w:i w:val="0"/>
          <w:sz w:val="24"/>
          <w:lang w:eastAsia="zh-CN"/>
        </w:rPr>
        <w:t>.国家质量标准；</w:t>
      </w:r>
    </w:p>
    <w:p w:rsidR="00CB5532" w:rsidRDefault="008E1CDB">
      <w:pPr>
        <w:spacing w:line="360" w:lineRule="auto"/>
        <w:ind w:firstLineChars="200" w:firstLine="480"/>
        <w:rPr>
          <w:rFonts w:ascii="仿宋" w:eastAsia="仿宋" w:hAnsi="仿宋" w:cs="Marigold"/>
          <w:bCs/>
          <w:i w:val="0"/>
          <w:sz w:val="24"/>
          <w:lang w:eastAsia="zh-CN"/>
        </w:rPr>
      </w:pPr>
      <w:r>
        <w:rPr>
          <w:rFonts w:ascii="仿宋" w:eastAsia="仿宋" w:hAnsi="仿宋" w:cs="Marigold" w:hint="eastAsia"/>
          <w:bCs/>
          <w:i w:val="0"/>
          <w:sz w:val="24"/>
          <w:lang w:eastAsia="zh-CN"/>
        </w:rPr>
        <w:t>2.没有国家质量标准的，应适用行业质量标准；</w:t>
      </w:r>
    </w:p>
    <w:p w:rsidR="00CB5532" w:rsidRDefault="008E1CDB">
      <w:pPr>
        <w:spacing w:line="360" w:lineRule="auto"/>
        <w:ind w:firstLineChars="200" w:firstLine="480"/>
        <w:rPr>
          <w:rFonts w:ascii="仿宋" w:eastAsia="仿宋" w:hAnsi="仿宋" w:cs="Marigold"/>
          <w:bCs/>
          <w:i w:val="0"/>
          <w:sz w:val="24"/>
          <w:lang w:eastAsia="zh-CN"/>
        </w:rPr>
      </w:pPr>
      <w:r>
        <w:rPr>
          <w:rFonts w:ascii="仿宋" w:eastAsia="仿宋" w:hAnsi="仿宋" w:cs="Marigold" w:hint="eastAsia"/>
          <w:bCs/>
          <w:i w:val="0"/>
          <w:sz w:val="24"/>
          <w:lang w:eastAsia="zh-CN"/>
        </w:rPr>
        <w:t>3.没有国家或行业质量标准的，应适用省级质量标准；</w:t>
      </w:r>
    </w:p>
    <w:p w:rsidR="00CB5532" w:rsidRDefault="008E1CDB">
      <w:pPr>
        <w:spacing w:line="360" w:lineRule="auto"/>
        <w:ind w:firstLineChars="200" w:firstLine="480"/>
        <w:rPr>
          <w:rFonts w:ascii="仿宋" w:eastAsia="仿宋" w:hAnsi="仿宋"/>
          <w:i w:val="0"/>
          <w:sz w:val="24"/>
          <w:lang w:eastAsia="zh-CN"/>
        </w:rPr>
      </w:pPr>
      <w:r>
        <w:rPr>
          <w:rFonts w:ascii="仿宋" w:eastAsia="仿宋" w:hAnsi="仿宋" w:cs="Marigold" w:hint="eastAsia"/>
          <w:bCs/>
          <w:i w:val="0"/>
          <w:sz w:val="24"/>
          <w:lang w:eastAsia="zh-CN"/>
        </w:rPr>
        <w:t>4.没有国家、行业、省级质量标准的，甲乙双方应协商确定可以适用的质量标准。</w:t>
      </w:r>
    </w:p>
    <w:p w:rsidR="00CB5532" w:rsidRDefault="008E1CDB">
      <w:pPr>
        <w:pStyle w:val="4"/>
        <w:spacing w:line="360" w:lineRule="auto"/>
        <w:rPr>
          <w:rFonts w:ascii="仿宋" w:hAnsi="仿宋"/>
          <w:b/>
          <w:i w:val="0"/>
          <w:lang w:eastAsia="zh-CN"/>
        </w:rPr>
      </w:pPr>
      <w:r>
        <w:rPr>
          <w:rFonts w:ascii="仿宋" w:hAnsi="仿宋" w:hint="eastAsia"/>
          <w:b/>
          <w:i w:val="0"/>
          <w:lang w:eastAsia="zh-CN"/>
        </w:rPr>
        <w:t>（二）采购标的需满足的服务标准、期限、效率等要求</w:t>
      </w:r>
    </w:p>
    <w:p w:rsidR="00CB5532" w:rsidRDefault="008E1CDB">
      <w:pPr>
        <w:pStyle w:val="5"/>
        <w:spacing w:line="360" w:lineRule="auto"/>
        <w:rPr>
          <w:rFonts w:ascii="仿宋" w:eastAsia="仿宋" w:hAnsi="仿宋"/>
          <w:b w:val="0"/>
          <w:i w:val="0"/>
          <w:sz w:val="24"/>
          <w:szCs w:val="24"/>
          <w:lang w:eastAsia="zh-CN"/>
        </w:rPr>
      </w:pPr>
      <w:r>
        <w:rPr>
          <w:rFonts w:ascii="仿宋" w:eastAsia="仿宋" w:hAnsi="仿宋" w:hint="eastAsia"/>
          <w:i w:val="0"/>
          <w:sz w:val="24"/>
          <w:szCs w:val="24"/>
          <w:lang w:eastAsia="zh-CN"/>
        </w:rPr>
        <w:t>1、服务标准</w:t>
      </w:r>
    </w:p>
    <w:p w:rsidR="00CB5532" w:rsidRDefault="008E1CDB">
      <w:pPr>
        <w:spacing w:line="360" w:lineRule="auto"/>
        <w:ind w:firstLineChars="200" w:firstLine="480"/>
        <w:contextualSpacing/>
        <w:textAlignment w:val="center"/>
        <w:rPr>
          <w:rFonts w:ascii="仿宋" w:eastAsia="仿宋" w:hAnsi="仿宋"/>
          <w:i w:val="0"/>
          <w:sz w:val="24"/>
          <w:lang w:eastAsia="zh-CN"/>
        </w:rPr>
      </w:pPr>
      <w:r>
        <w:rPr>
          <w:rFonts w:ascii="仿宋" w:eastAsia="仿宋" w:hAnsi="仿宋" w:hint="eastAsia"/>
          <w:i w:val="0"/>
          <w:sz w:val="24"/>
          <w:lang w:eastAsia="zh-CN"/>
        </w:rPr>
        <w:t>1.1供应商应合理设计项目管理方案，从物资准备、安全性检测、预处理、配送、验收、交付，再到收集评估采购人意见，形成改善方案。</w:t>
      </w:r>
    </w:p>
    <w:p w:rsidR="00CB5532" w:rsidRDefault="008E1CDB">
      <w:pPr>
        <w:spacing w:line="360" w:lineRule="auto"/>
        <w:ind w:firstLineChars="200" w:firstLine="480"/>
        <w:contextualSpacing/>
        <w:textAlignment w:val="center"/>
        <w:rPr>
          <w:rFonts w:ascii="仿宋" w:eastAsia="仿宋" w:hAnsi="仿宋"/>
          <w:i w:val="0"/>
          <w:sz w:val="24"/>
          <w:lang w:eastAsia="zh-CN"/>
        </w:rPr>
      </w:pPr>
      <w:r>
        <w:rPr>
          <w:rFonts w:ascii="仿宋" w:eastAsia="仿宋" w:hAnsi="仿宋" w:hint="eastAsia"/>
          <w:i w:val="0"/>
          <w:sz w:val="24"/>
          <w:lang w:eastAsia="zh-CN"/>
        </w:rPr>
        <w:t xml:space="preserve">1.2供应商应与各供应链环境形成长期互惠供求关系，加强各合作商、公司内外的社会责任感的培养，加强食品安全相关法律法规的培训。规范供应链各环节的验收和各环节的交接规程，保证各环节无差错。 </w:t>
      </w:r>
    </w:p>
    <w:p w:rsidR="00CB5532" w:rsidRDefault="008E1CDB">
      <w:pPr>
        <w:spacing w:line="360" w:lineRule="auto"/>
        <w:ind w:firstLineChars="200" w:firstLine="480"/>
        <w:contextualSpacing/>
        <w:textAlignment w:val="center"/>
        <w:rPr>
          <w:rFonts w:ascii="仿宋" w:eastAsia="仿宋" w:hAnsi="仿宋"/>
          <w:i w:val="0"/>
          <w:sz w:val="24"/>
          <w:lang w:eastAsia="zh-CN"/>
        </w:rPr>
      </w:pPr>
      <w:r>
        <w:rPr>
          <w:rFonts w:ascii="仿宋" w:eastAsia="仿宋" w:hAnsi="仿宋" w:hint="eastAsia"/>
          <w:i w:val="0"/>
          <w:sz w:val="24"/>
          <w:lang w:eastAsia="zh-CN"/>
        </w:rPr>
        <w:t>1.3供应商应建立稳定的后勤保障物资货源供应渠道和供货基地，保证后勤保障物资干净卫生。查验供货者的许可证和食品合格证明文件，进行食品进货索证索票登记。</w:t>
      </w:r>
    </w:p>
    <w:p w:rsidR="00CB5532" w:rsidRDefault="008E1CDB">
      <w:pPr>
        <w:spacing w:line="360" w:lineRule="auto"/>
        <w:ind w:firstLineChars="200" w:firstLine="480"/>
        <w:contextualSpacing/>
        <w:textAlignment w:val="center"/>
        <w:rPr>
          <w:rFonts w:ascii="仿宋" w:eastAsia="仿宋" w:hAnsi="仿宋"/>
          <w:i w:val="0"/>
          <w:sz w:val="24"/>
          <w:lang w:eastAsia="zh-CN"/>
        </w:rPr>
      </w:pPr>
      <w:r>
        <w:rPr>
          <w:rFonts w:ascii="仿宋" w:eastAsia="仿宋" w:hAnsi="仿宋" w:hint="eastAsia"/>
          <w:i w:val="0"/>
          <w:sz w:val="24"/>
          <w:lang w:eastAsia="zh-CN"/>
        </w:rPr>
        <w:t>1.4供应商供应猪肉时，每次供应时除正常提供相关物资还应提供相应批次猪肉的“两证两章”（即动物产品检疫合格证、肉品品质检验合格证、动物检疫验讫印章、肉品品质检验验讫印章）。</w:t>
      </w:r>
    </w:p>
    <w:p w:rsidR="00CB5532" w:rsidRDefault="008E1CDB">
      <w:pPr>
        <w:spacing w:line="360" w:lineRule="auto"/>
        <w:ind w:firstLineChars="200" w:firstLine="480"/>
        <w:contextualSpacing/>
        <w:textAlignment w:val="center"/>
        <w:rPr>
          <w:rFonts w:ascii="仿宋" w:eastAsia="仿宋" w:hAnsi="仿宋"/>
          <w:i w:val="0"/>
          <w:sz w:val="24"/>
          <w:lang w:eastAsia="zh-CN"/>
        </w:rPr>
      </w:pPr>
      <w:r>
        <w:rPr>
          <w:rFonts w:ascii="仿宋" w:eastAsia="仿宋" w:hAnsi="仿宋" w:hint="eastAsia"/>
          <w:i w:val="0"/>
          <w:sz w:val="24"/>
          <w:lang w:eastAsia="zh-CN"/>
        </w:rPr>
        <w:t>1.5供应商供应牛肉、羊肉、禽肉等其它畜禽肉时，除正常提供相关物资还应提供相应批次的牛肉、羊肉、禽肉等其它畜禽肉的动物产品检疫合格证与动物检疫验讫印章。</w:t>
      </w:r>
    </w:p>
    <w:p w:rsidR="00CB5532" w:rsidRDefault="008E1CDB">
      <w:pPr>
        <w:spacing w:line="360" w:lineRule="auto"/>
        <w:ind w:firstLineChars="200" w:firstLine="480"/>
        <w:contextualSpacing/>
        <w:textAlignment w:val="center"/>
        <w:rPr>
          <w:rFonts w:ascii="仿宋" w:eastAsia="仿宋" w:hAnsi="仿宋"/>
          <w:i w:val="0"/>
          <w:sz w:val="24"/>
          <w:lang w:eastAsia="zh-CN"/>
        </w:rPr>
      </w:pPr>
      <w:r>
        <w:rPr>
          <w:rFonts w:ascii="仿宋" w:eastAsia="仿宋" w:hAnsi="仿宋" w:hint="eastAsia"/>
          <w:i w:val="0"/>
          <w:sz w:val="24"/>
          <w:lang w:eastAsia="zh-CN"/>
        </w:rPr>
        <w:lastRenderedPageBreak/>
        <w:t>1.6供应商所供应的蛋类物资应有动物产品检疫（或检测）合格证明或出县境动物产品检疫（或检测）合格证明，外地蛋类应有其所在地农业部门的检疫（或检测）合格证明或检疫（或检测）验讫标识，蛋类物资应符合国家有机食品要求和标准，供应给采购人时必须保证新鲜卫生、质量安全。</w:t>
      </w:r>
    </w:p>
    <w:p w:rsidR="00CB5532" w:rsidRDefault="008E1CDB">
      <w:pPr>
        <w:spacing w:line="360" w:lineRule="auto"/>
        <w:ind w:firstLineChars="200" w:firstLine="480"/>
        <w:contextualSpacing/>
        <w:textAlignment w:val="center"/>
        <w:rPr>
          <w:rFonts w:ascii="仿宋" w:eastAsia="仿宋" w:hAnsi="仿宋"/>
          <w:i w:val="0"/>
          <w:sz w:val="24"/>
          <w:lang w:eastAsia="zh-CN"/>
        </w:rPr>
      </w:pPr>
      <w:r>
        <w:rPr>
          <w:rFonts w:ascii="仿宋" w:eastAsia="仿宋" w:hAnsi="仿宋" w:hint="eastAsia"/>
          <w:i w:val="0"/>
          <w:sz w:val="24"/>
          <w:lang w:eastAsia="zh-CN"/>
        </w:rPr>
        <w:t>1.7供应商所供应的水产类食品应符合国家或行业规范，并满足采购人日常验收标准。</w:t>
      </w:r>
    </w:p>
    <w:p w:rsidR="00CB5532" w:rsidRDefault="008E1CDB">
      <w:pPr>
        <w:spacing w:line="360" w:lineRule="auto"/>
        <w:ind w:firstLineChars="200" w:firstLine="480"/>
        <w:contextualSpacing/>
        <w:textAlignment w:val="center"/>
        <w:rPr>
          <w:rFonts w:ascii="仿宋" w:eastAsia="仿宋" w:hAnsi="仿宋"/>
          <w:i w:val="0"/>
          <w:sz w:val="24"/>
          <w:lang w:eastAsia="zh-CN"/>
        </w:rPr>
      </w:pPr>
      <w:r>
        <w:rPr>
          <w:rFonts w:ascii="仿宋" w:eastAsia="仿宋" w:hAnsi="仿宋" w:hint="eastAsia"/>
          <w:i w:val="0"/>
          <w:sz w:val="24"/>
          <w:lang w:eastAsia="zh-CN"/>
        </w:rPr>
        <w:t>1.8供应商严禁供应一切当前市场监督管理部门严厉打击的后勤保障物资，例如含“瘦肉精”或注水的肉类物资，一经发现供应商将被直接取消中标资格，采购人将严查到底并向行政主管部门或人民法院追究供应商的法律责任。</w:t>
      </w:r>
    </w:p>
    <w:p w:rsidR="00CB5532" w:rsidRDefault="008E1CDB">
      <w:pPr>
        <w:pStyle w:val="5"/>
        <w:spacing w:line="360" w:lineRule="auto"/>
        <w:rPr>
          <w:rFonts w:ascii="仿宋" w:eastAsia="仿宋" w:hAnsi="仿宋"/>
          <w:b w:val="0"/>
          <w:i w:val="0"/>
          <w:sz w:val="24"/>
          <w:szCs w:val="24"/>
          <w:lang w:eastAsia="zh-CN"/>
        </w:rPr>
      </w:pPr>
      <w:r>
        <w:rPr>
          <w:rFonts w:ascii="仿宋" w:eastAsia="仿宋" w:hAnsi="仿宋" w:hint="eastAsia"/>
          <w:i w:val="0"/>
          <w:sz w:val="24"/>
          <w:szCs w:val="24"/>
          <w:lang w:eastAsia="zh-CN"/>
        </w:rPr>
        <w:t>2、服务要求</w:t>
      </w:r>
    </w:p>
    <w:p w:rsidR="00CB5532" w:rsidRDefault="008E1CDB">
      <w:pPr>
        <w:pStyle w:val="6"/>
        <w:spacing w:line="360" w:lineRule="auto"/>
        <w:rPr>
          <w:rFonts w:ascii="仿宋" w:eastAsia="仿宋" w:hAnsi="仿宋"/>
          <w:i w:val="0"/>
          <w:lang w:eastAsia="zh-CN"/>
        </w:rPr>
      </w:pPr>
      <w:r>
        <w:rPr>
          <w:rFonts w:ascii="仿宋" w:eastAsia="仿宋" w:hAnsi="仿宋" w:hint="eastAsia"/>
          <w:i w:val="0"/>
          <w:lang w:eastAsia="zh-CN"/>
        </w:rPr>
        <w:t>（1）仓储保障要求</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供应商应建立物流链接，保证物资的质量安全、供应速度及供应稳定性，做到仓配一体化；且在发生疫情、食品安全事故等状况导致供应链断裂时，应具备短期紧急供应保障能力。</w:t>
      </w:r>
    </w:p>
    <w:p w:rsidR="00CB5532" w:rsidRDefault="008E1CDB">
      <w:pPr>
        <w:spacing w:line="360" w:lineRule="auto"/>
        <w:ind w:firstLineChars="200" w:firstLine="480"/>
        <w:rPr>
          <w:rFonts w:ascii="仿宋" w:eastAsia="仿宋" w:hAnsi="仿宋"/>
          <w:i w:val="0"/>
          <w:sz w:val="28"/>
          <w:szCs w:val="21"/>
          <w:lang w:eastAsia="zh-CN"/>
        </w:rPr>
      </w:pPr>
      <w:r>
        <w:rPr>
          <w:rFonts w:ascii="仿宋" w:eastAsia="仿宋" w:hAnsi="仿宋" w:hint="eastAsia"/>
          <w:i w:val="0"/>
          <w:kern w:val="0"/>
          <w:sz w:val="24"/>
          <w:lang w:eastAsia="zh-CN"/>
        </w:rPr>
        <w:t>供应商在中标（以中标结果公告发布时间为准）后15日内应设立肉禽蛋、生鲜类物资</w:t>
      </w:r>
      <w:r>
        <w:rPr>
          <w:rFonts w:ascii="仿宋" w:eastAsia="仿宋" w:hAnsi="仿宋" w:hint="eastAsia"/>
          <w:i w:val="0"/>
          <w:kern w:val="0"/>
          <w:sz w:val="24"/>
          <w:szCs w:val="28"/>
          <w:lang w:eastAsia="zh-CN"/>
        </w:rPr>
        <w:t>储备仓库</w:t>
      </w:r>
      <w:r>
        <w:rPr>
          <w:rFonts w:ascii="仿宋" w:eastAsia="仿宋" w:hAnsi="仿宋" w:hint="eastAsia"/>
          <w:i w:val="0"/>
          <w:kern w:val="0"/>
          <w:sz w:val="24"/>
          <w:lang w:eastAsia="zh-CN"/>
        </w:rPr>
        <w:t>，并达到以下要求：</w:t>
      </w:r>
      <w:r>
        <w:rPr>
          <w:rFonts w:ascii="仿宋" w:eastAsia="仿宋" w:hAnsi="仿宋" w:hint="eastAsia"/>
          <w:i w:val="0"/>
          <w:kern w:val="0"/>
          <w:sz w:val="24"/>
          <w:szCs w:val="28"/>
          <w:lang w:eastAsia="zh-CN"/>
        </w:rPr>
        <w:t>①储备仓库须具备低温冷冻功能，有效使用面积不低于100立方米，能够长期稳定维持冷冻储存的条件；②储备仓库所在地距本项目履约地不超过30公里；③储备仓库在卫生、三防、安全、</w:t>
      </w:r>
      <w:r>
        <w:rPr>
          <w:rFonts w:ascii="仿宋" w:eastAsia="仿宋" w:hAnsi="仿宋" w:hint="eastAsia"/>
          <w:i w:val="0"/>
          <w:sz w:val="24"/>
          <w:szCs w:val="28"/>
          <w:lang w:eastAsia="zh-CN"/>
        </w:rPr>
        <w:t>制度建设及公示等方面完全符合国家相关要求。</w:t>
      </w:r>
      <w:r>
        <w:rPr>
          <w:rFonts w:ascii="仿宋" w:eastAsia="仿宋" w:hAnsi="仿宋" w:hint="eastAsia"/>
          <w:i w:val="0"/>
          <w:kern w:val="0"/>
          <w:sz w:val="24"/>
          <w:szCs w:val="28"/>
          <w:lang w:eastAsia="zh-CN"/>
        </w:rPr>
        <w:t>④储备仓库应设置监控设备，保证24小时全方位监控；⑤</w:t>
      </w:r>
      <w:r>
        <w:rPr>
          <w:rFonts w:ascii="仿宋" w:eastAsia="仿宋" w:hAnsi="仿宋" w:hint="eastAsia"/>
          <w:i w:val="0"/>
          <w:kern w:val="0"/>
          <w:sz w:val="24"/>
          <w:lang w:eastAsia="zh-CN"/>
        </w:rPr>
        <w:t>储备仓库应针对本包件物资独立设置，不得与其他物资或无关杂物混放，</w:t>
      </w:r>
      <w:r>
        <w:rPr>
          <w:rFonts w:ascii="仿宋" w:eastAsia="仿宋" w:hAnsi="仿宋" w:hint="eastAsia"/>
          <w:i w:val="0"/>
          <w:kern w:val="0"/>
          <w:sz w:val="24"/>
          <w:szCs w:val="28"/>
          <w:lang w:eastAsia="zh-CN"/>
        </w:rPr>
        <w:t>实行专人、专锁、专管。</w:t>
      </w:r>
    </w:p>
    <w:p w:rsidR="00CB5532" w:rsidRDefault="008E1CDB">
      <w:pPr>
        <w:pStyle w:val="6"/>
        <w:spacing w:line="360" w:lineRule="auto"/>
        <w:rPr>
          <w:rFonts w:ascii="仿宋" w:eastAsia="仿宋" w:hAnsi="仿宋"/>
          <w:i w:val="0"/>
          <w:lang w:eastAsia="zh-CN"/>
        </w:rPr>
      </w:pPr>
      <w:r>
        <w:rPr>
          <w:rFonts w:ascii="仿宋" w:eastAsia="仿宋" w:hAnsi="仿宋" w:hint="eastAsia"/>
          <w:i w:val="0"/>
          <w:lang w:eastAsia="zh-CN"/>
        </w:rPr>
        <w:t>（2）车辆保障要求</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供应商在中标（以中标结果公告发布时间为准）后15日内须为本包件配置专用配送车辆≥4辆（均应为冷链车），车厢为封闭式，双人双锁管理，符合安全、卫生相关要求。</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lastRenderedPageBreak/>
        <w:t>供应商供应的物资应由专用车辆配送，禁止将配送物资与有毒、有害、有异味的其他物品混装运输，供应时不得有污染事故发生，每日应对车辆进行清洁消毒并做好记录。</w:t>
      </w:r>
    </w:p>
    <w:p w:rsidR="00CB5532" w:rsidRDefault="008E1CDB">
      <w:pPr>
        <w:spacing w:line="360" w:lineRule="auto"/>
        <w:ind w:firstLineChars="200" w:firstLine="480"/>
        <w:rPr>
          <w:rFonts w:ascii="仿宋" w:eastAsia="仿宋" w:hAnsi="仿宋"/>
          <w:i w:val="0"/>
          <w:sz w:val="28"/>
          <w:lang w:eastAsia="zh-CN"/>
        </w:rPr>
      </w:pPr>
      <w:r>
        <w:rPr>
          <w:rFonts w:ascii="仿宋" w:eastAsia="仿宋" w:hAnsi="仿宋" w:hint="eastAsia"/>
          <w:i w:val="0"/>
          <w:kern w:val="0"/>
          <w:sz w:val="24"/>
          <w:lang w:eastAsia="zh-CN"/>
        </w:rPr>
        <w:t>采购人有权随时检查车辆的消毒情况和消毒记录，供应商不得拒绝，否则采购人有权拒绝供应商供应的物资并追究供应商为采购人带来的损失。</w:t>
      </w:r>
    </w:p>
    <w:p w:rsidR="00CB5532" w:rsidRDefault="008E1CDB">
      <w:pPr>
        <w:pStyle w:val="6"/>
        <w:spacing w:line="360" w:lineRule="auto"/>
        <w:rPr>
          <w:rFonts w:ascii="仿宋" w:eastAsia="仿宋" w:hAnsi="仿宋"/>
          <w:i w:val="0"/>
          <w:lang w:eastAsia="zh-CN"/>
        </w:rPr>
      </w:pPr>
      <w:r>
        <w:rPr>
          <w:rFonts w:ascii="仿宋" w:eastAsia="仿宋" w:hAnsi="仿宋" w:hint="eastAsia"/>
          <w:i w:val="0"/>
          <w:lang w:eastAsia="zh-CN"/>
        </w:rPr>
        <w:t>（3）人员保障要求</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供应商在中标（以中标结果公告发布时间为准）后15日内须为本包件配置物资配送岗≥4个，专职驾驶岗≥4个，物资安全管理岗≥2个，综合保障岗（负责紧急事件协调和处理、经费审查、资料管理等）≥2个。以上岗位配置的人员应身体健康，具有有效健康证，并已完成新冠肺炎疫苗接种。</w:t>
      </w:r>
    </w:p>
    <w:p w:rsidR="00CB5532" w:rsidRDefault="008E1CDB">
      <w:pPr>
        <w:spacing w:line="360" w:lineRule="auto"/>
        <w:ind w:firstLineChars="200" w:firstLine="480"/>
        <w:rPr>
          <w:rFonts w:ascii="仿宋" w:eastAsia="仿宋" w:hAnsi="仿宋"/>
          <w:i w:val="0"/>
          <w:sz w:val="28"/>
          <w:szCs w:val="24"/>
          <w:lang w:eastAsia="zh-CN"/>
        </w:rPr>
      </w:pPr>
      <w:r>
        <w:rPr>
          <w:rFonts w:ascii="仿宋" w:eastAsia="仿宋" w:hAnsi="仿宋" w:hint="eastAsia"/>
          <w:i w:val="0"/>
          <w:kern w:val="0"/>
          <w:sz w:val="24"/>
          <w:lang w:eastAsia="zh-CN"/>
        </w:rPr>
        <w:t>采购人有权随时检查各岗位人员的健康情况，岗位人员不得拒绝，否则采购人有权拒绝供应商供应的物资并追究供应商为采购人带来的损失。</w:t>
      </w:r>
    </w:p>
    <w:p w:rsidR="00CB5532" w:rsidRDefault="008E1CDB">
      <w:pPr>
        <w:pStyle w:val="6"/>
        <w:spacing w:line="360" w:lineRule="auto"/>
        <w:rPr>
          <w:rFonts w:ascii="仿宋" w:eastAsia="仿宋" w:hAnsi="仿宋"/>
          <w:i w:val="0"/>
          <w:lang w:eastAsia="zh-CN"/>
        </w:rPr>
      </w:pPr>
      <w:r>
        <w:rPr>
          <w:rFonts w:ascii="仿宋" w:eastAsia="仿宋" w:hAnsi="仿宋" w:hint="eastAsia"/>
          <w:i w:val="0"/>
          <w:lang w:eastAsia="zh-CN"/>
        </w:rPr>
        <w:t>（4）包装要求</w:t>
      </w:r>
    </w:p>
    <w:p w:rsidR="00CB5532" w:rsidRDefault="008E1CDB">
      <w:pPr>
        <w:spacing w:line="360" w:lineRule="auto"/>
        <w:ind w:firstLineChars="200" w:firstLine="480"/>
        <w:rPr>
          <w:rFonts w:ascii="仿宋" w:eastAsia="仿宋" w:hAnsi="仿宋"/>
          <w:i w:val="0"/>
          <w:sz w:val="24"/>
          <w:szCs w:val="28"/>
          <w:lang w:eastAsia="zh-CN"/>
        </w:rPr>
      </w:pPr>
      <w:r>
        <w:rPr>
          <w:rFonts w:ascii="仿宋" w:eastAsia="仿宋" w:hAnsi="仿宋" w:hint="eastAsia"/>
          <w:i w:val="0"/>
          <w:sz w:val="24"/>
          <w:szCs w:val="28"/>
          <w:lang w:eastAsia="zh-CN"/>
        </w:rPr>
        <w:t>供应商所供应的肉禽蛋、生鲜类物资均应有外包装(箱、框等)，包装应干净、无破损，并贴有专用物资信息标签，标明物资产出日期、配送日期、储藏温度等信息；包装所用材料不得为有毒有害材料或国家明令禁止使用的材料。供应商应在投标时提供本包件专用物资信息标签样式。</w:t>
      </w:r>
    </w:p>
    <w:p w:rsidR="00CB5532" w:rsidRDefault="008E1CDB">
      <w:pPr>
        <w:pStyle w:val="6"/>
        <w:spacing w:line="360" w:lineRule="auto"/>
        <w:rPr>
          <w:rFonts w:ascii="仿宋" w:eastAsia="仿宋" w:hAnsi="仿宋"/>
          <w:i w:val="0"/>
          <w:lang w:eastAsia="zh-CN"/>
        </w:rPr>
      </w:pPr>
      <w:r>
        <w:rPr>
          <w:rFonts w:ascii="仿宋" w:eastAsia="仿宋" w:hAnsi="仿宋" w:hint="eastAsia"/>
          <w:i w:val="0"/>
          <w:lang w:eastAsia="zh-CN"/>
        </w:rPr>
        <w:t>（5）食品安全保障要求</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5.1安全性检测要求</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供应商在中标（以中标结果公告发布时间为准）后15日内须为本包件设置独立的检测室并建立24小时监控体系，供应商所供应的所有肉禽蛋、生鲜类物资应按批次进行安全性检测，并有检测合格相关结果（报告）。</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5.2留样要求</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供应商在中标（以中标结果公告发布时间为准）后15日内须为本包件设置独立的留样室并建立24小时监控体系，供应商所供应的所有肉禽蛋、生鲜类物资应按批次留样，留样品储存条件及留样标签等均应符合国家相关要求和规范，留样品至少保存48小时。</w:t>
      </w:r>
    </w:p>
    <w:p w:rsidR="00CB5532" w:rsidRDefault="00CB5532">
      <w:pPr>
        <w:spacing w:line="360" w:lineRule="auto"/>
        <w:ind w:firstLineChars="200" w:firstLine="480"/>
        <w:rPr>
          <w:rFonts w:ascii="仿宋" w:eastAsia="仿宋" w:hAnsi="仿宋"/>
          <w:i w:val="0"/>
          <w:kern w:val="0"/>
          <w:sz w:val="24"/>
          <w:lang w:eastAsia="zh-CN"/>
        </w:rPr>
      </w:pP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lastRenderedPageBreak/>
        <w:t>5.3溯源要求</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供应商在中标（以中标结果公告发布时间为准）后15日内须为本包件建立物资供应安全溯源平台，确保开始服务后采购人可以通过扫描物资外包装上的专用物资信息标签进行实时联网查询，获取相应物资的产出地、产出日期、产出企业（或农户）信息、配送日期、检测合格结果（报告）等全流程、全方面安全溯源信息，在出现供应物资质量安全、流通等问题时可及时报食品安全、疫情防控等部门进行风险控制。</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5.4保险要求</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供应商在中标（以中标结果公告发布时间为准）后7日内须为本包件购买不低于2500万元的食品安全责任险，承担因疏忽和过失致使发生中毒、食源性疾病等情况而造成的人身伤害或财产损失。</w:t>
      </w:r>
    </w:p>
    <w:p w:rsidR="00CB5532" w:rsidRDefault="008E1CDB">
      <w:pPr>
        <w:pStyle w:val="6"/>
        <w:spacing w:line="360" w:lineRule="auto"/>
        <w:rPr>
          <w:rFonts w:ascii="仿宋" w:eastAsia="仿宋" w:hAnsi="仿宋"/>
          <w:i w:val="0"/>
          <w:lang w:eastAsia="zh-CN"/>
        </w:rPr>
      </w:pPr>
      <w:r>
        <w:rPr>
          <w:rFonts w:ascii="仿宋" w:eastAsia="仿宋" w:hAnsi="仿宋" w:hint="eastAsia"/>
          <w:i w:val="0"/>
          <w:lang w:eastAsia="zh-CN"/>
        </w:rPr>
        <w:t>（6）供应计划及交付保障要求</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6.1供应计划</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供应商应提前一周为采购人制定下一周的肉禽蛋、生鲜类物资供应计划，计划中应包含详细的供应物资品类、数量、规格、物理特性等信息，经采购人确认后，按计划和采购人要求开展供应服务。</w:t>
      </w:r>
    </w:p>
    <w:p w:rsidR="00CB5532" w:rsidRDefault="008E1CDB">
      <w:pPr>
        <w:spacing w:line="360" w:lineRule="auto"/>
        <w:ind w:firstLineChars="200" w:firstLine="480"/>
        <w:contextualSpacing/>
        <w:rPr>
          <w:rFonts w:ascii="仿宋" w:eastAsia="仿宋" w:hAnsi="仿宋"/>
          <w:i w:val="0"/>
          <w:kern w:val="0"/>
          <w:sz w:val="24"/>
        </w:rPr>
      </w:pPr>
      <w:r>
        <w:rPr>
          <w:rFonts w:ascii="仿宋" w:eastAsia="仿宋" w:hAnsi="仿宋" w:hint="eastAsia"/>
          <w:i w:val="0"/>
          <w:kern w:val="0"/>
          <w:sz w:val="24"/>
        </w:rPr>
        <w:t>供应商所供应的各类物资应包含贫困地区农副产品网络销售平台（https://www.fupin832.com/）上的农副产品，供应比例及完成时间须满足彭州市财政部门及采购人的要求，若有政策变动按照最新政策执行。</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6.2物资交付要求</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供应商供应的所有物资在交付时均应干净完好、无异物、无腐烂霉变等，如因物资卫生、配装、溯源等问题引起采购人或相关监督人员的合理质疑，供应商须在1小时内无条件免费进行物资调换、补充完整，并做出公开的书面解释，提出整改方案；若涉及物资数量较大，采购人有权中止供应商的供应资格，另行紧急处置，供应商须全面配合并赔偿因此给采购人造成的全部损失。</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供应商每次供应物资时应提供当次供货清单，清单将会成为采购人的签收依据之一，供应商未按清单供应或所供物资质量不满足验收要求，采购人有权拒收。</w:t>
      </w:r>
    </w:p>
    <w:p w:rsidR="00CB5532" w:rsidRDefault="008E1CDB">
      <w:pPr>
        <w:pStyle w:val="6"/>
        <w:spacing w:line="360" w:lineRule="auto"/>
        <w:rPr>
          <w:rFonts w:ascii="仿宋" w:eastAsia="仿宋" w:hAnsi="仿宋"/>
          <w:i w:val="0"/>
          <w:lang w:eastAsia="zh-CN"/>
        </w:rPr>
      </w:pPr>
      <w:r>
        <w:rPr>
          <w:rFonts w:ascii="仿宋" w:eastAsia="仿宋" w:hAnsi="仿宋" w:hint="eastAsia"/>
          <w:i w:val="0"/>
          <w:lang w:eastAsia="zh-CN"/>
        </w:rPr>
        <w:lastRenderedPageBreak/>
        <w:t>（7）其他服务要求</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采购人不保证在服务期限内物资供应量恒定，供应商应考虑供应量较少时可能产生的风险。</w:t>
      </w:r>
    </w:p>
    <w:p w:rsidR="00CB5532" w:rsidRDefault="008E1CDB">
      <w:pPr>
        <w:spacing w:line="360" w:lineRule="auto"/>
        <w:ind w:firstLineChars="200" w:firstLine="480"/>
        <w:rPr>
          <w:rFonts w:ascii="仿宋" w:eastAsia="仿宋" w:hAnsi="仿宋"/>
          <w:i w:val="0"/>
          <w:sz w:val="32"/>
          <w:szCs w:val="24"/>
          <w:lang w:eastAsia="zh-CN"/>
        </w:rPr>
      </w:pPr>
      <w:r>
        <w:rPr>
          <w:rFonts w:ascii="仿宋" w:eastAsia="仿宋" w:hAnsi="仿宋" w:hint="eastAsia"/>
          <w:i w:val="0"/>
          <w:kern w:val="0"/>
          <w:sz w:val="24"/>
          <w:lang w:eastAsia="zh-CN"/>
        </w:rPr>
        <w:t>供应商应对自身服务可能产生的所有安全性问题负责，若因所供物资存在质量问题，或因配送人员健康卫生不达标、配装运输不规范等导致发生食品安全事故或其他安全事故，由供应商承担全部经济及法律责任，且采购人有权立即终止合同。</w:t>
      </w:r>
    </w:p>
    <w:p w:rsidR="00CB5532" w:rsidRDefault="008E1CDB">
      <w:pPr>
        <w:pStyle w:val="5"/>
        <w:tabs>
          <w:tab w:val="left" w:pos="1418"/>
        </w:tabs>
        <w:spacing w:line="360" w:lineRule="auto"/>
        <w:rPr>
          <w:rFonts w:ascii="仿宋" w:eastAsia="仿宋" w:hAnsi="仿宋"/>
          <w:b w:val="0"/>
          <w:i w:val="0"/>
          <w:sz w:val="24"/>
          <w:lang w:eastAsia="zh-CN"/>
        </w:rPr>
      </w:pPr>
      <w:r>
        <w:rPr>
          <w:rFonts w:ascii="仿宋" w:eastAsia="仿宋" w:hAnsi="仿宋" w:hint="eastAsia"/>
          <w:i w:val="0"/>
          <w:sz w:val="24"/>
          <w:lang w:eastAsia="zh-CN"/>
        </w:rPr>
        <w:t>3、服务效率</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（1）供应商所供应的肉禽蛋、生鲜类物资须在供应当天进行采购，且保证所有物资新鲜、安全。</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2）供应商无条件按照采购人规定的时间（日常为工作日每天上午6点前），按时供应采购人所需后勤保障物资到采购人指定地点；如遇不可抗力预计造成配送延误的，经采购人同意后，应按采购人另行指定的地点和时间及时送达。</w:t>
      </w:r>
    </w:p>
    <w:p w:rsidR="00CB5532" w:rsidRDefault="008E1CDB">
      <w:pPr>
        <w:spacing w:line="360" w:lineRule="auto"/>
        <w:ind w:firstLineChars="200" w:firstLine="480"/>
        <w:rPr>
          <w:rFonts w:ascii="仿宋" w:eastAsia="仿宋" w:hAnsi="仿宋"/>
          <w:i w:val="0"/>
          <w:kern w:val="0"/>
          <w:sz w:val="28"/>
          <w:lang w:eastAsia="zh-CN"/>
        </w:rPr>
      </w:pPr>
      <w:r>
        <w:rPr>
          <w:rFonts w:ascii="仿宋" w:eastAsia="仿宋" w:hAnsi="仿宋" w:hint="eastAsia"/>
          <w:i w:val="0"/>
          <w:kern w:val="0"/>
          <w:sz w:val="24"/>
          <w:lang w:eastAsia="zh-CN"/>
        </w:rPr>
        <w:t>（3）如采购人因临时性工作任务需立即补充物资，或出现突发的后勤保障物资不足等情况，供应商应保证在收到采购人指令后1小时内为采购人提供紧急供应。</w:t>
      </w:r>
    </w:p>
    <w:p w:rsidR="00CB5532" w:rsidRDefault="008E1CDB">
      <w:pPr>
        <w:pStyle w:val="30"/>
        <w:rPr>
          <w:rFonts w:ascii="仿宋" w:hAnsi="仿宋"/>
          <w:i w:val="0"/>
          <w:szCs w:val="24"/>
          <w:lang w:eastAsia="zh-CN"/>
        </w:rPr>
      </w:pPr>
      <w:r>
        <w:rPr>
          <w:rFonts w:ascii="仿宋" w:hAnsi="仿宋" w:hint="eastAsia"/>
          <w:i w:val="0"/>
          <w:szCs w:val="24"/>
          <w:lang w:eastAsia="zh-CN"/>
        </w:rPr>
        <w:t xml:space="preserve">三、商务要求 </w:t>
      </w:r>
    </w:p>
    <w:p w:rsidR="00CB5532" w:rsidRDefault="008E1CDB">
      <w:pPr>
        <w:pStyle w:val="4"/>
        <w:rPr>
          <w:rFonts w:ascii="仿宋" w:hAnsi="仿宋"/>
          <w:b/>
          <w:i w:val="0"/>
          <w:szCs w:val="24"/>
          <w:lang w:eastAsia="zh-CN"/>
        </w:rPr>
      </w:pPr>
      <w:r>
        <w:rPr>
          <w:rFonts w:ascii="仿宋" w:hAnsi="仿宋" w:hint="eastAsia"/>
          <w:b/>
          <w:i w:val="0"/>
          <w:szCs w:val="24"/>
          <w:lang w:eastAsia="zh-CN"/>
        </w:rPr>
        <w:t>（一）制度建设要求</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供应商应建立完善的后勤保障物资出入库管理及索证索票制度、后勤保障物资安全卫生配运制度、后勤保障物资安全性检测及留样制度、服务人员管理及疫情防控制度。</w:t>
      </w:r>
    </w:p>
    <w:p w:rsidR="00CB5532" w:rsidRDefault="008E1CDB">
      <w:pPr>
        <w:pStyle w:val="4"/>
        <w:rPr>
          <w:rFonts w:ascii="仿宋" w:hAnsi="仿宋"/>
          <w:b/>
          <w:i w:val="0"/>
          <w:szCs w:val="24"/>
          <w:lang w:eastAsia="zh-CN"/>
        </w:rPr>
      </w:pPr>
      <w:r>
        <w:rPr>
          <w:rFonts w:ascii="仿宋" w:hAnsi="仿宋" w:hint="eastAsia"/>
          <w:b/>
          <w:i w:val="0"/>
          <w:szCs w:val="24"/>
          <w:lang w:eastAsia="zh-CN"/>
        </w:rPr>
        <w:t>（二）退出机制（实质性要求）</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1、供应商应严格遵守《中华人民共和国食品安全法》和《中华人民共和国产品质量法》等与食品、产品质量相关的法律法规，对具有下列情形之一的采购人将取消其中标资格：</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lastRenderedPageBreak/>
        <w:t>（1）因物资质量、卫生不达标、配送不规范、人员健康问题等引发食品安全事故或造成责任事故的：</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（2）供应期内出现2次以上供应后勤保障物资不合格、供应企业存在严重安全隐患整改不到位等情况；</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（3）在后勤保障物资供应期间相关资质失效、丧失或被相关部门行政处罚的；</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（4）所供物资经监管部门抽检不达标的，若因此给采购人造成经济损失还需承担赔偿责任。</w:t>
      </w:r>
    </w:p>
    <w:p w:rsidR="00CB5532" w:rsidRDefault="008E1CDB">
      <w:pPr>
        <w:pStyle w:val="4"/>
        <w:rPr>
          <w:rFonts w:ascii="仿宋" w:hAnsi="仿宋"/>
          <w:b/>
          <w:i w:val="0"/>
          <w:lang w:eastAsia="zh-CN"/>
        </w:rPr>
      </w:pPr>
      <w:r>
        <w:rPr>
          <w:rFonts w:ascii="仿宋" w:hAnsi="仿宋" w:hint="eastAsia"/>
          <w:b/>
          <w:i w:val="0"/>
          <w:lang w:eastAsia="zh-CN"/>
        </w:rPr>
        <w:t>（三）采购标的数量、项目实施时间和地点、价格确定及付款（实质性要求）</w:t>
      </w:r>
    </w:p>
    <w:p w:rsidR="00CB5532" w:rsidRDefault="008E1CDB">
      <w:pPr>
        <w:pStyle w:val="5"/>
        <w:rPr>
          <w:rFonts w:ascii="仿宋" w:eastAsia="仿宋" w:hAnsi="仿宋"/>
          <w:b w:val="0"/>
          <w:i w:val="0"/>
          <w:sz w:val="24"/>
          <w:lang w:eastAsia="zh-CN"/>
        </w:rPr>
      </w:pPr>
      <w:r>
        <w:rPr>
          <w:rFonts w:ascii="仿宋" w:eastAsia="仿宋" w:hAnsi="仿宋" w:hint="eastAsia"/>
          <w:i w:val="0"/>
          <w:sz w:val="24"/>
          <w:lang w:eastAsia="zh-CN"/>
        </w:rPr>
        <w:t>1、采购标的数量：</w:t>
      </w:r>
    </w:p>
    <w:p w:rsidR="00CB5532" w:rsidRDefault="008E1CDB">
      <w:pPr>
        <w:spacing w:line="360" w:lineRule="auto"/>
        <w:ind w:firstLineChars="200" w:firstLine="480"/>
        <w:contextualSpacing/>
        <w:rPr>
          <w:rFonts w:ascii="仿宋" w:eastAsia="仿宋" w:hAnsi="仿宋"/>
          <w:i w:val="0"/>
          <w:sz w:val="24"/>
          <w:szCs w:val="24"/>
          <w:lang w:eastAsia="zh-CN"/>
        </w:rPr>
      </w:pPr>
      <w:r>
        <w:rPr>
          <w:rFonts w:ascii="仿宋" w:eastAsia="仿宋" w:hAnsi="仿宋" w:hint="eastAsia"/>
          <w:i w:val="0"/>
          <w:kern w:val="0"/>
          <w:sz w:val="24"/>
          <w:szCs w:val="24"/>
          <w:lang w:eastAsia="zh-CN"/>
        </w:rPr>
        <w:t>采购数量：彭州市机关事务中心2022年后勤保障物资综合供应服务政府采购项目（采购包一）一项；供应商应保证所提供的货物和相关服务符合国家规范和招标文件要求，且还应满足有效使用要求。</w:t>
      </w:r>
    </w:p>
    <w:p w:rsidR="00CB5532" w:rsidRDefault="008E1CDB">
      <w:pPr>
        <w:pStyle w:val="5"/>
        <w:rPr>
          <w:rFonts w:ascii="仿宋" w:eastAsia="仿宋" w:hAnsi="仿宋"/>
          <w:b w:val="0"/>
          <w:i w:val="0"/>
          <w:color w:val="auto"/>
          <w:sz w:val="24"/>
          <w:lang w:eastAsia="zh-CN"/>
        </w:rPr>
      </w:pPr>
      <w:r>
        <w:rPr>
          <w:rFonts w:ascii="仿宋" w:eastAsia="仿宋" w:hAnsi="仿宋" w:hint="eastAsia"/>
          <w:i w:val="0"/>
          <w:sz w:val="24"/>
          <w:lang w:eastAsia="zh-CN"/>
        </w:rPr>
        <w:t>2、价格确定</w:t>
      </w:r>
      <w:r>
        <w:rPr>
          <w:rFonts w:ascii="仿宋" w:eastAsia="仿宋" w:hAnsi="仿宋" w:hint="eastAsia"/>
          <w:i w:val="0"/>
          <w:color w:val="auto"/>
          <w:sz w:val="24"/>
          <w:lang w:eastAsia="zh-CN"/>
        </w:rPr>
        <w:t>机制</w:t>
      </w:r>
    </w:p>
    <w:p w:rsidR="00CB5532" w:rsidRDefault="008E1CDB">
      <w:pPr>
        <w:spacing w:line="360" w:lineRule="auto"/>
        <w:ind w:firstLineChars="200" w:firstLine="480"/>
        <w:contextualSpacing/>
        <w:rPr>
          <w:rFonts w:ascii="仿宋" w:eastAsia="仿宋" w:hAnsi="仿宋"/>
          <w:i w:val="0"/>
          <w:color w:val="auto"/>
          <w:sz w:val="28"/>
          <w:szCs w:val="28"/>
          <w:lang w:eastAsia="zh-CN"/>
        </w:rPr>
      </w:pPr>
      <w:r>
        <w:rPr>
          <w:rFonts w:ascii="仿宋" w:eastAsia="仿宋" w:hAnsi="仿宋" w:hint="eastAsia"/>
          <w:i w:val="0"/>
          <w:color w:val="auto"/>
          <w:sz w:val="24"/>
          <w:lang w:eastAsia="zh-CN"/>
        </w:rPr>
        <w:t>因供应的物资价格会受市场因素影响而产生波动，所有物资价格均以供应时成都市发展和改革委员会公布的价格为结算基准价，如仍有不能核实的价格，双方根据供应时同类物资在项目所在地彭州天府路市场、彭州南部新城市场、彭州晋林市场的价格及以往结算过的采购价格为参考，共同协商结算基准价。市场价格调查每月开展一至两次，经双方共同调查核实后执行。</w:t>
      </w:r>
    </w:p>
    <w:p w:rsidR="00CB5532" w:rsidRDefault="008E1CDB">
      <w:pPr>
        <w:pStyle w:val="5"/>
        <w:rPr>
          <w:rFonts w:ascii="仿宋" w:eastAsia="仿宋" w:hAnsi="仿宋"/>
          <w:b w:val="0"/>
          <w:i w:val="0"/>
          <w:color w:val="auto"/>
          <w:sz w:val="24"/>
          <w:lang w:eastAsia="zh-CN"/>
        </w:rPr>
      </w:pPr>
      <w:r>
        <w:rPr>
          <w:rFonts w:ascii="仿宋" w:eastAsia="仿宋" w:hAnsi="仿宋" w:hint="eastAsia"/>
          <w:i w:val="0"/>
          <w:color w:val="auto"/>
          <w:sz w:val="24"/>
          <w:lang w:eastAsia="zh-CN"/>
        </w:rPr>
        <w:t>3、供应期限</w:t>
      </w:r>
    </w:p>
    <w:p w:rsidR="00CB5532" w:rsidRDefault="008E1CDB">
      <w:pPr>
        <w:spacing w:line="360" w:lineRule="auto"/>
        <w:ind w:firstLineChars="200" w:firstLine="480"/>
        <w:contextualSpacing/>
        <w:rPr>
          <w:rFonts w:ascii="仿宋" w:eastAsia="仿宋" w:hAnsi="仿宋"/>
          <w:i w:val="0"/>
          <w:sz w:val="24"/>
          <w:lang w:eastAsia="zh-CN"/>
        </w:rPr>
      </w:pPr>
      <w:r>
        <w:rPr>
          <w:rFonts w:ascii="仿宋" w:eastAsia="仿宋" w:hAnsi="仿宋" w:hint="eastAsia"/>
          <w:i w:val="0"/>
          <w:sz w:val="24"/>
          <w:lang w:eastAsia="zh-CN"/>
        </w:rPr>
        <w:t>自合同签订生效之日起一年。</w:t>
      </w:r>
    </w:p>
    <w:p w:rsidR="00CB5532" w:rsidRDefault="008E1CDB">
      <w:pPr>
        <w:pStyle w:val="5"/>
        <w:rPr>
          <w:rFonts w:ascii="仿宋" w:eastAsia="仿宋" w:hAnsi="仿宋"/>
          <w:i w:val="0"/>
          <w:sz w:val="24"/>
          <w:lang w:eastAsia="zh-CN"/>
        </w:rPr>
      </w:pPr>
      <w:r>
        <w:rPr>
          <w:rFonts w:ascii="仿宋" w:eastAsia="仿宋" w:hAnsi="仿宋" w:hint="eastAsia"/>
          <w:i w:val="0"/>
          <w:sz w:val="24"/>
          <w:lang w:eastAsia="zh-CN"/>
        </w:rPr>
        <w:t>4、采购项目实施地点</w:t>
      </w:r>
    </w:p>
    <w:p w:rsidR="00CB5532" w:rsidRDefault="008E1CDB">
      <w:pPr>
        <w:spacing w:line="360" w:lineRule="auto"/>
        <w:ind w:firstLineChars="200" w:firstLine="480"/>
        <w:contextualSpacing/>
        <w:rPr>
          <w:rFonts w:ascii="仿宋" w:eastAsia="仿宋" w:hAnsi="仿宋"/>
          <w:i w:val="0"/>
          <w:sz w:val="24"/>
          <w:lang w:eastAsia="zh-CN"/>
        </w:rPr>
      </w:pPr>
      <w:r>
        <w:rPr>
          <w:rFonts w:ascii="仿宋" w:eastAsia="仿宋" w:hAnsi="仿宋" w:hint="eastAsia"/>
          <w:i w:val="0"/>
          <w:sz w:val="24"/>
          <w:lang w:eastAsia="zh-CN"/>
        </w:rPr>
        <w:t>彭州市机关事务中心所保障的彭州市各集中办公区。</w:t>
      </w:r>
    </w:p>
    <w:p w:rsidR="00CB5532" w:rsidRDefault="008E1CDB">
      <w:pPr>
        <w:pStyle w:val="5"/>
        <w:rPr>
          <w:rFonts w:ascii="仿宋" w:eastAsia="仿宋" w:hAnsi="仿宋"/>
          <w:b w:val="0"/>
          <w:i w:val="0"/>
          <w:sz w:val="24"/>
          <w:lang w:eastAsia="zh-CN"/>
        </w:rPr>
      </w:pPr>
      <w:r>
        <w:rPr>
          <w:rFonts w:ascii="仿宋" w:eastAsia="仿宋" w:hAnsi="仿宋" w:hint="eastAsia"/>
          <w:i w:val="0"/>
          <w:sz w:val="24"/>
          <w:lang w:eastAsia="zh-CN"/>
        </w:rPr>
        <w:lastRenderedPageBreak/>
        <w:t>5、采购标的付款时间与方式</w:t>
      </w:r>
    </w:p>
    <w:p w:rsidR="00CB5532" w:rsidRDefault="008E1CDB">
      <w:pPr>
        <w:spacing w:line="360" w:lineRule="auto"/>
        <w:ind w:firstLineChars="200" w:firstLine="480"/>
        <w:contextualSpacing/>
        <w:rPr>
          <w:rFonts w:ascii="仿宋" w:eastAsia="仿宋" w:hAnsi="仿宋"/>
          <w:i w:val="0"/>
          <w:sz w:val="24"/>
          <w:szCs w:val="24"/>
          <w:lang w:eastAsia="zh-CN"/>
        </w:rPr>
      </w:pPr>
      <w:r>
        <w:rPr>
          <w:rFonts w:ascii="仿宋" w:eastAsia="仿宋" w:hAnsi="仿宋" w:hint="eastAsia"/>
          <w:i w:val="0"/>
          <w:sz w:val="24"/>
          <w:szCs w:val="24"/>
          <w:lang w:eastAsia="zh-CN"/>
        </w:rPr>
        <w:t>（1）据实结算，按月支付。单项物资结算额=该项物资结算基准价*中标折扣*该项物资供应量（例如：经双方确认某项物资结算基准价为10元/斤，中标折扣为9折，当月合计供应100斤，则该项物资结算额为10*0.9*100=900元）。</w:t>
      </w:r>
    </w:p>
    <w:p w:rsidR="00CB5532" w:rsidRDefault="008E1CDB">
      <w:pPr>
        <w:spacing w:line="360" w:lineRule="auto"/>
        <w:ind w:firstLineChars="200" w:firstLine="480"/>
        <w:contextualSpacing/>
        <w:rPr>
          <w:rFonts w:ascii="仿宋" w:eastAsia="仿宋" w:hAnsi="仿宋"/>
          <w:i w:val="0"/>
          <w:sz w:val="24"/>
          <w:szCs w:val="28"/>
          <w:lang w:eastAsia="zh-CN"/>
        </w:rPr>
      </w:pPr>
      <w:r>
        <w:rPr>
          <w:rFonts w:ascii="仿宋" w:eastAsia="仿宋" w:hAnsi="仿宋" w:hint="eastAsia"/>
          <w:i w:val="0"/>
          <w:sz w:val="24"/>
          <w:szCs w:val="24"/>
          <w:lang w:eastAsia="zh-CN"/>
        </w:rPr>
        <w:t>（2）具体支付细节由采购人和中标人双方在合同中约定。</w:t>
      </w:r>
    </w:p>
    <w:p w:rsidR="00CB5532" w:rsidRDefault="008E1CDB">
      <w:pPr>
        <w:pStyle w:val="4"/>
        <w:rPr>
          <w:rFonts w:ascii="仿宋" w:hAnsi="仿宋"/>
          <w:b/>
          <w:i w:val="0"/>
          <w:lang w:eastAsia="zh-CN"/>
        </w:rPr>
      </w:pPr>
      <w:r>
        <w:rPr>
          <w:rFonts w:ascii="仿宋" w:hAnsi="仿宋" w:hint="eastAsia"/>
          <w:b/>
          <w:i w:val="0"/>
          <w:lang w:eastAsia="zh-CN"/>
        </w:rPr>
        <w:t>（四）合同签订原则及验收标准（实质性要求）</w:t>
      </w:r>
    </w:p>
    <w:p w:rsidR="00CB5532" w:rsidRDefault="008E1CDB">
      <w:pPr>
        <w:pStyle w:val="5"/>
        <w:rPr>
          <w:rFonts w:ascii="仿宋" w:eastAsia="仿宋" w:hAnsi="仿宋"/>
          <w:i w:val="0"/>
          <w:color w:val="auto"/>
          <w:sz w:val="24"/>
          <w:szCs w:val="24"/>
          <w:lang w:eastAsia="zh-CN"/>
        </w:rPr>
      </w:pPr>
      <w:r>
        <w:rPr>
          <w:rFonts w:ascii="仿宋" w:eastAsia="仿宋" w:hAnsi="仿宋" w:hint="eastAsia"/>
          <w:i w:val="0"/>
          <w:lang w:eastAsia="zh-CN"/>
        </w:rPr>
        <w:t>1</w:t>
      </w:r>
      <w:r>
        <w:rPr>
          <w:rFonts w:ascii="仿宋" w:eastAsia="仿宋" w:hAnsi="仿宋" w:hint="eastAsia"/>
          <w:i w:val="0"/>
          <w:color w:val="auto"/>
          <w:lang w:eastAsia="zh-CN"/>
        </w:rPr>
        <w:t>、</w:t>
      </w:r>
      <w:r>
        <w:rPr>
          <w:rFonts w:ascii="仿宋" w:eastAsia="仿宋" w:hAnsi="仿宋" w:hint="eastAsia"/>
          <w:i w:val="0"/>
          <w:color w:val="auto"/>
          <w:sz w:val="24"/>
          <w:szCs w:val="24"/>
          <w:lang w:eastAsia="zh-CN"/>
        </w:rPr>
        <w:t>合同签订原则</w:t>
      </w:r>
    </w:p>
    <w:p w:rsidR="00CB5532" w:rsidRDefault="008E1CDB">
      <w:pPr>
        <w:spacing w:line="360" w:lineRule="auto"/>
        <w:ind w:firstLineChars="200" w:firstLine="480"/>
        <w:rPr>
          <w:rFonts w:ascii="仿宋" w:eastAsia="仿宋" w:hAnsi="仿宋"/>
          <w:i w:val="0"/>
          <w:color w:val="auto"/>
          <w:kern w:val="0"/>
          <w:sz w:val="24"/>
          <w:szCs w:val="24"/>
          <w:lang w:eastAsia="zh-CN"/>
        </w:rPr>
      </w:pPr>
      <w:r>
        <w:rPr>
          <w:rFonts w:ascii="仿宋" w:eastAsia="仿宋" w:hAnsi="仿宋" w:hint="eastAsia"/>
          <w:i w:val="0"/>
          <w:color w:val="auto"/>
          <w:kern w:val="0"/>
          <w:sz w:val="24"/>
          <w:szCs w:val="24"/>
          <w:lang w:eastAsia="zh-CN"/>
        </w:rPr>
        <w:t>投标人拟投入本项目的仓库、车辆、岗位人员、检测室、留样室、溯源平台、食品安全保险，如在投标时采取了承诺的响应方式，则须在中标后（以中标结果公告发布时间为准）按照招标文件要求和投标人投标文件中自行承诺的时限完成；所有承诺事项经采购人核验完成无误后，双方签订政府采购服务合同。</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kern w:val="0"/>
          <w:sz w:val="24"/>
          <w:szCs w:val="24"/>
          <w:lang w:eastAsia="zh-CN"/>
        </w:rPr>
        <w:t>如投标人在中标后未能按时完成投标文件中自行承诺的内容或完成情况未达到招标文件要求，导致双方不能签订政府采购服务合同，视为放弃中标资格且采购人将依法追究投标人责任，由此给采购人带来的全部损失由投标人自行承担。</w:t>
      </w:r>
    </w:p>
    <w:p w:rsidR="00CB5532" w:rsidRDefault="008E1CDB">
      <w:pPr>
        <w:pStyle w:val="5"/>
        <w:rPr>
          <w:rFonts w:ascii="仿宋" w:eastAsia="仿宋" w:hAnsi="仿宋"/>
          <w:i w:val="0"/>
          <w:color w:val="auto"/>
          <w:sz w:val="24"/>
          <w:szCs w:val="24"/>
          <w:lang w:eastAsia="zh-CN"/>
        </w:rPr>
      </w:pPr>
      <w:r>
        <w:rPr>
          <w:rFonts w:ascii="仿宋" w:eastAsia="仿宋" w:hAnsi="仿宋" w:hint="eastAsia"/>
          <w:i w:val="0"/>
          <w:color w:val="auto"/>
          <w:lang w:eastAsia="zh-CN"/>
        </w:rPr>
        <w:t>2、</w:t>
      </w:r>
      <w:r>
        <w:rPr>
          <w:rFonts w:ascii="仿宋" w:eastAsia="仿宋" w:hAnsi="仿宋"/>
          <w:i w:val="0"/>
          <w:color w:val="auto"/>
          <w:sz w:val="24"/>
          <w:szCs w:val="24"/>
          <w:lang w:eastAsia="zh-CN"/>
        </w:rPr>
        <w:t>验收方式</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i w:val="0"/>
          <w:color w:val="auto"/>
          <w:kern w:val="0"/>
          <w:sz w:val="24"/>
          <w:szCs w:val="24"/>
          <w:lang w:eastAsia="zh-CN"/>
        </w:rPr>
        <w:t>由采购人组织，验收分为初验、复验、终验三个环节进行验收。中标人与采购人应严格按照《财政部关于进一步加强政府采购需求和履约验收管理的指导意见》（财库〔2016〕205号）的要求进行验收。</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bCs/>
          <w:i w:val="0"/>
          <w:color w:val="auto"/>
          <w:kern w:val="0"/>
          <w:sz w:val="24"/>
          <w:szCs w:val="24"/>
          <w:lang w:eastAsia="zh-CN"/>
        </w:rPr>
        <w:t>初验：采购人与中标人签订合同当天，中标人须将各项制度、食品安全责任险等资料交至采购人处备案，合同签订后采购人将出具初验合格报告，供应商方可正式展开服务。</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bCs/>
          <w:i w:val="0"/>
          <w:color w:val="auto"/>
          <w:kern w:val="0"/>
          <w:sz w:val="24"/>
          <w:szCs w:val="24"/>
          <w:lang w:eastAsia="zh-CN"/>
        </w:rPr>
        <w:t>复验</w:t>
      </w:r>
      <w:r>
        <w:rPr>
          <w:rFonts w:ascii="仿宋" w:eastAsia="仿宋" w:hAnsi="仿宋" w:hint="eastAsia"/>
          <w:i w:val="0"/>
          <w:color w:val="auto"/>
          <w:kern w:val="0"/>
          <w:sz w:val="24"/>
          <w:szCs w:val="24"/>
          <w:lang w:eastAsia="zh-CN"/>
        </w:rPr>
        <w:t>：中标人每次供应物资时，采购人按照采购文件及合同约定核验物资、送货清单、相关检验检疫证明等材料，物资验收合格后采购人将在送货清单上签字确认，每月结算付款前采购人将结合当月配送情况进行本月验收考核；</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bCs/>
          <w:i w:val="0"/>
          <w:color w:val="auto"/>
          <w:kern w:val="0"/>
          <w:sz w:val="24"/>
          <w:szCs w:val="24"/>
          <w:lang w:eastAsia="zh-CN"/>
        </w:rPr>
        <w:lastRenderedPageBreak/>
        <w:t>终验</w:t>
      </w:r>
      <w:r>
        <w:rPr>
          <w:rFonts w:ascii="仿宋" w:eastAsia="仿宋" w:hAnsi="仿宋" w:hint="eastAsia"/>
          <w:i w:val="0"/>
          <w:color w:val="auto"/>
          <w:kern w:val="0"/>
          <w:sz w:val="24"/>
          <w:szCs w:val="24"/>
          <w:lang w:eastAsia="zh-CN"/>
        </w:rPr>
        <w:t>：合同履约时间到期后，中标人向采购人提出终验申请，采购人根据中标人初验考核合格报告及其他考核所需材料组织最终验收，满足以下要求采购人向中标人签发终验合格报告：</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i w:val="0"/>
          <w:color w:val="auto"/>
          <w:kern w:val="0"/>
          <w:sz w:val="24"/>
          <w:szCs w:val="24"/>
          <w:lang w:eastAsia="zh-CN"/>
        </w:rPr>
        <w:t>1）初验合格报告；</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i w:val="0"/>
          <w:color w:val="auto"/>
          <w:kern w:val="0"/>
          <w:sz w:val="24"/>
          <w:szCs w:val="24"/>
          <w:lang w:eastAsia="zh-CN"/>
        </w:rPr>
        <w:t>2）相关证明材料（包含但不限于派工单、票据、照片，由供应商统计整理后交至采购人并符合采购人要求）;</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kern w:val="0"/>
          <w:sz w:val="24"/>
          <w:szCs w:val="24"/>
          <w:lang w:eastAsia="zh-CN"/>
        </w:rPr>
        <w:t>3）配合采购人顺利完成项目经费审计。</w:t>
      </w:r>
    </w:p>
    <w:p w:rsidR="00CB5532" w:rsidRDefault="008E1CDB">
      <w:pPr>
        <w:pStyle w:val="5"/>
        <w:rPr>
          <w:rFonts w:ascii="仿宋" w:eastAsia="仿宋" w:hAnsi="仿宋"/>
          <w:i w:val="0"/>
          <w:sz w:val="24"/>
          <w:szCs w:val="24"/>
          <w:shd w:val="clear" w:color="auto" w:fill="FFFFFF"/>
          <w:lang w:eastAsia="zh-CN"/>
        </w:rPr>
      </w:pPr>
      <w:r>
        <w:rPr>
          <w:rFonts w:ascii="仿宋" w:eastAsia="仿宋" w:hAnsi="仿宋" w:hint="eastAsia"/>
          <w:i w:val="0"/>
          <w:lang w:eastAsia="zh-CN"/>
        </w:rPr>
        <w:t>3、</w:t>
      </w:r>
      <w:r>
        <w:rPr>
          <w:rFonts w:ascii="仿宋" w:eastAsia="仿宋" w:hAnsi="仿宋" w:hint="eastAsia"/>
          <w:i w:val="0"/>
          <w:sz w:val="24"/>
          <w:szCs w:val="24"/>
          <w:shd w:val="clear" w:color="auto" w:fill="FFFFFF"/>
          <w:lang w:eastAsia="zh-CN"/>
        </w:rPr>
        <w:t>监督、考核要求</w:t>
      </w:r>
    </w:p>
    <w:p w:rsidR="00CB5532" w:rsidRDefault="008E1CDB">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采购人按照“双随机、一公开”原则对本项目中标人履约情况进行考核。中标人对监督考核发现问题及时列出整改方案进行整改，因整改不到位造成的损失和责任由供应商承担，包括政府行政部门的所有罚款和行政、法律责任、对个人、集体的赔偿费用及由此给采购人造成的其他损失。</w:t>
      </w:r>
    </w:p>
    <w:p w:rsidR="00CB5532" w:rsidRDefault="008E1CDB">
      <w:pPr>
        <w:pStyle w:val="5"/>
        <w:rPr>
          <w:rFonts w:ascii="仿宋" w:eastAsia="仿宋" w:hAnsi="仿宋"/>
          <w:i w:val="0"/>
          <w:sz w:val="24"/>
          <w:szCs w:val="24"/>
          <w:lang w:eastAsia="zh-CN"/>
        </w:rPr>
      </w:pPr>
      <w:r>
        <w:rPr>
          <w:rFonts w:ascii="仿宋" w:eastAsia="仿宋" w:hAnsi="仿宋" w:hint="eastAsia"/>
          <w:i w:val="0"/>
          <w:lang w:eastAsia="zh-CN"/>
        </w:rPr>
        <w:t>4、</w:t>
      </w:r>
      <w:r>
        <w:rPr>
          <w:rFonts w:ascii="仿宋" w:eastAsia="仿宋" w:hAnsi="仿宋" w:hint="eastAsia"/>
          <w:i w:val="0"/>
          <w:sz w:val="24"/>
          <w:szCs w:val="24"/>
          <w:lang w:eastAsia="zh-CN"/>
        </w:rPr>
        <w:t>采购标的月验收考核标准</w:t>
      </w:r>
    </w:p>
    <w:tbl>
      <w:tblPr>
        <w:tblpPr w:leftFromText="180" w:rightFromText="180" w:vertAnchor="text" w:horzAnchor="page" w:tblpXSpec="center" w:tblpY="659"/>
        <w:tblOverlap w:val="never"/>
        <w:tblW w:w="9121" w:type="dxa"/>
        <w:jc w:val="center"/>
        <w:tblLayout w:type="fixed"/>
        <w:tblLook w:val="04A0" w:firstRow="1" w:lastRow="0" w:firstColumn="1" w:lastColumn="0" w:noHBand="0" w:noVBand="1"/>
      </w:tblPr>
      <w:tblGrid>
        <w:gridCol w:w="500"/>
        <w:gridCol w:w="3934"/>
        <w:gridCol w:w="709"/>
        <w:gridCol w:w="928"/>
        <w:gridCol w:w="1251"/>
        <w:gridCol w:w="1168"/>
        <w:gridCol w:w="631"/>
      </w:tblGrid>
      <w:tr w:rsidR="00CB5532">
        <w:trPr>
          <w:trHeight w:val="90"/>
          <w:jc w:val="center"/>
        </w:trPr>
        <w:tc>
          <w:tcPr>
            <w:tcW w:w="500" w:type="dxa"/>
            <w:vMerge w:val="restart"/>
            <w:tcBorders>
              <w:top w:val="single" w:sz="4" w:space="0" w:color="auto"/>
              <w:left w:val="single" w:sz="4" w:space="0" w:color="auto"/>
              <w:bottom w:val="single" w:sz="4" w:space="0" w:color="000000"/>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序号</w:t>
            </w:r>
          </w:p>
        </w:tc>
        <w:tc>
          <w:tcPr>
            <w:tcW w:w="3934" w:type="dxa"/>
            <w:vMerge w:val="restart"/>
            <w:tcBorders>
              <w:top w:val="single" w:sz="4" w:space="0" w:color="auto"/>
              <w:left w:val="single" w:sz="4" w:space="0" w:color="auto"/>
              <w:bottom w:val="single" w:sz="4" w:space="0" w:color="000000"/>
              <w:right w:val="single" w:sz="4" w:space="0" w:color="000000"/>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测评项目</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分值</w:t>
            </w:r>
          </w:p>
        </w:tc>
        <w:tc>
          <w:tcPr>
            <w:tcW w:w="2179" w:type="dxa"/>
            <w:gridSpan w:val="2"/>
            <w:tcBorders>
              <w:top w:val="single" w:sz="4" w:space="0" w:color="auto"/>
              <w:left w:val="nil"/>
              <w:bottom w:val="single" w:sz="4" w:space="0" w:color="auto"/>
              <w:right w:val="single" w:sz="4" w:space="0" w:color="000000"/>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扣分情况</w:t>
            </w:r>
          </w:p>
        </w:tc>
        <w:tc>
          <w:tcPr>
            <w:tcW w:w="1168" w:type="dxa"/>
            <w:vMerge w:val="restart"/>
            <w:tcBorders>
              <w:top w:val="single" w:sz="4" w:space="0" w:color="auto"/>
              <w:left w:val="single" w:sz="4" w:space="0" w:color="auto"/>
              <w:bottom w:val="single" w:sz="4" w:space="0" w:color="000000"/>
              <w:right w:val="nil"/>
            </w:tcBorders>
            <w:vAlign w:val="center"/>
          </w:tcPr>
          <w:p w:rsidR="00CB5532" w:rsidRDefault="008E1CDB">
            <w:pPr>
              <w:spacing w:after="160" w:line="420" w:lineRule="exact"/>
              <w:ind w:leftChars="-28" w:left="-62"/>
              <w:jc w:val="center"/>
              <w:rPr>
                <w:rFonts w:ascii="仿宋" w:eastAsia="仿宋" w:hAnsi="仿宋"/>
                <w:i w:val="0"/>
                <w:sz w:val="24"/>
                <w:szCs w:val="24"/>
              </w:rPr>
            </w:pPr>
            <w:r>
              <w:rPr>
                <w:rFonts w:ascii="仿宋" w:eastAsia="仿宋" w:hAnsi="仿宋" w:hint="eastAsia"/>
                <w:i w:val="0"/>
                <w:sz w:val="24"/>
                <w:szCs w:val="24"/>
              </w:rPr>
              <w:t>测评得分</w:t>
            </w:r>
          </w:p>
        </w:tc>
        <w:tc>
          <w:tcPr>
            <w:tcW w:w="631" w:type="dxa"/>
            <w:vMerge w:val="restart"/>
            <w:tcBorders>
              <w:top w:val="single" w:sz="4" w:space="0" w:color="auto"/>
              <w:left w:val="single" w:sz="4" w:space="0" w:color="auto"/>
              <w:bottom w:val="single" w:sz="4" w:space="0" w:color="000000"/>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备注</w:t>
            </w:r>
          </w:p>
        </w:tc>
      </w:tr>
      <w:tr w:rsidR="00CB5532">
        <w:trPr>
          <w:trHeight w:val="391"/>
          <w:jc w:val="center"/>
        </w:trPr>
        <w:tc>
          <w:tcPr>
            <w:tcW w:w="500" w:type="dxa"/>
            <w:vMerge/>
            <w:tcBorders>
              <w:top w:val="single" w:sz="4" w:space="0" w:color="auto"/>
              <w:left w:val="single" w:sz="4" w:space="0" w:color="auto"/>
              <w:bottom w:val="single" w:sz="4" w:space="0" w:color="000000"/>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3934" w:type="dxa"/>
            <w:vMerge/>
            <w:tcBorders>
              <w:top w:val="single" w:sz="4" w:space="0" w:color="auto"/>
              <w:left w:val="single" w:sz="4" w:space="0" w:color="auto"/>
              <w:bottom w:val="single" w:sz="4" w:space="0" w:color="000000"/>
              <w:right w:val="single" w:sz="4" w:space="0" w:color="000000"/>
            </w:tcBorders>
            <w:vAlign w:val="center"/>
          </w:tcPr>
          <w:p w:rsidR="00CB5532" w:rsidRDefault="00CB5532">
            <w:pPr>
              <w:spacing w:after="160" w:line="420" w:lineRule="exact"/>
              <w:jc w:val="center"/>
              <w:rPr>
                <w:rFonts w:ascii="仿宋" w:eastAsia="仿宋" w:hAnsi="仿宋"/>
                <w:i w:val="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928" w:type="dxa"/>
            <w:tcBorders>
              <w:top w:val="nil"/>
              <w:left w:val="nil"/>
              <w:bottom w:val="single" w:sz="4" w:space="0" w:color="auto"/>
              <w:right w:val="single" w:sz="4" w:space="0" w:color="auto"/>
            </w:tcBorders>
            <w:vAlign w:val="center"/>
          </w:tcPr>
          <w:p w:rsidR="00CB5532" w:rsidRDefault="008E1CDB">
            <w:pPr>
              <w:spacing w:after="160" w:line="420" w:lineRule="exact"/>
              <w:ind w:leftChars="-28" w:left="-62" w:rightChars="-41" w:right="-90"/>
              <w:jc w:val="center"/>
              <w:rPr>
                <w:rFonts w:ascii="仿宋" w:eastAsia="仿宋" w:hAnsi="仿宋"/>
                <w:i w:val="0"/>
                <w:sz w:val="24"/>
                <w:szCs w:val="24"/>
              </w:rPr>
            </w:pPr>
            <w:r>
              <w:rPr>
                <w:rFonts w:ascii="仿宋" w:eastAsia="仿宋" w:hAnsi="仿宋" w:hint="eastAsia"/>
                <w:i w:val="0"/>
                <w:sz w:val="24"/>
                <w:szCs w:val="24"/>
              </w:rPr>
              <w:t>扣分</w:t>
            </w:r>
          </w:p>
        </w:tc>
        <w:tc>
          <w:tcPr>
            <w:tcW w:w="1251"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简要说明</w:t>
            </w:r>
          </w:p>
        </w:tc>
        <w:tc>
          <w:tcPr>
            <w:tcW w:w="1168" w:type="dxa"/>
            <w:vMerge/>
            <w:tcBorders>
              <w:top w:val="single" w:sz="4" w:space="0" w:color="auto"/>
              <w:left w:val="single" w:sz="4" w:space="0" w:color="auto"/>
              <w:bottom w:val="single" w:sz="4" w:space="0" w:color="000000"/>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vMerge/>
            <w:tcBorders>
              <w:top w:val="single" w:sz="4" w:space="0" w:color="auto"/>
              <w:left w:val="single" w:sz="4" w:space="0" w:color="auto"/>
              <w:bottom w:val="single" w:sz="4" w:space="0" w:color="000000"/>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164"/>
          <w:jc w:val="center"/>
        </w:trPr>
        <w:tc>
          <w:tcPr>
            <w:tcW w:w="9121" w:type="dxa"/>
            <w:gridSpan w:val="7"/>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lang w:eastAsia="zh-CN"/>
              </w:rPr>
            </w:pPr>
            <w:r>
              <w:rPr>
                <w:rFonts w:ascii="仿宋" w:eastAsia="仿宋" w:hAnsi="仿宋"/>
                <w:i w:val="0"/>
                <w:sz w:val="24"/>
                <w:szCs w:val="24"/>
                <w:lang w:eastAsia="zh-CN"/>
              </w:rPr>
              <w:t>管理制度建设及落实</w:t>
            </w:r>
            <w:r>
              <w:rPr>
                <w:rFonts w:ascii="仿宋" w:eastAsia="仿宋" w:hAnsi="仿宋" w:hint="eastAsia"/>
                <w:i w:val="0"/>
                <w:sz w:val="24"/>
                <w:szCs w:val="24"/>
                <w:lang w:eastAsia="zh-CN"/>
              </w:rPr>
              <w:t>（6分）</w:t>
            </w:r>
          </w:p>
        </w:tc>
      </w:tr>
      <w:tr w:rsidR="00CB5532">
        <w:trPr>
          <w:trHeight w:val="2268"/>
          <w:jc w:val="center"/>
        </w:trPr>
        <w:tc>
          <w:tcPr>
            <w:tcW w:w="500"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1</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后勤保障物资配送人员管理制度》、《后勤保障物资采购索证索票制度》、《后勤保障物资出入库管理制度》、《库房卫生管理制度》、《后勤保障物资进货查验记录制度》、《后勤保障物资安全运送制度》、《应急制度》经采购人发现落实不到位的，每有一处扣1分。</w:t>
            </w:r>
          </w:p>
        </w:tc>
        <w:tc>
          <w:tcPr>
            <w:tcW w:w="709"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183"/>
          <w:jc w:val="center"/>
        </w:trPr>
        <w:tc>
          <w:tcPr>
            <w:tcW w:w="9121" w:type="dxa"/>
            <w:gridSpan w:val="7"/>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lastRenderedPageBreak/>
              <w:t>配送保障（34分）</w:t>
            </w:r>
          </w:p>
        </w:tc>
      </w:tr>
      <w:tr w:rsidR="00CB5532">
        <w:trPr>
          <w:trHeight w:val="90"/>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1</w:t>
            </w:r>
          </w:p>
        </w:tc>
        <w:tc>
          <w:tcPr>
            <w:tcW w:w="3934"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配送人数不符合要求的，每发现一次扣2分；配送人员无健康证或证件不符合要求的，每发现一次扣3分；配送人员未接种新冠肺炎疫苗，或经存在隐瞒重要健康信息、防疫信息等行为，每发现一次扣6分。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1119"/>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2</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配送车辆不符合要求、清洁消毒不达标、消毒记录不全的，每发现一次扣2分；车辆未进行消毒或拒绝接受采购人检查的，每发现一次扣6分。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360"/>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3</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未按时进行配送，或配送出现漏送、错送的，每有一次扣2分。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592"/>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4</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物资无标签、配送信息不全的，每发现一次扣2分；物资溯源信息无法查询或查询不一致的，每发现一次扣3分。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1277"/>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5</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应急更换（处置）、临时紧急供应等服务未在约定时间内完成的，每有一次扣5分。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10</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90"/>
          <w:jc w:val="center"/>
        </w:trPr>
        <w:tc>
          <w:tcPr>
            <w:tcW w:w="9121" w:type="dxa"/>
            <w:gridSpan w:val="7"/>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质量保障（48分）</w:t>
            </w:r>
          </w:p>
        </w:tc>
      </w:tr>
      <w:tr w:rsidR="00CB5532">
        <w:trPr>
          <w:trHeight w:val="520"/>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1</w:t>
            </w:r>
          </w:p>
        </w:tc>
        <w:tc>
          <w:tcPr>
            <w:tcW w:w="3934"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从具有合法资质的商家进货，有合作协议及相关资质证明材料，不符合要求的每发现一次扣3分。</w:t>
            </w:r>
          </w:p>
        </w:tc>
        <w:tc>
          <w:tcPr>
            <w:tcW w:w="709"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90"/>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2</w:t>
            </w:r>
          </w:p>
        </w:tc>
        <w:tc>
          <w:tcPr>
            <w:tcW w:w="3934"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各类物资需提供的证、票、检验合格报告等不全或不符合要求的，每发现一次扣3分。</w:t>
            </w:r>
          </w:p>
        </w:tc>
        <w:tc>
          <w:tcPr>
            <w:tcW w:w="709"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90"/>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3</w:t>
            </w:r>
          </w:p>
        </w:tc>
        <w:tc>
          <w:tcPr>
            <w:tcW w:w="3934"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物资外包装卫生不达标或有破损</w:t>
            </w:r>
            <w:r>
              <w:rPr>
                <w:rFonts w:ascii="仿宋" w:eastAsia="仿宋" w:hAnsi="仿宋" w:hint="eastAsia"/>
                <w:i w:val="0"/>
                <w:sz w:val="24"/>
                <w:szCs w:val="24"/>
                <w:lang w:eastAsia="zh-CN"/>
              </w:rPr>
              <w:lastRenderedPageBreak/>
              <w:t>的，每有一件扣1分；因外包装不符合要求造成物资被污染的，每有一件扣3分。</w:t>
            </w:r>
          </w:p>
        </w:tc>
        <w:tc>
          <w:tcPr>
            <w:tcW w:w="709"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lastRenderedPageBreak/>
              <w:t>6</w:t>
            </w:r>
          </w:p>
        </w:tc>
        <w:tc>
          <w:tcPr>
            <w:tcW w:w="92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208"/>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lastRenderedPageBreak/>
              <w:t>4</w:t>
            </w:r>
          </w:p>
        </w:tc>
        <w:tc>
          <w:tcPr>
            <w:tcW w:w="3934"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物资存放场地干净卫生、三防设施及消毒情况符合要求、物资堆放整齐，不符合要求的每发现一次扣3分。</w:t>
            </w:r>
          </w:p>
        </w:tc>
        <w:tc>
          <w:tcPr>
            <w:tcW w:w="709"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215"/>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5</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各类物资性状、规格等不符合招标文件或采购人要求的，每有一件扣1分。</w:t>
            </w:r>
          </w:p>
        </w:tc>
        <w:tc>
          <w:tcPr>
            <w:tcW w:w="709" w:type="dxa"/>
            <w:tcBorders>
              <w:top w:val="single" w:sz="4" w:space="0" w:color="auto"/>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24</w:t>
            </w:r>
          </w:p>
        </w:tc>
        <w:tc>
          <w:tcPr>
            <w:tcW w:w="928" w:type="dxa"/>
            <w:tcBorders>
              <w:top w:val="single" w:sz="4" w:space="0" w:color="auto"/>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single" w:sz="4" w:space="0" w:color="auto"/>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single" w:sz="4" w:space="0" w:color="auto"/>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90"/>
          <w:jc w:val="center"/>
        </w:trPr>
        <w:tc>
          <w:tcPr>
            <w:tcW w:w="9121" w:type="dxa"/>
            <w:gridSpan w:val="7"/>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其他（12分）</w:t>
            </w:r>
          </w:p>
        </w:tc>
      </w:tr>
      <w:tr w:rsidR="00CB5532">
        <w:trPr>
          <w:trHeight w:val="332"/>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1</w:t>
            </w:r>
          </w:p>
        </w:tc>
        <w:tc>
          <w:tcPr>
            <w:tcW w:w="3934" w:type="dxa"/>
            <w:tcBorders>
              <w:top w:val="nil"/>
              <w:left w:val="nil"/>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工作人员态度恶劣或不配合采购人开展工作的每发现一次扣2分。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4</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185"/>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2</w:t>
            </w:r>
          </w:p>
        </w:tc>
        <w:tc>
          <w:tcPr>
            <w:tcW w:w="3934" w:type="dxa"/>
            <w:tcBorders>
              <w:top w:val="nil"/>
              <w:left w:val="nil"/>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不配合采购人完成经费审计，或出具的清单、发票等资料不符合要求的，每发现一次扣4分。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 xml:space="preserve">8                 </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396"/>
          <w:jc w:val="center"/>
        </w:trPr>
        <w:tc>
          <w:tcPr>
            <w:tcW w:w="5143" w:type="dxa"/>
            <w:gridSpan w:val="3"/>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综合得分合计</w:t>
            </w:r>
          </w:p>
        </w:tc>
        <w:tc>
          <w:tcPr>
            <w:tcW w:w="3978" w:type="dxa"/>
            <w:gridSpan w:val="4"/>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bl>
    <w:p w:rsidR="00CB5532" w:rsidRDefault="008E1CDB">
      <w:pPr>
        <w:pStyle w:val="5"/>
        <w:rPr>
          <w:rFonts w:ascii="仿宋" w:eastAsia="仿宋" w:hAnsi="仿宋"/>
          <w:i w:val="0"/>
          <w:sz w:val="24"/>
          <w:szCs w:val="24"/>
          <w:lang w:eastAsia="zh-CN"/>
        </w:rPr>
      </w:pPr>
      <w:r>
        <w:rPr>
          <w:rFonts w:ascii="仿宋" w:eastAsia="仿宋" w:hAnsi="仿宋" w:hint="eastAsia"/>
          <w:i w:val="0"/>
          <w:lang w:eastAsia="zh-CN"/>
        </w:rPr>
        <w:t>5、</w:t>
      </w:r>
      <w:r>
        <w:rPr>
          <w:rFonts w:ascii="仿宋" w:eastAsia="仿宋" w:hAnsi="仿宋" w:hint="eastAsia"/>
          <w:i w:val="0"/>
          <w:sz w:val="24"/>
          <w:szCs w:val="24"/>
          <w:lang w:eastAsia="zh-CN"/>
        </w:rPr>
        <w:t>采购标的月验收考核标准应用</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本《标准》所列分值1分对应服务费1000元，若供应商月考核得分合计低于90分，中标人将以当月应结算服务费为基础，扣除惩罚金后再进行支付。</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采购人根据《细则》对中标人进行考核，1个合同年度内供应商连续2个月或累积3个月平均综合得分合计低于90分，采购人有权立即终止合同，由此带来的所有经济损失和责任由供应商承担。</w:t>
      </w:r>
    </w:p>
    <w:p w:rsidR="00CB5532" w:rsidRDefault="008E1CDB">
      <w:pPr>
        <w:spacing w:line="360" w:lineRule="auto"/>
        <w:ind w:firstLine="480"/>
        <w:rPr>
          <w:rFonts w:ascii="仿宋" w:eastAsia="仿宋" w:hAnsi="仿宋" w:cs="仿宋"/>
          <w:i w:val="0"/>
          <w:sz w:val="24"/>
          <w:szCs w:val="24"/>
          <w:lang w:eastAsia="zh-CN"/>
        </w:rPr>
      </w:pPr>
      <w:r>
        <w:rPr>
          <w:rFonts w:ascii="仿宋" w:eastAsia="仿宋" w:hAnsi="仿宋" w:hint="eastAsia"/>
          <w:i w:val="0"/>
          <w:kern w:val="0"/>
          <w:sz w:val="24"/>
          <w:szCs w:val="24"/>
          <w:lang w:eastAsia="zh-CN"/>
        </w:rPr>
        <w:t>采购人有权根据工作实际情况对《细则》进行修订。</w:t>
      </w:r>
    </w:p>
    <w:p w:rsidR="00CB5532" w:rsidRDefault="008E1CDB">
      <w:pPr>
        <w:pStyle w:val="20"/>
        <w:spacing w:line="360" w:lineRule="auto"/>
        <w:jc w:val="left"/>
        <w:rPr>
          <w:rFonts w:ascii="仿宋" w:hAnsi="仿宋"/>
          <w:i w:val="0"/>
          <w:sz w:val="24"/>
          <w:szCs w:val="28"/>
          <w:lang w:eastAsia="zh-CN"/>
        </w:rPr>
      </w:pPr>
      <w:bookmarkStart w:id="556" w:name="_Toc94353369"/>
      <w:r>
        <w:rPr>
          <w:rFonts w:ascii="仿宋" w:hAnsi="仿宋" w:hint="eastAsia"/>
          <w:i w:val="0"/>
          <w:sz w:val="24"/>
          <w:szCs w:val="28"/>
          <w:lang w:eastAsia="zh-CN"/>
        </w:rPr>
        <w:lastRenderedPageBreak/>
        <w:t>采购包二：蔬菜、水果类</w:t>
      </w:r>
      <w:r w:rsidR="00131F7A">
        <w:rPr>
          <w:rFonts w:ascii="仿宋" w:hAnsi="仿宋" w:hint="eastAsia"/>
          <w:i w:val="0"/>
          <w:sz w:val="24"/>
          <w:szCs w:val="28"/>
          <w:lang w:eastAsia="zh-CN"/>
        </w:rPr>
        <w:t>物资</w:t>
      </w:r>
      <w:r>
        <w:rPr>
          <w:rFonts w:ascii="仿宋" w:hAnsi="仿宋" w:hint="eastAsia"/>
          <w:i w:val="0"/>
          <w:sz w:val="24"/>
          <w:szCs w:val="28"/>
          <w:lang w:eastAsia="zh-CN"/>
        </w:rPr>
        <w:t>综合供应服务</w:t>
      </w:r>
      <w:bookmarkEnd w:id="556"/>
    </w:p>
    <w:p w:rsidR="00CB5532" w:rsidRDefault="008E1CDB">
      <w:pPr>
        <w:pStyle w:val="30"/>
        <w:rPr>
          <w:rFonts w:ascii="仿宋" w:hAnsi="仿宋"/>
          <w:i w:val="0"/>
          <w:szCs w:val="24"/>
          <w:lang w:eastAsia="zh-CN"/>
        </w:rPr>
      </w:pPr>
      <w:r>
        <w:rPr>
          <w:rFonts w:ascii="仿宋" w:hAnsi="仿宋" w:hint="eastAsia"/>
          <w:i w:val="0"/>
          <w:szCs w:val="24"/>
          <w:lang w:eastAsia="zh-CN"/>
        </w:rPr>
        <w:t>二、技术服务要求</w:t>
      </w:r>
    </w:p>
    <w:p w:rsidR="00CB5532" w:rsidRDefault="008E1CDB">
      <w:pPr>
        <w:pStyle w:val="4"/>
        <w:rPr>
          <w:rFonts w:ascii="仿宋" w:hAnsi="仿宋"/>
          <w:b/>
          <w:i w:val="0"/>
          <w:szCs w:val="24"/>
          <w:lang w:eastAsia="zh-CN"/>
        </w:rPr>
      </w:pPr>
      <w:r>
        <w:rPr>
          <w:rFonts w:ascii="仿宋" w:hAnsi="仿宋" w:hint="eastAsia"/>
          <w:b/>
          <w:i w:val="0"/>
          <w:szCs w:val="24"/>
          <w:lang w:eastAsia="zh-CN"/>
        </w:rPr>
        <w:t>（一）采购标的需执行的国家相关标准、行业标准、地方标准或者其他标准、规范</w:t>
      </w:r>
    </w:p>
    <w:p w:rsidR="00CB5532" w:rsidRDefault="008E1CDB">
      <w:pPr>
        <w:spacing w:line="360" w:lineRule="auto"/>
        <w:ind w:firstLineChars="200" w:firstLine="480"/>
        <w:rPr>
          <w:rFonts w:ascii="仿宋" w:eastAsia="仿宋" w:hAnsi="仿宋" w:cs="Marigold"/>
          <w:bCs/>
          <w:i w:val="0"/>
          <w:sz w:val="24"/>
          <w:lang w:eastAsia="zh-CN"/>
        </w:rPr>
      </w:pPr>
      <w:r>
        <w:rPr>
          <w:rFonts w:ascii="仿宋" w:eastAsia="仿宋" w:hAnsi="仿宋" w:hint="eastAsia"/>
          <w:i w:val="0"/>
          <w:sz w:val="24"/>
          <w:lang w:eastAsia="zh-CN"/>
        </w:rPr>
        <w:t>1</w:t>
      </w:r>
      <w:r>
        <w:rPr>
          <w:rFonts w:ascii="仿宋" w:eastAsia="仿宋" w:hAnsi="仿宋" w:cs="Marigold" w:hint="eastAsia"/>
          <w:bCs/>
          <w:i w:val="0"/>
          <w:sz w:val="24"/>
          <w:lang w:eastAsia="zh-CN"/>
        </w:rPr>
        <w:t>.国家质量标准；</w:t>
      </w:r>
    </w:p>
    <w:p w:rsidR="00CB5532" w:rsidRDefault="008E1CDB">
      <w:pPr>
        <w:spacing w:line="360" w:lineRule="auto"/>
        <w:ind w:firstLineChars="200" w:firstLine="480"/>
        <w:rPr>
          <w:rFonts w:ascii="仿宋" w:eastAsia="仿宋" w:hAnsi="仿宋" w:cs="Marigold"/>
          <w:bCs/>
          <w:i w:val="0"/>
          <w:sz w:val="24"/>
          <w:lang w:eastAsia="zh-CN"/>
        </w:rPr>
      </w:pPr>
      <w:r>
        <w:rPr>
          <w:rFonts w:ascii="仿宋" w:eastAsia="仿宋" w:hAnsi="仿宋" w:cs="Marigold" w:hint="eastAsia"/>
          <w:bCs/>
          <w:i w:val="0"/>
          <w:sz w:val="24"/>
          <w:lang w:eastAsia="zh-CN"/>
        </w:rPr>
        <w:t>2.没有国家质量标准的，应适用行业质量标准；</w:t>
      </w:r>
    </w:p>
    <w:p w:rsidR="00CB5532" w:rsidRDefault="008E1CDB">
      <w:pPr>
        <w:spacing w:line="360" w:lineRule="auto"/>
        <w:ind w:firstLineChars="200" w:firstLine="480"/>
        <w:rPr>
          <w:rFonts w:ascii="仿宋" w:eastAsia="仿宋" w:hAnsi="仿宋" w:cs="Marigold"/>
          <w:bCs/>
          <w:i w:val="0"/>
          <w:sz w:val="24"/>
          <w:lang w:eastAsia="zh-CN"/>
        </w:rPr>
      </w:pPr>
      <w:r>
        <w:rPr>
          <w:rFonts w:ascii="仿宋" w:eastAsia="仿宋" w:hAnsi="仿宋" w:cs="Marigold" w:hint="eastAsia"/>
          <w:bCs/>
          <w:i w:val="0"/>
          <w:sz w:val="24"/>
          <w:lang w:eastAsia="zh-CN"/>
        </w:rPr>
        <w:t>3.没有国家或行业质量标准的，应适用省级质量标准；</w:t>
      </w:r>
    </w:p>
    <w:p w:rsidR="00CB5532" w:rsidRDefault="008E1CDB">
      <w:pPr>
        <w:spacing w:line="360" w:lineRule="auto"/>
        <w:ind w:firstLineChars="200" w:firstLine="480"/>
        <w:rPr>
          <w:rFonts w:ascii="仿宋" w:eastAsia="仿宋" w:hAnsi="仿宋"/>
          <w:i w:val="0"/>
          <w:sz w:val="24"/>
          <w:lang w:eastAsia="zh-CN"/>
        </w:rPr>
      </w:pPr>
      <w:r>
        <w:rPr>
          <w:rFonts w:ascii="仿宋" w:eastAsia="仿宋" w:hAnsi="仿宋" w:cs="Marigold" w:hint="eastAsia"/>
          <w:bCs/>
          <w:i w:val="0"/>
          <w:sz w:val="24"/>
          <w:lang w:eastAsia="zh-CN"/>
        </w:rPr>
        <w:t>4.没有国家、行业、省级质量标准的，甲乙双方应协商确定可以适用的质量标准。</w:t>
      </w:r>
    </w:p>
    <w:p w:rsidR="00CB5532" w:rsidRDefault="008E1CDB">
      <w:pPr>
        <w:pStyle w:val="4"/>
        <w:rPr>
          <w:rFonts w:ascii="仿宋" w:hAnsi="仿宋"/>
          <w:b/>
          <w:i w:val="0"/>
          <w:lang w:eastAsia="zh-CN"/>
        </w:rPr>
      </w:pPr>
      <w:r>
        <w:rPr>
          <w:rFonts w:ascii="仿宋" w:hAnsi="仿宋" w:hint="eastAsia"/>
          <w:b/>
          <w:i w:val="0"/>
          <w:lang w:eastAsia="zh-CN"/>
        </w:rPr>
        <w:t>（二）采购标的需满足的服务标准、期限、效率等要求</w:t>
      </w:r>
    </w:p>
    <w:p w:rsidR="00CB5532" w:rsidRDefault="008E1CDB">
      <w:pPr>
        <w:pStyle w:val="5"/>
        <w:rPr>
          <w:rFonts w:ascii="仿宋" w:eastAsia="仿宋" w:hAnsi="仿宋"/>
          <w:b w:val="0"/>
          <w:i w:val="0"/>
          <w:sz w:val="24"/>
          <w:szCs w:val="24"/>
          <w:lang w:eastAsia="zh-CN"/>
        </w:rPr>
      </w:pPr>
      <w:r>
        <w:rPr>
          <w:rFonts w:ascii="仿宋" w:eastAsia="仿宋" w:hAnsi="仿宋" w:hint="eastAsia"/>
          <w:i w:val="0"/>
          <w:sz w:val="24"/>
          <w:szCs w:val="24"/>
          <w:lang w:eastAsia="zh-CN"/>
        </w:rPr>
        <w:t>1、服务标准</w:t>
      </w:r>
    </w:p>
    <w:p w:rsidR="00CB5532" w:rsidRDefault="008E1CDB">
      <w:pPr>
        <w:spacing w:line="360" w:lineRule="auto"/>
        <w:ind w:firstLineChars="200" w:firstLine="480"/>
        <w:rPr>
          <w:rFonts w:ascii="仿宋" w:eastAsia="仿宋" w:hAnsi="仿宋"/>
          <w:i w:val="0"/>
          <w:kern w:val="0"/>
          <w:sz w:val="24"/>
          <w:szCs w:val="24"/>
          <w:lang w:eastAsia="zh-CN"/>
        </w:rPr>
      </w:pPr>
      <w:r>
        <w:rPr>
          <w:rFonts w:ascii="仿宋" w:eastAsia="仿宋" w:hAnsi="仿宋" w:hint="eastAsia"/>
          <w:i w:val="0"/>
          <w:kern w:val="0"/>
          <w:sz w:val="24"/>
          <w:szCs w:val="24"/>
          <w:lang w:eastAsia="zh-CN"/>
        </w:rPr>
        <w:t>1.1供应商应合理设计项目管理方案，从物资准备、安全性检测、预处理、配送、验收、交付，再到收集评估采购人意见，形成改善方案。</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1.2供应商应与各供应链环境形成长期互惠供求关系，加强各合作商、公司内外的社会责任感的培养，加强食品安全相关法律法规的培训。规范供应链各环节的验收和各环节的交接规程，保证各环节无差错。</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1.3供应商应建立稳定的后勤保障物资货源供应渠道和供货基地，保证后勤保障物资干净卫生。查验供货者的许可证和食品合格证明文件，进行食品进货索证索票登记。</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1.4供应商所供应的蔬菜、水果类后勤物资外包(箱、框等)应完好无破损，并有清晰标识，注明物资采摘日期、配送日期、配送储藏温度等信息。</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1.5供应商根据采购人要求所供应的茄果类应色泽形状正常、无腐烂、无异味；瓜类应色泽形状正常、无腐烂、无异味；葱蒜类应色泽形状正常、无腐烂、无异味、无折断；豆类应新鲜、形体饱满、排列稠密；芽苗类应脆嫩、光泽白、新鲜；根菜类应叶球干爽、鲜嫩而有光泽、不破裂、不抽苔、无机械伤、无病虫</w:t>
      </w:r>
      <w:r>
        <w:rPr>
          <w:rFonts w:ascii="仿宋" w:eastAsia="仿宋" w:hAnsi="仿宋" w:hint="eastAsia"/>
          <w:i w:val="0"/>
          <w:kern w:val="0"/>
          <w:sz w:val="24"/>
          <w:szCs w:val="24"/>
          <w:lang w:eastAsia="zh-CN"/>
        </w:rPr>
        <w:lastRenderedPageBreak/>
        <w:t>害、无枯烂叶、无泥土；叶菜类应鲜艳而有光泽、无黄叶、无腐烂、无泥土；食用菌类应颜色正常、无异味、无霉烂、没有水渍、不发黏；</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1.6供应商根据采购人要求所供应的水果应大小适中、果皮光洁、颜色艳丽、软硬适中、果皮无虫眼和损伤、肉质细密、果粒饱满，无腐烂、无变色、无异味。</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1.7供应商根据采购人要求所供应的其他未逐一列明的水果蔬菜应无腐烂变质，气味色泽正常，符合食品安全要求。</w:t>
      </w:r>
    </w:p>
    <w:p w:rsidR="00CB5532" w:rsidRDefault="008E1CDB">
      <w:pPr>
        <w:spacing w:line="360" w:lineRule="auto"/>
        <w:ind w:firstLineChars="200" w:firstLine="480"/>
        <w:contextualSpacing/>
        <w:textAlignment w:val="center"/>
        <w:rPr>
          <w:rFonts w:ascii="仿宋" w:eastAsia="仿宋" w:hAnsi="仿宋"/>
          <w:i w:val="0"/>
          <w:sz w:val="24"/>
          <w:szCs w:val="24"/>
          <w:lang w:eastAsia="zh-CN"/>
        </w:rPr>
      </w:pPr>
      <w:r>
        <w:rPr>
          <w:rFonts w:ascii="仿宋" w:eastAsia="仿宋" w:hAnsi="仿宋" w:hint="eastAsia"/>
          <w:i w:val="0"/>
          <w:kern w:val="0"/>
          <w:sz w:val="24"/>
          <w:szCs w:val="24"/>
          <w:lang w:eastAsia="zh-CN"/>
        </w:rPr>
        <w:t>1.8供应商根据采购人要求所供应的蔬菜、水果应根据采购人要求进行清洗、去皮、切配等粗加工，并按采购人要求放置或存储。</w:t>
      </w:r>
    </w:p>
    <w:p w:rsidR="00CB5532" w:rsidRDefault="008E1CDB">
      <w:pPr>
        <w:pStyle w:val="5"/>
        <w:rPr>
          <w:rFonts w:ascii="仿宋" w:eastAsia="仿宋" w:hAnsi="仿宋"/>
          <w:b w:val="0"/>
          <w:i w:val="0"/>
          <w:sz w:val="24"/>
          <w:szCs w:val="24"/>
          <w:lang w:eastAsia="zh-CN"/>
        </w:rPr>
      </w:pPr>
      <w:r>
        <w:rPr>
          <w:rFonts w:ascii="仿宋" w:eastAsia="仿宋" w:hAnsi="仿宋" w:hint="eastAsia"/>
          <w:i w:val="0"/>
          <w:sz w:val="24"/>
          <w:szCs w:val="24"/>
          <w:lang w:eastAsia="zh-CN"/>
        </w:rPr>
        <w:t>2、服务要求</w:t>
      </w:r>
    </w:p>
    <w:p w:rsidR="00CB5532" w:rsidRDefault="008E1CDB">
      <w:pPr>
        <w:pStyle w:val="6"/>
        <w:rPr>
          <w:rFonts w:ascii="仿宋" w:eastAsia="仿宋" w:hAnsi="仿宋"/>
          <w:i w:val="0"/>
          <w:lang w:eastAsia="zh-CN"/>
        </w:rPr>
      </w:pPr>
      <w:r>
        <w:rPr>
          <w:rFonts w:ascii="仿宋" w:eastAsia="仿宋" w:hAnsi="仿宋" w:hint="eastAsia"/>
          <w:i w:val="0"/>
          <w:lang w:eastAsia="zh-CN"/>
        </w:rPr>
        <w:t>（1）仓储保障要求</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供应商应建立物流链接，保证物资的质量安全、供应速度及供应稳定性，做到仓配一体化；且在发生疫情、食品安全事故等状况导致供应链断裂时，应具备短期紧急供应保障能力。</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供应商在中标（以中标结果公告发布时间为准）后15日内应设立蔬菜、水果类物资储备仓库，并达到以下要求：</w:t>
      </w:r>
      <w:r>
        <w:rPr>
          <w:rFonts w:ascii="仿宋" w:eastAsia="仿宋" w:hAnsi="仿宋" w:hint="eastAsia"/>
          <w:i w:val="0"/>
          <w:kern w:val="0"/>
          <w:sz w:val="24"/>
          <w:szCs w:val="28"/>
          <w:lang w:eastAsia="zh-CN"/>
        </w:rPr>
        <w:t>①储备仓库应具备冷藏功能，有效使用面积不低于100立方米，能够长期稳定达到冷藏储存的条件；②储备仓库所在地与本项目履约地不超过30公里；③储备仓库在卫生、三防、安全、</w:t>
      </w:r>
      <w:r>
        <w:rPr>
          <w:rFonts w:ascii="仿宋" w:eastAsia="仿宋" w:hAnsi="仿宋" w:hint="eastAsia"/>
          <w:i w:val="0"/>
          <w:sz w:val="24"/>
          <w:szCs w:val="28"/>
          <w:lang w:eastAsia="zh-CN"/>
        </w:rPr>
        <w:t>制度建设及公示等方面完全符合国家相关要求。</w:t>
      </w:r>
      <w:r>
        <w:rPr>
          <w:rFonts w:ascii="仿宋" w:eastAsia="仿宋" w:hAnsi="仿宋" w:hint="eastAsia"/>
          <w:i w:val="0"/>
          <w:kern w:val="0"/>
          <w:sz w:val="24"/>
          <w:szCs w:val="28"/>
          <w:lang w:eastAsia="zh-CN"/>
        </w:rPr>
        <w:t>④储备仓库应设置监控设备，保证24小时全方位监控；⑤</w:t>
      </w:r>
      <w:r>
        <w:rPr>
          <w:rFonts w:ascii="仿宋" w:eastAsia="仿宋" w:hAnsi="仿宋" w:hint="eastAsia"/>
          <w:i w:val="0"/>
          <w:kern w:val="0"/>
          <w:sz w:val="24"/>
          <w:lang w:eastAsia="zh-CN"/>
        </w:rPr>
        <w:t>储备仓库应针对本包件物资独立设置，不得与其他物资或无关杂物混放，</w:t>
      </w:r>
      <w:r>
        <w:rPr>
          <w:rFonts w:ascii="仿宋" w:eastAsia="仿宋" w:hAnsi="仿宋" w:hint="eastAsia"/>
          <w:i w:val="0"/>
          <w:kern w:val="0"/>
          <w:sz w:val="24"/>
          <w:szCs w:val="28"/>
          <w:lang w:eastAsia="zh-CN"/>
        </w:rPr>
        <w:t>实行专人、专锁、专管。</w:t>
      </w:r>
    </w:p>
    <w:p w:rsidR="00CB5532" w:rsidRDefault="008E1CDB">
      <w:pPr>
        <w:pStyle w:val="6"/>
        <w:rPr>
          <w:rFonts w:ascii="仿宋" w:eastAsia="仿宋" w:hAnsi="仿宋"/>
          <w:i w:val="0"/>
          <w:lang w:eastAsia="zh-CN"/>
        </w:rPr>
      </w:pPr>
      <w:r>
        <w:rPr>
          <w:rFonts w:ascii="仿宋" w:eastAsia="仿宋" w:hAnsi="仿宋" w:hint="eastAsia"/>
          <w:i w:val="0"/>
          <w:lang w:eastAsia="zh-CN"/>
        </w:rPr>
        <w:t>（2）车辆保障要求</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供应商在中标（以中标结果公告发布时间为准）后15日内为本包件配置专用配送车辆≥4辆（其中至少2辆为冷链车），车厢为封闭式，双人双锁管理，符合安全、卫生相关要求。</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供应商供应的物资应由专用车辆配送，禁止将配送物资与有毒、有害、有异味的其他物品混装运输，供应时不得有污染事故发生，每日应对车辆进行清洁消毒并做好记录。</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lastRenderedPageBreak/>
        <w:t>采购人有权随时检查车辆的消毒情况和消毒记录，供应商不得拒绝，否则采购人有权拒绝供应商供应的物资并追究供应商为采购人带来的损失。</w:t>
      </w:r>
    </w:p>
    <w:p w:rsidR="00CB5532" w:rsidRDefault="008E1CDB">
      <w:pPr>
        <w:pStyle w:val="6"/>
        <w:rPr>
          <w:rFonts w:ascii="仿宋" w:eastAsia="仿宋" w:hAnsi="仿宋"/>
          <w:i w:val="0"/>
          <w:lang w:eastAsia="zh-CN"/>
        </w:rPr>
      </w:pPr>
      <w:r>
        <w:rPr>
          <w:rFonts w:ascii="仿宋" w:eastAsia="仿宋" w:hAnsi="仿宋" w:hint="eastAsia"/>
          <w:i w:val="0"/>
          <w:lang w:eastAsia="zh-CN"/>
        </w:rPr>
        <w:t>（3）人员保障要求</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供应商在中标（以中标结果公告发布时间为准）后15日内须为本包件配置物资配送岗≥4个，专职驾驶岗≥4个，物资安全管理岗≥2个，综合保障岗（负责紧急事件协调和处理、经费审查、资料管理等）≥2个。以上岗位配置的人员应身体健康，具有有效健康证，并已完成新冠肺炎疫苗接种。</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采购人有权随时检查各岗位人员的健康情况，岗位人员不得拒绝，否则采购人有权拒绝供应商供应的物资并追究供应商为采购人带来的损失。</w:t>
      </w:r>
    </w:p>
    <w:p w:rsidR="00CB5532" w:rsidRDefault="008E1CDB">
      <w:pPr>
        <w:pStyle w:val="6"/>
        <w:rPr>
          <w:rFonts w:ascii="仿宋" w:eastAsia="仿宋" w:hAnsi="仿宋"/>
          <w:i w:val="0"/>
          <w:lang w:eastAsia="zh-CN"/>
        </w:rPr>
      </w:pPr>
      <w:r>
        <w:rPr>
          <w:rFonts w:ascii="仿宋" w:eastAsia="仿宋" w:hAnsi="仿宋" w:hint="eastAsia"/>
          <w:i w:val="0"/>
          <w:lang w:eastAsia="zh-CN"/>
        </w:rPr>
        <w:t>（4）包装要求</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sz w:val="24"/>
          <w:szCs w:val="28"/>
          <w:lang w:eastAsia="zh-CN"/>
        </w:rPr>
        <w:t>供应商所供应的蔬菜、水果类物资均应有外包装(箱、框等)，包装应干净、无破损，并贴有专用物资信息标签，标明物资产出日期、配送日期、储藏温度等信息；包装所用材料不得为有毒有害材料或国家明令禁止使用的材料。供应商应在投标时提供本包件专用物资信息标签样式。</w:t>
      </w:r>
    </w:p>
    <w:p w:rsidR="00CB5532" w:rsidRDefault="008E1CDB">
      <w:pPr>
        <w:pStyle w:val="6"/>
        <w:rPr>
          <w:rFonts w:ascii="仿宋" w:eastAsia="仿宋" w:hAnsi="仿宋"/>
          <w:i w:val="0"/>
          <w:lang w:eastAsia="zh-CN"/>
        </w:rPr>
      </w:pPr>
      <w:r>
        <w:rPr>
          <w:rFonts w:ascii="仿宋" w:eastAsia="仿宋" w:hAnsi="仿宋" w:hint="eastAsia"/>
          <w:i w:val="0"/>
          <w:lang w:eastAsia="zh-CN"/>
        </w:rPr>
        <w:t>（5）食品安全保障要求</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5.1安全性检测要求</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供应商在中标（以中标结果公告发布时间为准）后15日内须为本包件设置独立的检测室并建立24小时监控体系，供应商所供应的所有蔬菜、水果类物资应按批次进行安全性检测，并有检测合格相关结果（报告）。</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5.2留样要求</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供应商在中标（以中标结果公告发布时间为准）后15日内须为本包件设置独立的留样室并建立24小时监控体系，供应商所供应的所有蔬菜、水果类物资应按批次留样，留样品储存条件及留样标签等均应符合国家相关要求和规范，留样品至少保存48小时。</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5.3溯源要求</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供应商在中标（以中标结果公告发布时间为准）后15日内须为本包件建立物资供应安全溯源平台，确保开始服务后采购人可以通过扫描物资外包装上的专用物资信息标签进行实时联网查询，获取相应物资的产出地、产出日期、产出企</w:t>
      </w:r>
      <w:r>
        <w:rPr>
          <w:rFonts w:ascii="仿宋" w:eastAsia="仿宋" w:hAnsi="仿宋" w:hint="eastAsia"/>
          <w:i w:val="0"/>
          <w:kern w:val="0"/>
          <w:sz w:val="24"/>
          <w:lang w:eastAsia="zh-CN"/>
        </w:rPr>
        <w:lastRenderedPageBreak/>
        <w:t>业（或农户）信息、配送日期、检测合格结果（报告）等全流程、全方面安全溯源信息，在出现供应物资质量安全、流通等问题时可及时报食品安全、疫情防控等部门进行风险控制。</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5.4保险要求</w:t>
      </w:r>
    </w:p>
    <w:p w:rsidR="00CB5532" w:rsidRDefault="008E1CDB">
      <w:pPr>
        <w:spacing w:line="360" w:lineRule="auto"/>
        <w:ind w:firstLineChars="200" w:firstLine="480"/>
        <w:rPr>
          <w:rFonts w:ascii="仿宋" w:eastAsia="仿宋" w:hAnsi="仿宋"/>
          <w:i w:val="0"/>
          <w:kern w:val="0"/>
          <w:lang w:eastAsia="zh-CN"/>
        </w:rPr>
      </w:pPr>
      <w:r>
        <w:rPr>
          <w:rFonts w:ascii="仿宋" w:eastAsia="仿宋" w:hAnsi="仿宋" w:hint="eastAsia"/>
          <w:i w:val="0"/>
          <w:kern w:val="0"/>
          <w:sz w:val="24"/>
          <w:lang w:eastAsia="zh-CN"/>
        </w:rPr>
        <w:t>供应商在中标（以中标结果公告发布时间为准）后7日内须为本包件购买不低于1500万元的食品安全责任险，承担因疏忽和过失致使发生中毒、食源性疾病等情况而造成的人身伤害或财产损失。</w:t>
      </w:r>
    </w:p>
    <w:p w:rsidR="00CB5532" w:rsidRDefault="008E1CDB">
      <w:pPr>
        <w:pStyle w:val="6"/>
        <w:rPr>
          <w:rFonts w:ascii="仿宋" w:eastAsia="仿宋" w:hAnsi="仿宋"/>
          <w:i w:val="0"/>
          <w:lang w:eastAsia="zh-CN"/>
        </w:rPr>
      </w:pPr>
      <w:r>
        <w:rPr>
          <w:rFonts w:ascii="仿宋" w:eastAsia="仿宋" w:hAnsi="仿宋" w:hint="eastAsia"/>
          <w:i w:val="0"/>
          <w:lang w:eastAsia="zh-CN"/>
        </w:rPr>
        <w:t>（6）供应计划及交付保障要求</w:t>
      </w:r>
    </w:p>
    <w:p w:rsidR="00CB5532" w:rsidRDefault="008E1CDB">
      <w:pPr>
        <w:spacing w:line="420" w:lineRule="exact"/>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6.1供应计划</w:t>
      </w:r>
    </w:p>
    <w:p w:rsidR="00CB5532" w:rsidRDefault="008E1CDB">
      <w:pPr>
        <w:spacing w:line="420" w:lineRule="exact"/>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供应商应提前一周为采购人制定下一周的蔬菜、水果类物资供应计划，计划中应包含详细的供应物资品类、数量、规格、物理特性等信息，经采购人确认后，按计划和采购人要求开展供应服务。</w:t>
      </w:r>
    </w:p>
    <w:p w:rsidR="00CB5532" w:rsidRDefault="008E1CDB">
      <w:pPr>
        <w:spacing w:line="420" w:lineRule="exact"/>
        <w:ind w:firstLineChars="200" w:firstLine="480"/>
        <w:contextualSpacing/>
        <w:rPr>
          <w:rFonts w:ascii="仿宋" w:eastAsia="仿宋" w:hAnsi="仿宋"/>
          <w:i w:val="0"/>
          <w:kern w:val="0"/>
          <w:sz w:val="24"/>
        </w:rPr>
      </w:pPr>
      <w:r>
        <w:rPr>
          <w:rFonts w:ascii="仿宋" w:eastAsia="仿宋" w:hAnsi="仿宋" w:hint="eastAsia"/>
          <w:i w:val="0"/>
          <w:kern w:val="0"/>
          <w:sz w:val="24"/>
        </w:rPr>
        <w:t>供应商所供应的各类物资应包含贫困地区农副产品网络销售平台（https://www.fupin832.com/）上的农副产品，供应比例及完成时间须满足彭州市财政部门及采购人的要求，若有政策变动按照最新政策执行。</w:t>
      </w:r>
    </w:p>
    <w:p w:rsidR="00CB5532" w:rsidRDefault="008E1CDB">
      <w:pPr>
        <w:spacing w:line="420" w:lineRule="exact"/>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6.2物资交付要求</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供应商供应的所有物资在交付时均应干净完好、无异物、无腐烂霉变等，如因物资卫生、配装、溯源等问题引起采购人或相关监督人员的合理质疑，供应商须在1小时内无条件免费进行物资调换、补齐，并做出公开的书面解释，提出整改方案；若涉及物资数量较大，采购人有权中止供应商的供应资格，另行紧急处置，供应商须全面配合并赔偿因此给采购人造成的全部损失。</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供应商每次供应物资时应提供当次供货清单，清单将会成为采购人的签收依据之一，供应商未按清单供应或所供物资质量不满足验收要求，采购人有权拒收。</w:t>
      </w:r>
    </w:p>
    <w:p w:rsidR="00CB5532" w:rsidRDefault="008E1CDB">
      <w:pPr>
        <w:pStyle w:val="6"/>
        <w:rPr>
          <w:rFonts w:ascii="仿宋" w:eastAsia="仿宋" w:hAnsi="仿宋"/>
          <w:i w:val="0"/>
          <w:lang w:eastAsia="zh-CN"/>
        </w:rPr>
      </w:pPr>
      <w:r>
        <w:rPr>
          <w:rFonts w:ascii="仿宋" w:eastAsia="仿宋" w:hAnsi="仿宋" w:hint="eastAsia"/>
          <w:i w:val="0"/>
          <w:lang w:eastAsia="zh-CN"/>
        </w:rPr>
        <w:t>（7）其他服务要求</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采购人不保证在服务期限内物资供应量恒定，供应商应考虑供应量较少时可能产生的风险。</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供应商应对自身服务可能产生的所有安全性问题负责，若因所供物资存在质量问题，或因配送人员健康卫生不达标、配装运输不规范等导致发生食品安全事</w:t>
      </w:r>
      <w:r>
        <w:rPr>
          <w:rFonts w:ascii="仿宋" w:eastAsia="仿宋" w:hAnsi="仿宋" w:hint="eastAsia"/>
          <w:i w:val="0"/>
          <w:kern w:val="0"/>
          <w:sz w:val="24"/>
          <w:lang w:eastAsia="zh-CN"/>
        </w:rPr>
        <w:lastRenderedPageBreak/>
        <w:t>故或其他安全事故，由供应商承担全部经济及法律责任，且采购人有权立即终止合同。</w:t>
      </w:r>
    </w:p>
    <w:p w:rsidR="00CB5532" w:rsidRDefault="008E1CDB">
      <w:pPr>
        <w:pStyle w:val="5"/>
        <w:rPr>
          <w:rFonts w:ascii="仿宋" w:eastAsia="仿宋" w:hAnsi="仿宋"/>
          <w:i w:val="0"/>
          <w:sz w:val="24"/>
          <w:lang w:eastAsia="zh-CN"/>
        </w:rPr>
      </w:pPr>
      <w:r>
        <w:rPr>
          <w:rFonts w:ascii="仿宋" w:eastAsia="仿宋" w:hAnsi="仿宋" w:hint="eastAsia"/>
          <w:i w:val="0"/>
          <w:sz w:val="24"/>
          <w:lang w:eastAsia="zh-CN"/>
        </w:rPr>
        <w:t>3、服务效率</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（1）供应商所供应的蔬菜、水果类物资须在供应前一天或供应当天进行采购，且保证所有物资新鲜、安全。</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2）供应商无条件按照采购人规定的时间（日常为工作日每天上午6点前），按时供应采购人所需后勤保障物资到采购人指定地点；如遇不可抗力造成配送延误的，经采购人同意后，应按采购人另行指定的地点和时间及时送达。</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（3）如采购人因临时性工作任务需立即补充物资，或出现突发的后勤保障物资不足等情况，供应商应保证在收到采购人指令后1小时内为采购人提供紧急供应。</w:t>
      </w:r>
    </w:p>
    <w:p w:rsidR="00CB5532" w:rsidRDefault="008E1CDB">
      <w:pPr>
        <w:pStyle w:val="30"/>
        <w:rPr>
          <w:rFonts w:ascii="仿宋" w:hAnsi="仿宋"/>
          <w:i w:val="0"/>
          <w:lang w:eastAsia="zh-CN"/>
        </w:rPr>
      </w:pPr>
      <w:r>
        <w:rPr>
          <w:rFonts w:ascii="仿宋" w:hAnsi="仿宋" w:hint="eastAsia"/>
          <w:i w:val="0"/>
          <w:lang w:eastAsia="zh-CN"/>
        </w:rPr>
        <w:t xml:space="preserve">三、商务要求 </w:t>
      </w:r>
    </w:p>
    <w:p w:rsidR="00CB5532" w:rsidRDefault="008E1CDB">
      <w:pPr>
        <w:pStyle w:val="4"/>
        <w:rPr>
          <w:rFonts w:ascii="仿宋" w:hAnsi="仿宋"/>
          <w:b/>
          <w:i w:val="0"/>
          <w:lang w:eastAsia="zh-CN"/>
        </w:rPr>
      </w:pPr>
      <w:r>
        <w:rPr>
          <w:rFonts w:ascii="仿宋" w:hAnsi="仿宋" w:hint="eastAsia"/>
          <w:b/>
          <w:i w:val="0"/>
          <w:lang w:eastAsia="zh-CN"/>
        </w:rPr>
        <w:t>（一）制度建设要求</w:t>
      </w:r>
    </w:p>
    <w:p w:rsidR="00CB5532" w:rsidRDefault="008E1CDB">
      <w:pPr>
        <w:spacing w:line="360" w:lineRule="auto"/>
        <w:ind w:firstLineChars="200" w:firstLine="480"/>
        <w:contextualSpacing/>
        <w:textAlignment w:val="center"/>
        <w:rPr>
          <w:rFonts w:ascii="仿宋" w:eastAsia="仿宋" w:hAnsi="仿宋"/>
          <w:i w:val="0"/>
          <w:sz w:val="24"/>
          <w:lang w:eastAsia="zh-CN"/>
        </w:rPr>
      </w:pPr>
      <w:r>
        <w:rPr>
          <w:rFonts w:ascii="仿宋" w:eastAsia="仿宋" w:hAnsi="仿宋" w:hint="eastAsia"/>
          <w:i w:val="0"/>
          <w:sz w:val="24"/>
          <w:lang w:eastAsia="zh-CN"/>
        </w:rPr>
        <w:t>供应商应至少建立完善的后勤保障物资出入库管理及索证索票制度、后勤保障物资安全卫生配运制度、后勤保障物资安全性检测及留样制度、服务人员管理及疫情防控制度。</w:t>
      </w:r>
    </w:p>
    <w:p w:rsidR="00CB5532" w:rsidRDefault="008E1CDB">
      <w:pPr>
        <w:pStyle w:val="4"/>
        <w:rPr>
          <w:rFonts w:ascii="仿宋" w:hAnsi="仿宋"/>
          <w:b/>
          <w:i w:val="0"/>
          <w:lang w:eastAsia="zh-CN"/>
        </w:rPr>
      </w:pPr>
      <w:r>
        <w:rPr>
          <w:rFonts w:ascii="仿宋" w:hAnsi="仿宋" w:hint="eastAsia"/>
          <w:b/>
          <w:i w:val="0"/>
          <w:lang w:eastAsia="zh-CN"/>
        </w:rPr>
        <w:t>（二）退出机制（实质性要求）</w:t>
      </w:r>
    </w:p>
    <w:p w:rsidR="00CB5532" w:rsidRDefault="008E1CDB">
      <w:pPr>
        <w:spacing w:line="360" w:lineRule="auto"/>
        <w:ind w:firstLineChars="200" w:firstLine="480"/>
        <w:contextualSpacing/>
        <w:rPr>
          <w:rFonts w:ascii="仿宋" w:eastAsia="仿宋" w:hAnsi="仿宋"/>
          <w:i w:val="0"/>
          <w:sz w:val="24"/>
          <w:lang w:eastAsia="zh-CN"/>
        </w:rPr>
      </w:pPr>
      <w:r>
        <w:rPr>
          <w:rFonts w:ascii="仿宋" w:eastAsia="仿宋" w:hAnsi="仿宋" w:hint="eastAsia"/>
          <w:i w:val="0"/>
          <w:sz w:val="24"/>
          <w:lang w:eastAsia="zh-CN"/>
        </w:rPr>
        <w:t>1、供应商应严格遵守《中华人民共和国食品安全法》和《中华人民共和国产品质量法》等与食品、产品质量相关的法律法规，对具有下列情形之一的采购人将取消其中标资格：</w:t>
      </w:r>
    </w:p>
    <w:p w:rsidR="00CB5532" w:rsidRDefault="008E1CDB">
      <w:pPr>
        <w:spacing w:line="360" w:lineRule="auto"/>
        <w:ind w:firstLineChars="200" w:firstLine="480"/>
        <w:contextualSpacing/>
        <w:rPr>
          <w:rFonts w:ascii="仿宋" w:eastAsia="仿宋" w:hAnsi="仿宋"/>
          <w:i w:val="0"/>
          <w:sz w:val="24"/>
          <w:lang w:eastAsia="zh-CN"/>
        </w:rPr>
      </w:pPr>
      <w:r>
        <w:rPr>
          <w:rFonts w:ascii="仿宋" w:eastAsia="仿宋" w:hAnsi="仿宋" w:hint="eastAsia"/>
          <w:i w:val="0"/>
          <w:sz w:val="24"/>
          <w:lang w:eastAsia="zh-CN"/>
        </w:rPr>
        <w:t>（1）因物资质量、卫生不达标、配送不规范、人员健康问题等引发食品安全事故或造成责任事故的：</w:t>
      </w:r>
    </w:p>
    <w:p w:rsidR="00CB5532" w:rsidRDefault="008E1CDB">
      <w:pPr>
        <w:spacing w:line="360" w:lineRule="auto"/>
        <w:ind w:firstLineChars="200" w:firstLine="480"/>
        <w:contextualSpacing/>
        <w:rPr>
          <w:rFonts w:ascii="仿宋" w:eastAsia="仿宋" w:hAnsi="仿宋"/>
          <w:i w:val="0"/>
          <w:sz w:val="24"/>
          <w:lang w:eastAsia="zh-CN"/>
        </w:rPr>
      </w:pPr>
      <w:r>
        <w:rPr>
          <w:rFonts w:ascii="仿宋" w:eastAsia="仿宋" w:hAnsi="仿宋" w:hint="eastAsia"/>
          <w:i w:val="0"/>
          <w:sz w:val="24"/>
          <w:lang w:eastAsia="zh-CN"/>
        </w:rPr>
        <w:t>（2）供应期内出现2次以上供应后勤保障物资不合格、供应企业存在严重安全隐患整改不到位等情况；</w:t>
      </w:r>
    </w:p>
    <w:p w:rsidR="00CB5532" w:rsidRDefault="008E1CDB">
      <w:pPr>
        <w:spacing w:line="360" w:lineRule="auto"/>
        <w:ind w:firstLineChars="200" w:firstLine="480"/>
        <w:contextualSpacing/>
        <w:rPr>
          <w:rFonts w:ascii="仿宋" w:eastAsia="仿宋" w:hAnsi="仿宋"/>
          <w:i w:val="0"/>
          <w:sz w:val="24"/>
          <w:lang w:eastAsia="zh-CN"/>
        </w:rPr>
      </w:pPr>
      <w:r>
        <w:rPr>
          <w:rFonts w:ascii="仿宋" w:eastAsia="仿宋" w:hAnsi="仿宋" w:hint="eastAsia"/>
          <w:i w:val="0"/>
          <w:sz w:val="24"/>
          <w:lang w:eastAsia="zh-CN"/>
        </w:rPr>
        <w:lastRenderedPageBreak/>
        <w:t>（3）在后勤保障物资供应期间相关资质失效、丧失或被相关部门行政处罚的；</w:t>
      </w:r>
    </w:p>
    <w:p w:rsidR="00CB5532" w:rsidRDefault="008E1CDB">
      <w:pPr>
        <w:spacing w:line="360" w:lineRule="auto"/>
        <w:ind w:firstLineChars="200" w:firstLine="480"/>
        <w:contextualSpacing/>
        <w:rPr>
          <w:rFonts w:ascii="仿宋" w:eastAsia="仿宋" w:hAnsi="仿宋"/>
          <w:i w:val="0"/>
          <w:sz w:val="24"/>
          <w:lang w:eastAsia="zh-CN"/>
        </w:rPr>
      </w:pPr>
      <w:r>
        <w:rPr>
          <w:rFonts w:ascii="仿宋" w:eastAsia="仿宋" w:hAnsi="仿宋" w:hint="eastAsia"/>
          <w:i w:val="0"/>
          <w:sz w:val="24"/>
          <w:lang w:eastAsia="zh-CN"/>
        </w:rPr>
        <w:t>（4）所供物资经监管部门抽检不达标的，若因此给采购人造成经济损失还需承担赔偿责任。</w:t>
      </w:r>
    </w:p>
    <w:p w:rsidR="00CB5532" w:rsidRDefault="008E1CDB">
      <w:pPr>
        <w:pStyle w:val="4"/>
        <w:rPr>
          <w:rFonts w:ascii="仿宋" w:hAnsi="仿宋"/>
          <w:b/>
          <w:i w:val="0"/>
          <w:lang w:eastAsia="zh-CN"/>
        </w:rPr>
      </w:pPr>
      <w:r>
        <w:rPr>
          <w:rFonts w:ascii="仿宋" w:hAnsi="仿宋" w:hint="eastAsia"/>
          <w:b/>
          <w:i w:val="0"/>
          <w:lang w:eastAsia="zh-CN"/>
        </w:rPr>
        <w:t>（三）采购标的数量、项目实施时间和地点、价格确定及付款（实质性要求）</w:t>
      </w:r>
    </w:p>
    <w:p w:rsidR="00CB5532" w:rsidRDefault="008E1CDB">
      <w:pPr>
        <w:pStyle w:val="5"/>
        <w:rPr>
          <w:rFonts w:ascii="仿宋" w:eastAsia="仿宋" w:hAnsi="仿宋"/>
          <w:i w:val="0"/>
          <w:sz w:val="24"/>
          <w:szCs w:val="24"/>
          <w:shd w:val="clear" w:color="auto" w:fill="FFFFFF"/>
          <w:lang w:eastAsia="zh-CN"/>
        </w:rPr>
      </w:pPr>
      <w:r>
        <w:rPr>
          <w:rFonts w:ascii="仿宋" w:eastAsia="仿宋" w:hAnsi="仿宋" w:hint="eastAsia"/>
          <w:i w:val="0"/>
          <w:sz w:val="24"/>
          <w:szCs w:val="24"/>
          <w:lang w:eastAsia="zh-CN"/>
        </w:rPr>
        <w:t>1、</w:t>
      </w:r>
      <w:r>
        <w:rPr>
          <w:rFonts w:ascii="仿宋" w:eastAsia="仿宋" w:hAnsi="仿宋" w:hint="eastAsia"/>
          <w:i w:val="0"/>
          <w:sz w:val="24"/>
          <w:szCs w:val="24"/>
          <w:shd w:val="clear" w:color="auto" w:fill="FFFFFF"/>
          <w:lang w:eastAsia="zh-CN"/>
        </w:rPr>
        <w:t>采购标的数量</w:t>
      </w:r>
    </w:p>
    <w:p w:rsidR="00CB5532" w:rsidRDefault="008E1CDB">
      <w:pPr>
        <w:spacing w:line="420" w:lineRule="exact"/>
        <w:ind w:firstLineChars="200" w:firstLine="480"/>
        <w:rPr>
          <w:rFonts w:ascii="仿宋" w:eastAsia="仿宋" w:hAnsi="仿宋"/>
          <w:i w:val="0"/>
          <w:sz w:val="24"/>
          <w:szCs w:val="24"/>
          <w:highlight w:val="yellow"/>
          <w:lang w:eastAsia="zh-CN"/>
        </w:rPr>
      </w:pPr>
      <w:r>
        <w:rPr>
          <w:rFonts w:ascii="仿宋" w:eastAsia="仿宋" w:hAnsi="仿宋" w:hint="eastAsia"/>
          <w:i w:val="0"/>
          <w:sz w:val="24"/>
          <w:szCs w:val="24"/>
          <w:lang w:eastAsia="zh-CN"/>
        </w:rPr>
        <w:t>采购数量：彭州市机关事务中心</w:t>
      </w:r>
      <w:r>
        <w:rPr>
          <w:rFonts w:ascii="仿宋" w:eastAsia="仿宋" w:hAnsi="仿宋"/>
          <w:i w:val="0"/>
          <w:sz w:val="24"/>
          <w:szCs w:val="24"/>
          <w:lang w:eastAsia="zh-CN"/>
        </w:rPr>
        <w:t>2022年后勤保障物资综合供应服务政府采购项目（采购包二）一项；供应商应保证所提供的货物和相关服务符合国家规范和招标文件要求，且还应满足有效使用要求。</w:t>
      </w:r>
    </w:p>
    <w:p w:rsidR="00CB5532" w:rsidRDefault="008E1CDB">
      <w:pPr>
        <w:pStyle w:val="5"/>
        <w:rPr>
          <w:rFonts w:ascii="仿宋" w:eastAsia="仿宋" w:hAnsi="仿宋"/>
          <w:i w:val="0"/>
          <w:sz w:val="24"/>
          <w:szCs w:val="24"/>
          <w:lang w:eastAsia="zh-CN"/>
        </w:rPr>
      </w:pPr>
      <w:r>
        <w:rPr>
          <w:rFonts w:ascii="仿宋" w:eastAsia="仿宋" w:hAnsi="仿宋" w:hint="eastAsia"/>
          <w:i w:val="0"/>
          <w:sz w:val="24"/>
          <w:szCs w:val="24"/>
          <w:lang w:eastAsia="zh-CN"/>
        </w:rPr>
        <w:t>2、价格确定机制</w:t>
      </w:r>
    </w:p>
    <w:p w:rsidR="00CB5532" w:rsidRDefault="008E1CDB">
      <w:pPr>
        <w:spacing w:line="360" w:lineRule="auto"/>
        <w:ind w:firstLineChars="200" w:firstLine="480"/>
        <w:rPr>
          <w:rFonts w:ascii="仿宋" w:eastAsia="仿宋" w:hAnsi="仿宋"/>
          <w:i w:val="0"/>
          <w:sz w:val="24"/>
          <w:szCs w:val="24"/>
          <w:lang w:eastAsia="zh-CN"/>
        </w:rPr>
      </w:pPr>
      <w:r>
        <w:rPr>
          <w:rFonts w:ascii="仿宋" w:eastAsia="仿宋" w:hAnsi="仿宋" w:hint="eastAsia"/>
          <w:i w:val="0"/>
          <w:color w:val="auto"/>
          <w:sz w:val="24"/>
          <w:szCs w:val="24"/>
          <w:lang w:eastAsia="zh-CN"/>
        </w:rPr>
        <w:t>因供应的物资价格会受市场因素影响而产生波动，所有物资价格均以供应时成都市发展和改革委员会公布的价格为结算基准价，如仍有不能核实的价格，双方根据供应时项目所在地彭州天府路市场、彭州南部新城市场、彭州晋林市场的价格及以往结算过的采购价格为参考，共同协商结算基准价。市场价格调查每月开展一至两次，经双方共同调查核实后执行</w:t>
      </w:r>
      <w:r>
        <w:rPr>
          <w:rFonts w:ascii="仿宋" w:eastAsia="仿宋" w:hAnsi="仿宋" w:hint="eastAsia"/>
          <w:i w:val="0"/>
          <w:sz w:val="24"/>
          <w:szCs w:val="24"/>
          <w:lang w:eastAsia="zh-CN"/>
        </w:rPr>
        <w:t>。</w:t>
      </w:r>
    </w:p>
    <w:p w:rsidR="00CB5532" w:rsidRDefault="008E1CDB">
      <w:pPr>
        <w:pStyle w:val="5"/>
        <w:rPr>
          <w:rFonts w:ascii="仿宋" w:eastAsia="仿宋" w:hAnsi="仿宋"/>
          <w:i w:val="0"/>
          <w:sz w:val="24"/>
          <w:szCs w:val="24"/>
          <w:lang w:eastAsia="zh-CN"/>
        </w:rPr>
      </w:pPr>
      <w:r>
        <w:rPr>
          <w:rFonts w:ascii="仿宋" w:eastAsia="仿宋" w:hAnsi="仿宋" w:hint="eastAsia"/>
          <w:i w:val="0"/>
          <w:sz w:val="24"/>
          <w:szCs w:val="24"/>
          <w:lang w:eastAsia="zh-CN"/>
        </w:rPr>
        <w:t>3、供应期限</w:t>
      </w:r>
    </w:p>
    <w:p w:rsidR="00CB5532" w:rsidRDefault="008E1CDB">
      <w:pPr>
        <w:spacing w:line="420" w:lineRule="exact"/>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自合同签订生效之日起一年</w:t>
      </w:r>
      <w:r>
        <w:rPr>
          <w:rFonts w:ascii="仿宋" w:eastAsia="仿宋" w:hAnsi="仿宋"/>
          <w:i w:val="0"/>
          <w:sz w:val="24"/>
          <w:szCs w:val="24"/>
          <w:lang w:eastAsia="zh-CN"/>
        </w:rPr>
        <w:t>。</w:t>
      </w:r>
    </w:p>
    <w:p w:rsidR="00CB5532" w:rsidRDefault="008E1CDB">
      <w:pPr>
        <w:pStyle w:val="5"/>
        <w:rPr>
          <w:rFonts w:ascii="仿宋" w:eastAsia="仿宋" w:hAnsi="仿宋"/>
          <w:i w:val="0"/>
          <w:sz w:val="24"/>
          <w:szCs w:val="24"/>
          <w:lang w:eastAsia="zh-CN"/>
        </w:rPr>
      </w:pPr>
      <w:r>
        <w:rPr>
          <w:rFonts w:ascii="仿宋" w:eastAsia="仿宋" w:hAnsi="仿宋" w:hint="eastAsia"/>
          <w:i w:val="0"/>
          <w:sz w:val="24"/>
          <w:szCs w:val="24"/>
          <w:lang w:eastAsia="zh-CN"/>
        </w:rPr>
        <w:t>4、采购项目实施地点</w:t>
      </w:r>
    </w:p>
    <w:p w:rsidR="00CB5532" w:rsidRDefault="008E1CDB">
      <w:pPr>
        <w:spacing w:line="420" w:lineRule="exact"/>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彭州市机关事务中心所保障的彭州市各集中办公区。</w:t>
      </w:r>
    </w:p>
    <w:p w:rsidR="00CB5532" w:rsidRDefault="008E1CDB">
      <w:pPr>
        <w:pStyle w:val="5"/>
        <w:rPr>
          <w:rFonts w:ascii="仿宋" w:eastAsia="仿宋" w:hAnsi="仿宋"/>
          <w:i w:val="0"/>
          <w:sz w:val="24"/>
          <w:szCs w:val="24"/>
          <w:lang w:eastAsia="zh-CN"/>
        </w:rPr>
      </w:pPr>
      <w:r>
        <w:rPr>
          <w:rFonts w:ascii="仿宋" w:eastAsia="仿宋" w:hAnsi="仿宋" w:hint="eastAsia"/>
          <w:i w:val="0"/>
          <w:sz w:val="24"/>
          <w:szCs w:val="24"/>
          <w:lang w:eastAsia="zh-CN"/>
        </w:rPr>
        <w:t>5、采购标的付款时间与方式</w:t>
      </w:r>
    </w:p>
    <w:p w:rsidR="00CB5532" w:rsidRDefault="008E1CDB">
      <w:pPr>
        <w:spacing w:line="420" w:lineRule="exact"/>
        <w:ind w:firstLineChars="200" w:firstLine="480"/>
        <w:rPr>
          <w:rFonts w:ascii="仿宋" w:eastAsia="仿宋" w:hAnsi="仿宋"/>
          <w:i w:val="0"/>
          <w:sz w:val="24"/>
          <w:lang w:eastAsia="zh-CN"/>
        </w:rPr>
      </w:pPr>
      <w:r>
        <w:rPr>
          <w:rFonts w:ascii="仿宋" w:eastAsia="仿宋" w:hAnsi="仿宋" w:hint="eastAsia"/>
          <w:i w:val="0"/>
          <w:sz w:val="24"/>
          <w:lang w:eastAsia="zh-CN"/>
        </w:rPr>
        <w:t>（1）据实结算，按月支付。单项物资结算额=该项物资结算基准价*中标折扣*该项物资供应量（例如：经双方确认某项物资结算基准价为10元/斤，中标折扣为9折，如当月共计供应100斤，则该项物资结算额为10*0.9*100=900元）。</w:t>
      </w:r>
    </w:p>
    <w:p w:rsidR="00CB5532" w:rsidRDefault="008E1CDB">
      <w:pPr>
        <w:spacing w:line="420" w:lineRule="exact"/>
        <w:ind w:firstLineChars="200" w:firstLine="480"/>
        <w:rPr>
          <w:rFonts w:ascii="仿宋" w:eastAsia="仿宋" w:hAnsi="仿宋"/>
          <w:i w:val="0"/>
          <w:sz w:val="24"/>
          <w:lang w:eastAsia="zh-CN"/>
        </w:rPr>
      </w:pPr>
      <w:r>
        <w:rPr>
          <w:rFonts w:ascii="仿宋" w:eastAsia="仿宋" w:hAnsi="仿宋" w:hint="eastAsia"/>
          <w:i w:val="0"/>
          <w:sz w:val="24"/>
          <w:lang w:eastAsia="zh-CN"/>
        </w:rPr>
        <w:lastRenderedPageBreak/>
        <w:t>（2）具体支付细节由采购人和中标人双方在合同中约定。</w:t>
      </w:r>
    </w:p>
    <w:p w:rsidR="00CB5532" w:rsidRDefault="008E1CDB">
      <w:pPr>
        <w:pStyle w:val="4"/>
        <w:rPr>
          <w:rFonts w:ascii="仿宋" w:hAnsi="仿宋"/>
          <w:b/>
          <w:i w:val="0"/>
          <w:lang w:eastAsia="zh-CN"/>
        </w:rPr>
      </w:pPr>
      <w:r>
        <w:rPr>
          <w:rFonts w:ascii="仿宋" w:hAnsi="仿宋" w:hint="eastAsia"/>
          <w:b/>
          <w:i w:val="0"/>
          <w:lang w:eastAsia="zh-CN"/>
        </w:rPr>
        <w:t>（四）合同签订原则及验收标准（实质性要求）</w:t>
      </w:r>
    </w:p>
    <w:p w:rsidR="00CB5532" w:rsidRDefault="008E1CDB">
      <w:pPr>
        <w:pStyle w:val="5"/>
        <w:rPr>
          <w:rFonts w:ascii="仿宋" w:eastAsia="仿宋" w:hAnsi="仿宋"/>
          <w:i w:val="0"/>
          <w:color w:val="auto"/>
          <w:sz w:val="24"/>
          <w:szCs w:val="24"/>
          <w:lang w:eastAsia="zh-CN"/>
        </w:rPr>
      </w:pPr>
      <w:r>
        <w:rPr>
          <w:rFonts w:ascii="仿宋" w:eastAsia="仿宋" w:hAnsi="仿宋" w:hint="eastAsia"/>
          <w:i w:val="0"/>
          <w:sz w:val="24"/>
          <w:szCs w:val="24"/>
          <w:lang w:eastAsia="zh-CN"/>
        </w:rPr>
        <w:t>1、</w:t>
      </w:r>
      <w:r>
        <w:rPr>
          <w:rFonts w:ascii="仿宋" w:eastAsia="仿宋" w:hAnsi="仿宋" w:hint="eastAsia"/>
          <w:i w:val="0"/>
          <w:color w:val="auto"/>
          <w:sz w:val="24"/>
          <w:szCs w:val="24"/>
          <w:lang w:eastAsia="zh-CN"/>
        </w:rPr>
        <w:t>合同签订原则</w:t>
      </w:r>
    </w:p>
    <w:p w:rsidR="00CB5532" w:rsidRDefault="008E1CDB">
      <w:pPr>
        <w:spacing w:line="420" w:lineRule="exact"/>
        <w:ind w:firstLineChars="200" w:firstLine="480"/>
        <w:rPr>
          <w:rFonts w:ascii="仿宋" w:eastAsia="仿宋" w:hAnsi="仿宋"/>
          <w:i w:val="0"/>
          <w:color w:val="auto"/>
          <w:kern w:val="0"/>
          <w:sz w:val="24"/>
          <w:szCs w:val="24"/>
          <w:lang w:eastAsia="zh-CN"/>
        </w:rPr>
      </w:pPr>
      <w:r>
        <w:rPr>
          <w:rFonts w:ascii="仿宋" w:eastAsia="仿宋" w:hAnsi="仿宋" w:hint="eastAsia"/>
          <w:i w:val="0"/>
          <w:color w:val="auto"/>
          <w:kern w:val="0"/>
          <w:sz w:val="24"/>
          <w:szCs w:val="24"/>
          <w:lang w:eastAsia="zh-CN"/>
        </w:rPr>
        <w:t>投标人拟投入本项目的仓库、车辆、岗位人员、检测室、留样室、溯源平台、食品安全保险，如在投标时采取了承诺的响应方式，则须在中标后（以中标结果公告发布时间为准）按照招标文件要求和投标人投标文件中自行承诺的时限完成；所有承诺事项经采购人核验完成无误后，双方签订政府采购服务合同。</w:t>
      </w:r>
    </w:p>
    <w:p w:rsidR="00CB5532" w:rsidRDefault="008E1CDB">
      <w:pPr>
        <w:spacing w:line="420" w:lineRule="exact"/>
        <w:ind w:firstLineChars="200" w:firstLine="480"/>
        <w:rPr>
          <w:rFonts w:ascii="仿宋" w:eastAsia="仿宋" w:hAnsi="仿宋"/>
          <w:i w:val="0"/>
          <w:kern w:val="0"/>
          <w:sz w:val="24"/>
          <w:szCs w:val="24"/>
          <w:lang w:eastAsia="zh-CN"/>
        </w:rPr>
      </w:pPr>
      <w:r>
        <w:rPr>
          <w:rFonts w:ascii="仿宋" w:eastAsia="仿宋" w:hAnsi="仿宋" w:hint="eastAsia"/>
          <w:i w:val="0"/>
          <w:color w:val="auto"/>
          <w:kern w:val="0"/>
          <w:sz w:val="24"/>
          <w:szCs w:val="24"/>
          <w:lang w:eastAsia="zh-CN"/>
        </w:rPr>
        <w:t>如投标人在中标后未能按时完成投标文件中自行承诺的内容或完成情况未达到招标文件要求，导致双方不能签订政府采购服务合同，视为放弃中标资格且采购人将依法追究投标人责任，由此给采购人带来的全部损失由投标人自行承担。</w:t>
      </w:r>
    </w:p>
    <w:p w:rsidR="00CB5532" w:rsidRDefault="008E1CDB">
      <w:pPr>
        <w:pStyle w:val="5"/>
        <w:rPr>
          <w:rFonts w:ascii="仿宋" w:eastAsia="仿宋" w:hAnsi="仿宋"/>
          <w:i w:val="0"/>
          <w:sz w:val="24"/>
          <w:szCs w:val="24"/>
          <w:lang w:eastAsia="zh-CN"/>
        </w:rPr>
      </w:pPr>
      <w:r>
        <w:rPr>
          <w:rFonts w:ascii="仿宋" w:eastAsia="仿宋" w:hAnsi="仿宋" w:hint="eastAsia"/>
          <w:i w:val="0"/>
          <w:sz w:val="24"/>
          <w:szCs w:val="24"/>
          <w:lang w:eastAsia="zh-CN"/>
        </w:rPr>
        <w:t>2、</w:t>
      </w:r>
      <w:r>
        <w:rPr>
          <w:rFonts w:ascii="仿宋" w:eastAsia="仿宋" w:hAnsi="仿宋"/>
          <w:i w:val="0"/>
          <w:sz w:val="24"/>
          <w:szCs w:val="24"/>
          <w:lang w:eastAsia="zh-CN"/>
        </w:rPr>
        <w:t>验收方式</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由采购人组织，验收分为初验、复验、终验三个环节进行验收。中标人与采购人应严格按照《财政部关于进一步加强政府采购需求和履约验收管理的指导意见》（财库〔2016〕205号）的要求进行验收。</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初验：采购人与中标人签订合同当天，中标人须将各项制度、食品安全责任险等资料交至采购人处备案，合同签订后采购人将出具初验合格报告，供应商方可正式展开服务。</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复验：中标人每次供应物资时，采购人按照采购文件及合同约定核验物资、送货清单、相关检验检疫证明等材料，物资验收合格后采购人将在送货清单上签字确认，每月结算付款前采购人将结合当月配送情况进行本月验收考核；</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终验：合同履约时间到期后，中标人向采购人提出终验申请，采购人根据中标人初验考核合格报告及其他考核所需材料组织最终验收，满足以下要求采购人向中标人签发终验合格报告：</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1）初验合格报告；</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2）相关证明材料（包含但不限于派工单、票据、照片，由供应商统计整理后交至采购人并符合采购人要求）;</w:t>
      </w:r>
    </w:p>
    <w:p w:rsidR="00CB5532" w:rsidRDefault="008E1CDB">
      <w:pPr>
        <w:spacing w:line="360" w:lineRule="auto"/>
        <w:ind w:firstLineChars="200" w:firstLine="480"/>
        <w:rPr>
          <w:rFonts w:ascii="仿宋" w:eastAsia="仿宋" w:hAnsi="仿宋"/>
          <w:i w:val="0"/>
          <w:sz w:val="24"/>
          <w:szCs w:val="24"/>
          <w:lang w:eastAsia="zh-CN"/>
        </w:rPr>
      </w:pPr>
      <w:r>
        <w:rPr>
          <w:rFonts w:ascii="仿宋" w:eastAsia="仿宋" w:hAnsi="仿宋" w:hint="eastAsia"/>
          <w:i w:val="0"/>
          <w:kern w:val="0"/>
          <w:sz w:val="24"/>
          <w:szCs w:val="24"/>
          <w:lang w:eastAsia="zh-CN"/>
        </w:rPr>
        <w:t>3）配合采购人顺利完成项目经费审计。</w:t>
      </w:r>
    </w:p>
    <w:p w:rsidR="00CB5532" w:rsidRDefault="008E1CDB">
      <w:pPr>
        <w:pStyle w:val="5"/>
        <w:rPr>
          <w:rFonts w:ascii="仿宋" w:eastAsia="仿宋" w:hAnsi="仿宋"/>
          <w:i w:val="0"/>
          <w:sz w:val="24"/>
          <w:szCs w:val="24"/>
          <w:shd w:val="clear" w:color="auto" w:fill="FFFFFF"/>
          <w:lang w:eastAsia="zh-CN"/>
        </w:rPr>
      </w:pPr>
      <w:r>
        <w:rPr>
          <w:rFonts w:ascii="仿宋" w:eastAsia="仿宋" w:hAnsi="仿宋" w:hint="eastAsia"/>
          <w:i w:val="0"/>
          <w:sz w:val="24"/>
          <w:szCs w:val="24"/>
          <w:lang w:eastAsia="zh-CN"/>
        </w:rPr>
        <w:lastRenderedPageBreak/>
        <w:t>3、</w:t>
      </w:r>
      <w:r>
        <w:rPr>
          <w:rFonts w:ascii="仿宋" w:eastAsia="仿宋" w:hAnsi="仿宋" w:hint="eastAsia"/>
          <w:i w:val="0"/>
          <w:sz w:val="24"/>
          <w:szCs w:val="24"/>
          <w:shd w:val="clear" w:color="auto" w:fill="FFFFFF"/>
          <w:lang w:eastAsia="zh-CN"/>
        </w:rPr>
        <w:t>监督、考核要求</w:t>
      </w:r>
    </w:p>
    <w:p w:rsidR="00CB5532" w:rsidRDefault="008E1CDB">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采购人按照“双随机、一公开”原则对本项目中标人履约情况进行考核。中标人对监督考核发现问题及时列出整改方案进行整改，因整改不到位造成的损失和责任由供应商承担，包括政府行政部门的所有罚款和行政、法律责任、对个人、集体的赔偿费用及由此给采购人造成的其他损失。</w:t>
      </w:r>
    </w:p>
    <w:p w:rsidR="00CB5532" w:rsidRDefault="008E1CDB">
      <w:pPr>
        <w:pStyle w:val="5"/>
        <w:rPr>
          <w:rFonts w:ascii="仿宋" w:eastAsia="仿宋" w:hAnsi="仿宋"/>
          <w:i w:val="0"/>
          <w:sz w:val="24"/>
          <w:szCs w:val="24"/>
          <w:lang w:eastAsia="zh-CN"/>
        </w:rPr>
      </w:pPr>
      <w:r>
        <w:rPr>
          <w:rFonts w:ascii="仿宋" w:eastAsia="仿宋" w:hAnsi="仿宋" w:hint="eastAsia"/>
          <w:i w:val="0"/>
          <w:sz w:val="24"/>
          <w:szCs w:val="24"/>
          <w:lang w:eastAsia="zh-CN"/>
        </w:rPr>
        <w:t>4、采购标的月验收考核标准</w:t>
      </w:r>
    </w:p>
    <w:tbl>
      <w:tblPr>
        <w:tblpPr w:leftFromText="180" w:rightFromText="180" w:vertAnchor="text" w:horzAnchor="page" w:tblpXSpec="center" w:tblpY="659"/>
        <w:tblOverlap w:val="never"/>
        <w:tblW w:w="9121" w:type="dxa"/>
        <w:jc w:val="center"/>
        <w:tblLayout w:type="fixed"/>
        <w:tblLook w:val="04A0" w:firstRow="1" w:lastRow="0" w:firstColumn="1" w:lastColumn="0" w:noHBand="0" w:noVBand="1"/>
      </w:tblPr>
      <w:tblGrid>
        <w:gridCol w:w="500"/>
        <w:gridCol w:w="3934"/>
        <w:gridCol w:w="709"/>
        <w:gridCol w:w="928"/>
        <w:gridCol w:w="1251"/>
        <w:gridCol w:w="1168"/>
        <w:gridCol w:w="631"/>
      </w:tblGrid>
      <w:tr w:rsidR="00CB5532">
        <w:trPr>
          <w:trHeight w:val="90"/>
          <w:jc w:val="center"/>
        </w:trPr>
        <w:tc>
          <w:tcPr>
            <w:tcW w:w="500" w:type="dxa"/>
            <w:vMerge w:val="restart"/>
            <w:tcBorders>
              <w:top w:val="single" w:sz="4" w:space="0" w:color="auto"/>
              <w:left w:val="single" w:sz="4" w:space="0" w:color="auto"/>
              <w:bottom w:val="single" w:sz="4" w:space="0" w:color="000000"/>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序号</w:t>
            </w:r>
          </w:p>
        </w:tc>
        <w:tc>
          <w:tcPr>
            <w:tcW w:w="3934" w:type="dxa"/>
            <w:vMerge w:val="restart"/>
            <w:tcBorders>
              <w:top w:val="single" w:sz="4" w:space="0" w:color="auto"/>
              <w:left w:val="single" w:sz="4" w:space="0" w:color="auto"/>
              <w:bottom w:val="single" w:sz="4" w:space="0" w:color="000000"/>
              <w:right w:val="single" w:sz="4" w:space="0" w:color="000000"/>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测评项目</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分值</w:t>
            </w:r>
          </w:p>
        </w:tc>
        <w:tc>
          <w:tcPr>
            <w:tcW w:w="2179" w:type="dxa"/>
            <w:gridSpan w:val="2"/>
            <w:tcBorders>
              <w:top w:val="single" w:sz="4" w:space="0" w:color="auto"/>
              <w:left w:val="nil"/>
              <w:bottom w:val="single" w:sz="4" w:space="0" w:color="auto"/>
              <w:right w:val="single" w:sz="4" w:space="0" w:color="000000"/>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扣分情况</w:t>
            </w:r>
          </w:p>
        </w:tc>
        <w:tc>
          <w:tcPr>
            <w:tcW w:w="1168" w:type="dxa"/>
            <w:vMerge w:val="restart"/>
            <w:tcBorders>
              <w:top w:val="single" w:sz="4" w:space="0" w:color="auto"/>
              <w:left w:val="single" w:sz="4" w:space="0" w:color="auto"/>
              <w:bottom w:val="single" w:sz="4" w:space="0" w:color="000000"/>
              <w:right w:val="nil"/>
            </w:tcBorders>
            <w:vAlign w:val="center"/>
          </w:tcPr>
          <w:p w:rsidR="00CB5532" w:rsidRDefault="008E1CDB">
            <w:pPr>
              <w:spacing w:after="160" w:line="420" w:lineRule="exact"/>
              <w:ind w:leftChars="-28" w:left="-62"/>
              <w:jc w:val="center"/>
              <w:rPr>
                <w:rFonts w:ascii="仿宋" w:eastAsia="仿宋" w:hAnsi="仿宋"/>
                <w:i w:val="0"/>
                <w:sz w:val="24"/>
                <w:szCs w:val="24"/>
              </w:rPr>
            </w:pPr>
            <w:r>
              <w:rPr>
                <w:rFonts w:ascii="仿宋" w:eastAsia="仿宋" w:hAnsi="仿宋" w:hint="eastAsia"/>
                <w:i w:val="0"/>
                <w:sz w:val="24"/>
                <w:szCs w:val="24"/>
              </w:rPr>
              <w:t>测评得分</w:t>
            </w:r>
          </w:p>
        </w:tc>
        <w:tc>
          <w:tcPr>
            <w:tcW w:w="631" w:type="dxa"/>
            <w:vMerge w:val="restart"/>
            <w:tcBorders>
              <w:top w:val="single" w:sz="4" w:space="0" w:color="auto"/>
              <w:left w:val="single" w:sz="4" w:space="0" w:color="auto"/>
              <w:bottom w:val="single" w:sz="4" w:space="0" w:color="000000"/>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备注</w:t>
            </w:r>
          </w:p>
        </w:tc>
      </w:tr>
      <w:tr w:rsidR="00CB5532">
        <w:trPr>
          <w:trHeight w:val="90"/>
          <w:jc w:val="center"/>
        </w:trPr>
        <w:tc>
          <w:tcPr>
            <w:tcW w:w="500" w:type="dxa"/>
            <w:vMerge/>
            <w:tcBorders>
              <w:top w:val="single" w:sz="4" w:space="0" w:color="auto"/>
              <w:left w:val="single" w:sz="4" w:space="0" w:color="auto"/>
              <w:bottom w:val="single" w:sz="4" w:space="0" w:color="000000"/>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3934" w:type="dxa"/>
            <w:vMerge/>
            <w:tcBorders>
              <w:top w:val="single" w:sz="4" w:space="0" w:color="auto"/>
              <w:left w:val="single" w:sz="4" w:space="0" w:color="auto"/>
              <w:bottom w:val="single" w:sz="4" w:space="0" w:color="000000"/>
              <w:right w:val="single" w:sz="4" w:space="0" w:color="000000"/>
            </w:tcBorders>
            <w:vAlign w:val="center"/>
          </w:tcPr>
          <w:p w:rsidR="00CB5532" w:rsidRDefault="00CB5532">
            <w:pPr>
              <w:spacing w:after="160" w:line="420" w:lineRule="exact"/>
              <w:jc w:val="center"/>
              <w:rPr>
                <w:rFonts w:ascii="仿宋" w:eastAsia="仿宋" w:hAnsi="仿宋"/>
                <w:i w:val="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928" w:type="dxa"/>
            <w:tcBorders>
              <w:top w:val="nil"/>
              <w:left w:val="nil"/>
              <w:bottom w:val="single" w:sz="4" w:space="0" w:color="auto"/>
              <w:right w:val="single" w:sz="4" w:space="0" w:color="auto"/>
            </w:tcBorders>
            <w:vAlign w:val="center"/>
          </w:tcPr>
          <w:p w:rsidR="00CB5532" w:rsidRDefault="008E1CDB">
            <w:pPr>
              <w:spacing w:after="160" w:line="420" w:lineRule="exact"/>
              <w:ind w:leftChars="-28" w:left="-62" w:rightChars="-41" w:right="-90"/>
              <w:jc w:val="center"/>
              <w:rPr>
                <w:rFonts w:ascii="仿宋" w:eastAsia="仿宋" w:hAnsi="仿宋"/>
                <w:i w:val="0"/>
                <w:sz w:val="24"/>
                <w:szCs w:val="24"/>
              </w:rPr>
            </w:pPr>
            <w:r>
              <w:rPr>
                <w:rFonts w:ascii="仿宋" w:eastAsia="仿宋" w:hAnsi="仿宋" w:hint="eastAsia"/>
                <w:i w:val="0"/>
                <w:sz w:val="24"/>
                <w:szCs w:val="24"/>
              </w:rPr>
              <w:t>扣分</w:t>
            </w:r>
          </w:p>
        </w:tc>
        <w:tc>
          <w:tcPr>
            <w:tcW w:w="1251"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简要说明</w:t>
            </w:r>
          </w:p>
        </w:tc>
        <w:tc>
          <w:tcPr>
            <w:tcW w:w="1168" w:type="dxa"/>
            <w:vMerge/>
            <w:tcBorders>
              <w:top w:val="single" w:sz="4" w:space="0" w:color="auto"/>
              <w:left w:val="single" w:sz="4" w:space="0" w:color="auto"/>
              <w:bottom w:val="single" w:sz="4" w:space="0" w:color="000000"/>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vMerge/>
            <w:tcBorders>
              <w:top w:val="single" w:sz="4" w:space="0" w:color="auto"/>
              <w:left w:val="single" w:sz="4" w:space="0" w:color="auto"/>
              <w:bottom w:val="single" w:sz="4" w:space="0" w:color="000000"/>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90"/>
          <w:jc w:val="center"/>
        </w:trPr>
        <w:tc>
          <w:tcPr>
            <w:tcW w:w="9121" w:type="dxa"/>
            <w:gridSpan w:val="7"/>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lang w:eastAsia="zh-CN"/>
              </w:rPr>
            </w:pPr>
            <w:r>
              <w:rPr>
                <w:rFonts w:ascii="仿宋" w:eastAsia="仿宋" w:hAnsi="仿宋"/>
                <w:i w:val="0"/>
                <w:sz w:val="24"/>
                <w:szCs w:val="24"/>
                <w:lang w:eastAsia="zh-CN"/>
              </w:rPr>
              <w:t>管理制度建设及落实</w:t>
            </w:r>
            <w:r>
              <w:rPr>
                <w:rFonts w:ascii="仿宋" w:eastAsia="仿宋" w:hAnsi="仿宋" w:hint="eastAsia"/>
                <w:i w:val="0"/>
                <w:sz w:val="24"/>
                <w:szCs w:val="24"/>
                <w:lang w:eastAsia="zh-CN"/>
              </w:rPr>
              <w:t>（6分）</w:t>
            </w:r>
          </w:p>
        </w:tc>
      </w:tr>
      <w:tr w:rsidR="00CB5532">
        <w:trPr>
          <w:trHeight w:val="2268"/>
          <w:jc w:val="center"/>
        </w:trPr>
        <w:tc>
          <w:tcPr>
            <w:tcW w:w="500"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1</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后勤保障物资配送人员管理制度》、《后勤保障物资采购索证索票制度》、《后勤保障物资出入库管理制度》、《库房卫生管理制度》、《后勤保障物资进货查验记录制度》、《后勤保障物资安全运送制度》、《应急制度》经采购人发现落实不到位的，每有一处扣1分。</w:t>
            </w:r>
          </w:p>
        </w:tc>
        <w:tc>
          <w:tcPr>
            <w:tcW w:w="709"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183"/>
          <w:jc w:val="center"/>
        </w:trPr>
        <w:tc>
          <w:tcPr>
            <w:tcW w:w="9121" w:type="dxa"/>
            <w:gridSpan w:val="7"/>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配送保障（34分）</w:t>
            </w:r>
          </w:p>
        </w:tc>
      </w:tr>
      <w:tr w:rsidR="00CB5532">
        <w:trPr>
          <w:trHeight w:val="90"/>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1</w:t>
            </w:r>
          </w:p>
        </w:tc>
        <w:tc>
          <w:tcPr>
            <w:tcW w:w="3934"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配送人数不符合要求的，每发现一次扣2分；配送人员无健康证或证件不符合要求的，每发现一次扣3分；配送人员未接种新冠肺炎疫苗，或经存在隐瞒重要健康信息、防疫信息等行为，每发现一次扣6分。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1119"/>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lastRenderedPageBreak/>
              <w:t>2</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配送车辆不符合要求、清洁消毒不达标、消毒记录不全的，每发现一次扣2分；车辆未进行消毒或拒绝接受采购人检查的，每发现一次扣6分。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360"/>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3</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未按时进行配送，或配送出现漏送、错送的，每有一次扣2分。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592"/>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4</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物资无标签、配送信息不全的，每发现一次扣2分；物资溯源信息无法查询或查询不一致的，每发现一次扣3分。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1277"/>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5</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应急更换（处置）、临时紧急供应等服务未在约定时间内完成的，每有一次扣5分。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10</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90"/>
          <w:jc w:val="center"/>
        </w:trPr>
        <w:tc>
          <w:tcPr>
            <w:tcW w:w="9121" w:type="dxa"/>
            <w:gridSpan w:val="7"/>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质量保障（48分）</w:t>
            </w:r>
          </w:p>
        </w:tc>
      </w:tr>
      <w:tr w:rsidR="00CB5532">
        <w:trPr>
          <w:trHeight w:val="520"/>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1</w:t>
            </w:r>
          </w:p>
        </w:tc>
        <w:tc>
          <w:tcPr>
            <w:tcW w:w="3934"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从具有合法资质的商家进货，有合作协议及相关资质证明材料，不符合要求的每发现一次扣3分。</w:t>
            </w:r>
          </w:p>
        </w:tc>
        <w:tc>
          <w:tcPr>
            <w:tcW w:w="709"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90"/>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2</w:t>
            </w:r>
          </w:p>
        </w:tc>
        <w:tc>
          <w:tcPr>
            <w:tcW w:w="3934"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各类物资需提供的证、票、检验合格报告等不全或不符合要求的，每发现一次扣3分。</w:t>
            </w:r>
          </w:p>
        </w:tc>
        <w:tc>
          <w:tcPr>
            <w:tcW w:w="709"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90"/>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3</w:t>
            </w:r>
          </w:p>
        </w:tc>
        <w:tc>
          <w:tcPr>
            <w:tcW w:w="3934"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物资外包装卫生不达标或有破损的，每有一件扣1分；因外包装不符合要求造成物资被污染的，每有一件扣3分。</w:t>
            </w:r>
          </w:p>
        </w:tc>
        <w:tc>
          <w:tcPr>
            <w:tcW w:w="709"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208"/>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4</w:t>
            </w:r>
          </w:p>
        </w:tc>
        <w:tc>
          <w:tcPr>
            <w:tcW w:w="3934"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物资存放场地干净卫生、三防设施及消毒情况符合要求、物资堆放整齐，不符合要求的每发现一次扣3分。</w:t>
            </w:r>
          </w:p>
        </w:tc>
        <w:tc>
          <w:tcPr>
            <w:tcW w:w="709"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215"/>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lastRenderedPageBreak/>
              <w:t>5</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各类物资性状、规格等不符合招标文件或采购人要求的，每有一件扣1分。</w:t>
            </w:r>
          </w:p>
        </w:tc>
        <w:tc>
          <w:tcPr>
            <w:tcW w:w="709" w:type="dxa"/>
            <w:tcBorders>
              <w:top w:val="single" w:sz="4" w:space="0" w:color="auto"/>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24</w:t>
            </w:r>
          </w:p>
        </w:tc>
        <w:tc>
          <w:tcPr>
            <w:tcW w:w="928" w:type="dxa"/>
            <w:tcBorders>
              <w:top w:val="single" w:sz="4" w:space="0" w:color="auto"/>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single" w:sz="4" w:space="0" w:color="auto"/>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single" w:sz="4" w:space="0" w:color="auto"/>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90"/>
          <w:jc w:val="center"/>
        </w:trPr>
        <w:tc>
          <w:tcPr>
            <w:tcW w:w="9121" w:type="dxa"/>
            <w:gridSpan w:val="7"/>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其他（12分）</w:t>
            </w:r>
          </w:p>
        </w:tc>
      </w:tr>
      <w:tr w:rsidR="00CB5532">
        <w:trPr>
          <w:trHeight w:val="332"/>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1</w:t>
            </w:r>
          </w:p>
        </w:tc>
        <w:tc>
          <w:tcPr>
            <w:tcW w:w="3934" w:type="dxa"/>
            <w:tcBorders>
              <w:top w:val="nil"/>
              <w:left w:val="nil"/>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工作人员态度恶劣或不配合采购人开展工作的每发现一次扣2分。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4</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185"/>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2</w:t>
            </w:r>
          </w:p>
        </w:tc>
        <w:tc>
          <w:tcPr>
            <w:tcW w:w="3934" w:type="dxa"/>
            <w:tcBorders>
              <w:top w:val="nil"/>
              <w:left w:val="nil"/>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不配合采购人完成经费审计，或出具的清单、发票等资料不符合要求的，每发现一次扣4分。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 xml:space="preserve">8                 </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580"/>
          <w:jc w:val="center"/>
        </w:trPr>
        <w:tc>
          <w:tcPr>
            <w:tcW w:w="5143" w:type="dxa"/>
            <w:gridSpan w:val="3"/>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综合得分合计</w:t>
            </w:r>
          </w:p>
        </w:tc>
        <w:tc>
          <w:tcPr>
            <w:tcW w:w="3978" w:type="dxa"/>
            <w:gridSpan w:val="4"/>
            <w:tcBorders>
              <w:top w:val="single" w:sz="4" w:space="0" w:color="auto"/>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bl>
    <w:p w:rsidR="00CB5532" w:rsidRDefault="00CB5532">
      <w:pPr>
        <w:spacing w:line="420" w:lineRule="exact"/>
        <w:rPr>
          <w:rFonts w:ascii="仿宋" w:eastAsia="仿宋" w:hAnsi="仿宋"/>
          <w:i w:val="0"/>
          <w:sz w:val="24"/>
          <w:szCs w:val="24"/>
        </w:rPr>
      </w:pPr>
    </w:p>
    <w:p w:rsidR="00CB5532" w:rsidRDefault="008E1CDB">
      <w:pPr>
        <w:pStyle w:val="5"/>
        <w:rPr>
          <w:rFonts w:ascii="仿宋" w:eastAsia="仿宋" w:hAnsi="仿宋"/>
          <w:i w:val="0"/>
          <w:sz w:val="24"/>
          <w:szCs w:val="24"/>
          <w:lang w:eastAsia="zh-CN"/>
        </w:rPr>
      </w:pPr>
      <w:r>
        <w:rPr>
          <w:rFonts w:ascii="仿宋" w:eastAsia="仿宋" w:hAnsi="仿宋" w:hint="eastAsia"/>
          <w:i w:val="0"/>
          <w:sz w:val="24"/>
          <w:szCs w:val="24"/>
          <w:lang w:eastAsia="zh-CN"/>
        </w:rPr>
        <w:t>5、采购标的月验收考核标准应用</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本《标准》所列分值1分对应服务费1000元，若供应商月考核得分合计低于90分，中标人将以当月应结算服务费为基础，扣除惩罚金后再进行支付。</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采购人根据《细则》对中标人进行考核，1个合同年度内供应商连续2个月或累积3个月平均综合得分合计低于90分，采购人有权立即终止合同，由此带来的所有经济损失和责任由供应商承担。</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采购人有权根据工作实际情况对《细则》进行修订。</w:t>
      </w:r>
    </w:p>
    <w:p w:rsidR="00CB5532" w:rsidRDefault="008E1CDB">
      <w:pPr>
        <w:pStyle w:val="20"/>
        <w:jc w:val="left"/>
        <w:rPr>
          <w:rFonts w:ascii="仿宋" w:hAnsi="仿宋"/>
          <w:i w:val="0"/>
          <w:sz w:val="24"/>
          <w:szCs w:val="24"/>
          <w:lang w:eastAsia="zh-CN"/>
        </w:rPr>
      </w:pPr>
      <w:bookmarkStart w:id="557" w:name="_Toc94353370"/>
      <w:r>
        <w:rPr>
          <w:rFonts w:ascii="仿宋" w:hAnsi="仿宋" w:hint="eastAsia"/>
          <w:i w:val="0"/>
          <w:sz w:val="24"/>
          <w:szCs w:val="24"/>
          <w:lang w:eastAsia="zh-CN"/>
        </w:rPr>
        <w:t>采购包三：米面油、干杂类</w:t>
      </w:r>
      <w:r w:rsidR="00131F7A">
        <w:rPr>
          <w:rFonts w:ascii="仿宋" w:hAnsi="仿宋" w:hint="eastAsia"/>
          <w:i w:val="0"/>
          <w:sz w:val="24"/>
          <w:szCs w:val="24"/>
          <w:lang w:eastAsia="zh-CN"/>
        </w:rPr>
        <w:t>物资</w:t>
      </w:r>
      <w:r>
        <w:rPr>
          <w:rFonts w:ascii="仿宋" w:hAnsi="仿宋" w:hint="eastAsia"/>
          <w:i w:val="0"/>
          <w:sz w:val="24"/>
          <w:szCs w:val="24"/>
          <w:lang w:eastAsia="zh-CN"/>
        </w:rPr>
        <w:t>综合供应服务</w:t>
      </w:r>
      <w:bookmarkEnd w:id="557"/>
    </w:p>
    <w:p w:rsidR="00CB5532" w:rsidRDefault="008E1CDB">
      <w:pPr>
        <w:pStyle w:val="30"/>
        <w:rPr>
          <w:rFonts w:ascii="仿宋" w:hAnsi="仿宋"/>
          <w:i w:val="0"/>
          <w:szCs w:val="24"/>
          <w:lang w:eastAsia="zh-CN"/>
        </w:rPr>
      </w:pPr>
      <w:r>
        <w:rPr>
          <w:rFonts w:ascii="仿宋" w:hAnsi="仿宋" w:hint="eastAsia"/>
          <w:i w:val="0"/>
          <w:szCs w:val="24"/>
          <w:lang w:eastAsia="zh-CN"/>
        </w:rPr>
        <w:t>二、技术服务要求</w:t>
      </w:r>
    </w:p>
    <w:p w:rsidR="00CB5532" w:rsidRDefault="008E1CDB">
      <w:pPr>
        <w:pStyle w:val="4"/>
        <w:rPr>
          <w:rFonts w:ascii="仿宋" w:hAnsi="仿宋"/>
          <w:b/>
          <w:i w:val="0"/>
          <w:szCs w:val="24"/>
          <w:lang w:eastAsia="zh-CN"/>
        </w:rPr>
      </w:pPr>
      <w:r>
        <w:rPr>
          <w:rFonts w:ascii="仿宋" w:hAnsi="仿宋" w:hint="eastAsia"/>
          <w:b/>
          <w:i w:val="0"/>
          <w:szCs w:val="24"/>
          <w:lang w:eastAsia="zh-CN"/>
        </w:rPr>
        <w:t>（一）采购标的需执行的国家相关标准、行业标准、地方标准或者其他标准、规范</w:t>
      </w:r>
    </w:p>
    <w:p w:rsidR="00CB5532" w:rsidRDefault="008E1CDB">
      <w:pPr>
        <w:spacing w:line="360" w:lineRule="auto"/>
        <w:ind w:firstLineChars="200" w:firstLine="480"/>
        <w:rPr>
          <w:rFonts w:ascii="仿宋" w:eastAsia="仿宋" w:hAnsi="仿宋" w:cs="Marigold"/>
          <w:bCs/>
          <w:i w:val="0"/>
          <w:sz w:val="24"/>
          <w:lang w:eastAsia="zh-CN"/>
        </w:rPr>
      </w:pPr>
      <w:r>
        <w:rPr>
          <w:rFonts w:ascii="仿宋" w:eastAsia="仿宋" w:hAnsi="仿宋" w:hint="eastAsia"/>
          <w:i w:val="0"/>
          <w:sz w:val="24"/>
          <w:lang w:eastAsia="zh-CN"/>
        </w:rPr>
        <w:t>1</w:t>
      </w:r>
      <w:r>
        <w:rPr>
          <w:rFonts w:ascii="仿宋" w:eastAsia="仿宋" w:hAnsi="仿宋" w:cs="Marigold" w:hint="eastAsia"/>
          <w:bCs/>
          <w:i w:val="0"/>
          <w:sz w:val="24"/>
          <w:lang w:eastAsia="zh-CN"/>
        </w:rPr>
        <w:t>.国家质量标准；</w:t>
      </w:r>
    </w:p>
    <w:p w:rsidR="00CB5532" w:rsidRDefault="008E1CDB">
      <w:pPr>
        <w:spacing w:line="360" w:lineRule="auto"/>
        <w:ind w:firstLineChars="200" w:firstLine="480"/>
        <w:rPr>
          <w:rFonts w:ascii="仿宋" w:eastAsia="仿宋" w:hAnsi="仿宋" w:cs="Marigold"/>
          <w:bCs/>
          <w:i w:val="0"/>
          <w:sz w:val="24"/>
          <w:lang w:eastAsia="zh-CN"/>
        </w:rPr>
      </w:pPr>
      <w:r>
        <w:rPr>
          <w:rFonts w:ascii="仿宋" w:eastAsia="仿宋" w:hAnsi="仿宋" w:cs="Marigold" w:hint="eastAsia"/>
          <w:bCs/>
          <w:i w:val="0"/>
          <w:sz w:val="24"/>
          <w:lang w:eastAsia="zh-CN"/>
        </w:rPr>
        <w:t>2.没有国家质量标准的，应适用行业质量标准；</w:t>
      </w:r>
    </w:p>
    <w:p w:rsidR="00CB5532" w:rsidRDefault="008E1CDB">
      <w:pPr>
        <w:spacing w:line="360" w:lineRule="auto"/>
        <w:ind w:firstLineChars="200" w:firstLine="480"/>
        <w:rPr>
          <w:rFonts w:ascii="仿宋" w:eastAsia="仿宋" w:hAnsi="仿宋" w:cs="Marigold"/>
          <w:bCs/>
          <w:i w:val="0"/>
          <w:sz w:val="24"/>
          <w:lang w:eastAsia="zh-CN"/>
        </w:rPr>
      </w:pPr>
      <w:r>
        <w:rPr>
          <w:rFonts w:ascii="仿宋" w:eastAsia="仿宋" w:hAnsi="仿宋" w:cs="Marigold" w:hint="eastAsia"/>
          <w:bCs/>
          <w:i w:val="0"/>
          <w:sz w:val="24"/>
          <w:lang w:eastAsia="zh-CN"/>
        </w:rPr>
        <w:t>3.没有国家或行业质量标准的，应适用省级质量标准；</w:t>
      </w:r>
    </w:p>
    <w:p w:rsidR="00CB5532" w:rsidRDefault="008E1CDB">
      <w:pPr>
        <w:spacing w:line="360" w:lineRule="auto"/>
        <w:ind w:firstLineChars="200" w:firstLine="480"/>
        <w:rPr>
          <w:rFonts w:ascii="仿宋" w:eastAsia="仿宋" w:hAnsi="仿宋"/>
          <w:i w:val="0"/>
          <w:sz w:val="24"/>
          <w:lang w:eastAsia="zh-CN"/>
        </w:rPr>
      </w:pPr>
      <w:r>
        <w:rPr>
          <w:rFonts w:ascii="仿宋" w:eastAsia="仿宋" w:hAnsi="仿宋" w:cs="Marigold" w:hint="eastAsia"/>
          <w:bCs/>
          <w:i w:val="0"/>
          <w:sz w:val="24"/>
          <w:lang w:eastAsia="zh-CN"/>
        </w:rPr>
        <w:lastRenderedPageBreak/>
        <w:t>4.没有国家、行业、省级质量标准的，甲乙双方应协商确定可以适用的质量标准。</w:t>
      </w:r>
    </w:p>
    <w:p w:rsidR="00CB5532" w:rsidRDefault="008E1CDB">
      <w:pPr>
        <w:pStyle w:val="4"/>
        <w:rPr>
          <w:rFonts w:ascii="仿宋" w:hAnsi="仿宋"/>
          <w:b/>
          <w:i w:val="0"/>
          <w:lang w:eastAsia="zh-CN"/>
        </w:rPr>
      </w:pPr>
      <w:r>
        <w:rPr>
          <w:rFonts w:ascii="仿宋" w:hAnsi="仿宋" w:hint="eastAsia"/>
          <w:b/>
          <w:i w:val="0"/>
          <w:lang w:eastAsia="zh-CN"/>
        </w:rPr>
        <w:t>（二）采购标的需满足的服务标准、期限、效率等要求</w:t>
      </w:r>
    </w:p>
    <w:p w:rsidR="00CB5532" w:rsidRDefault="008E1CDB">
      <w:pPr>
        <w:pStyle w:val="5"/>
        <w:rPr>
          <w:rFonts w:ascii="仿宋" w:eastAsia="仿宋" w:hAnsi="仿宋"/>
          <w:b w:val="0"/>
          <w:i w:val="0"/>
          <w:sz w:val="24"/>
          <w:szCs w:val="24"/>
          <w:lang w:eastAsia="zh-CN"/>
        </w:rPr>
      </w:pPr>
      <w:r>
        <w:rPr>
          <w:rFonts w:ascii="仿宋" w:eastAsia="仿宋" w:hAnsi="仿宋" w:hint="eastAsia"/>
          <w:i w:val="0"/>
          <w:sz w:val="24"/>
          <w:szCs w:val="24"/>
          <w:lang w:eastAsia="zh-CN"/>
        </w:rPr>
        <w:t>1、服务标准</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1.1供应商应合理设计项目管理方案，从物资准备、安全性检测、配送、验收、交付，再到收集评估采购人意见，形成改善方案。</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1.2供应商应建立稳定的后勤保障物资货源供应渠道和供货基地，与各供应链环境形成长期互惠供求关系，规范供应链各环节的验收交接规程，查验供货者的许可证和食品合格证明文件，进行食品进货索证索票登记；同时供应商应加强供应链各环节人员食品安全相关法律法规的培训，保证后勤保障物资卫生、安全。</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1.3供应商所供应的米面油、干杂类物资应包装完好、无破损、标识清晰，至少包含生产日期、保质期、产品标准号。包装规格根据采购人要求执行，以便于运输存储。</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1.4供应商所供应的大米应色泽清白，有光泽，呈半透明状，米粒大小均匀，丰满光华，米粒无裂纹，很少有碎米，无虫，无杂质。供应商供应大米时，除正常提供相关物资还应提供相应批次的合格的检验报告及其他国家强制性要求的资料。</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1.5供应商所供应的面粉应为非转基因产品，色泽呈白色或微黄色、不发暗；形状呈粉末状、摸起来无粗粒感；无虫子和结块；具有面粉的正常气味、无异味；吸水率高，做成食品有口感。</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1.6供应商所供应的植物油应油质清澈明亮，无异味，没有沉淀污物等，供应商供应植物油时，除正常提供相关物资还应提供相应批次的《出厂检验合格证》和所涉及的《全国工业产品生产许可证》。</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1.7供应商供应的豆类物资应保证物资干净、不含非食品化学物质、按统一标准加工，无须二次处理可以直接进行熟制做。在保质期内且所有标签内容真实、符合国家相关的法律法规要求。</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1.8供应商</w:t>
      </w:r>
      <w:r>
        <w:rPr>
          <w:rFonts w:ascii="仿宋" w:eastAsia="仿宋" w:hAnsi="仿宋" w:hint="eastAsia"/>
          <w:i w:val="0"/>
          <w:sz w:val="24"/>
          <w:szCs w:val="24"/>
          <w:lang w:eastAsia="zh-CN"/>
        </w:rPr>
        <w:t>所供应的干杂类物资不得含有二氧化硫及重金属元素和非法使用添加剂。食盐、酱油、醋、味精、豆瓣等调味品必须是合格厂家生产的经相关部门检验合格准予市场流通的合格产品。</w:t>
      </w:r>
      <w:r>
        <w:rPr>
          <w:rFonts w:ascii="仿宋" w:eastAsia="仿宋" w:hAnsi="仿宋" w:hint="eastAsia"/>
          <w:i w:val="0"/>
          <w:kern w:val="0"/>
          <w:sz w:val="24"/>
          <w:szCs w:val="24"/>
          <w:lang w:eastAsia="zh-CN"/>
        </w:rPr>
        <w:t>低值易耗品、清洁用品应按照采购人要求供应。</w:t>
      </w:r>
    </w:p>
    <w:p w:rsidR="00CB5532" w:rsidRDefault="008E1CDB">
      <w:pPr>
        <w:pStyle w:val="5"/>
        <w:rPr>
          <w:rFonts w:ascii="仿宋" w:eastAsia="仿宋" w:hAnsi="仿宋"/>
          <w:i w:val="0"/>
          <w:sz w:val="24"/>
          <w:szCs w:val="24"/>
          <w:lang w:eastAsia="zh-CN"/>
        </w:rPr>
      </w:pPr>
      <w:r>
        <w:rPr>
          <w:rFonts w:ascii="仿宋" w:eastAsia="仿宋" w:hAnsi="仿宋" w:hint="eastAsia"/>
          <w:i w:val="0"/>
          <w:sz w:val="24"/>
          <w:szCs w:val="24"/>
          <w:lang w:eastAsia="zh-CN"/>
        </w:rPr>
        <w:lastRenderedPageBreak/>
        <w:t>2、服务要求</w:t>
      </w:r>
    </w:p>
    <w:p w:rsidR="00CB5532" w:rsidRDefault="008E1CDB">
      <w:pPr>
        <w:pStyle w:val="6"/>
        <w:spacing w:line="420" w:lineRule="exact"/>
        <w:rPr>
          <w:rFonts w:ascii="仿宋" w:eastAsia="仿宋" w:hAnsi="仿宋"/>
          <w:i w:val="0"/>
          <w:lang w:eastAsia="zh-CN"/>
        </w:rPr>
      </w:pPr>
      <w:r>
        <w:rPr>
          <w:rFonts w:ascii="仿宋" w:eastAsia="仿宋" w:hAnsi="仿宋" w:hint="eastAsia"/>
          <w:i w:val="0"/>
          <w:lang w:eastAsia="zh-CN"/>
        </w:rPr>
        <w:t>（1）仓储保障要求</w:t>
      </w:r>
    </w:p>
    <w:p w:rsidR="00CB5532" w:rsidRDefault="008E1CDB">
      <w:pPr>
        <w:spacing w:line="360" w:lineRule="auto"/>
        <w:ind w:firstLineChars="200" w:firstLine="480"/>
        <w:rPr>
          <w:rFonts w:ascii="仿宋" w:eastAsia="仿宋" w:hAnsi="仿宋"/>
          <w:i w:val="0"/>
          <w:kern w:val="0"/>
          <w:sz w:val="24"/>
          <w:szCs w:val="24"/>
          <w:lang w:eastAsia="zh-CN"/>
        </w:rPr>
      </w:pPr>
      <w:r>
        <w:rPr>
          <w:rFonts w:ascii="仿宋" w:eastAsia="仿宋" w:hAnsi="仿宋" w:hint="eastAsia"/>
          <w:i w:val="0"/>
          <w:kern w:val="0"/>
          <w:sz w:val="24"/>
          <w:szCs w:val="24"/>
          <w:lang w:eastAsia="zh-CN"/>
        </w:rPr>
        <w:t>供应商应建立物流链接，保证物资的质量安全、供应速度及供应稳定性，做到仓配一体化；且在发生疫情、食品安全事故等状况导致供应链断裂时，应具备短期紧急供应保障能力。</w:t>
      </w:r>
    </w:p>
    <w:p w:rsidR="00CB5532" w:rsidRDefault="008E1CDB">
      <w:pPr>
        <w:spacing w:line="360" w:lineRule="auto"/>
        <w:ind w:firstLineChars="200" w:firstLine="480"/>
        <w:rPr>
          <w:rFonts w:ascii="仿宋" w:eastAsia="仿宋" w:hAnsi="仿宋"/>
          <w:i w:val="0"/>
          <w:kern w:val="0"/>
          <w:sz w:val="24"/>
          <w:szCs w:val="24"/>
          <w:lang w:eastAsia="zh-CN"/>
        </w:rPr>
      </w:pPr>
      <w:r>
        <w:rPr>
          <w:rFonts w:ascii="仿宋" w:eastAsia="仿宋" w:hAnsi="仿宋" w:hint="eastAsia"/>
          <w:i w:val="0"/>
          <w:kern w:val="0"/>
          <w:sz w:val="24"/>
          <w:szCs w:val="24"/>
          <w:lang w:eastAsia="zh-CN"/>
        </w:rPr>
        <w:t>供应商在中标（以中标结果公告发布时间为准）后15日内应设立米面油、干杂类物资储备仓库，并达到以下要求：①储备仓库应具备温湿度控制系统，有效使用面积不低于200立方米，能够长期稳定达到常温、干燥储存的条件；③储备仓库所在地与本项目履约地不超过30公里；④储备仓库在卫生、三防、安全、</w:t>
      </w:r>
      <w:r>
        <w:rPr>
          <w:rFonts w:ascii="仿宋" w:eastAsia="仿宋" w:hAnsi="仿宋" w:hint="eastAsia"/>
          <w:i w:val="0"/>
          <w:sz w:val="24"/>
          <w:szCs w:val="24"/>
          <w:lang w:eastAsia="zh-CN"/>
        </w:rPr>
        <w:t>制度建设及公示等方面完全符合国家相关要求；</w:t>
      </w:r>
      <w:r>
        <w:rPr>
          <w:rFonts w:ascii="仿宋" w:eastAsia="仿宋" w:hAnsi="仿宋" w:hint="eastAsia"/>
          <w:i w:val="0"/>
          <w:kern w:val="0"/>
          <w:sz w:val="24"/>
          <w:szCs w:val="24"/>
          <w:lang w:eastAsia="zh-CN"/>
        </w:rPr>
        <w:t>⑤储备仓库应设置监控设备，保证24小时全方位监控；⑥储备仓库应针对本包件物资独立设置，不得与其他物资或无关杂物混放，实行专人、专锁、专管。</w:t>
      </w:r>
    </w:p>
    <w:p w:rsidR="00CB5532" w:rsidRDefault="008E1CDB">
      <w:pPr>
        <w:pStyle w:val="6"/>
        <w:spacing w:line="420" w:lineRule="exact"/>
        <w:rPr>
          <w:rFonts w:ascii="仿宋" w:eastAsia="仿宋" w:hAnsi="仿宋"/>
          <w:i w:val="0"/>
          <w:lang w:eastAsia="zh-CN"/>
        </w:rPr>
      </w:pPr>
      <w:r>
        <w:rPr>
          <w:rFonts w:ascii="仿宋" w:eastAsia="仿宋" w:hAnsi="仿宋" w:hint="eastAsia"/>
          <w:i w:val="0"/>
          <w:lang w:eastAsia="zh-CN"/>
        </w:rPr>
        <w:t>（2）车辆保障要求</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供应商在中标（以中标结果公告发布时间为准）后15日内应为本包件配置专用配送车辆≥4辆，车厢为封闭式，双人双锁管理，符合安全、卫生相关要求。</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供应商供应的物资应由专用车辆配送，禁止将配送物资与有毒、有害、有异味的其他物品混装运输，供应时不得有污染事故发生，每日应对车辆进行清洁消毒并做好记录。</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采购人有权随时检查车辆的消毒情况和消毒记录，供应商不得拒绝，否则采购人有权拒绝供应商供应的物资并追究供应商为采购人带来的损失。</w:t>
      </w:r>
    </w:p>
    <w:p w:rsidR="00CB5532" w:rsidRDefault="008E1CDB">
      <w:pPr>
        <w:pStyle w:val="6"/>
        <w:spacing w:line="420" w:lineRule="exact"/>
        <w:rPr>
          <w:rFonts w:ascii="仿宋" w:eastAsia="仿宋" w:hAnsi="仿宋"/>
          <w:i w:val="0"/>
          <w:lang w:eastAsia="zh-CN"/>
        </w:rPr>
      </w:pPr>
      <w:r>
        <w:rPr>
          <w:rFonts w:ascii="仿宋" w:eastAsia="仿宋" w:hAnsi="仿宋" w:hint="eastAsia"/>
          <w:i w:val="0"/>
          <w:lang w:eastAsia="zh-CN"/>
        </w:rPr>
        <w:t>（3）人员保障要求</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供应商在中标（以中标结果公告发布时间为准）后15日内须为本包件配置物资配送岗≥4个，专职驾驶岗≥4个，物资安全管理岗≥2个，综合保障岗（负责紧急事件协调和处理、经费审查、资料管理等）≥2个。以上岗位配置的人员应身体健康，具有有效健康证，并已完成新冠肺炎疫苗接种。</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采购人有权随时检查各岗位人员的健康情况，岗位人员不得拒绝，否则采购人有权拒绝供应商供应的物资并追究供应商为采购人带来的损失。</w:t>
      </w:r>
    </w:p>
    <w:p w:rsidR="00CB5532" w:rsidRDefault="008E1CDB">
      <w:pPr>
        <w:pStyle w:val="6"/>
        <w:spacing w:line="420" w:lineRule="exact"/>
        <w:rPr>
          <w:rFonts w:ascii="仿宋" w:eastAsia="仿宋" w:hAnsi="仿宋"/>
          <w:b w:val="0"/>
          <w:bCs w:val="0"/>
          <w:i w:val="0"/>
          <w:lang w:eastAsia="zh-CN"/>
        </w:rPr>
      </w:pPr>
      <w:r>
        <w:rPr>
          <w:rFonts w:ascii="仿宋" w:eastAsia="仿宋" w:hAnsi="仿宋" w:hint="eastAsia"/>
          <w:i w:val="0"/>
          <w:lang w:eastAsia="zh-CN"/>
        </w:rPr>
        <w:lastRenderedPageBreak/>
        <w:t>（4）包装要求</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sz w:val="24"/>
          <w:szCs w:val="24"/>
          <w:lang w:eastAsia="zh-CN"/>
        </w:rPr>
        <w:t>供应商所供应的米面油、干杂类物资均应有外包装，包装应干净、无破损，并贴有专用物资信息标签，标明物资生产企业、生产日期、配送日期、储藏温度等信息；包装所用材料不得为有毒有害材料或国家明令禁止使用的材料。供应商应在投标时提供本包件专用物资信息标签样式。</w:t>
      </w:r>
    </w:p>
    <w:p w:rsidR="00CB5532" w:rsidRDefault="008E1CDB">
      <w:pPr>
        <w:pStyle w:val="6"/>
        <w:spacing w:line="420" w:lineRule="exact"/>
        <w:rPr>
          <w:rFonts w:ascii="仿宋" w:eastAsia="仿宋" w:hAnsi="仿宋"/>
          <w:b w:val="0"/>
          <w:bCs w:val="0"/>
          <w:i w:val="0"/>
          <w:lang w:eastAsia="zh-CN"/>
        </w:rPr>
      </w:pPr>
      <w:r>
        <w:rPr>
          <w:rFonts w:ascii="仿宋" w:eastAsia="仿宋" w:hAnsi="仿宋" w:hint="eastAsia"/>
          <w:i w:val="0"/>
          <w:lang w:eastAsia="zh-CN"/>
        </w:rPr>
        <w:t>（5）食品安全保障要求</w:t>
      </w:r>
    </w:p>
    <w:p w:rsidR="00CB5532" w:rsidRDefault="008E1CDB">
      <w:pPr>
        <w:spacing w:line="420" w:lineRule="exact"/>
        <w:ind w:firstLineChars="200" w:firstLine="480"/>
        <w:rPr>
          <w:rFonts w:ascii="仿宋" w:eastAsia="仿宋" w:hAnsi="仿宋"/>
          <w:i w:val="0"/>
          <w:kern w:val="0"/>
          <w:sz w:val="24"/>
          <w:szCs w:val="24"/>
          <w:lang w:eastAsia="zh-CN"/>
        </w:rPr>
      </w:pPr>
      <w:r>
        <w:rPr>
          <w:rFonts w:ascii="仿宋" w:eastAsia="仿宋" w:hAnsi="仿宋" w:hint="eastAsia"/>
          <w:i w:val="0"/>
          <w:kern w:val="0"/>
          <w:sz w:val="24"/>
          <w:szCs w:val="24"/>
          <w:lang w:eastAsia="zh-CN"/>
        </w:rPr>
        <w:t>5.1安全性检测要求</w:t>
      </w:r>
    </w:p>
    <w:p w:rsidR="00CB5532" w:rsidRDefault="008E1CDB">
      <w:pPr>
        <w:spacing w:line="420" w:lineRule="exact"/>
        <w:ind w:firstLineChars="200" w:firstLine="480"/>
        <w:rPr>
          <w:rFonts w:ascii="仿宋" w:eastAsia="仿宋" w:hAnsi="仿宋"/>
          <w:i w:val="0"/>
          <w:kern w:val="0"/>
          <w:sz w:val="24"/>
          <w:szCs w:val="24"/>
          <w:lang w:eastAsia="zh-CN"/>
        </w:rPr>
      </w:pPr>
      <w:r>
        <w:rPr>
          <w:rFonts w:ascii="仿宋" w:eastAsia="仿宋" w:hAnsi="仿宋" w:hint="eastAsia"/>
          <w:i w:val="0"/>
          <w:kern w:val="0"/>
          <w:sz w:val="24"/>
          <w:szCs w:val="24"/>
          <w:lang w:eastAsia="zh-CN"/>
        </w:rPr>
        <w:t>供应商在中标（以中标结果公告发布时间为准）后15日内须为本包件设置独立的检测室并建立24小时监控体系，供应商所供应的所有米面油、干杂类物资应按批次进行安全性检测，并有检测合格相关结果（报告）。</w:t>
      </w:r>
    </w:p>
    <w:p w:rsidR="00CB5532" w:rsidRDefault="008E1CDB">
      <w:pPr>
        <w:spacing w:line="420" w:lineRule="exact"/>
        <w:ind w:firstLineChars="200" w:firstLine="480"/>
        <w:rPr>
          <w:rFonts w:ascii="仿宋" w:eastAsia="仿宋" w:hAnsi="仿宋"/>
          <w:i w:val="0"/>
          <w:kern w:val="0"/>
          <w:sz w:val="24"/>
          <w:szCs w:val="24"/>
          <w:lang w:eastAsia="zh-CN"/>
        </w:rPr>
      </w:pPr>
      <w:r>
        <w:rPr>
          <w:rFonts w:ascii="仿宋" w:eastAsia="仿宋" w:hAnsi="仿宋" w:hint="eastAsia"/>
          <w:i w:val="0"/>
          <w:kern w:val="0"/>
          <w:sz w:val="24"/>
          <w:szCs w:val="24"/>
          <w:lang w:eastAsia="zh-CN"/>
        </w:rPr>
        <w:t>5.2留样要求</w:t>
      </w:r>
    </w:p>
    <w:p w:rsidR="00CB5532" w:rsidRDefault="008E1CDB">
      <w:pPr>
        <w:spacing w:line="420" w:lineRule="exact"/>
        <w:ind w:firstLineChars="200" w:firstLine="480"/>
        <w:rPr>
          <w:rFonts w:ascii="仿宋" w:eastAsia="仿宋" w:hAnsi="仿宋"/>
          <w:i w:val="0"/>
          <w:kern w:val="0"/>
          <w:sz w:val="24"/>
          <w:szCs w:val="24"/>
          <w:lang w:eastAsia="zh-CN"/>
        </w:rPr>
      </w:pPr>
      <w:r>
        <w:rPr>
          <w:rFonts w:ascii="仿宋" w:eastAsia="仿宋" w:hAnsi="仿宋" w:hint="eastAsia"/>
          <w:i w:val="0"/>
          <w:kern w:val="0"/>
          <w:sz w:val="24"/>
          <w:szCs w:val="24"/>
          <w:lang w:eastAsia="zh-CN"/>
        </w:rPr>
        <w:t>供应商在中标（以中标结果公告发布时间为准）后15日内须为本包件设置独立的留样室并建立24小时监控体系，供应商所供应的所有米面油、干杂类物资应按批次留样，留样品储存条件及留样标签等均应符合国家相关要求和规范，留样品至少保存至超出保质期后1个月。</w:t>
      </w:r>
    </w:p>
    <w:p w:rsidR="00CB5532" w:rsidRDefault="008E1CDB">
      <w:pPr>
        <w:spacing w:line="420" w:lineRule="exact"/>
        <w:ind w:firstLineChars="200" w:firstLine="480"/>
        <w:rPr>
          <w:rFonts w:ascii="仿宋" w:eastAsia="仿宋" w:hAnsi="仿宋"/>
          <w:i w:val="0"/>
          <w:kern w:val="0"/>
          <w:sz w:val="24"/>
          <w:szCs w:val="24"/>
          <w:lang w:eastAsia="zh-CN"/>
        </w:rPr>
      </w:pPr>
      <w:r>
        <w:rPr>
          <w:rFonts w:ascii="仿宋" w:eastAsia="仿宋" w:hAnsi="仿宋" w:hint="eastAsia"/>
          <w:i w:val="0"/>
          <w:kern w:val="0"/>
          <w:sz w:val="24"/>
          <w:szCs w:val="24"/>
          <w:lang w:eastAsia="zh-CN"/>
        </w:rPr>
        <w:t>5.3溯源要求</w:t>
      </w:r>
    </w:p>
    <w:p w:rsidR="00CB5532" w:rsidRDefault="008E1CDB">
      <w:pPr>
        <w:spacing w:line="420" w:lineRule="exact"/>
        <w:ind w:firstLineChars="200" w:firstLine="480"/>
        <w:rPr>
          <w:rFonts w:ascii="仿宋" w:eastAsia="仿宋" w:hAnsi="仿宋"/>
          <w:i w:val="0"/>
          <w:kern w:val="0"/>
          <w:sz w:val="24"/>
          <w:szCs w:val="24"/>
          <w:lang w:eastAsia="zh-CN"/>
        </w:rPr>
      </w:pPr>
      <w:r>
        <w:rPr>
          <w:rFonts w:ascii="仿宋" w:eastAsia="仿宋" w:hAnsi="仿宋" w:hint="eastAsia"/>
          <w:i w:val="0"/>
          <w:kern w:val="0"/>
          <w:sz w:val="24"/>
          <w:szCs w:val="24"/>
          <w:lang w:eastAsia="zh-CN"/>
        </w:rPr>
        <w:t>供应商在中标（以中标结果公告发布时间为准）后15日内须为本包件建立物资供应安全溯源平台，确保开始服务后采购人可以通过扫描物资外包装上的专用物资信息标签进行实时联网查询，获取相应物资的产出地、产出日期、产出企业信息、配送日期、检测合格结果（报告）等全流程、全方面安全溯源信息，在出现供应物资质量安全、流通等问题时可及时报食品安全、疫情防控等部门进行风险控制。</w:t>
      </w:r>
    </w:p>
    <w:p w:rsidR="00CB5532" w:rsidRDefault="008E1CDB">
      <w:pPr>
        <w:spacing w:line="420" w:lineRule="exact"/>
        <w:ind w:firstLineChars="200" w:firstLine="480"/>
        <w:rPr>
          <w:rFonts w:ascii="仿宋" w:eastAsia="仿宋" w:hAnsi="仿宋"/>
          <w:i w:val="0"/>
          <w:kern w:val="0"/>
          <w:sz w:val="24"/>
          <w:szCs w:val="24"/>
          <w:lang w:eastAsia="zh-CN"/>
        </w:rPr>
      </w:pPr>
      <w:r>
        <w:rPr>
          <w:rFonts w:ascii="仿宋" w:eastAsia="仿宋" w:hAnsi="仿宋" w:hint="eastAsia"/>
          <w:i w:val="0"/>
          <w:kern w:val="0"/>
          <w:sz w:val="24"/>
          <w:szCs w:val="24"/>
          <w:lang w:eastAsia="zh-CN"/>
        </w:rPr>
        <w:t>5.4保险要求</w:t>
      </w:r>
    </w:p>
    <w:p w:rsidR="00CB5532" w:rsidRDefault="008E1CDB">
      <w:pPr>
        <w:spacing w:line="420" w:lineRule="exact"/>
        <w:ind w:firstLineChars="200" w:firstLine="480"/>
        <w:rPr>
          <w:rFonts w:ascii="仿宋" w:eastAsia="仿宋" w:hAnsi="仿宋"/>
          <w:i w:val="0"/>
          <w:kern w:val="0"/>
          <w:sz w:val="24"/>
          <w:szCs w:val="24"/>
          <w:lang w:eastAsia="zh-CN"/>
        </w:rPr>
      </w:pPr>
      <w:r>
        <w:rPr>
          <w:rFonts w:ascii="仿宋" w:eastAsia="仿宋" w:hAnsi="仿宋" w:hint="eastAsia"/>
          <w:i w:val="0"/>
          <w:kern w:val="0"/>
          <w:sz w:val="24"/>
          <w:szCs w:val="24"/>
          <w:lang w:eastAsia="zh-CN"/>
        </w:rPr>
        <w:t>供应商在中标（以中标结果公告发布时间为准）后7日内须为本包件购买不低于1500万元的食品安全责任险，承担因疏忽和过失致使发生中毒、食源性疾病等情况而造成的人身伤害或财产损失。</w:t>
      </w:r>
    </w:p>
    <w:p w:rsidR="00CB5532" w:rsidRDefault="008E1CDB">
      <w:pPr>
        <w:pStyle w:val="6"/>
        <w:spacing w:line="420" w:lineRule="exact"/>
        <w:rPr>
          <w:rFonts w:ascii="仿宋" w:eastAsia="仿宋" w:hAnsi="仿宋"/>
          <w:b w:val="0"/>
          <w:bCs w:val="0"/>
          <w:i w:val="0"/>
          <w:lang w:eastAsia="zh-CN"/>
        </w:rPr>
      </w:pPr>
      <w:r>
        <w:rPr>
          <w:rFonts w:ascii="仿宋" w:eastAsia="仿宋" w:hAnsi="仿宋" w:hint="eastAsia"/>
          <w:i w:val="0"/>
          <w:lang w:eastAsia="zh-CN"/>
        </w:rPr>
        <w:t>（6）供应计划及交付保障要求</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6.1供应计划</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供应商应提前一周为采购人制定下一周的</w:t>
      </w:r>
      <w:r>
        <w:rPr>
          <w:rFonts w:ascii="仿宋" w:eastAsia="仿宋" w:hAnsi="仿宋" w:hint="eastAsia"/>
          <w:i w:val="0"/>
          <w:sz w:val="24"/>
          <w:szCs w:val="24"/>
          <w:lang w:eastAsia="zh-CN"/>
        </w:rPr>
        <w:t>米面油、干杂类</w:t>
      </w:r>
      <w:r>
        <w:rPr>
          <w:rFonts w:ascii="仿宋" w:eastAsia="仿宋" w:hAnsi="仿宋" w:hint="eastAsia"/>
          <w:i w:val="0"/>
          <w:kern w:val="0"/>
          <w:sz w:val="24"/>
          <w:szCs w:val="24"/>
          <w:lang w:eastAsia="zh-CN"/>
        </w:rPr>
        <w:t>物资供应计划，计划中应包含详细的供应物资品类、数量、规格、物理特性等信息，经采购人确认后，按计划和采购人要求开展供应服务。</w:t>
      </w:r>
    </w:p>
    <w:p w:rsidR="00CB5532" w:rsidRDefault="008E1CDB">
      <w:pPr>
        <w:spacing w:line="420" w:lineRule="exact"/>
        <w:ind w:firstLineChars="200" w:firstLine="480"/>
        <w:contextualSpacing/>
        <w:rPr>
          <w:rFonts w:ascii="仿宋" w:eastAsia="仿宋" w:hAnsi="仿宋"/>
          <w:i w:val="0"/>
          <w:kern w:val="0"/>
          <w:sz w:val="24"/>
          <w:szCs w:val="24"/>
        </w:rPr>
      </w:pPr>
      <w:r>
        <w:rPr>
          <w:rFonts w:ascii="仿宋" w:eastAsia="仿宋" w:hAnsi="仿宋" w:hint="eastAsia"/>
          <w:i w:val="0"/>
          <w:kern w:val="0"/>
          <w:sz w:val="24"/>
          <w:szCs w:val="24"/>
        </w:rPr>
        <w:lastRenderedPageBreak/>
        <w:t>供应商所供应的各类物资应包含贫困地区农副产品网络销售平台（https://www.fupin832.com/）上的农副产品，供应比例及完成时间须满足彭州市财政部门及采购人的要求，若有政策变动按照最新政策执行。</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6.2物资交付要求</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供应商供应的所有物资在交付时均应干净完好、无异物、无胀袋等，如因物资卫生、配装、溯源等问题引起采购人或相关监督人员的合理质疑，供应商须在1小时内无条件免费进行物资调换、补齐，并做出公开的书面解释，提出整改方案；若涉及物资数量较大，采购人有权中止供应商的供应资格，另行紧急处置，供应商须全面配合并赔偿因此给采购人造成的全部损失。</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供应商每次供应物资时应提供当次供货清单，清单将会成为采购人的签收依据之一，供应商未按清单供应或所供物资质量不满足验收要求，采购人有权拒收。</w:t>
      </w:r>
    </w:p>
    <w:p w:rsidR="00CB5532" w:rsidRDefault="008E1CDB">
      <w:pPr>
        <w:pStyle w:val="6"/>
        <w:spacing w:line="420" w:lineRule="exact"/>
        <w:rPr>
          <w:rFonts w:ascii="仿宋" w:eastAsia="仿宋" w:hAnsi="仿宋"/>
          <w:b w:val="0"/>
          <w:bCs w:val="0"/>
          <w:i w:val="0"/>
          <w:lang w:eastAsia="zh-CN"/>
        </w:rPr>
      </w:pPr>
      <w:r>
        <w:rPr>
          <w:rFonts w:ascii="仿宋" w:eastAsia="仿宋" w:hAnsi="仿宋" w:hint="eastAsia"/>
          <w:i w:val="0"/>
          <w:lang w:eastAsia="zh-CN"/>
        </w:rPr>
        <w:t>（7）其他服务要求</w:t>
      </w:r>
    </w:p>
    <w:p w:rsidR="00CB5532" w:rsidRDefault="008E1CDB">
      <w:pPr>
        <w:spacing w:line="420" w:lineRule="exact"/>
        <w:ind w:firstLineChars="200" w:firstLine="480"/>
        <w:contextualSpacing/>
        <w:rPr>
          <w:rFonts w:ascii="仿宋" w:eastAsia="仿宋" w:hAnsi="仿宋"/>
          <w:i w:val="0"/>
          <w:kern w:val="0"/>
          <w:sz w:val="24"/>
          <w:szCs w:val="24"/>
          <w:highlight w:val="green"/>
          <w:lang w:eastAsia="zh-CN"/>
        </w:rPr>
      </w:pPr>
      <w:r>
        <w:rPr>
          <w:rFonts w:ascii="仿宋" w:eastAsia="仿宋" w:hAnsi="仿宋" w:hint="eastAsia"/>
          <w:i w:val="0"/>
          <w:kern w:val="0"/>
          <w:sz w:val="24"/>
          <w:szCs w:val="24"/>
          <w:lang w:eastAsia="zh-CN"/>
        </w:rPr>
        <w:t>采购人不保证在服务期限内物资供应量恒定，供应商应考虑供应量较少时可能产生的风险。</w:t>
      </w:r>
    </w:p>
    <w:p w:rsidR="00CB5532" w:rsidRDefault="008E1CDB">
      <w:pPr>
        <w:spacing w:line="420" w:lineRule="exact"/>
        <w:ind w:firstLineChars="200" w:firstLine="480"/>
        <w:contextualSpacing/>
        <w:rPr>
          <w:b/>
          <w:bCs/>
          <w:kern w:val="0"/>
          <w:lang w:eastAsia="zh-CN"/>
        </w:rPr>
      </w:pPr>
      <w:r>
        <w:rPr>
          <w:rFonts w:ascii="仿宋" w:eastAsia="仿宋" w:hAnsi="仿宋" w:hint="eastAsia"/>
          <w:i w:val="0"/>
          <w:kern w:val="0"/>
          <w:sz w:val="24"/>
          <w:szCs w:val="24"/>
          <w:lang w:eastAsia="zh-CN"/>
        </w:rPr>
        <w:t>供应商应对自身服务可能产生的所有安全性问题负责，若因所供物资存在质量问题，或因配送人员健康卫生不达标、配装运输不规范等导致发生食品安全事故或其他安全事故，由供应商承担全部经济及法律责任，且采购人有权立即终止合同。</w:t>
      </w:r>
    </w:p>
    <w:p w:rsidR="00CB5532" w:rsidRDefault="008E1CDB">
      <w:pPr>
        <w:pStyle w:val="5"/>
        <w:spacing w:line="420" w:lineRule="exact"/>
        <w:rPr>
          <w:rFonts w:ascii="仿宋" w:eastAsia="仿宋" w:hAnsi="仿宋"/>
          <w:i w:val="0"/>
          <w:sz w:val="24"/>
          <w:szCs w:val="24"/>
          <w:lang w:eastAsia="zh-CN"/>
        </w:rPr>
      </w:pPr>
      <w:r>
        <w:rPr>
          <w:rFonts w:ascii="仿宋" w:eastAsia="仿宋" w:hAnsi="仿宋" w:hint="eastAsia"/>
          <w:i w:val="0"/>
          <w:sz w:val="24"/>
          <w:szCs w:val="24"/>
          <w:lang w:eastAsia="zh-CN"/>
        </w:rPr>
        <w:t>3、服务效率</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（1）供应商所供应的米面油、干杂类物资应在供应当月采购，且保证所有物资剩余保质期较长、安全。</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2）供应商无条件按照采购人规定的时间（日常为配送当天上午6点前），按时供应采购人所需后勤保障物资到采购人指定地点；如遇不可抗力造成配送延误的，经采购人同意后，应按采购人另行指定的地点和时间及时送达。</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（3）如采购人因临时性工作任务需立即补充物资，或出现突发的后勤保障物资不足等情况，供应商应保证在收到采购人指令后1小时内为采购人提供紧急供应。</w:t>
      </w:r>
    </w:p>
    <w:p w:rsidR="00CB5532" w:rsidRDefault="008E1CDB">
      <w:pPr>
        <w:pStyle w:val="30"/>
        <w:rPr>
          <w:rFonts w:ascii="仿宋" w:hAnsi="仿宋"/>
          <w:i w:val="0"/>
          <w:lang w:eastAsia="zh-CN"/>
        </w:rPr>
      </w:pPr>
      <w:r>
        <w:rPr>
          <w:rFonts w:ascii="仿宋" w:hAnsi="仿宋" w:hint="eastAsia"/>
          <w:i w:val="0"/>
          <w:lang w:eastAsia="zh-CN"/>
        </w:rPr>
        <w:lastRenderedPageBreak/>
        <w:t xml:space="preserve">三、商务要求 </w:t>
      </w:r>
    </w:p>
    <w:p w:rsidR="00CB5532" w:rsidRDefault="008E1CDB">
      <w:pPr>
        <w:pStyle w:val="4"/>
        <w:rPr>
          <w:rFonts w:ascii="仿宋" w:hAnsi="仿宋"/>
          <w:b/>
          <w:i w:val="0"/>
          <w:szCs w:val="24"/>
          <w:lang w:eastAsia="zh-CN"/>
        </w:rPr>
      </w:pPr>
      <w:r>
        <w:rPr>
          <w:rFonts w:ascii="仿宋" w:hAnsi="仿宋"/>
          <w:b/>
          <w:i w:val="0"/>
          <w:szCs w:val="24"/>
          <w:lang w:eastAsia="zh-CN"/>
        </w:rPr>
        <w:t>（一）</w:t>
      </w:r>
      <w:r>
        <w:rPr>
          <w:rFonts w:ascii="仿宋" w:hAnsi="仿宋" w:hint="eastAsia"/>
          <w:b/>
          <w:i w:val="0"/>
          <w:szCs w:val="24"/>
          <w:lang w:eastAsia="zh-CN"/>
        </w:rPr>
        <w:t>制度建设要求</w:t>
      </w:r>
    </w:p>
    <w:p w:rsidR="00CB5532" w:rsidRDefault="008E1CDB">
      <w:pPr>
        <w:spacing w:line="360" w:lineRule="auto"/>
        <w:ind w:firstLineChars="200" w:firstLine="480"/>
        <w:rPr>
          <w:rFonts w:ascii="仿宋" w:eastAsia="仿宋" w:hAnsi="仿宋"/>
          <w:i w:val="0"/>
          <w:sz w:val="24"/>
          <w:szCs w:val="24"/>
          <w:lang w:eastAsia="zh-CN"/>
        </w:rPr>
      </w:pPr>
      <w:r>
        <w:rPr>
          <w:rFonts w:ascii="仿宋" w:eastAsia="仿宋" w:hAnsi="仿宋" w:hint="eastAsia"/>
          <w:i w:val="0"/>
          <w:kern w:val="0"/>
          <w:sz w:val="24"/>
          <w:szCs w:val="24"/>
          <w:lang w:eastAsia="zh-CN"/>
        </w:rPr>
        <w:t>供应商应至少建立完善的后勤保障物资出入库管理及索证索票制度、后勤保障物资安全卫生配运制度、后勤保障物资安全性检测及留样制度、服务人员管理及疫情防控制度。</w:t>
      </w:r>
    </w:p>
    <w:p w:rsidR="00CB5532" w:rsidRDefault="008E1CDB">
      <w:pPr>
        <w:pStyle w:val="4"/>
        <w:rPr>
          <w:rFonts w:ascii="仿宋" w:hAnsi="仿宋"/>
          <w:b/>
          <w:i w:val="0"/>
          <w:szCs w:val="24"/>
          <w:lang w:eastAsia="zh-CN"/>
        </w:rPr>
      </w:pPr>
      <w:r>
        <w:rPr>
          <w:rFonts w:ascii="仿宋" w:hAnsi="仿宋"/>
          <w:b/>
          <w:i w:val="0"/>
          <w:szCs w:val="24"/>
          <w:lang w:eastAsia="zh-CN"/>
        </w:rPr>
        <w:t>（</w:t>
      </w:r>
      <w:r>
        <w:rPr>
          <w:rFonts w:ascii="仿宋" w:hAnsi="仿宋" w:hint="eastAsia"/>
          <w:b/>
          <w:i w:val="0"/>
          <w:szCs w:val="24"/>
          <w:lang w:eastAsia="zh-CN"/>
        </w:rPr>
        <w:t>二</w:t>
      </w:r>
      <w:r>
        <w:rPr>
          <w:rFonts w:ascii="仿宋" w:hAnsi="仿宋"/>
          <w:b/>
          <w:i w:val="0"/>
          <w:szCs w:val="24"/>
          <w:lang w:eastAsia="zh-CN"/>
        </w:rPr>
        <w:t>）</w:t>
      </w:r>
      <w:r>
        <w:rPr>
          <w:rFonts w:ascii="仿宋" w:hAnsi="仿宋" w:hint="eastAsia"/>
          <w:b/>
          <w:i w:val="0"/>
          <w:szCs w:val="24"/>
          <w:lang w:eastAsia="zh-CN"/>
        </w:rPr>
        <w:t>退出机制（实质性要求）</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1、供应商应严格遵守《中华人民共和国食品安全法》和《中华人民共和国产品质量法》等与食品、产品质量相关的法律法规，对具有下列情形之一的采购人将取消其中标资格：</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（1）因物资质量、卫生不达标、配送不规范、人员健康问题等引发食品安全事故或造成责任事故的：</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（2）供应期内出现2次以上供应后勤保障物资不合格、供应企业存在严重安全隐患整改不到位等情况；</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（3）在后勤保障物资供应期间相关资质失效、丧失或被相关部门行政处罚的；</w:t>
      </w:r>
    </w:p>
    <w:p w:rsidR="00CB5532" w:rsidRDefault="008E1CDB">
      <w:pPr>
        <w:spacing w:line="420" w:lineRule="exact"/>
        <w:ind w:firstLineChars="200" w:firstLine="480"/>
        <w:rPr>
          <w:rFonts w:ascii="仿宋" w:eastAsia="仿宋" w:hAnsi="仿宋"/>
          <w:i w:val="0"/>
          <w:sz w:val="24"/>
          <w:szCs w:val="24"/>
          <w:lang w:eastAsia="zh-CN"/>
        </w:rPr>
      </w:pPr>
      <w:r>
        <w:rPr>
          <w:rFonts w:ascii="仿宋" w:eastAsia="仿宋" w:hAnsi="仿宋" w:hint="eastAsia"/>
          <w:i w:val="0"/>
          <w:kern w:val="0"/>
          <w:sz w:val="24"/>
          <w:szCs w:val="24"/>
          <w:lang w:eastAsia="zh-CN"/>
        </w:rPr>
        <w:t>（4）所供物资经监管部门抽检不达标的，若因此给采购人造成经济损失还需承担赔偿责任。</w:t>
      </w:r>
    </w:p>
    <w:p w:rsidR="00CB5532" w:rsidRDefault="008E1CDB">
      <w:pPr>
        <w:pStyle w:val="4"/>
        <w:rPr>
          <w:rFonts w:ascii="仿宋" w:hAnsi="仿宋"/>
          <w:b/>
          <w:i w:val="0"/>
          <w:szCs w:val="24"/>
          <w:lang w:eastAsia="zh-CN"/>
        </w:rPr>
      </w:pPr>
      <w:r>
        <w:rPr>
          <w:rFonts w:ascii="仿宋" w:hAnsi="仿宋"/>
          <w:b/>
          <w:i w:val="0"/>
          <w:szCs w:val="24"/>
          <w:lang w:eastAsia="zh-CN"/>
        </w:rPr>
        <w:t>（</w:t>
      </w:r>
      <w:r>
        <w:rPr>
          <w:rFonts w:ascii="仿宋" w:hAnsi="仿宋" w:hint="eastAsia"/>
          <w:b/>
          <w:i w:val="0"/>
          <w:szCs w:val="24"/>
          <w:lang w:eastAsia="zh-CN"/>
        </w:rPr>
        <w:t>三</w:t>
      </w:r>
      <w:r>
        <w:rPr>
          <w:rFonts w:ascii="仿宋" w:hAnsi="仿宋"/>
          <w:b/>
          <w:i w:val="0"/>
          <w:szCs w:val="24"/>
          <w:lang w:eastAsia="zh-CN"/>
        </w:rPr>
        <w:t>）</w:t>
      </w:r>
      <w:r>
        <w:rPr>
          <w:rFonts w:ascii="仿宋" w:hAnsi="仿宋" w:hint="eastAsia"/>
          <w:b/>
          <w:i w:val="0"/>
          <w:szCs w:val="24"/>
          <w:lang w:eastAsia="zh-CN"/>
        </w:rPr>
        <w:t>采购标的数量、项目实施时间和地点、价格确定及付款（实质性要求）</w:t>
      </w:r>
    </w:p>
    <w:p w:rsidR="00CB5532" w:rsidRDefault="008E1CDB">
      <w:pPr>
        <w:pStyle w:val="5"/>
        <w:rPr>
          <w:rFonts w:ascii="仿宋" w:eastAsia="仿宋" w:hAnsi="仿宋"/>
          <w:i w:val="0"/>
          <w:sz w:val="24"/>
          <w:szCs w:val="24"/>
          <w:shd w:val="clear" w:color="auto" w:fill="FFFFFF"/>
          <w:lang w:eastAsia="zh-CN"/>
        </w:rPr>
      </w:pPr>
      <w:r>
        <w:rPr>
          <w:rFonts w:ascii="仿宋" w:eastAsia="仿宋" w:hAnsi="仿宋" w:hint="eastAsia"/>
          <w:i w:val="0"/>
          <w:sz w:val="24"/>
          <w:szCs w:val="24"/>
          <w:lang w:eastAsia="zh-CN"/>
        </w:rPr>
        <w:t>1、</w:t>
      </w:r>
      <w:r>
        <w:rPr>
          <w:rFonts w:ascii="仿宋" w:eastAsia="仿宋" w:hAnsi="仿宋" w:hint="eastAsia"/>
          <w:i w:val="0"/>
          <w:sz w:val="24"/>
          <w:szCs w:val="24"/>
          <w:shd w:val="clear" w:color="auto" w:fill="FFFFFF"/>
          <w:lang w:eastAsia="zh-CN"/>
        </w:rPr>
        <w:t>采购标的数量</w:t>
      </w:r>
    </w:p>
    <w:p w:rsidR="00CB5532" w:rsidRDefault="008E1CDB">
      <w:pPr>
        <w:spacing w:line="360" w:lineRule="auto"/>
        <w:ind w:firstLineChars="200" w:firstLine="480"/>
        <w:rPr>
          <w:rFonts w:ascii="仿宋" w:eastAsia="仿宋" w:hAnsi="仿宋"/>
          <w:i w:val="0"/>
          <w:sz w:val="24"/>
          <w:szCs w:val="24"/>
          <w:highlight w:val="yellow"/>
          <w:lang w:eastAsia="zh-CN"/>
        </w:rPr>
      </w:pPr>
      <w:r>
        <w:rPr>
          <w:rFonts w:ascii="仿宋" w:eastAsia="仿宋" w:hAnsi="仿宋" w:hint="eastAsia"/>
          <w:i w:val="0"/>
          <w:sz w:val="24"/>
          <w:szCs w:val="24"/>
          <w:lang w:eastAsia="zh-CN"/>
        </w:rPr>
        <w:t>采购数量：彭州市机关事务中心</w:t>
      </w:r>
      <w:r>
        <w:rPr>
          <w:rFonts w:ascii="仿宋" w:eastAsia="仿宋" w:hAnsi="仿宋"/>
          <w:i w:val="0"/>
          <w:sz w:val="24"/>
          <w:szCs w:val="24"/>
          <w:lang w:eastAsia="zh-CN"/>
        </w:rPr>
        <w:t>2022年后勤保障物资综合供应服务政府采购项目（采购包</w:t>
      </w:r>
      <w:r>
        <w:rPr>
          <w:rFonts w:ascii="仿宋" w:eastAsia="仿宋" w:hAnsi="仿宋" w:hint="eastAsia"/>
          <w:i w:val="0"/>
          <w:sz w:val="24"/>
          <w:szCs w:val="24"/>
          <w:lang w:eastAsia="zh-CN"/>
        </w:rPr>
        <w:t>三</w:t>
      </w:r>
      <w:r>
        <w:rPr>
          <w:rFonts w:ascii="仿宋" w:eastAsia="仿宋" w:hAnsi="仿宋"/>
          <w:i w:val="0"/>
          <w:sz w:val="24"/>
          <w:szCs w:val="24"/>
          <w:lang w:eastAsia="zh-CN"/>
        </w:rPr>
        <w:t>）一项；供应商应保证所提供的货物和相关服务符合国家规范和招标文件要求，且还应满足有效使用要求。</w:t>
      </w:r>
    </w:p>
    <w:p w:rsidR="00CB5532" w:rsidRDefault="008E1CDB">
      <w:pPr>
        <w:pStyle w:val="5"/>
        <w:rPr>
          <w:rFonts w:ascii="仿宋" w:eastAsia="仿宋" w:hAnsi="仿宋"/>
          <w:i w:val="0"/>
          <w:sz w:val="24"/>
          <w:szCs w:val="24"/>
          <w:shd w:val="clear" w:color="auto" w:fill="FFFFFF"/>
          <w:lang w:eastAsia="zh-CN"/>
        </w:rPr>
      </w:pPr>
      <w:r>
        <w:rPr>
          <w:rFonts w:ascii="仿宋" w:eastAsia="仿宋" w:hAnsi="仿宋" w:hint="eastAsia"/>
          <w:i w:val="0"/>
          <w:sz w:val="24"/>
          <w:szCs w:val="24"/>
          <w:lang w:eastAsia="zh-CN"/>
        </w:rPr>
        <w:t>2、</w:t>
      </w:r>
      <w:r>
        <w:rPr>
          <w:rFonts w:ascii="仿宋" w:eastAsia="仿宋" w:hAnsi="仿宋" w:hint="eastAsia"/>
          <w:i w:val="0"/>
          <w:sz w:val="24"/>
          <w:szCs w:val="24"/>
          <w:shd w:val="clear" w:color="auto" w:fill="FFFFFF"/>
          <w:lang w:eastAsia="zh-CN"/>
        </w:rPr>
        <w:t>价格确定机制</w:t>
      </w:r>
    </w:p>
    <w:p w:rsidR="00CB5532" w:rsidRDefault="008E1CDB">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因供应的物资价格会受市场因素影响而产生波动，所有物资价格均以供应时成都市发展和改革委员会公布的价格为结算基准价，如仍有不能核实的价格，双</w:t>
      </w:r>
      <w:r>
        <w:rPr>
          <w:rFonts w:ascii="仿宋" w:eastAsia="仿宋" w:hAnsi="仿宋" w:hint="eastAsia"/>
          <w:i w:val="0"/>
          <w:sz w:val="24"/>
          <w:szCs w:val="24"/>
          <w:lang w:eastAsia="zh-CN"/>
        </w:rPr>
        <w:lastRenderedPageBreak/>
        <w:t>方根据供应时同类物资在项目所在地彭州市沃尔玛超市、彭州市永辉超市、天猫网上商城、京东网上商城的销售价格为参考，共同协商结算基准价。市场价格调查每月开展一至两次，经双方共同调查核实后执行。</w:t>
      </w:r>
    </w:p>
    <w:p w:rsidR="00CB5532" w:rsidRDefault="008E1CDB">
      <w:pPr>
        <w:pStyle w:val="5"/>
        <w:rPr>
          <w:rFonts w:ascii="仿宋" w:eastAsia="仿宋" w:hAnsi="仿宋"/>
          <w:i w:val="0"/>
          <w:sz w:val="24"/>
          <w:szCs w:val="24"/>
          <w:lang w:eastAsia="zh-CN"/>
        </w:rPr>
      </w:pPr>
      <w:r>
        <w:rPr>
          <w:rFonts w:ascii="仿宋" w:eastAsia="仿宋" w:hAnsi="仿宋" w:hint="eastAsia"/>
          <w:i w:val="0"/>
          <w:sz w:val="24"/>
          <w:szCs w:val="24"/>
          <w:lang w:eastAsia="zh-CN"/>
        </w:rPr>
        <w:t>3、供应期限</w:t>
      </w:r>
    </w:p>
    <w:p w:rsidR="00CB5532" w:rsidRDefault="008E1CDB">
      <w:pPr>
        <w:spacing w:line="420" w:lineRule="exact"/>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自合同签订生效之日起一年</w:t>
      </w:r>
      <w:r>
        <w:rPr>
          <w:rFonts w:ascii="仿宋" w:eastAsia="仿宋" w:hAnsi="仿宋"/>
          <w:i w:val="0"/>
          <w:sz w:val="24"/>
          <w:szCs w:val="24"/>
          <w:lang w:eastAsia="zh-CN"/>
        </w:rPr>
        <w:t>。</w:t>
      </w:r>
    </w:p>
    <w:p w:rsidR="00CB5532" w:rsidRDefault="008E1CDB">
      <w:pPr>
        <w:pStyle w:val="5"/>
        <w:rPr>
          <w:rFonts w:ascii="仿宋" w:eastAsia="仿宋" w:hAnsi="仿宋"/>
          <w:i w:val="0"/>
          <w:sz w:val="24"/>
          <w:szCs w:val="24"/>
          <w:shd w:val="clear" w:color="auto" w:fill="FFFFFF"/>
          <w:lang w:eastAsia="zh-CN"/>
        </w:rPr>
      </w:pPr>
      <w:r>
        <w:rPr>
          <w:rFonts w:ascii="仿宋" w:eastAsia="仿宋" w:hAnsi="仿宋" w:hint="eastAsia"/>
          <w:i w:val="0"/>
          <w:sz w:val="24"/>
          <w:szCs w:val="24"/>
          <w:lang w:eastAsia="zh-CN"/>
        </w:rPr>
        <w:t>4、</w:t>
      </w:r>
      <w:r>
        <w:rPr>
          <w:rFonts w:ascii="仿宋" w:eastAsia="仿宋" w:hAnsi="仿宋" w:hint="eastAsia"/>
          <w:i w:val="0"/>
          <w:sz w:val="24"/>
          <w:szCs w:val="24"/>
          <w:shd w:val="clear" w:color="auto" w:fill="FFFFFF"/>
          <w:lang w:eastAsia="zh-CN"/>
        </w:rPr>
        <w:t>采购项目实施地点</w:t>
      </w:r>
    </w:p>
    <w:p w:rsidR="00CB5532" w:rsidRDefault="008E1CDB">
      <w:pPr>
        <w:spacing w:line="420" w:lineRule="exact"/>
        <w:ind w:firstLineChars="200" w:firstLine="480"/>
        <w:rPr>
          <w:rFonts w:ascii="仿宋" w:eastAsia="仿宋" w:hAnsi="仿宋"/>
          <w:i w:val="0"/>
          <w:sz w:val="24"/>
          <w:szCs w:val="24"/>
          <w:lang w:eastAsia="zh-CN"/>
        </w:rPr>
      </w:pPr>
      <w:r>
        <w:rPr>
          <w:rFonts w:ascii="仿宋" w:eastAsia="仿宋" w:hAnsi="仿宋" w:hint="eastAsia"/>
          <w:i w:val="0"/>
          <w:kern w:val="0"/>
          <w:sz w:val="24"/>
          <w:szCs w:val="24"/>
          <w:lang w:eastAsia="zh-CN"/>
        </w:rPr>
        <w:t>彭州市机关事务中心所保障的彭州市各集中办公区。</w:t>
      </w:r>
    </w:p>
    <w:p w:rsidR="00CB5532" w:rsidRDefault="008E1CDB">
      <w:pPr>
        <w:pStyle w:val="5"/>
        <w:rPr>
          <w:rFonts w:ascii="仿宋" w:eastAsia="仿宋" w:hAnsi="仿宋"/>
          <w:i w:val="0"/>
          <w:sz w:val="24"/>
          <w:szCs w:val="24"/>
          <w:shd w:val="clear" w:color="auto" w:fill="FFFFFF"/>
          <w:lang w:eastAsia="zh-CN"/>
        </w:rPr>
      </w:pPr>
      <w:r>
        <w:rPr>
          <w:rFonts w:ascii="仿宋" w:eastAsia="仿宋" w:hAnsi="仿宋" w:hint="eastAsia"/>
          <w:i w:val="0"/>
          <w:sz w:val="24"/>
          <w:szCs w:val="24"/>
          <w:lang w:eastAsia="zh-CN"/>
        </w:rPr>
        <w:t>5、</w:t>
      </w:r>
      <w:r>
        <w:rPr>
          <w:rFonts w:ascii="仿宋" w:eastAsia="仿宋" w:hAnsi="仿宋" w:hint="eastAsia"/>
          <w:i w:val="0"/>
          <w:sz w:val="24"/>
          <w:szCs w:val="24"/>
          <w:shd w:val="clear" w:color="auto" w:fill="FFFFFF"/>
          <w:lang w:eastAsia="zh-CN"/>
        </w:rPr>
        <w:t>采购标的付款时间与方式</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据实结算，按月支付。单项物资结算额=该项物资结算基准价*中标折扣*该项物资供应量（例如：经双方确认某项物资结算基准价为100元/袋，中标折扣为9折，当月共计供应10袋，则该项物资结算额为100*0.9*10=900元）。</w:t>
      </w:r>
    </w:p>
    <w:p w:rsidR="00CB5532" w:rsidRDefault="008E1CDB">
      <w:pPr>
        <w:spacing w:line="360" w:lineRule="auto"/>
        <w:ind w:firstLineChars="200" w:firstLine="480"/>
        <w:rPr>
          <w:rFonts w:ascii="仿宋" w:eastAsia="仿宋" w:hAnsi="仿宋"/>
          <w:i w:val="0"/>
          <w:sz w:val="24"/>
          <w:szCs w:val="24"/>
          <w:lang w:eastAsia="zh-CN"/>
        </w:rPr>
      </w:pPr>
      <w:r>
        <w:rPr>
          <w:rFonts w:ascii="仿宋" w:eastAsia="仿宋" w:hAnsi="仿宋" w:hint="eastAsia"/>
          <w:i w:val="0"/>
          <w:kern w:val="0"/>
          <w:sz w:val="24"/>
          <w:szCs w:val="24"/>
          <w:lang w:eastAsia="zh-CN"/>
        </w:rPr>
        <w:t>（2）具体支付细节由采购人和中标人双方在合同中约定。</w:t>
      </w:r>
    </w:p>
    <w:p w:rsidR="00CB5532" w:rsidRDefault="008E1CDB">
      <w:pPr>
        <w:pStyle w:val="4"/>
        <w:rPr>
          <w:rFonts w:ascii="仿宋" w:hAnsi="仿宋"/>
          <w:b/>
          <w:i w:val="0"/>
          <w:szCs w:val="24"/>
          <w:lang w:eastAsia="zh-CN"/>
        </w:rPr>
      </w:pPr>
      <w:r>
        <w:rPr>
          <w:rFonts w:ascii="仿宋" w:hAnsi="仿宋"/>
          <w:b/>
          <w:i w:val="0"/>
          <w:szCs w:val="24"/>
          <w:lang w:eastAsia="zh-CN"/>
        </w:rPr>
        <w:t>（</w:t>
      </w:r>
      <w:r>
        <w:rPr>
          <w:rFonts w:ascii="仿宋" w:hAnsi="仿宋" w:hint="eastAsia"/>
          <w:b/>
          <w:i w:val="0"/>
          <w:szCs w:val="24"/>
          <w:lang w:eastAsia="zh-CN"/>
        </w:rPr>
        <w:t>四</w:t>
      </w:r>
      <w:r>
        <w:rPr>
          <w:rFonts w:ascii="仿宋" w:hAnsi="仿宋"/>
          <w:b/>
          <w:i w:val="0"/>
          <w:szCs w:val="24"/>
          <w:lang w:eastAsia="zh-CN"/>
        </w:rPr>
        <w:t>）合同签订原则及</w:t>
      </w:r>
      <w:r>
        <w:rPr>
          <w:rFonts w:ascii="仿宋" w:hAnsi="仿宋" w:hint="eastAsia"/>
          <w:b/>
          <w:i w:val="0"/>
          <w:szCs w:val="24"/>
          <w:lang w:eastAsia="zh-CN"/>
        </w:rPr>
        <w:t>验收标准（实质性要求）</w:t>
      </w:r>
    </w:p>
    <w:p w:rsidR="00CB5532" w:rsidRDefault="008E1CDB">
      <w:pPr>
        <w:pStyle w:val="5"/>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1、合同签订原则</w:t>
      </w:r>
    </w:p>
    <w:p w:rsidR="00CB5532" w:rsidRDefault="008E1CDB">
      <w:pPr>
        <w:spacing w:line="420" w:lineRule="exact"/>
        <w:ind w:firstLineChars="200" w:firstLine="480"/>
        <w:rPr>
          <w:rFonts w:ascii="仿宋" w:eastAsia="仿宋" w:hAnsi="仿宋"/>
          <w:i w:val="0"/>
          <w:color w:val="auto"/>
          <w:kern w:val="0"/>
          <w:sz w:val="24"/>
          <w:szCs w:val="24"/>
          <w:lang w:eastAsia="zh-CN"/>
        </w:rPr>
      </w:pPr>
      <w:r>
        <w:rPr>
          <w:rFonts w:ascii="仿宋" w:eastAsia="仿宋" w:hAnsi="仿宋" w:hint="eastAsia"/>
          <w:i w:val="0"/>
          <w:color w:val="auto"/>
          <w:kern w:val="0"/>
          <w:sz w:val="24"/>
          <w:szCs w:val="24"/>
          <w:lang w:eastAsia="zh-CN"/>
        </w:rPr>
        <w:t>投标人拟投入本项目的仓库、车辆、岗位人员、检测室、留样室、溯源平台、食品安全保险，如在投标时采取了承诺的响应方式，则须在中标后（以中标结果公告发布时间为准）按照招标文件要求和投标人投标文件中自行承诺的时限完成；所有承诺事项经采购人核验完成无误后，双方签订政府采购服务合同。</w:t>
      </w:r>
    </w:p>
    <w:p w:rsidR="00CB5532" w:rsidRDefault="008E1CDB">
      <w:pPr>
        <w:spacing w:line="420" w:lineRule="exact"/>
        <w:ind w:firstLineChars="200" w:firstLine="480"/>
        <w:rPr>
          <w:rFonts w:ascii="仿宋" w:eastAsia="仿宋" w:hAnsi="仿宋"/>
          <w:i w:val="0"/>
          <w:color w:val="auto"/>
          <w:kern w:val="0"/>
          <w:sz w:val="24"/>
          <w:szCs w:val="24"/>
          <w:lang w:eastAsia="zh-CN"/>
        </w:rPr>
      </w:pPr>
      <w:r>
        <w:rPr>
          <w:rFonts w:ascii="仿宋" w:eastAsia="仿宋" w:hAnsi="仿宋" w:hint="eastAsia"/>
          <w:i w:val="0"/>
          <w:color w:val="auto"/>
          <w:kern w:val="0"/>
          <w:sz w:val="24"/>
          <w:szCs w:val="24"/>
          <w:lang w:eastAsia="zh-CN"/>
        </w:rPr>
        <w:t>如投标人在中标后未能按时完成投标文件中自行承诺的内容或完成情况未达到招标文件要求，导致双方不能签订政府采购服务合同，视为放弃中标资格且采购人将依法追究投标人责任，由此给采购人带来的全部损失由投标人自行承担。</w:t>
      </w:r>
    </w:p>
    <w:p w:rsidR="00CB5532" w:rsidRDefault="008E1CDB">
      <w:pPr>
        <w:pStyle w:val="5"/>
        <w:rPr>
          <w:rFonts w:ascii="仿宋" w:eastAsia="仿宋" w:hAnsi="仿宋"/>
          <w:i w:val="0"/>
          <w:sz w:val="24"/>
          <w:szCs w:val="24"/>
          <w:lang w:eastAsia="zh-CN"/>
        </w:rPr>
      </w:pPr>
      <w:r>
        <w:rPr>
          <w:rFonts w:ascii="仿宋" w:eastAsia="仿宋" w:hAnsi="仿宋" w:hint="eastAsia"/>
          <w:i w:val="0"/>
          <w:sz w:val="24"/>
          <w:szCs w:val="24"/>
          <w:lang w:eastAsia="zh-CN"/>
        </w:rPr>
        <w:lastRenderedPageBreak/>
        <w:t>2、</w:t>
      </w:r>
      <w:r>
        <w:rPr>
          <w:rFonts w:ascii="仿宋" w:eastAsia="仿宋" w:hAnsi="仿宋"/>
          <w:i w:val="0"/>
          <w:sz w:val="24"/>
          <w:szCs w:val="24"/>
          <w:lang w:eastAsia="zh-CN"/>
        </w:rPr>
        <w:t>验收方式</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由采购人组织，验收分为初验、复验、终验三个环节进行验收。中标人与采购人应严格按照《财政部关于进一步加强政府采购需求和履约验收管理的指导意见》（财库〔2016〕205号）的要求进行验收。</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初验：采购人与中标人签订合同当天，中标人须将各项制度、食品安全责任险等资料交至采购人处备案，合同签订后采购人将出具初验合格报告，供应商方可正式展开服务。</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复验：中标人每次供应物资时，采购人按照采购文件及合同约定核验物资、送货清单、相关检验检疫证明等材料，物资验收合格后采购人将在送货清单上签字确认，每月结算付款前采购人将结合当月配送情况进行本月验收考核；</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终验：合同履约时间到期后，中标人向采购人提出终验申请，采购人根据中标人初验考核合格报告及其他考核所需材料组织最终验收，满足以下要求采购人向中标人签发终验合格报告：</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1）初验合格报告；</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2）相关证明材料（包含但不限于派工单、票据、照片，由供应商统计整理后交至采购人并符合采购人要求）;</w:t>
      </w:r>
    </w:p>
    <w:p w:rsidR="00CB5532" w:rsidRDefault="008E1CDB">
      <w:pPr>
        <w:spacing w:line="420" w:lineRule="exact"/>
        <w:ind w:firstLineChars="200" w:firstLine="480"/>
        <w:rPr>
          <w:rFonts w:ascii="仿宋" w:eastAsia="仿宋" w:hAnsi="仿宋"/>
          <w:i w:val="0"/>
          <w:sz w:val="24"/>
          <w:szCs w:val="24"/>
          <w:lang w:eastAsia="zh-CN"/>
        </w:rPr>
      </w:pPr>
      <w:r>
        <w:rPr>
          <w:rFonts w:ascii="仿宋" w:eastAsia="仿宋" w:hAnsi="仿宋" w:hint="eastAsia"/>
          <w:i w:val="0"/>
          <w:kern w:val="0"/>
          <w:sz w:val="24"/>
          <w:szCs w:val="24"/>
          <w:lang w:eastAsia="zh-CN"/>
        </w:rPr>
        <w:t>3）配合采购人顺利完成项目经费审计。</w:t>
      </w:r>
    </w:p>
    <w:p w:rsidR="00CB5532" w:rsidRDefault="008E1CDB">
      <w:pPr>
        <w:pStyle w:val="5"/>
        <w:rPr>
          <w:rFonts w:ascii="仿宋" w:eastAsia="仿宋" w:hAnsi="仿宋"/>
          <w:i w:val="0"/>
          <w:sz w:val="24"/>
          <w:szCs w:val="24"/>
          <w:shd w:val="clear" w:color="auto" w:fill="FFFFFF"/>
          <w:lang w:eastAsia="zh-CN"/>
        </w:rPr>
      </w:pPr>
      <w:r>
        <w:rPr>
          <w:rFonts w:ascii="仿宋" w:eastAsia="仿宋" w:hAnsi="仿宋" w:hint="eastAsia"/>
          <w:i w:val="0"/>
          <w:sz w:val="24"/>
          <w:szCs w:val="24"/>
          <w:lang w:eastAsia="zh-CN"/>
        </w:rPr>
        <w:t>3、</w:t>
      </w:r>
      <w:r>
        <w:rPr>
          <w:rFonts w:ascii="仿宋" w:eastAsia="仿宋" w:hAnsi="仿宋" w:hint="eastAsia"/>
          <w:i w:val="0"/>
          <w:sz w:val="24"/>
          <w:szCs w:val="24"/>
          <w:shd w:val="clear" w:color="auto" w:fill="FFFFFF"/>
          <w:lang w:eastAsia="zh-CN"/>
        </w:rPr>
        <w:t>监督、考核要求</w:t>
      </w:r>
    </w:p>
    <w:p w:rsidR="00CB5532" w:rsidRDefault="008E1CDB">
      <w:pPr>
        <w:spacing w:line="420" w:lineRule="exact"/>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采购人按照“双随机、一公开”原则对本项目中标人履约情况进行考核。中标人对监督考核发现问题及时列出整改方案进行整改，因整改不到位造成的损失和责任由供应商承担，包括政府行政部门的所有罚款和行政、法律责任、对个人、集体的赔偿费用及由此给采购人造成的其他损失。</w:t>
      </w:r>
    </w:p>
    <w:p w:rsidR="00CB5532" w:rsidRDefault="008E1CDB">
      <w:pPr>
        <w:pStyle w:val="5"/>
        <w:rPr>
          <w:rFonts w:ascii="仿宋" w:eastAsia="仿宋" w:hAnsi="仿宋"/>
          <w:i w:val="0"/>
          <w:sz w:val="24"/>
          <w:szCs w:val="24"/>
          <w:lang w:eastAsia="zh-CN"/>
        </w:rPr>
      </w:pPr>
      <w:r>
        <w:rPr>
          <w:rFonts w:ascii="仿宋" w:eastAsia="仿宋" w:hAnsi="仿宋" w:hint="eastAsia"/>
          <w:i w:val="0"/>
          <w:sz w:val="24"/>
          <w:szCs w:val="24"/>
          <w:lang w:eastAsia="zh-CN"/>
        </w:rPr>
        <w:t>4、采购标的月验收考核标准</w:t>
      </w:r>
    </w:p>
    <w:tbl>
      <w:tblPr>
        <w:tblpPr w:leftFromText="180" w:rightFromText="180" w:vertAnchor="text" w:horzAnchor="page" w:tblpXSpec="center" w:tblpY="659"/>
        <w:tblOverlap w:val="never"/>
        <w:tblW w:w="9121" w:type="dxa"/>
        <w:jc w:val="center"/>
        <w:tblLayout w:type="fixed"/>
        <w:tblLook w:val="04A0" w:firstRow="1" w:lastRow="0" w:firstColumn="1" w:lastColumn="0" w:noHBand="0" w:noVBand="1"/>
      </w:tblPr>
      <w:tblGrid>
        <w:gridCol w:w="500"/>
        <w:gridCol w:w="3934"/>
        <w:gridCol w:w="709"/>
        <w:gridCol w:w="928"/>
        <w:gridCol w:w="1251"/>
        <w:gridCol w:w="1168"/>
        <w:gridCol w:w="631"/>
      </w:tblGrid>
      <w:tr w:rsidR="00CB5532">
        <w:trPr>
          <w:trHeight w:val="90"/>
          <w:jc w:val="center"/>
        </w:trPr>
        <w:tc>
          <w:tcPr>
            <w:tcW w:w="500" w:type="dxa"/>
            <w:vMerge w:val="restart"/>
            <w:tcBorders>
              <w:top w:val="single" w:sz="4" w:space="0" w:color="auto"/>
              <w:left w:val="single" w:sz="4" w:space="0" w:color="auto"/>
              <w:bottom w:val="single" w:sz="4" w:space="0" w:color="000000"/>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序号</w:t>
            </w:r>
          </w:p>
        </w:tc>
        <w:tc>
          <w:tcPr>
            <w:tcW w:w="3934" w:type="dxa"/>
            <w:vMerge w:val="restart"/>
            <w:tcBorders>
              <w:top w:val="single" w:sz="4" w:space="0" w:color="auto"/>
              <w:left w:val="single" w:sz="4" w:space="0" w:color="auto"/>
              <w:bottom w:val="single" w:sz="4" w:space="0" w:color="000000"/>
              <w:right w:val="single" w:sz="4" w:space="0" w:color="000000"/>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测评项目</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分值</w:t>
            </w:r>
          </w:p>
        </w:tc>
        <w:tc>
          <w:tcPr>
            <w:tcW w:w="2179" w:type="dxa"/>
            <w:gridSpan w:val="2"/>
            <w:tcBorders>
              <w:top w:val="single" w:sz="4" w:space="0" w:color="auto"/>
              <w:left w:val="nil"/>
              <w:bottom w:val="single" w:sz="4" w:space="0" w:color="auto"/>
              <w:right w:val="single" w:sz="4" w:space="0" w:color="000000"/>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扣分情况</w:t>
            </w:r>
          </w:p>
        </w:tc>
        <w:tc>
          <w:tcPr>
            <w:tcW w:w="1168" w:type="dxa"/>
            <w:vMerge w:val="restart"/>
            <w:tcBorders>
              <w:top w:val="single" w:sz="4" w:space="0" w:color="auto"/>
              <w:left w:val="single" w:sz="4" w:space="0" w:color="auto"/>
              <w:bottom w:val="single" w:sz="4" w:space="0" w:color="000000"/>
              <w:right w:val="nil"/>
            </w:tcBorders>
            <w:vAlign w:val="center"/>
          </w:tcPr>
          <w:p w:rsidR="00CB5532" w:rsidRDefault="008E1CDB">
            <w:pPr>
              <w:spacing w:after="160" w:line="420" w:lineRule="exact"/>
              <w:ind w:leftChars="-28" w:left="-62"/>
              <w:jc w:val="center"/>
              <w:rPr>
                <w:rFonts w:ascii="仿宋" w:eastAsia="仿宋" w:hAnsi="仿宋"/>
                <w:i w:val="0"/>
                <w:sz w:val="24"/>
                <w:szCs w:val="24"/>
              </w:rPr>
            </w:pPr>
            <w:r>
              <w:rPr>
                <w:rFonts w:ascii="仿宋" w:eastAsia="仿宋" w:hAnsi="仿宋" w:hint="eastAsia"/>
                <w:i w:val="0"/>
                <w:sz w:val="24"/>
                <w:szCs w:val="24"/>
              </w:rPr>
              <w:t>测评得分</w:t>
            </w:r>
          </w:p>
        </w:tc>
        <w:tc>
          <w:tcPr>
            <w:tcW w:w="631" w:type="dxa"/>
            <w:vMerge w:val="restart"/>
            <w:tcBorders>
              <w:top w:val="single" w:sz="4" w:space="0" w:color="auto"/>
              <w:left w:val="single" w:sz="4" w:space="0" w:color="auto"/>
              <w:bottom w:val="single" w:sz="4" w:space="0" w:color="000000"/>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备注</w:t>
            </w:r>
          </w:p>
        </w:tc>
      </w:tr>
      <w:tr w:rsidR="00CB5532">
        <w:trPr>
          <w:trHeight w:val="391"/>
          <w:jc w:val="center"/>
        </w:trPr>
        <w:tc>
          <w:tcPr>
            <w:tcW w:w="500" w:type="dxa"/>
            <w:vMerge/>
            <w:tcBorders>
              <w:top w:val="single" w:sz="4" w:space="0" w:color="auto"/>
              <w:left w:val="single" w:sz="4" w:space="0" w:color="auto"/>
              <w:bottom w:val="single" w:sz="4" w:space="0" w:color="000000"/>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3934" w:type="dxa"/>
            <w:vMerge/>
            <w:tcBorders>
              <w:top w:val="single" w:sz="4" w:space="0" w:color="auto"/>
              <w:left w:val="single" w:sz="4" w:space="0" w:color="auto"/>
              <w:bottom w:val="single" w:sz="4" w:space="0" w:color="000000"/>
              <w:right w:val="single" w:sz="4" w:space="0" w:color="000000"/>
            </w:tcBorders>
            <w:vAlign w:val="center"/>
          </w:tcPr>
          <w:p w:rsidR="00CB5532" w:rsidRDefault="00CB5532">
            <w:pPr>
              <w:spacing w:after="160" w:line="420" w:lineRule="exact"/>
              <w:jc w:val="center"/>
              <w:rPr>
                <w:rFonts w:ascii="仿宋" w:eastAsia="仿宋" w:hAnsi="仿宋"/>
                <w:i w:val="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928" w:type="dxa"/>
            <w:tcBorders>
              <w:top w:val="nil"/>
              <w:left w:val="nil"/>
              <w:bottom w:val="single" w:sz="4" w:space="0" w:color="auto"/>
              <w:right w:val="single" w:sz="4" w:space="0" w:color="auto"/>
            </w:tcBorders>
            <w:vAlign w:val="center"/>
          </w:tcPr>
          <w:p w:rsidR="00CB5532" w:rsidRDefault="008E1CDB">
            <w:pPr>
              <w:spacing w:after="160" w:line="420" w:lineRule="exact"/>
              <w:ind w:leftChars="-28" w:left="-62" w:rightChars="-41" w:right="-90"/>
              <w:jc w:val="center"/>
              <w:rPr>
                <w:rFonts w:ascii="仿宋" w:eastAsia="仿宋" w:hAnsi="仿宋"/>
                <w:i w:val="0"/>
                <w:sz w:val="24"/>
                <w:szCs w:val="24"/>
              </w:rPr>
            </w:pPr>
            <w:r>
              <w:rPr>
                <w:rFonts w:ascii="仿宋" w:eastAsia="仿宋" w:hAnsi="仿宋" w:hint="eastAsia"/>
                <w:i w:val="0"/>
                <w:sz w:val="24"/>
                <w:szCs w:val="24"/>
              </w:rPr>
              <w:t>扣分</w:t>
            </w:r>
          </w:p>
        </w:tc>
        <w:tc>
          <w:tcPr>
            <w:tcW w:w="1251"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简要说明</w:t>
            </w:r>
          </w:p>
        </w:tc>
        <w:tc>
          <w:tcPr>
            <w:tcW w:w="1168" w:type="dxa"/>
            <w:vMerge/>
            <w:tcBorders>
              <w:top w:val="single" w:sz="4" w:space="0" w:color="auto"/>
              <w:left w:val="single" w:sz="4" w:space="0" w:color="auto"/>
              <w:bottom w:val="single" w:sz="4" w:space="0" w:color="000000"/>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vMerge/>
            <w:tcBorders>
              <w:top w:val="single" w:sz="4" w:space="0" w:color="auto"/>
              <w:left w:val="single" w:sz="4" w:space="0" w:color="auto"/>
              <w:bottom w:val="single" w:sz="4" w:space="0" w:color="000000"/>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90"/>
          <w:jc w:val="center"/>
        </w:trPr>
        <w:tc>
          <w:tcPr>
            <w:tcW w:w="9121" w:type="dxa"/>
            <w:gridSpan w:val="7"/>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lang w:eastAsia="zh-CN"/>
              </w:rPr>
            </w:pPr>
            <w:r>
              <w:rPr>
                <w:rFonts w:ascii="仿宋" w:eastAsia="仿宋" w:hAnsi="仿宋"/>
                <w:i w:val="0"/>
                <w:sz w:val="24"/>
                <w:szCs w:val="24"/>
                <w:lang w:eastAsia="zh-CN"/>
              </w:rPr>
              <w:t>管理制度建设及落实</w:t>
            </w:r>
            <w:r>
              <w:rPr>
                <w:rFonts w:ascii="仿宋" w:eastAsia="仿宋" w:hAnsi="仿宋" w:hint="eastAsia"/>
                <w:i w:val="0"/>
                <w:sz w:val="24"/>
                <w:szCs w:val="24"/>
                <w:lang w:eastAsia="zh-CN"/>
              </w:rPr>
              <w:t>（6分）</w:t>
            </w:r>
          </w:p>
        </w:tc>
      </w:tr>
      <w:tr w:rsidR="00CB5532">
        <w:trPr>
          <w:trHeight w:val="2268"/>
          <w:jc w:val="center"/>
        </w:trPr>
        <w:tc>
          <w:tcPr>
            <w:tcW w:w="500"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lastRenderedPageBreak/>
              <w:t>1</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后勤保障物资配送人员管理制度》、《后勤保障物资采购索证索票制度》、《后勤保障物资出入库管理制度》、《库房卫生管理制度》、《后勤保障物资进货查验记录制度》、《后勤保障物资安全运送制度》、《应急制度》经采购人发现落实不到位的，每有一处扣1分。</w:t>
            </w:r>
          </w:p>
        </w:tc>
        <w:tc>
          <w:tcPr>
            <w:tcW w:w="709"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183"/>
          <w:jc w:val="center"/>
        </w:trPr>
        <w:tc>
          <w:tcPr>
            <w:tcW w:w="9121" w:type="dxa"/>
            <w:gridSpan w:val="7"/>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配送保障（34分）</w:t>
            </w:r>
          </w:p>
        </w:tc>
      </w:tr>
      <w:tr w:rsidR="00CB5532">
        <w:trPr>
          <w:trHeight w:val="90"/>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1</w:t>
            </w:r>
          </w:p>
        </w:tc>
        <w:tc>
          <w:tcPr>
            <w:tcW w:w="3934"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配送人数不符合要求的，每发现一次扣2分；配送人员无健康证或证件不符合要求的，每发现一次扣3分；配送人员未接种新冠肺炎疫苗，或经存在隐瞒重要健康信息、防疫信息等行为，每发现一次扣6分。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1119"/>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2</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配送车辆不符合要求、清洁消毒不达标、消毒记录不全的，每发现一次扣2分；车辆未进行消毒或拒绝接受采购人检查的，每发现一次扣6分。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360"/>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3</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未按时进行配送，或配送出现漏送、错送的，每有一次扣2分。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592"/>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4</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物资无标签、配送信息不全的，每发现一次扣2分；物资溯源信息无法查询或查询不一致的，每发现一次扣3分。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1277"/>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5</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应急更换（处置）、临时紧急供应等服务未在约定时间内完成的，每有一次扣5分。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10</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90"/>
          <w:jc w:val="center"/>
        </w:trPr>
        <w:tc>
          <w:tcPr>
            <w:tcW w:w="9121" w:type="dxa"/>
            <w:gridSpan w:val="7"/>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lastRenderedPageBreak/>
              <w:t>质量保障（48分）</w:t>
            </w:r>
          </w:p>
        </w:tc>
      </w:tr>
      <w:tr w:rsidR="00CB5532">
        <w:trPr>
          <w:trHeight w:val="520"/>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1</w:t>
            </w:r>
          </w:p>
        </w:tc>
        <w:tc>
          <w:tcPr>
            <w:tcW w:w="3934"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从具有合法资质的商家进货，有合作协议及相关资质证明材料，不符合要求的每发现一次扣3分。</w:t>
            </w:r>
          </w:p>
        </w:tc>
        <w:tc>
          <w:tcPr>
            <w:tcW w:w="709"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90"/>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2</w:t>
            </w:r>
          </w:p>
        </w:tc>
        <w:tc>
          <w:tcPr>
            <w:tcW w:w="3934"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各类物资需提供的证、票、检验合格报告等不全或不符合要求的，每发现一次扣3分。</w:t>
            </w:r>
          </w:p>
        </w:tc>
        <w:tc>
          <w:tcPr>
            <w:tcW w:w="709"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90"/>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3</w:t>
            </w:r>
          </w:p>
        </w:tc>
        <w:tc>
          <w:tcPr>
            <w:tcW w:w="3934"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物资外包装卫生不达标或有破损的，每有一件扣1分；因外包装不符合要求造成物资被污染的，每有一件扣3分。</w:t>
            </w:r>
          </w:p>
        </w:tc>
        <w:tc>
          <w:tcPr>
            <w:tcW w:w="709"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208"/>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4</w:t>
            </w:r>
          </w:p>
        </w:tc>
        <w:tc>
          <w:tcPr>
            <w:tcW w:w="3934"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物资存放场地干净卫生、三防设施及消毒情况符合要求、物资堆放整齐，不符合要求的每发现一次扣3分。</w:t>
            </w:r>
          </w:p>
        </w:tc>
        <w:tc>
          <w:tcPr>
            <w:tcW w:w="709"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6</w:t>
            </w:r>
          </w:p>
        </w:tc>
        <w:tc>
          <w:tcPr>
            <w:tcW w:w="92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215"/>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5</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各类物资性状、规格等不符合招标文件或采购人要求的，每有一件扣1分。</w:t>
            </w:r>
          </w:p>
        </w:tc>
        <w:tc>
          <w:tcPr>
            <w:tcW w:w="709" w:type="dxa"/>
            <w:tcBorders>
              <w:top w:val="single" w:sz="4" w:space="0" w:color="auto"/>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24</w:t>
            </w:r>
          </w:p>
        </w:tc>
        <w:tc>
          <w:tcPr>
            <w:tcW w:w="928" w:type="dxa"/>
            <w:tcBorders>
              <w:top w:val="single" w:sz="4" w:space="0" w:color="auto"/>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single" w:sz="4" w:space="0" w:color="auto"/>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single" w:sz="4" w:space="0" w:color="auto"/>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90"/>
          <w:jc w:val="center"/>
        </w:trPr>
        <w:tc>
          <w:tcPr>
            <w:tcW w:w="9121" w:type="dxa"/>
            <w:gridSpan w:val="7"/>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其他（12分）</w:t>
            </w:r>
          </w:p>
        </w:tc>
      </w:tr>
      <w:tr w:rsidR="00CB5532">
        <w:trPr>
          <w:trHeight w:val="332"/>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1</w:t>
            </w:r>
          </w:p>
        </w:tc>
        <w:tc>
          <w:tcPr>
            <w:tcW w:w="3934" w:type="dxa"/>
            <w:tcBorders>
              <w:top w:val="nil"/>
              <w:left w:val="nil"/>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工作人员态度恶劣或不配合采购人开展工作的每发现一次扣2分。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4</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185"/>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2</w:t>
            </w:r>
          </w:p>
        </w:tc>
        <w:tc>
          <w:tcPr>
            <w:tcW w:w="3934" w:type="dxa"/>
            <w:tcBorders>
              <w:top w:val="nil"/>
              <w:left w:val="nil"/>
              <w:bottom w:val="single" w:sz="4" w:space="0" w:color="auto"/>
              <w:right w:val="single" w:sz="4" w:space="0" w:color="auto"/>
            </w:tcBorders>
            <w:vAlign w:val="center"/>
          </w:tcPr>
          <w:p w:rsidR="00CB5532" w:rsidRDefault="008E1CDB">
            <w:pPr>
              <w:spacing w:after="160" w:line="420" w:lineRule="exact"/>
              <w:rPr>
                <w:rFonts w:ascii="仿宋" w:eastAsia="仿宋" w:hAnsi="仿宋"/>
                <w:i w:val="0"/>
                <w:sz w:val="24"/>
                <w:szCs w:val="24"/>
                <w:lang w:eastAsia="zh-CN"/>
              </w:rPr>
            </w:pPr>
            <w:r>
              <w:rPr>
                <w:rFonts w:ascii="仿宋" w:eastAsia="仿宋" w:hAnsi="仿宋" w:hint="eastAsia"/>
                <w:i w:val="0"/>
                <w:sz w:val="24"/>
                <w:szCs w:val="24"/>
                <w:lang w:eastAsia="zh-CN"/>
              </w:rPr>
              <w:t>不配合采购人完成经费审计，或出具的清单、发票等资料不符合要求的，每发现一次扣4分。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 xml:space="preserve">8                 </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szCs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r w:rsidR="00CB5532">
        <w:trPr>
          <w:trHeight w:val="580"/>
          <w:jc w:val="center"/>
        </w:trPr>
        <w:tc>
          <w:tcPr>
            <w:tcW w:w="5143" w:type="dxa"/>
            <w:gridSpan w:val="3"/>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szCs w:val="24"/>
              </w:rPr>
            </w:pPr>
            <w:r>
              <w:rPr>
                <w:rFonts w:ascii="仿宋" w:eastAsia="仿宋" w:hAnsi="仿宋" w:hint="eastAsia"/>
                <w:i w:val="0"/>
                <w:sz w:val="24"/>
                <w:szCs w:val="24"/>
              </w:rPr>
              <w:t>综合得分合计</w:t>
            </w:r>
          </w:p>
        </w:tc>
        <w:tc>
          <w:tcPr>
            <w:tcW w:w="3978" w:type="dxa"/>
            <w:gridSpan w:val="4"/>
            <w:tcBorders>
              <w:top w:val="single" w:sz="4" w:space="0" w:color="auto"/>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szCs w:val="24"/>
              </w:rPr>
            </w:pPr>
          </w:p>
        </w:tc>
      </w:tr>
    </w:tbl>
    <w:p w:rsidR="00CB5532" w:rsidRDefault="008E1CDB">
      <w:pPr>
        <w:pStyle w:val="5"/>
        <w:rPr>
          <w:rFonts w:ascii="仿宋" w:eastAsia="仿宋" w:hAnsi="仿宋"/>
          <w:i w:val="0"/>
          <w:sz w:val="24"/>
          <w:szCs w:val="24"/>
          <w:lang w:eastAsia="zh-CN"/>
        </w:rPr>
      </w:pPr>
      <w:r>
        <w:rPr>
          <w:rFonts w:ascii="仿宋" w:eastAsia="仿宋" w:hAnsi="仿宋" w:hint="eastAsia"/>
          <w:i w:val="0"/>
          <w:sz w:val="24"/>
          <w:szCs w:val="24"/>
          <w:lang w:eastAsia="zh-CN"/>
        </w:rPr>
        <w:t>5、采购标的月验收考核标准应用</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lastRenderedPageBreak/>
        <w:t>本《标准》所列分值1分对应服务费1000元，若供应商月考核得分合计低于90分，中标人将以当月应结算服务费为基础，扣除惩罚金后再进行支付。</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采购人根据《细则》对中标人进行考核，1个合同年度内供应商连续2个月或累积3个月平均综合得分合计低于90分，采购人有权立即终止合同，由此带来的所有经济损失和责任由供应商承担。</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采购人有权根据工作实际情况对《细则》进行修订。</w:t>
      </w:r>
    </w:p>
    <w:p w:rsidR="00CB5532" w:rsidRDefault="008E1CDB">
      <w:pPr>
        <w:pStyle w:val="20"/>
        <w:jc w:val="left"/>
        <w:rPr>
          <w:rFonts w:ascii="仿宋" w:hAnsi="仿宋"/>
          <w:i w:val="0"/>
          <w:sz w:val="24"/>
          <w:szCs w:val="24"/>
          <w:lang w:eastAsia="zh-CN"/>
        </w:rPr>
      </w:pPr>
      <w:bookmarkStart w:id="558" w:name="_Toc94353371"/>
      <w:r>
        <w:rPr>
          <w:rFonts w:ascii="仿宋" w:hAnsi="仿宋" w:hint="eastAsia"/>
          <w:i w:val="0"/>
          <w:sz w:val="24"/>
          <w:szCs w:val="24"/>
          <w:lang w:eastAsia="zh-CN"/>
        </w:rPr>
        <w:t>采购包四：乳制品</w:t>
      </w:r>
      <w:r w:rsidR="00131F7A">
        <w:rPr>
          <w:rFonts w:ascii="仿宋" w:hAnsi="仿宋" w:hint="eastAsia"/>
          <w:i w:val="0"/>
          <w:sz w:val="24"/>
          <w:szCs w:val="24"/>
          <w:lang w:eastAsia="zh-CN"/>
        </w:rPr>
        <w:t>物资</w:t>
      </w:r>
      <w:r>
        <w:rPr>
          <w:rFonts w:ascii="仿宋" w:hAnsi="仿宋" w:hint="eastAsia"/>
          <w:i w:val="0"/>
          <w:sz w:val="24"/>
          <w:szCs w:val="24"/>
          <w:lang w:eastAsia="zh-CN"/>
        </w:rPr>
        <w:t>综合供应服务</w:t>
      </w:r>
      <w:bookmarkEnd w:id="558"/>
    </w:p>
    <w:p w:rsidR="00CB5532" w:rsidRDefault="008E1CDB">
      <w:pPr>
        <w:pStyle w:val="30"/>
        <w:rPr>
          <w:rFonts w:ascii="仿宋" w:hAnsi="仿宋"/>
          <w:i w:val="0"/>
          <w:szCs w:val="24"/>
          <w:lang w:eastAsia="zh-CN"/>
        </w:rPr>
      </w:pPr>
      <w:r>
        <w:rPr>
          <w:rFonts w:ascii="仿宋" w:hAnsi="仿宋" w:hint="eastAsia"/>
          <w:i w:val="0"/>
          <w:szCs w:val="24"/>
          <w:lang w:eastAsia="zh-CN"/>
        </w:rPr>
        <w:t>二、技术服务要求</w:t>
      </w:r>
    </w:p>
    <w:p w:rsidR="00CB5532" w:rsidRDefault="008E1CDB">
      <w:pPr>
        <w:pStyle w:val="4"/>
        <w:rPr>
          <w:rFonts w:ascii="仿宋" w:hAnsi="仿宋"/>
          <w:b/>
          <w:i w:val="0"/>
          <w:szCs w:val="24"/>
          <w:lang w:eastAsia="zh-CN"/>
        </w:rPr>
      </w:pPr>
      <w:r>
        <w:rPr>
          <w:rFonts w:ascii="仿宋" w:hAnsi="仿宋" w:hint="eastAsia"/>
          <w:b/>
          <w:i w:val="0"/>
          <w:szCs w:val="24"/>
          <w:lang w:eastAsia="zh-CN"/>
        </w:rPr>
        <w:t>（一）采购标的需执行的国家相关标准、行业标准、地方标准或者其他标准、规范</w:t>
      </w:r>
    </w:p>
    <w:p w:rsidR="00CB5532" w:rsidRDefault="008E1CDB">
      <w:pPr>
        <w:spacing w:line="360" w:lineRule="auto"/>
        <w:ind w:firstLineChars="200" w:firstLine="480"/>
        <w:rPr>
          <w:rFonts w:ascii="仿宋" w:eastAsia="仿宋" w:hAnsi="仿宋" w:cs="Marigold"/>
          <w:bCs/>
          <w:i w:val="0"/>
          <w:sz w:val="24"/>
          <w:lang w:eastAsia="zh-CN"/>
        </w:rPr>
      </w:pPr>
      <w:r>
        <w:rPr>
          <w:rFonts w:ascii="仿宋" w:eastAsia="仿宋" w:hAnsi="仿宋" w:hint="eastAsia"/>
          <w:i w:val="0"/>
          <w:sz w:val="24"/>
          <w:lang w:eastAsia="zh-CN"/>
        </w:rPr>
        <w:t>1</w:t>
      </w:r>
      <w:r>
        <w:rPr>
          <w:rFonts w:ascii="仿宋" w:eastAsia="仿宋" w:hAnsi="仿宋" w:cs="Marigold" w:hint="eastAsia"/>
          <w:bCs/>
          <w:i w:val="0"/>
          <w:sz w:val="24"/>
          <w:lang w:eastAsia="zh-CN"/>
        </w:rPr>
        <w:t>.国家质量标准；</w:t>
      </w:r>
    </w:p>
    <w:p w:rsidR="00CB5532" w:rsidRDefault="008E1CDB">
      <w:pPr>
        <w:spacing w:line="360" w:lineRule="auto"/>
        <w:ind w:firstLineChars="200" w:firstLine="480"/>
        <w:rPr>
          <w:rFonts w:ascii="仿宋" w:eastAsia="仿宋" w:hAnsi="仿宋" w:cs="Marigold"/>
          <w:bCs/>
          <w:i w:val="0"/>
          <w:sz w:val="24"/>
          <w:lang w:eastAsia="zh-CN"/>
        </w:rPr>
      </w:pPr>
      <w:r>
        <w:rPr>
          <w:rFonts w:ascii="仿宋" w:eastAsia="仿宋" w:hAnsi="仿宋" w:cs="Marigold" w:hint="eastAsia"/>
          <w:bCs/>
          <w:i w:val="0"/>
          <w:sz w:val="24"/>
          <w:lang w:eastAsia="zh-CN"/>
        </w:rPr>
        <w:t>2.没有国家质量标准的，应适用行业质量标准；</w:t>
      </w:r>
    </w:p>
    <w:p w:rsidR="00CB5532" w:rsidRDefault="008E1CDB">
      <w:pPr>
        <w:spacing w:line="360" w:lineRule="auto"/>
        <w:ind w:firstLineChars="200" w:firstLine="480"/>
        <w:rPr>
          <w:rFonts w:ascii="仿宋" w:eastAsia="仿宋" w:hAnsi="仿宋" w:cs="Marigold"/>
          <w:bCs/>
          <w:i w:val="0"/>
          <w:sz w:val="24"/>
          <w:lang w:eastAsia="zh-CN"/>
        </w:rPr>
      </w:pPr>
      <w:r>
        <w:rPr>
          <w:rFonts w:ascii="仿宋" w:eastAsia="仿宋" w:hAnsi="仿宋" w:cs="Marigold" w:hint="eastAsia"/>
          <w:bCs/>
          <w:i w:val="0"/>
          <w:sz w:val="24"/>
          <w:lang w:eastAsia="zh-CN"/>
        </w:rPr>
        <w:t>3.没有国家或行业质量标准的，应适用省级质量标准；</w:t>
      </w:r>
    </w:p>
    <w:p w:rsidR="00CB5532" w:rsidRDefault="008E1CDB">
      <w:pPr>
        <w:spacing w:line="360" w:lineRule="auto"/>
        <w:ind w:firstLineChars="200" w:firstLine="480"/>
        <w:rPr>
          <w:rFonts w:ascii="仿宋" w:eastAsia="仿宋" w:hAnsi="仿宋"/>
          <w:i w:val="0"/>
          <w:sz w:val="24"/>
          <w:lang w:eastAsia="zh-CN"/>
        </w:rPr>
      </w:pPr>
      <w:r>
        <w:rPr>
          <w:rFonts w:ascii="仿宋" w:eastAsia="仿宋" w:hAnsi="仿宋" w:cs="Marigold" w:hint="eastAsia"/>
          <w:bCs/>
          <w:i w:val="0"/>
          <w:sz w:val="24"/>
          <w:lang w:eastAsia="zh-CN"/>
        </w:rPr>
        <w:t>4.没有国家、行业、省级质量标准的，甲乙双方应协商确定可以适用的质量标准。</w:t>
      </w:r>
    </w:p>
    <w:p w:rsidR="00CB5532" w:rsidRDefault="008E1CDB">
      <w:pPr>
        <w:pStyle w:val="4"/>
        <w:rPr>
          <w:rFonts w:ascii="仿宋" w:hAnsi="仿宋"/>
          <w:b/>
          <w:i w:val="0"/>
          <w:lang w:eastAsia="zh-CN"/>
        </w:rPr>
      </w:pPr>
      <w:r>
        <w:rPr>
          <w:rFonts w:ascii="仿宋" w:hAnsi="仿宋" w:hint="eastAsia"/>
          <w:b/>
          <w:i w:val="0"/>
          <w:lang w:eastAsia="zh-CN"/>
        </w:rPr>
        <w:t>（二）采购标的需满足的服务标准、期限、效率等要求</w:t>
      </w:r>
    </w:p>
    <w:p w:rsidR="00CB5532" w:rsidRDefault="008E1CDB">
      <w:pPr>
        <w:pStyle w:val="5"/>
        <w:rPr>
          <w:rFonts w:ascii="仿宋" w:eastAsia="仿宋" w:hAnsi="仿宋"/>
          <w:b w:val="0"/>
          <w:i w:val="0"/>
          <w:sz w:val="24"/>
          <w:szCs w:val="24"/>
          <w:lang w:eastAsia="zh-CN"/>
        </w:rPr>
      </w:pPr>
      <w:r>
        <w:rPr>
          <w:rFonts w:ascii="仿宋" w:eastAsia="仿宋" w:hAnsi="仿宋" w:hint="eastAsia"/>
          <w:i w:val="0"/>
          <w:sz w:val="24"/>
          <w:szCs w:val="24"/>
          <w:lang w:eastAsia="zh-CN"/>
        </w:rPr>
        <w:t>1、服务标准</w:t>
      </w:r>
    </w:p>
    <w:p w:rsidR="00CB5532" w:rsidRDefault="008E1CDB">
      <w:pPr>
        <w:spacing w:line="360" w:lineRule="auto"/>
        <w:ind w:firstLineChars="200" w:firstLine="480"/>
        <w:rPr>
          <w:rFonts w:ascii="仿宋" w:eastAsia="仿宋" w:hAnsi="仿宋"/>
          <w:i w:val="0"/>
          <w:kern w:val="0"/>
          <w:sz w:val="24"/>
          <w:szCs w:val="24"/>
          <w:lang w:eastAsia="zh-CN"/>
        </w:rPr>
      </w:pPr>
      <w:r>
        <w:rPr>
          <w:rFonts w:ascii="仿宋" w:eastAsia="仿宋" w:hAnsi="仿宋" w:hint="eastAsia"/>
          <w:i w:val="0"/>
          <w:kern w:val="0"/>
          <w:sz w:val="24"/>
          <w:szCs w:val="24"/>
          <w:lang w:eastAsia="zh-CN"/>
        </w:rPr>
        <w:t>1.1供应商应合理设计项目管理方案，从物资准备、安全性检测、配送、验收、交付，再到收集评估采购人意见，形成改善方案。</w:t>
      </w:r>
    </w:p>
    <w:p w:rsidR="00CB5532" w:rsidRDefault="008E1CDB">
      <w:pPr>
        <w:spacing w:line="360" w:lineRule="auto"/>
        <w:ind w:firstLineChars="200" w:firstLine="480"/>
        <w:rPr>
          <w:rFonts w:ascii="仿宋" w:eastAsia="仿宋" w:hAnsi="仿宋"/>
          <w:i w:val="0"/>
          <w:kern w:val="0"/>
          <w:sz w:val="24"/>
          <w:szCs w:val="24"/>
          <w:lang w:eastAsia="zh-CN"/>
        </w:rPr>
      </w:pPr>
      <w:r>
        <w:rPr>
          <w:rFonts w:ascii="仿宋" w:eastAsia="仿宋" w:hAnsi="仿宋" w:hint="eastAsia"/>
          <w:i w:val="0"/>
          <w:kern w:val="0"/>
          <w:sz w:val="24"/>
          <w:szCs w:val="24"/>
          <w:lang w:eastAsia="zh-CN"/>
        </w:rPr>
        <w:t>1.2供应商应与各供应链环境形成长期互惠供求关系，加强各合作商、公司内外的社会责任感的培养，加强食品安全相关法律法规的培训。规范供应链各环节的验收和各环节的交接规程，保证各环节无差错。</w:t>
      </w:r>
    </w:p>
    <w:p w:rsidR="00CB5532" w:rsidRDefault="008E1CDB">
      <w:pPr>
        <w:spacing w:line="360" w:lineRule="auto"/>
        <w:ind w:firstLineChars="200" w:firstLine="480"/>
        <w:rPr>
          <w:rFonts w:ascii="仿宋" w:eastAsia="仿宋" w:hAnsi="仿宋"/>
          <w:i w:val="0"/>
          <w:kern w:val="0"/>
          <w:sz w:val="24"/>
          <w:szCs w:val="24"/>
          <w:lang w:eastAsia="zh-CN"/>
        </w:rPr>
      </w:pPr>
      <w:r>
        <w:rPr>
          <w:rFonts w:ascii="仿宋" w:eastAsia="仿宋" w:hAnsi="仿宋" w:hint="eastAsia"/>
          <w:i w:val="0"/>
          <w:kern w:val="0"/>
          <w:sz w:val="24"/>
          <w:szCs w:val="24"/>
          <w:lang w:eastAsia="zh-CN"/>
        </w:rPr>
        <w:t>1.3供应商应建立稳定的后勤保障物资货源供应渠道和供货基地，保证后勤保障物资卫生、安全。查验供货者的许可证和食品合格证明文件，进行食品进货索证索票登记。</w:t>
      </w:r>
    </w:p>
    <w:p w:rsidR="00CB5532" w:rsidRDefault="008E1CDB">
      <w:pPr>
        <w:spacing w:line="360" w:lineRule="auto"/>
        <w:ind w:firstLineChars="200" w:firstLine="480"/>
        <w:rPr>
          <w:rFonts w:ascii="仿宋" w:eastAsia="仿宋" w:hAnsi="仿宋"/>
          <w:i w:val="0"/>
          <w:kern w:val="0"/>
          <w:sz w:val="24"/>
          <w:szCs w:val="24"/>
          <w:lang w:eastAsia="zh-CN"/>
        </w:rPr>
      </w:pPr>
      <w:r>
        <w:rPr>
          <w:rFonts w:ascii="仿宋" w:eastAsia="仿宋" w:hAnsi="仿宋" w:hint="eastAsia"/>
          <w:i w:val="0"/>
          <w:kern w:val="0"/>
          <w:sz w:val="24"/>
          <w:szCs w:val="24"/>
          <w:lang w:eastAsia="zh-CN"/>
        </w:rPr>
        <w:lastRenderedPageBreak/>
        <w:t>1.4供应商所供应的乳制品应包装完好、无破损、标识清晰，至少包含生产日期、保质期、产品标准号，包装规格根据采购人要求执行。</w:t>
      </w:r>
    </w:p>
    <w:p w:rsidR="00CB5532" w:rsidRDefault="008E1CDB">
      <w:pPr>
        <w:spacing w:line="360" w:lineRule="auto"/>
        <w:ind w:firstLineChars="200" w:firstLine="480"/>
        <w:rPr>
          <w:rFonts w:ascii="仿宋" w:eastAsia="仿宋" w:hAnsi="仿宋"/>
          <w:i w:val="0"/>
          <w:kern w:val="0"/>
          <w:sz w:val="24"/>
          <w:szCs w:val="24"/>
          <w:lang w:eastAsia="zh-CN"/>
        </w:rPr>
      </w:pPr>
      <w:r>
        <w:rPr>
          <w:rFonts w:ascii="仿宋" w:eastAsia="仿宋" w:hAnsi="仿宋" w:hint="eastAsia"/>
          <w:i w:val="0"/>
          <w:kern w:val="0"/>
          <w:sz w:val="24"/>
          <w:szCs w:val="24"/>
          <w:lang w:eastAsia="zh-CN"/>
        </w:rPr>
        <w:t>1.5供应商所供应乳制品以生牛乳为原料。色泽:呈均匀一致的乳白色，或微黄色。气味:具有牛乳固有的滋味和气味，无异味。组织状态:均匀的液体，无凝块，无粘稠现象。</w:t>
      </w:r>
    </w:p>
    <w:p w:rsidR="00CB5532" w:rsidRPr="00A90027" w:rsidRDefault="008E1CDB" w:rsidP="00A90027">
      <w:pPr>
        <w:spacing w:line="360" w:lineRule="auto"/>
        <w:ind w:firstLineChars="200" w:firstLine="480"/>
        <w:rPr>
          <w:rFonts w:ascii="仿宋" w:eastAsia="仿宋" w:hAnsi="仿宋"/>
          <w:i w:val="0"/>
          <w:kern w:val="0"/>
          <w:sz w:val="24"/>
          <w:szCs w:val="24"/>
          <w:lang w:eastAsia="zh-CN"/>
        </w:rPr>
      </w:pPr>
      <w:r>
        <w:rPr>
          <w:rFonts w:ascii="仿宋" w:eastAsia="仿宋" w:hAnsi="仿宋" w:hint="eastAsia"/>
          <w:i w:val="0"/>
          <w:kern w:val="0"/>
          <w:sz w:val="24"/>
          <w:szCs w:val="24"/>
          <w:lang w:eastAsia="zh-CN"/>
        </w:rPr>
        <w:t>1.6供应商所供应调味乳以不低于80%的生牛乳为源料生产。色泽:呈均匀一致的乳白色或具有调味乳应有的色泽。气味:具有调味乳应有的滋味和气味。组织状态:均匀的液体，无凝块，无粘稠现象。质量符合《中华人民共和国食品安全法》、国家奶物资相关标准,常温保质时间不低于6个月(以生产日期起计算)。</w:t>
      </w:r>
    </w:p>
    <w:p w:rsidR="00CB5532" w:rsidRDefault="008E1CDB">
      <w:pPr>
        <w:pStyle w:val="5"/>
        <w:rPr>
          <w:rFonts w:ascii="仿宋" w:eastAsia="仿宋" w:hAnsi="仿宋"/>
          <w:i w:val="0"/>
          <w:sz w:val="24"/>
          <w:szCs w:val="24"/>
          <w:lang w:eastAsia="zh-CN"/>
        </w:rPr>
      </w:pPr>
      <w:r>
        <w:rPr>
          <w:rFonts w:ascii="仿宋" w:eastAsia="仿宋" w:hAnsi="仿宋" w:hint="eastAsia"/>
          <w:i w:val="0"/>
          <w:sz w:val="24"/>
          <w:szCs w:val="24"/>
          <w:lang w:eastAsia="zh-CN"/>
        </w:rPr>
        <w:t>2、服务要求</w:t>
      </w:r>
    </w:p>
    <w:p w:rsidR="00CB5532" w:rsidRDefault="008E1CDB">
      <w:pPr>
        <w:pStyle w:val="6"/>
        <w:spacing w:line="420" w:lineRule="exact"/>
        <w:rPr>
          <w:rFonts w:ascii="仿宋" w:eastAsia="仿宋" w:hAnsi="仿宋"/>
          <w:i w:val="0"/>
          <w:lang w:eastAsia="zh-CN"/>
        </w:rPr>
      </w:pPr>
      <w:r>
        <w:rPr>
          <w:rFonts w:ascii="仿宋" w:eastAsia="仿宋" w:hAnsi="仿宋" w:hint="eastAsia"/>
          <w:i w:val="0"/>
          <w:lang w:eastAsia="zh-CN"/>
        </w:rPr>
        <w:t>（1）仓储保障要求</w:t>
      </w:r>
    </w:p>
    <w:p w:rsidR="00CB5532" w:rsidRDefault="008E1CDB">
      <w:pPr>
        <w:spacing w:line="420" w:lineRule="exact"/>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供应商应建立物流链接，保证物资的质量安全、供应速度及供应稳定性，做到仓配一体化；且在发生疫情、食品安全事故等状况导致供应链断裂时，应具备短期紧急供应保障能力。</w:t>
      </w:r>
    </w:p>
    <w:p w:rsidR="00CB5532" w:rsidRDefault="008E1CDB">
      <w:pPr>
        <w:spacing w:line="420" w:lineRule="exact"/>
        <w:ind w:firstLineChars="200" w:firstLine="480"/>
        <w:rPr>
          <w:rFonts w:ascii="仿宋" w:eastAsia="仿宋" w:hAnsi="仿宋"/>
          <w:i w:val="0"/>
          <w:kern w:val="0"/>
          <w:sz w:val="28"/>
          <w:szCs w:val="24"/>
          <w:lang w:eastAsia="zh-CN"/>
        </w:rPr>
      </w:pPr>
      <w:r>
        <w:rPr>
          <w:rFonts w:ascii="仿宋" w:eastAsia="仿宋" w:hAnsi="仿宋" w:hint="eastAsia"/>
          <w:i w:val="0"/>
          <w:kern w:val="0"/>
          <w:sz w:val="24"/>
          <w:lang w:eastAsia="zh-CN"/>
        </w:rPr>
        <w:t>供应商在中标（以中标结果公告发布时间为准）后15日内应设立乳制品储备仓库，并达到以下要求：</w:t>
      </w:r>
      <w:r>
        <w:rPr>
          <w:rFonts w:ascii="仿宋" w:eastAsia="仿宋" w:hAnsi="仿宋" w:hint="eastAsia"/>
          <w:i w:val="0"/>
          <w:kern w:val="0"/>
          <w:sz w:val="24"/>
          <w:szCs w:val="28"/>
          <w:lang w:eastAsia="zh-CN"/>
        </w:rPr>
        <w:t>①储备仓库应能分区域满足常温乳制品储存、低温乳制品储存的要求；②常温乳制品储存区应有温湿度控制系统，有效使用面积不低于100立方米，能够长期稳定达到常温、干燥储存的条件；低温乳制品储存区应具备冷藏功能，有效使用面积不低于60立方米，能够长期稳定达到冷藏储存条件；③</w:t>
      </w:r>
      <w:r>
        <w:rPr>
          <w:rFonts w:ascii="仿宋" w:eastAsia="仿宋" w:hAnsi="仿宋" w:hint="eastAsia"/>
          <w:i w:val="0"/>
          <w:kern w:val="0"/>
          <w:sz w:val="24"/>
          <w:lang w:eastAsia="zh-CN"/>
        </w:rPr>
        <w:t>储备仓库</w:t>
      </w:r>
      <w:r>
        <w:rPr>
          <w:rFonts w:ascii="仿宋" w:eastAsia="仿宋" w:hAnsi="仿宋" w:hint="eastAsia"/>
          <w:i w:val="0"/>
          <w:kern w:val="0"/>
          <w:sz w:val="24"/>
          <w:szCs w:val="28"/>
          <w:lang w:eastAsia="zh-CN"/>
        </w:rPr>
        <w:t>所在地与本项目履约地不超过30公里；④</w:t>
      </w:r>
      <w:r>
        <w:rPr>
          <w:rFonts w:ascii="仿宋" w:eastAsia="仿宋" w:hAnsi="仿宋" w:hint="eastAsia"/>
          <w:i w:val="0"/>
          <w:kern w:val="0"/>
          <w:sz w:val="24"/>
          <w:lang w:eastAsia="zh-CN"/>
        </w:rPr>
        <w:t>储备仓库</w:t>
      </w:r>
      <w:r>
        <w:rPr>
          <w:rFonts w:ascii="仿宋" w:eastAsia="仿宋" w:hAnsi="仿宋" w:hint="eastAsia"/>
          <w:i w:val="0"/>
          <w:kern w:val="0"/>
          <w:sz w:val="24"/>
          <w:szCs w:val="28"/>
          <w:lang w:eastAsia="zh-CN"/>
        </w:rPr>
        <w:t>在卫生、三防、安全、</w:t>
      </w:r>
      <w:r>
        <w:rPr>
          <w:rFonts w:ascii="仿宋" w:eastAsia="仿宋" w:hAnsi="仿宋" w:hint="eastAsia"/>
          <w:i w:val="0"/>
          <w:sz w:val="24"/>
          <w:szCs w:val="28"/>
          <w:lang w:eastAsia="zh-CN"/>
        </w:rPr>
        <w:t>制度建设及公示等方面完全符合国家相关要求；</w:t>
      </w:r>
      <w:r>
        <w:rPr>
          <w:rFonts w:ascii="仿宋" w:eastAsia="仿宋" w:hAnsi="仿宋" w:hint="eastAsia"/>
          <w:i w:val="0"/>
          <w:kern w:val="0"/>
          <w:sz w:val="24"/>
          <w:szCs w:val="28"/>
          <w:lang w:eastAsia="zh-CN"/>
        </w:rPr>
        <w:t>⑤</w:t>
      </w:r>
      <w:r>
        <w:rPr>
          <w:rFonts w:ascii="仿宋" w:eastAsia="仿宋" w:hAnsi="仿宋" w:hint="eastAsia"/>
          <w:i w:val="0"/>
          <w:kern w:val="0"/>
          <w:sz w:val="24"/>
          <w:lang w:eastAsia="zh-CN"/>
        </w:rPr>
        <w:t>储备仓库</w:t>
      </w:r>
      <w:r>
        <w:rPr>
          <w:rFonts w:ascii="仿宋" w:eastAsia="仿宋" w:hAnsi="仿宋" w:hint="eastAsia"/>
          <w:i w:val="0"/>
          <w:kern w:val="0"/>
          <w:sz w:val="24"/>
          <w:szCs w:val="28"/>
          <w:lang w:eastAsia="zh-CN"/>
        </w:rPr>
        <w:t>应设置监控设备，保证24小时全方位监控；⑥</w:t>
      </w:r>
      <w:r>
        <w:rPr>
          <w:rFonts w:ascii="仿宋" w:eastAsia="仿宋" w:hAnsi="仿宋" w:hint="eastAsia"/>
          <w:i w:val="0"/>
          <w:kern w:val="0"/>
          <w:sz w:val="24"/>
          <w:lang w:eastAsia="zh-CN"/>
        </w:rPr>
        <w:t>储备仓库应针对本包件物资独立设置，不得与其他物资或无关杂物混放，</w:t>
      </w:r>
      <w:r>
        <w:rPr>
          <w:rFonts w:ascii="仿宋" w:eastAsia="仿宋" w:hAnsi="仿宋" w:hint="eastAsia"/>
          <w:i w:val="0"/>
          <w:kern w:val="0"/>
          <w:sz w:val="24"/>
          <w:szCs w:val="28"/>
          <w:lang w:eastAsia="zh-CN"/>
        </w:rPr>
        <w:t>实行专人、专锁、专管。</w:t>
      </w:r>
    </w:p>
    <w:p w:rsidR="00CB5532" w:rsidRDefault="008E1CDB">
      <w:pPr>
        <w:pStyle w:val="6"/>
        <w:spacing w:line="420" w:lineRule="exact"/>
        <w:rPr>
          <w:rFonts w:ascii="仿宋" w:eastAsia="仿宋" w:hAnsi="仿宋"/>
          <w:i w:val="0"/>
          <w:lang w:eastAsia="zh-CN"/>
        </w:rPr>
      </w:pPr>
      <w:r>
        <w:rPr>
          <w:rFonts w:ascii="仿宋" w:eastAsia="仿宋" w:hAnsi="仿宋" w:hint="eastAsia"/>
          <w:i w:val="0"/>
          <w:lang w:eastAsia="zh-CN"/>
        </w:rPr>
        <w:t>（2）车辆保障要求</w:t>
      </w:r>
    </w:p>
    <w:p w:rsidR="00CB5532" w:rsidRDefault="008E1CDB">
      <w:pPr>
        <w:spacing w:line="420" w:lineRule="exact"/>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供应商在中标（以中标结果公告发布时间为准）后15日内须为本包件配置专用配送车辆≥4辆（其中至少2辆为冷链车），车厢为封闭式，双人双锁管理，符合安全、卫生相关要求。</w:t>
      </w:r>
    </w:p>
    <w:p w:rsidR="00CB5532" w:rsidRDefault="008E1CDB">
      <w:pPr>
        <w:spacing w:line="420" w:lineRule="exact"/>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lastRenderedPageBreak/>
        <w:t>供应商供应的物资应由专用车辆配送，禁止将配送物资与有毒、有害、有异味的其他物品混装运输，供应时不得有污染事故发生，每日应对车辆进行清洁消毒并做好记录。</w:t>
      </w:r>
    </w:p>
    <w:p w:rsidR="00CB5532" w:rsidRDefault="008E1CDB">
      <w:pPr>
        <w:spacing w:line="420" w:lineRule="exact"/>
        <w:ind w:firstLineChars="200" w:firstLine="480"/>
        <w:contextualSpacing/>
        <w:rPr>
          <w:rFonts w:ascii="仿宋" w:eastAsia="仿宋" w:hAnsi="仿宋"/>
          <w:i w:val="0"/>
          <w:kern w:val="0"/>
          <w:sz w:val="28"/>
          <w:szCs w:val="24"/>
          <w:lang w:eastAsia="zh-CN"/>
        </w:rPr>
      </w:pPr>
      <w:r>
        <w:rPr>
          <w:rFonts w:ascii="仿宋" w:eastAsia="仿宋" w:hAnsi="仿宋" w:hint="eastAsia"/>
          <w:i w:val="0"/>
          <w:kern w:val="0"/>
          <w:sz w:val="24"/>
          <w:lang w:eastAsia="zh-CN"/>
        </w:rPr>
        <w:t>采购人有权随时检查车辆的消毒情况和消毒记录，供应商不得拒绝，否则采购人有权拒绝供应商供应的物资并追究供应商为采购人带来的损失。</w:t>
      </w:r>
    </w:p>
    <w:p w:rsidR="00CB5532" w:rsidRDefault="008E1CDB">
      <w:pPr>
        <w:pStyle w:val="6"/>
        <w:spacing w:line="420" w:lineRule="exact"/>
        <w:rPr>
          <w:rFonts w:ascii="仿宋" w:eastAsia="仿宋" w:hAnsi="仿宋"/>
          <w:i w:val="0"/>
          <w:lang w:eastAsia="zh-CN"/>
        </w:rPr>
      </w:pPr>
      <w:r>
        <w:rPr>
          <w:rFonts w:ascii="仿宋" w:eastAsia="仿宋" w:hAnsi="仿宋" w:hint="eastAsia"/>
          <w:i w:val="0"/>
          <w:lang w:eastAsia="zh-CN"/>
        </w:rPr>
        <w:t>（3）人员保障要求</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供应商在中标（以中标结果公告发布时间为准）后15日内须为本包件配置物资配送岗≥4个，专职驾驶岗≥4个，物资安全管理岗≥2个，综合保障岗（负责紧急事件协调和处理、经费审查、资料管理等）≥2个。以上岗位配置的人员应身体健康，具有有效健康证，并已完成新冠肺炎疫苗接种。</w:t>
      </w:r>
    </w:p>
    <w:p w:rsidR="00CB5532" w:rsidRDefault="008E1CDB">
      <w:pPr>
        <w:spacing w:line="360" w:lineRule="auto"/>
        <w:ind w:firstLineChars="200" w:firstLine="480"/>
        <w:contextualSpacing/>
        <w:rPr>
          <w:rFonts w:ascii="仿宋" w:eastAsia="仿宋" w:hAnsi="仿宋"/>
          <w:i w:val="0"/>
          <w:kern w:val="0"/>
          <w:sz w:val="28"/>
          <w:szCs w:val="24"/>
          <w:lang w:eastAsia="zh-CN"/>
        </w:rPr>
      </w:pPr>
      <w:r>
        <w:rPr>
          <w:rFonts w:ascii="仿宋" w:eastAsia="仿宋" w:hAnsi="仿宋" w:hint="eastAsia"/>
          <w:i w:val="0"/>
          <w:kern w:val="0"/>
          <w:sz w:val="24"/>
          <w:lang w:eastAsia="zh-CN"/>
        </w:rPr>
        <w:t>采购人有权随时检查各岗位人员的健康情况，岗位人员不得拒绝，否则采购人有权拒绝供应商供应的物资并追究供应商为采购人带来的损失。</w:t>
      </w:r>
    </w:p>
    <w:p w:rsidR="00CB5532" w:rsidRDefault="008E1CDB">
      <w:pPr>
        <w:pStyle w:val="6"/>
        <w:spacing w:line="420" w:lineRule="exact"/>
        <w:rPr>
          <w:rFonts w:ascii="仿宋" w:eastAsia="仿宋" w:hAnsi="仿宋"/>
          <w:b w:val="0"/>
          <w:bCs w:val="0"/>
          <w:i w:val="0"/>
          <w:lang w:eastAsia="zh-CN"/>
        </w:rPr>
      </w:pPr>
      <w:r>
        <w:rPr>
          <w:rFonts w:ascii="仿宋" w:eastAsia="仿宋" w:hAnsi="仿宋" w:hint="eastAsia"/>
          <w:i w:val="0"/>
          <w:lang w:eastAsia="zh-CN"/>
        </w:rPr>
        <w:t>（4）包装要求</w:t>
      </w:r>
    </w:p>
    <w:p w:rsidR="00CB5532" w:rsidRDefault="008E1CDB">
      <w:pPr>
        <w:spacing w:line="360" w:lineRule="auto"/>
        <w:ind w:firstLineChars="200" w:firstLine="480"/>
        <w:contextualSpacing/>
        <w:rPr>
          <w:rFonts w:ascii="仿宋" w:eastAsia="仿宋" w:hAnsi="仿宋"/>
          <w:i w:val="0"/>
          <w:kern w:val="0"/>
          <w:sz w:val="28"/>
          <w:szCs w:val="24"/>
          <w:lang w:eastAsia="zh-CN"/>
        </w:rPr>
      </w:pPr>
      <w:r>
        <w:rPr>
          <w:rFonts w:ascii="仿宋" w:eastAsia="仿宋" w:hAnsi="仿宋" w:hint="eastAsia"/>
          <w:i w:val="0"/>
          <w:sz w:val="24"/>
          <w:szCs w:val="28"/>
          <w:lang w:eastAsia="zh-CN"/>
        </w:rPr>
        <w:t>供应商所供应的乳制品类物资外包装应干净、无破损、无胀气，贴有专用物资信息标签，标明物资生产企业、生产日期、保质期、储藏条件等；外包装所用材料不得为有毒有害材料或国家明令禁止使用的材料。供应商应在投标时提供本包件专用物资信息标签样式。</w:t>
      </w:r>
    </w:p>
    <w:p w:rsidR="00CB5532" w:rsidRDefault="008E1CDB">
      <w:pPr>
        <w:pStyle w:val="6"/>
        <w:spacing w:line="420" w:lineRule="exact"/>
        <w:rPr>
          <w:rFonts w:ascii="仿宋" w:eastAsia="仿宋" w:hAnsi="仿宋"/>
          <w:b w:val="0"/>
          <w:bCs w:val="0"/>
          <w:i w:val="0"/>
          <w:lang w:eastAsia="zh-CN"/>
        </w:rPr>
      </w:pPr>
      <w:r>
        <w:rPr>
          <w:rFonts w:ascii="仿宋" w:eastAsia="仿宋" w:hAnsi="仿宋" w:hint="eastAsia"/>
          <w:i w:val="0"/>
          <w:lang w:eastAsia="zh-CN"/>
        </w:rPr>
        <w:t>（5）食品安全保障要求</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5.1安全性检测要求</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供应商在中标（以中标结果公告发布时间为准）后15日内须为本包件设置独立的检测室并建立24小时监控体系，供应商所供应的所有乳制品应按批次进行安全性检测，并有检测合格相关结果（报告）。</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5.2留样要求</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供应商在中标（以中标结果公告发布时间为准）后15日内须为本包件设置独立的留样室并建立24小时监控体系，供应商所供应的所有乳制品应按批次留样，留样品储存条件及留样标签等均应符合国家相关要求和规范，冷链乳制品留样至少保存至超出保质期后48小时、常温乳制品留样至少保存至超出保质期后1个月。</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lastRenderedPageBreak/>
        <w:t>5.3溯源要求</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供应商在中标（以中标结果公告发布时间为准）后15日内须为本包件建立物资供应安全溯源平台，确保开始服务后采购人可以通过扫描物资外包装上的专用物资信息标签进行实时联网查询，获取相应物资的产出地、产出日期、产出企业信息、配送日期、检测合格结果（报告）等全流程、全方面安全溯源信息，在出现供应物资质量安全、流通等问题时可及时报食品安全、疫情防控等部门进行风险控制。</w:t>
      </w:r>
    </w:p>
    <w:p w:rsidR="00CB5532" w:rsidRDefault="008E1CDB">
      <w:pPr>
        <w:spacing w:line="360" w:lineRule="auto"/>
        <w:ind w:firstLineChars="200" w:firstLine="480"/>
        <w:rPr>
          <w:rFonts w:ascii="仿宋" w:eastAsia="仿宋" w:hAnsi="仿宋"/>
          <w:i w:val="0"/>
          <w:kern w:val="0"/>
          <w:sz w:val="24"/>
          <w:lang w:eastAsia="zh-CN"/>
        </w:rPr>
      </w:pPr>
      <w:r>
        <w:rPr>
          <w:rFonts w:ascii="仿宋" w:eastAsia="仿宋" w:hAnsi="仿宋" w:hint="eastAsia"/>
          <w:i w:val="0"/>
          <w:kern w:val="0"/>
          <w:sz w:val="24"/>
          <w:lang w:eastAsia="zh-CN"/>
        </w:rPr>
        <w:t>5.4保险要求</w:t>
      </w:r>
    </w:p>
    <w:p w:rsidR="00CB5532" w:rsidRDefault="008E1CDB">
      <w:pPr>
        <w:spacing w:line="360" w:lineRule="auto"/>
        <w:ind w:firstLineChars="200" w:firstLine="480"/>
        <w:rPr>
          <w:rFonts w:ascii="仿宋" w:eastAsia="仿宋" w:hAnsi="仿宋"/>
          <w:i w:val="0"/>
          <w:kern w:val="0"/>
          <w:sz w:val="28"/>
          <w:szCs w:val="24"/>
          <w:lang w:eastAsia="zh-CN"/>
        </w:rPr>
      </w:pPr>
      <w:r>
        <w:rPr>
          <w:rFonts w:ascii="仿宋" w:eastAsia="仿宋" w:hAnsi="仿宋" w:hint="eastAsia"/>
          <w:i w:val="0"/>
          <w:kern w:val="0"/>
          <w:sz w:val="24"/>
          <w:lang w:eastAsia="zh-CN"/>
        </w:rPr>
        <w:t>供应商在中标（以中标结果公告发布时间为准）后7日内须为本包件购买不低于1000万元的食品安全责任险，承担因疏忽和过失致使发生中毒、食源性疾病等情况而造成的人身伤害或财产损失。</w:t>
      </w:r>
    </w:p>
    <w:p w:rsidR="00CB5532" w:rsidRDefault="008E1CDB">
      <w:pPr>
        <w:pStyle w:val="6"/>
        <w:spacing w:line="420" w:lineRule="exact"/>
        <w:rPr>
          <w:rFonts w:ascii="仿宋" w:eastAsia="仿宋" w:hAnsi="仿宋"/>
          <w:b w:val="0"/>
          <w:bCs w:val="0"/>
          <w:i w:val="0"/>
          <w:lang w:eastAsia="zh-CN"/>
        </w:rPr>
      </w:pPr>
      <w:r>
        <w:rPr>
          <w:rFonts w:ascii="仿宋" w:eastAsia="仿宋" w:hAnsi="仿宋" w:hint="eastAsia"/>
          <w:i w:val="0"/>
          <w:lang w:eastAsia="zh-CN"/>
        </w:rPr>
        <w:t>（6）供应计划及交付保障要求</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6.1供应计划</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供应商应提前一周为采购人制定下一周的后勤保障物资供应计划，计划中应包含详细的供应物资品类、数量、规格、物理特性等信息，经采购人确认后，按计划和采购人要求开展供应服务。</w:t>
      </w:r>
    </w:p>
    <w:p w:rsidR="00CB5532" w:rsidRDefault="008E1CDB">
      <w:pPr>
        <w:spacing w:line="360" w:lineRule="auto"/>
        <w:ind w:firstLineChars="200" w:firstLine="480"/>
        <w:contextualSpacing/>
        <w:rPr>
          <w:rFonts w:ascii="仿宋" w:eastAsia="仿宋" w:hAnsi="仿宋"/>
          <w:i w:val="0"/>
          <w:kern w:val="0"/>
          <w:sz w:val="24"/>
        </w:rPr>
      </w:pPr>
      <w:r>
        <w:rPr>
          <w:rFonts w:ascii="仿宋" w:eastAsia="仿宋" w:hAnsi="仿宋" w:hint="eastAsia"/>
          <w:i w:val="0"/>
          <w:kern w:val="0"/>
          <w:sz w:val="24"/>
        </w:rPr>
        <w:t>供应商所供应的各类物资应包含贫困地区农副产品网络销售平台（https://www.fupin832.com/）上的农副产品，供应比例及完成时间须满足彭州市财政部门及采购人的要求，若有政策变动按照最新政策执行。</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6.2物资交付要求</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供应商供应的所有物资在交付时均应干净完好、无异物、无胀袋等，如因物资卫生、配装、溯源等问题引起采购人或相关监督人员的合理质疑，供应商须在1小时内无条件免费进行物资调换、补齐，并做出公开的书面解释，提出整改方案；若涉及物资数量较大，采购人有权中止供应商的供应资格，另行紧急处置，供应商须全面配合并赔偿因此给采购人造成的全部损失。</w:t>
      </w:r>
    </w:p>
    <w:p w:rsidR="00CB5532" w:rsidRDefault="008E1CDB">
      <w:pPr>
        <w:spacing w:line="360" w:lineRule="auto"/>
        <w:ind w:firstLineChars="200" w:firstLine="480"/>
        <w:contextualSpacing/>
        <w:rPr>
          <w:rFonts w:ascii="仿宋" w:eastAsia="仿宋" w:hAnsi="仿宋"/>
          <w:i w:val="0"/>
          <w:kern w:val="0"/>
          <w:sz w:val="28"/>
          <w:szCs w:val="24"/>
          <w:lang w:eastAsia="zh-CN"/>
        </w:rPr>
      </w:pPr>
      <w:r>
        <w:rPr>
          <w:rFonts w:ascii="仿宋" w:eastAsia="仿宋" w:hAnsi="仿宋" w:hint="eastAsia"/>
          <w:i w:val="0"/>
          <w:kern w:val="0"/>
          <w:sz w:val="24"/>
          <w:lang w:eastAsia="zh-CN"/>
        </w:rPr>
        <w:t>供应商每次供应物资时应提供当次供货清单，清单将会成为采购人的签收依据之一，供应商未按清单供应或所供物资质量不满足验收要求，采购人有权拒收。</w:t>
      </w:r>
    </w:p>
    <w:p w:rsidR="00CB5532" w:rsidRDefault="008E1CDB">
      <w:pPr>
        <w:pStyle w:val="6"/>
        <w:spacing w:line="420" w:lineRule="exact"/>
        <w:rPr>
          <w:rFonts w:ascii="仿宋" w:eastAsia="仿宋" w:hAnsi="仿宋"/>
          <w:b w:val="0"/>
          <w:bCs w:val="0"/>
          <w:i w:val="0"/>
          <w:lang w:eastAsia="zh-CN"/>
        </w:rPr>
      </w:pPr>
      <w:r>
        <w:rPr>
          <w:rFonts w:ascii="仿宋" w:eastAsia="仿宋" w:hAnsi="仿宋" w:hint="eastAsia"/>
          <w:i w:val="0"/>
          <w:lang w:eastAsia="zh-CN"/>
        </w:rPr>
        <w:lastRenderedPageBreak/>
        <w:t>（7）其他服务要求</w:t>
      </w:r>
    </w:p>
    <w:p w:rsidR="00CB5532" w:rsidRDefault="008E1CDB">
      <w:pPr>
        <w:spacing w:line="360" w:lineRule="auto"/>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采购人不保证在服务期限内物资供应量恒定，供应商应考虑供应量较少时可能产生的风险。</w:t>
      </w:r>
    </w:p>
    <w:p w:rsidR="00CB5532" w:rsidRDefault="008E1CDB">
      <w:pPr>
        <w:spacing w:line="360" w:lineRule="auto"/>
        <w:ind w:firstLineChars="200" w:firstLine="480"/>
        <w:contextualSpacing/>
        <w:rPr>
          <w:b/>
          <w:bCs/>
          <w:kern w:val="0"/>
          <w:lang w:eastAsia="zh-CN"/>
        </w:rPr>
      </w:pPr>
      <w:r>
        <w:rPr>
          <w:rFonts w:ascii="仿宋" w:eastAsia="仿宋" w:hAnsi="仿宋" w:hint="eastAsia"/>
          <w:i w:val="0"/>
          <w:kern w:val="0"/>
          <w:sz w:val="24"/>
          <w:szCs w:val="24"/>
          <w:lang w:eastAsia="zh-CN"/>
        </w:rPr>
        <w:t>供应商应对自身服务可能产生的所有安全性问题负责，若因所供物资存在质量问题，或因配送人员健康卫生不达标、配装运输不规范等导致发生食品安全事故或其他安全事故，由供应商承担全部经济及法律责任，且采购人有权立即终止合同。</w:t>
      </w:r>
    </w:p>
    <w:p w:rsidR="00CB5532" w:rsidRDefault="008E1CDB">
      <w:pPr>
        <w:pStyle w:val="5"/>
        <w:spacing w:line="420" w:lineRule="exact"/>
        <w:rPr>
          <w:rFonts w:ascii="仿宋" w:eastAsia="仿宋" w:hAnsi="仿宋"/>
          <w:i w:val="0"/>
          <w:sz w:val="24"/>
          <w:szCs w:val="24"/>
          <w:lang w:eastAsia="zh-CN"/>
        </w:rPr>
      </w:pPr>
      <w:r>
        <w:rPr>
          <w:rFonts w:ascii="仿宋" w:eastAsia="仿宋" w:hAnsi="仿宋" w:hint="eastAsia"/>
          <w:i w:val="0"/>
          <w:sz w:val="24"/>
          <w:szCs w:val="24"/>
          <w:lang w:eastAsia="zh-CN"/>
        </w:rPr>
        <w:t>3、服务效率</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（1）供应商所供应的冷链乳制品须在供应前一天或供应当天进行采购，常温乳制品应供应当月采购，且保证所有物资剩余保质期较长、安全。</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2）供应商无条件按照采购人规定的时间（冷链乳制品日常为工作日每天上午6点前、常温乳制品日常为供应当天上午6点前），按时供应采购人所需后勤保障物资到采购人指定地点；如遇不可抗力造成配送延误的，经采购人同意后，应按采购人另行指定的地点和时间及时送达。</w:t>
      </w:r>
    </w:p>
    <w:p w:rsidR="00CB5532" w:rsidRDefault="008E1CDB">
      <w:pPr>
        <w:spacing w:line="360" w:lineRule="auto"/>
        <w:ind w:firstLineChars="200" w:firstLine="480"/>
        <w:contextualSpacing/>
        <w:rPr>
          <w:rFonts w:ascii="仿宋" w:eastAsia="仿宋" w:hAnsi="仿宋"/>
          <w:i w:val="0"/>
          <w:kern w:val="0"/>
          <w:sz w:val="28"/>
          <w:szCs w:val="24"/>
          <w:lang w:eastAsia="zh-CN"/>
        </w:rPr>
      </w:pPr>
      <w:r>
        <w:rPr>
          <w:rFonts w:ascii="仿宋" w:eastAsia="仿宋" w:hAnsi="仿宋" w:hint="eastAsia"/>
          <w:i w:val="0"/>
          <w:kern w:val="0"/>
          <w:sz w:val="24"/>
          <w:lang w:eastAsia="zh-CN"/>
        </w:rPr>
        <w:t>（3）如采购人因临时性工作任务需立即补充物资，或出现突发的后勤保障物资不足等情况，供应商应保证在收到采购人指令后1小时内为采购人提供紧急供应。</w:t>
      </w:r>
    </w:p>
    <w:p w:rsidR="00CB5532" w:rsidRDefault="008E1CDB">
      <w:pPr>
        <w:pStyle w:val="30"/>
        <w:rPr>
          <w:rFonts w:ascii="仿宋" w:hAnsi="仿宋"/>
          <w:i w:val="0"/>
          <w:lang w:eastAsia="zh-CN"/>
        </w:rPr>
      </w:pPr>
      <w:r>
        <w:rPr>
          <w:rFonts w:ascii="仿宋" w:hAnsi="仿宋" w:hint="eastAsia"/>
          <w:i w:val="0"/>
          <w:lang w:eastAsia="zh-CN"/>
        </w:rPr>
        <w:t xml:space="preserve">三、商务要求 </w:t>
      </w:r>
    </w:p>
    <w:p w:rsidR="00CB5532" w:rsidRDefault="008E1CDB">
      <w:pPr>
        <w:pStyle w:val="4"/>
        <w:rPr>
          <w:rFonts w:ascii="仿宋" w:hAnsi="仿宋"/>
          <w:b/>
          <w:i w:val="0"/>
          <w:szCs w:val="24"/>
          <w:lang w:eastAsia="zh-CN"/>
        </w:rPr>
      </w:pPr>
      <w:r>
        <w:rPr>
          <w:rFonts w:ascii="仿宋" w:hAnsi="仿宋"/>
          <w:b/>
          <w:i w:val="0"/>
          <w:szCs w:val="24"/>
          <w:lang w:eastAsia="zh-CN"/>
        </w:rPr>
        <w:t>（一）</w:t>
      </w:r>
      <w:r>
        <w:rPr>
          <w:rFonts w:ascii="仿宋" w:hAnsi="仿宋" w:hint="eastAsia"/>
          <w:b/>
          <w:i w:val="0"/>
          <w:szCs w:val="24"/>
          <w:lang w:eastAsia="zh-CN"/>
        </w:rPr>
        <w:t>制度建设要求</w:t>
      </w:r>
    </w:p>
    <w:p w:rsidR="00CB5532" w:rsidRDefault="008E1CDB">
      <w:pPr>
        <w:spacing w:line="360" w:lineRule="auto"/>
        <w:ind w:firstLineChars="200" w:firstLine="480"/>
        <w:rPr>
          <w:rFonts w:ascii="仿宋" w:eastAsia="仿宋" w:hAnsi="仿宋"/>
          <w:i w:val="0"/>
          <w:sz w:val="24"/>
          <w:szCs w:val="24"/>
          <w:lang w:eastAsia="zh-CN"/>
        </w:rPr>
      </w:pPr>
      <w:r>
        <w:rPr>
          <w:rFonts w:ascii="仿宋" w:eastAsia="仿宋" w:hAnsi="仿宋" w:hint="eastAsia"/>
          <w:i w:val="0"/>
          <w:kern w:val="0"/>
          <w:sz w:val="24"/>
          <w:szCs w:val="24"/>
          <w:lang w:eastAsia="zh-CN"/>
        </w:rPr>
        <w:t>供应商应至少建立完善的后勤保障物资出入库管理及索证索票制度、后勤保障物资安全卫生配运制度、后勤保障物资安全性检测及留样制度、服务人员管理及疫情防控制度。</w:t>
      </w:r>
    </w:p>
    <w:p w:rsidR="00CB5532" w:rsidRDefault="008E1CDB">
      <w:pPr>
        <w:pStyle w:val="4"/>
        <w:rPr>
          <w:rFonts w:ascii="仿宋" w:hAnsi="仿宋"/>
          <w:b/>
          <w:i w:val="0"/>
          <w:szCs w:val="24"/>
          <w:lang w:eastAsia="zh-CN"/>
        </w:rPr>
      </w:pPr>
      <w:r>
        <w:rPr>
          <w:rFonts w:ascii="仿宋" w:hAnsi="仿宋"/>
          <w:b/>
          <w:i w:val="0"/>
          <w:szCs w:val="24"/>
          <w:lang w:eastAsia="zh-CN"/>
        </w:rPr>
        <w:lastRenderedPageBreak/>
        <w:t>（</w:t>
      </w:r>
      <w:r>
        <w:rPr>
          <w:rFonts w:ascii="仿宋" w:hAnsi="仿宋" w:hint="eastAsia"/>
          <w:b/>
          <w:i w:val="0"/>
          <w:szCs w:val="24"/>
          <w:lang w:eastAsia="zh-CN"/>
        </w:rPr>
        <w:t>二</w:t>
      </w:r>
      <w:r>
        <w:rPr>
          <w:rFonts w:ascii="仿宋" w:hAnsi="仿宋"/>
          <w:b/>
          <w:i w:val="0"/>
          <w:szCs w:val="24"/>
          <w:lang w:eastAsia="zh-CN"/>
        </w:rPr>
        <w:t>）</w:t>
      </w:r>
      <w:r>
        <w:rPr>
          <w:rFonts w:ascii="仿宋" w:hAnsi="仿宋" w:hint="eastAsia"/>
          <w:b/>
          <w:i w:val="0"/>
          <w:szCs w:val="24"/>
          <w:lang w:eastAsia="zh-CN"/>
        </w:rPr>
        <w:t>退出机制（实质性要求）</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1、供应商应严格遵守《中华人民共和国食品安全法》和《中华人民共和国产品质量法》等与食品、产品质量相关的法律法规，对具有下列情形之一的采购人将取消其中标资格：</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（1）因物资质量、卫生不达标、配送不规范、人员健康问题等引发食品安全事故或造成责任事故的：</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（2）供应期内出现2次以上供应后勤保障物资不合格、供应企业存在严重安全隐患整改不到位等情况；</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（3）在后勤保障物资供应期间相关资质失效、丧失或被相关部门行政处罚的；</w:t>
      </w:r>
    </w:p>
    <w:p w:rsidR="00CB5532" w:rsidRDefault="008E1CDB">
      <w:pPr>
        <w:spacing w:line="420" w:lineRule="exact"/>
        <w:ind w:firstLineChars="200" w:firstLine="480"/>
        <w:rPr>
          <w:rFonts w:ascii="仿宋" w:eastAsia="仿宋" w:hAnsi="仿宋"/>
          <w:i w:val="0"/>
          <w:sz w:val="24"/>
          <w:szCs w:val="24"/>
          <w:lang w:eastAsia="zh-CN"/>
        </w:rPr>
      </w:pPr>
      <w:r>
        <w:rPr>
          <w:rFonts w:ascii="仿宋" w:eastAsia="仿宋" w:hAnsi="仿宋" w:hint="eastAsia"/>
          <w:i w:val="0"/>
          <w:kern w:val="0"/>
          <w:sz w:val="24"/>
          <w:szCs w:val="24"/>
          <w:lang w:eastAsia="zh-CN"/>
        </w:rPr>
        <w:t>（4）所供物资经监管部门抽检不达标的，若因此给采购人造成经济损失还需承担赔偿责任。</w:t>
      </w:r>
    </w:p>
    <w:p w:rsidR="00CB5532" w:rsidRDefault="008E1CDB">
      <w:pPr>
        <w:pStyle w:val="4"/>
        <w:rPr>
          <w:rFonts w:ascii="仿宋" w:hAnsi="仿宋"/>
          <w:b/>
          <w:i w:val="0"/>
          <w:szCs w:val="24"/>
          <w:lang w:eastAsia="zh-CN"/>
        </w:rPr>
      </w:pPr>
      <w:r>
        <w:rPr>
          <w:rFonts w:ascii="仿宋" w:hAnsi="仿宋"/>
          <w:b/>
          <w:i w:val="0"/>
          <w:szCs w:val="24"/>
          <w:lang w:eastAsia="zh-CN"/>
        </w:rPr>
        <w:t>（</w:t>
      </w:r>
      <w:r>
        <w:rPr>
          <w:rFonts w:ascii="仿宋" w:hAnsi="仿宋" w:hint="eastAsia"/>
          <w:b/>
          <w:i w:val="0"/>
          <w:szCs w:val="24"/>
          <w:lang w:eastAsia="zh-CN"/>
        </w:rPr>
        <w:t>三</w:t>
      </w:r>
      <w:r>
        <w:rPr>
          <w:rFonts w:ascii="仿宋" w:hAnsi="仿宋"/>
          <w:b/>
          <w:i w:val="0"/>
          <w:szCs w:val="24"/>
          <w:lang w:eastAsia="zh-CN"/>
        </w:rPr>
        <w:t>）</w:t>
      </w:r>
      <w:r>
        <w:rPr>
          <w:rFonts w:ascii="仿宋" w:hAnsi="仿宋" w:hint="eastAsia"/>
          <w:b/>
          <w:i w:val="0"/>
          <w:szCs w:val="24"/>
          <w:lang w:eastAsia="zh-CN"/>
        </w:rPr>
        <w:t>采购标的数量、项目实施时间和地点、价格确定及付款（实质性要求）</w:t>
      </w:r>
    </w:p>
    <w:p w:rsidR="00CB5532" w:rsidRDefault="008E1CDB">
      <w:pPr>
        <w:pStyle w:val="5"/>
        <w:rPr>
          <w:rFonts w:ascii="仿宋" w:eastAsia="仿宋" w:hAnsi="仿宋"/>
          <w:i w:val="0"/>
          <w:sz w:val="24"/>
          <w:szCs w:val="24"/>
          <w:shd w:val="clear" w:color="auto" w:fill="FFFFFF"/>
          <w:lang w:eastAsia="zh-CN"/>
        </w:rPr>
      </w:pPr>
      <w:r>
        <w:rPr>
          <w:rFonts w:ascii="仿宋" w:eastAsia="仿宋" w:hAnsi="仿宋" w:hint="eastAsia"/>
          <w:i w:val="0"/>
          <w:sz w:val="24"/>
          <w:szCs w:val="24"/>
          <w:lang w:eastAsia="zh-CN"/>
        </w:rPr>
        <w:t>1、</w:t>
      </w:r>
      <w:r>
        <w:rPr>
          <w:rFonts w:ascii="仿宋" w:eastAsia="仿宋" w:hAnsi="仿宋" w:hint="eastAsia"/>
          <w:i w:val="0"/>
          <w:sz w:val="24"/>
          <w:szCs w:val="24"/>
          <w:shd w:val="clear" w:color="auto" w:fill="FFFFFF"/>
          <w:lang w:eastAsia="zh-CN"/>
        </w:rPr>
        <w:t>采购标的数量</w:t>
      </w:r>
    </w:p>
    <w:p w:rsidR="00CB5532" w:rsidRDefault="008E1CDB">
      <w:pPr>
        <w:spacing w:line="420" w:lineRule="exact"/>
        <w:ind w:firstLineChars="200" w:firstLine="480"/>
        <w:rPr>
          <w:rFonts w:ascii="仿宋" w:eastAsia="仿宋" w:hAnsi="仿宋"/>
          <w:i w:val="0"/>
          <w:sz w:val="24"/>
          <w:szCs w:val="24"/>
          <w:highlight w:val="yellow"/>
          <w:lang w:eastAsia="zh-CN"/>
        </w:rPr>
      </w:pPr>
      <w:r>
        <w:rPr>
          <w:rFonts w:ascii="仿宋" w:eastAsia="仿宋" w:hAnsi="仿宋" w:hint="eastAsia"/>
          <w:i w:val="0"/>
          <w:sz w:val="24"/>
          <w:szCs w:val="24"/>
          <w:lang w:eastAsia="zh-CN"/>
        </w:rPr>
        <w:t>采购数量：彭州市机关事务中心</w:t>
      </w:r>
      <w:r>
        <w:rPr>
          <w:rFonts w:ascii="仿宋" w:eastAsia="仿宋" w:hAnsi="仿宋"/>
          <w:i w:val="0"/>
          <w:sz w:val="24"/>
          <w:szCs w:val="24"/>
          <w:lang w:eastAsia="zh-CN"/>
        </w:rPr>
        <w:t>2022年后勤保障物资综合供应服务政府采购项目（采购包</w:t>
      </w:r>
      <w:r>
        <w:rPr>
          <w:rFonts w:ascii="仿宋" w:eastAsia="仿宋" w:hAnsi="仿宋" w:hint="eastAsia"/>
          <w:i w:val="0"/>
          <w:sz w:val="24"/>
          <w:szCs w:val="24"/>
          <w:lang w:eastAsia="zh-CN"/>
        </w:rPr>
        <w:t>四</w:t>
      </w:r>
      <w:r>
        <w:rPr>
          <w:rFonts w:ascii="仿宋" w:eastAsia="仿宋" w:hAnsi="仿宋"/>
          <w:i w:val="0"/>
          <w:sz w:val="24"/>
          <w:szCs w:val="24"/>
          <w:lang w:eastAsia="zh-CN"/>
        </w:rPr>
        <w:t>）一项；供应商应保证所提供的货物和相关服务符合国家规范和招标文件要求，且还应满足有效使用要求。</w:t>
      </w:r>
    </w:p>
    <w:p w:rsidR="00CB5532" w:rsidRDefault="008E1CDB">
      <w:pPr>
        <w:pStyle w:val="5"/>
        <w:rPr>
          <w:rFonts w:ascii="仿宋" w:eastAsia="仿宋" w:hAnsi="仿宋"/>
          <w:i w:val="0"/>
          <w:sz w:val="24"/>
          <w:szCs w:val="24"/>
          <w:shd w:val="clear" w:color="auto" w:fill="FFFFFF"/>
          <w:lang w:eastAsia="zh-CN"/>
        </w:rPr>
      </w:pPr>
      <w:r>
        <w:rPr>
          <w:rFonts w:ascii="仿宋" w:eastAsia="仿宋" w:hAnsi="仿宋" w:hint="eastAsia"/>
          <w:i w:val="0"/>
          <w:sz w:val="24"/>
          <w:szCs w:val="24"/>
          <w:lang w:eastAsia="zh-CN"/>
        </w:rPr>
        <w:t>2、</w:t>
      </w:r>
      <w:r>
        <w:rPr>
          <w:rFonts w:ascii="仿宋" w:eastAsia="仿宋" w:hAnsi="仿宋" w:hint="eastAsia"/>
          <w:i w:val="0"/>
          <w:sz w:val="24"/>
          <w:szCs w:val="24"/>
          <w:shd w:val="clear" w:color="auto" w:fill="FFFFFF"/>
          <w:lang w:eastAsia="zh-CN"/>
        </w:rPr>
        <w:t>价格确定机制</w:t>
      </w:r>
    </w:p>
    <w:p w:rsidR="00CB5532" w:rsidRDefault="008E1CDB">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因供应的物资价格会受市场因素影响而产生波动，所有物资价格均以供应时成都市发展和改革委员会公布的价格为结算基准价，如仍有不能核实的价格，双方根据供应时同</w:t>
      </w:r>
      <w:r>
        <w:rPr>
          <w:rFonts w:ascii="仿宋" w:eastAsia="仿宋" w:hAnsi="仿宋" w:hint="eastAsia"/>
          <w:i w:val="0"/>
          <w:color w:val="auto"/>
          <w:sz w:val="24"/>
          <w:szCs w:val="24"/>
          <w:lang w:eastAsia="zh-CN"/>
        </w:rPr>
        <w:t>类物资在项目所在地彭州市沃尔玛超市、彭州市永辉超市、天猫网上商城、京东网上商城的销售价格为参考，共同</w:t>
      </w:r>
      <w:r>
        <w:rPr>
          <w:rFonts w:ascii="仿宋" w:eastAsia="仿宋" w:hAnsi="仿宋" w:hint="eastAsia"/>
          <w:i w:val="0"/>
          <w:sz w:val="24"/>
          <w:szCs w:val="24"/>
          <w:lang w:eastAsia="zh-CN"/>
        </w:rPr>
        <w:t>协商结算基准价。市场价格调查每月开展一至两次，经双方共同调查核实后执行。</w:t>
      </w:r>
    </w:p>
    <w:p w:rsidR="00CB5532" w:rsidRDefault="008E1CDB">
      <w:pPr>
        <w:pStyle w:val="5"/>
        <w:rPr>
          <w:rFonts w:ascii="仿宋" w:eastAsia="仿宋" w:hAnsi="仿宋"/>
          <w:i w:val="0"/>
          <w:sz w:val="24"/>
          <w:szCs w:val="24"/>
          <w:lang w:eastAsia="zh-CN"/>
        </w:rPr>
      </w:pPr>
      <w:r>
        <w:rPr>
          <w:rFonts w:ascii="仿宋" w:eastAsia="仿宋" w:hAnsi="仿宋" w:hint="eastAsia"/>
          <w:i w:val="0"/>
          <w:sz w:val="24"/>
          <w:szCs w:val="24"/>
          <w:lang w:eastAsia="zh-CN"/>
        </w:rPr>
        <w:t>3、供应期限</w:t>
      </w:r>
    </w:p>
    <w:p w:rsidR="00CB5532" w:rsidRDefault="008E1CDB">
      <w:pPr>
        <w:spacing w:line="420" w:lineRule="exact"/>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自合同签订生效之日起一年</w:t>
      </w:r>
      <w:r>
        <w:rPr>
          <w:rFonts w:ascii="仿宋" w:eastAsia="仿宋" w:hAnsi="仿宋"/>
          <w:i w:val="0"/>
          <w:sz w:val="24"/>
          <w:szCs w:val="24"/>
          <w:lang w:eastAsia="zh-CN"/>
        </w:rPr>
        <w:t>。</w:t>
      </w:r>
    </w:p>
    <w:p w:rsidR="00CB5532" w:rsidRDefault="008E1CDB">
      <w:pPr>
        <w:pStyle w:val="5"/>
        <w:rPr>
          <w:rFonts w:ascii="仿宋" w:eastAsia="仿宋" w:hAnsi="仿宋"/>
          <w:i w:val="0"/>
          <w:sz w:val="24"/>
          <w:szCs w:val="24"/>
          <w:shd w:val="clear" w:color="auto" w:fill="FFFFFF"/>
          <w:lang w:eastAsia="zh-CN"/>
        </w:rPr>
      </w:pPr>
      <w:r>
        <w:rPr>
          <w:rFonts w:ascii="仿宋" w:eastAsia="仿宋" w:hAnsi="仿宋" w:hint="eastAsia"/>
          <w:i w:val="0"/>
          <w:sz w:val="24"/>
          <w:szCs w:val="24"/>
          <w:lang w:eastAsia="zh-CN"/>
        </w:rPr>
        <w:lastRenderedPageBreak/>
        <w:t>4、</w:t>
      </w:r>
      <w:r>
        <w:rPr>
          <w:rFonts w:ascii="仿宋" w:eastAsia="仿宋" w:hAnsi="仿宋" w:hint="eastAsia"/>
          <w:i w:val="0"/>
          <w:sz w:val="24"/>
          <w:szCs w:val="24"/>
          <w:shd w:val="clear" w:color="auto" w:fill="FFFFFF"/>
          <w:lang w:eastAsia="zh-CN"/>
        </w:rPr>
        <w:t>采购项目实施地点</w:t>
      </w:r>
    </w:p>
    <w:p w:rsidR="00CB5532" w:rsidRDefault="008E1CDB">
      <w:pPr>
        <w:spacing w:line="420" w:lineRule="exact"/>
        <w:ind w:firstLineChars="200" w:firstLine="480"/>
        <w:rPr>
          <w:rFonts w:ascii="仿宋" w:eastAsia="仿宋" w:hAnsi="仿宋"/>
          <w:i w:val="0"/>
          <w:sz w:val="24"/>
          <w:szCs w:val="24"/>
          <w:lang w:eastAsia="zh-CN"/>
        </w:rPr>
      </w:pPr>
      <w:r>
        <w:rPr>
          <w:rFonts w:ascii="仿宋" w:eastAsia="仿宋" w:hAnsi="仿宋" w:hint="eastAsia"/>
          <w:i w:val="0"/>
          <w:kern w:val="0"/>
          <w:sz w:val="24"/>
          <w:szCs w:val="24"/>
          <w:lang w:eastAsia="zh-CN"/>
        </w:rPr>
        <w:t>彭州市机关事务中心所保障的彭州市各集中办公区。</w:t>
      </w:r>
    </w:p>
    <w:p w:rsidR="00CB5532" w:rsidRDefault="008E1CDB">
      <w:pPr>
        <w:pStyle w:val="5"/>
        <w:rPr>
          <w:rFonts w:ascii="仿宋" w:eastAsia="仿宋" w:hAnsi="仿宋"/>
          <w:i w:val="0"/>
          <w:sz w:val="24"/>
          <w:szCs w:val="24"/>
          <w:shd w:val="clear" w:color="auto" w:fill="FFFFFF"/>
          <w:lang w:eastAsia="zh-CN"/>
        </w:rPr>
      </w:pPr>
      <w:r>
        <w:rPr>
          <w:rFonts w:ascii="仿宋" w:eastAsia="仿宋" w:hAnsi="仿宋" w:hint="eastAsia"/>
          <w:i w:val="0"/>
          <w:sz w:val="24"/>
          <w:szCs w:val="24"/>
          <w:lang w:eastAsia="zh-CN"/>
        </w:rPr>
        <w:t>5、</w:t>
      </w:r>
      <w:r>
        <w:rPr>
          <w:rFonts w:ascii="仿宋" w:eastAsia="仿宋" w:hAnsi="仿宋" w:hint="eastAsia"/>
          <w:i w:val="0"/>
          <w:sz w:val="24"/>
          <w:szCs w:val="24"/>
          <w:shd w:val="clear" w:color="auto" w:fill="FFFFFF"/>
          <w:lang w:eastAsia="zh-CN"/>
        </w:rPr>
        <w:t>采购标的付款时间与方式</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1）据实结算，按月支付。单项物资结算额=该项物资结算基准价*中标折扣*该项物资供应量（例如：经双方确认某项物资结算基准价为100元/袋，中标折扣为9折，当月共计供应10袋，则该项物资结算额为100*0.9*10=900元）。</w:t>
      </w:r>
    </w:p>
    <w:p w:rsidR="00CB5532" w:rsidRDefault="008E1CDB">
      <w:pPr>
        <w:spacing w:line="420" w:lineRule="exact"/>
        <w:ind w:firstLineChars="200" w:firstLine="480"/>
        <w:rPr>
          <w:rFonts w:ascii="仿宋" w:eastAsia="仿宋" w:hAnsi="仿宋"/>
          <w:i w:val="0"/>
          <w:sz w:val="24"/>
          <w:szCs w:val="24"/>
          <w:lang w:eastAsia="zh-CN"/>
        </w:rPr>
      </w:pPr>
      <w:r>
        <w:rPr>
          <w:rFonts w:ascii="仿宋" w:eastAsia="仿宋" w:hAnsi="仿宋" w:hint="eastAsia"/>
          <w:i w:val="0"/>
          <w:kern w:val="0"/>
          <w:sz w:val="24"/>
          <w:szCs w:val="24"/>
          <w:lang w:eastAsia="zh-CN"/>
        </w:rPr>
        <w:t>（2）具体支付细节由采购人和中标人双方在合同中约定。</w:t>
      </w:r>
    </w:p>
    <w:p w:rsidR="00CB5532" w:rsidRDefault="008E1CDB">
      <w:pPr>
        <w:pStyle w:val="4"/>
        <w:rPr>
          <w:rFonts w:ascii="仿宋" w:hAnsi="仿宋"/>
          <w:b/>
          <w:i w:val="0"/>
          <w:szCs w:val="24"/>
          <w:lang w:eastAsia="zh-CN"/>
        </w:rPr>
      </w:pPr>
      <w:r>
        <w:rPr>
          <w:rFonts w:ascii="仿宋" w:hAnsi="仿宋"/>
          <w:b/>
          <w:i w:val="0"/>
          <w:szCs w:val="24"/>
          <w:lang w:eastAsia="zh-CN"/>
        </w:rPr>
        <w:t>（</w:t>
      </w:r>
      <w:r>
        <w:rPr>
          <w:rFonts w:ascii="仿宋" w:hAnsi="仿宋" w:hint="eastAsia"/>
          <w:b/>
          <w:i w:val="0"/>
          <w:szCs w:val="24"/>
          <w:lang w:eastAsia="zh-CN"/>
        </w:rPr>
        <w:t>四</w:t>
      </w:r>
      <w:r>
        <w:rPr>
          <w:rFonts w:ascii="仿宋" w:hAnsi="仿宋"/>
          <w:b/>
          <w:i w:val="0"/>
          <w:szCs w:val="24"/>
          <w:lang w:eastAsia="zh-CN"/>
        </w:rPr>
        <w:t>）合同签订原则及</w:t>
      </w:r>
      <w:r>
        <w:rPr>
          <w:rFonts w:ascii="仿宋" w:hAnsi="仿宋" w:hint="eastAsia"/>
          <w:b/>
          <w:i w:val="0"/>
          <w:szCs w:val="24"/>
          <w:lang w:eastAsia="zh-CN"/>
        </w:rPr>
        <w:t>验收标准（实质性要求）</w:t>
      </w:r>
    </w:p>
    <w:p w:rsidR="00CB5532" w:rsidRDefault="008E1CDB">
      <w:pPr>
        <w:pStyle w:val="5"/>
        <w:rPr>
          <w:rFonts w:ascii="仿宋" w:eastAsia="仿宋" w:hAnsi="仿宋"/>
          <w:i w:val="0"/>
          <w:color w:val="auto"/>
          <w:sz w:val="24"/>
          <w:szCs w:val="24"/>
          <w:lang w:eastAsia="zh-CN"/>
        </w:rPr>
      </w:pPr>
      <w:r>
        <w:rPr>
          <w:rFonts w:ascii="仿宋" w:eastAsia="仿宋" w:hAnsi="仿宋" w:hint="eastAsia"/>
          <w:i w:val="0"/>
          <w:sz w:val="24"/>
          <w:szCs w:val="24"/>
          <w:lang w:eastAsia="zh-CN"/>
        </w:rPr>
        <w:t>1、</w:t>
      </w:r>
      <w:r>
        <w:rPr>
          <w:rFonts w:ascii="仿宋" w:eastAsia="仿宋" w:hAnsi="仿宋" w:hint="eastAsia"/>
          <w:i w:val="0"/>
          <w:color w:val="auto"/>
          <w:sz w:val="24"/>
          <w:szCs w:val="24"/>
          <w:lang w:eastAsia="zh-CN"/>
        </w:rPr>
        <w:t>合同签订原则</w:t>
      </w:r>
    </w:p>
    <w:p w:rsidR="00CB5532" w:rsidRDefault="008E1CDB">
      <w:pPr>
        <w:spacing w:line="360" w:lineRule="auto"/>
        <w:ind w:firstLineChars="200" w:firstLine="480"/>
        <w:rPr>
          <w:rFonts w:ascii="仿宋" w:eastAsia="仿宋" w:hAnsi="仿宋"/>
          <w:i w:val="0"/>
          <w:color w:val="auto"/>
          <w:kern w:val="0"/>
          <w:sz w:val="24"/>
          <w:szCs w:val="24"/>
          <w:lang w:eastAsia="zh-CN"/>
        </w:rPr>
      </w:pPr>
      <w:r>
        <w:rPr>
          <w:rFonts w:ascii="仿宋" w:eastAsia="仿宋" w:hAnsi="仿宋" w:hint="eastAsia"/>
          <w:i w:val="0"/>
          <w:color w:val="auto"/>
          <w:kern w:val="0"/>
          <w:sz w:val="24"/>
          <w:szCs w:val="24"/>
          <w:lang w:eastAsia="zh-CN"/>
        </w:rPr>
        <w:t>投标人拟投入本项目的仓库、车辆、岗位人员、检测室、留样室、溯源平台、食品安全保险，如在投标时采取了承诺的响应方式，则须在中标后（以中标结果公告发布时间为准）按照招标文件要求和投标人投标文件中自行承诺的时限完成；所有承诺事项经采购人核验完成无误后，双方签订政府采购服务合同。</w:t>
      </w:r>
    </w:p>
    <w:p w:rsidR="00CB5532" w:rsidRDefault="008E1CDB">
      <w:pPr>
        <w:spacing w:line="360" w:lineRule="auto"/>
        <w:ind w:firstLineChars="200" w:firstLine="480"/>
        <w:rPr>
          <w:rFonts w:ascii="仿宋" w:eastAsia="仿宋" w:hAnsi="仿宋"/>
          <w:i w:val="0"/>
          <w:kern w:val="0"/>
          <w:sz w:val="24"/>
          <w:szCs w:val="24"/>
          <w:lang w:eastAsia="zh-CN"/>
        </w:rPr>
      </w:pPr>
      <w:r>
        <w:rPr>
          <w:rFonts w:ascii="仿宋" w:eastAsia="仿宋" w:hAnsi="仿宋" w:hint="eastAsia"/>
          <w:i w:val="0"/>
          <w:color w:val="auto"/>
          <w:kern w:val="0"/>
          <w:sz w:val="24"/>
          <w:szCs w:val="24"/>
          <w:lang w:eastAsia="zh-CN"/>
        </w:rPr>
        <w:t>如投标人在中标后未能按时完成投标文件中自行承诺的内容或完成情况未达到招标文件要求，导致双方不能签订政府采购服务合同，视为放弃中标资格且采购人将依法追究投标人责任，由此给采购人带来的全部损失由投标人自行承担。</w:t>
      </w:r>
    </w:p>
    <w:p w:rsidR="00CB5532" w:rsidRDefault="008E1CDB">
      <w:pPr>
        <w:pStyle w:val="5"/>
        <w:rPr>
          <w:rFonts w:ascii="仿宋" w:eastAsia="仿宋" w:hAnsi="仿宋"/>
          <w:i w:val="0"/>
          <w:sz w:val="24"/>
          <w:szCs w:val="24"/>
          <w:lang w:eastAsia="zh-CN"/>
        </w:rPr>
      </w:pPr>
      <w:r>
        <w:rPr>
          <w:rFonts w:ascii="仿宋" w:eastAsia="仿宋" w:hAnsi="仿宋" w:hint="eastAsia"/>
          <w:i w:val="0"/>
          <w:sz w:val="24"/>
          <w:szCs w:val="24"/>
          <w:lang w:eastAsia="zh-CN"/>
        </w:rPr>
        <w:t>2、</w:t>
      </w:r>
      <w:r>
        <w:rPr>
          <w:rFonts w:ascii="仿宋" w:eastAsia="仿宋" w:hAnsi="仿宋"/>
          <w:i w:val="0"/>
          <w:sz w:val="24"/>
          <w:szCs w:val="24"/>
          <w:lang w:eastAsia="zh-CN"/>
        </w:rPr>
        <w:t>验收方式</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由采购人组织，验收分为初验、复验、终验三个环节进行验收。中标人与采购人应严格按照《财政部关于进一步加强政府采购需求和履约验收管理的指导意见》（财库〔2016〕205号）的要求进行验收。</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初验：采购人与中标人签订合同当天，中标人须将各项制度、食品安全责任险等资料交至采购人处备案，合同签订后采购人将出具初验合格报告，供应商方可正式展开服务。</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lastRenderedPageBreak/>
        <w:t>复验：中标人每次供应物资时，采购人按照采购文件及合同约定核验物资、送货清单、相关检验检疫证明等材料，物资验收合格后采购人将在送货清单上签字确认，每月结算付款前采购人将结合当月配送情况进行本月验收考核；</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终验：合同履约时间到期后，中标人向采购人提出终验申请，采购人根据中标人初验考核合格报告及其他考核所需材料组织最终验收，满足以下要求采购人向中标人签发终验合格报告：</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1）初验合格报告；</w:t>
      </w:r>
    </w:p>
    <w:p w:rsidR="00CB5532" w:rsidRDefault="008E1CDB">
      <w:pPr>
        <w:spacing w:line="360" w:lineRule="auto"/>
        <w:ind w:firstLineChars="200" w:firstLine="480"/>
        <w:contextualSpacing/>
        <w:rPr>
          <w:rFonts w:ascii="仿宋" w:eastAsia="仿宋" w:hAnsi="仿宋"/>
          <w:i w:val="0"/>
          <w:kern w:val="0"/>
          <w:sz w:val="24"/>
          <w:lang w:eastAsia="zh-CN"/>
        </w:rPr>
      </w:pPr>
      <w:r>
        <w:rPr>
          <w:rFonts w:ascii="仿宋" w:eastAsia="仿宋" w:hAnsi="仿宋" w:hint="eastAsia"/>
          <w:i w:val="0"/>
          <w:kern w:val="0"/>
          <w:sz w:val="24"/>
          <w:lang w:eastAsia="zh-CN"/>
        </w:rPr>
        <w:t>2）相关证明材料（包含但不限于派工单、票据、照片，由供应商统计整理后交至采购人并符合采购人要求）;</w:t>
      </w:r>
    </w:p>
    <w:p w:rsidR="00CB5532" w:rsidRDefault="008E1CDB">
      <w:pPr>
        <w:spacing w:line="360" w:lineRule="auto"/>
        <w:ind w:firstLineChars="200" w:firstLine="480"/>
        <w:rPr>
          <w:rFonts w:ascii="仿宋" w:eastAsia="仿宋" w:hAnsi="仿宋"/>
          <w:i w:val="0"/>
          <w:sz w:val="28"/>
          <w:szCs w:val="24"/>
          <w:lang w:eastAsia="zh-CN"/>
        </w:rPr>
      </w:pPr>
      <w:r>
        <w:rPr>
          <w:rFonts w:ascii="仿宋" w:eastAsia="仿宋" w:hAnsi="仿宋" w:hint="eastAsia"/>
          <w:i w:val="0"/>
          <w:kern w:val="0"/>
          <w:sz w:val="24"/>
          <w:lang w:eastAsia="zh-CN"/>
        </w:rPr>
        <w:t>3）配合采购人顺利完成项目经费审计。</w:t>
      </w:r>
    </w:p>
    <w:p w:rsidR="00CB5532" w:rsidRDefault="008E1CDB">
      <w:pPr>
        <w:pStyle w:val="5"/>
        <w:rPr>
          <w:rFonts w:ascii="仿宋" w:eastAsia="仿宋" w:hAnsi="仿宋"/>
          <w:i w:val="0"/>
          <w:sz w:val="24"/>
          <w:szCs w:val="24"/>
          <w:shd w:val="clear" w:color="auto" w:fill="FFFFFF"/>
          <w:lang w:eastAsia="zh-CN"/>
        </w:rPr>
      </w:pPr>
      <w:r>
        <w:rPr>
          <w:rFonts w:ascii="仿宋" w:eastAsia="仿宋" w:hAnsi="仿宋" w:hint="eastAsia"/>
          <w:i w:val="0"/>
          <w:sz w:val="24"/>
          <w:szCs w:val="24"/>
          <w:lang w:eastAsia="zh-CN"/>
        </w:rPr>
        <w:t>3、</w:t>
      </w:r>
      <w:r>
        <w:rPr>
          <w:rFonts w:ascii="仿宋" w:eastAsia="仿宋" w:hAnsi="仿宋" w:hint="eastAsia"/>
          <w:i w:val="0"/>
          <w:sz w:val="24"/>
          <w:szCs w:val="24"/>
          <w:shd w:val="clear" w:color="auto" w:fill="FFFFFF"/>
          <w:lang w:eastAsia="zh-CN"/>
        </w:rPr>
        <w:t>监督、考核要求</w:t>
      </w:r>
    </w:p>
    <w:p w:rsidR="00CB5532" w:rsidRDefault="008E1CDB">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采购人按照“双随机、一公开”原则对本项目中标人履约情况进行考核。中标人对监督考核发现问题及时列出整改方案进行整改，因整改不到位造成的损失和责任由供应商承担，包括政府行政部门的所有罚款和行政、法律责任、对个人、集体的赔偿费用及由此给采购人造成的其他损失。</w:t>
      </w:r>
    </w:p>
    <w:p w:rsidR="00CB5532" w:rsidRDefault="008E1CDB">
      <w:pPr>
        <w:pStyle w:val="5"/>
        <w:rPr>
          <w:rFonts w:ascii="仿宋" w:eastAsia="仿宋" w:hAnsi="仿宋"/>
          <w:i w:val="0"/>
          <w:sz w:val="24"/>
          <w:szCs w:val="24"/>
          <w:lang w:eastAsia="zh-CN"/>
        </w:rPr>
      </w:pPr>
      <w:r>
        <w:rPr>
          <w:rFonts w:ascii="仿宋" w:eastAsia="仿宋" w:hAnsi="仿宋" w:hint="eastAsia"/>
          <w:i w:val="0"/>
          <w:sz w:val="24"/>
          <w:szCs w:val="24"/>
          <w:lang w:eastAsia="zh-CN"/>
        </w:rPr>
        <w:t>4、采购标的月验收考核标准</w:t>
      </w:r>
    </w:p>
    <w:tbl>
      <w:tblPr>
        <w:tblpPr w:leftFromText="180" w:rightFromText="180" w:vertAnchor="text" w:horzAnchor="page" w:tblpXSpec="center" w:tblpY="659"/>
        <w:tblOverlap w:val="never"/>
        <w:tblW w:w="9121" w:type="dxa"/>
        <w:jc w:val="center"/>
        <w:tblLayout w:type="fixed"/>
        <w:tblLook w:val="04A0" w:firstRow="1" w:lastRow="0" w:firstColumn="1" w:lastColumn="0" w:noHBand="0" w:noVBand="1"/>
      </w:tblPr>
      <w:tblGrid>
        <w:gridCol w:w="500"/>
        <w:gridCol w:w="3934"/>
        <w:gridCol w:w="709"/>
        <w:gridCol w:w="928"/>
        <w:gridCol w:w="1251"/>
        <w:gridCol w:w="1168"/>
        <w:gridCol w:w="631"/>
      </w:tblGrid>
      <w:tr w:rsidR="00CB5532">
        <w:trPr>
          <w:trHeight w:val="90"/>
          <w:jc w:val="center"/>
        </w:trPr>
        <w:tc>
          <w:tcPr>
            <w:tcW w:w="500" w:type="dxa"/>
            <w:vMerge w:val="restart"/>
            <w:tcBorders>
              <w:top w:val="single" w:sz="4" w:space="0" w:color="auto"/>
              <w:left w:val="single" w:sz="4" w:space="0" w:color="auto"/>
              <w:bottom w:val="single" w:sz="4" w:space="0" w:color="000000"/>
              <w:right w:val="single" w:sz="4" w:space="0" w:color="auto"/>
            </w:tcBorders>
            <w:vAlign w:val="center"/>
          </w:tcPr>
          <w:p w:rsidR="00CB5532" w:rsidRDefault="008E1CDB">
            <w:pPr>
              <w:spacing w:after="160" w:line="420" w:lineRule="exact"/>
              <w:jc w:val="center"/>
              <w:rPr>
                <w:rFonts w:ascii="仿宋" w:eastAsia="仿宋" w:hAnsi="仿宋"/>
                <w:i w:val="0"/>
              </w:rPr>
            </w:pPr>
            <w:r>
              <w:rPr>
                <w:rFonts w:ascii="仿宋" w:eastAsia="仿宋" w:hAnsi="仿宋" w:hint="eastAsia"/>
                <w:i w:val="0"/>
              </w:rPr>
              <w:t>序号</w:t>
            </w:r>
          </w:p>
        </w:tc>
        <w:tc>
          <w:tcPr>
            <w:tcW w:w="3934" w:type="dxa"/>
            <w:vMerge w:val="restart"/>
            <w:tcBorders>
              <w:top w:val="single" w:sz="4" w:space="0" w:color="auto"/>
              <w:left w:val="single" w:sz="4" w:space="0" w:color="auto"/>
              <w:bottom w:val="single" w:sz="4" w:space="0" w:color="000000"/>
              <w:right w:val="single" w:sz="4" w:space="0" w:color="000000"/>
            </w:tcBorders>
            <w:vAlign w:val="center"/>
          </w:tcPr>
          <w:p w:rsidR="00CB5532" w:rsidRDefault="008E1CDB">
            <w:pPr>
              <w:spacing w:after="160" w:line="420" w:lineRule="exact"/>
              <w:jc w:val="center"/>
              <w:rPr>
                <w:rFonts w:ascii="仿宋" w:eastAsia="仿宋" w:hAnsi="仿宋"/>
                <w:i w:val="0"/>
              </w:rPr>
            </w:pPr>
            <w:r>
              <w:rPr>
                <w:rFonts w:ascii="仿宋" w:eastAsia="仿宋" w:hAnsi="仿宋" w:hint="eastAsia"/>
                <w:i w:val="0"/>
              </w:rPr>
              <w:t>测评项目</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CB5532" w:rsidRDefault="008E1CDB">
            <w:pPr>
              <w:spacing w:after="160" w:line="420" w:lineRule="exact"/>
              <w:jc w:val="center"/>
              <w:rPr>
                <w:rFonts w:ascii="仿宋" w:eastAsia="仿宋" w:hAnsi="仿宋"/>
                <w:i w:val="0"/>
              </w:rPr>
            </w:pPr>
            <w:r>
              <w:rPr>
                <w:rFonts w:ascii="仿宋" w:eastAsia="仿宋" w:hAnsi="仿宋" w:hint="eastAsia"/>
                <w:i w:val="0"/>
              </w:rPr>
              <w:t>分值</w:t>
            </w:r>
          </w:p>
        </w:tc>
        <w:tc>
          <w:tcPr>
            <w:tcW w:w="2179" w:type="dxa"/>
            <w:gridSpan w:val="2"/>
            <w:tcBorders>
              <w:top w:val="single" w:sz="4" w:space="0" w:color="auto"/>
              <w:left w:val="nil"/>
              <w:bottom w:val="single" w:sz="4" w:space="0" w:color="auto"/>
              <w:right w:val="single" w:sz="4" w:space="0" w:color="000000"/>
            </w:tcBorders>
            <w:vAlign w:val="center"/>
          </w:tcPr>
          <w:p w:rsidR="00CB5532" w:rsidRDefault="008E1CDB">
            <w:pPr>
              <w:spacing w:after="160" w:line="420" w:lineRule="exact"/>
              <w:jc w:val="center"/>
              <w:rPr>
                <w:rFonts w:ascii="仿宋" w:eastAsia="仿宋" w:hAnsi="仿宋"/>
                <w:i w:val="0"/>
              </w:rPr>
            </w:pPr>
            <w:r>
              <w:rPr>
                <w:rFonts w:ascii="仿宋" w:eastAsia="仿宋" w:hAnsi="仿宋" w:hint="eastAsia"/>
                <w:i w:val="0"/>
              </w:rPr>
              <w:t>扣分情况</w:t>
            </w:r>
          </w:p>
        </w:tc>
        <w:tc>
          <w:tcPr>
            <w:tcW w:w="1168" w:type="dxa"/>
            <w:vMerge w:val="restart"/>
            <w:tcBorders>
              <w:top w:val="single" w:sz="4" w:space="0" w:color="auto"/>
              <w:left w:val="single" w:sz="4" w:space="0" w:color="auto"/>
              <w:bottom w:val="single" w:sz="4" w:space="0" w:color="000000"/>
              <w:right w:val="nil"/>
            </w:tcBorders>
            <w:vAlign w:val="center"/>
          </w:tcPr>
          <w:p w:rsidR="00CB5532" w:rsidRDefault="008E1CDB">
            <w:pPr>
              <w:spacing w:after="160" w:line="420" w:lineRule="exact"/>
              <w:ind w:leftChars="-28" w:left="-62"/>
              <w:jc w:val="center"/>
              <w:rPr>
                <w:rFonts w:ascii="仿宋" w:eastAsia="仿宋" w:hAnsi="仿宋"/>
                <w:i w:val="0"/>
              </w:rPr>
            </w:pPr>
            <w:r>
              <w:rPr>
                <w:rFonts w:ascii="仿宋" w:eastAsia="仿宋" w:hAnsi="仿宋" w:hint="eastAsia"/>
                <w:i w:val="0"/>
              </w:rPr>
              <w:t>测评得分</w:t>
            </w:r>
          </w:p>
        </w:tc>
        <w:tc>
          <w:tcPr>
            <w:tcW w:w="631" w:type="dxa"/>
            <w:vMerge w:val="restart"/>
            <w:tcBorders>
              <w:top w:val="single" w:sz="4" w:space="0" w:color="auto"/>
              <w:left w:val="single" w:sz="4" w:space="0" w:color="auto"/>
              <w:bottom w:val="single" w:sz="4" w:space="0" w:color="000000"/>
              <w:right w:val="single" w:sz="4" w:space="0" w:color="auto"/>
            </w:tcBorders>
            <w:vAlign w:val="center"/>
          </w:tcPr>
          <w:p w:rsidR="00CB5532" w:rsidRDefault="008E1CDB">
            <w:pPr>
              <w:spacing w:after="160" w:line="420" w:lineRule="exact"/>
              <w:jc w:val="center"/>
              <w:rPr>
                <w:rFonts w:ascii="仿宋" w:eastAsia="仿宋" w:hAnsi="仿宋"/>
                <w:i w:val="0"/>
              </w:rPr>
            </w:pPr>
            <w:r>
              <w:rPr>
                <w:rFonts w:ascii="仿宋" w:eastAsia="仿宋" w:hAnsi="仿宋" w:hint="eastAsia"/>
                <w:i w:val="0"/>
              </w:rPr>
              <w:t>备注</w:t>
            </w:r>
          </w:p>
        </w:tc>
      </w:tr>
      <w:tr w:rsidR="00CB5532">
        <w:trPr>
          <w:trHeight w:val="391"/>
          <w:jc w:val="center"/>
        </w:trPr>
        <w:tc>
          <w:tcPr>
            <w:tcW w:w="500" w:type="dxa"/>
            <w:vMerge/>
            <w:tcBorders>
              <w:top w:val="single" w:sz="4" w:space="0" w:color="auto"/>
              <w:left w:val="single" w:sz="4" w:space="0" w:color="auto"/>
              <w:bottom w:val="single" w:sz="4" w:space="0" w:color="000000"/>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3934" w:type="dxa"/>
            <w:vMerge/>
            <w:tcBorders>
              <w:top w:val="single" w:sz="4" w:space="0" w:color="auto"/>
              <w:left w:val="single" w:sz="4" w:space="0" w:color="auto"/>
              <w:bottom w:val="single" w:sz="4" w:space="0" w:color="000000"/>
              <w:right w:val="single" w:sz="4" w:space="0" w:color="000000"/>
            </w:tcBorders>
            <w:vAlign w:val="center"/>
          </w:tcPr>
          <w:p w:rsidR="00CB5532" w:rsidRDefault="00CB5532">
            <w:pPr>
              <w:spacing w:after="160" w:line="420" w:lineRule="exact"/>
              <w:jc w:val="center"/>
              <w:rPr>
                <w:rFonts w:ascii="仿宋" w:eastAsia="仿宋" w:hAnsi="仿宋"/>
                <w:i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928" w:type="dxa"/>
            <w:tcBorders>
              <w:top w:val="nil"/>
              <w:left w:val="nil"/>
              <w:bottom w:val="single" w:sz="4" w:space="0" w:color="auto"/>
              <w:right w:val="single" w:sz="4" w:space="0" w:color="auto"/>
            </w:tcBorders>
            <w:vAlign w:val="center"/>
          </w:tcPr>
          <w:p w:rsidR="00CB5532" w:rsidRDefault="008E1CDB">
            <w:pPr>
              <w:spacing w:after="160" w:line="420" w:lineRule="exact"/>
              <w:ind w:leftChars="-28" w:left="-62" w:rightChars="-41" w:right="-90"/>
              <w:jc w:val="center"/>
              <w:rPr>
                <w:rFonts w:ascii="仿宋" w:eastAsia="仿宋" w:hAnsi="仿宋"/>
                <w:i w:val="0"/>
                <w:sz w:val="24"/>
              </w:rPr>
            </w:pPr>
            <w:r>
              <w:rPr>
                <w:rFonts w:ascii="仿宋" w:eastAsia="仿宋" w:hAnsi="仿宋" w:hint="eastAsia"/>
                <w:i w:val="0"/>
                <w:sz w:val="24"/>
              </w:rPr>
              <w:t>扣分</w:t>
            </w:r>
          </w:p>
        </w:tc>
        <w:tc>
          <w:tcPr>
            <w:tcW w:w="1251"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rPr>
              <w:t>简要说明</w:t>
            </w:r>
          </w:p>
        </w:tc>
        <w:tc>
          <w:tcPr>
            <w:tcW w:w="1168" w:type="dxa"/>
            <w:vMerge/>
            <w:tcBorders>
              <w:top w:val="single" w:sz="4" w:space="0" w:color="auto"/>
              <w:left w:val="single" w:sz="4" w:space="0" w:color="auto"/>
              <w:bottom w:val="single" w:sz="4" w:space="0" w:color="000000"/>
              <w:right w:val="nil"/>
            </w:tcBorders>
            <w:vAlign w:val="center"/>
          </w:tcPr>
          <w:p w:rsidR="00CB5532" w:rsidRDefault="00CB5532">
            <w:pPr>
              <w:spacing w:after="160" w:line="420" w:lineRule="exact"/>
              <w:jc w:val="center"/>
              <w:rPr>
                <w:rFonts w:ascii="仿宋" w:eastAsia="仿宋" w:hAnsi="仿宋"/>
                <w:i w:val="0"/>
                <w:sz w:val="24"/>
              </w:rPr>
            </w:pPr>
          </w:p>
        </w:tc>
        <w:tc>
          <w:tcPr>
            <w:tcW w:w="631" w:type="dxa"/>
            <w:vMerge/>
            <w:tcBorders>
              <w:top w:val="single" w:sz="4" w:space="0" w:color="auto"/>
              <w:left w:val="single" w:sz="4" w:space="0" w:color="auto"/>
              <w:bottom w:val="single" w:sz="4" w:space="0" w:color="000000"/>
              <w:right w:val="single" w:sz="4" w:space="0" w:color="auto"/>
            </w:tcBorders>
            <w:vAlign w:val="center"/>
          </w:tcPr>
          <w:p w:rsidR="00CB5532" w:rsidRDefault="00CB5532">
            <w:pPr>
              <w:spacing w:after="160" w:line="420" w:lineRule="exact"/>
              <w:jc w:val="center"/>
              <w:rPr>
                <w:rFonts w:ascii="仿宋" w:eastAsia="仿宋" w:hAnsi="仿宋"/>
                <w:i w:val="0"/>
                <w:sz w:val="24"/>
              </w:rPr>
            </w:pPr>
          </w:p>
        </w:tc>
      </w:tr>
      <w:tr w:rsidR="00CB5532">
        <w:trPr>
          <w:trHeight w:val="164"/>
          <w:jc w:val="center"/>
        </w:trPr>
        <w:tc>
          <w:tcPr>
            <w:tcW w:w="9121" w:type="dxa"/>
            <w:gridSpan w:val="7"/>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lang w:eastAsia="zh-CN"/>
              </w:rPr>
            </w:pPr>
            <w:r>
              <w:rPr>
                <w:rFonts w:ascii="仿宋" w:eastAsia="仿宋" w:hAnsi="仿宋"/>
                <w:i w:val="0"/>
                <w:lang w:eastAsia="zh-CN"/>
              </w:rPr>
              <w:t>管理制度建设及落实</w:t>
            </w:r>
            <w:r>
              <w:rPr>
                <w:rFonts w:ascii="仿宋" w:eastAsia="仿宋" w:hAnsi="仿宋" w:hint="eastAsia"/>
                <w:i w:val="0"/>
                <w:lang w:eastAsia="zh-CN"/>
              </w:rPr>
              <w:t>（6分）</w:t>
            </w:r>
          </w:p>
        </w:tc>
      </w:tr>
      <w:tr w:rsidR="00CB5532" w:rsidTr="00A90027">
        <w:trPr>
          <w:trHeight w:val="416"/>
          <w:jc w:val="center"/>
        </w:trPr>
        <w:tc>
          <w:tcPr>
            <w:tcW w:w="500"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1</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lang w:eastAsia="zh-CN"/>
              </w:rPr>
            </w:pPr>
            <w:r>
              <w:rPr>
                <w:rFonts w:ascii="仿宋" w:eastAsia="仿宋" w:hAnsi="仿宋" w:hint="eastAsia"/>
                <w:i w:val="0"/>
                <w:lang w:eastAsia="zh-CN"/>
              </w:rPr>
              <w:t>《后勤保障物资配送人员管理制度》、《后勤保障物资采购索证索票制度》、《后勤保障物资出入库管理制度》、《库房卫生管理制度》、《后勤保障物资进货查验记录制度》、《后勤保障物资安全运送制度》、《应急制度》经采购人</w:t>
            </w:r>
            <w:r>
              <w:rPr>
                <w:rFonts w:ascii="仿宋" w:eastAsia="仿宋" w:hAnsi="仿宋" w:hint="eastAsia"/>
                <w:i w:val="0"/>
                <w:lang w:eastAsia="zh-CN"/>
              </w:rPr>
              <w:lastRenderedPageBreak/>
              <w:t>发现落实不到位的，每有一处扣1分。</w:t>
            </w:r>
          </w:p>
        </w:tc>
        <w:tc>
          <w:tcPr>
            <w:tcW w:w="709"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rPr>
            </w:pPr>
            <w:r>
              <w:rPr>
                <w:rFonts w:ascii="仿宋" w:eastAsia="仿宋" w:hAnsi="仿宋" w:hint="eastAsia"/>
                <w:i w:val="0"/>
              </w:rPr>
              <w:lastRenderedPageBreak/>
              <w:t>6</w:t>
            </w:r>
          </w:p>
        </w:tc>
        <w:tc>
          <w:tcPr>
            <w:tcW w:w="928" w:type="dxa"/>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rPr>
            </w:pPr>
          </w:p>
        </w:tc>
        <w:tc>
          <w:tcPr>
            <w:tcW w:w="1251" w:type="dxa"/>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168" w:type="dxa"/>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631" w:type="dxa"/>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r>
      <w:tr w:rsidR="00CB5532">
        <w:trPr>
          <w:trHeight w:val="183"/>
          <w:jc w:val="center"/>
        </w:trPr>
        <w:tc>
          <w:tcPr>
            <w:tcW w:w="9121" w:type="dxa"/>
            <w:gridSpan w:val="7"/>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rPr>
            </w:pPr>
            <w:r>
              <w:rPr>
                <w:rFonts w:ascii="仿宋" w:eastAsia="仿宋" w:hAnsi="仿宋" w:hint="eastAsia"/>
                <w:i w:val="0"/>
              </w:rPr>
              <w:lastRenderedPageBreak/>
              <w:t>配送保障（34分）</w:t>
            </w:r>
          </w:p>
        </w:tc>
      </w:tr>
      <w:tr w:rsidR="00CB5532">
        <w:trPr>
          <w:trHeight w:val="90"/>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1</w:t>
            </w:r>
          </w:p>
        </w:tc>
        <w:tc>
          <w:tcPr>
            <w:tcW w:w="3934"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lang w:eastAsia="zh-CN"/>
              </w:rPr>
            </w:pPr>
            <w:r>
              <w:rPr>
                <w:rFonts w:ascii="仿宋" w:eastAsia="仿宋" w:hAnsi="仿宋" w:hint="eastAsia"/>
                <w:i w:val="0"/>
                <w:lang w:eastAsia="zh-CN"/>
              </w:rPr>
              <w:t>配送人数不符合要求的，每发现一次扣2分；配送人员无健康证或证件不符合要求的，每发现一次扣3分；配送人员未接种新冠肺炎疫苗，或经存在隐瞒重要健康信息、防疫信息等行为，每发现一次扣6分。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rPr>
            </w:pPr>
            <w:r>
              <w:rPr>
                <w:rFonts w:ascii="仿宋" w:eastAsia="仿宋" w:hAnsi="仿宋" w:hint="eastAsia"/>
                <w:i w:val="0"/>
              </w:rPr>
              <w:t>6</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r>
      <w:tr w:rsidR="00CB5532">
        <w:trPr>
          <w:trHeight w:val="1119"/>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2</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lang w:eastAsia="zh-CN"/>
              </w:rPr>
            </w:pPr>
            <w:r>
              <w:rPr>
                <w:rFonts w:ascii="仿宋" w:eastAsia="仿宋" w:hAnsi="仿宋" w:hint="eastAsia"/>
                <w:i w:val="0"/>
                <w:lang w:eastAsia="zh-CN"/>
              </w:rPr>
              <w:t>配送车辆不符合要求、清洁消毒不达标、消毒记录不全的，每发现一次扣2分；车辆未进行消毒或拒绝接受采购人检查的，每发现一次扣6分。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6</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r>
      <w:tr w:rsidR="00CB5532">
        <w:trPr>
          <w:trHeight w:val="360"/>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3</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lang w:eastAsia="zh-CN"/>
              </w:rPr>
            </w:pPr>
            <w:r>
              <w:rPr>
                <w:rFonts w:ascii="仿宋" w:eastAsia="仿宋" w:hAnsi="仿宋" w:hint="eastAsia"/>
                <w:i w:val="0"/>
                <w:lang w:eastAsia="zh-CN"/>
              </w:rPr>
              <w:t>未按时进行配送，或配送出现漏送、错送的，每有一次扣2分。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6</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r>
      <w:tr w:rsidR="00CB5532">
        <w:trPr>
          <w:trHeight w:val="592"/>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4</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lang w:eastAsia="zh-CN"/>
              </w:rPr>
            </w:pPr>
            <w:r>
              <w:rPr>
                <w:rFonts w:ascii="仿宋" w:eastAsia="仿宋" w:hAnsi="仿宋" w:hint="eastAsia"/>
                <w:i w:val="0"/>
                <w:lang w:eastAsia="zh-CN"/>
              </w:rPr>
              <w:t>物资无标签、配送信息不全的，每发现一次扣2分；物资溯源信息无法查询或查询不一致的，每发现一次扣3分。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6</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r>
      <w:tr w:rsidR="00CB5532">
        <w:trPr>
          <w:trHeight w:val="1277"/>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5</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lang w:eastAsia="zh-CN"/>
              </w:rPr>
            </w:pPr>
            <w:r>
              <w:rPr>
                <w:rFonts w:ascii="仿宋" w:eastAsia="仿宋" w:hAnsi="仿宋" w:hint="eastAsia"/>
                <w:i w:val="0"/>
                <w:lang w:eastAsia="zh-CN"/>
              </w:rPr>
              <w:t>应急更换（处置）、临时紧急供应等服务未在约定时间内完成的，每有一次扣5分。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10</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r>
      <w:tr w:rsidR="00CB5532">
        <w:trPr>
          <w:trHeight w:val="90"/>
          <w:jc w:val="center"/>
        </w:trPr>
        <w:tc>
          <w:tcPr>
            <w:tcW w:w="9121" w:type="dxa"/>
            <w:gridSpan w:val="7"/>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rPr>
              <w:t>质量保障（48分）</w:t>
            </w:r>
          </w:p>
        </w:tc>
      </w:tr>
      <w:tr w:rsidR="00CB5532">
        <w:trPr>
          <w:trHeight w:val="520"/>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1</w:t>
            </w:r>
          </w:p>
        </w:tc>
        <w:tc>
          <w:tcPr>
            <w:tcW w:w="3934"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lang w:eastAsia="zh-CN"/>
              </w:rPr>
            </w:pPr>
            <w:r>
              <w:rPr>
                <w:rFonts w:ascii="仿宋" w:eastAsia="仿宋" w:hAnsi="仿宋" w:hint="eastAsia"/>
                <w:i w:val="0"/>
                <w:lang w:eastAsia="zh-CN"/>
              </w:rPr>
              <w:t>从具有合法资质的商家进货，有合作协议及相关资质证明材料，不符合要求的每发现一次扣3分。</w:t>
            </w:r>
          </w:p>
        </w:tc>
        <w:tc>
          <w:tcPr>
            <w:tcW w:w="709"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6</w:t>
            </w:r>
          </w:p>
        </w:tc>
        <w:tc>
          <w:tcPr>
            <w:tcW w:w="92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25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16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r>
      <w:tr w:rsidR="00CB5532">
        <w:trPr>
          <w:trHeight w:val="90"/>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2</w:t>
            </w:r>
          </w:p>
        </w:tc>
        <w:tc>
          <w:tcPr>
            <w:tcW w:w="3934"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lang w:eastAsia="zh-CN"/>
              </w:rPr>
            </w:pPr>
            <w:r>
              <w:rPr>
                <w:rFonts w:ascii="仿宋" w:eastAsia="仿宋" w:hAnsi="仿宋" w:hint="eastAsia"/>
                <w:i w:val="0"/>
                <w:lang w:eastAsia="zh-CN"/>
              </w:rPr>
              <w:t>各类物资需提供的证、票、检验合格报告等不全或不符合要求的，每发现一次扣3分。</w:t>
            </w:r>
          </w:p>
        </w:tc>
        <w:tc>
          <w:tcPr>
            <w:tcW w:w="709"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6</w:t>
            </w:r>
          </w:p>
        </w:tc>
        <w:tc>
          <w:tcPr>
            <w:tcW w:w="92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25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16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r>
      <w:tr w:rsidR="00CB5532">
        <w:trPr>
          <w:trHeight w:val="90"/>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3</w:t>
            </w:r>
          </w:p>
        </w:tc>
        <w:tc>
          <w:tcPr>
            <w:tcW w:w="3934"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lang w:eastAsia="zh-CN"/>
              </w:rPr>
            </w:pPr>
            <w:r>
              <w:rPr>
                <w:rFonts w:ascii="仿宋" w:eastAsia="仿宋" w:hAnsi="仿宋" w:hint="eastAsia"/>
                <w:i w:val="0"/>
                <w:lang w:eastAsia="zh-CN"/>
              </w:rPr>
              <w:t>物资外包装卫生不达标或有破损的，每有一件扣1分；因外包装不符合要求造</w:t>
            </w:r>
            <w:r>
              <w:rPr>
                <w:rFonts w:ascii="仿宋" w:eastAsia="仿宋" w:hAnsi="仿宋" w:hint="eastAsia"/>
                <w:i w:val="0"/>
                <w:lang w:eastAsia="zh-CN"/>
              </w:rPr>
              <w:lastRenderedPageBreak/>
              <w:t>成物资被污染的，每有一件扣3分。</w:t>
            </w:r>
          </w:p>
        </w:tc>
        <w:tc>
          <w:tcPr>
            <w:tcW w:w="709"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lastRenderedPageBreak/>
              <w:t>6</w:t>
            </w:r>
          </w:p>
        </w:tc>
        <w:tc>
          <w:tcPr>
            <w:tcW w:w="92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25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16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r>
      <w:tr w:rsidR="00CB5532">
        <w:trPr>
          <w:trHeight w:val="208"/>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lastRenderedPageBreak/>
              <w:t>4</w:t>
            </w:r>
          </w:p>
        </w:tc>
        <w:tc>
          <w:tcPr>
            <w:tcW w:w="3934"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lang w:eastAsia="zh-CN"/>
              </w:rPr>
            </w:pPr>
            <w:r>
              <w:rPr>
                <w:rFonts w:ascii="仿宋" w:eastAsia="仿宋" w:hAnsi="仿宋" w:hint="eastAsia"/>
                <w:i w:val="0"/>
                <w:lang w:eastAsia="zh-CN"/>
              </w:rPr>
              <w:t>物资存放场地干净卫生、三防设施及消毒情况符合要求、物资堆放整齐，不符合要求的每发现一次扣3分。</w:t>
            </w:r>
          </w:p>
        </w:tc>
        <w:tc>
          <w:tcPr>
            <w:tcW w:w="709"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6</w:t>
            </w:r>
          </w:p>
        </w:tc>
        <w:tc>
          <w:tcPr>
            <w:tcW w:w="92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25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168"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r>
      <w:tr w:rsidR="00CB5532">
        <w:trPr>
          <w:trHeight w:val="215"/>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5</w:t>
            </w:r>
          </w:p>
        </w:tc>
        <w:tc>
          <w:tcPr>
            <w:tcW w:w="3934" w:type="dxa"/>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rPr>
                <w:rFonts w:ascii="仿宋" w:eastAsia="仿宋" w:hAnsi="仿宋"/>
                <w:i w:val="0"/>
                <w:lang w:eastAsia="zh-CN"/>
              </w:rPr>
            </w:pPr>
            <w:r>
              <w:rPr>
                <w:rFonts w:ascii="仿宋" w:eastAsia="仿宋" w:hAnsi="仿宋" w:hint="eastAsia"/>
                <w:i w:val="0"/>
                <w:lang w:eastAsia="zh-CN"/>
              </w:rPr>
              <w:t>各类物资性状、规格等不符合招标文件或采购人要求的，每有一件扣1分。</w:t>
            </w:r>
          </w:p>
        </w:tc>
        <w:tc>
          <w:tcPr>
            <w:tcW w:w="709" w:type="dxa"/>
            <w:tcBorders>
              <w:top w:val="single" w:sz="4" w:space="0" w:color="auto"/>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24</w:t>
            </w:r>
          </w:p>
        </w:tc>
        <w:tc>
          <w:tcPr>
            <w:tcW w:w="928" w:type="dxa"/>
            <w:tcBorders>
              <w:top w:val="single" w:sz="4" w:space="0" w:color="auto"/>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251" w:type="dxa"/>
            <w:tcBorders>
              <w:top w:val="single" w:sz="4" w:space="0" w:color="auto"/>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168" w:type="dxa"/>
            <w:tcBorders>
              <w:top w:val="single" w:sz="4" w:space="0" w:color="auto"/>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rPr>
            </w:pPr>
          </w:p>
        </w:tc>
        <w:tc>
          <w:tcPr>
            <w:tcW w:w="631" w:type="dxa"/>
            <w:tcBorders>
              <w:top w:val="single" w:sz="4" w:space="0" w:color="auto"/>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r>
      <w:tr w:rsidR="00CB5532">
        <w:trPr>
          <w:trHeight w:val="90"/>
          <w:jc w:val="center"/>
        </w:trPr>
        <w:tc>
          <w:tcPr>
            <w:tcW w:w="9121" w:type="dxa"/>
            <w:gridSpan w:val="7"/>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rPr>
              <w:t>其他（12分）</w:t>
            </w:r>
          </w:p>
        </w:tc>
      </w:tr>
      <w:tr w:rsidR="00CB5532">
        <w:trPr>
          <w:trHeight w:val="332"/>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1</w:t>
            </w:r>
          </w:p>
        </w:tc>
        <w:tc>
          <w:tcPr>
            <w:tcW w:w="3934" w:type="dxa"/>
            <w:tcBorders>
              <w:top w:val="nil"/>
              <w:left w:val="nil"/>
              <w:bottom w:val="single" w:sz="4" w:space="0" w:color="auto"/>
              <w:right w:val="single" w:sz="4" w:space="0" w:color="auto"/>
            </w:tcBorders>
            <w:vAlign w:val="center"/>
          </w:tcPr>
          <w:p w:rsidR="00CB5532" w:rsidRDefault="008E1CDB">
            <w:pPr>
              <w:spacing w:after="160" w:line="420" w:lineRule="exact"/>
              <w:rPr>
                <w:rFonts w:ascii="仿宋" w:eastAsia="仿宋" w:hAnsi="仿宋"/>
                <w:i w:val="0"/>
                <w:lang w:eastAsia="zh-CN"/>
              </w:rPr>
            </w:pPr>
            <w:r>
              <w:rPr>
                <w:rFonts w:ascii="仿宋" w:eastAsia="仿宋" w:hAnsi="仿宋" w:hint="eastAsia"/>
                <w:i w:val="0"/>
                <w:lang w:eastAsia="zh-CN"/>
              </w:rPr>
              <w:t>工作人员态度恶劣或不配合采购人开展工作的每发现一次扣2分。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4</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r>
      <w:tr w:rsidR="00CB5532">
        <w:trPr>
          <w:trHeight w:val="185"/>
          <w:jc w:val="center"/>
        </w:trPr>
        <w:tc>
          <w:tcPr>
            <w:tcW w:w="500" w:type="dxa"/>
            <w:tcBorders>
              <w:top w:val="nil"/>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2</w:t>
            </w:r>
          </w:p>
        </w:tc>
        <w:tc>
          <w:tcPr>
            <w:tcW w:w="3934" w:type="dxa"/>
            <w:tcBorders>
              <w:top w:val="nil"/>
              <w:left w:val="nil"/>
              <w:bottom w:val="single" w:sz="4" w:space="0" w:color="auto"/>
              <w:right w:val="single" w:sz="4" w:space="0" w:color="auto"/>
            </w:tcBorders>
            <w:vAlign w:val="center"/>
          </w:tcPr>
          <w:p w:rsidR="00CB5532" w:rsidRDefault="008E1CDB">
            <w:pPr>
              <w:spacing w:after="160" w:line="420" w:lineRule="exact"/>
              <w:rPr>
                <w:rFonts w:ascii="仿宋" w:eastAsia="仿宋" w:hAnsi="仿宋"/>
                <w:i w:val="0"/>
                <w:lang w:eastAsia="zh-CN"/>
              </w:rPr>
            </w:pPr>
            <w:r>
              <w:rPr>
                <w:rFonts w:ascii="仿宋" w:eastAsia="仿宋" w:hAnsi="仿宋" w:hint="eastAsia"/>
                <w:i w:val="0"/>
                <w:lang w:eastAsia="zh-CN"/>
              </w:rPr>
              <w:t>不配合采购人完成经费审计，或出具的清单、发票等资料不符合要求的，每发现一次扣4分。</w:t>
            </w:r>
          </w:p>
        </w:tc>
        <w:tc>
          <w:tcPr>
            <w:tcW w:w="709" w:type="dxa"/>
            <w:tcBorders>
              <w:top w:val="nil"/>
              <w:left w:val="nil"/>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sz w:val="24"/>
              </w:rPr>
              <w:t xml:space="preserve">8                 </w:t>
            </w:r>
          </w:p>
        </w:tc>
        <w:tc>
          <w:tcPr>
            <w:tcW w:w="928"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251" w:type="dxa"/>
            <w:tcBorders>
              <w:top w:val="nil"/>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c>
          <w:tcPr>
            <w:tcW w:w="1168" w:type="dxa"/>
            <w:tcBorders>
              <w:top w:val="nil"/>
              <w:left w:val="nil"/>
              <w:bottom w:val="single" w:sz="4" w:space="0" w:color="auto"/>
              <w:right w:val="nil"/>
            </w:tcBorders>
            <w:vAlign w:val="center"/>
          </w:tcPr>
          <w:p w:rsidR="00CB5532" w:rsidRDefault="00CB5532">
            <w:pPr>
              <w:spacing w:after="160" w:line="420" w:lineRule="exact"/>
              <w:jc w:val="center"/>
              <w:rPr>
                <w:rFonts w:ascii="仿宋" w:eastAsia="仿宋" w:hAnsi="仿宋"/>
                <w:i w:val="0"/>
                <w:sz w:val="24"/>
              </w:rPr>
            </w:pPr>
          </w:p>
        </w:tc>
        <w:tc>
          <w:tcPr>
            <w:tcW w:w="631" w:type="dxa"/>
            <w:tcBorders>
              <w:top w:val="nil"/>
              <w:left w:val="single" w:sz="4" w:space="0" w:color="auto"/>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r>
      <w:tr w:rsidR="00CB5532">
        <w:trPr>
          <w:trHeight w:val="580"/>
          <w:jc w:val="center"/>
        </w:trPr>
        <w:tc>
          <w:tcPr>
            <w:tcW w:w="5143" w:type="dxa"/>
            <w:gridSpan w:val="3"/>
            <w:tcBorders>
              <w:top w:val="single" w:sz="4" w:space="0" w:color="auto"/>
              <w:left w:val="single" w:sz="4" w:space="0" w:color="auto"/>
              <w:bottom w:val="single" w:sz="4" w:space="0" w:color="auto"/>
              <w:right w:val="single" w:sz="4" w:space="0" w:color="auto"/>
            </w:tcBorders>
            <w:vAlign w:val="center"/>
          </w:tcPr>
          <w:p w:rsidR="00CB5532" w:rsidRDefault="008E1CDB">
            <w:pPr>
              <w:spacing w:after="160" w:line="420" w:lineRule="exact"/>
              <w:jc w:val="center"/>
              <w:rPr>
                <w:rFonts w:ascii="仿宋" w:eastAsia="仿宋" w:hAnsi="仿宋"/>
                <w:i w:val="0"/>
                <w:sz w:val="24"/>
              </w:rPr>
            </w:pPr>
            <w:r>
              <w:rPr>
                <w:rFonts w:ascii="仿宋" w:eastAsia="仿宋" w:hAnsi="仿宋" w:hint="eastAsia"/>
                <w:i w:val="0"/>
              </w:rPr>
              <w:t>综合得分合计</w:t>
            </w:r>
          </w:p>
        </w:tc>
        <w:tc>
          <w:tcPr>
            <w:tcW w:w="3978" w:type="dxa"/>
            <w:gridSpan w:val="4"/>
            <w:tcBorders>
              <w:top w:val="single" w:sz="4" w:space="0" w:color="auto"/>
              <w:left w:val="nil"/>
              <w:bottom w:val="single" w:sz="4" w:space="0" w:color="auto"/>
              <w:right w:val="single" w:sz="4" w:space="0" w:color="auto"/>
            </w:tcBorders>
            <w:vAlign w:val="center"/>
          </w:tcPr>
          <w:p w:rsidR="00CB5532" w:rsidRDefault="00CB5532">
            <w:pPr>
              <w:spacing w:after="160" w:line="420" w:lineRule="exact"/>
              <w:jc w:val="center"/>
              <w:rPr>
                <w:rFonts w:ascii="仿宋" w:eastAsia="仿宋" w:hAnsi="仿宋"/>
                <w:i w:val="0"/>
                <w:sz w:val="24"/>
              </w:rPr>
            </w:pPr>
          </w:p>
        </w:tc>
      </w:tr>
    </w:tbl>
    <w:p w:rsidR="00CB5532" w:rsidRDefault="008E1CDB">
      <w:pPr>
        <w:pStyle w:val="5"/>
        <w:rPr>
          <w:rFonts w:ascii="仿宋" w:eastAsia="仿宋" w:hAnsi="仿宋"/>
          <w:i w:val="0"/>
          <w:sz w:val="24"/>
          <w:szCs w:val="24"/>
          <w:lang w:eastAsia="zh-CN"/>
        </w:rPr>
      </w:pPr>
      <w:r>
        <w:rPr>
          <w:rFonts w:ascii="仿宋" w:eastAsia="仿宋" w:hAnsi="仿宋" w:hint="eastAsia"/>
          <w:i w:val="0"/>
          <w:sz w:val="24"/>
          <w:szCs w:val="24"/>
          <w:lang w:eastAsia="zh-CN"/>
        </w:rPr>
        <w:t>5、采购标的月验收考核标准应用</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本《标准》所列分值1分对应服务费1000元，若供应商月考核得分合计低于90分，中标人将以当月应结算服务费为基础，扣除惩罚金后再进行支付。</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采购人根据《细则》对中标人进行考核，1个合同年度内供应商连续2个月或累积3个月平均综合得分合计低于90分，采购人有权立即终止合同，由此带来的所有经济损失和责任由供应商承担。</w:t>
      </w:r>
    </w:p>
    <w:p w:rsidR="00CB5532" w:rsidRDefault="008E1CDB">
      <w:pPr>
        <w:spacing w:line="420" w:lineRule="exact"/>
        <w:ind w:firstLineChars="200" w:firstLine="480"/>
        <w:contextualSpacing/>
        <w:rPr>
          <w:rFonts w:ascii="仿宋" w:eastAsia="仿宋" w:hAnsi="仿宋"/>
          <w:i w:val="0"/>
          <w:kern w:val="0"/>
          <w:sz w:val="24"/>
          <w:szCs w:val="24"/>
          <w:lang w:eastAsia="zh-CN"/>
        </w:rPr>
      </w:pPr>
      <w:r>
        <w:rPr>
          <w:rFonts w:ascii="仿宋" w:eastAsia="仿宋" w:hAnsi="仿宋" w:hint="eastAsia"/>
          <w:i w:val="0"/>
          <w:kern w:val="0"/>
          <w:sz w:val="24"/>
          <w:szCs w:val="24"/>
          <w:lang w:eastAsia="zh-CN"/>
        </w:rPr>
        <w:t>采购人有权根据工作实际情况对《细则》进行修订。</w:t>
      </w:r>
    </w:p>
    <w:p w:rsidR="00CB5532" w:rsidRDefault="00CB5532">
      <w:pPr>
        <w:spacing w:line="420" w:lineRule="exact"/>
        <w:contextualSpacing/>
        <w:rPr>
          <w:rFonts w:ascii="仿宋" w:eastAsia="仿宋" w:hAnsi="仿宋"/>
          <w:i w:val="0"/>
          <w:kern w:val="0"/>
          <w:sz w:val="24"/>
          <w:szCs w:val="24"/>
          <w:lang w:eastAsia="zh-CN"/>
        </w:rPr>
      </w:pPr>
    </w:p>
    <w:p w:rsidR="00CB5532" w:rsidRDefault="00CB5532">
      <w:pPr>
        <w:spacing w:line="420" w:lineRule="exact"/>
        <w:contextualSpacing/>
        <w:rPr>
          <w:rFonts w:ascii="仿宋" w:eastAsia="仿宋" w:hAnsi="仿宋"/>
          <w:i w:val="0"/>
          <w:kern w:val="0"/>
          <w:sz w:val="24"/>
          <w:szCs w:val="24"/>
          <w:lang w:eastAsia="zh-CN"/>
        </w:rPr>
      </w:pPr>
    </w:p>
    <w:p w:rsidR="00CB5532" w:rsidRDefault="008E1CDB">
      <w:pPr>
        <w:pStyle w:val="10"/>
        <w:rPr>
          <w:rFonts w:ascii="仿宋" w:hAnsi="仿宋"/>
          <w:i w:val="0"/>
          <w:color w:val="auto"/>
          <w:lang w:eastAsia="zh-CN"/>
        </w:rPr>
      </w:pPr>
      <w:bookmarkStart w:id="559" w:name="_Toc94353372"/>
      <w:r>
        <w:rPr>
          <w:rFonts w:ascii="仿宋" w:hAnsi="仿宋" w:hint="eastAsia"/>
          <w:i w:val="0"/>
          <w:color w:val="auto"/>
          <w:lang w:eastAsia="zh-CN"/>
        </w:rPr>
        <w:lastRenderedPageBreak/>
        <w:t>第七章评标办法</w:t>
      </w:r>
      <w:bookmarkStart w:id="560" w:name="_Hlt101846155"/>
      <w:bookmarkEnd w:id="552"/>
      <w:bookmarkEnd w:id="559"/>
      <w:bookmarkEnd w:id="560"/>
    </w:p>
    <w:p w:rsidR="00CB5532" w:rsidRDefault="008E1CDB">
      <w:pPr>
        <w:pStyle w:val="20"/>
        <w:spacing w:line="360" w:lineRule="auto"/>
        <w:jc w:val="left"/>
        <w:rPr>
          <w:rFonts w:ascii="仿宋" w:hAnsi="仿宋" w:cs="Marigold"/>
          <w:i w:val="0"/>
          <w:color w:val="auto"/>
          <w:sz w:val="24"/>
          <w:lang w:eastAsia="zh-CN"/>
        </w:rPr>
      </w:pPr>
      <w:bookmarkStart w:id="561" w:name="_Toc493631640"/>
      <w:bookmarkStart w:id="562" w:name="_Toc468331126"/>
      <w:bookmarkStart w:id="563" w:name="_Toc468346417"/>
      <w:bookmarkStart w:id="564" w:name="_Toc395625109"/>
      <w:bookmarkStart w:id="565" w:name="_Toc468320497"/>
      <w:bookmarkStart w:id="566" w:name="_Toc468641542"/>
      <w:bookmarkStart w:id="567" w:name="_Toc499918774"/>
      <w:bookmarkStart w:id="568" w:name="_Toc468640420"/>
      <w:bookmarkStart w:id="569" w:name="_Toc497752289"/>
      <w:bookmarkStart w:id="570" w:name="_Toc468654184"/>
      <w:bookmarkStart w:id="571" w:name="_Toc511558696"/>
      <w:bookmarkStart w:id="572" w:name="_Toc524910149"/>
      <w:bookmarkStart w:id="573" w:name="_Toc94353373"/>
      <w:r>
        <w:rPr>
          <w:rFonts w:ascii="仿宋" w:hAnsi="仿宋" w:hint="eastAsia"/>
          <w:i w:val="0"/>
          <w:color w:val="auto"/>
          <w:sz w:val="24"/>
          <w:lang w:eastAsia="zh-CN"/>
        </w:rPr>
        <w:t>一、</w:t>
      </w:r>
      <w:r>
        <w:rPr>
          <w:rFonts w:ascii="仿宋" w:hAnsi="仿宋" w:cs="Marigold" w:hint="eastAsia"/>
          <w:i w:val="0"/>
          <w:color w:val="auto"/>
          <w:sz w:val="24"/>
          <w:lang w:eastAsia="zh-CN"/>
        </w:rPr>
        <w:t>总则</w:t>
      </w:r>
      <w:bookmarkEnd w:id="561"/>
      <w:bookmarkEnd w:id="562"/>
      <w:bookmarkEnd w:id="563"/>
      <w:bookmarkEnd w:id="564"/>
      <w:bookmarkEnd w:id="565"/>
      <w:bookmarkEnd w:id="566"/>
      <w:bookmarkEnd w:id="567"/>
      <w:bookmarkEnd w:id="568"/>
      <w:bookmarkEnd w:id="569"/>
      <w:bookmarkEnd w:id="570"/>
      <w:bookmarkEnd w:id="571"/>
      <w:bookmarkEnd w:id="572"/>
      <w:bookmarkEnd w:id="573"/>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 根据《中华人民共和国政府采购法》、《中华人民共和国政府采购法实施条例》和《政府采购货物和服务招标投标管理办法》（财政部第</w:t>
      </w:r>
      <w:r>
        <w:rPr>
          <w:rFonts w:ascii="仿宋" w:eastAsia="仿宋" w:hAnsi="仿宋" w:cs="Marigold"/>
          <w:i w:val="0"/>
          <w:color w:val="auto"/>
          <w:sz w:val="24"/>
          <w:szCs w:val="24"/>
          <w:lang w:eastAsia="zh-CN"/>
        </w:rPr>
        <w:t>87</w:t>
      </w:r>
      <w:r>
        <w:rPr>
          <w:rFonts w:ascii="仿宋" w:eastAsia="仿宋" w:hAnsi="仿宋" w:cs="Marigold" w:hint="eastAsia"/>
          <w:i w:val="0"/>
          <w:color w:val="auto"/>
          <w:sz w:val="24"/>
          <w:szCs w:val="24"/>
          <w:lang w:eastAsia="zh-CN"/>
        </w:rPr>
        <w:t>号令）、《四川省政府采购评审工作规程》（川财采〔2016〕5</w:t>
      </w:r>
      <w:r>
        <w:rPr>
          <w:rFonts w:ascii="仿宋" w:eastAsia="仿宋" w:hAnsi="仿宋" w:cs="Marigold"/>
          <w:i w:val="0"/>
          <w:color w:val="auto"/>
          <w:sz w:val="24"/>
          <w:szCs w:val="24"/>
          <w:lang w:eastAsia="zh-CN"/>
        </w:rPr>
        <w:t>3</w:t>
      </w:r>
      <w:r>
        <w:rPr>
          <w:rFonts w:ascii="仿宋" w:eastAsia="仿宋" w:hAnsi="仿宋" w:cs="Marigold" w:hint="eastAsia"/>
          <w:i w:val="0"/>
          <w:color w:val="auto"/>
          <w:sz w:val="24"/>
          <w:szCs w:val="24"/>
          <w:lang w:eastAsia="zh-CN"/>
        </w:rPr>
        <w:t>号文）等法律规章，结合采购项目特点制定本评标办法。</w:t>
      </w:r>
    </w:p>
    <w:p w:rsidR="00CB5532" w:rsidRDefault="008E1CDB">
      <w:pPr>
        <w:spacing w:after="156" w:line="360" w:lineRule="auto"/>
        <w:ind w:firstLineChars="200" w:firstLine="480"/>
        <w:rPr>
          <w:rFonts w:ascii="仿宋" w:eastAsia="仿宋" w:hAnsi="仿宋" w:cs="Marigold"/>
          <w:b/>
          <w:i w:val="0"/>
          <w:color w:val="auto"/>
          <w:sz w:val="24"/>
          <w:szCs w:val="24"/>
          <w:lang w:eastAsia="zh-CN"/>
        </w:rPr>
      </w:pPr>
      <w:r>
        <w:rPr>
          <w:rFonts w:ascii="仿宋" w:eastAsia="仿宋" w:hAnsi="仿宋" w:cs="Marigold" w:hint="eastAsia"/>
          <w:i w:val="0"/>
          <w:color w:val="auto"/>
          <w:sz w:val="24"/>
          <w:szCs w:val="24"/>
          <w:lang w:eastAsia="zh-CN"/>
        </w:rPr>
        <w:t>2、公开招标采购项目开标结束后，采购人或者采购代理机构应当依法对投标人的资格进行审查。</w:t>
      </w:r>
      <w:r>
        <w:rPr>
          <w:rFonts w:ascii="仿宋" w:eastAsia="仿宋" w:hAnsi="仿宋" w:cs="Marigold" w:hint="eastAsia"/>
          <w:b/>
          <w:i w:val="0"/>
          <w:color w:val="auto"/>
          <w:sz w:val="24"/>
          <w:szCs w:val="24"/>
          <w:lang w:eastAsia="zh-CN"/>
        </w:rPr>
        <w:t>合格投标人不足三家的，不得评标。</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3</w:t>
      </w:r>
      <w:r>
        <w:rPr>
          <w:rFonts w:ascii="仿宋" w:eastAsia="仿宋" w:hAnsi="仿宋" w:cs="Marigold" w:hint="eastAsia"/>
          <w:i w:val="0"/>
          <w:color w:val="auto"/>
          <w:sz w:val="24"/>
          <w:szCs w:val="24"/>
          <w:lang w:eastAsia="zh-CN"/>
        </w:rPr>
        <w:t>、</w:t>
      </w:r>
      <w:r>
        <w:rPr>
          <w:rFonts w:ascii="仿宋" w:eastAsia="仿宋" w:hAnsi="仿宋" w:cs="Marigold" w:hint="eastAsia"/>
          <w:bCs/>
          <w:i w:val="0"/>
          <w:color w:val="auto"/>
          <w:sz w:val="24"/>
          <w:szCs w:val="24"/>
          <w:lang w:eastAsia="zh-CN"/>
        </w:rPr>
        <w:t>评标工作由采购代理机构负责组织，具体评标事务由采购代理机构依法组建的评标委员会负责。评标委员会由采购人代表和有关技术、经济等方面的专家组成。</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4、评标工作应遵循公平、公正、科学及择优的原则，并以相同的评标程序和标准对待所有的投标人。</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5、评标委员会按照招标文件规定的评标方法和标准进行评标，并独立履行下列职责：</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（1）熟悉和理解招标文件；</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w:t>
      </w:r>
      <w:r>
        <w:rPr>
          <w:rFonts w:ascii="仿宋" w:eastAsia="仿宋" w:hAnsi="仿宋" w:cs="Marigold"/>
          <w:i w:val="0"/>
          <w:color w:val="auto"/>
          <w:sz w:val="24"/>
          <w:szCs w:val="24"/>
          <w:lang w:eastAsia="zh-CN"/>
        </w:rPr>
        <w:t>2</w:t>
      </w:r>
      <w:r>
        <w:rPr>
          <w:rFonts w:ascii="仿宋" w:eastAsia="仿宋" w:hAnsi="仿宋" w:cs="Marigold" w:hint="eastAsia"/>
          <w:i w:val="0"/>
          <w:color w:val="auto"/>
          <w:sz w:val="24"/>
          <w:szCs w:val="24"/>
          <w:lang w:eastAsia="zh-CN"/>
        </w:rPr>
        <w:t>）审查投标人（已</w:t>
      </w:r>
      <w:r>
        <w:rPr>
          <w:rFonts w:ascii="仿宋" w:eastAsia="仿宋" w:hAnsi="仿宋" w:cs="Marigold"/>
          <w:i w:val="0"/>
          <w:color w:val="auto"/>
          <w:sz w:val="24"/>
          <w:szCs w:val="24"/>
          <w:lang w:eastAsia="zh-CN"/>
        </w:rPr>
        <w:t>通过资格审查</w:t>
      </w:r>
      <w:r>
        <w:rPr>
          <w:rFonts w:ascii="仿宋" w:eastAsia="仿宋" w:hAnsi="仿宋" w:cs="Marigold" w:hint="eastAsia"/>
          <w:i w:val="0"/>
          <w:color w:val="auto"/>
          <w:sz w:val="24"/>
          <w:szCs w:val="24"/>
          <w:lang w:eastAsia="zh-CN"/>
        </w:rPr>
        <w:t>）的投标文件是否符合招标文件要求，并作出评价；</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（1）审查、评价投标文件是否符合招标文件的商务、技术等实质性要求；</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（2）要求投标人对投标文件有关事项作出澄清或者说明；</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（3）对投标文件进行比较和评价；</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（4）确定中标候选人名单，以及根据采购人委托直接确定中标人；</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（5）向采购人、采购代理机构或者有关部门报告评标中发现的违法行为。</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lastRenderedPageBreak/>
        <w:t>6、</w:t>
      </w:r>
      <w:r>
        <w:rPr>
          <w:rFonts w:ascii="仿宋" w:eastAsia="仿宋" w:hAnsi="仿宋" w:cs="Marigold"/>
          <w:i w:val="0"/>
          <w:color w:val="auto"/>
          <w:sz w:val="24"/>
          <w:szCs w:val="24"/>
          <w:lang w:eastAsia="zh-CN"/>
        </w:rPr>
        <w:t xml:space="preserve"> </w:t>
      </w:r>
      <w:r>
        <w:rPr>
          <w:rFonts w:ascii="仿宋" w:eastAsia="仿宋" w:hAnsi="仿宋" w:cs="Marigold" w:hint="eastAsia"/>
          <w:i w:val="0"/>
          <w:color w:val="auto"/>
          <w:sz w:val="24"/>
          <w:szCs w:val="24"/>
          <w:lang w:eastAsia="zh-CN"/>
        </w:rPr>
        <w:t>评标过程独立、保密。投标人非法干预评标过程的行为将导致其投标文件作为无效处理。</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7、评标委员会评价投标文件的响应性，对于投标人而言，除评标委员会要求其澄清、说明或者更正而提供的资料外，仅依据投标文件本身的内容，不寻求其他外部证据。</w:t>
      </w:r>
    </w:p>
    <w:p w:rsidR="00CB5532" w:rsidRDefault="008E1CDB">
      <w:pPr>
        <w:pStyle w:val="20"/>
        <w:jc w:val="left"/>
        <w:rPr>
          <w:rFonts w:ascii="仿宋" w:hAnsi="仿宋"/>
          <w:i w:val="0"/>
          <w:color w:val="auto"/>
          <w:sz w:val="24"/>
          <w:lang w:eastAsia="zh-CN"/>
        </w:rPr>
      </w:pPr>
      <w:bookmarkStart w:id="574" w:name="_Toc468331127"/>
      <w:bookmarkStart w:id="575" w:name="_Toc468346418"/>
      <w:bookmarkStart w:id="576" w:name="_Toc524910150"/>
      <w:bookmarkStart w:id="577" w:name="_Toc468654185"/>
      <w:bookmarkStart w:id="578" w:name="_Toc395625110"/>
      <w:bookmarkStart w:id="579" w:name="_Toc493631641"/>
      <w:bookmarkStart w:id="580" w:name="_Toc468641543"/>
      <w:bookmarkStart w:id="581" w:name="_Toc468640421"/>
      <w:bookmarkStart w:id="582" w:name="_Toc468320498"/>
      <w:bookmarkStart w:id="583" w:name="_Toc499918775"/>
      <w:bookmarkStart w:id="584" w:name="_Toc511558697"/>
      <w:bookmarkStart w:id="585" w:name="_Toc497752290"/>
      <w:bookmarkStart w:id="586" w:name="_Toc94353374"/>
      <w:r>
        <w:rPr>
          <w:rFonts w:ascii="仿宋" w:hAnsi="仿宋" w:hint="eastAsia"/>
          <w:i w:val="0"/>
          <w:color w:val="auto"/>
          <w:sz w:val="24"/>
          <w:lang w:eastAsia="zh-CN"/>
        </w:rPr>
        <w:t>二、评标方法</w:t>
      </w:r>
      <w:bookmarkEnd w:id="574"/>
      <w:bookmarkEnd w:id="575"/>
      <w:bookmarkEnd w:id="576"/>
      <w:bookmarkEnd w:id="577"/>
      <w:bookmarkEnd w:id="578"/>
      <w:bookmarkEnd w:id="579"/>
      <w:bookmarkEnd w:id="580"/>
      <w:bookmarkEnd w:id="581"/>
      <w:bookmarkEnd w:id="582"/>
      <w:bookmarkEnd w:id="583"/>
      <w:bookmarkEnd w:id="584"/>
      <w:bookmarkEnd w:id="585"/>
      <w:bookmarkEnd w:id="586"/>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本次采购项目评标方法为：综合评分法。</w:t>
      </w:r>
    </w:p>
    <w:p w:rsidR="00CB5532" w:rsidRDefault="008E1CDB">
      <w:pPr>
        <w:pStyle w:val="20"/>
        <w:jc w:val="left"/>
        <w:rPr>
          <w:rFonts w:ascii="仿宋" w:hAnsi="仿宋"/>
          <w:i w:val="0"/>
          <w:color w:val="auto"/>
          <w:sz w:val="24"/>
          <w:lang w:eastAsia="zh-CN"/>
        </w:rPr>
      </w:pPr>
      <w:bookmarkStart w:id="587" w:name="_Toc511558698"/>
      <w:bookmarkStart w:id="588" w:name="_Toc468654186"/>
      <w:bookmarkStart w:id="589" w:name="_Toc468331128"/>
      <w:bookmarkStart w:id="590" w:name="_Toc497752291"/>
      <w:bookmarkStart w:id="591" w:name="_Toc524910151"/>
      <w:bookmarkStart w:id="592" w:name="_Toc468640422"/>
      <w:bookmarkStart w:id="593" w:name="_Toc468346419"/>
      <w:bookmarkStart w:id="594" w:name="_Toc493631642"/>
      <w:bookmarkStart w:id="595" w:name="_Toc395625111"/>
      <w:bookmarkStart w:id="596" w:name="_Toc468641544"/>
      <w:bookmarkStart w:id="597" w:name="_Toc468320499"/>
      <w:bookmarkStart w:id="598" w:name="_Toc499918776"/>
      <w:bookmarkStart w:id="599" w:name="_Toc94353375"/>
      <w:r>
        <w:rPr>
          <w:rFonts w:ascii="仿宋" w:hAnsi="仿宋" w:hint="eastAsia"/>
          <w:i w:val="0"/>
          <w:color w:val="auto"/>
          <w:sz w:val="24"/>
          <w:lang w:eastAsia="zh-CN"/>
        </w:rPr>
        <w:t>三、评标程序</w:t>
      </w:r>
      <w:bookmarkEnd w:id="587"/>
      <w:bookmarkEnd w:id="588"/>
      <w:bookmarkEnd w:id="589"/>
      <w:bookmarkEnd w:id="590"/>
      <w:bookmarkEnd w:id="591"/>
      <w:bookmarkEnd w:id="592"/>
      <w:bookmarkEnd w:id="593"/>
      <w:bookmarkEnd w:id="594"/>
      <w:bookmarkEnd w:id="595"/>
      <w:bookmarkEnd w:id="596"/>
      <w:bookmarkEnd w:id="597"/>
      <w:bookmarkEnd w:id="598"/>
      <w:bookmarkEnd w:id="599"/>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1、熟悉和理解招标文件和停止评标。</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1.1评标委员会正式评标前，应当对招标文件进行熟悉和理解，内容主要包括招标文件中投标人资格条件要求、采购项目技术、服务和商务要求、评标方法和标准以及可能涉及签订政府采购合同的内容等。</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1.2评标委员会熟悉和理解招标文件以及评标过程中，发现本招标文件有下列情形之一的，评标委员会应当停止评标：</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（1）招标文件的规定存在歧义、重大缺陷的；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（2）招标文件明显以不合理条件对投标人实行差别待遇或者歧视待遇的；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（3）采购项目属于国家规定的优先、强制采购范围，但是招标文件未依法体现优先、强制采购相关规定的；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（4）采购项目属于政府采购促进中小企业发展的范围，但是招标文件未依法体现促进中小企业发展相关规定的；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（5）招标文件规定的评标方法是综合评分法、最低评标价法之外的评标方法，或者虽然名称为综合评分法、最低评标价法，但实际上不符合国家规定；</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（6）招标文件将投标人的资格条件列为评分因素的；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（7）招标文件有违反国家其他有关强制性规定的情形。</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lastRenderedPageBreak/>
        <w:t>1.3评标过程中有下列情形之一的，评标委员会成员可以停止评标：</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（1）招标采购单位未提供必要的与采购项目有关的政策制度文件或者采购文件，继续评标将导致违法或者错误评标的；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（2）有关单位和个人非法干预评标委员会依法独立评标的；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（3）其他导致评标委员会无法正常履职的情形。</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 xml:space="preserve">1.4  </w:t>
      </w:r>
      <w:r>
        <w:rPr>
          <w:rFonts w:ascii="仿宋" w:eastAsia="仿宋" w:hAnsi="仿宋" w:cs="Marigold" w:hint="eastAsia"/>
          <w:i w:val="0"/>
          <w:color w:val="auto"/>
          <w:sz w:val="24"/>
          <w:szCs w:val="24"/>
          <w:lang w:eastAsia="zh-CN"/>
        </w:rPr>
        <w:t>出现1.2、</w:t>
      </w:r>
      <w:r>
        <w:rPr>
          <w:rFonts w:ascii="仿宋" w:eastAsia="仿宋" w:hAnsi="仿宋" w:cs="Marigold"/>
          <w:i w:val="0"/>
          <w:color w:val="auto"/>
          <w:sz w:val="24"/>
          <w:szCs w:val="24"/>
          <w:lang w:eastAsia="zh-CN"/>
        </w:rPr>
        <w:t>1.3</w:t>
      </w:r>
      <w:r>
        <w:rPr>
          <w:rFonts w:ascii="仿宋" w:eastAsia="仿宋" w:hAnsi="仿宋" w:cs="Marigold" w:hint="eastAsia"/>
          <w:i w:val="0"/>
          <w:color w:val="auto"/>
          <w:sz w:val="24"/>
          <w:szCs w:val="24"/>
          <w:lang w:eastAsia="zh-CN"/>
        </w:rPr>
        <w:t>规定应当停止评标情形的，评标委员会成员应当向招标采购单位书面说明情况。除本条规定和评标委员会无法依法组建的情形外，评标委员会成员不得以任何方式和理由停止评标。</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2、符合性检查</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评标委员会决定投标文件的响应性只根据投标文件本身的内容，而不寻求外部的证据。</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2.2投标文件（包括单独递交的开标一览表）有下列情形的，本项目不作为实质性要求进行规定，即不作为符合性审查事项，不得作为无效投标处理：</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（1）存在个别地方（不超过二个）没有法定代表人签字，但有法定代表人的私人印章或者有效授权代理人签字的；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（2）除招标文件明确要求签字和加盖单位公章的以外，其他地方以相关专用章加盖的；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（3）以骑缝章的形式代替投标文件内容逐页盖章的（但是骑缝章模糊不清，印章名称无法辨认的除外）；</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（4）其他不影响采购项目实质性要求的情形。</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lastRenderedPageBreak/>
        <w:t>2.3除政府采购法律制度规定的情形外，本项目投标人或者其投标文件有下列情形之一的，作为无效投标处理：</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（1）投标文件数量不足的；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（2）投标文件组成明显不符合招标文件的规定要求，影响评标委员会评判的；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（3）投标文件的格式、语言、计量单位、报价货币、知识产权、投标有效期等不符合招标文件的规定，影响评标委员会评判的；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（4）投标报价不符合招标文件规定的价格标底和其他报价规定的；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（5）技术、服务应答内容没有完全响应招标文件的实质性要求的；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（6）招标文件有明确要求，但投标文件未载明或者载明的采购项目履约时间、方式、数量与招标文件要求不一致的。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3、比较与评价。按招标文件中规定的评标方法和标准，对未作无效投标处理的投标文件进行技术、服务、商务等方面评估，综合比较与评价。</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4、复核。评分汇总结束后，评标委员会应当进行复核，特别要对拟推荐为中标候选人的、报价最低的、投标文件被认定为无效的进行重点复核。</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5、推荐中标候选人。中标候选人应当排序，本项目推荐三名中标候选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由采购人自主采取公平、择优的方式选择中标人。</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lastRenderedPageBreak/>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rsidR="00CB5532" w:rsidRDefault="008E1CDB">
      <w:pPr>
        <w:spacing w:after="156" w:line="360" w:lineRule="auto"/>
        <w:ind w:firstLineChars="250" w:firstLine="60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6、出具评标报告。评标委员会推荐中标候选人后，应当向招标采购单位出具评标报告。评标报告应当包括下列内容：</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（1）招标公告刊登的媒体名称、开标日期和地点；</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（2）获取招标文件的投标人名单和评标委员会成员名单；</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（3）评标方法和标准；</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（4）开标记录和评标情况及说明，包括无效投标人名单及原因；</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（5）评标结果和中标候选人名单或</w:t>
      </w:r>
      <w:r>
        <w:rPr>
          <w:rFonts w:ascii="仿宋" w:eastAsia="仿宋" w:hAnsi="仿宋" w:cs="Marigold"/>
          <w:i w:val="0"/>
          <w:color w:val="auto"/>
          <w:sz w:val="24"/>
          <w:szCs w:val="24"/>
          <w:lang w:eastAsia="zh-CN"/>
        </w:rPr>
        <w:t>经采购人委托直</w:t>
      </w:r>
      <w:r>
        <w:rPr>
          <w:rFonts w:ascii="仿宋" w:eastAsia="仿宋" w:hAnsi="仿宋" w:cs="Marigold" w:hint="eastAsia"/>
          <w:i w:val="0"/>
          <w:color w:val="auto"/>
          <w:sz w:val="24"/>
          <w:szCs w:val="24"/>
          <w:lang w:eastAsia="zh-CN"/>
        </w:rPr>
        <w:t>接</w:t>
      </w:r>
      <w:r>
        <w:rPr>
          <w:rFonts w:ascii="仿宋" w:eastAsia="仿宋" w:hAnsi="仿宋" w:cs="Marigold"/>
          <w:i w:val="0"/>
          <w:color w:val="auto"/>
          <w:sz w:val="24"/>
          <w:szCs w:val="24"/>
          <w:lang w:eastAsia="zh-CN"/>
        </w:rPr>
        <w:t>确定的中标人</w:t>
      </w:r>
      <w:r>
        <w:rPr>
          <w:rFonts w:ascii="仿宋" w:eastAsia="仿宋" w:hAnsi="仿宋" w:cs="Marigold" w:hint="eastAsia"/>
          <w:i w:val="0"/>
          <w:color w:val="auto"/>
          <w:sz w:val="24"/>
          <w:szCs w:val="24"/>
          <w:lang w:eastAsia="zh-CN"/>
        </w:rPr>
        <w:t>；</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（6）其他需要说</w:t>
      </w:r>
      <w:r>
        <w:rPr>
          <w:rFonts w:ascii="仿宋" w:eastAsia="仿宋" w:hAnsi="仿宋" w:cs="Marigold"/>
          <w:i w:val="0"/>
          <w:color w:val="auto"/>
          <w:sz w:val="24"/>
          <w:szCs w:val="24"/>
          <w:lang w:eastAsia="zh-CN"/>
        </w:rPr>
        <w:t>明的情况</w:t>
      </w:r>
      <w:r>
        <w:rPr>
          <w:rFonts w:ascii="仿宋" w:eastAsia="仿宋" w:hAnsi="仿宋" w:cs="Marigold" w:hint="eastAsia"/>
          <w:i w:val="0"/>
          <w:color w:val="auto"/>
          <w:sz w:val="24"/>
          <w:szCs w:val="24"/>
          <w:lang w:eastAsia="zh-CN"/>
        </w:rPr>
        <w:t>，</w:t>
      </w:r>
      <w:r>
        <w:rPr>
          <w:rFonts w:ascii="仿宋" w:eastAsia="仿宋" w:hAnsi="仿宋" w:cs="Marigold"/>
          <w:i w:val="0"/>
          <w:color w:val="auto"/>
          <w:sz w:val="24"/>
          <w:szCs w:val="24"/>
          <w:lang w:eastAsia="zh-CN"/>
        </w:rPr>
        <w:t>包括评</w:t>
      </w:r>
      <w:r>
        <w:rPr>
          <w:rFonts w:ascii="仿宋" w:eastAsia="仿宋" w:hAnsi="仿宋" w:cs="Marigold" w:hint="eastAsia"/>
          <w:i w:val="0"/>
          <w:color w:val="auto"/>
          <w:sz w:val="24"/>
          <w:szCs w:val="24"/>
          <w:lang w:eastAsia="zh-CN"/>
        </w:rPr>
        <w:t>标过程</w:t>
      </w:r>
      <w:r>
        <w:rPr>
          <w:rFonts w:ascii="仿宋" w:eastAsia="仿宋" w:hAnsi="仿宋" w:cs="Marigold"/>
          <w:i w:val="0"/>
          <w:color w:val="auto"/>
          <w:sz w:val="24"/>
          <w:szCs w:val="24"/>
          <w:lang w:eastAsia="zh-CN"/>
        </w:rPr>
        <w:t>中</w:t>
      </w:r>
      <w:r>
        <w:rPr>
          <w:rFonts w:ascii="仿宋" w:eastAsia="仿宋" w:hAnsi="仿宋" w:cs="Marigold" w:hint="eastAsia"/>
          <w:i w:val="0"/>
          <w:color w:val="auto"/>
          <w:sz w:val="24"/>
          <w:szCs w:val="24"/>
          <w:lang w:eastAsia="zh-CN"/>
        </w:rPr>
        <w:t>投</w:t>
      </w:r>
      <w:r>
        <w:rPr>
          <w:rFonts w:ascii="仿宋" w:eastAsia="仿宋" w:hAnsi="仿宋" w:cs="Marigold"/>
          <w:i w:val="0"/>
          <w:color w:val="auto"/>
          <w:sz w:val="24"/>
          <w:szCs w:val="24"/>
          <w:lang w:eastAsia="zh-CN"/>
        </w:rPr>
        <w:t>标人根据评</w:t>
      </w:r>
      <w:r>
        <w:rPr>
          <w:rFonts w:ascii="仿宋" w:eastAsia="仿宋" w:hAnsi="仿宋" w:cs="Marigold" w:hint="eastAsia"/>
          <w:i w:val="0"/>
          <w:color w:val="auto"/>
          <w:sz w:val="24"/>
          <w:szCs w:val="24"/>
          <w:lang w:eastAsia="zh-CN"/>
        </w:rPr>
        <w:t>标</w:t>
      </w:r>
      <w:r>
        <w:rPr>
          <w:rFonts w:ascii="仿宋" w:eastAsia="仿宋" w:hAnsi="仿宋" w:cs="Marigold"/>
          <w:i w:val="0"/>
          <w:color w:val="auto"/>
          <w:sz w:val="24"/>
          <w:szCs w:val="24"/>
          <w:lang w:eastAsia="zh-CN"/>
        </w:rPr>
        <w:t>委员会要求</w:t>
      </w:r>
      <w:r>
        <w:rPr>
          <w:rFonts w:ascii="仿宋" w:eastAsia="仿宋" w:hAnsi="仿宋" w:cs="Marigold" w:hint="eastAsia"/>
          <w:i w:val="0"/>
          <w:color w:val="auto"/>
          <w:sz w:val="24"/>
          <w:szCs w:val="24"/>
          <w:lang w:eastAsia="zh-CN"/>
        </w:rPr>
        <w:t>进行</w:t>
      </w:r>
      <w:r>
        <w:rPr>
          <w:rFonts w:ascii="仿宋" w:eastAsia="仿宋" w:hAnsi="仿宋" w:cs="Marigold"/>
          <w:i w:val="0"/>
          <w:color w:val="auto"/>
          <w:sz w:val="24"/>
          <w:szCs w:val="24"/>
          <w:lang w:eastAsia="zh-CN"/>
        </w:rPr>
        <w:t>的</w:t>
      </w:r>
      <w:r>
        <w:rPr>
          <w:rFonts w:ascii="仿宋" w:eastAsia="仿宋" w:hAnsi="仿宋" w:cs="Marigold" w:hint="eastAsia"/>
          <w:i w:val="0"/>
          <w:color w:val="auto"/>
          <w:sz w:val="24"/>
          <w:szCs w:val="24"/>
          <w:lang w:eastAsia="zh-CN"/>
        </w:rPr>
        <w:t>澄清、说</w:t>
      </w:r>
      <w:r>
        <w:rPr>
          <w:rFonts w:ascii="仿宋" w:eastAsia="仿宋" w:hAnsi="仿宋" w:cs="Marigold"/>
          <w:i w:val="0"/>
          <w:color w:val="auto"/>
          <w:sz w:val="24"/>
          <w:szCs w:val="24"/>
          <w:lang w:eastAsia="zh-CN"/>
        </w:rPr>
        <w:t>明或</w:t>
      </w:r>
      <w:r>
        <w:rPr>
          <w:rFonts w:ascii="仿宋" w:eastAsia="仿宋" w:hAnsi="仿宋" w:cs="Marigold" w:hint="eastAsia"/>
          <w:i w:val="0"/>
          <w:color w:val="auto"/>
          <w:sz w:val="24"/>
          <w:szCs w:val="24"/>
          <w:lang w:eastAsia="zh-CN"/>
        </w:rPr>
        <w:t>者</w:t>
      </w:r>
      <w:r>
        <w:rPr>
          <w:rFonts w:ascii="仿宋" w:eastAsia="仿宋" w:hAnsi="仿宋" w:cs="Marigold"/>
          <w:i w:val="0"/>
          <w:color w:val="auto"/>
          <w:sz w:val="24"/>
          <w:szCs w:val="24"/>
          <w:lang w:eastAsia="zh-CN"/>
        </w:rPr>
        <w:t>补正，评标委员会成员的更换</w:t>
      </w:r>
      <w:r>
        <w:rPr>
          <w:rFonts w:ascii="仿宋" w:eastAsia="仿宋" w:hAnsi="仿宋" w:cs="Marigold" w:hint="eastAsia"/>
          <w:i w:val="0"/>
          <w:color w:val="auto"/>
          <w:sz w:val="24"/>
          <w:szCs w:val="24"/>
          <w:lang w:eastAsia="zh-CN"/>
        </w:rPr>
        <w:t>等</w:t>
      </w:r>
      <w:r>
        <w:rPr>
          <w:rFonts w:ascii="仿宋" w:eastAsia="仿宋" w:hAnsi="仿宋" w:cs="Marigold"/>
          <w:i w:val="0"/>
          <w:color w:val="auto"/>
          <w:sz w:val="24"/>
          <w:szCs w:val="24"/>
          <w:lang w:eastAsia="zh-CN"/>
        </w:rPr>
        <w:t>。</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7、评标争议处理规则。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8、投标人应当书面澄清、说明或者更正。</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lastRenderedPageBreak/>
        <w:t>8</w:t>
      </w:r>
      <w:r>
        <w:rPr>
          <w:rFonts w:ascii="仿宋" w:eastAsia="仿宋" w:hAnsi="仿宋" w:cs="Marigold" w:hint="eastAsia"/>
          <w:i w:val="0"/>
          <w:color w:val="auto"/>
          <w:sz w:val="24"/>
          <w:szCs w:val="24"/>
          <w:lang w:eastAsia="zh-CN"/>
        </w:rPr>
        <w:t>.1对于投标文件中含义不明确、同类问题表述不一致或者有明显文字和计算错误的内容，评标委员会应当以书面形式要求投标人作出必要的澄清、说明或者补正。</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8</w:t>
      </w:r>
      <w:r>
        <w:rPr>
          <w:rFonts w:ascii="仿宋" w:eastAsia="仿宋" w:hAnsi="仿宋" w:cs="Marigold" w:hint="eastAsia"/>
          <w:i w:val="0"/>
          <w:color w:val="auto"/>
          <w:sz w:val="24"/>
          <w:szCs w:val="24"/>
          <w:lang w:eastAsia="zh-CN"/>
        </w:rPr>
        <w:t>.2投标人的澄清、说明或者补正应当采用书面形式，并加盖公章，或者由法定代表人或其授权的代表签字。投标人的澄清、说明或者补正不得超出投标文件的范围或者改变投标文件的实质性内容。</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8</w:t>
      </w:r>
      <w:r>
        <w:rPr>
          <w:rFonts w:ascii="仿宋" w:eastAsia="仿宋" w:hAnsi="仿宋" w:cs="Marigold" w:hint="eastAsia"/>
          <w:i w:val="0"/>
          <w:color w:val="auto"/>
          <w:sz w:val="24"/>
          <w:szCs w:val="24"/>
          <w:lang w:eastAsia="zh-CN"/>
        </w:rPr>
        <w:t>.3 本项目采购过程中，投标文件出现下列情况的，不需要投标人澄清、说明或者更正，按照以下原则处理：</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（一）投标文件中开标一览表（报价表）内容与投标文件中相应内容不一致的，以开标一览表（报价表）为准；</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（二）大写金额和小写金额不一致的，以大写金额为准；</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（三）单价金额小数点或者百分比有明显错位的，以开标一览表的总价为准，并修改单价；</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（四）总价金额与按单价汇总金额不一致的，以单价金额计算结果为准。</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同时出现两种以上不一致的，按照前款规定的顺序修正。修正后的报价按照本办法第五十一条第二款的规定经投标人确认后产生约束力，投标人不确认的，其投标无效。</w:t>
      </w:r>
    </w:p>
    <w:p w:rsidR="00CB5532" w:rsidRDefault="008E1CDB">
      <w:pPr>
        <w:spacing w:after="156" w:line="360" w:lineRule="auto"/>
        <w:ind w:firstLineChars="200" w:firstLine="482"/>
        <w:rPr>
          <w:rFonts w:ascii="仿宋" w:eastAsia="仿宋" w:hAnsi="仿宋" w:cs="Marigold"/>
          <w:b/>
          <w:i w:val="0"/>
          <w:color w:val="auto"/>
          <w:sz w:val="24"/>
          <w:szCs w:val="24"/>
          <w:lang w:eastAsia="zh-CN"/>
        </w:rPr>
      </w:pPr>
      <w:r>
        <w:rPr>
          <w:rFonts w:ascii="仿宋" w:eastAsia="仿宋" w:hAnsi="仿宋" w:cs="Marigold" w:hint="eastAsia"/>
          <w:b/>
          <w:i w:val="0"/>
          <w:color w:val="auto"/>
          <w:sz w:val="24"/>
          <w:szCs w:val="24"/>
          <w:lang w:eastAsia="zh-CN"/>
        </w:rPr>
        <w:t>注：评标委员会当积极履行澄清、说明或者更正的职责，不得滥用权力。投标人的投标文件可以要求澄清、说明或者更正的，不得未经澄清、说明或者更正而直接作无效投标处理。</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9</w:t>
      </w:r>
      <w:r>
        <w:rPr>
          <w:rFonts w:ascii="仿宋" w:eastAsia="仿宋" w:hAnsi="仿宋" w:cs="Marigold" w:hint="eastAsia"/>
          <w:i w:val="0"/>
          <w:color w:val="auto"/>
          <w:sz w:val="24"/>
          <w:szCs w:val="24"/>
          <w:lang w:eastAsia="zh-CN"/>
        </w:rPr>
        <w:t>、低于成本价投标处理。在评标过程中，投标人报价有可能影响产品质量或者不能诚信履约的，评标委员会应当要求其在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lastRenderedPageBreak/>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10、招标采购单位现场复核评标结果。</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w:t>
      </w:r>
      <w:r>
        <w:rPr>
          <w:rFonts w:ascii="仿宋" w:eastAsia="仿宋" w:hAnsi="仿宋" w:cs="Marigold"/>
          <w:i w:val="0"/>
          <w:color w:val="auto"/>
          <w:sz w:val="24"/>
          <w:szCs w:val="24"/>
          <w:lang w:eastAsia="zh-CN"/>
        </w:rPr>
        <w:t>0</w:t>
      </w:r>
      <w:r>
        <w:rPr>
          <w:rFonts w:ascii="仿宋" w:eastAsia="仿宋" w:hAnsi="仿宋" w:cs="Marigold" w:hint="eastAsia"/>
          <w:i w:val="0"/>
          <w:color w:val="auto"/>
          <w:sz w:val="24"/>
          <w:szCs w:val="24"/>
          <w:lang w:eastAsia="zh-CN"/>
        </w:rPr>
        <w:t>.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（1）分值汇总计算错误的；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（2）分项评分超出评分标准范围的；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（3）评标委员会成员对客观评审因素评分不一致的；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（4）经评标委员会认定评分畸高、畸低的。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投标人对本条第一款情形提出质疑的，采购人或者采购代理机构可以组织原评标委员会进行重新评审，重新评审改变评标结果的，应当书面报告本级财政部门。</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w:t>
      </w:r>
      <w:r>
        <w:rPr>
          <w:rFonts w:ascii="仿宋" w:eastAsia="仿宋" w:hAnsi="仿宋" w:cs="Marigold"/>
          <w:i w:val="0"/>
          <w:color w:val="auto"/>
          <w:sz w:val="24"/>
          <w:szCs w:val="24"/>
          <w:lang w:eastAsia="zh-CN"/>
        </w:rPr>
        <w:t>0</w:t>
      </w:r>
      <w:r>
        <w:rPr>
          <w:rFonts w:ascii="仿宋" w:eastAsia="仿宋" w:hAnsi="仿宋" w:cs="Marigold" w:hint="eastAsia"/>
          <w:i w:val="0"/>
          <w:color w:val="auto"/>
          <w:sz w:val="24"/>
          <w:szCs w:val="24"/>
          <w:lang w:eastAsia="zh-CN"/>
        </w:rPr>
        <w:t>.2有下列情形之一的，不得修改评标结果或者重新评标：</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lastRenderedPageBreak/>
        <w:t>（1）评标委员会已经出具评标报告并且离开评标现场的；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（2）招标采购单位现场复核时，复核工作人员数量不足的；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（3）招标采购单位现场复核时，没有采购监督人员现场监督的；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（4）招标采购单位现场复核内容超出规定范围的；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（5）招标采购单位未提供书面建议的</w:t>
      </w:r>
      <w:r>
        <w:rPr>
          <w:rFonts w:ascii="仿宋" w:eastAsia="仿宋" w:hAnsi="仿宋" w:cs="Marigold"/>
          <w:i w:val="0"/>
          <w:color w:val="auto"/>
          <w:sz w:val="24"/>
          <w:szCs w:val="24"/>
          <w:lang w:eastAsia="zh-CN"/>
        </w:rPr>
        <w:t>。</w:t>
      </w:r>
      <w:bookmarkStart w:id="600" w:name="_Toc497752292"/>
      <w:bookmarkStart w:id="601" w:name="_Toc493631643"/>
      <w:bookmarkStart w:id="602" w:name="_Toc499918777"/>
      <w:bookmarkStart w:id="603" w:name="_Toc511558699"/>
    </w:p>
    <w:p w:rsidR="00CB5532" w:rsidRDefault="008E1CDB">
      <w:pPr>
        <w:pStyle w:val="20"/>
        <w:ind w:firstLine="420"/>
        <w:jc w:val="left"/>
        <w:rPr>
          <w:rFonts w:ascii="仿宋" w:hAnsi="仿宋"/>
          <w:i w:val="0"/>
          <w:color w:val="auto"/>
          <w:sz w:val="24"/>
          <w:lang w:eastAsia="zh-CN"/>
        </w:rPr>
      </w:pPr>
      <w:bookmarkStart w:id="604" w:name="_Toc524910152"/>
      <w:bookmarkStart w:id="605" w:name="_Toc94353376"/>
      <w:r>
        <w:rPr>
          <w:rFonts w:ascii="仿宋" w:hAnsi="仿宋" w:hint="eastAsia"/>
          <w:i w:val="0"/>
          <w:color w:val="auto"/>
          <w:sz w:val="24"/>
          <w:lang w:eastAsia="zh-CN"/>
        </w:rPr>
        <w:t>四、评标细则及标准（综合评分法）</w:t>
      </w:r>
      <w:bookmarkEnd w:id="600"/>
      <w:bookmarkEnd w:id="601"/>
      <w:bookmarkEnd w:id="602"/>
      <w:bookmarkEnd w:id="603"/>
      <w:bookmarkEnd w:id="604"/>
      <w:bookmarkEnd w:id="605"/>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采购人代表原则上对技术类评分因素独立评分。价格和其他不能明确区分的评分因素由评标委员会成员共同评分。</w:t>
      </w:r>
    </w:p>
    <w:p w:rsidR="00CB5532" w:rsidRDefault="008E1CDB">
      <w:pPr>
        <w:spacing w:line="360" w:lineRule="auto"/>
        <w:ind w:firstLine="42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2、综合评分明细表</w:t>
      </w:r>
    </w:p>
    <w:p w:rsidR="00CB5532" w:rsidRDefault="008E1CDB">
      <w:pPr>
        <w:spacing w:line="360" w:lineRule="auto"/>
        <w:ind w:firstLine="42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2.1综合评分明细表的制定以科学合理、降低评委会自由裁量权为原则。</w:t>
      </w:r>
    </w:p>
    <w:p w:rsidR="00CB5532" w:rsidRDefault="008E1CDB" w:rsidP="00B95E84">
      <w:pPr>
        <w:spacing w:line="360" w:lineRule="auto"/>
        <w:ind w:firstLineChars="177" w:firstLine="425"/>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2.2对按照相关政策法规记入诚信档案的且在有效期内的失信投标人，在参加政府采购活动中实行10%的报价加成、以加成后报价作为该投标人报价评标，且投标人失信行为惩戒实行无限制累加制，因其失信行为进行报价加成惩戒后报价超过政府采购预算的，其投标文件按照无效处理。</w:t>
      </w:r>
    </w:p>
    <w:p w:rsidR="00CB5532" w:rsidRDefault="008E1CDB">
      <w:pPr>
        <w:spacing w:line="360" w:lineRule="auto"/>
        <w:ind w:firstLine="42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3、评分</w:t>
      </w:r>
      <w:r>
        <w:rPr>
          <w:rFonts w:ascii="仿宋" w:eastAsia="仿宋" w:hAnsi="仿宋"/>
          <w:i w:val="0"/>
          <w:color w:val="auto"/>
          <w:sz w:val="24"/>
          <w:szCs w:val="24"/>
          <w:lang w:eastAsia="zh-CN"/>
        </w:rPr>
        <w:t>细则：</w:t>
      </w:r>
    </w:p>
    <w:p w:rsidR="00CB5532" w:rsidRDefault="008E1CDB">
      <w:pPr>
        <w:pStyle w:val="30"/>
        <w:rPr>
          <w:rFonts w:ascii="仿宋" w:hAnsi="仿宋"/>
          <w:i w:val="0"/>
          <w:color w:val="auto"/>
          <w:lang w:eastAsia="zh-CN"/>
        </w:rPr>
      </w:pPr>
      <w:r>
        <w:rPr>
          <w:rFonts w:ascii="仿宋" w:hAnsi="仿宋" w:hint="eastAsia"/>
          <w:i w:val="0"/>
          <w:color w:val="auto"/>
          <w:lang w:eastAsia="zh-CN"/>
        </w:rPr>
        <w:t>采购包一：</w:t>
      </w: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822"/>
        <w:gridCol w:w="709"/>
        <w:gridCol w:w="5528"/>
        <w:gridCol w:w="740"/>
      </w:tblGrid>
      <w:tr w:rsidR="00CB5532" w:rsidTr="0029433A">
        <w:trPr>
          <w:trHeight w:val="336"/>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snapToGrid w:val="0"/>
              <w:contextualSpacing/>
              <w:jc w:val="center"/>
              <w:rPr>
                <w:rFonts w:ascii="仿宋" w:eastAsia="仿宋" w:hAnsi="仿宋" w:cs="宋体"/>
                <w:i w:val="0"/>
                <w:snapToGrid w:val="0"/>
                <w:sz w:val="21"/>
                <w:szCs w:val="21"/>
              </w:rPr>
            </w:pPr>
            <w:r>
              <w:rPr>
                <w:rFonts w:ascii="仿宋" w:eastAsia="仿宋" w:hAnsi="仿宋" w:cs="宋体" w:hint="eastAsia"/>
                <w:i w:val="0"/>
                <w:snapToGrid w:val="0"/>
                <w:sz w:val="21"/>
                <w:szCs w:val="21"/>
              </w:rPr>
              <w:t>序号</w:t>
            </w:r>
          </w:p>
        </w:tc>
        <w:tc>
          <w:tcPr>
            <w:tcW w:w="822"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cs="宋体"/>
                <w:i w:val="0"/>
                <w:sz w:val="21"/>
                <w:szCs w:val="21"/>
              </w:rPr>
            </w:pPr>
            <w:r>
              <w:rPr>
                <w:rFonts w:ascii="仿宋" w:eastAsia="仿宋" w:hAnsi="仿宋" w:cs="宋体" w:hint="eastAsia"/>
                <w:i w:val="0"/>
                <w:sz w:val="21"/>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cs="宋体"/>
                <w:i w:val="0"/>
                <w:snapToGrid w:val="0"/>
                <w:sz w:val="21"/>
                <w:szCs w:val="21"/>
              </w:rPr>
            </w:pPr>
            <w:r>
              <w:rPr>
                <w:rFonts w:ascii="仿宋" w:eastAsia="仿宋" w:hAnsi="仿宋" w:cs="宋体" w:hint="eastAsia"/>
                <w:i w:val="0"/>
                <w:snapToGrid w:val="0"/>
                <w:sz w:val="21"/>
                <w:szCs w:val="21"/>
              </w:rPr>
              <w:t>分值</w:t>
            </w:r>
          </w:p>
        </w:tc>
        <w:tc>
          <w:tcPr>
            <w:tcW w:w="5528"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i w:val="0"/>
                <w:sz w:val="21"/>
                <w:szCs w:val="21"/>
              </w:rPr>
            </w:pPr>
            <w:r>
              <w:rPr>
                <w:rFonts w:ascii="仿宋" w:eastAsia="仿宋" w:hAnsi="仿宋" w:hint="eastAsia"/>
                <w:i w:val="0"/>
                <w:sz w:val="21"/>
                <w:szCs w:val="21"/>
              </w:rPr>
              <w:t>评分标准</w:t>
            </w:r>
          </w:p>
        </w:tc>
        <w:tc>
          <w:tcPr>
            <w:tcW w:w="740"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cs="宋体"/>
                <w:i w:val="0"/>
                <w:snapToGrid w:val="0"/>
                <w:sz w:val="21"/>
                <w:szCs w:val="21"/>
              </w:rPr>
            </w:pPr>
            <w:r>
              <w:rPr>
                <w:rFonts w:ascii="仿宋" w:eastAsia="仿宋" w:hAnsi="仿宋" w:cs="宋体" w:hint="eastAsia"/>
                <w:i w:val="0"/>
                <w:snapToGrid w:val="0"/>
                <w:sz w:val="21"/>
                <w:szCs w:val="21"/>
              </w:rPr>
              <w:t>说明</w:t>
            </w:r>
          </w:p>
        </w:tc>
      </w:tr>
      <w:tr w:rsidR="00CB5532" w:rsidTr="0029433A">
        <w:trPr>
          <w:trHeight w:val="98"/>
          <w:jc w:val="center"/>
        </w:trPr>
        <w:tc>
          <w:tcPr>
            <w:tcW w:w="8484" w:type="dxa"/>
            <w:gridSpan w:val="5"/>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cs="宋体"/>
                <w:i w:val="0"/>
                <w:snapToGrid w:val="0"/>
                <w:sz w:val="21"/>
                <w:szCs w:val="21"/>
              </w:rPr>
            </w:pPr>
            <w:r>
              <w:rPr>
                <w:rFonts w:ascii="仿宋" w:eastAsia="仿宋" w:hAnsi="仿宋" w:hint="eastAsia"/>
                <w:i w:val="0"/>
                <w:sz w:val="21"/>
                <w:szCs w:val="21"/>
              </w:rPr>
              <w:t>报价部分30%</w:t>
            </w:r>
          </w:p>
        </w:tc>
      </w:tr>
      <w:tr w:rsidR="00CB5532" w:rsidTr="0029433A">
        <w:trPr>
          <w:trHeight w:val="1103"/>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snapToGrid w:val="0"/>
              <w:contextualSpacing/>
              <w:jc w:val="center"/>
              <w:rPr>
                <w:rFonts w:ascii="仿宋" w:eastAsia="仿宋" w:hAnsi="仿宋" w:cs="宋体"/>
                <w:i w:val="0"/>
                <w:snapToGrid w:val="0"/>
                <w:sz w:val="21"/>
                <w:szCs w:val="21"/>
              </w:rPr>
            </w:pPr>
            <w:r>
              <w:rPr>
                <w:rFonts w:ascii="仿宋" w:eastAsia="仿宋" w:hAnsi="仿宋" w:cs="宋体" w:hint="eastAsia"/>
                <w:i w:val="0"/>
                <w:snapToGrid w:val="0"/>
                <w:sz w:val="21"/>
                <w:szCs w:val="21"/>
              </w:rPr>
              <w:t>1</w:t>
            </w:r>
          </w:p>
        </w:tc>
        <w:tc>
          <w:tcPr>
            <w:tcW w:w="822"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cs="宋体"/>
                <w:i w:val="0"/>
                <w:snapToGrid w:val="0"/>
                <w:sz w:val="21"/>
                <w:szCs w:val="21"/>
              </w:rPr>
            </w:pPr>
            <w:r>
              <w:rPr>
                <w:rFonts w:ascii="仿宋" w:eastAsia="仿宋" w:hAnsi="仿宋" w:cs="宋体" w:hint="eastAsia"/>
                <w:i w:val="0"/>
                <w:sz w:val="21"/>
                <w:szCs w:val="21"/>
              </w:rPr>
              <w:t>报价</w:t>
            </w:r>
          </w:p>
        </w:tc>
        <w:tc>
          <w:tcPr>
            <w:tcW w:w="709"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cs="宋体"/>
                <w:i w:val="0"/>
                <w:snapToGrid w:val="0"/>
                <w:sz w:val="21"/>
                <w:szCs w:val="21"/>
              </w:rPr>
            </w:pPr>
            <w:r>
              <w:rPr>
                <w:rFonts w:ascii="仿宋" w:eastAsia="仿宋" w:hAnsi="仿宋" w:cs="宋体" w:hint="eastAsia"/>
                <w:i w:val="0"/>
                <w:iCs w:val="0"/>
                <w:snapToGrid w:val="0"/>
                <w:sz w:val="21"/>
                <w:szCs w:val="21"/>
              </w:rPr>
              <w:t>30</w:t>
            </w:r>
          </w:p>
        </w:tc>
        <w:tc>
          <w:tcPr>
            <w:tcW w:w="5528"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满足招标文件要求且投标价格最低的投标报价为评标基准价，其价格分为满分。其他投标人的价格分统一按照下列公式计算：投标报价得分=(评标基准价／投标报价)×30%×100。</w:t>
            </w:r>
          </w:p>
        </w:tc>
        <w:tc>
          <w:tcPr>
            <w:tcW w:w="740"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rPr>
                <w:rFonts w:ascii="仿宋" w:eastAsia="仿宋" w:hAnsi="仿宋"/>
                <w:i w:val="0"/>
                <w:sz w:val="21"/>
                <w:szCs w:val="21"/>
              </w:rPr>
            </w:pPr>
            <w:r>
              <w:rPr>
                <w:rFonts w:ascii="仿宋" w:eastAsia="仿宋" w:hAnsi="仿宋" w:hint="eastAsia"/>
                <w:i w:val="0"/>
                <w:sz w:val="21"/>
                <w:szCs w:val="21"/>
              </w:rPr>
              <w:t>现场计算</w:t>
            </w:r>
          </w:p>
        </w:tc>
      </w:tr>
      <w:tr w:rsidR="00CB5532" w:rsidTr="0029433A">
        <w:trPr>
          <w:trHeight w:val="335"/>
          <w:jc w:val="center"/>
        </w:trPr>
        <w:tc>
          <w:tcPr>
            <w:tcW w:w="8484" w:type="dxa"/>
            <w:gridSpan w:val="5"/>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i w:val="0"/>
                <w:sz w:val="21"/>
                <w:szCs w:val="21"/>
              </w:rPr>
            </w:pPr>
            <w:r>
              <w:rPr>
                <w:rFonts w:ascii="仿宋" w:eastAsia="仿宋" w:hAnsi="仿宋" w:hint="eastAsia"/>
                <w:i w:val="0"/>
                <w:sz w:val="21"/>
                <w:szCs w:val="21"/>
              </w:rPr>
              <w:t>技术及服务部分5</w:t>
            </w:r>
            <w:r>
              <w:rPr>
                <w:rFonts w:ascii="仿宋" w:eastAsia="仿宋" w:hAnsi="仿宋" w:hint="eastAsia"/>
                <w:i w:val="0"/>
                <w:sz w:val="21"/>
                <w:szCs w:val="21"/>
                <w:lang w:eastAsia="zh-CN"/>
              </w:rPr>
              <w:t>4</w:t>
            </w:r>
            <w:r>
              <w:rPr>
                <w:rFonts w:ascii="仿宋" w:eastAsia="仿宋" w:hAnsi="仿宋" w:hint="eastAsia"/>
                <w:i w:val="0"/>
                <w:sz w:val="21"/>
                <w:szCs w:val="21"/>
              </w:rPr>
              <w:t>%</w:t>
            </w:r>
          </w:p>
        </w:tc>
      </w:tr>
      <w:tr w:rsidR="00CB5532" w:rsidTr="0029433A">
        <w:trPr>
          <w:trHeight w:val="2300"/>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i w:val="0"/>
                <w:sz w:val="21"/>
                <w:szCs w:val="21"/>
              </w:rPr>
            </w:pPr>
            <w:r>
              <w:rPr>
                <w:rFonts w:ascii="仿宋" w:eastAsia="仿宋" w:hAnsi="仿宋" w:hint="eastAsia"/>
                <w:i w:val="0"/>
                <w:sz w:val="21"/>
                <w:szCs w:val="21"/>
              </w:rPr>
              <w:lastRenderedPageBreak/>
              <w:t>2</w:t>
            </w:r>
          </w:p>
        </w:tc>
        <w:tc>
          <w:tcPr>
            <w:tcW w:w="822"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i w:val="0"/>
                <w:sz w:val="21"/>
                <w:szCs w:val="21"/>
              </w:rPr>
            </w:pPr>
            <w:r>
              <w:rPr>
                <w:rFonts w:ascii="仿宋" w:eastAsia="仿宋" w:hAnsi="仿宋" w:hint="eastAsia"/>
                <w:i w:val="0"/>
                <w:sz w:val="21"/>
                <w:szCs w:val="21"/>
              </w:rPr>
              <w:t>服务</w:t>
            </w:r>
          </w:p>
          <w:p w:rsidR="00CB5532" w:rsidRDefault="008E1CDB" w:rsidP="00EC511A">
            <w:pPr>
              <w:contextualSpacing/>
              <w:jc w:val="center"/>
              <w:rPr>
                <w:rFonts w:ascii="仿宋" w:eastAsia="仿宋" w:hAnsi="仿宋"/>
                <w:i w:val="0"/>
                <w:sz w:val="21"/>
                <w:szCs w:val="21"/>
              </w:rPr>
            </w:pPr>
            <w:r>
              <w:rPr>
                <w:rFonts w:ascii="仿宋" w:eastAsia="仿宋" w:hAnsi="仿宋" w:hint="eastAsia"/>
                <w:i w:val="0"/>
                <w:sz w:val="21"/>
                <w:szCs w:val="21"/>
              </w:rPr>
              <w:t>标准</w:t>
            </w:r>
          </w:p>
        </w:tc>
        <w:tc>
          <w:tcPr>
            <w:tcW w:w="709"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i w:val="0"/>
                <w:sz w:val="21"/>
                <w:szCs w:val="21"/>
                <w:lang w:eastAsia="zh-CN"/>
              </w:rPr>
            </w:pPr>
            <w:r>
              <w:rPr>
                <w:rFonts w:ascii="仿宋" w:eastAsia="仿宋" w:hAnsi="仿宋" w:hint="eastAsia"/>
                <w:i w:val="0"/>
                <w:sz w:val="21"/>
                <w:szCs w:val="21"/>
                <w:lang w:eastAsia="zh-CN"/>
              </w:rPr>
              <w:t>8</w:t>
            </w:r>
          </w:p>
        </w:tc>
        <w:tc>
          <w:tcPr>
            <w:tcW w:w="5528"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投标人根据招标文件“服务标准”内容提供投标方案，方案内容完全满足招标文件相关要求得4分，每有一条内容出现偏差，缺陷或不满足招标文件相关要求的扣0.5分，扣完为止；在完全满足招标文件相关要求的基础上，对应以下内容进行加分：</w:t>
            </w:r>
          </w:p>
          <w:p w:rsidR="00CB5532" w:rsidRDefault="008E1CDB" w:rsidP="00EC511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1、所投方案中提供第三方证明材料（指第三方合作协议或授权书或代理协议等，及第三方资质和基地相关图文资料等有效凭证）证明投标人具有稳定的肉禽蛋、生鲜类物资货源渠道和供货基地的加2分；此项共计2分。</w:t>
            </w:r>
          </w:p>
          <w:p w:rsidR="00CB5532" w:rsidRDefault="008E1CDB" w:rsidP="00EC511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2、所投方案中的项目管理方案内容包含团队组织架构、内部日常管理、各岗位职责分工、用户回访机制，且体现出利于持续改善内部效率，提升服务水平的加1分；此项共计1</w:t>
            </w:r>
            <w:r>
              <w:rPr>
                <w:rFonts w:ascii="仿宋" w:eastAsia="仿宋" w:hAnsi="仿宋"/>
                <w:i w:val="0"/>
                <w:sz w:val="21"/>
                <w:szCs w:val="21"/>
                <w:lang w:eastAsia="zh-CN"/>
              </w:rPr>
              <w:t>分</w:t>
            </w:r>
            <w:r>
              <w:rPr>
                <w:rFonts w:ascii="仿宋" w:eastAsia="仿宋" w:hAnsi="仿宋" w:hint="eastAsia"/>
                <w:i w:val="0"/>
                <w:sz w:val="21"/>
                <w:szCs w:val="21"/>
                <w:lang w:eastAsia="zh-CN"/>
              </w:rPr>
              <w:t>。</w:t>
            </w:r>
          </w:p>
          <w:p w:rsidR="00CB5532" w:rsidRDefault="008E1CDB" w:rsidP="00EC511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3、所投方案中有具体的团队人员培训教育方案和食品安全宣传措施，且体现出利于提高团队和供应链的专业性和稳定性的加1分；此项共计1</w:t>
            </w:r>
            <w:r>
              <w:rPr>
                <w:rFonts w:ascii="仿宋" w:eastAsia="仿宋" w:hAnsi="仿宋"/>
                <w:i w:val="0"/>
                <w:sz w:val="21"/>
                <w:szCs w:val="21"/>
                <w:lang w:eastAsia="zh-CN"/>
              </w:rPr>
              <w:t>分</w:t>
            </w:r>
            <w:r>
              <w:rPr>
                <w:rFonts w:ascii="仿宋" w:eastAsia="仿宋" w:hAnsi="仿宋" w:hint="eastAsia"/>
                <w:i w:val="0"/>
                <w:sz w:val="21"/>
                <w:szCs w:val="21"/>
                <w:lang w:eastAsia="zh-CN"/>
              </w:rPr>
              <w:t>。</w:t>
            </w:r>
          </w:p>
        </w:tc>
        <w:tc>
          <w:tcPr>
            <w:tcW w:w="740"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i w:val="0"/>
                <w:sz w:val="21"/>
                <w:szCs w:val="21"/>
              </w:rPr>
            </w:pPr>
            <w:r>
              <w:rPr>
                <w:rFonts w:ascii="仿宋" w:eastAsia="仿宋" w:hAnsi="仿宋" w:hint="eastAsia"/>
                <w:i w:val="0"/>
                <w:sz w:val="21"/>
                <w:szCs w:val="21"/>
              </w:rPr>
              <w:t>审查资料</w:t>
            </w:r>
          </w:p>
        </w:tc>
      </w:tr>
      <w:tr w:rsidR="00CB5532" w:rsidTr="0029433A">
        <w:trPr>
          <w:trHeight w:val="435"/>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i w:val="0"/>
                <w:sz w:val="21"/>
                <w:szCs w:val="21"/>
              </w:rPr>
            </w:pPr>
            <w:r>
              <w:rPr>
                <w:rFonts w:ascii="仿宋" w:eastAsia="仿宋" w:hAnsi="仿宋" w:hint="eastAsia"/>
                <w:i w:val="0"/>
                <w:sz w:val="21"/>
                <w:szCs w:val="21"/>
              </w:rPr>
              <w:t>3</w:t>
            </w:r>
          </w:p>
        </w:tc>
        <w:tc>
          <w:tcPr>
            <w:tcW w:w="822"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i w:val="0"/>
                <w:sz w:val="21"/>
                <w:szCs w:val="21"/>
              </w:rPr>
            </w:pPr>
            <w:r>
              <w:rPr>
                <w:rFonts w:ascii="仿宋" w:eastAsia="仿宋" w:hAnsi="仿宋" w:hint="eastAsia"/>
                <w:i w:val="0"/>
                <w:sz w:val="21"/>
                <w:szCs w:val="21"/>
              </w:rPr>
              <w:t>服务要求</w:t>
            </w:r>
          </w:p>
        </w:tc>
        <w:tc>
          <w:tcPr>
            <w:tcW w:w="709"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i w:val="0"/>
                <w:sz w:val="21"/>
                <w:szCs w:val="21"/>
                <w:lang w:eastAsia="zh-CN"/>
              </w:rPr>
            </w:pPr>
            <w:r>
              <w:rPr>
                <w:rFonts w:ascii="仿宋" w:eastAsia="仿宋" w:hAnsi="仿宋" w:hint="eastAsia"/>
                <w:i w:val="0"/>
                <w:sz w:val="21"/>
                <w:szCs w:val="21"/>
              </w:rPr>
              <w:t>4</w:t>
            </w:r>
            <w:r>
              <w:rPr>
                <w:rFonts w:ascii="仿宋" w:eastAsia="仿宋" w:hAnsi="仿宋" w:hint="eastAsia"/>
                <w:i w:val="0"/>
                <w:sz w:val="21"/>
                <w:szCs w:val="21"/>
                <w:lang w:eastAsia="zh-CN"/>
              </w:rPr>
              <w:t>0</w:t>
            </w:r>
          </w:p>
        </w:tc>
        <w:tc>
          <w:tcPr>
            <w:tcW w:w="5528"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投标人根据招标文件“服务要求”内容提供投标方案，方案内容完全满足招标文件相关要求得14分，每有一条内容出现偏差，缺陷或不满足招标文件相关要求的扣2</w:t>
            </w:r>
            <w:r>
              <w:rPr>
                <w:rFonts w:ascii="仿宋" w:eastAsia="仿宋" w:hAnsi="仿宋"/>
                <w:i w:val="0"/>
                <w:sz w:val="21"/>
                <w:szCs w:val="21"/>
                <w:lang w:eastAsia="zh-CN"/>
              </w:rPr>
              <w:t>分，扣完为止</w:t>
            </w:r>
            <w:r>
              <w:rPr>
                <w:rFonts w:ascii="仿宋" w:eastAsia="仿宋" w:hAnsi="仿宋" w:hint="eastAsia"/>
                <w:i w:val="0"/>
                <w:sz w:val="21"/>
                <w:szCs w:val="21"/>
                <w:lang w:eastAsia="zh-CN"/>
              </w:rPr>
              <w:t>；在完全满足招标文件相关要求的基础上，对应以下内容进行加分：</w:t>
            </w:r>
          </w:p>
          <w:p w:rsidR="00CB5532" w:rsidRDefault="008E1CDB" w:rsidP="00EC511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1、所投方案“仓储保障</w:t>
            </w:r>
            <w:r w:rsidR="002117BE">
              <w:rPr>
                <w:rFonts w:ascii="仿宋" w:eastAsia="仿宋" w:hAnsi="仿宋" w:hint="eastAsia"/>
                <w:i w:val="0"/>
                <w:sz w:val="21"/>
                <w:szCs w:val="21"/>
                <w:lang w:eastAsia="zh-CN"/>
              </w:rPr>
              <w:t>要求</w:t>
            </w:r>
            <w:r>
              <w:rPr>
                <w:rFonts w:ascii="仿宋" w:eastAsia="仿宋" w:hAnsi="仿宋" w:hint="eastAsia"/>
                <w:i w:val="0"/>
                <w:sz w:val="21"/>
                <w:szCs w:val="21"/>
                <w:lang w:eastAsia="zh-CN"/>
              </w:rPr>
              <w:t>”相关内容明显优于采购人要求的：方案能证明为本包件设立的储备仓库在中标后能立即投入使用并提供了有效证明材料（指仓库租赁或自有凭证，</w:t>
            </w:r>
            <w:r w:rsidR="00B22C47">
              <w:rPr>
                <w:rFonts w:ascii="仿宋" w:eastAsia="仿宋" w:hAnsi="仿宋" w:hint="eastAsia"/>
                <w:i w:val="0"/>
                <w:sz w:val="21"/>
                <w:szCs w:val="21"/>
                <w:lang w:eastAsia="zh-CN"/>
              </w:rPr>
              <w:t>仓库内</w:t>
            </w:r>
            <w:r>
              <w:rPr>
                <w:rFonts w:ascii="仿宋" w:eastAsia="仿宋" w:hAnsi="仿宋" w:hint="eastAsia"/>
                <w:i w:val="0"/>
                <w:sz w:val="21"/>
                <w:szCs w:val="21"/>
                <w:lang w:eastAsia="zh-CN"/>
              </w:rPr>
              <w:t>设施设备</w:t>
            </w:r>
            <w:r w:rsidR="00B22C47">
              <w:rPr>
                <w:rFonts w:ascii="仿宋" w:eastAsia="仿宋" w:hAnsi="仿宋" w:hint="eastAsia"/>
                <w:i w:val="0"/>
                <w:sz w:val="21"/>
                <w:szCs w:val="21"/>
                <w:lang w:eastAsia="zh-CN"/>
              </w:rPr>
              <w:t>租赁或</w:t>
            </w:r>
            <w:r>
              <w:rPr>
                <w:rFonts w:ascii="仿宋" w:eastAsia="仿宋" w:hAnsi="仿宋" w:hint="eastAsia"/>
                <w:i w:val="0"/>
                <w:sz w:val="21"/>
                <w:szCs w:val="21"/>
                <w:lang w:eastAsia="zh-CN"/>
              </w:rPr>
              <w:t>购买相关凭证，及仓库规范建设相关图文证明材料）的加3分；方案中自行承诺如中标，仓库能在中标后7日内投入使用的加1分；此项共计3分。</w:t>
            </w:r>
          </w:p>
          <w:p w:rsidR="00CB5532" w:rsidRDefault="008E1CDB" w:rsidP="00EC511A">
            <w:pPr>
              <w:pStyle w:val="Default"/>
              <w:ind w:firstLineChars="200" w:firstLine="420"/>
              <w:jc w:val="both"/>
              <w:rPr>
                <w:rFonts w:ascii="仿宋" w:eastAsia="仿宋" w:hAnsi="仿宋" w:cs="Times New Roman"/>
                <w:color w:val="auto"/>
                <w:sz w:val="21"/>
                <w:szCs w:val="21"/>
              </w:rPr>
            </w:pPr>
            <w:r>
              <w:rPr>
                <w:rFonts w:ascii="仿宋" w:eastAsia="仿宋" w:hAnsi="仿宋" w:cs="Times New Roman" w:hint="eastAsia"/>
                <w:color w:val="auto"/>
                <w:sz w:val="21"/>
                <w:szCs w:val="21"/>
              </w:rPr>
              <w:t>2、</w:t>
            </w:r>
            <w:r>
              <w:rPr>
                <w:rFonts w:ascii="仿宋" w:eastAsia="仿宋" w:hAnsi="仿宋" w:cs="仿宋" w:hint="eastAsia"/>
                <w:color w:val="auto"/>
                <w:sz w:val="21"/>
                <w:szCs w:val="21"/>
              </w:rPr>
              <w:t>所投方案“车辆保障</w:t>
            </w:r>
            <w:r w:rsidR="002117BE">
              <w:rPr>
                <w:rFonts w:ascii="仿宋" w:eastAsia="仿宋" w:hAnsi="仿宋" w:cs="仿宋" w:hint="eastAsia"/>
                <w:color w:val="auto"/>
                <w:sz w:val="21"/>
                <w:szCs w:val="21"/>
              </w:rPr>
              <w:t>要求</w:t>
            </w:r>
            <w:r>
              <w:rPr>
                <w:rFonts w:ascii="仿宋" w:eastAsia="仿宋" w:hAnsi="仿宋" w:cs="仿宋" w:hint="eastAsia"/>
                <w:color w:val="auto"/>
                <w:sz w:val="21"/>
                <w:szCs w:val="21"/>
              </w:rPr>
              <w:t>”相关内容明显优于采购人要求的：方案能证明为</w:t>
            </w:r>
            <w:r>
              <w:rPr>
                <w:rFonts w:ascii="仿宋" w:eastAsia="仿宋" w:hAnsi="仿宋" w:cs="Times New Roman" w:hint="eastAsia"/>
                <w:color w:val="auto"/>
                <w:sz w:val="21"/>
                <w:szCs w:val="21"/>
              </w:rPr>
              <w:t>本包件配备的车辆在中标后能立即投入使用并</w:t>
            </w:r>
            <w:r>
              <w:rPr>
                <w:rFonts w:ascii="仿宋" w:eastAsia="仿宋" w:hAnsi="仿宋" w:cs="仿宋" w:hint="eastAsia"/>
                <w:color w:val="auto"/>
                <w:sz w:val="21"/>
                <w:szCs w:val="21"/>
              </w:rPr>
              <w:t>提供了有效证明</w:t>
            </w:r>
            <w:r>
              <w:rPr>
                <w:rFonts w:ascii="仿宋" w:eastAsia="仿宋" w:hAnsi="仿宋" w:cs="Times New Roman" w:hint="eastAsia"/>
                <w:color w:val="auto"/>
                <w:sz w:val="21"/>
                <w:szCs w:val="21"/>
              </w:rPr>
              <w:t>材料（指车辆租赁或自有凭证，及车辆登记证、行驶证复印件）的加3分；方案中自行承诺如中标车辆能在中标后7日</w:t>
            </w:r>
            <w:bookmarkStart w:id="606" w:name="_GoBack"/>
            <w:bookmarkEnd w:id="606"/>
            <w:r>
              <w:rPr>
                <w:rFonts w:ascii="仿宋" w:eastAsia="仿宋" w:hAnsi="仿宋" w:cs="Times New Roman" w:hint="eastAsia"/>
                <w:color w:val="auto"/>
                <w:sz w:val="21"/>
                <w:szCs w:val="21"/>
              </w:rPr>
              <w:t>内投入使用的加1分；此项共计3分。</w:t>
            </w:r>
          </w:p>
          <w:p w:rsidR="00CB5532" w:rsidRDefault="008E1CDB" w:rsidP="00EC511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3、</w:t>
            </w:r>
            <w:r>
              <w:rPr>
                <w:rFonts w:ascii="仿宋" w:eastAsia="仿宋" w:hAnsi="仿宋" w:cs="仿宋" w:hint="eastAsia"/>
                <w:i w:val="0"/>
                <w:sz w:val="21"/>
                <w:szCs w:val="21"/>
                <w:lang w:eastAsia="zh-CN"/>
              </w:rPr>
              <w:t>所投方案“人员保障</w:t>
            </w:r>
            <w:r w:rsidR="002117BE">
              <w:rPr>
                <w:rFonts w:ascii="仿宋" w:eastAsia="仿宋" w:hAnsi="仿宋" w:cs="仿宋" w:hint="eastAsia"/>
                <w:i w:val="0"/>
                <w:sz w:val="21"/>
                <w:szCs w:val="21"/>
                <w:lang w:eastAsia="zh-CN"/>
              </w:rPr>
              <w:t>要求</w:t>
            </w:r>
            <w:r>
              <w:rPr>
                <w:rFonts w:ascii="仿宋" w:eastAsia="仿宋" w:hAnsi="仿宋" w:cs="仿宋" w:hint="eastAsia"/>
                <w:i w:val="0"/>
                <w:sz w:val="21"/>
                <w:szCs w:val="21"/>
                <w:lang w:eastAsia="zh-CN"/>
              </w:rPr>
              <w:t>”相关内容明显优于采购人要求的：方案能证明为本包件配备的人员在中标后</w:t>
            </w:r>
            <w:r>
              <w:rPr>
                <w:rFonts w:ascii="仿宋" w:eastAsia="仿宋" w:hAnsi="仿宋" w:hint="eastAsia"/>
                <w:i w:val="0"/>
                <w:sz w:val="21"/>
                <w:szCs w:val="21"/>
                <w:lang w:eastAsia="zh-CN"/>
              </w:rPr>
              <w:t>能立即投入开展服务并</w:t>
            </w:r>
            <w:r>
              <w:rPr>
                <w:rFonts w:ascii="仿宋" w:eastAsia="仿宋" w:hAnsi="仿宋" w:cs="仿宋" w:hint="eastAsia"/>
                <w:i w:val="0"/>
                <w:sz w:val="21"/>
                <w:szCs w:val="21"/>
                <w:lang w:eastAsia="zh-CN"/>
              </w:rPr>
              <w:t>提供了有效证明材料（指人员劳动合同、身份证、健康证、新冠疫苗接种相关证明</w:t>
            </w:r>
            <w:r w:rsidR="007D55B3">
              <w:rPr>
                <w:rFonts w:ascii="仿宋" w:eastAsia="仿宋" w:hAnsi="仿宋" w:cs="仿宋" w:hint="eastAsia"/>
                <w:i w:val="0"/>
                <w:sz w:val="21"/>
                <w:szCs w:val="21"/>
                <w:lang w:eastAsia="zh-CN"/>
              </w:rPr>
              <w:t>复印件</w:t>
            </w:r>
            <w:r>
              <w:rPr>
                <w:rFonts w:ascii="仿宋" w:eastAsia="仿宋" w:hAnsi="仿宋" w:cs="仿宋" w:hint="eastAsia"/>
                <w:i w:val="0"/>
                <w:sz w:val="21"/>
                <w:szCs w:val="21"/>
                <w:lang w:eastAsia="zh-CN"/>
              </w:rPr>
              <w:t>）</w:t>
            </w:r>
            <w:r>
              <w:rPr>
                <w:rFonts w:ascii="仿宋" w:eastAsia="仿宋" w:hAnsi="仿宋" w:hint="eastAsia"/>
                <w:i w:val="0"/>
                <w:sz w:val="21"/>
                <w:szCs w:val="21"/>
                <w:lang w:eastAsia="zh-CN"/>
              </w:rPr>
              <w:t>的加3分；方案中自行承诺如中标相关人员能在中标后7日内投入开展服务的加1分；此项共计3分。</w:t>
            </w:r>
          </w:p>
          <w:p w:rsidR="00CB5532" w:rsidRDefault="008E1CDB" w:rsidP="00EC511A">
            <w:pPr>
              <w:ind w:firstLineChars="200" w:firstLine="420"/>
              <w:contextualSpacing/>
              <w:rPr>
                <w:rFonts w:ascii="仿宋" w:eastAsia="仿宋" w:hAnsi="仿宋" w:cs="仿宋"/>
                <w:i w:val="0"/>
                <w:sz w:val="21"/>
                <w:szCs w:val="21"/>
                <w:lang w:eastAsia="zh-CN"/>
              </w:rPr>
            </w:pPr>
            <w:r>
              <w:rPr>
                <w:rFonts w:ascii="仿宋" w:eastAsia="仿宋" w:hAnsi="仿宋" w:hint="eastAsia"/>
                <w:i w:val="0"/>
                <w:sz w:val="21"/>
                <w:szCs w:val="21"/>
                <w:lang w:eastAsia="zh-CN"/>
              </w:rPr>
              <w:t>4、</w:t>
            </w:r>
            <w:r>
              <w:rPr>
                <w:rFonts w:ascii="仿宋" w:eastAsia="仿宋" w:hAnsi="仿宋" w:cs="仿宋" w:hint="eastAsia"/>
                <w:i w:val="0"/>
                <w:sz w:val="21"/>
                <w:szCs w:val="21"/>
                <w:lang w:eastAsia="zh-CN"/>
              </w:rPr>
              <w:t>所投方案“食品安全保障</w:t>
            </w:r>
            <w:r w:rsidR="002117BE">
              <w:rPr>
                <w:rFonts w:ascii="仿宋" w:eastAsia="仿宋" w:hAnsi="仿宋" w:cs="仿宋" w:hint="eastAsia"/>
                <w:i w:val="0"/>
                <w:sz w:val="21"/>
                <w:szCs w:val="21"/>
                <w:lang w:eastAsia="zh-CN"/>
              </w:rPr>
              <w:t>要求</w:t>
            </w:r>
            <w:r>
              <w:rPr>
                <w:rFonts w:ascii="仿宋" w:eastAsia="仿宋" w:hAnsi="仿宋" w:cs="仿宋" w:hint="eastAsia"/>
                <w:i w:val="0"/>
                <w:sz w:val="21"/>
                <w:szCs w:val="21"/>
                <w:lang w:eastAsia="zh-CN"/>
              </w:rPr>
              <w:t>”相关内容明显优于采购人要求的：（</w:t>
            </w:r>
            <w:r>
              <w:rPr>
                <w:rFonts w:ascii="仿宋" w:eastAsia="仿宋" w:hAnsi="仿宋" w:hint="eastAsia"/>
                <w:i w:val="0"/>
                <w:sz w:val="21"/>
                <w:szCs w:val="21"/>
                <w:lang w:eastAsia="zh-CN"/>
              </w:rPr>
              <w:t>此项共计12分</w:t>
            </w:r>
            <w:r>
              <w:rPr>
                <w:rFonts w:ascii="仿宋" w:eastAsia="仿宋" w:hAnsi="仿宋" w:cs="仿宋" w:hint="eastAsia"/>
                <w:i w:val="0"/>
                <w:sz w:val="21"/>
                <w:szCs w:val="21"/>
                <w:lang w:eastAsia="zh-CN"/>
              </w:rPr>
              <w:t>）</w:t>
            </w:r>
          </w:p>
          <w:p w:rsidR="00CB5532" w:rsidRDefault="008E1CDB" w:rsidP="00EC511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⑴</w:t>
            </w:r>
            <w:r>
              <w:rPr>
                <w:rFonts w:ascii="仿宋" w:eastAsia="仿宋" w:hAnsi="仿宋" w:cs="仿宋" w:hint="eastAsia"/>
                <w:i w:val="0"/>
                <w:sz w:val="21"/>
                <w:szCs w:val="21"/>
                <w:lang w:eastAsia="zh-CN"/>
              </w:rPr>
              <w:t>方案能证明为本包件</w:t>
            </w:r>
            <w:r>
              <w:rPr>
                <w:rFonts w:ascii="仿宋" w:eastAsia="仿宋" w:hAnsi="仿宋" w:hint="eastAsia"/>
                <w:i w:val="0"/>
                <w:sz w:val="21"/>
                <w:szCs w:val="21"/>
                <w:lang w:eastAsia="zh-CN"/>
              </w:rPr>
              <w:t>设立</w:t>
            </w:r>
            <w:r>
              <w:rPr>
                <w:rFonts w:ascii="仿宋" w:eastAsia="仿宋" w:hAnsi="仿宋" w:hint="eastAsia"/>
                <w:i w:val="0"/>
                <w:kern w:val="0"/>
                <w:sz w:val="21"/>
                <w:szCs w:val="21"/>
                <w:lang w:eastAsia="zh-CN"/>
              </w:rPr>
              <w:t>的检测室在中标后</w:t>
            </w:r>
            <w:r>
              <w:rPr>
                <w:rFonts w:ascii="仿宋" w:eastAsia="仿宋" w:hAnsi="仿宋" w:hint="eastAsia"/>
                <w:i w:val="0"/>
                <w:sz w:val="21"/>
                <w:szCs w:val="21"/>
                <w:lang w:eastAsia="zh-CN"/>
              </w:rPr>
              <w:t>能立即投入使用并</w:t>
            </w:r>
            <w:r>
              <w:rPr>
                <w:rFonts w:ascii="仿宋" w:eastAsia="仿宋" w:hAnsi="仿宋" w:cs="仿宋" w:hint="eastAsia"/>
                <w:i w:val="0"/>
                <w:sz w:val="21"/>
                <w:szCs w:val="21"/>
                <w:lang w:eastAsia="zh-CN"/>
              </w:rPr>
              <w:t>提供了有效证明材料（指自有检测室的图文证</w:t>
            </w:r>
            <w:r>
              <w:rPr>
                <w:rFonts w:ascii="仿宋" w:eastAsia="仿宋" w:hAnsi="仿宋" w:cs="仿宋" w:hint="eastAsia"/>
                <w:i w:val="0"/>
                <w:sz w:val="21"/>
                <w:szCs w:val="21"/>
                <w:lang w:eastAsia="zh-CN"/>
              </w:rPr>
              <w:lastRenderedPageBreak/>
              <w:t>明材料、设施设备购买凭证、检测人员配备相关凭证，或与国家认可的第三方专业检测机构签订的服务协议、第三方机构的资质凭证）</w:t>
            </w:r>
            <w:r>
              <w:rPr>
                <w:rFonts w:ascii="仿宋" w:eastAsia="仿宋" w:hAnsi="仿宋" w:hint="eastAsia"/>
                <w:i w:val="0"/>
                <w:sz w:val="21"/>
                <w:szCs w:val="21"/>
                <w:lang w:eastAsia="zh-CN"/>
              </w:rPr>
              <w:t>的加3分；方案中自行承诺如中标检测室</w:t>
            </w:r>
            <w:r>
              <w:rPr>
                <w:rFonts w:ascii="仿宋" w:eastAsia="仿宋" w:hAnsi="仿宋" w:hint="eastAsia"/>
                <w:i w:val="0"/>
                <w:kern w:val="0"/>
                <w:sz w:val="21"/>
                <w:szCs w:val="21"/>
                <w:lang w:eastAsia="zh-CN"/>
              </w:rPr>
              <w:t>能</w:t>
            </w:r>
            <w:r>
              <w:rPr>
                <w:rFonts w:ascii="仿宋" w:eastAsia="仿宋" w:hAnsi="仿宋" w:hint="eastAsia"/>
                <w:i w:val="0"/>
                <w:sz w:val="21"/>
                <w:szCs w:val="21"/>
                <w:lang w:eastAsia="zh-CN"/>
              </w:rPr>
              <w:t>在中标后7日内投入使用的加1分；此项最多加3分；</w:t>
            </w:r>
          </w:p>
          <w:p w:rsidR="00CB5532" w:rsidRDefault="008E1CDB" w:rsidP="00EC511A">
            <w:pPr>
              <w:ind w:firstLineChars="200" w:firstLine="420"/>
              <w:contextualSpacing/>
              <w:rPr>
                <w:rFonts w:ascii="仿宋" w:eastAsia="仿宋" w:hAnsi="仿宋" w:cs="仿宋"/>
                <w:i w:val="0"/>
                <w:sz w:val="21"/>
                <w:szCs w:val="21"/>
                <w:lang w:eastAsia="zh-CN"/>
              </w:rPr>
            </w:pPr>
            <w:r>
              <w:rPr>
                <w:rFonts w:ascii="仿宋" w:eastAsia="仿宋" w:hAnsi="仿宋" w:hint="eastAsia"/>
                <w:i w:val="0"/>
                <w:sz w:val="21"/>
                <w:szCs w:val="21"/>
                <w:lang w:eastAsia="zh-CN"/>
              </w:rPr>
              <w:t>⑵</w:t>
            </w:r>
            <w:r>
              <w:rPr>
                <w:rFonts w:ascii="仿宋" w:eastAsia="仿宋" w:hAnsi="仿宋" w:cs="仿宋" w:hint="eastAsia"/>
                <w:i w:val="0"/>
                <w:sz w:val="21"/>
                <w:szCs w:val="21"/>
                <w:lang w:eastAsia="zh-CN"/>
              </w:rPr>
              <w:t>方案能证明为本包件</w:t>
            </w:r>
            <w:r>
              <w:rPr>
                <w:rFonts w:ascii="仿宋" w:eastAsia="仿宋" w:hAnsi="仿宋" w:hint="eastAsia"/>
                <w:i w:val="0"/>
                <w:sz w:val="21"/>
                <w:szCs w:val="21"/>
                <w:lang w:eastAsia="zh-CN"/>
              </w:rPr>
              <w:t>设立</w:t>
            </w:r>
            <w:r>
              <w:rPr>
                <w:rFonts w:ascii="仿宋" w:eastAsia="仿宋" w:hAnsi="仿宋" w:hint="eastAsia"/>
                <w:i w:val="0"/>
                <w:kern w:val="0"/>
                <w:sz w:val="21"/>
                <w:szCs w:val="21"/>
                <w:lang w:eastAsia="zh-CN"/>
              </w:rPr>
              <w:t>的留样室在</w:t>
            </w:r>
            <w:r>
              <w:rPr>
                <w:rFonts w:ascii="仿宋" w:eastAsia="仿宋" w:hAnsi="仿宋" w:cs="仿宋" w:hint="eastAsia"/>
                <w:i w:val="0"/>
                <w:sz w:val="21"/>
                <w:szCs w:val="21"/>
                <w:lang w:eastAsia="zh-CN"/>
              </w:rPr>
              <w:t>中标后</w:t>
            </w:r>
            <w:r>
              <w:rPr>
                <w:rFonts w:ascii="仿宋" w:eastAsia="仿宋" w:hAnsi="仿宋" w:hint="eastAsia"/>
                <w:i w:val="0"/>
                <w:sz w:val="21"/>
                <w:szCs w:val="21"/>
                <w:lang w:eastAsia="zh-CN"/>
              </w:rPr>
              <w:t>能立即投入使用并</w:t>
            </w:r>
            <w:r>
              <w:rPr>
                <w:rFonts w:ascii="仿宋" w:eastAsia="仿宋" w:hAnsi="仿宋" w:cs="仿宋" w:hint="eastAsia"/>
                <w:i w:val="0"/>
                <w:sz w:val="21"/>
                <w:szCs w:val="21"/>
                <w:lang w:eastAsia="zh-CN"/>
              </w:rPr>
              <w:t>提供了有效证明材料（指自有留样室的图文证明材料、设施设备购买凭证、留样人员配备相关凭证、留样标签样式）</w:t>
            </w:r>
            <w:r>
              <w:rPr>
                <w:rFonts w:ascii="仿宋" w:eastAsia="仿宋" w:hAnsi="仿宋" w:hint="eastAsia"/>
                <w:i w:val="0"/>
                <w:sz w:val="21"/>
                <w:szCs w:val="21"/>
                <w:lang w:eastAsia="zh-CN"/>
              </w:rPr>
              <w:t>的加3分；方案中自行承诺如中标</w:t>
            </w:r>
            <w:r w:rsidR="00094E0B">
              <w:rPr>
                <w:rFonts w:ascii="仿宋" w:eastAsia="仿宋" w:hAnsi="仿宋" w:cs="仿宋" w:hint="eastAsia"/>
                <w:i w:val="0"/>
                <w:sz w:val="21"/>
                <w:szCs w:val="21"/>
                <w:lang w:eastAsia="zh-CN"/>
              </w:rPr>
              <w:t>留样室</w:t>
            </w:r>
            <w:r>
              <w:rPr>
                <w:rFonts w:ascii="仿宋" w:eastAsia="仿宋" w:hAnsi="仿宋" w:hint="eastAsia"/>
                <w:i w:val="0"/>
                <w:kern w:val="0"/>
                <w:sz w:val="21"/>
                <w:szCs w:val="21"/>
                <w:lang w:eastAsia="zh-CN"/>
              </w:rPr>
              <w:t>能</w:t>
            </w:r>
            <w:r>
              <w:rPr>
                <w:rFonts w:ascii="仿宋" w:eastAsia="仿宋" w:hAnsi="仿宋" w:hint="eastAsia"/>
                <w:i w:val="0"/>
                <w:sz w:val="21"/>
                <w:szCs w:val="21"/>
                <w:lang w:eastAsia="zh-CN"/>
              </w:rPr>
              <w:t>在中标后7日内投入使用的加1分；此项最多加3分；</w:t>
            </w:r>
          </w:p>
          <w:p w:rsidR="00CB5532" w:rsidRDefault="008E1CDB" w:rsidP="00EC511A">
            <w:pPr>
              <w:ind w:firstLineChars="200" w:firstLine="420"/>
              <w:contextualSpacing/>
              <w:rPr>
                <w:rFonts w:ascii="仿宋" w:eastAsia="仿宋" w:hAnsi="仿宋"/>
                <w:i w:val="0"/>
                <w:sz w:val="21"/>
                <w:szCs w:val="21"/>
                <w:lang w:eastAsia="zh-CN"/>
              </w:rPr>
            </w:pPr>
            <w:r>
              <w:rPr>
                <w:rFonts w:ascii="仿宋" w:eastAsia="仿宋" w:hAnsi="仿宋" w:cs="仿宋" w:hint="eastAsia"/>
                <w:i w:val="0"/>
                <w:sz w:val="21"/>
                <w:szCs w:val="21"/>
                <w:lang w:eastAsia="zh-CN"/>
              </w:rPr>
              <w:t>⑶方案能证明为本包件</w:t>
            </w:r>
            <w:r>
              <w:rPr>
                <w:rFonts w:ascii="仿宋" w:eastAsia="仿宋" w:hAnsi="仿宋" w:hint="eastAsia"/>
                <w:i w:val="0"/>
                <w:sz w:val="21"/>
                <w:szCs w:val="21"/>
                <w:lang w:eastAsia="zh-CN"/>
              </w:rPr>
              <w:t>设立的</w:t>
            </w:r>
            <w:r>
              <w:rPr>
                <w:rFonts w:ascii="仿宋" w:eastAsia="仿宋" w:hAnsi="仿宋" w:hint="eastAsia"/>
                <w:i w:val="0"/>
                <w:kern w:val="0"/>
                <w:sz w:val="21"/>
                <w:szCs w:val="21"/>
                <w:lang w:eastAsia="zh-CN"/>
              </w:rPr>
              <w:t>安全溯源平台</w:t>
            </w:r>
            <w:r>
              <w:rPr>
                <w:rFonts w:ascii="仿宋" w:eastAsia="仿宋" w:hAnsi="仿宋" w:cs="仿宋" w:hint="eastAsia"/>
                <w:i w:val="0"/>
                <w:sz w:val="21"/>
                <w:szCs w:val="21"/>
                <w:lang w:eastAsia="zh-CN"/>
              </w:rPr>
              <w:t>中标后</w:t>
            </w:r>
            <w:r>
              <w:rPr>
                <w:rFonts w:ascii="仿宋" w:eastAsia="仿宋" w:hAnsi="仿宋" w:hint="eastAsia"/>
                <w:i w:val="0"/>
                <w:sz w:val="21"/>
                <w:szCs w:val="21"/>
                <w:lang w:eastAsia="zh-CN"/>
              </w:rPr>
              <w:t>能立即投入使用并提供了有效证明材料（</w:t>
            </w:r>
            <w:r>
              <w:rPr>
                <w:rFonts w:ascii="仿宋" w:eastAsia="仿宋" w:hAnsi="仿宋" w:cs="仿宋" w:hint="eastAsia"/>
                <w:i w:val="0"/>
                <w:sz w:val="21"/>
                <w:szCs w:val="21"/>
                <w:lang w:eastAsia="zh-CN"/>
              </w:rPr>
              <w:t>指安全溯源平台自有相关凭证及平台页面图文材料，或购买使用第三方机构安全溯源平台的服务协议、</w:t>
            </w:r>
            <w:r w:rsidRPr="00437240">
              <w:rPr>
                <w:rFonts w:ascii="仿宋" w:eastAsia="仿宋" w:hAnsi="仿宋" w:cs="仿宋" w:hint="eastAsia"/>
                <w:i w:val="0"/>
                <w:sz w:val="21"/>
                <w:szCs w:val="21"/>
                <w:lang w:eastAsia="zh-CN"/>
              </w:rPr>
              <w:t>平台所有权归属第三方机构证明材料、平台页面图文</w:t>
            </w:r>
            <w:r>
              <w:rPr>
                <w:rFonts w:ascii="仿宋" w:eastAsia="仿宋" w:hAnsi="仿宋" w:cs="仿宋" w:hint="eastAsia"/>
                <w:i w:val="0"/>
                <w:sz w:val="21"/>
                <w:szCs w:val="21"/>
                <w:lang w:eastAsia="zh-CN"/>
              </w:rPr>
              <w:t>材料</w:t>
            </w:r>
            <w:r>
              <w:rPr>
                <w:rFonts w:ascii="仿宋" w:eastAsia="仿宋" w:hAnsi="仿宋" w:hint="eastAsia"/>
                <w:i w:val="0"/>
                <w:sz w:val="21"/>
                <w:szCs w:val="21"/>
                <w:lang w:eastAsia="zh-CN"/>
              </w:rPr>
              <w:t>）的加3分；方案中承诺如中标安全溯源平台能在7日内投入使用的加1分；此项最多加3分；</w:t>
            </w:r>
          </w:p>
          <w:p w:rsidR="00CB5532" w:rsidRDefault="008E1CDB" w:rsidP="00EC511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⑷供应商在中标后为本包件购买的食品安全责任险，保额每增加200万加0.5分，最高加3分。</w:t>
            </w:r>
          </w:p>
          <w:p w:rsidR="00CB5532" w:rsidRDefault="008E1CDB" w:rsidP="00EC511A">
            <w:pPr>
              <w:ind w:firstLineChars="200" w:firstLine="420"/>
              <w:contextualSpacing/>
              <w:rPr>
                <w:rFonts w:ascii="仿宋" w:eastAsia="仿宋" w:hAnsi="仿宋"/>
                <w:i w:val="0"/>
                <w:kern w:val="0"/>
                <w:sz w:val="21"/>
                <w:szCs w:val="21"/>
                <w:lang w:eastAsia="zh-CN"/>
              </w:rPr>
            </w:pPr>
            <w:r>
              <w:rPr>
                <w:rFonts w:ascii="仿宋" w:eastAsia="仿宋" w:hAnsi="仿宋" w:hint="eastAsia"/>
                <w:i w:val="0"/>
                <w:sz w:val="21"/>
                <w:szCs w:val="21"/>
                <w:lang w:eastAsia="zh-CN"/>
              </w:rPr>
              <w:t>5、所投方案“供应计划及交付保障</w:t>
            </w:r>
            <w:r w:rsidR="005F7DD7">
              <w:rPr>
                <w:rFonts w:ascii="仿宋" w:eastAsia="仿宋" w:hAnsi="仿宋" w:hint="eastAsia"/>
                <w:i w:val="0"/>
                <w:sz w:val="21"/>
                <w:szCs w:val="21"/>
                <w:lang w:eastAsia="zh-CN"/>
              </w:rPr>
              <w:t>要求</w:t>
            </w:r>
            <w:r>
              <w:rPr>
                <w:rFonts w:ascii="仿宋" w:eastAsia="仿宋" w:hAnsi="仿宋" w:hint="eastAsia"/>
                <w:i w:val="0"/>
                <w:sz w:val="21"/>
                <w:szCs w:val="21"/>
                <w:lang w:eastAsia="zh-CN"/>
              </w:rPr>
              <w:t>”相关内容明显优于采购人要求的：（</w:t>
            </w:r>
            <w:r>
              <w:rPr>
                <w:rFonts w:ascii="仿宋" w:eastAsia="仿宋" w:hAnsi="仿宋" w:hint="eastAsia"/>
                <w:i w:val="0"/>
                <w:kern w:val="0"/>
                <w:sz w:val="21"/>
                <w:szCs w:val="21"/>
                <w:lang w:eastAsia="zh-CN"/>
              </w:rPr>
              <w:t>此项共计2分</w:t>
            </w:r>
            <w:r>
              <w:rPr>
                <w:rFonts w:ascii="仿宋" w:eastAsia="仿宋" w:hAnsi="仿宋" w:hint="eastAsia"/>
                <w:i w:val="0"/>
                <w:sz w:val="21"/>
                <w:szCs w:val="21"/>
                <w:lang w:eastAsia="zh-CN"/>
              </w:rPr>
              <w:t>）</w:t>
            </w:r>
          </w:p>
          <w:p w:rsidR="00CB5532" w:rsidRDefault="00A37A08" w:rsidP="00A37A08">
            <w:pPr>
              <w:ind w:firstLineChars="200" w:firstLine="420"/>
              <w:contextualSpacing/>
              <w:rPr>
                <w:rFonts w:ascii="仿宋" w:eastAsia="仿宋" w:hAnsi="仿宋"/>
                <w:i w:val="0"/>
                <w:sz w:val="21"/>
                <w:szCs w:val="21"/>
                <w:lang w:eastAsia="zh-CN"/>
              </w:rPr>
            </w:pPr>
            <w:r w:rsidRPr="00A37A08">
              <w:rPr>
                <w:rFonts w:ascii="仿宋" w:eastAsia="仿宋" w:hAnsi="仿宋" w:hint="eastAsia"/>
                <w:i w:val="0"/>
                <w:sz w:val="21"/>
                <w:szCs w:val="21"/>
                <w:lang w:eastAsia="zh-CN"/>
              </w:rPr>
              <w:t>⑴</w:t>
            </w:r>
            <w:r w:rsidR="008E1CDB">
              <w:rPr>
                <w:rFonts w:ascii="仿宋" w:eastAsia="仿宋" w:hAnsi="仿宋" w:hint="eastAsia"/>
                <w:i w:val="0"/>
                <w:sz w:val="21"/>
                <w:szCs w:val="21"/>
                <w:lang w:eastAsia="zh-CN"/>
              </w:rPr>
              <w:t>投标人的供应计划相关设计内容能体现出物资搭配合理、符合膳食健康理念且能体现可有效达到厉行节约目的的加1分；</w:t>
            </w:r>
          </w:p>
          <w:p w:rsidR="00CB5532" w:rsidRDefault="00A37A08" w:rsidP="00A37A08">
            <w:pPr>
              <w:ind w:firstLineChars="200" w:firstLine="420"/>
              <w:contextualSpacing/>
              <w:rPr>
                <w:rFonts w:ascii="仿宋" w:eastAsia="仿宋" w:hAnsi="仿宋"/>
                <w:i w:val="0"/>
                <w:kern w:val="0"/>
                <w:sz w:val="21"/>
                <w:szCs w:val="21"/>
                <w:lang w:eastAsia="zh-CN"/>
              </w:rPr>
            </w:pPr>
            <w:r w:rsidRPr="00A37A08">
              <w:rPr>
                <w:rFonts w:ascii="仿宋" w:eastAsia="仿宋" w:hAnsi="仿宋" w:hint="eastAsia"/>
                <w:i w:val="0"/>
                <w:sz w:val="21"/>
                <w:szCs w:val="21"/>
                <w:lang w:eastAsia="zh-CN"/>
              </w:rPr>
              <w:t>⑵</w:t>
            </w:r>
            <w:r w:rsidR="008E1CDB">
              <w:rPr>
                <w:rFonts w:ascii="仿宋" w:eastAsia="仿宋" w:hAnsi="仿宋" w:hint="eastAsia"/>
                <w:i w:val="0"/>
                <w:sz w:val="21"/>
                <w:szCs w:val="21"/>
                <w:lang w:eastAsia="zh-CN"/>
              </w:rPr>
              <w:t>如物资交付出现异常，投标人承诺能在30分钟内</w:t>
            </w:r>
            <w:r w:rsidR="008E1CDB">
              <w:rPr>
                <w:rFonts w:ascii="仿宋" w:eastAsia="仿宋" w:hAnsi="仿宋" w:hint="eastAsia"/>
                <w:i w:val="0"/>
                <w:kern w:val="0"/>
                <w:sz w:val="21"/>
                <w:szCs w:val="21"/>
                <w:lang w:eastAsia="zh-CN"/>
              </w:rPr>
              <w:t>无条件免费完成物资调换、补充完整的加1分。</w:t>
            </w:r>
          </w:p>
          <w:p w:rsidR="00CB5532" w:rsidRDefault="008E1CDB" w:rsidP="00EC511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6、所投方案“其他服务</w:t>
            </w:r>
            <w:r w:rsidR="002117BE">
              <w:rPr>
                <w:rFonts w:ascii="仿宋" w:eastAsia="仿宋" w:hAnsi="仿宋" w:hint="eastAsia"/>
                <w:i w:val="0"/>
                <w:sz w:val="21"/>
                <w:szCs w:val="21"/>
                <w:lang w:eastAsia="zh-CN"/>
              </w:rPr>
              <w:t>要求</w:t>
            </w:r>
            <w:r>
              <w:rPr>
                <w:rFonts w:ascii="仿宋" w:eastAsia="仿宋" w:hAnsi="仿宋" w:hint="eastAsia"/>
                <w:i w:val="0"/>
                <w:sz w:val="21"/>
                <w:szCs w:val="21"/>
                <w:lang w:eastAsia="zh-CN"/>
              </w:rPr>
              <w:t>”相关内容明显优于采购人要求的：（此项共计3分）</w:t>
            </w:r>
          </w:p>
          <w:p w:rsidR="00CB5532" w:rsidRDefault="008E1CDB" w:rsidP="00EC511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⑴方案中有供应商针对本项目制定的供应各环节疫情防控措施，且体现出有利于采购人开展疫情防控及监督工作的加1分；</w:t>
            </w:r>
          </w:p>
          <w:p w:rsidR="00CB5532" w:rsidRDefault="008E1CDB" w:rsidP="00EC511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⑵方案中有针对本项目的安全性风险评估及出现食品安全事故后的应急处置措施，且针对相关问题提供了完善的解决方案，能体现保证不影响正常供给的加2分。</w:t>
            </w:r>
          </w:p>
        </w:tc>
        <w:tc>
          <w:tcPr>
            <w:tcW w:w="740"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i w:val="0"/>
                <w:sz w:val="21"/>
                <w:szCs w:val="21"/>
              </w:rPr>
            </w:pPr>
            <w:r>
              <w:rPr>
                <w:rFonts w:ascii="仿宋" w:eastAsia="仿宋" w:hAnsi="仿宋" w:hint="eastAsia"/>
                <w:i w:val="0"/>
                <w:sz w:val="21"/>
                <w:szCs w:val="21"/>
              </w:rPr>
              <w:lastRenderedPageBreak/>
              <w:t>审查资料</w:t>
            </w:r>
          </w:p>
        </w:tc>
      </w:tr>
      <w:tr w:rsidR="00CB5532" w:rsidTr="0029433A">
        <w:trPr>
          <w:trHeight w:val="435"/>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i w:val="0"/>
                <w:sz w:val="21"/>
                <w:szCs w:val="21"/>
              </w:rPr>
            </w:pPr>
            <w:r>
              <w:rPr>
                <w:rFonts w:ascii="仿宋" w:eastAsia="仿宋" w:hAnsi="仿宋" w:hint="eastAsia"/>
                <w:i w:val="0"/>
                <w:sz w:val="21"/>
                <w:szCs w:val="21"/>
              </w:rPr>
              <w:lastRenderedPageBreak/>
              <w:t>4</w:t>
            </w:r>
          </w:p>
        </w:tc>
        <w:tc>
          <w:tcPr>
            <w:tcW w:w="822"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i w:val="0"/>
                <w:sz w:val="21"/>
                <w:szCs w:val="21"/>
              </w:rPr>
            </w:pPr>
            <w:r>
              <w:rPr>
                <w:rFonts w:ascii="仿宋" w:eastAsia="仿宋" w:hAnsi="仿宋" w:hint="eastAsia"/>
                <w:i w:val="0"/>
                <w:sz w:val="21"/>
                <w:szCs w:val="21"/>
              </w:rPr>
              <w:t>服务效率</w:t>
            </w:r>
          </w:p>
        </w:tc>
        <w:tc>
          <w:tcPr>
            <w:tcW w:w="709"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i w:val="0"/>
                <w:sz w:val="21"/>
                <w:szCs w:val="21"/>
              </w:rPr>
            </w:pPr>
            <w:r>
              <w:rPr>
                <w:rFonts w:ascii="仿宋" w:eastAsia="仿宋" w:hAnsi="仿宋" w:hint="eastAsia"/>
                <w:i w:val="0"/>
                <w:sz w:val="21"/>
                <w:szCs w:val="21"/>
              </w:rPr>
              <w:t>6</w:t>
            </w:r>
          </w:p>
        </w:tc>
        <w:tc>
          <w:tcPr>
            <w:tcW w:w="5528"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投标人根据招标文件“服务效率”内容提供方案，方案内容满足招标文件相关要求得3分，每有一条内容出现偏差，缺陷或不满足招标文件相关要求的扣1分；扣完为止；在完全满足招标文件相关要求的基础上，对应以下内容进行加分：</w:t>
            </w:r>
          </w:p>
          <w:p w:rsidR="00CB5532" w:rsidRDefault="008E1CDB" w:rsidP="00EC511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1、所投方案能体现供应商建立了完善的配送体系并能根据需求按质、按量、按时网格化精准供应的加1分；此项共计1</w:t>
            </w:r>
            <w:r>
              <w:rPr>
                <w:rFonts w:ascii="仿宋" w:eastAsia="仿宋" w:hAnsi="仿宋"/>
                <w:i w:val="0"/>
                <w:sz w:val="21"/>
                <w:szCs w:val="21"/>
                <w:lang w:eastAsia="zh-CN"/>
              </w:rPr>
              <w:t>分</w:t>
            </w:r>
            <w:r>
              <w:rPr>
                <w:rFonts w:ascii="仿宋" w:eastAsia="仿宋" w:hAnsi="仿宋" w:hint="eastAsia"/>
                <w:i w:val="0"/>
                <w:sz w:val="21"/>
                <w:szCs w:val="21"/>
                <w:lang w:eastAsia="zh-CN"/>
              </w:rPr>
              <w:t>。</w:t>
            </w:r>
          </w:p>
          <w:p w:rsidR="00CB5532" w:rsidRDefault="008E1CDB" w:rsidP="00EC511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2、方案中对于采购人的临时性紧急供应要求承诺可立即响应并在30分钟内全部完成的加2分；此项共计</w:t>
            </w:r>
            <w:r>
              <w:rPr>
                <w:rFonts w:ascii="仿宋" w:eastAsia="仿宋" w:hAnsi="仿宋"/>
                <w:i w:val="0"/>
                <w:sz w:val="21"/>
                <w:szCs w:val="21"/>
                <w:lang w:eastAsia="zh-CN"/>
              </w:rPr>
              <w:t>2分</w:t>
            </w:r>
            <w:r>
              <w:rPr>
                <w:rFonts w:ascii="仿宋" w:eastAsia="仿宋" w:hAnsi="仿宋" w:hint="eastAsia"/>
                <w:i w:val="0"/>
                <w:sz w:val="21"/>
                <w:szCs w:val="21"/>
                <w:lang w:eastAsia="zh-CN"/>
              </w:rPr>
              <w:t>。</w:t>
            </w:r>
          </w:p>
        </w:tc>
        <w:tc>
          <w:tcPr>
            <w:tcW w:w="740"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i w:val="0"/>
                <w:sz w:val="21"/>
                <w:szCs w:val="21"/>
              </w:rPr>
            </w:pPr>
            <w:r>
              <w:rPr>
                <w:rFonts w:ascii="仿宋" w:eastAsia="仿宋" w:hAnsi="仿宋" w:hint="eastAsia"/>
                <w:i w:val="0"/>
                <w:sz w:val="21"/>
                <w:szCs w:val="21"/>
              </w:rPr>
              <w:t>审查资料</w:t>
            </w:r>
          </w:p>
        </w:tc>
      </w:tr>
      <w:tr w:rsidR="00CB5532" w:rsidTr="0029433A">
        <w:trPr>
          <w:trHeight w:val="363"/>
          <w:jc w:val="center"/>
        </w:trPr>
        <w:tc>
          <w:tcPr>
            <w:tcW w:w="8484" w:type="dxa"/>
            <w:gridSpan w:val="5"/>
            <w:tcBorders>
              <w:top w:val="single" w:sz="4" w:space="0" w:color="auto"/>
              <w:left w:val="single" w:sz="4" w:space="0" w:color="auto"/>
              <w:bottom w:val="single" w:sz="4" w:space="0" w:color="auto"/>
              <w:right w:val="single" w:sz="4" w:space="0" w:color="auto"/>
            </w:tcBorders>
            <w:vAlign w:val="center"/>
          </w:tcPr>
          <w:p w:rsidR="00CB5532" w:rsidRDefault="008E1CDB" w:rsidP="00EC511A">
            <w:pPr>
              <w:snapToGrid w:val="0"/>
              <w:contextualSpacing/>
              <w:jc w:val="center"/>
              <w:rPr>
                <w:rFonts w:ascii="仿宋" w:eastAsia="仿宋" w:hAnsi="仿宋"/>
                <w:i w:val="0"/>
                <w:sz w:val="21"/>
                <w:szCs w:val="21"/>
                <w:lang w:eastAsia="zh-CN"/>
              </w:rPr>
            </w:pPr>
            <w:r>
              <w:rPr>
                <w:rFonts w:ascii="仿宋" w:eastAsia="仿宋" w:hAnsi="仿宋" w:hint="eastAsia"/>
                <w:i w:val="0"/>
                <w:sz w:val="21"/>
                <w:szCs w:val="21"/>
                <w:lang w:eastAsia="zh-CN"/>
              </w:rPr>
              <w:lastRenderedPageBreak/>
              <w:t>制度建设、履约能力等其它商务要求16%</w:t>
            </w:r>
          </w:p>
        </w:tc>
      </w:tr>
      <w:tr w:rsidR="00CB5532" w:rsidTr="0029433A">
        <w:trPr>
          <w:trHeight w:val="435"/>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i w:val="0"/>
                <w:sz w:val="21"/>
                <w:szCs w:val="21"/>
              </w:rPr>
            </w:pPr>
            <w:r>
              <w:rPr>
                <w:rFonts w:ascii="仿宋" w:eastAsia="仿宋" w:hAnsi="仿宋" w:hint="eastAsia"/>
                <w:i w:val="0"/>
                <w:sz w:val="21"/>
                <w:szCs w:val="21"/>
              </w:rPr>
              <w:t>5</w:t>
            </w:r>
          </w:p>
        </w:tc>
        <w:tc>
          <w:tcPr>
            <w:tcW w:w="822"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i w:val="0"/>
                <w:sz w:val="21"/>
                <w:szCs w:val="21"/>
              </w:rPr>
            </w:pPr>
            <w:r>
              <w:rPr>
                <w:rFonts w:ascii="仿宋" w:eastAsia="仿宋" w:hAnsi="仿宋" w:hint="eastAsia"/>
                <w:i w:val="0"/>
                <w:sz w:val="21"/>
                <w:szCs w:val="21"/>
              </w:rPr>
              <w:t>制度建设</w:t>
            </w:r>
          </w:p>
          <w:p w:rsidR="00CB5532" w:rsidRDefault="008E1CDB" w:rsidP="00EC511A">
            <w:pPr>
              <w:contextualSpacing/>
              <w:jc w:val="center"/>
              <w:rPr>
                <w:rFonts w:ascii="仿宋" w:eastAsia="仿宋" w:hAnsi="仿宋"/>
                <w:i w:val="0"/>
                <w:sz w:val="21"/>
                <w:szCs w:val="21"/>
              </w:rPr>
            </w:pPr>
            <w:r>
              <w:rPr>
                <w:rFonts w:ascii="仿宋" w:eastAsia="仿宋" w:hAnsi="仿宋" w:hint="eastAsia"/>
                <w:i w:val="0"/>
                <w:sz w:val="21"/>
                <w:szCs w:val="21"/>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i w:val="0"/>
                <w:sz w:val="21"/>
                <w:szCs w:val="21"/>
              </w:rPr>
            </w:pPr>
            <w:r>
              <w:rPr>
                <w:rFonts w:ascii="仿宋" w:eastAsia="仿宋" w:hAnsi="仿宋" w:hint="eastAsia"/>
                <w:i w:val="0"/>
                <w:sz w:val="21"/>
                <w:szCs w:val="21"/>
              </w:rPr>
              <w:t>4</w:t>
            </w:r>
          </w:p>
        </w:tc>
        <w:tc>
          <w:tcPr>
            <w:tcW w:w="5528"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投标人根据招标文件“制度建设要求”内容提供方案，方案内容满足招标文件相关要求得4分，每少提供一项制度扣1分；每有一项制度内容不贴合项目实际特点或者错误扣0.5分，扣完为止。（内容错误指涉及到的项目名称、实施地点、各种规范、引用标准错误,不贴合项目实际特点指制度内容与项目无关或内容不满足需求等情形）</w:t>
            </w:r>
          </w:p>
        </w:tc>
        <w:tc>
          <w:tcPr>
            <w:tcW w:w="740"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rPr>
                <w:rFonts w:ascii="仿宋" w:eastAsia="仿宋" w:hAnsi="仿宋"/>
                <w:i w:val="0"/>
                <w:sz w:val="21"/>
                <w:szCs w:val="21"/>
              </w:rPr>
            </w:pPr>
            <w:r>
              <w:rPr>
                <w:rFonts w:ascii="仿宋" w:eastAsia="仿宋" w:hAnsi="仿宋" w:hint="eastAsia"/>
                <w:i w:val="0"/>
                <w:sz w:val="21"/>
                <w:szCs w:val="21"/>
              </w:rPr>
              <w:t>审查资料</w:t>
            </w:r>
          </w:p>
        </w:tc>
      </w:tr>
      <w:tr w:rsidR="00CB5532" w:rsidTr="0029433A">
        <w:trPr>
          <w:trHeight w:val="1579"/>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i w:val="0"/>
                <w:sz w:val="21"/>
                <w:szCs w:val="21"/>
              </w:rPr>
            </w:pPr>
            <w:r>
              <w:rPr>
                <w:rFonts w:ascii="仿宋" w:eastAsia="仿宋" w:hAnsi="仿宋" w:hint="eastAsia"/>
                <w:i w:val="0"/>
                <w:sz w:val="21"/>
                <w:szCs w:val="21"/>
              </w:rPr>
              <w:t>6</w:t>
            </w:r>
          </w:p>
        </w:tc>
        <w:tc>
          <w:tcPr>
            <w:tcW w:w="822"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jc w:val="center"/>
              <w:rPr>
                <w:rFonts w:ascii="仿宋" w:eastAsia="仿宋" w:hAnsi="仿宋"/>
                <w:i w:val="0"/>
                <w:sz w:val="21"/>
                <w:szCs w:val="21"/>
              </w:rPr>
            </w:pPr>
            <w:r>
              <w:rPr>
                <w:rFonts w:ascii="仿宋" w:eastAsia="仿宋" w:hAnsi="仿宋" w:hint="eastAsia"/>
                <w:i w:val="0"/>
                <w:sz w:val="21"/>
                <w:szCs w:val="21"/>
              </w:rPr>
              <w:t>履约</w:t>
            </w:r>
          </w:p>
          <w:p w:rsidR="00CB5532" w:rsidRDefault="008E1CDB" w:rsidP="00EC511A">
            <w:pPr>
              <w:jc w:val="center"/>
              <w:rPr>
                <w:rFonts w:ascii="仿宋" w:eastAsia="仿宋" w:hAnsi="仿宋"/>
                <w:i w:val="0"/>
                <w:sz w:val="21"/>
                <w:szCs w:val="21"/>
              </w:rPr>
            </w:pPr>
            <w:r>
              <w:rPr>
                <w:rFonts w:ascii="仿宋" w:eastAsia="仿宋" w:hAnsi="仿宋" w:hint="eastAsia"/>
                <w:i w:val="0"/>
                <w:sz w:val="21"/>
                <w:szCs w:val="21"/>
              </w:rPr>
              <w:t>能力</w:t>
            </w:r>
          </w:p>
        </w:tc>
        <w:tc>
          <w:tcPr>
            <w:tcW w:w="709"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jc w:val="center"/>
              <w:rPr>
                <w:rFonts w:ascii="仿宋" w:eastAsia="仿宋" w:hAnsi="仿宋"/>
                <w:i w:val="0"/>
                <w:sz w:val="21"/>
                <w:szCs w:val="21"/>
              </w:rPr>
            </w:pPr>
            <w:r>
              <w:rPr>
                <w:rFonts w:ascii="仿宋" w:eastAsia="仿宋" w:hAnsi="仿宋" w:hint="eastAsia"/>
                <w:i w:val="0"/>
                <w:sz w:val="21"/>
                <w:szCs w:val="21"/>
              </w:rPr>
              <w:t>6</w:t>
            </w:r>
          </w:p>
        </w:tc>
        <w:tc>
          <w:tcPr>
            <w:tcW w:w="5528"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ind w:firstLineChars="200" w:firstLine="420"/>
              <w:rPr>
                <w:rFonts w:ascii="仿宋" w:eastAsia="仿宋" w:hAnsi="仿宋"/>
                <w:i w:val="0"/>
                <w:sz w:val="21"/>
                <w:szCs w:val="21"/>
                <w:lang w:eastAsia="zh-CN"/>
              </w:rPr>
            </w:pPr>
            <w:r>
              <w:rPr>
                <w:rFonts w:ascii="仿宋" w:eastAsia="仿宋" w:hAnsi="仿宋" w:hint="eastAsia"/>
                <w:i w:val="0"/>
                <w:sz w:val="21"/>
                <w:szCs w:val="21"/>
                <w:lang w:eastAsia="zh-CN"/>
              </w:rPr>
              <w:t>投标人提供2019年1月以来自身开展类似服务项目成功业绩（须包含肉禽蛋、生鲜类物资供应服务），每提供1个业绩得0.5分，最多得6分。（投标人提供合同复印件、履约验收合格证明材料，加盖公章佐证得分；同一业主方的业绩不重复计分）</w:t>
            </w:r>
          </w:p>
        </w:tc>
        <w:tc>
          <w:tcPr>
            <w:tcW w:w="740"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snapToGrid w:val="0"/>
              <w:rPr>
                <w:rFonts w:ascii="仿宋" w:eastAsia="仿宋" w:hAnsi="仿宋"/>
                <w:i w:val="0"/>
                <w:sz w:val="21"/>
                <w:szCs w:val="21"/>
              </w:rPr>
            </w:pPr>
            <w:r>
              <w:rPr>
                <w:rFonts w:ascii="仿宋" w:eastAsia="仿宋" w:hAnsi="仿宋" w:hint="eastAsia"/>
                <w:i w:val="0"/>
                <w:sz w:val="21"/>
                <w:szCs w:val="21"/>
              </w:rPr>
              <w:t>审核资料</w:t>
            </w:r>
          </w:p>
        </w:tc>
      </w:tr>
      <w:tr w:rsidR="00CB5532" w:rsidTr="0029433A">
        <w:trPr>
          <w:trHeight w:val="101"/>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contextualSpacing/>
              <w:jc w:val="center"/>
              <w:rPr>
                <w:rFonts w:ascii="仿宋" w:eastAsia="仿宋" w:hAnsi="仿宋"/>
                <w:i w:val="0"/>
                <w:sz w:val="21"/>
                <w:szCs w:val="21"/>
              </w:rPr>
            </w:pPr>
            <w:r>
              <w:rPr>
                <w:rFonts w:ascii="仿宋" w:eastAsia="仿宋" w:hAnsi="仿宋" w:hint="eastAsia"/>
                <w:i w:val="0"/>
                <w:sz w:val="21"/>
                <w:szCs w:val="21"/>
              </w:rPr>
              <w:t>7</w:t>
            </w:r>
          </w:p>
        </w:tc>
        <w:tc>
          <w:tcPr>
            <w:tcW w:w="822"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jc w:val="center"/>
              <w:rPr>
                <w:rFonts w:ascii="仿宋" w:eastAsia="仿宋" w:hAnsi="仿宋"/>
                <w:i w:val="0"/>
                <w:sz w:val="21"/>
                <w:szCs w:val="21"/>
              </w:rPr>
            </w:pPr>
            <w:r>
              <w:rPr>
                <w:rFonts w:ascii="仿宋" w:eastAsia="仿宋" w:hAnsi="仿宋" w:hint="eastAsia"/>
                <w:i w:val="0"/>
                <w:sz w:val="21"/>
                <w:szCs w:val="21"/>
              </w:rPr>
              <w:t>管理体系建设</w:t>
            </w:r>
          </w:p>
        </w:tc>
        <w:tc>
          <w:tcPr>
            <w:tcW w:w="709"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jc w:val="center"/>
              <w:rPr>
                <w:rFonts w:ascii="仿宋" w:eastAsia="仿宋" w:hAnsi="仿宋"/>
                <w:i w:val="0"/>
                <w:sz w:val="21"/>
                <w:szCs w:val="21"/>
                <w:lang w:eastAsia="zh-CN"/>
              </w:rPr>
            </w:pPr>
            <w:r>
              <w:rPr>
                <w:rFonts w:ascii="仿宋" w:eastAsia="仿宋" w:hAnsi="仿宋" w:hint="eastAsia"/>
                <w:i w:val="0"/>
                <w:sz w:val="21"/>
                <w:szCs w:val="21"/>
                <w:lang w:eastAsia="zh-CN"/>
              </w:rPr>
              <w:t>6</w:t>
            </w:r>
          </w:p>
        </w:tc>
        <w:tc>
          <w:tcPr>
            <w:tcW w:w="5528" w:type="dxa"/>
            <w:tcBorders>
              <w:top w:val="single" w:sz="4" w:space="0" w:color="auto"/>
              <w:left w:val="single" w:sz="4" w:space="0" w:color="auto"/>
              <w:bottom w:val="single" w:sz="4" w:space="0" w:color="auto"/>
              <w:right w:val="single" w:sz="4" w:space="0" w:color="auto"/>
            </w:tcBorders>
            <w:vAlign w:val="center"/>
          </w:tcPr>
          <w:p w:rsidR="00CB5532" w:rsidRDefault="00902023" w:rsidP="00902023">
            <w:pPr>
              <w:ind w:firstLineChars="200" w:firstLine="420"/>
              <w:rPr>
                <w:rFonts w:ascii="仿宋" w:eastAsia="仿宋" w:hAnsi="仿宋"/>
                <w:i w:val="0"/>
                <w:sz w:val="21"/>
                <w:szCs w:val="21"/>
                <w:lang w:eastAsia="zh-CN"/>
              </w:rPr>
            </w:pPr>
            <w:r w:rsidRPr="00902023">
              <w:rPr>
                <w:rFonts w:ascii="仿宋" w:eastAsia="仿宋" w:hAnsi="仿宋" w:hint="eastAsia"/>
                <w:i w:val="0"/>
                <w:sz w:val="21"/>
                <w:szCs w:val="21"/>
                <w:lang w:eastAsia="zh-CN"/>
              </w:rPr>
              <w:t>投标人具有有效期内的IS022000食品安全管理体系认证证书、ISO9001质量管理体系认证证书、ISO14001环境管理体系认证证书、GB/T45001-2020中国职业健康安全管理体系认证证书的，每提供一份得1.5分；不提供不得分，此项共计6分。</w:t>
            </w:r>
            <w:r w:rsidRPr="00B14355">
              <w:rPr>
                <w:rFonts w:ascii="仿宋" w:eastAsia="仿宋" w:hAnsi="仿宋" w:hint="eastAsia"/>
                <w:i w:val="0"/>
                <w:sz w:val="21"/>
                <w:szCs w:val="21"/>
                <w:lang w:eastAsia="zh-CN"/>
              </w:rPr>
              <w:t>（提证书复印件，以及在国家市场监管总局全国认证认可信息公共服务平台（网址：http://cx.cnca.cn/CertECloud/result/skipResultList）查询证书有效的截图，加盖投标人公章佐证得分）</w:t>
            </w:r>
          </w:p>
        </w:tc>
        <w:tc>
          <w:tcPr>
            <w:tcW w:w="740" w:type="dxa"/>
            <w:tcBorders>
              <w:top w:val="single" w:sz="4" w:space="0" w:color="auto"/>
              <w:left w:val="single" w:sz="4" w:space="0" w:color="auto"/>
              <w:bottom w:val="single" w:sz="4" w:space="0" w:color="auto"/>
              <w:right w:val="single" w:sz="4" w:space="0" w:color="auto"/>
            </w:tcBorders>
            <w:vAlign w:val="center"/>
          </w:tcPr>
          <w:p w:rsidR="00CB5532" w:rsidRDefault="008E1CDB" w:rsidP="00EC511A">
            <w:pPr>
              <w:snapToGrid w:val="0"/>
              <w:rPr>
                <w:rFonts w:ascii="仿宋" w:eastAsia="仿宋" w:hAnsi="仿宋"/>
                <w:i w:val="0"/>
                <w:sz w:val="21"/>
                <w:szCs w:val="21"/>
                <w:lang w:eastAsia="zh-CN"/>
              </w:rPr>
            </w:pPr>
            <w:r>
              <w:rPr>
                <w:rFonts w:ascii="仿宋" w:eastAsia="仿宋" w:hAnsi="仿宋" w:hint="eastAsia"/>
                <w:i w:val="0"/>
                <w:sz w:val="21"/>
                <w:szCs w:val="21"/>
              </w:rPr>
              <w:t>审核资料</w:t>
            </w:r>
          </w:p>
        </w:tc>
      </w:tr>
    </w:tbl>
    <w:p w:rsidR="00CB5532" w:rsidRDefault="008E1CDB">
      <w:pPr>
        <w:pStyle w:val="30"/>
        <w:rPr>
          <w:rFonts w:ascii="仿宋" w:hAnsi="仿宋"/>
          <w:i w:val="0"/>
          <w:color w:val="auto"/>
          <w:lang w:eastAsia="zh-CN"/>
        </w:rPr>
      </w:pPr>
      <w:r>
        <w:rPr>
          <w:rFonts w:ascii="仿宋" w:hAnsi="仿宋" w:hint="eastAsia"/>
          <w:i w:val="0"/>
          <w:color w:val="auto"/>
          <w:lang w:eastAsia="zh-CN"/>
        </w:rPr>
        <w:t>采购包二：</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853"/>
        <w:gridCol w:w="709"/>
        <w:gridCol w:w="5612"/>
        <w:gridCol w:w="687"/>
      </w:tblGrid>
      <w:tr w:rsidR="00CB5532" w:rsidTr="0029433A">
        <w:trPr>
          <w:trHeight w:val="535"/>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snapToGrid w:val="0"/>
              <w:contextualSpacing/>
              <w:jc w:val="center"/>
              <w:rPr>
                <w:rFonts w:ascii="仿宋" w:eastAsia="仿宋" w:hAnsi="仿宋" w:cs="宋体"/>
                <w:i w:val="0"/>
                <w:snapToGrid w:val="0"/>
                <w:sz w:val="21"/>
                <w:szCs w:val="21"/>
              </w:rPr>
            </w:pPr>
            <w:r>
              <w:rPr>
                <w:rFonts w:ascii="仿宋" w:eastAsia="仿宋" w:hAnsi="仿宋" w:cs="宋体" w:hint="eastAsia"/>
                <w:i w:val="0"/>
                <w:snapToGrid w:val="0"/>
                <w:sz w:val="21"/>
                <w:szCs w:val="21"/>
              </w:rPr>
              <w:t>序号</w:t>
            </w:r>
          </w:p>
        </w:tc>
        <w:tc>
          <w:tcPr>
            <w:tcW w:w="853"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cs="宋体"/>
                <w:i w:val="0"/>
                <w:sz w:val="21"/>
                <w:szCs w:val="21"/>
              </w:rPr>
            </w:pPr>
            <w:r>
              <w:rPr>
                <w:rFonts w:ascii="仿宋" w:eastAsia="仿宋" w:hAnsi="仿宋" w:cs="宋体" w:hint="eastAsia"/>
                <w:i w:val="0"/>
                <w:sz w:val="21"/>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cs="宋体"/>
                <w:i w:val="0"/>
                <w:snapToGrid w:val="0"/>
                <w:sz w:val="21"/>
                <w:szCs w:val="21"/>
              </w:rPr>
            </w:pPr>
            <w:r>
              <w:rPr>
                <w:rFonts w:ascii="仿宋" w:eastAsia="仿宋" w:hAnsi="仿宋" w:cs="宋体" w:hint="eastAsia"/>
                <w:i w:val="0"/>
                <w:snapToGrid w:val="0"/>
                <w:sz w:val="21"/>
                <w:szCs w:val="21"/>
              </w:rPr>
              <w:t>分值</w:t>
            </w:r>
          </w:p>
        </w:tc>
        <w:tc>
          <w:tcPr>
            <w:tcW w:w="5612"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i w:val="0"/>
                <w:sz w:val="21"/>
                <w:szCs w:val="21"/>
              </w:rPr>
            </w:pPr>
            <w:r>
              <w:rPr>
                <w:rFonts w:ascii="仿宋" w:eastAsia="仿宋" w:hAnsi="仿宋" w:hint="eastAsia"/>
                <w:i w:val="0"/>
                <w:sz w:val="21"/>
                <w:szCs w:val="21"/>
              </w:rPr>
              <w:t>评分标准</w:t>
            </w:r>
          </w:p>
        </w:tc>
        <w:tc>
          <w:tcPr>
            <w:tcW w:w="687"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cs="宋体"/>
                <w:i w:val="0"/>
                <w:snapToGrid w:val="0"/>
                <w:sz w:val="21"/>
                <w:szCs w:val="21"/>
              </w:rPr>
            </w:pPr>
            <w:r>
              <w:rPr>
                <w:rFonts w:ascii="仿宋" w:eastAsia="仿宋" w:hAnsi="仿宋" w:cs="宋体" w:hint="eastAsia"/>
                <w:i w:val="0"/>
                <w:snapToGrid w:val="0"/>
                <w:sz w:val="21"/>
                <w:szCs w:val="21"/>
              </w:rPr>
              <w:t>说明</w:t>
            </w:r>
          </w:p>
        </w:tc>
      </w:tr>
      <w:tr w:rsidR="00CB5532" w:rsidTr="00E30EA8">
        <w:trPr>
          <w:trHeight w:val="98"/>
          <w:jc w:val="center"/>
        </w:trPr>
        <w:tc>
          <w:tcPr>
            <w:tcW w:w="8546" w:type="dxa"/>
            <w:gridSpan w:val="5"/>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cs="宋体"/>
                <w:i w:val="0"/>
                <w:snapToGrid w:val="0"/>
                <w:sz w:val="21"/>
                <w:szCs w:val="21"/>
              </w:rPr>
            </w:pPr>
            <w:r>
              <w:rPr>
                <w:rFonts w:ascii="仿宋" w:eastAsia="仿宋" w:hAnsi="仿宋" w:hint="eastAsia"/>
                <w:i w:val="0"/>
                <w:sz w:val="21"/>
                <w:szCs w:val="21"/>
              </w:rPr>
              <w:t>报价部分30%</w:t>
            </w:r>
          </w:p>
        </w:tc>
      </w:tr>
      <w:tr w:rsidR="00CB5532" w:rsidTr="0029433A">
        <w:trPr>
          <w:trHeight w:val="558"/>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snapToGrid w:val="0"/>
              <w:contextualSpacing/>
              <w:jc w:val="center"/>
              <w:rPr>
                <w:rFonts w:ascii="仿宋" w:eastAsia="仿宋" w:hAnsi="仿宋" w:cs="宋体"/>
                <w:i w:val="0"/>
                <w:snapToGrid w:val="0"/>
                <w:sz w:val="21"/>
                <w:szCs w:val="21"/>
              </w:rPr>
            </w:pPr>
            <w:r>
              <w:rPr>
                <w:rFonts w:ascii="仿宋" w:eastAsia="仿宋" w:hAnsi="仿宋" w:cs="宋体" w:hint="eastAsia"/>
                <w:i w:val="0"/>
                <w:snapToGrid w:val="0"/>
                <w:sz w:val="21"/>
                <w:szCs w:val="21"/>
              </w:rPr>
              <w:t>1</w:t>
            </w:r>
          </w:p>
        </w:tc>
        <w:tc>
          <w:tcPr>
            <w:tcW w:w="853"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cs="宋体"/>
                <w:i w:val="0"/>
                <w:snapToGrid w:val="0"/>
                <w:sz w:val="21"/>
                <w:szCs w:val="21"/>
              </w:rPr>
            </w:pPr>
            <w:r>
              <w:rPr>
                <w:rFonts w:ascii="仿宋" w:eastAsia="仿宋" w:hAnsi="仿宋" w:cs="宋体" w:hint="eastAsia"/>
                <w:i w:val="0"/>
                <w:sz w:val="21"/>
                <w:szCs w:val="21"/>
              </w:rPr>
              <w:t>报价</w:t>
            </w:r>
          </w:p>
        </w:tc>
        <w:tc>
          <w:tcPr>
            <w:tcW w:w="709"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cs="宋体"/>
                <w:i w:val="0"/>
                <w:snapToGrid w:val="0"/>
                <w:sz w:val="21"/>
                <w:szCs w:val="21"/>
              </w:rPr>
            </w:pPr>
            <w:r>
              <w:rPr>
                <w:rFonts w:ascii="仿宋" w:eastAsia="仿宋" w:hAnsi="仿宋" w:cs="宋体" w:hint="eastAsia"/>
                <w:i w:val="0"/>
                <w:iCs w:val="0"/>
                <w:snapToGrid w:val="0"/>
                <w:sz w:val="21"/>
                <w:szCs w:val="21"/>
              </w:rPr>
              <w:t>30</w:t>
            </w:r>
          </w:p>
        </w:tc>
        <w:tc>
          <w:tcPr>
            <w:tcW w:w="5612"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满足招标文件要求且投标价格最低的投标报价为评标基准价，其价格分为满分。其他投标人的价格分统一按照下列公式计算：投标报价得分=(评标基准价／投标报价)×30%×100。</w:t>
            </w:r>
          </w:p>
        </w:tc>
        <w:tc>
          <w:tcPr>
            <w:tcW w:w="687"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rPr>
                <w:rFonts w:ascii="仿宋" w:eastAsia="仿宋" w:hAnsi="仿宋"/>
                <w:i w:val="0"/>
                <w:sz w:val="21"/>
                <w:szCs w:val="21"/>
              </w:rPr>
            </w:pPr>
            <w:r>
              <w:rPr>
                <w:rFonts w:ascii="仿宋" w:eastAsia="仿宋" w:hAnsi="仿宋" w:hint="eastAsia"/>
                <w:i w:val="0"/>
                <w:sz w:val="21"/>
                <w:szCs w:val="21"/>
              </w:rPr>
              <w:t>现场计算</w:t>
            </w:r>
          </w:p>
        </w:tc>
      </w:tr>
      <w:tr w:rsidR="00CB5532" w:rsidTr="00E30EA8">
        <w:trPr>
          <w:trHeight w:val="335"/>
          <w:jc w:val="center"/>
        </w:trPr>
        <w:tc>
          <w:tcPr>
            <w:tcW w:w="8546" w:type="dxa"/>
            <w:gridSpan w:val="5"/>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i w:val="0"/>
                <w:sz w:val="21"/>
                <w:szCs w:val="21"/>
              </w:rPr>
            </w:pPr>
            <w:r>
              <w:rPr>
                <w:rFonts w:ascii="仿宋" w:eastAsia="仿宋" w:hAnsi="仿宋" w:hint="eastAsia"/>
                <w:i w:val="0"/>
                <w:sz w:val="21"/>
                <w:szCs w:val="21"/>
              </w:rPr>
              <w:t>技术及服务部分5</w:t>
            </w:r>
            <w:r>
              <w:rPr>
                <w:rFonts w:ascii="仿宋" w:eastAsia="仿宋" w:hAnsi="仿宋" w:hint="eastAsia"/>
                <w:i w:val="0"/>
                <w:sz w:val="21"/>
                <w:szCs w:val="21"/>
                <w:lang w:eastAsia="zh-CN"/>
              </w:rPr>
              <w:t>4</w:t>
            </w:r>
            <w:r>
              <w:rPr>
                <w:rFonts w:ascii="仿宋" w:eastAsia="仿宋" w:hAnsi="仿宋" w:hint="eastAsia"/>
                <w:i w:val="0"/>
                <w:sz w:val="21"/>
                <w:szCs w:val="21"/>
              </w:rPr>
              <w:t>%</w:t>
            </w:r>
          </w:p>
        </w:tc>
      </w:tr>
      <w:tr w:rsidR="00CB5532" w:rsidTr="0029433A">
        <w:trPr>
          <w:trHeight w:val="435"/>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i w:val="0"/>
                <w:sz w:val="21"/>
                <w:szCs w:val="21"/>
              </w:rPr>
            </w:pPr>
            <w:r>
              <w:rPr>
                <w:rFonts w:ascii="仿宋" w:eastAsia="仿宋" w:hAnsi="仿宋" w:hint="eastAsia"/>
                <w:i w:val="0"/>
                <w:sz w:val="21"/>
                <w:szCs w:val="21"/>
              </w:rPr>
              <w:t>2</w:t>
            </w:r>
          </w:p>
        </w:tc>
        <w:tc>
          <w:tcPr>
            <w:tcW w:w="853"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i w:val="0"/>
                <w:sz w:val="21"/>
                <w:szCs w:val="21"/>
              </w:rPr>
            </w:pPr>
            <w:r>
              <w:rPr>
                <w:rFonts w:ascii="仿宋" w:eastAsia="仿宋" w:hAnsi="仿宋" w:hint="eastAsia"/>
                <w:i w:val="0"/>
                <w:sz w:val="21"/>
                <w:szCs w:val="21"/>
              </w:rPr>
              <w:t>服务</w:t>
            </w:r>
          </w:p>
          <w:p w:rsidR="00CB5532" w:rsidRDefault="008E1CDB" w:rsidP="0029433A">
            <w:pPr>
              <w:contextualSpacing/>
              <w:jc w:val="center"/>
              <w:rPr>
                <w:rFonts w:ascii="仿宋" w:eastAsia="仿宋" w:hAnsi="仿宋"/>
                <w:i w:val="0"/>
                <w:sz w:val="21"/>
                <w:szCs w:val="21"/>
              </w:rPr>
            </w:pPr>
            <w:r>
              <w:rPr>
                <w:rFonts w:ascii="仿宋" w:eastAsia="仿宋" w:hAnsi="仿宋" w:hint="eastAsia"/>
                <w:i w:val="0"/>
                <w:sz w:val="21"/>
                <w:szCs w:val="21"/>
              </w:rPr>
              <w:t>标准</w:t>
            </w:r>
          </w:p>
        </w:tc>
        <w:tc>
          <w:tcPr>
            <w:tcW w:w="709"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i w:val="0"/>
                <w:sz w:val="21"/>
                <w:szCs w:val="21"/>
                <w:lang w:eastAsia="zh-CN"/>
              </w:rPr>
            </w:pPr>
            <w:r>
              <w:rPr>
                <w:rFonts w:ascii="仿宋" w:eastAsia="仿宋" w:hAnsi="仿宋" w:hint="eastAsia"/>
                <w:i w:val="0"/>
                <w:sz w:val="21"/>
                <w:szCs w:val="21"/>
                <w:lang w:eastAsia="zh-CN"/>
              </w:rPr>
              <w:t>8</w:t>
            </w:r>
          </w:p>
        </w:tc>
        <w:tc>
          <w:tcPr>
            <w:tcW w:w="5612"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投标人根据招标文件“服务标准”内容提供投标方案，方案内容完全满足招标文件相关要求得4分，每有一条内容出现偏差，缺陷或不满足招标文件相关要求的扣0.5分，扣完为止；在完全满足招标文件相关要求的基础上，对应以下内容进行加分：</w:t>
            </w:r>
          </w:p>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1、所投方案中提供第三方证明材料（指第三方合作协议或授权书或代理协议等，及第三方资质和基地相关图文资料等有效凭证）证明投标人具有稳定的蔬菜、水果类物资货源渠道和供货基地的加2分；此项共计2分。</w:t>
            </w:r>
          </w:p>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2、所投方案中的项目管理方案内容包含团队组织架构、内部日常管理、各岗位职责分工、用户回访机制，且体现出利于持续改善内部效率，提升服务水平的加1分；此项共计</w:t>
            </w:r>
            <w:r>
              <w:rPr>
                <w:rFonts w:ascii="仿宋" w:eastAsia="仿宋" w:hAnsi="仿宋" w:hint="eastAsia"/>
                <w:i w:val="0"/>
                <w:sz w:val="21"/>
                <w:szCs w:val="21"/>
                <w:lang w:eastAsia="zh-CN"/>
              </w:rPr>
              <w:lastRenderedPageBreak/>
              <w:t>1</w:t>
            </w:r>
            <w:r>
              <w:rPr>
                <w:rFonts w:ascii="仿宋" w:eastAsia="仿宋" w:hAnsi="仿宋"/>
                <w:i w:val="0"/>
                <w:sz w:val="21"/>
                <w:szCs w:val="21"/>
                <w:lang w:eastAsia="zh-CN"/>
              </w:rPr>
              <w:t>分</w:t>
            </w:r>
            <w:r>
              <w:rPr>
                <w:rFonts w:ascii="仿宋" w:eastAsia="仿宋" w:hAnsi="仿宋" w:hint="eastAsia"/>
                <w:i w:val="0"/>
                <w:sz w:val="21"/>
                <w:szCs w:val="21"/>
                <w:lang w:eastAsia="zh-CN"/>
              </w:rPr>
              <w:t>。</w:t>
            </w:r>
          </w:p>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3、所投方案中有具体的团队人员培训教育方案和食品安全宣传措施，且体现出利于提高团队和供应链的专业性和稳定性的加1分；此项共计1</w:t>
            </w:r>
            <w:r>
              <w:rPr>
                <w:rFonts w:ascii="仿宋" w:eastAsia="仿宋" w:hAnsi="仿宋"/>
                <w:i w:val="0"/>
                <w:sz w:val="21"/>
                <w:szCs w:val="21"/>
                <w:lang w:eastAsia="zh-CN"/>
              </w:rPr>
              <w:t>分</w:t>
            </w:r>
            <w:r>
              <w:rPr>
                <w:rFonts w:ascii="仿宋" w:eastAsia="仿宋" w:hAnsi="仿宋" w:hint="eastAsia"/>
                <w:i w:val="0"/>
                <w:sz w:val="21"/>
                <w:szCs w:val="21"/>
                <w:lang w:eastAsia="zh-CN"/>
              </w:rPr>
              <w:t>。</w:t>
            </w:r>
          </w:p>
        </w:tc>
        <w:tc>
          <w:tcPr>
            <w:tcW w:w="687"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i w:val="0"/>
                <w:sz w:val="21"/>
                <w:szCs w:val="21"/>
              </w:rPr>
            </w:pPr>
            <w:r>
              <w:rPr>
                <w:rFonts w:ascii="仿宋" w:eastAsia="仿宋" w:hAnsi="仿宋" w:hint="eastAsia"/>
                <w:i w:val="0"/>
                <w:sz w:val="21"/>
                <w:szCs w:val="21"/>
              </w:rPr>
              <w:lastRenderedPageBreak/>
              <w:t>审查资料</w:t>
            </w:r>
          </w:p>
        </w:tc>
      </w:tr>
      <w:tr w:rsidR="00CB5532" w:rsidTr="0029433A">
        <w:trPr>
          <w:trHeight w:val="435"/>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i w:val="0"/>
                <w:sz w:val="21"/>
                <w:szCs w:val="21"/>
              </w:rPr>
            </w:pPr>
            <w:r>
              <w:rPr>
                <w:rFonts w:ascii="仿宋" w:eastAsia="仿宋" w:hAnsi="仿宋" w:hint="eastAsia"/>
                <w:i w:val="0"/>
                <w:sz w:val="21"/>
                <w:szCs w:val="21"/>
              </w:rPr>
              <w:lastRenderedPageBreak/>
              <w:t>3</w:t>
            </w:r>
          </w:p>
        </w:tc>
        <w:tc>
          <w:tcPr>
            <w:tcW w:w="853"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i w:val="0"/>
                <w:sz w:val="21"/>
                <w:szCs w:val="21"/>
              </w:rPr>
            </w:pPr>
            <w:r>
              <w:rPr>
                <w:rFonts w:ascii="仿宋" w:eastAsia="仿宋" w:hAnsi="仿宋" w:hint="eastAsia"/>
                <w:i w:val="0"/>
                <w:sz w:val="21"/>
                <w:szCs w:val="21"/>
              </w:rPr>
              <w:t>服务要求</w:t>
            </w:r>
          </w:p>
        </w:tc>
        <w:tc>
          <w:tcPr>
            <w:tcW w:w="709"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i w:val="0"/>
                <w:sz w:val="21"/>
                <w:szCs w:val="21"/>
              </w:rPr>
            </w:pPr>
            <w:r>
              <w:rPr>
                <w:rFonts w:ascii="仿宋" w:eastAsia="仿宋" w:hAnsi="仿宋" w:hint="eastAsia"/>
                <w:i w:val="0"/>
                <w:sz w:val="21"/>
                <w:szCs w:val="21"/>
              </w:rPr>
              <w:t>40</w:t>
            </w:r>
          </w:p>
        </w:tc>
        <w:tc>
          <w:tcPr>
            <w:tcW w:w="5612"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投标人根据招标文件“服务要求”内容提供投标方案，方案内容完全满足招标文件相关要求得14分，每有一条内容出现偏差，缺陷或不满足招标文件相关要求的扣2</w:t>
            </w:r>
            <w:r>
              <w:rPr>
                <w:rFonts w:ascii="仿宋" w:eastAsia="仿宋" w:hAnsi="仿宋"/>
                <w:i w:val="0"/>
                <w:sz w:val="21"/>
                <w:szCs w:val="21"/>
                <w:lang w:eastAsia="zh-CN"/>
              </w:rPr>
              <w:t>分，扣完为止</w:t>
            </w:r>
            <w:r>
              <w:rPr>
                <w:rFonts w:ascii="仿宋" w:eastAsia="仿宋" w:hAnsi="仿宋" w:hint="eastAsia"/>
                <w:i w:val="0"/>
                <w:sz w:val="21"/>
                <w:szCs w:val="21"/>
                <w:lang w:eastAsia="zh-CN"/>
              </w:rPr>
              <w:t>；在完全满足招标文件相关要求的基础上，对应以下内容进行加分：</w:t>
            </w:r>
          </w:p>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1、所投方案“仓储保障</w:t>
            </w:r>
            <w:r w:rsidR="00662969">
              <w:rPr>
                <w:rFonts w:ascii="仿宋" w:eastAsia="仿宋" w:hAnsi="仿宋" w:hint="eastAsia"/>
                <w:i w:val="0"/>
                <w:sz w:val="21"/>
                <w:szCs w:val="21"/>
                <w:lang w:eastAsia="zh-CN"/>
              </w:rPr>
              <w:t>要求</w:t>
            </w:r>
            <w:r>
              <w:rPr>
                <w:rFonts w:ascii="仿宋" w:eastAsia="仿宋" w:hAnsi="仿宋" w:hint="eastAsia"/>
                <w:i w:val="0"/>
                <w:sz w:val="21"/>
                <w:szCs w:val="21"/>
                <w:lang w:eastAsia="zh-CN"/>
              </w:rPr>
              <w:t>”相关内容明显优于采购人要求的：方案能证明为本包件设立的储备仓库在中标后能立即投入使用并提供了有效证明材料</w:t>
            </w:r>
            <w:r w:rsidR="00B22C47">
              <w:rPr>
                <w:rFonts w:ascii="仿宋" w:eastAsia="仿宋" w:hAnsi="仿宋" w:hint="eastAsia"/>
                <w:i w:val="0"/>
                <w:sz w:val="21"/>
                <w:szCs w:val="21"/>
                <w:lang w:eastAsia="zh-CN"/>
              </w:rPr>
              <w:t>（指仓库租赁或自有凭证，仓库内设施设备租赁或购买相关凭证，及仓库规范建设相关图文证明材料）</w:t>
            </w:r>
            <w:r>
              <w:rPr>
                <w:rFonts w:ascii="仿宋" w:eastAsia="仿宋" w:hAnsi="仿宋" w:hint="eastAsia"/>
                <w:i w:val="0"/>
                <w:sz w:val="21"/>
                <w:szCs w:val="21"/>
                <w:lang w:eastAsia="zh-CN"/>
              </w:rPr>
              <w:t>的加3分；方案中自行承诺如中标，仓库能在中标后7日内投入使用的加1分；此项共计3分。</w:t>
            </w:r>
          </w:p>
          <w:p w:rsidR="00CB5532" w:rsidRDefault="008E1CDB" w:rsidP="0029433A">
            <w:pPr>
              <w:pStyle w:val="Default"/>
              <w:ind w:firstLineChars="200" w:firstLine="420"/>
              <w:jc w:val="both"/>
              <w:rPr>
                <w:rFonts w:ascii="仿宋" w:eastAsia="仿宋" w:hAnsi="仿宋" w:cs="Times New Roman"/>
                <w:color w:val="auto"/>
                <w:sz w:val="21"/>
                <w:szCs w:val="21"/>
              </w:rPr>
            </w:pPr>
            <w:r>
              <w:rPr>
                <w:rFonts w:ascii="仿宋" w:eastAsia="仿宋" w:hAnsi="仿宋" w:cs="Times New Roman" w:hint="eastAsia"/>
                <w:color w:val="auto"/>
                <w:sz w:val="21"/>
                <w:szCs w:val="21"/>
              </w:rPr>
              <w:t>2、</w:t>
            </w:r>
            <w:r>
              <w:rPr>
                <w:rFonts w:ascii="仿宋" w:eastAsia="仿宋" w:hAnsi="仿宋" w:cs="仿宋" w:hint="eastAsia"/>
                <w:color w:val="auto"/>
                <w:sz w:val="21"/>
                <w:szCs w:val="21"/>
              </w:rPr>
              <w:t>所投方案“车辆保障</w:t>
            </w:r>
            <w:r w:rsidR="00662969">
              <w:rPr>
                <w:rFonts w:ascii="仿宋" w:eastAsia="仿宋" w:hAnsi="仿宋" w:cs="仿宋" w:hint="eastAsia"/>
                <w:color w:val="auto"/>
                <w:sz w:val="21"/>
                <w:szCs w:val="21"/>
              </w:rPr>
              <w:t>要求</w:t>
            </w:r>
            <w:r>
              <w:rPr>
                <w:rFonts w:ascii="仿宋" w:eastAsia="仿宋" w:hAnsi="仿宋" w:cs="仿宋" w:hint="eastAsia"/>
                <w:color w:val="auto"/>
                <w:sz w:val="21"/>
                <w:szCs w:val="21"/>
              </w:rPr>
              <w:t>”相关内容明显优于采购人要求的：方案能证明为</w:t>
            </w:r>
            <w:r>
              <w:rPr>
                <w:rFonts w:ascii="仿宋" w:eastAsia="仿宋" w:hAnsi="仿宋" w:cs="Times New Roman" w:hint="eastAsia"/>
                <w:color w:val="auto"/>
                <w:sz w:val="21"/>
                <w:szCs w:val="21"/>
              </w:rPr>
              <w:t>本包件配备的车辆在中标后能立即投入使用并</w:t>
            </w:r>
            <w:r>
              <w:rPr>
                <w:rFonts w:ascii="仿宋" w:eastAsia="仿宋" w:hAnsi="仿宋" w:cs="仿宋" w:hint="eastAsia"/>
                <w:color w:val="auto"/>
                <w:sz w:val="21"/>
                <w:szCs w:val="21"/>
              </w:rPr>
              <w:t>提供了有效证明</w:t>
            </w:r>
            <w:r>
              <w:rPr>
                <w:rFonts w:ascii="仿宋" w:eastAsia="仿宋" w:hAnsi="仿宋" w:cs="Times New Roman" w:hint="eastAsia"/>
                <w:color w:val="auto"/>
                <w:sz w:val="21"/>
                <w:szCs w:val="21"/>
              </w:rPr>
              <w:t>材料（指车辆租赁或自有凭证，及车辆登记证、行驶证复印件）的加3分；方案中自行承诺如中标车辆能在中标后7日内投入使用的加1分；此项共计3分。</w:t>
            </w:r>
          </w:p>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3、</w:t>
            </w:r>
            <w:r>
              <w:rPr>
                <w:rFonts w:ascii="仿宋" w:eastAsia="仿宋" w:hAnsi="仿宋" w:cs="仿宋" w:hint="eastAsia"/>
                <w:i w:val="0"/>
                <w:sz w:val="21"/>
                <w:szCs w:val="21"/>
                <w:lang w:eastAsia="zh-CN"/>
              </w:rPr>
              <w:t>所投方案“人员保障</w:t>
            </w:r>
            <w:r w:rsidR="00662969">
              <w:rPr>
                <w:rFonts w:ascii="仿宋" w:eastAsia="仿宋" w:hAnsi="仿宋" w:cs="仿宋" w:hint="eastAsia"/>
                <w:i w:val="0"/>
                <w:sz w:val="21"/>
                <w:szCs w:val="21"/>
                <w:lang w:eastAsia="zh-CN"/>
              </w:rPr>
              <w:t>要求</w:t>
            </w:r>
            <w:r>
              <w:rPr>
                <w:rFonts w:ascii="仿宋" w:eastAsia="仿宋" w:hAnsi="仿宋" w:cs="仿宋" w:hint="eastAsia"/>
                <w:i w:val="0"/>
                <w:sz w:val="21"/>
                <w:szCs w:val="21"/>
                <w:lang w:eastAsia="zh-CN"/>
              </w:rPr>
              <w:t>”相关内容明显优于采购人要求的：方案能证明为本包件配备的人员在中标后</w:t>
            </w:r>
            <w:r>
              <w:rPr>
                <w:rFonts w:ascii="仿宋" w:eastAsia="仿宋" w:hAnsi="仿宋" w:hint="eastAsia"/>
                <w:i w:val="0"/>
                <w:sz w:val="21"/>
                <w:szCs w:val="21"/>
                <w:lang w:eastAsia="zh-CN"/>
              </w:rPr>
              <w:t>能立即投入开展服务并</w:t>
            </w:r>
            <w:r>
              <w:rPr>
                <w:rFonts w:ascii="仿宋" w:eastAsia="仿宋" w:hAnsi="仿宋" w:cs="仿宋" w:hint="eastAsia"/>
                <w:i w:val="0"/>
                <w:sz w:val="21"/>
                <w:szCs w:val="21"/>
                <w:lang w:eastAsia="zh-CN"/>
              </w:rPr>
              <w:t>提供了有效证明材料（指人员劳动合同、身份证、健康证、新冠疫苗接种相关证明</w:t>
            </w:r>
            <w:r w:rsidR="007D55B3">
              <w:rPr>
                <w:rFonts w:ascii="仿宋" w:eastAsia="仿宋" w:hAnsi="仿宋" w:cs="仿宋" w:hint="eastAsia"/>
                <w:i w:val="0"/>
                <w:sz w:val="21"/>
                <w:szCs w:val="21"/>
                <w:lang w:eastAsia="zh-CN"/>
              </w:rPr>
              <w:t>复印件</w:t>
            </w:r>
            <w:r>
              <w:rPr>
                <w:rFonts w:ascii="仿宋" w:eastAsia="仿宋" w:hAnsi="仿宋" w:cs="仿宋" w:hint="eastAsia"/>
                <w:i w:val="0"/>
                <w:sz w:val="21"/>
                <w:szCs w:val="21"/>
                <w:lang w:eastAsia="zh-CN"/>
              </w:rPr>
              <w:t>）</w:t>
            </w:r>
            <w:r>
              <w:rPr>
                <w:rFonts w:ascii="仿宋" w:eastAsia="仿宋" w:hAnsi="仿宋" w:hint="eastAsia"/>
                <w:i w:val="0"/>
                <w:sz w:val="21"/>
                <w:szCs w:val="21"/>
                <w:lang w:eastAsia="zh-CN"/>
              </w:rPr>
              <w:t>的加3分；方案中自行承诺如中标相关人员能在中标后7日内投入开展服务的加1分；此项共计3分。</w:t>
            </w:r>
          </w:p>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4、</w:t>
            </w:r>
            <w:r>
              <w:rPr>
                <w:rFonts w:ascii="仿宋" w:eastAsia="仿宋" w:hAnsi="仿宋" w:cs="仿宋" w:hint="eastAsia"/>
                <w:i w:val="0"/>
                <w:sz w:val="21"/>
                <w:szCs w:val="21"/>
                <w:lang w:eastAsia="zh-CN"/>
              </w:rPr>
              <w:t>所投方案“食品安全保障</w:t>
            </w:r>
            <w:r w:rsidR="00662969">
              <w:rPr>
                <w:rFonts w:ascii="仿宋" w:eastAsia="仿宋" w:hAnsi="仿宋" w:cs="仿宋" w:hint="eastAsia"/>
                <w:i w:val="0"/>
                <w:sz w:val="21"/>
                <w:szCs w:val="21"/>
                <w:lang w:eastAsia="zh-CN"/>
              </w:rPr>
              <w:t>要求</w:t>
            </w:r>
            <w:r>
              <w:rPr>
                <w:rFonts w:ascii="仿宋" w:eastAsia="仿宋" w:hAnsi="仿宋" w:cs="仿宋" w:hint="eastAsia"/>
                <w:i w:val="0"/>
                <w:sz w:val="21"/>
                <w:szCs w:val="21"/>
                <w:lang w:eastAsia="zh-CN"/>
              </w:rPr>
              <w:t>”相关内容明显优于采购人要求的：（</w:t>
            </w:r>
            <w:r>
              <w:rPr>
                <w:rFonts w:ascii="仿宋" w:eastAsia="仿宋" w:hAnsi="仿宋" w:hint="eastAsia"/>
                <w:i w:val="0"/>
                <w:sz w:val="21"/>
                <w:szCs w:val="21"/>
                <w:lang w:eastAsia="zh-CN"/>
              </w:rPr>
              <w:t>此项共计12分</w:t>
            </w:r>
            <w:r>
              <w:rPr>
                <w:rFonts w:ascii="仿宋" w:eastAsia="仿宋" w:hAnsi="仿宋" w:cs="仿宋" w:hint="eastAsia"/>
                <w:i w:val="0"/>
                <w:sz w:val="21"/>
                <w:szCs w:val="21"/>
                <w:lang w:eastAsia="zh-CN"/>
              </w:rPr>
              <w:t>）</w:t>
            </w:r>
          </w:p>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⑴</w:t>
            </w:r>
            <w:r>
              <w:rPr>
                <w:rFonts w:ascii="仿宋" w:eastAsia="仿宋" w:hAnsi="仿宋" w:cs="仿宋" w:hint="eastAsia"/>
                <w:i w:val="0"/>
                <w:sz w:val="21"/>
                <w:szCs w:val="21"/>
                <w:lang w:eastAsia="zh-CN"/>
              </w:rPr>
              <w:t>方案能证明为本包件</w:t>
            </w:r>
            <w:r>
              <w:rPr>
                <w:rFonts w:ascii="仿宋" w:eastAsia="仿宋" w:hAnsi="仿宋" w:hint="eastAsia"/>
                <w:i w:val="0"/>
                <w:sz w:val="21"/>
                <w:szCs w:val="21"/>
                <w:lang w:eastAsia="zh-CN"/>
              </w:rPr>
              <w:t>设立</w:t>
            </w:r>
            <w:r>
              <w:rPr>
                <w:rFonts w:ascii="仿宋" w:eastAsia="仿宋" w:hAnsi="仿宋" w:hint="eastAsia"/>
                <w:i w:val="0"/>
                <w:kern w:val="0"/>
                <w:sz w:val="21"/>
                <w:szCs w:val="21"/>
                <w:lang w:eastAsia="zh-CN"/>
              </w:rPr>
              <w:t>的检测室在中标后</w:t>
            </w:r>
            <w:r>
              <w:rPr>
                <w:rFonts w:ascii="仿宋" w:eastAsia="仿宋" w:hAnsi="仿宋" w:hint="eastAsia"/>
                <w:i w:val="0"/>
                <w:sz w:val="21"/>
                <w:szCs w:val="21"/>
                <w:lang w:eastAsia="zh-CN"/>
              </w:rPr>
              <w:t>能立即投入使用并</w:t>
            </w:r>
            <w:r>
              <w:rPr>
                <w:rFonts w:ascii="仿宋" w:eastAsia="仿宋" w:hAnsi="仿宋" w:cs="仿宋" w:hint="eastAsia"/>
                <w:i w:val="0"/>
                <w:sz w:val="21"/>
                <w:szCs w:val="21"/>
                <w:lang w:eastAsia="zh-CN"/>
              </w:rPr>
              <w:t>提供了有效证明材料（指自有检测室的图文证明材料、设施设备购买凭证、检测人员配备相关凭证，或与国家认可的第三方专业检测机构签订的服务协议、第三方机构的资质凭证）</w:t>
            </w:r>
            <w:r>
              <w:rPr>
                <w:rFonts w:ascii="仿宋" w:eastAsia="仿宋" w:hAnsi="仿宋" w:hint="eastAsia"/>
                <w:i w:val="0"/>
                <w:sz w:val="21"/>
                <w:szCs w:val="21"/>
                <w:lang w:eastAsia="zh-CN"/>
              </w:rPr>
              <w:t>的加3分；方案中自行承诺如中标检测室</w:t>
            </w:r>
            <w:r>
              <w:rPr>
                <w:rFonts w:ascii="仿宋" w:eastAsia="仿宋" w:hAnsi="仿宋" w:hint="eastAsia"/>
                <w:i w:val="0"/>
                <w:kern w:val="0"/>
                <w:sz w:val="21"/>
                <w:szCs w:val="21"/>
                <w:lang w:eastAsia="zh-CN"/>
              </w:rPr>
              <w:t>能</w:t>
            </w:r>
            <w:r>
              <w:rPr>
                <w:rFonts w:ascii="仿宋" w:eastAsia="仿宋" w:hAnsi="仿宋" w:hint="eastAsia"/>
                <w:i w:val="0"/>
                <w:sz w:val="21"/>
                <w:szCs w:val="21"/>
                <w:lang w:eastAsia="zh-CN"/>
              </w:rPr>
              <w:t>在中标后7日内投入使用的加1分；此项最多加3分；</w:t>
            </w:r>
          </w:p>
          <w:p w:rsidR="00CB5532" w:rsidRDefault="008E1CDB" w:rsidP="0029433A">
            <w:pPr>
              <w:ind w:firstLineChars="200" w:firstLine="420"/>
              <w:contextualSpacing/>
              <w:rPr>
                <w:rFonts w:ascii="仿宋" w:eastAsia="仿宋" w:hAnsi="仿宋" w:cs="仿宋"/>
                <w:i w:val="0"/>
                <w:sz w:val="21"/>
                <w:szCs w:val="21"/>
                <w:lang w:eastAsia="zh-CN"/>
              </w:rPr>
            </w:pPr>
            <w:r>
              <w:rPr>
                <w:rFonts w:ascii="仿宋" w:eastAsia="仿宋" w:hAnsi="仿宋" w:hint="eastAsia"/>
                <w:i w:val="0"/>
                <w:sz w:val="21"/>
                <w:szCs w:val="21"/>
                <w:lang w:eastAsia="zh-CN"/>
              </w:rPr>
              <w:t>⑵</w:t>
            </w:r>
            <w:r>
              <w:rPr>
                <w:rFonts w:ascii="仿宋" w:eastAsia="仿宋" w:hAnsi="仿宋" w:cs="仿宋" w:hint="eastAsia"/>
                <w:i w:val="0"/>
                <w:sz w:val="21"/>
                <w:szCs w:val="21"/>
                <w:lang w:eastAsia="zh-CN"/>
              </w:rPr>
              <w:t>方案能证明为本包件</w:t>
            </w:r>
            <w:r>
              <w:rPr>
                <w:rFonts w:ascii="仿宋" w:eastAsia="仿宋" w:hAnsi="仿宋" w:hint="eastAsia"/>
                <w:i w:val="0"/>
                <w:sz w:val="21"/>
                <w:szCs w:val="21"/>
                <w:lang w:eastAsia="zh-CN"/>
              </w:rPr>
              <w:t>设立</w:t>
            </w:r>
            <w:r>
              <w:rPr>
                <w:rFonts w:ascii="仿宋" w:eastAsia="仿宋" w:hAnsi="仿宋" w:hint="eastAsia"/>
                <w:i w:val="0"/>
                <w:kern w:val="0"/>
                <w:sz w:val="21"/>
                <w:szCs w:val="21"/>
                <w:lang w:eastAsia="zh-CN"/>
              </w:rPr>
              <w:t>的留样室在</w:t>
            </w:r>
            <w:r>
              <w:rPr>
                <w:rFonts w:ascii="仿宋" w:eastAsia="仿宋" w:hAnsi="仿宋" w:cs="仿宋" w:hint="eastAsia"/>
                <w:i w:val="0"/>
                <w:sz w:val="21"/>
                <w:szCs w:val="21"/>
                <w:lang w:eastAsia="zh-CN"/>
              </w:rPr>
              <w:t>中标后</w:t>
            </w:r>
            <w:r>
              <w:rPr>
                <w:rFonts w:ascii="仿宋" w:eastAsia="仿宋" w:hAnsi="仿宋" w:hint="eastAsia"/>
                <w:i w:val="0"/>
                <w:sz w:val="21"/>
                <w:szCs w:val="21"/>
                <w:lang w:eastAsia="zh-CN"/>
              </w:rPr>
              <w:t>能立即投入使用并</w:t>
            </w:r>
            <w:r>
              <w:rPr>
                <w:rFonts w:ascii="仿宋" w:eastAsia="仿宋" w:hAnsi="仿宋" w:cs="仿宋" w:hint="eastAsia"/>
                <w:i w:val="0"/>
                <w:sz w:val="21"/>
                <w:szCs w:val="21"/>
                <w:lang w:eastAsia="zh-CN"/>
              </w:rPr>
              <w:t>提供了有效证明材料（指自有留样室的图文证明材料、设施设备购买凭证、留样人员配备相关凭证、留样标签样式）</w:t>
            </w:r>
            <w:r>
              <w:rPr>
                <w:rFonts w:ascii="仿宋" w:eastAsia="仿宋" w:hAnsi="仿宋" w:hint="eastAsia"/>
                <w:i w:val="0"/>
                <w:sz w:val="21"/>
                <w:szCs w:val="21"/>
                <w:lang w:eastAsia="zh-CN"/>
              </w:rPr>
              <w:t>的加3分；方案中自行承诺如中标</w:t>
            </w:r>
            <w:r w:rsidR="00291BA8">
              <w:rPr>
                <w:rFonts w:ascii="仿宋" w:eastAsia="仿宋" w:hAnsi="仿宋" w:cs="仿宋" w:hint="eastAsia"/>
                <w:i w:val="0"/>
                <w:sz w:val="21"/>
                <w:szCs w:val="21"/>
                <w:lang w:eastAsia="zh-CN"/>
              </w:rPr>
              <w:t>留样室</w:t>
            </w:r>
            <w:r>
              <w:rPr>
                <w:rFonts w:ascii="仿宋" w:eastAsia="仿宋" w:hAnsi="仿宋" w:hint="eastAsia"/>
                <w:i w:val="0"/>
                <w:kern w:val="0"/>
                <w:sz w:val="21"/>
                <w:szCs w:val="21"/>
                <w:lang w:eastAsia="zh-CN"/>
              </w:rPr>
              <w:t>能</w:t>
            </w:r>
            <w:r>
              <w:rPr>
                <w:rFonts w:ascii="仿宋" w:eastAsia="仿宋" w:hAnsi="仿宋" w:hint="eastAsia"/>
                <w:i w:val="0"/>
                <w:sz w:val="21"/>
                <w:szCs w:val="21"/>
                <w:lang w:eastAsia="zh-CN"/>
              </w:rPr>
              <w:t>在中标后7日内投入使用的加1分；此项最多加3分；</w:t>
            </w:r>
          </w:p>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cs="仿宋" w:hint="eastAsia"/>
                <w:i w:val="0"/>
                <w:sz w:val="21"/>
                <w:szCs w:val="21"/>
                <w:lang w:eastAsia="zh-CN"/>
              </w:rPr>
              <w:t>⑶方案能证明为本包件</w:t>
            </w:r>
            <w:r>
              <w:rPr>
                <w:rFonts w:ascii="仿宋" w:eastAsia="仿宋" w:hAnsi="仿宋" w:hint="eastAsia"/>
                <w:i w:val="0"/>
                <w:sz w:val="21"/>
                <w:szCs w:val="21"/>
                <w:lang w:eastAsia="zh-CN"/>
              </w:rPr>
              <w:t>设立的</w:t>
            </w:r>
            <w:r>
              <w:rPr>
                <w:rFonts w:ascii="仿宋" w:eastAsia="仿宋" w:hAnsi="仿宋" w:hint="eastAsia"/>
                <w:i w:val="0"/>
                <w:kern w:val="0"/>
                <w:sz w:val="21"/>
                <w:szCs w:val="21"/>
                <w:lang w:eastAsia="zh-CN"/>
              </w:rPr>
              <w:t>安全溯源平台</w:t>
            </w:r>
            <w:r>
              <w:rPr>
                <w:rFonts w:ascii="仿宋" w:eastAsia="仿宋" w:hAnsi="仿宋" w:cs="仿宋" w:hint="eastAsia"/>
                <w:i w:val="0"/>
                <w:sz w:val="21"/>
                <w:szCs w:val="21"/>
                <w:lang w:eastAsia="zh-CN"/>
              </w:rPr>
              <w:t>中标后</w:t>
            </w:r>
            <w:r>
              <w:rPr>
                <w:rFonts w:ascii="仿宋" w:eastAsia="仿宋" w:hAnsi="仿宋" w:hint="eastAsia"/>
                <w:i w:val="0"/>
                <w:sz w:val="21"/>
                <w:szCs w:val="21"/>
                <w:lang w:eastAsia="zh-CN"/>
              </w:rPr>
              <w:t>能立即投入使用并提供了有效证明材料（</w:t>
            </w:r>
            <w:r>
              <w:rPr>
                <w:rFonts w:ascii="仿宋" w:eastAsia="仿宋" w:hAnsi="仿宋" w:cs="仿宋" w:hint="eastAsia"/>
                <w:i w:val="0"/>
                <w:sz w:val="21"/>
                <w:szCs w:val="21"/>
                <w:lang w:eastAsia="zh-CN"/>
              </w:rPr>
              <w:t>指安全溯源平台自有相关凭证及平台页面图文材料，或购买使用第三方机构安全溯源平台的服务协议、平台所有权归属第三方机构证明材</w:t>
            </w:r>
            <w:r>
              <w:rPr>
                <w:rFonts w:ascii="仿宋" w:eastAsia="仿宋" w:hAnsi="仿宋" w:cs="仿宋" w:hint="eastAsia"/>
                <w:i w:val="0"/>
                <w:sz w:val="21"/>
                <w:szCs w:val="21"/>
                <w:lang w:eastAsia="zh-CN"/>
              </w:rPr>
              <w:lastRenderedPageBreak/>
              <w:t>料、平台页面图文材料</w:t>
            </w:r>
            <w:r>
              <w:rPr>
                <w:rFonts w:ascii="仿宋" w:eastAsia="仿宋" w:hAnsi="仿宋" w:hint="eastAsia"/>
                <w:i w:val="0"/>
                <w:sz w:val="21"/>
                <w:szCs w:val="21"/>
                <w:lang w:eastAsia="zh-CN"/>
              </w:rPr>
              <w:t>）的加3分；方案中承诺如中标安全溯源平台能在7日内投入使用的加1分；此项最多加3分；</w:t>
            </w:r>
          </w:p>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⑷供应商在中标后为本包件购买的食品安全责任险，保额每增加200万加0.5分，最高加3分。</w:t>
            </w:r>
          </w:p>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5、所投方案“供应计划及交付保障</w:t>
            </w:r>
            <w:r w:rsidR="00662969">
              <w:rPr>
                <w:rFonts w:ascii="仿宋" w:eastAsia="仿宋" w:hAnsi="仿宋" w:hint="eastAsia"/>
                <w:i w:val="0"/>
                <w:sz w:val="21"/>
                <w:szCs w:val="21"/>
                <w:lang w:eastAsia="zh-CN"/>
              </w:rPr>
              <w:t>要求</w:t>
            </w:r>
            <w:r>
              <w:rPr>
                <w:rFonts w:ascii="仿宋" w:eastAsia="仿宋" w:hAnsi="仿宋" w:hint="eastAsia"/>
                <w:i w:val="0"/>
                <w:sz w:val="21"/>
                <w:szCs w:val="21"/>
                <w:lang w:eastAsia="zh-CN"/>
              </w:rPr>
              <w:t>”相关内容明显优于采购人要求的：（</w:t>
            </w:r>
            <w:r>
              <w:rPr>
                <w:rFonts w:ascii="仿宋" w:eastAsia="仿宋" w:hAnsi="仿宋" w:hint="eastAsia"/>
                <w:i w:val="0"/>
                <w:kern w:val="0"/>
                <w:sz w:val="21"/>
                <w:szCs w:val="21"/>
                <w:lang w:eastAsia="zh-CN"/>
              </w:rPr>
              <w:t>此项共计2分</w:t>
            </w:r>
            <w:r>
              <w:rPr>
                <w:rFonts w:ascii="仿宋" w:eastAsia="仿宋" w:hAnsi="仿宋" w:hint="eastAsia"/>
                <w:i w:val="0"/>
                <w:sz w:val="21"/>
                <w:szCs w:val="21"/>
                <w:lang w:eastAsia="zh-CN"/>
              </w:rPr>
              <w:t>）</w:t>
            </w:r>
          </w:p>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⑴投标人的供应计划相关设计内容能体现出物资搭配合理、符合膳食健康理念且能体现可有效达到厉行节约目的的加1分；</w:t>
            </w:r>
          </w:p>
          <w:p w:rsidR="00CB5532" w:rsidRDefault="008E1CDB" w:rsidP="0029433A">
            <w:pPr>
              <w:ind w:firstLineChars="200" w:firstLine="420"/>
              <w:contextualSpacing/>
              <w:rPr>
                <w:rFonts w:ascii="仿宋" w:eastAsia="仿宋" w:hAnsi="仿宋"/>
                <w:i w:val="0"/>
                <w:kern w:val="0"/>
                <w:sz w:val="21"/>
                <w:szCs w:val="21"/>
                <w:lang w:eastAsia="zh-CN"/>
              </w:rPr>
            </w:pPr>
            <w:r>
              <w:rPr>
                <w:rFonts w:ascii="仿宋" w:eastAsia="仿宋" w:hAnsi="仿宋" w:hint="eastAsia"/>
                <w:i w:val="0"/>
                <w:sz w:val="21"/>
                <w:szCs w:val="21"/>
                <w:lang w:eastAsia="zh-CN"/>
              </w:rPr>
              <w:t>⑵如物资交付出现异常，投标人承诺能在30分钟内</w:t>
            </w:r>
            <w:r>
              <w:rPr>
                <w:rFonts w:ascii="仿宋" w:eastAsia="仿宋" w:hAnsi="仿宋" w:hint="eastAsia"/>
                <w:i w:val="0"/>
                <w:kern w:val="0"/>
                <w:sz w:val="21"/>
                <w:szCs w:val="21"/>
                <w:lang w:eastAsia="zh-CN"/>
              </w:rPr>
              <w:t>无条件免费完成物资调换、补充完整的加1分。</w:t>
            </w:r>
          </w:p>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6、所投方案“其他服务</w:t>
            </w:r>
            <w:r w:rsidR="00F4649B">
              <w:rPr>
                <w:rFonts w:ascii="仿宋" w:eastAsia="仿宋" w:hAnsi="仿宋" w:hint="eastAsia"/>
                <w:i w:val="0"/>
                <w:sz w:val="21"/>
                <w:szCs w:val="21"/>
                <w:lang w:eastAsia="zh-CN"/>
              </w:rPr>
              <w:t>要求</w:t>
            </w:r>
            <w:r>
              <w:rPr>
                <w:rFonts w:ascii="仿宋" w:eastAsia="仿宋" w:hAnsi="仿宋" w:hint="eastAsia"/>
                <w:i w:val="0"/>
                <w:sz w:val="21"/>
                <w:szCs w:val="21"/>
                <w:lang w:eastAsia="zh-CN"/>
              </w:rPr>
              <w:t>”相关内容明显优于采购人要求的：（此项共计3分）</w:t>
            </w:r>
          </w:p>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⑴方案中有供应商针对本项目制定的供应各环节疫情防控措施，且体现出有利于采购人开展疫情防控及监督工作的加1分；</w:t>
            </w:r>
          </w:p>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⑵方案中有针对本项目的安全性风险评估及出现食品安全事故后的应急处置措施，且针对相关问题提供了完善的解决方案，能体现保证不影响正常供给的加2分。</w:t>
            </w:r>
          </w:p>
        </w:tc>
        <w:tc>
          <w:tcPr>
            <w:tcW w:w="687"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i w:val="0"/>
                <w:sz w:val="21"/>
                <w:szCs w:val="21"/>
              </w:rPr>
            </w:pPr>
            <w:r>
              <w:rPr>
                <w:rFonts w:ascii="仿宋" w:eastAsia="仿宋" w:hAnsi="仿宋" w:hint="eastAsia"/>
                <w:i w:val="0"/>
                <w:sz w:val="21"/>
                <w:szCs w:val="21"/>
              </w:rPr>
              <w:lastRenderedPageBreak/>
              <w:t>审查资料</w:t>
            </w:r>
          </w:p>
        </w:tc>
      </w:tr>
      <w:tr w:rsidR="00CB5532" w:rsidTr="0029433A">
        <w:trPr>
          <w:trHeight w:val="435"/>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i w:val="0"/>
                <w:sz w:val="21"/>
                <w:szCs w:val="21"/>
              </w:rPr>
            </w:pPr>
            <w:r>
              <w:rPr>
                <w:rFonts w:ascii="仿宋" w:eastAsia="仿宋" w:hAnsi="仿宋" w:hint="eastAsia"/>
                <w:i w:val="0"/>
                <w:sz w:val="21"/>
                <w:szCs w:val="21"/>
              </w:rPr>
              <w:lastRenderedPageBreak/>
              <w:t>4</w:t>
            </w:r>
          </w:p>
        </w:tc>
        <w:tc>
          <w:tcPr>
            <w:tcW w:w="853"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i w:val="0"/>
                <w:sz w:val="21"/>
                <w:szCs w:val="21"/>
              </w:rPr>
            </w:pPr>
            <w:r>
              <w:rPr>
                <w:rFonts w:ascii="仿宋" w:eastAsia="仿宋" w:hAnsi="仿宋" w:hint="eastAsia"/>
                <w:i w:val="0"/>
                <w:sz w:val="21"/>
                <w:szCs w:val="21"/>
              </w:rPr>
              <w:t>服务效率</w:t>
            </w:r>
          </w:p>
        </w:tc>
        <w:tc>
          <w:tcPr>
            <w:tcW w:w="709"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i w:val="0"/>
                <w:sz w:val="21"/>
                <w:szCs w:val="21"/>
              </w:rPr>
            </w:pPr>
            <w:r>
              <w:rPr>
                <w:rFonts w:ascii="仿宋" w:eastAsia="仿宋" w:hAnsi="仿宋" w:hint="eastAsia"/>
                <w:i w:val="0"/>
                <w:sz w:val="21"/>
                <w:szCs w:val="21"/>
              </w:rPr>
              <w:t>6</w:t>
            </w:r>
          </w:p>
        </w:tc>
        <w:tc>
          <w:tcPr>
            <w:tcW w:w="5612"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投标人根据招标文件“服务效率”内容提供方案，方案内容满足招标文件相关要求得3分，每有一条内容出现偏差，缺陷或不满足招标文件相关要求的扣1分；扣完为止；在完全满足招标文件相关要求的基础上，对应以下内容进行加分：</w:t>
            </w:r>
          </w:p>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1、所投方案能体现供应商建立了完善的配送体系并能根据需求按质、按量、按时网格化精准供应的加1分；此项共计1</w:t>
            </w:r>
            <w:r>
              <w:rPr>
                <w:rFonts w:ascii="仿宋" w:eastAsia="仿宋" w:hAnsi="仿宋"/>
                <w:i w:val="0"/>
                <w:sz w:val="21"/>
                <w:szCs w:val="21"/>
                <w:lang w:eastAsia="zh-CN"/>
              </w:rPr>
              <w:t>分</w:t>
            </w:r>
            <w:r>
              <w:rPr>
                <w:rFonts w:ascii="仿宋" w:eastAsia="仿宋" w:hAnsi="仿宋" w:hint="eastAsia"/>
                <w:i w:val="0"/>
                <w:sz w:val="21"/>
                <w:szCs w:val="21"/>
                <w:lang w:eastAsia="zh-CN"/>
              </w:rPr>
              <w:t>。</w:t>
            </w:r>
          </w:p>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2、方案中对于采购人的临时性紧急供应要求承诺可立即响应并在30分钟内全部完成的加2分；此项共计</w:t>
            </w:r>
            <w:r>
              <w:rPr>
                <w:rFonts w:ascii="仿宋" w:eastAsia="仿宋" w:hAnsi="仿宋"/>
                <w:i w:val="0"/>
                <w:sz w:val="21"/>
                <w:szCs w:val="21"/>
                <w:lang w:eastAsia="zh-CN"/>
              </w:rPr>
              <w:t>2分</w:t>
            </w:r>
            <w:r>
              <w:rPr>
                <w:rFonts w:ascii="仿宋" w:eastAsia="仿宋" w:hAnsi="仿宋" w:hint="eastAsia"/>
                <w:i w:val="0"/>
                <w:sz w:val="21"/>
                <w:szCs w:val="21"/>
                <w:lang w:eastAsia="zh-CN"/>
              </w:rPr>
              <w:t>。</w:t>
            </w:r>
          </w:p>
        </w:tc>
        <w:tc>
          <w:tcPr>
            <w:tcW w:w="687"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i w:val="0"/>
                <w:sz w:val="21"/>
                <w:szCs w:val="21"/>
              </w:rPr>
            </w:pPr>
            <w:r>
              <w:rPr>
                <w:rFonts w:ascii="仿宋" w:eastAsia="仿宋" w:hAnsi="仿宋" w:hint="eastAsia"/>
                <w:i w:val="0"/>
                <w:sz w:val="21"/>
                <w:szCs w:val="21"/>
              </w:rPr>
              <w:t>审查资料</w:t>
            </w:r>
          </w:p>
        </w:tc>
      </w:tr>
      <w:tr w:rsidR="00CB5532" w:rsidTr="00E30EA8">
        <w:trPr>
          <w:trHeight w:val="363"/>
          <w:jc w:val="center"/>
        </w:trPr>
        <w:tc>
          <w:tcPr>
            <w:tcW w:w="8546" w:type="dxa"/>
            <w:gridSpan w:val="5"/>
            <w:tcBorders>
              <w:top w:val="single" w:sz="4" w:space="0" w:color="auto"/>
              <w:left w:val="single" w:sz="4" w:space="0" w:color="auto"/>
              <w:bottom w:val="single" w:sz="4" w:space="0" w:color="auto"/>
              <w:right w:val="single" w:sz="4" w:space="0" w:color="auto"/>
            </w:tcBorders>
            <w:vAlign w:val="center"/>
          </w:tcPr>
          <w:p w:rsidR="00CB5532" w:rsidRDefault="008E1CDB" w:rsidP="0029433A">
            <w:pPr>
              <w:snapToGrid w:val="0"/>
              <w:contextualSpacing/>
              <w:jc w:val="center"/>
              <w:rPr>
                <w:rFonts w:ascii="仿宋" w:eastAsia="仿宋" w:hAnsi="仿宋"/>
                <w:i w:val="0"/>
                <w:sz w:val="21"/>
                <w:szCs w:val="21"/>
                <w:lang w:eastAsia="zh-CN"/>
              </w:rPr>
            </w:pPr>
            <w:r>
              <w:rPr>
                <w:rFonts w:ascii="仿宋" w:eastAsia="仿宋" w:hAnsi="仿宋" w:hint="eastAsia"/>
                <w:i w:val="0"/>
                <w:sz w:val="21"/>
                <w:szCs w:val="21"/>
                <w:lang w:eastAsia="zh-CN"/>
              </w:rPr>
              <w:t>制度建设、履约能力等其它商务要求16%</w:t>
            </w:r>
          </w:p>
        </w:tc>
      </w:tr>
      <w:tr w:rsidR="00CB5532" w:rsidTr="0029433A">
        <w:trPr>
          <w:trHeight w:val="435"/>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i w:val="0"/>
                <w:sz w:val="21"/>
                <w:szCs w:val="21"/>
              </w:rPr>
            </w:pPr>
            <w:r>
              <w:rPr>
                <w:rFonts w:ascii="仿宋" w:eastAsia="仿宋" w:hAnsi="仿宋" w:hint="eastAsia"/>
                <w:i w:val="0"/>
                <w:sz w:val="21"/>
                <w:szCs w:val="21"/>
              </w:rPr>
              <w:t>5</w:t>
            </w:r>
          </w:p>
        </w:tc>
        <w:tc>
          <w:tcPr>
            <w:tcW w:w="853"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i w:val="0"/>
                <w:sz w:val="21"/>
                <w:szCs w:val="21"/>
              </w:rPr>
            </w:pPr>
            <w:r>
              <w:rPr>
                <w:rFonts w:ascii="仿宋" w:eastAsia="仿宋" w:hAnsi="仿宋" w:hint="eastAsia"/>
                <w:i w:val="0"/>
                <w:sz w:val="21"/>
                <w:szCs w:val="21"/>
              </w:rPr>
              <w:t>制度建设</w:t>
            </w:r>
          </w:p>
          <w:p w:rsidR="00CB5532" w:rsidRDefault="008E1CDB" w:rsidP="0029433A">
            <w:pPr>
              <w:contextualSpacing/>
              <w:jc w:val="center"/>
              <w:rPr>
                <w:rFonts w:ascii="仿宋" w:eastAsia="仿宋" w:hAnsi="仿宋"/>
                <w:i w:val="0"/>
                <w:sz w:val="21"/>
                <w:szCs w:val="21"/>
              </w:rPr>
            </w:pPr>
            <w:r>
              <w:rPr>
                <w:rFonts w:ascii="仿宋" w:eastAsia="仿宋" w:hAnsi="仿宋" w:hint="eastAsia"/>
                <w:i w:val="0"/>
                <w:sz w:val="21"/>
                <w:szCs w:val="21"/>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i w:val="0"/>
                <w:sz w:val="21"/>
                <w:szCs w:val="21"/>
              </w:rPr>
            </w:pPr>
            <w:r>
              <w:rPr>
                <w:rFonts w:ascii="仿宋" w:eastAsia="仿宋" w:hAnsi="仿宋" w:hint="eastAsia"/>
                <w:i w:val="0"/>
                <w:sz w:val="21"/>
                <w:szCs w:val="21"/>
              </w:rPr>
              <w:t>4</w:t>
            </w:r>
          </w:p>
        </w:tc>
        <w:tc>
          <w:tcPr>
            <w:tcW w:w="5612"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投标人根据招标文件“制度建设要求”内容提供方案，方案内容满足招标文件相关要求得4分，每少提供一项制度扣1分；每有一项制度内容不贴合项目实际特点或者错误扣0.5分，扣完为止。（内容错误指涉及到的项目名称、实施地点、各种规范、引用标准错误,不贴合项目实际特点指制度内容与项目无关或内容不满足需求等情形）</w:t>
            </w:r>
          </w:p>
        </w:tc>
        <w:tc>
          <w:tcPr>
            <w:tcW w:w="687"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rPr>
                <w:rFonts w:ascii="仿宋" w:eastAsia="仿宋" w:hAnsi="仿宋"/>
                <w:i w:val="0"/>
                <w:sz w:val="21"/>
                <w:szCs w:val="21"/>
              </w:rPr>
            </w:pPr>
            <w:r>
              <w:rPr>
                <w:rFonts w:ascii="仿宋" w:eastAsia="仿宋" w:hAnsi="仿宋" w:hint="eastAsia"/>
                <w:i w:val="0"/>
                <w:sz w:val="21"/>
                <w:szCs w:val="21"/>
              </w:rPr>
              <w:t>审查资料</w:t>
            </w:r>
          </w:p>
        </w:tc>
      </w:tr>
      <w:tr w:rsidR="00CB5532" w:rsidTr="0029433A">
        <w:trPr>
          <w:trHeight w:val="1579"/>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i w:val="0"/>
                <w:sz w:val="21"/>
                <w:szCs w:val="21"/>
              </w:rPr>
            </w:pPr>
            <w:r>
              <w:rPr>
                <w:rFonts w:ascii="仿宋" w:eastAsia="仿宋" w:hAnsi="仿宋" w:hint="eastAsia"/>
                <w:i w:val="0"/>
                <w:sz w:val="21"/>
                <w:szCs w:val="21"/>
              </w:rPr>
              <w:t>6</w:t>
            </w:r>
          </w:p>
        </w:tc>
        <w:tc>
          <w:tcPr>
            <w:tcW w:w="853"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jc w:val="center"/>
              <w:rPr>
                <w:rFonts w:ascii="仿宋" w:eastAsia="仿宋" w:hAnsi="仿宋"/>
                <w:i w:val="0"/>
                <w:sz w:val="21"/>
                <w:szCs w:val="21"/>
              </w:rPr>
            </w:pPr>
            <w:r>
              <w:rPr>
                <w:rFonts w:ascii="仿宋" w:eastAsia="仿宋" w:hAnsi="仿宋" w:hint="eastAsia"/>
                <w:i w:val="0"/>
                <w:sz w:val="21"/>
                <w:szCs w:val="21"/>
              </w:rPr>
              <w:t>履约</w:t>
            </w:r>
          </w:p>
          <w:p w:rsidR="00CB5532" w:rsidRDefault="008E1CDB" w:rsidP="0029433A">
            <w:pPr>
              <w:jc w:val="center"/>
              <w:rPr>
                <w:rFonts w:ascii="仿宋" w:eastAsia="仿宋" w:hAnsi="仿宋"/>
                <w:i w:val="0"/>
                <w:sz w:val="21"/>
                <w:szCs w:val="21"/>
              </w:rPr>
            </w:pPr>
            <w:r>
              <w:rPr>
                <w:rFonts w:ascii="仿宋" w:eastAsia="仿宋" w:hAnsi="仿宋" w:hint="eastAsia"/>
                <w:i w:val="0"/>
                <w:sz w:val="21"/>
                <w:szCs w:val="21"/>
              </w:rPr>
              <w:t>能力</w:t>
            </w:r>
          </w:p>
        </w:tc>
        <w:tc>
          <w:tcPr>
            <w:tcW w:w="709"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jc w:val="center"/>
              <w:rPr>
                <w:rFonts w:ascii="仿宋" w:eastAsia="仿宋" w:hAnsi="仿宋"/>
                <w:i w:val="0"/>
                <w:sz w:val="21"/>
                <w:szCs w:val="21"/>
              </w:rPr>
            </w:pPr>
            <w:r>
              <w:rPr>
                <w:rFonts w:ascii="仿宋" w:eastAsia="仿宋" w:hAnsi="仿宋" w:hint="eastAsia"/>
                <w:i w:val="0"/>
                <w:sz w:val="21"/>
                <w:szCs w:val="21"/>
              </w:rPr>
              <w:t>6</w:t>
            </w:r>
          </w:p>
        </w:tc>
        <w:tc>
          <w:tcPr>
            <w:tcW w:w="5612"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ind w:firstLineChars="200" w:firstLine="420"/>
              <w:rPr>
                <w:rFonts w:ascii="仿宋" w:eastAsia="仿宋" w:hAnsi="仿宋"/>
                <w:i w:val="0"/>
                <w:sz w:val="21"/>
                <w:szCs w:val="21"/>
                <w:lang w:eastAsia="zh-CN"/>
              </w:rPr>
            </w:pPr>
            <w:r>
              <w:rPr>
                <w:rFonts w:ascii="仿宋" w:eastAsia="仿宋" w:hAnsi="仿宋" w:hint="eastAsia"/>
                <w:i w:val="0"/>
                <w:sz w:val="21"/>
                <w:szCs w:val="21"/>
                <w:lang w:eastAsia="zh-CN"/>
              </w:rPr>
              <w:t>投标人提供2019年1月以来自身开展类似服务项目成功业绩（须包含蔬菜、水果类物资供应服务），每提供1个业绩得0.5分，最多得6分。（投标人提供合同复印件、履约验收合格证明材料，加盖公章佐证得分；同一业主方的业绩不重复计分）</w:t>
            </w:r>
          </w:p>
        </w:tc>
        <w:tc>
          <w:tcPr>
            <w:tcW w:w="687"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snapToGrid w:val="0"/>
              <w:rPr>
                <w:rFonts w:ascii="仿宋" w:eastAsia="仿宋" w:hAnsi="仿宋"/>
                <w:i w:val="0"/>
                <w:sz w:val="21"/>
                <w:szCs w:val="21"/>
              </w:rPr>
            </w:pPr>
            <w:r>
              <w:rPr>
                <w:rFonts w:ascii="仿宋" w:eastAsia="仿宋" w:hAnsi="仿宋" w:hint="eastAsia"/>
                <w:i w:val="0"/>
                <w:sz w:val="21"/>
                <w:szCs w:val="21"/>
              </w:rPr>
              <w:t>审核资料</w:t>
            </w:r>
          </w:p>
        </w:tc>
      </w:tr>
      <w:tr w:rsidR="00CB5532" w:rsidTr="0029433A">
        <w:trPr>
          <w:trHeight w:val="101"/>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contextualSpacing/>
              <w:jc w:val="center"/>
              <w:rPr>
                <w:rFonts w:ascii="仿宋" w:eastAsia="仿宋" w:hAnsi="仿宋"/>
                <w:i w:val="0"/>
                <w:sz w:val="21"/>
                <w:szCs w:val="21"/>
              </w:rPr>
            </w:pPr>
            <w:r>
              <w:rPr>
                <w:rFonts w:ascii="仿宋" w:eastAsia="仿宋" w:hAnsi="仿宋" w:hint="eastAsia"/>
                <w:i w:val="0"/>
                <w:sz w:val="21"/>
                <w:szCs w:val="21"/>
              </w:rPr>
              <w:t>7</w:t>
            </w:r>
          </w:p>
        </w:tc>
        <w:tc>
          <w:tcPr>
            <w:tcW w:w="853"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jc w:val="center"/>
              <w:rPr>
                <w:rFonts w:ascii="仿宋" w:eastAsia="仿宋" w:hAnsi="仿宋"/>
                <w:i w:val="0"/>
                <w:sz w:val="21"/>
                <w:szCs w:val="21"/>
              </w:rPr>
            </w:pPr>
            <w:r>
              <w:rPr>
                <w:rFonts w:ascii="仿宋" w:eastAsia="仿宋" w:hAnsi="仿宋" w:hint="eastAsia"/>
                <w:i w:val="0"/>
                <w:sz w:val="21"/>
                <w:szCs w:val="21"/>
              </w:rPr>
              <w:t>管理体系建设</w:t>
            </w:r>
          </w:p>
        </w:tc>
        <w:tc>
          <w:tcPr>
            <w:tcW w:w="709"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jc w:val="center"/>
              <w:rPr>
                <w:rFonts w:ascii="仿宋" w:eastAsia="仿宋" w:hAnsi="仿宋"/>
                <w:i w:val="0"/>
                <w:sz w:val="21"/>
                <w:szCs w:val="21"/>
              </w:rPr>
            </w:pPr>
            <w:r>
              <w:rPr>
                <w:rFonts w:ascii="仿宋" w:eastAsia="仿宋" w:hAnsi="仿宋" w:hint="eastAsia"/>
                <w:i w:val="0"/>
                <w:sz w:val="21"/>
                <w:szCs w:val="21"/>
                <w:lang w:eastAsia="zh-CN"/>
              </w:rPr>
              <w:t>6</w:t>
            </w:r>
          </w:p>
        </w:tc>
        <w:tc>
          <w:tcPr>
            <w:tcW w:w="5612" w:type="dxa"/>
            <w:tcBorders>
              <w:top w:val="single" w:sz="4" w:space="0" w:color="auto"/>
              <w:left w:val="single" w:sz="4" w:space="0" w:color="auto"/>
              <w:bottom w:val="single" w:sz="4" w:space="0" w:color="auto"/>
              <w:right w:val="single" w:sz="4" w:space="0" w:color="auto"/>
            </w:tcBorders>
            <w:vAlign w:val="center"/>
          </w:tcPr>
          <w:p w:rsidR="00CB5532" w:rsidRPr="00902023" w:rsidRDefault="00902023" w:rsidP="00902023">
            <w:pPr>
              <w:ind w:firstLineChars="200" w:firstLine="420"/>
              <w:rPr>
                <w:rFonts w:ascii="仿宋" w:eastAsia="仿宋" w:hAnsi="仿宋"/>
                <w:i w:val="0"/>
                <w:sz w:val="21"/>
                <w:szCs w:val="21"/>
                <w:lang w:eastAsia="zh-CN"/>
              </w:rPr>
            </w:pPr>
            <w:r w:rsidRPr="00902023">
              <w:rPr>
                <w:rFonts w:ascii="仿宋" w:eastAsia="仿宋" w:hAnsi="仿宋" w:hint="eastAsia"/>
                <w:i w:val="0"/>
                <w:sz w:val="21"/>
                <w:szCs w:val="21"/>
                <w:lang w:eastAsia="zh-CN"/>
              </w:rPr>
              <w:t>投标人具有有效期内的IS022000食品安全管理体系认证证书、ISO9001质量管理体系认证证书、ISO14001环境管理体系认证证书、GB/T45001-2020中国职业健康安全管理</w:t>
            </w:r>
            <w:r w:rsidRPr="00902023">
              <w:rPr>
                <w:rFonts w:ascii="仿宋" w:eastAsia="仿宋" w:hAnsi="仿宋" w:hint="eastAsia"/>
                <w:i w:val="0"/>
                <w:sz w:val="21"/>
                <w:szCs w:val="21"/>
                <w:lang w:eastAsia="zh-CN"/>
              </w:rPr>
              <w:lastRenderedPageBreak/>
              <w:t>体系认证证书的，每提供一份得1.5分；不提供不得分，此项共计6分。</w:t>
            </w:r>
            <w:r w:rsidRPr="00B14355">
              <w:rPr>
                <w:rFonts w:ascii="仿宋" w:eastAsia="仿宋" w:hAnsi="仿宋" w:hint="eastAsia"/>
                <w:i w:val="0"/>
                <w:sz w:val="21"/>
                <w:szCs w:val="21"/>
                <w:lang w:eastAsia="zh-CN"/>
              </w:rPr>
              <w:t>（提证书复印件，以及在国家市场监管总局全国认证认可信息公共服务平台（网址：http://cx.cnca.cn/CertECloud/result/skipResultList）查询证书有效的截图，加盖投标人公章佐证得分）</w:t>
            </w:r>
          </w:p>
        </w:tc>
        <w:tc>
          <w:tcPr>
            <w:tcW w:w="687" w:type="dxa"/>
            <w:tcBorders>
              <w:top w:val="single" w:sz="4" w:space="0" w:color="auto"/>
              <w:left w:val="single" w:sz="4" w:space="0" w:color="auto"/>
              <w:bottom w:val="single" w:sz="4" w:space="0" w:color="auto"/>
              <w:right w:val="single" w:sz="4" w:space="0" w:color="auto"/>
            </w:tcBorders>
            <w:vAlign w:val="center"/>
          </w:tcPr>
          <w:p w:rsidR="00CB5532" w:rsidRDefault="008E1CDB" w:rsidP="0029433A">
            <w:pPr>
              <w:snapToGrid w:val="0"/>
              <w:rPr>
                <w:rFonts w:ascii="仿宋" w:eastAsia="仿宋" w:hAnsi="仿宋"/>
                <w:i w:val="0"/>
                <w:sz w:val="21"/>
                <w:szCs w:val="21"/>
                <w:lang w:eastAsia="zh-CN"/>
              </w:rPr>
            </w:pPr>
            <w:r>
              <w:rPr>
                <w:rFonts w:ascii="仿宋" w:eastAsia="仿宋" w:hAnsi="仿宋" w:hint="eastAsia"/>
                <w:i w:val="0"/>
                <w:sz w:val="21"/>
                <w:szCs w:val="21"/>
              </w:rPr>
              <w:lastRenderedPageBreak/>
              <w:t>审核资料</w:t>
            </w:r>
          </w:p>
        </w:tc>
      </w:tr>
    </w:tbl>
    <w:p w:rsidR="00CB5532" w:rsidRDefault="008E1CDB">
      <w:pPr>
        <w:pStyle w:val="30"/>
        <w:rPr>
          <w:rFonts w:ascii="仿宋" w:hAnsi="仿宋"/>
          <w:i w:val="0"/>
          <w:color w:val="auto"/>
          <w:lang w:eastAsia="zh-CN"/>
        </w:rPr>
      </w:pPr>
      <w:r>
        <w:rPr>
          <w:rFonts w:ascii="仿宋" w:hAnsi="仿宋" w:hint="eastAsia"/>
          <w:i w:val="0"/>
          <w:color w:val="auto"/>
          <w:lang w:eastAsia="zh-CN"/>
        </w:rPr>
        <w:lastRenderedPageBreak/>
        <w:t>采购包三：</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100"/>
        <w:gridCol w:w="665"/>
        <w:gridCol w:w="5409"/>
        <w:gridCol w:w="810"/>
      </w:tblGrid>
      <w:tr w:rsidR="00CB5532">
        <w:trPr>
          <w:trHeight w:val="369"/>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snapToGrid w:val="0"/>
              <w:contextualSpacing/>
              <w:jc w:val="center"/>
              <w:rPr>
                <w:rFonts w:ascii="仿宋" w:eastAsia="仿宋" w:hAnsi="仿宋" w:cs="宋体"/>
                <w:i w:val="0"/>
                <w:snapToGrid w:val="0"/>
                <w:sz w:val="21"/>
                <w:szCs w:val="21"/>
              </w:rPr>
            </w:pPr>
            <w:r>
              <w:rPr>
                <w:rFonts w:ascii="仿宋" w:eastAsia="仿宋" w:hAnsi="仿宋" w:cs="宋体" w:hint="eastAsia"/>
                <w:i w:val="0"/>
                <w:snapToGrid w:val="0"/>
                <w:sz w:val="21"/>
                <w:szCs w:val="21"/>
              </w:rPr>
              <w:t>序号</w:t>
            </w:r>
          </w:p>
        </w:tc>
        <w:tc>
          <w:tcPr>
            <w:tcW w:w="110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cs="宋体"/>
                <w:i w:val="0"/>
                <w:sz w:val="21"/>
                <w:szCs w:val="21"/>
              </w:rPr>
            </w:pPr>
            <w:r>
              <w:rPr>
                <w:rFonts w:ascii="仿宋" w:eastAsia="仿宋" w:hAnsi="仿宋" w:cs="宋体" w:hint="eastAsia"/>
                <w:i w:val="0"/>
                <w:sz w:val="21"/>
                <w:szCs w:val="21"/>
              </w:rPr>
              <w:t>评分因素</w:t>
            </w:r>
          </w:p>
        </w:tc>
        <w:tc>
          <w:tcPr>
            <w:tcW w:w="665"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cs="宋体"/>
                <w:i w:val="0"/>
                <w:snapToGrid w:val="0"/>
                <w:sz w:val="21"/>
                <w:szCs w:val="21"/>
              </w:rPr>
            </w:pPr>
            <w:r>
              <w:rPr>
                <w:rFonts w:ascii="仿宋" w:eastAsia="仿宋" w:hAnsi="仿宋" w:cs="宋体" w:hint="eastAsia"/>
                <w:i w:val="0"/>
                <w:snapToGrid w:val="0"/>
                <w:sz w:val="21"/>
                <w:szCs w:val="21"/>
              </w:rPr>
              <w:t>分值</w:t>
            </w:r>
          </w:p>
        </w:tc>
        <w:tc>
          <w:tcPr>
            <w:tcW w:w="540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评分标准</w:t>
            </w:r>
          </w:p>
        </w:tc>
        <w:tc>
          <w:tcPr>
            <w:tcW w:w="81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cs="宋体"/>
                <w:i w:val="0"/>
                <w:snapToGrid w:val="0"/>
                <w:sz w:val="21"/>
                <w:szCs w:val="21"/>
              </w:rPr>
            </w:pPr>
            <w:r>
              <w:rPr>
                <w:rFonts w:ascii="仿宋" w:eastAsia="仿宋" w:hAnsi="仿宋" w:cs="宋体" w:hint="eastAsia"/>
                <w:i w:val="0"/>
                <w:snapToGrid w:val="0"/>
                <w:sz w:val="21"/>
                <w:szCs w:val="21"/>
              </w:rPr>
              <w:t>说明</w:t>
            </w:r>
          </w:p>
        </w:tc>
      </w:tr>
      <w:tr w:rsidR="00CB5532">
        <w:trPr>
          <w:trHeight w:val="194"/>
          <w:jc w:val="center"/>
        </w:trPr>
        <w:tc>
          <w:tcPr>
            <w:tcW w:w="8669" w:type="dxa"/>
            <w:gridSpan w:val="5"/>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cs="宋体"/>
                <w:i w:val="0"/>
                <w:snapToGrid w:val="0"/>
                <w:sz w:val="21"/>
                <w:szCs w:val="21"/>
              </w:rPr>
            </w:pPr>
            <w:r>
              <w:rPr>
                <w:rFonts w:ascii="仿宋" w:eastAsia="仿宋" w:hAnsi="仿宋" w:hint="eastAsia"/>
                <w:i w:val="0"/>
                <w:sz w:val="21"/>
                <w:szCs w:val="21"/>
              </w:rPr>
              <w:t>报价部分30%</w:t>
            </w:r>
          </w:p>
        </w:tc>
      </w:tr>
      <w:tr w:rsidR="00CB5532">
        <w:trPr>
          <w:trHeight w:val="90"/>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snapToGrid w:val="0"/>
              <w:contextualSpacing/>
              <w:jc w:val="center"/>
              <w:rPr>
                <w:rFonts w:ascii="仿宋" w:eastAsia="仿宋" w:hAnsi="仿宋" w:cs="宋体"/>
                <w:i w:val="0"/>
                <w:snapToGrid w:val="0"/>
                <w:sz w:val="21"/>
                <w:szCs w:val="21"/>
              </w:rPr>
            </w:pPr>
            <w:r>
              <w:rPr>
                <w:rFonts w:ascii="仿宋" w:eastAsia="仿宋" w:hAnsi="仿宋" w:cs="宋体" w:hint="eastAsia"/>
                <w:i w:val="0"/>
                <w:snapToGrid w:val="0"/>
                <w:sz w:val="21"/>
                <w:szCs w:val="21"/>
              </w:rPr>
              <w:t>1</w:t>
            </w:r>
          </w:p>
        </w:tc>
        <w:tc>
          <w:tcPr>
            <w:tcW w:w="110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cs="宋体"/>
                <w:i w:val="0"/>
                <w:snapToGrid w:val="0"/>
                <w:sz w:val="21"/>
                <w:szCs w:val="21"/>
              </w:rPr>
            </w:pPr>
            <w:r>
              <w:rPr>
                <w:rFonts w:ascii="仿宋" w:eastAsia="仿宋" w:hAnsi="仿宋" w:cs="宋体" w:hint="eastAsia"/>
                <w:i w:val="0"/>
                <w:sz w:val="21"/>
                <w:szCs w:val="21"/>
              </w:rPr>
              <w:t>报价</w:t>
            </w:r>
          </w:p>
        </w:tc>
        <w:tc>
          <w:tcPr>
            <w:tcW w:w="665"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cs="宋体"/>
                <w:i w:val="0"/>
                <w:snapToGrid w:val="0"/>
                <w:sz w:val="21"/>
                <w:szCs w:val="21"/>
              </w:rPr>
            </w:pPr>
            <w:r>
              <w:rPr>
                <w:rFonts w:ascii="仿宋" w:eastAsia="仿宋" w:hAnsi="仿宋" w:cs="宋体" w:hint="eastAsia"/>
                <w:i w:val="0"/>
                <w:iCs w:val="0"/>
                <w:snapToGrid w:val="0"/>
                <w:sz w:val="21"/>
                <w:szCs w:val="21"/>
              </w:rPr>
              <w:t>30</w:t>
            </w:r>
          </w:p>
        </w:tc>
        <w:tc>
          <w:tcPr>
            <w:tcW w:w="540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1.满足招标文件要求且投标价格最低的投标报价为评标基准价，其价格分为满分。其他投标人的价格分统一按照下列公式计算：投标报价得分=(评标基准价／投标报价)×30%×100。</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2.小微企业（监狱企业、残疾人福利性单位视同小微企业）价格扣除</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2.1根据《政府采购促进中小企业发展管理办法》（财库〔2020〕46 号）的规定，对小型和微型企业产品的价格给予10%的价格扣除，用扣除后的价格参与评标。</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2.2参加政府采购活动的中小企业应当提供《中小企业声明函》原件。</w:t>
            </w:r>
          </w:p>
        </w:tc>
        <w:tc>
          <w:tcPr>
            <w:tcW w:w="81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rPr>
                <w:rFonts w:ascii="仿宋" w:eastAsia="仿宋" w:hAnsi="仿宋"/>
                <w:i w:val="0"/>
                <w:sz w:val="21"/>
                <w:szCs w:val="21"/>
              </w:rPr>
            </w:pPr>
            <w:r>
              <w:rPr>
                <w:rFonts w:ascii="仿宋" w:eastAsia="仿宋" w:hAnsi="仿宋" w:hint="eastAsia"/>
                <w:i w:val="0"/>
                <w:sz w:val="21"/>
                <w:szCs w:val="21"/>
              </w:rPr>
              <w:t>现场计算</w:t>
            </w:r>
          </w:p>
        </w:tc>
      </w:tr>
      <w:tr w:rsidR="00CB5532">
        <w:trPr>
          <w:trHeight w:val="335"/>
          <w:jc w:val="center"/>
        </w:trPr>
        <w:tc>
          <w:tcPr>
            <w:tcW w:w="8669" w:type="dxa"/>
            <w:gridSpan w:val="5"/>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技术及服务部分5</w:t>
            </w:r>
            <w:r>
              <w:rPr>
                <w:rFonts w:ascii="仿宋" w:eastAsia="仿宋" w:hAnsi="仿宋" w:hint="eastAsia"/>
                <w:i w:val="0"/>
                <w:sz w:val="21"/>
                <w:szCs w:val="21"/>
                <w:lang w:eastAsia="zh-CN"/>
              </w:rPr>
              <w:t>4</w:t>
            </w:r>
            <w:r>
              <w:rPr>
                <w:rFonts w:ascii="仿宋" w:eastAsia="仿宋" w:hAnsi="仿宋" w:hint="eastAsia"/>
                <w:i w:val="0"/>
                <w:sz w:val="21"/>
                <w:szCs w:val="21"/>
              </w:rPr>
              <w:t>%</w:t>
            </w:r>
          </w:p>
        </w:tc>
      </w:tr>
      <w:tr w:rsidR="00CB5532">
        <w:trPr>
          <w:trHeight w:val="435"/>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2</w:t>
            </w:r>
          </w:p>
        </w:tc>
        <w:tc>
          <w:tcPr>
            <w:tcW w:w="110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服务</w:t>
            </w:r>
          </w:p>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标准</w:t>
            </w:r>
          </w:p>
        </w:tc>
        <w:tc>
          <w:tcPr>
            <w:tcW w:w="665"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lang w:eastAsia="zh-CN"/>
              </w:rPr>
            </w:pPr>
            <w:r>
              <w:rPr>
                <w:rFonts w:ascii="仿宋" w:eastAsia="仿宋" w:hAnsi="仿宋" w:hint="eastAsia"/>
                <w:i w:val="0"/>
                <w:sz w:val="21"/>
                <w:szCs w:val="21"/>
                <w:lang w:eastAsia="zh-CN"/>
              </w:rPr>
              <w:t>8</w:t>
            </w:r>
          </w:p>
        </w:tc>
        <w:tc>
          <w:tcPr>
            <w:tcW w:w="540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投标人根据招标文件“服务标准”内容提供投标方案，方案内容完全满足招标文件相关要求得4分，每有一条内容出现偏差，缺陷或不满足招标文件相关要求的扣0.5分，扣完为止；在完全满足招标文件相关要求的基础上，对应以下内容进行加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1、所投方案中提供第三方证明材料（指第三方合作协议或授权书或代理协议等，及第三方资质和基地相关图文资料等有效凭证）证明投标人具有稳定的米面油、干杂类物资货源渠道和供货基地的加</w:t>
            </w:r>
            <w:r w:rsidR="00155C61">
              <w:rPr>
                <w:rFonts w:ascii="仿宋" w:eastAsia="仿宋" w:hAnsi="仿宋" w:hint="eastAsia"/>
                <w:i w:val="0"/>
                <w:sz w:val="21"/>
                <w:szCs w:val="21"/>
                <w:lang w:eastAsia="zh-CN"/>
              </w:rPr>
              <w:t>2</w:t>
            </w:r>
            <w:r>
              <w:rPr>
                <w:rFonts w:ascii="仿宋" w:eastAsia="仿宋" w:hAnsi="仿宋" w:hint="eastAsia"/>
                <w:i w:val="0"/>
                <w:sz w:val="21"/>
                <w:szCs w:val="21"/>
                <w:lang w:eastAsia="zh-CN"/>
              </w:rPr>
              <w:t>分；此项共计2分。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2、所投方案中的项目管理方案内容包含团队组织架构、内部日常管理、各岗位职责分工、用户回访机制，且体现出利于持续改善内部效率，提升服务水平的加1分；此项共计1</w:t>
            </w:r>
            <w:r>
              <w:rPr>
                <w:rFonts w:ascii="仿宋" w:eastAsia="仿宋" w:hAnsi="仿宋"/>
                <w:i w:val="0"/>
                <w:sz w:val="21"/>
                <w:szCs w:val="21"/>
                <w:lang w:eastAsia="zh-CN"/>
              </w:rPr>
              <w:t>分</w:t>
            </w:r>
            <w:r>
              <w:rPr>
                <w:rFonts w:ascii="仿宋" w:eastAsia="仿宋" w:hAnsi="仿宋" w:hint="eastAsia"/>
                <w:i w:val="0"/>
                <w:sz w:val="21"/>
                <w:szCs w:val="21"/>
                <w:lang w:eastAsia="zh-CN"/>
              </w:rPr>
              <w:t>。</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3、所投方案中有具体的团队人员培训教育方案和食品安全宣传措施，且体现出利于提高团队和供应链的专业性和稳定性的加1分；此项共计1</w:t>
            </w:r>
            <w:r>
              <w:rPr>
                <w:rFonts w:ascii="仿宋" w:eastAsia="仿宋" w:hAnsi="仿宋"/>
                <w:i w:val="0"/>
                <w:sz w:val="21"/>
                <w:szCs w:val="21"/>
                <w:lang w:eastAsia="zh-CN"/>
              </w:rPr>
              <w:t>分</w:t>
            </w:r>
            <w:r>
              <w:rPr>
                <w:rFonts w:ascii="仿宋" w:eastAsia="仿宋" w:hAnsi="仿宋" w:hint="eastAsia"/>
                <w:i w:val="0"/>
                <w:sz w:val="21"/>
                <w:szCs w:val="21"/>
                <w:lang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审查资料</w:t>
            </w:r>
          </w:p>
        </w:tc>
      </w:tr>
      <w:tr w:rsidR="00CB5532">
        <w:trPr>
          <w:trHeight w:val="435"/>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3</w:t>
            </w:r>
          </w:p>
        </w:tc>
        <w:tc>
          <w:tcPr>
            <w:tcW w:w="110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服务要求</w:t>
            </w:r>
          </w:p>
        </w:tc>
        <w:tc>
          <w:tcPr>
            <w:tcW w:w="665"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lang w:eastAsia="zh-CN"/>
              </w:rPr>
            </w:pPr>
            <w:r>
              <w:rPr>
                <w:rFonts w:ascii="仿宋" w:eastAsia="仿宋" w:hAnsi="仿宋" w:hint="eastAsia"/>
                <w:i w:val="0"/>
                <w:sz w:val="21"/>
                <w:szCs w:val="21"/>
                <w:lang w:eastAsia="zh-CN"/>
              </w:rPr>
              <w:t>40</w:t>
            </w:r>
          </w:p>
        </w:tc>
        <w:tc>
          <w:tcPr>
            <w:tcW w:w="540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投标人根据招标文件“服务要求”内容提供投标方案，方案内容完全满足招标文件相关要求得14分，每有一条内容出现偏差，缺陷或不满足招标文件相关要求的扣2</w:t>
            </w:r>
            <w:r>
              <w:rPr>
                <w:rFonts w:ascii="仿宋" w:eastAsia="仿宋" w:hAnsi="仿宋"/>
                <w:i w:val="0"/>
                <w:sz w:val="21"/>
                <w:szCs w:val="21"/>
                <w:lang w:eastAsia="zh-CN"/>
              </w:rPr>
              <w:t>分，扣完为止</w:t>
            </w:r>
            <w:r>
              <w:rPr>
                <w:rFonts w:ascii="仿宋" w:eastAsia="仿宋" w:hAnsi="仿宋" w:hint="eastAsia"/>
                <w:i w:val="0"/>
                <w:sz w:val="21"/>
                <w:szCs w:val="21"/>
                <w:lang w:eastAsia="zh-CN"/>
              </w:rPr>
              <w:t>；在完全满足招标文件相关要求的基础上，对应以下内容进行加分：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lastRenderedPageBreak/>
              <w:t>1、所投方案“仓储保障</w:t>
            </w:r>
            <w:r w:rsidR="00D56328">
              <w:rPr>
                <w:rFonts w:ascii="仿宋" w:eastAsia="仿宋" w:hAnsi="仿宋" w:hint="eastAsia"/>
                <w:i w:val="0"/>
                <w:sz w:val="21"/>
                <w:szCs w:val="21"/>
                <w:lang w:eastAsia="zh-CN"/>
              </w:rPr>
              <w:t>要求</w:t>
            </w:r>
            <w:r>
              <w:rPr>
                <w:rFonts w:ascii="仿宋" w:eastAsia="仿宋" w:hAnsi="仿宋" w:hint="eastAsia"/>
                <w:i w:val="0"/>
                <w:sz w:val="21"/>
                <w:szCs w:val="21"/>
                <w:lang w:eastAsia="zh-CN"/>
              </w:rPr>
              <w:t>”相关内容明显优于采购人要求的：方案能证明为本包件设立的储备仓库在中标后能立即投入使用并提供了有效证明材料</w:t>
            </w:r>
            <w:r w:rsidR="00B22C47">
              <w:rPr>
                <w:rFonts w:ascii="仿宋" w:eastAsia="仿宋" w:hAnsi="仿宋" w:hint="eastAsia"/>
                <w:i w:val="0"/>
                <w:sz w:val="21"/>
                <w:szCs w:val="21"/>
                <w:lang w:eastAsia="zh-CN"/>
              </w:rPr>
              <w:t>（指仓库租赁或自有凭证，仓库内设施设备租赁或购买相关凭证，及仓库规范建设相关图文证明材料）</w:t>
            </w:r>
            <w:r>
              <w:rPr>
                <w:rFonts w:ascii="仿宋" w:eastAsia="仿宋" w:hAnsi="仿宋" w:hint="eastAsia"/>
                <w:i w:val="0"/>
                <w:sz w:val="21"/>
                <w:szCs w:val="21"/>
                <w:lang w:eastAsia="zh-CN"/>
              </w:rPr>
              <w:t>的加3分；方案中自行承诺如中标，仓库能在中标后7日内投入使用的加1分；此项共计3分。</w:t>
            </w:r>
          </w:p>
          <w:p w:rsidR="00CB5532" w:rsidRDefault="008E1CDB" w:rsidP="00A27F90">
            <w:pPr>
              <w:pStyle w:val="Default"/>
              <w:ind w:firstLineChars="200" w:firstLine="420"/>
              <w:jc w:val="both"/>
              <w:rPr>
                <w:rFonts w:ascii="仿宋" w:eastAsia="仿宋" w:hAnsi="仿宋" w:cs="Times New Roman"/>
                <w:color w:val="auto"/>
                <w:sz w:val="21"/>
                <w:szCs w:val="21"/>
              </w:rPr>
            </w:pPr>
            <w:r>
              <w:rPr>
                <w:rFonts w:ascii="仿宋" w:eastAsia="仿宋" w:hAnsi="仿宋" w:cs="Times New Roman" w:hint="eastAsia"/>
                <w:color w:val="auto"/>
                <w:sz w:val="21"/>
                <w:szCs w:val="21"/>
              </w:rPr>
              <w:t>2、</w:t>
            </w:r>
            <w:r>
              <w:rPr>
                <w:rFonts w:ascii="仿宋" w:eastAsia="仿宋" w:hAnsi="仿宋" w:cs="仿宋" w:hint="eastAsia"/>
                <w:color w:val="auto"/>
                <w:sz w:val="21"/>
                <w:szCs w:val="21"/>
              </w:rPr>
              <w:t>所投方案“车辆保障</w:t>
            </w:r>
            <w:r w:rsidR="00D56328" w:rsidRPr="00D56328">
              <w:rPr>
                <w:rFonts w:ascii="仿宋" w:eastAsia="仿宋" w:hAnsi="仿宋" w:cs="仿宋" w:hint="eastAsia"/>
                <w:color w:val="auto"/>
                <w:sz w:val="21"/>
                <w:szCs w:val="21"/>
              </w:rPr>
              <w:t>要求</w:t>
            </w:r>
            <w:r>
              <w:rPr>
                <w:rFonts w:ascii="仿宋" w:eastAsia="仿宋" w:hAnsi="仿宋" w:cs="仿宋" w:hint="eastAsia"/>
                <w:color w:val="auto"/>
                <w:sz w:val="21"/>
                <w:szCs w:val="21"/>
              </w:rPr>
              <w:t>”相关内容明显优于采购人要求的：方案能证明为</w:t>
            </w:r>
            <w:r>
              <w:rPr>
                <w:rFonts w:ascii="仿宋" w:eastAsia="仿宋" w:hAnsi="仿宋" w:cs="Times New Roman" w:hint="eastAsia"/>
                <w:color w:val="auto"/>
                <w:sz w:val="21"/>
                <w:szCs w:val="21"/>
              </w:rPr>
              <w:t>本包件配备的车辆在中标后能立即投入使用并</w:t>
            </w:r>
            <w:r>
              <w:rPr>
                <w:rFonts w:ascii="仿宋" w:eastAsia="仿宋" w:hAnsi="仿宋" w:cs="仿宋" w:hint="eastAsia"/>
                <w:color w:val="auto"/>
                <w:sz w:val="21"/>
                <w:szCs w:val="21"/>
              </w:rPr>
              <w:t>提供了有效证明</w:t>
            </w:r>
            <w:r>
              <w:rPr>
                <w:rFonts w:ascii="仿宋" w:eastAsia="仿宋" w:hAnsi="仿宋" w:cs="Times New Roman" w:hint="eastAsia"/>
                <w:color w:val="auto"/>
                <w:sz w:val="21"/>
                <w:szCs w:val="21"/>
              </w:rPr>
              <w:t>材料（指车辆租赁或自有凭证，及车辆登记证、行驶证复印件）的加3分；方案中自行承诺如中标车辆能在中标后7日内投入使用的加1分；此项共计3分。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3、</w:t>
            </w:r>
            <w:r>
              <w:rPr>
                <w:rFonts w:ascii="仿宋" w:eastAsia="仿宋" w:hAnsi="仿宋" w:cs="仿宋" w:hint="eastAsia"/>
                <w:i w:val="0"/>
                <w:sz w:val="21"/>
                <w:szCs w:val="21"/>
                <w:lang w:eastAsia="zh-CN"/>
              </w:rPr>
              <w:t>所投方案“人员保障</w:t>
            </w:r>
            <w:r w:rsidR="00D56328" w:rsidRPr="00D56328">
              <w:rPr>
                <w:rFonts w:ascii="仿宋" w:eastAsia="仿宋" w:hAnsi="仿宋" w:cs="仿宋" w:hint="eastAsia"/>
                <w:i w:val="0"/>
                <w:sz w:val="21"/>
                <w:szCs w:val="21"/>
                <w:lang w:eastAsia="zh-CN"/>
              </w:rPr>
              <w:t>要求</w:t>
            </w:r>
            <w:r>
              <w:rPr>
                <w:rFonts w:ascii="仿宋" w:eastAsia="仿宋" w:hAnsi="仿宋" w:cs="仿宋" w:hint="eastAsia"/>
                <w:i w:val="0"/>
                <w:sz w:val="21"/>
                <w:szCs w:val="21"/>
                <w:lang w:eastAsia="zh-CN"/>
              </w:rPr>
              <w:t>”相关内容明显优于采购人要求的：方案能证明为本包件配备的人员在中标后</w:t>
            </w:r>
            <w:r>
              <w:rPr>
                <w:rFonts w:ascii="仿宋" w:eastAsia="仿宋" w:hAnsi="仿宋" w:hint="eastAsia"/>
                <w:i w:val="0"/>
                <w:sz w:val="21"/>
                <w:szCs w:val="21"/>
                <w:lang w:eastAsia="zh-CN"/>
              </w:rPr>
              <w:t>能立即投入开展服务并</w:t>
            </w:r>
            <w:r>
              <w:rPr>
                <w:rFonts w:ascii="仿宋" w:eastAsia="仿宋" w:hAnsi="仿宋" w:cs="仿宋" w:hint="eastAsia"/>
                <w:i w:val="0"/>
                <w:sz w:val="21"/>
                <w:szCs w:val="21"/>
                <w:lang w:eastAsia="zh-CN"/>
              </w:rPr>
              <w:t>提供了有效证明材料（指人员劳动合同、身份证、健康证、新冠疫苗接种相关证明</w:t>
            </w:r>
            <w:r w:rsidR="007D55B3">
              <w:rPr>
                <w:rFonts w:ascii="仿宋" w:eastAsia="仿宋" w:hAnsi="仿宋" w:cs="仿宋" w:hint="eastAsia"/>
                <w:i w:val="0"/>
                <w:sz w:val="21"/>
                <w:szCs w:val="21"/>
                <w:lang w:eastAsia="zh-CN"/>
              </w:rPr>
              <w:t>复印件</w:t>
            </w:r>
            <w:r>
              <w:rPr>
                <w:rFonts w:ascii="仿宋" w:eastAsia="仿宋" w:hAnsi="仿宋" w:cs="仿宋" w:hint="eastAsia"/>
                <w:i w:val="0"/>
                <w:sz w:val="21"/>
                <w:szCs w:val="21"/>
                <w:lang w:eastAsia="zh-CN"/>
              </w:rPr>
              <w:t>）</w:t>
            </w:r>
            <w:r>
              <w:rPr>
                <w:rFonts w:ascii="仿宋" w:eastAsia="仿宋" w:hAnsi="仿宋" w:hint="eastAsia"/>
                <w:i w:val="0"/>
                <w:sz w:val="21"/>
                <w:szCs w:val="21"/>
                <w:lang w:eastAsia="zh-CN"/>
              </w:rPr>
              <w:t>的加3分；方案中自行承诺如中标相关人员能在中标后7日内投入开展服务的加1分；此项共计3分。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4、</w:t>
            </w:r>
            <w:r>
              <w:rPr>
                <w:rFonts w:ascii="仿宋" w:eastAsia="仿宋" w:hAnsi="仿宋" w:cs="仿宋" w:hint="eastAsia"/>
                <w:i w:val="0"/>
                <w:sz w:val="21"/>
                <w:szCs w:val="21"/>
                <w:lang w:eastAsia="zh-CN"/>
              </w:rPr>
              <w:t>所投方案“食品安全保障</w:t>
            </w:r>
            <w:r w:rsidR="00D56328" w:rsidRPr="00D56328">
              <w:rPr>
                <w:rFonts w:ascii="仿宋" w:eastAsia="仿宋" w:hAnsi="仿宋" w:cs="仿宋" w:hint="eastAsia"/>
                <w:i w:val="0"/>
                <w:sz w:val="21"/>
                <w:szCs w:val="21"/>
                <w:lang w:eastAsia="zh-CN"/>
              </w:rPr>
              <w:t>要求</w:t>
            </w:r>
            <w:r>
              <w:rPr>
                <w:rFonts w:ascii="仿宋" w:eastAsia="仿宋" w:hAnsi="仿宋" w:cs="仿宋" w:hint="eastAsia"/>
                <w:i w:val="0"/>
                <w:sz w:val="21"/>
                <w:szCs w:val="21"/>
                <w:lang w:eastAsia="zh-CN"/>
              </w:rPr>
              <w:t>”相关内容明显优于采购人要求的：（</w:t>
            </w:r>
            <w:r>
              <w:rPr>
                <w:rFonts w:ascii="仿宋" w:eastAsia="仿宋" w:hAnsi="仿宋" w:hint="eastAsia"/>
                <w:i w:val="0"/>
                <w:sz w:val="21"/>
                <w:szCs w:val="21"/>
                <w:lang w:eastAsia="zh-CN"/>
              </w:rPr>
              <w:t>此项共计12分</w:t>
            </w:r>
            <w:r>
              <w:rPr>
                <w:rFonts w:ascii="仿宋" w:eastAsia="仿宋" w:hAnsi="仿宋" w:cs="仿宋" w:hint="eastAsia"/>
                <w:i w:val="0"/>
                <w:sz w:val="21"/>
                <w:szCs w:val="21"/>
                <w:lang w:eastAsia="zh-CN"/>
              </w:rPr>
              <w:t>）</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⑴</w:t>
            </w:r>
            <w:r>
              <w:rPr>
                <w:rFonts w:ascii="仿宋" w:eastAsia="仿宋" w:hAnsi="仿宋" w:cs="仿宋" w:hint="eastAsia"/>
                <w:i w:val="0"/>
                <w:sz w:val="21"/>
                <w:szCs w:val="21"/>
                <w:lang w:eastAsia="zh-CN"/>
              </w:rPr>
              <w:t>方案能证明为本包件</w:t>
            </w:r>
            <w:r>
              <w:rPr>
                <w:rFonts w:ascii="仿宋" w:eastAsia="仿宋" w:hAnsi="仿宋" w:hint="eastAsia"/>
                <w:i w:val="0"/>
                <w:sz w:val="21"/>
                <w:szCs w:val="21"/>
                <w:lang w:eastAsia="zh-CN"/>
              </w:rPr>
              <w:t>设立</w:t>
            </w:r>
            <w:r>
              <w:rPr>
                <w:rFonts w:ascii="仿宋" w:eastAsia="仿宋" w:hAnsi="仿宋" w:hint="eastAsia"/>
                <w:i w:val="0"/>
                <w:kern w:val="0"/>
                <w:sz w:val="21"/>
                <w:szCs w:val="21"/>
                <w:lang w:eastAsia="zh-CN"/>
              </w:rPr>
              <w:t>的检测室在中标后</w:t>
            </w:r>
            <w:r>
              <w:rPr>
                <w:rFonts w:ascii="仿宋" w:eastAsia="仿宋" w:hAnsi="仿宋" w:hint="eastAsia"/>
                <w:i w:val="0"/>
                <w:sz w:val="21"/>
                <w:szCs w:val="21"/>
                <w:lang w:eastAsia="zh-CN"/>
              </w:rPr>
              <w:t>能立即投入使用并</w:t>
            </w:r>
            <w:r>
              <w:rPr>
                <w:rFonts w:ascii="仿宋" w:eastAsia="仿宋" w:hAnsi="仿宋" w:cs="仿宋" w:hint="eastAsia"/>
                <w:i w:val="0"/>
                <w:sz w:val="21"/>
                <w:szCs w:val="21"/>
                <w:lang w:eastAsia="zh-CN"/>
              </w:rPr>
              <w:t>提供了有效证明材料（指自有检测室的图文证明材料、设施设备购买凭证、检测人员配备相关凭证，或与国家认可的第三方专业检测机构签订的服务协议、第三方机构的资质凭证）</w:t>
            </w:r>
            <w:r>
              <w:rPr>
                <w:rFonts w:ascii="仿宋" w:eastAsia="仿宋" w:hAnsi="仿宋" w:hint="eastAsia"/>
                <w:i w:val="0"/>
                <w:sz w:val="21"/>
                <w:szCs w:val="21"/>
                <w:lang w:eastAsia="zh-CN"/>
              </w:rPr>
              <w:t>的加3分；方案中自行承诺如中标检测室</w:t>
            </w:r>
            <w:r>
              <w:rPr>
                <w:rFonts w:ascii="仿宋" w:eastAsia="仿宋" w:hAnsi="仿宋" w:hint="eastAsia"/>
                <w:i w:val="0"/>
                <w:kern w:val="0"/>
                <w:sz w:val="21"/>
                <w:szCs w:val="21"/>
                <w:lang w:eastAsia="zh-CN"/>
              </w:rPr>
              <w:t>能</w:t>
            </w:r>
            <w:r>
              <w:rPr>
                <w:rFonts w:ascii="仿宋" w:eastAsia="仿宋" w:hAnsi="仿宋" w:hint="eastAsia"/>
                <w:i w:val="0"/>
                <w:sz w:val="21"/>
                <w:szCs w:val="21"/>
                <w:lang w:eastAsia="zh-CN"/>
              </w:rPr>
              <w:t>在中标后7日内投入使用的加1分；此项最多加3分；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⑵</w:t>
            </w:r>
            <w:r>
              <w:rPr>
                <w:rFonts w:ascii="仿宋" w:eastAsia="仿宋" w:hAnsi="仿宋" w:cs="仿宋" w:hint="eastAsia"/>
                <w:i w:val="0"/>
                <w:sz w:val="21"/>
                <w:szCs w:val="21"/>
                <w:lang w:eastAsia="zh-CN"/>
              </w:rPr>
              <w:t>方案能证明为本包件</w:t>
            </w:r>
            <w:r>
              <w:rPr>
                <w:rFonts w:ascii="仿宋" w:eastAsia="仿宋" w:hAnsi="仿宋" w:hint="eastAsia"/>
                <w:i w:val="0"/>
                <w:sz w:val="21"/>
                <w:szCs w:val="21"/>
                <w:lang w:eastAsia="zh-CN"/>
              </w:rPr>
              <w:t>设立</w:t>
            </w:r>
            <w:r>
              <w:rPr>
                <w:rFonts w:ascii="仿宋" w:eastAsia="仿宋" w:hAnsi="仿宋" w:hint="eastAsia"/>
                <w:i w:val="0"/>
                <w:kern w:val="0"/>
                <w:sz w:val="21"/>
                <w:szCs w:val="21"/>
                <w:lang w:eastAsia="zh-CN"/>
              </w:rPr>
              <w:t>的留样室在</w:t>
            </w:r>
            <w:r>
              <w:rPr>
                <w:rFonts w:ascii="仿宋" w:eastAsia="仿宋" w:hAnsi="仿宋" w:cs="仿宋" w:hint="eastAsia"/>
                <w:i w:val="0"/>
                <w:sz w:val="21"/>
                <w:szCs w:val="21"/>
                <w:lang w:eastAsia="zh-CN"/>
              </w:rPr>
              <w:t>中标后</w:t>
            </w:r>
            <w:r>
              <w:rPr>
                <w:rFonts w:ascii="仿宋" w:eastAsia="仿宋" w:hAnsi="仿宋" w:hint="eastAsia"/>
                <w:i w:val="0"/>
                <w:sz w:val="21"/>
                <w:szCs w:val="21"/>
                <w:lang w:eastAsia="zh-CN"/>
              </w:rPr>
              <w:t>能立即投入使用并</w:t>
            </w:r>
            <w:r>
              <w:rPr>
                <w:rFonts w:ascii="仿宋" w:eastAsia="仿宋" w:hAnsi="仿宋" w:cs="仿宋" w:hint="eastAsia"/>
                <w:i w:val="0"/>
                <w:sz w:val="21"/>
                <w:szCs w:val="21"/>
                <w:lang w:eastAsia="zh-CN"/>
              </w:rPr>
              <w:t>提供了有效证明材料（指自有留样室的图文证明材料、设施设备购买凭证、留样人员配备相关凭证、留样标签样式）</w:t>
            </w:r>
            <w:r>
              <w:rPr>
                <w:rFonts w:ascii="仿宋" w:eastAsia="仿宋" w:hAnsi="仿宋" w:hint="eastAsia"/>
                <w:i w:val="0"/>
                <w:sz w:val="21"/>
                <w:szCs w:val="21"/>
                <w:lang w:eastAsia="zh-CN"/>
              </w:rPr>
              <w:t>的加3分；方案中自行承诺如中标</w:t>
            </w:r>
            <w:r w:rsidR="00291BA8">
              <w:rPr>
                <w:rFonts w:ascii="仿宋" w:eastAsia="仿宋" w:hAnsi="仿宋" w:cs="仿宋" w:hint="eastAsia"/>
                <w:i w:val="0"/>
                <w:sz w:val="21"/>
                <w:szCs w:val="21"/>
                <w:lang w:eastAsia="zh-CN"/>
              </w:rPr>
              <w:t>留样室</w:t>
            </w:r>
            <w:r>
              <w:rPr>
                <w:rFonts w:ascii="仿宋" w:eastAsia="仿宋" w:hAnsi="仿宋" w:hint="eastAsia"/>
                <w:i w:val="0"/>
                <w:kern w:val="0"/>
                <w:sz w:val="21"/>
                <w:szCs w:val="21"/>
                <w:lang w:eastAsia="zh-CN"/>
              </w:rPr>
              <w:t>能</w:t>
            </w:r>
            <w:r>
              <w:rPr>
                <w:rFonts w:ascii="仿宋" w:eastAsia="仿宋" w:hAnsi="仿宋" w:hint="eastAsia"/>
                <w:i w:val="0"/>
                <w:sz w:val="21"/>
                <w:szCs w:val="21"/>
                <w:lang w:eastAsia="zh-CN"/>
              </w:rPr>
              <w:t>在中标后7日内投入使用的加1分；此项最多加3分；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cs="仿宋" w:hint="eastAsia"/>
                <w:i w:val="0"/>
                <w:sz w:val="21"/>
                <w:szCs w:val="21"/>
                <w:lang w:eastAsia="zh-CN"/>
              </w:rPr>
              <w:t>⑶方案能证明为本包件</w:t>
            </w:r>
            <w:r>
              <w:rPr>
                <w:rFonts w:ascii="仿宋" w:eastAsia="仿宋" w:hAnsi="仿宋" w:hint="eastAsia"/>
                <w:i w:val="0"/>
                <w:sz w:val="21"/>
                <w:szCs w:val="21"/>
                <w:lang w:eastAsia="zh-CN"/>
              </w:rPr>
              <w:t>设立的</w:t>
            </w:r>
            <w:r>
              <w:rPr>
                <w:rFonts w:ascii="仿宋" w:eastAsia="仿宋" w:hAnsi="仿宋" w:hint="eastAsia"/>
                <w:i w:val="0"/>
                <w:kern w:val="0"/>
                <w:sz w:val="21"/>
                <w:szCs w:val="21"/>
                <w:lang w:eastAsia="zh-CN"/>
              </w:rPr>
              <w:t>安全溯源平台</w:t>
            </w:r>
            <w:r>
              <w:rPr>
                <w:rFonts w:ascii="仿宋" w:eastAsia="仿宋" w:hAnsi="仿宋" w:cs="仿宋" w:hint="eastAsia"/>
                <w:i w:val="0"/>
                <w:sz w:val="21"/>
                <w:szCs w:val="21"/>
                <w:lang w:eastAsia="zh-CN"/>
              </w:rPr>
              <w:t>中标后</w:t>
            </w:r>
            <w:r>
              <w:rPr>
                <w:rFonts w:ascii="仿宋" w:eastAsia="仿宋" w:hAnsi="仿宋" w:hint="eastAsia"/>
                <w:i w:val="0"/>
                <w:sz w:val="21"/>
                <w:szCs w:val="21"/>
                <w:lang w:eastAsia="zh-CN"/>
              </w:rPr>
              <w:t>能立即投入使用并提供了有效证明材料（</w:t>
            </w:r>
            <w:r>
              <w:rPr>
                <w:rFonts w:ascii="仿宋" w:eastAsia="仿宋" w:hAnsi="仿宋" w:cs="仿宋" w:hint="eastAsia"/>
                <w:i w:val="0"/>
                <w:sz w:val="21"/>
                <w:szCs w:val="21"/>
                <w:lang w:eastAsia="zh-CN"/>
              </w:rPr>
              <w:t>指安全溯源平台自有相关凭证及平台页面图文材料，或购买使用第三方机构安全溯源平台的服务协议、平台所有权归属第三方机构证明材料、平台页面图文材料</w:t>
            </w:r>
            <w:r>
              <w:rPr>
                <w:rFonts w:ascii="仿宋" w:eastAsia="仿宋" w:hAnsi="仿宋" w:hint="eastAsia"/>
                <w:i w:val="0"/>
                <w:sz w:val="21"/>
                <w:szCs w:val="21"/>
                <w:lang w:eastAsia="zh-CN"/>
              </w:rPr>
              <w:t>）的加3分；方案中承诺如中标安全溯源平台能在7日内投入使用的加1分；此项最多加3分；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⑷供应商在中标后为本包件购买的食品安全责任险，保额每增加200万加0.5分，最高加3分。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5、所投方案“供应计划及交付保障</w:t>
            </w:r>
            <w:r w:rsidR="00D56328" w:rsidRPr="00D56328">
              <w:rPr>
                <w:rFonts w:ascii="仿宋" w:eastAsia="仿宋" w:hAnsi="仿宋" w:hint="eastAsia"/>
                <w:i w:val="0"/>
                <w:sz w:val="21"/>
                <w:szCs w:val="21"/>
                <w:lang w:eastAsia="zh-CN"/>
              </w:rPr>
              <w:t>要求</w:t>
            </w:r>
            <w:r>
              <w:rPr>
                <w:rFonts w:ascii="仿宋" w:eastAsia="仿宋" w:hAnsi="仿宋" w:hint="eastAsia"/>
                <w:i w:val="0"/>
                <w:sz w:val="21"/>
                <w:szCs w:val="21"/>
                <w:lang w:eastAsia="zh-CN"/>
              </w:rPr>
              <w:t>”相关内容明显优于采购人要求的：（</w:t>
            </w:r>
            <w:r>
              <w:rPr>
                <w:rFonts w:ascii="仿宋" w:eastAsia="仿宋" w:hAnsi="仿宋" w:hint="eastAsia"/>
                <w:i w:val="0"/>
                <w:kern w:val="0"/>
                <w:sz w:val="21"/>
                <w:szCs w:val="21"/>
                <w:lang w:eastAsia="zh-CN"/>
              </w:rPr>
              <w:t>此项共计2分</w:t>
            </w:r>
            <w:r>
              <w:rPr>
                <w:rFonts w:ascii="仿宋" w:eastAsia="仿宋" w:hAnsi="仿宋" w:hint="eastAsia"/>
                <w:i w:val="0"/>
                <w:sz w:val="21"/>
                <w:szCs w:val="21"/>
                <w:lang w:eastAsia="zh-CN"/>
              </w:rPr>
              <w:t>）</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lastRenderedPageBreak/>
              <w:t>⑴投标人的供应计划相关设计内容能体现出物资搭配合理、符合膳食健康理念且能体现可有效达到厉行节约目的的加1分；</w:t>
            </w:r>
          </w:p>
          <w:p w:rsidR="00CB5532" w:rsidRDefault="008E1CDB" w:rsidP="00A27F90">
            <w:pPr>
              <w:ind w:firstLineChars="200" w:firstLine="420"/>
              <w:contextualSpacing/>
              <w:rPr>
                <w:rFonts w:ascii="仿宋" w:eastAsia="仿宋" w:hAnsi="仿宋"/>
                <w:i w:val="0"/>
                <w:kern w:val="0"/>
                <w:sz w:val="21"/>
                <w:szCs w:val="21"/>
                <w:lang w:eastAsia="zh-CN"/>
              </w:rPr>
            </w:pPr>
            <w:r>
              <w:rPr>
                <w:rFonts w:ascii="仿宋" w:eastAsia="仿宋" w:hAnsi="仿宋" w:hint="eastAsia"/>
                <w:i w:val="0"/>
                <w:sz w:val="21"/>
                <w:szCs w:val="21"/>
                <w:lang w:eastAsia="zh-CN"/>
              </w:rPr>
              <w:t>⑵如物资交付出现异常，投标人承诺能在30分钟内</w:t>
            </w:r>
            <w:r>
              <w:rPr>
                <w:rFonts w:ascii="仿宋" w:eastAsia="仿宋" w:hAnsi="仿宋" w:hint="eastAsia"/>
                <w:i w:val="0"/>
                <w:kern w:val="0"/>
                <w:sz w:val="21"/>
                <w:szCs w:val="21"/>
                <w:lang w:eastAsia="zh-CN"/>
              </w:rPr>
              <w:t>无条件免费完成物资调换、补充完整的加1分。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6、所投方案“其他服务</w:t>
            </w:r>
            <w:r w:rsidR="00D56328" w:rsidRPr="00D56328">
              <w:rPr>
                <w:rFonts w:ascii="仿宋" w:eastAsia="仿宋" w:hAnsi="仿宋" w:hint="eastAsia"/>
                <w:i w:val="0"/>
                <w:sz w:val="21"/>
                <w:szCs w:val="21"/>
                <w:lang w:eastAsia="zh-CN"/>
              </w:rPr>
              <w:t>要求</w:t>
            </w:r>
            <w:r>
              <w:rPr>
                <w:rFonts w:ascii="仿宋" w:eastAsia="仿宋" w:hAnsi="仿宋" w:hint="eastAsia"/>
                <w:i w:val="0"/>
                <w:sz w:val="21"/>
                <w:szCs w:val="21"/>
                <w:lang w:eastAsia="zh-CN"/>
              </w:rPr>
              <w:t>”相关内容明显优于采购人要求的：（此项共计3分）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⑴方案中有供应商针对本项目制定的供应各环节疫情防控措施，且体现出有利于采购人开展疫情防控及监督工作的加1分；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⑵方案中有针对本项目的安全性风险评估及出现食品安全事故后的应急处置措施，且针对相关问题提供了完善的解决方案，能体现保证不影响正常供给的加2分。</w:t>
            </w:r>
          </w:p>
        </w:tc>
        <w:tc>
          <w:tcPr>
            <w:tcW w:w="81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lastRenderedPageBreak/>
              <w:t>审查资料</w:t>
            </w:r>
          </w:p>
        </w:tc>
      </w:tr>
      <w:tr w:rsidR="00CB5532">
        <w:trPr>
          <w:trHeight w:val="435"/>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lastRenderedPageBreak/>
              <w:t>4</w:t>
            </w:r>
          </w:p>
        </w:tc>
        <w:tc>
          <w:tcPr>
            <w:tcW w:w="110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服务效率</w:t>
            </w:r>
          </w:p>
        </w:tc>
        <w:tc>
          <w:tcPr>
            <w:tcW w:w="665"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6</w:t>
            </w:r>
          </w:p>
        </w:tc>
        <w:tc>
          <w:tcPr>
            <w:tcW w:w="540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投标人根据招标文件“服务效率”内容提供方案，方案内容满足招标文件相关要求得3分，每有一条内容出现偏差，缺陷或不满足招标文件相关要求的扣1分；扣完为止；在完全满足招标文件相关要求的基础上，对应以下内容进行加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1、所投方案能体现供应商建立了完善的配送体系并能根据需求按质、按量、按时网格化精准供应的加1分；此项共计1</w:t>
            </w:r>
            <w:r>
              <w:rPr>
                <w:rFonts w:ascii="仿宋" w:eastAsia="仿宋" w:hAnsi="仿宋"/>
                <w:i w:val="0"/>
                <w:sz w:val="21"/>
                <w:szCs w:val="21"/>
                <w:lang w:eastAsia="zh-CN"/>
              </w:rPr>
              <w:t>分</w:t>
            </w:r>
            <w:r>
              <w:rPr>
                <w:rFonts w:ascii="仿宋" w:eastAsia="仿宋" w:hAnsi="仿宋" w:hint="eastAsia"/>
                <w:i w:val="0"/>
                <w:sz w:val="21"/>
                <w:szCs w:val="21"/>
                <w:lang w:eastAsia="zh-CN"/>
              </w:rPr>
              <w:t>。</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2、方案中对于采购人的临时性紧急供应要求承诺可立即响应并在30分钟内全部完成的加2分；此项共计</w:t>
            </w:r>
            <w:r>
              <w:rPr>
                <w:rFonts w:ascii="仿宋" w:eastAsia="仿宋" w:hAnsi="仿宋"/>
                <w:i w:val="0"/>
                <w:sz w:val="21"/>
                <w:szCs w:val="21"/>
                <w:lang w:eastAsia="zh-CN"/>
              </w:rPr>
              <w:t>2分</w:t>
            </w:r>
            <w:r>
              <w:rPr>
                <w:rFonts w:ascii="仿宋" w:eastAsia="仿宋" w:hAnsi="仿宋" w:hint="eastAsia"/>
                <w:i w:val="0"/>
                <w:sz w:val="21"/>
                <w:szCs w:val="21"/>
                <w:lang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审查资料</w:t>
            </w:r>
          </w:p>
        </w:tc>
      </w:tr>
      <w:tr w:rsidR="00CB5532">
        <w:trPr>
          <w:trHeight w:val="363"/>
          <w:jc w:val="center"/>
        </w:trPr>
        <w:tc>
          <w:tcPr>
            <w:tcW w:w="8669" w:type="dxa"/>
            <w:gridSpan w:val="5"/>
            <w:tcBorders>
              <w:top w:val="single" w:sz="4" w:space="0" w:color="auto"/>
              <w:left w:val="single" w:sz="4" w:space="0" w:color="auto"/>
              <w:bottom w:val="single" w:sz="4" w:space="0" w:color="auto"/>
              <w:right w:val="single" w:sz="4" w:space="0" w:color="auto"/>
            </w:tcBorders>
            <w:vAlign w:val="center"/>
          </w:tcPr>
          <w:p w:rsidR="00CB5532" w:rsidRDefault="008E1CDB" w:rsidP="00A27F90">
            <w:pPr>
              <w:snapToGrid w:val="0"/>
              <w:contextualSpacing/>
              <w:jc w:val="center"/>
              <w:rPr>
                <w:rFonts w:ascii="仿宋" w:eastAsia="仿宋" w:hAnsi="仿宋"/>
                <w:i w:val="0"/>
                <w:sz w:val="21"/>
                <w:szCs w:val="21"/>
                <w:lang w:eastAsia="zh-CN"/>
              </w:rPr>
            </w:pPr>
            <w:r>
              <w:rPr>
                <w:rFonts w:ascii="仿宋" w:eastAsia="仿宋" w:hAnsi="仿宋" w:hint="eastAsia"/>
                <w:i w:val="0"/>
                <w:sz w:val="21"/>
                <w:szCs w:val="21"/>
                <w:lang w:eastAsia="zh-CN"/>
              </w:rPr>
              <w:t>制度建设、履约能力等其它商务要求16%</w:t>
            </w:r>
          </w:p>
        </w:tc>
      </w:tr>
      <w:tr w:rsidR="00CB5532">
        <w:trPr>
          <w:trHeight w:val="435"/>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5</w:t>
            </w:r>
          </w:p>
        </w:tc>
        <w:tc>
          <w:tcPr>
            <w:tcW w:w="110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制度建设</w:t>
            </w:r>
          </w:p>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要求</w:t>
            </w:r>
          </w:p>
        </w:tc>
        <w:tc>
          <w:tcPr>
            <w:tcW w:w="665"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4</w:t>
            </w:r>
          </w:p>
        </w:tc>
        <w:tc>
          <w:tcPr>
            <w:tcW w:w="540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投标人根据招标文件“制度建设要求”内容提供方案，方案内容满足招标文件相关要求得4分，每少提供一项制度扣1分；每有一项制度内容不贴合项目实际特点或者错误扣0.5分，扣完为止。（内容错误指涉及到的项目名称、实施地点、各种规范、引用标准错误,不贴合项目实际特点指制度内容与项目无关或内容不满足需求等情形）</w:t>
            </w:r>
          </w:p>
        </w:tc>
        <w:tc>
          <w:tcPr>
            <w:tcW w:w="81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rPr>
                <w:rFonts w:ascii="仿宋" w:eastAsia="仿宋" w:hAnsi="仿宋"/>
                <w:i w:val="0"/>
                <w:sz w:val="21"/>
                <w:szCs w:val="21"/>
              </w:rPr>
            </w:pPr>
            <w:r>
              <w:rPr>
                <w:rFonts w:ascii="仿宋" w:eastAsia="仿宋" w:hAnsi="仿宋" w:hint="eastAsia"/>
                <w:i w:val="0"/>
                <w:sz w:val="21"/>
                <w:szCs w:val="21"/>
              </w:rPr>
              <w:t>审查资料</w:t>
            </w:r>
          </w:p>
        </w:tc>
      </w:tr>
      <w:tr w:rsidR="00CB5532">
        <w:trPr>
          <w:trHeight w:val="1579"/>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6</w:t>
            </w:r>
          </w:p>
        </w:tc>
        <w:tc>
          <w:tcPr>
            <w:tcW w:w="110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jc w:val="center"/>
              <w:rPr>
                <w:rFonts w:ascii="仿宋" w:eastAsia="仿宋" w:hAnsi="仿宋"/>
                <w:i w:val="0"/>
                <w:sz w:val="21"/>
                <w:szCs w:val="21"/>
              </w:rPr>
            </w:pPr>
            <w:r>
              <w:rPr>
                <w:rFonts w:ascii="仿宋" w:eastAsia="仿宋" w:hAnsi="仿宋" w:hint="eastAsia"/>
                <w:i w:val="0"/>
                <w:sz w:val="21"/>
                <w:szCs w:val="21"/>
              </w:rPr>
              <w:t>履约</w:t>
            </w:r>
          </w:p>
          <w:p w:rsidR="00CB5532" w:rsidRDefault="008E1CDB" w:rsidP="00A27F90">
            <w:pPr>
              <w:jc w:val="center"/>
              <w:rPr>
                <w:rFonts w:ascii="仿宋" w:eastAsia="仿宋" w:hAnsi="仿宋"/>
                <w:i w:val="0"/>
                <w:sz w:val="21"/>
                <w:szCs w:val="21"/>
              </w:rPr>
            </w:pPr>
            <w:r>
              <w:rPr>
                <w:rFonts w:ascii="仿宋" w:eastAsia="仿宋" w:hAnsi="仿宋" w:hint="eastAsia"/>
                <w:i w:val="0"/>
                <w:sz w:val="21"/>
                <w:szCs w:val="21"/>
              </w:rPr>
              <w:t>能力</w:t>
            </w:r>
          </w:p>
        </w:tc>
        <w:tc>
          <w:tcPr>
            <w:tcW w:w="665"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jc w:val="center"/>
              <w:rPr>
                <w:rFonts w:ascii="仿宋" w:eastAsia="仿宋" w:hAnsi="仿宋"/>
                <w:i w:val="0"/>
                <w:sz w:val="21"/>
                <w:szCs w:val="21"/>
              </w:rPr>
            </w:pPr>
            <w:r>
              <w:rPr>
                <w:rFonts w:ascii="仿宋" w:eastAsia="仿宋" w:hAnsi="仿宋" w:hint="eastAsia"/>
                <w:i w:val="0"/>
                <w:sz w:val="21"/>
                <w:szCs w:val="21"/>
              </w:rPr>
              <w:t>6</w:t>
            </w:r>
          </w:p>
        </w:tc>
        <w:tc>
          <w:tcPr>
            <w:tcW w:w="540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ind w:firstLineChars="200" w:firstLine="420"/>
              <w:rPr>
                <w:rFonts w:ascii="仿宋" w:eastAsia="仿宋" w:hAnsi="仿宋"/>
                <w:i w:val="0"/>
                <w:sz w:val="21"/>
                <w:szCs w:val="21"/>
                <w:lang w:eastAsia="zh-CN"/>
              </w:rPr>
            </w:pPr>
            <w:r>
              <w:rPr>
                <w:rFonts w:ascii="仿宋" w:eastAsia="仿宋" w:hAnsi="仿宋" w:hint="eastAsia"/>
                <w:i w:val="0"/>
                <w:sz w:val="21"/>
                <w:szCs w:val="21"/>
                <w:lang w:eastAsia="zh-CN"/>
              </w:rPr>
              <w:t>投标人提供2019年1月以来自身开展类似服务项目成功业绩（须包含米面油、干杂类物资供应服务），每提供1个业绩得0.5分，最多得6分。（投标人提供合同复印件、履约验收合格证明材料，加盖公章佐证得分；同一业主方的业绩不重复计分）</w:t>
            </w:r>
          </w:p>
        </w:tc>
        <w:tc>
          <w:tcPr>
            <w:tcW w:w="81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snapToGrid w:val="0"/>
              <w:rPr>
                <w:rFonts w:ascii="仿宋" w:eastAsia="仿宋" w:hAnsi="仿宋"/>
                <w:i w:val="0"/>
                <w:sz w:val="21"/>
                <w:szCs w:val="21"/>
              </w:rPr>
            </w:pPr>
            <w:r>
              <w:rPr>
                <w:rFonts w:ascii="仿宋" w:eastAsia="仿宋" w:hAnsi="仿宋" w:hint="eastAsia"/>
                <w:i w:val="0"/>
                <w:sz w:val="21"/>
                <w:szCs w:val="21"/>
              </w:rPr>
              <w:t>审核资料</w:t>
            </w:r>
          </w:p>
        </w:tc>
      </w:tr>
      <w:tr w:rsidR="00CB5532">
        <w:trPr>
          <w:trHeight w:val="101"/>
          <w:jc w:val="center"/>
        </w:trPr>
        <w:tc>
          <w:tcPr>
            <w:tcW w:w="685"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7</w:t>
            </w:r>
          </w:p>
        </w:tc>
        <w:tc>
          <w:tcPr>
            <w:tcW w:w="110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jc w:val="center"/>
              <w:rPr>
                <w:rFonts w:ascii="仿宋" w:eastAsia="仿宋" w:hAnsi="仿宋"/>
                <w:i w:val="0"/>
                <w:sz w:val="21"/>
                <w:szCs w:val="21"/>
              </w:rPr>
            </w:pPr>
            <w:r>
              <w:rPr>
                <w:rFonts w:ascii="仿宋" w:eastAsia="仿宋" w:hAnsi="仿宋" w:hint="eastAsia"/>
                <w:i w:val="0"/>
                <w:sz w:val="21"/>
                <w:szCs w:val="21"/>
              </w:rPr>
              <w:t>管理体系建设</w:t>
            </w:r>
          </w:p>
        </w:tc>
        <w:tc>
          <w:tcPr>
            <w:tcW w:w="665"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jc w:val="center"/>
              <w:rPr>
                <w:rFonts w:ascii="仿宋" w:eastAsia="仿宋" w:hAnsi="仿宋"/>
                <w:i w:val="0"/>
                <w:sz w:val="21"/>
                <w:szCs w:val="21"/>
              </w:rPr>
            </w:pPr>
            <w:r>
              <w:rPr>
                <w:rFonts w:ascii="仿宋" w:eastAsia="仿宋" w:hAnsi="仿宋" w:hint="eastAsia"/>
                <w:i w:val="0"/>
                <w:sz w:val="21"/>
                <w:szCs w:val="21"/>
                <w:lang w:eastAsia="zh-CN"/>
              </w:rPr>
              <w:t>6</w:t>
            </w:r>
          </w:p>
        </w:tc>
        <w:tc>
          <w:tcPr>
            <w:tcW w:w="5409" w:type="dxa"/>
            <w:tcBorders>
              <w:top w:val="single" w:sz="4" w:space="0" w:color="auto"/>
              <w:left w:val="single" w:sz="4" w:space="0" w:color="auto"/>
              <w:bottom w:val="single" w:sz="4" w:space="0" w:color="auto"/>
              <w:right w:val="single" w:sz="4" w:space="0" w:color="auto"/>
            </w:tcBorders>
            <w:vAlign w:val="center"/>
          </w:tcPr>
          <w:p w:rsidR="00CB5532" w:rsidRDefault="00902023" w:rsidP="00A27F90">
            <w:pPr>
              <w:ind w:firstLineChars="200" w:firstLine="420"/>
              <w:rPr>
                <w:rFonts w:ascii="仿宋" w:eastAsia="仿宋" w:hAnsi="仿宋"/>
                <w:i w:val="0"/>
                <w:sz w:val="21"/>
                <w:szCs w:val="21"/>
                <w:lang w:eastAsia="zh-CN"/>
              </w:rPr>
            </w:pPr>
            <w:r w:rsidRPr="00902023">
              <w:rPr>
                <w:rFonts w:ascii="仿宋" w:eastAsia="仿宋" w:hAnsi="仿宋" w:hint="eastAsia"/>
                <w:i w:val="0"/>
                <w:sz w:val="21"/>
                <w:szCs w:val="21"/>
                <w:lang w:eastAsia="zh-CN"/>
              </w:rPr>
              <w:t>投标人具有有效期内的IS022000食品安全管理体系认证证书、ISO9001质量管理体系认证证书、ISO14001环境管理体系认证证书、GB/T45001-2020中国职业健康安全管理体系认证证书的，每提供一份得1.5分；不提供不得分，此项共计6分。</w:t>
            </w:r>
            <w:r w:rsidRPr="00B14355">
              <w:rPr>
                <w:rFonts w:ascii="仿宋" w:eastAsia="仿宋" w:hAnsi="仿宋" w:hint="eastAsia"/>
                <w:i w:val="0"/>
                <w:sz w:val="21"/>
                <w:szCs w:val="21"/>
                <w:lang w:eastAsia="zh-CN"/>
              </w:rPr>
              <w:t>（提证书复印件，以及在国家市场监管总局全国认证认可信息公共服务平台（网址：http://cx.cnca.cn/CertECloud/result/skipResultList）查询证书有效的截图，加盖投标人公章佐证得分）</w:t>
            </w:r>
          </w:p>
        </w:tc>
        <w:tc>
          <w:tcPr>
            <w:tcW w:w="81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snapToGrid w:val="0"/>
              <w:rPr>
                <w:rFonts w:ascii="仿宋" w:eastAsia="仿宋" w:hAnsi="仿宋"/>
                <w:i w:val="0"/>
                <w:sz w:val="21"/>
                <w:szCs w:val="21"/>
                <w:lang w:eastAsia="zh-CN"/>
              </w:rPr>
            </w:pPr>
            <w:r>
              <w:rPr>
                <w:rFonts w:ascii="仿宋" w:eastAsia="仿宋" w:hAnsi="仿宋" w:hint="eastAsia"/>
                <w:i w:val="0"/>
                <w:sz w:val="21"/>
                <w:szCs w:val="21"/>
              </w:rPr>
              <w:t>审核资料</w:t>
            </w:r>
          </w:p>
        </w:tc>
      </w:tr>
    </w:tbl>
    <w:p w:rsidR="00CB5532" w:rsidRPr="00B95E84" w:rsidRDefault="008E1CDB" w:rsidP="00B95E84">
      <w:pPr>
        <w:pStyle w:val="30"/>
        <w:rPr>
          <w:rFonts w:ascii="仿宋" w:hAnsi="仿宋"/>
          <w:i w:val="0"/>
          <w:color w:val="auto"/>
          <w:lang w:eastAsia="zh-CN"/>
        </w:rPr>
      </w:pPr>
      <w:r w:rsidRPr="00B95E84">
        <w:rPr>
          <w:rFonts w:ascii="仿宋" w:hAnsi="仿宋" w:hint="eastAsia"/>
          <w:i w:val="0"/>
          <w:color w:val="auto"/>
          <w:lang w:eastAsia="zh-CN"/>
        </w:rPr>
        <w:lastRenderedPageBreak/>
        <w:t>采购包四：</w:t>
      </w:r>
    </w:p>
    <w:p w:rsidR="00CB5532" w:rsidRDefault="00CB5532">
      <w:pPr>
        <w:rPr>
          <w:rFonts w:ascii="仿宋" w:eastAsia="仿宋" w:hAnsi="仿宋" w:cs="仿宋"/>
          <w:i w:val="0"/>
          <w:color w:val="auto"/>
          <w:lang w:eastAsia="zh-CN"/>
        </w:rPr>
      </w:pP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851"/>
        <w:gridCol w:w="850"/>
        <w:gridCol w:w="5409"/>
        <w:gridCol w:w="810"/>
      </w:tblGrid>
      <w:tr w:rsidR="00CB5532">
        <w:trPr>
          <w:trHeight w:val="762"/>
          <w:jc w:val="center"/>
        </w:trPr>
        <w:tc>
          <w:tcPr>
            <w:tcW w:w="74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snapToGrid w:val="0"/>
              <w:contextualSpacing/>
              <w:jc w:val="center"/>
              <w:rPr>
                <w:rFonts w:ascii="仿宋" w:eastAsia="仿宋" w:hAnsi="仿宋" w:cs="宋体"/>
                <w:i w:val="0"/>
                <w:snapToGrid w:val="0"/>
                <w:sz w:val="21"/>
                <w:szCs w:val="21"/>
              </w:rPr>
            </w:pPr>
            <w:r>
              <w:rPr>
                <w:rFonts w:ascii="仿宋" w:eastAsia="仿宋" w:hAnsi="仿宋" w:cs="宋体" w:hint="eastAsia"/>
                <w:i w:val="0"/>
                <w:snapToGrid w:val="0"/>
                <w:sz w:val="21"/>
                <w:szCs w:val="21"/>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cs="宋体"/>
                <w:i w:val="0"/>
                <w:sz w:val="21"/>
                <w:szCs w:val="21"/>
              </w:rPr>
            </w:pPr>
            <w:r>
              <w:rPr>
                <w:rFonts w:ascii="仿宋" w:eastAsia="仿宋" w:hAnsi="仿宋" w:cs="宋体" w:hint="eastAsia"/>
                <w:i w:val="0"/>
                <w:sz w:val="21"/>
                <w:szCs w:val="21"/>
              </w:rPr>
              <w:t>评分因素</w:t>
            </w:r>
          </w:p>
        </w:tc>
        <w:tc>
          <w:tcPr>
            <w:tcW w:w="85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cs="宋体"/>
                <w:i w:val="0"/>
                <w:snapToGrid w:val="0"/>
                <w:sz w:val="21"/>
                <w:szCs w:val="21"/>
              </w:rPr>
            </w:pPr>
            <w:r>
              <w:rPr>
                <w:rFonts w:ascii="仿宋" w:eastAsia="仿宋" w:hAnsi="仿宋" w:cs="宋体" w:hint="eastAsia"/>
                <w:i w:val="0"/>
                <w:snapToGrid w:val="0"/>
                <w:sz w:val="21"/>
                <w:szCs w:val="21"/>
              </w:rPr>
              <w:t>分值</w:t>
            </w:r>
          </w:p>
        </w:tc>
        <w:tc>
          <w:tcPr>
            <w:tcW w:w="540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评分标准</w:t>
            </w:r>
          </w:p>
        </w:tc>
        <w:tc>
          <w:tcPr>
            <w:tcW w:w="81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cs="宋体"/>
                <w:i w:val="0"/>
                <w:snapToGrid w:val="0"/>
                <w:sz w:val="21"/>
                <w:szCs w:val="21"/>
              </w:rPr>
            </w:pPr>
            <w:r>
              <w:rPr>
                <w:rFonts w:ascii="仿宋" w:eastAsia="仿宋" w:hAnsi="仿宋" w:cs="宋体" w:hint="eastAsia"/>
                <w:i w:val="0"/>
                <w:snapToGrid w:val="0"/>
                <w:sz w:val="21"/>
                <w:szCs w:val="21"/>
              </w:rPr>
              <w:t>说明</w:t>
            </w:r>
          </w:p>
        </w:tc>
      </w:tr>
      <w:tr w:rsidR="00CB5532">
        <w:trPr>
          <w:trHeight w:val="98"/>
          <w:jc w:val="center"/>
        </w:trPr>
        <w:tc>
          <w:tcPr>
            <w:tcW w:w="8669" w:type="dxa"/>
            <w:gridSpan w:val="5"/>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cs="宋体"/>
                <w:i w:val="0"/>
                <w:snapToGrid w:val="0"/>
                <w:sz w:val="21"/>
                <w:szCs w:val="21"/>
              </w:rPr>
            </w:pPr>
            <w:r>
              <w:rPr>
                <w:rFonts w:ascii="仿宋" w:eastAsia="仿宋" w:hAnsi="仿宋" w:hint="eastAsia"/>
                <w:i w:val="0"/>
                <w:sz w:val="21"/>
                <w:szCs w:val="21"/>
              </w:rPr>
              <w:t>报价部分30%</w:t>
            </w:r>
          </w:p>
        </w:tc>
      </w:tr>
      <w:tr w:rsidR="00CB5532">
        <w:trPr>
          <w:trHeight w:val="558"/>
          <w:jc w:val="center"/>
        </w:trPr>
        <w:tc>
          <w:tcPr>
            <w:tcW w:w="74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snapToGrid w:val="0"/>
              <w:contextualSpacing/>
              <w:jc w:val="center"/>
              <w:rPr>
                <w:rFonts w:ascii="仿宋" w:eastAsia="仿宋" w:hAnsi="仿宋" w:cs="宋体"/>
                <w:i w:val="0"/>
                <w:snapToGrid w:val="0"/>
                <w:sz w:val="21"/>
                <w:szCs w:val="21"/>
              </w:rPr>
            </w:pPr>
            <w:r>
              <w:rPr>
                <w:rFonts w:ascii="仿宋" w:eastAsia="仿宋" w:hAnsi="仿宋" w:cs="宋体" w:hint="eastAsia"/>
                <w:i w:val="0"/>
                <w:snapToGrid w:val="0"/>
                <w:sz w:val="21"/>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cs="宋体"/>
                <w:i w:val="0"/>
                <w:snapToGrid w:val="0"/>
                <w:sz w:val="21"/>
                <w:szCs w:val="21"/>
              </w:rPr>
            </w:pPr>
            <w:r>
              <w:rPr>
                <w:rFonts w:ascii="仿宋" w:eastAsia="仿宋" w:hAnsi="仿宋" w:cs="宋体" w:hint="eastAsia"/>
                <w:i w:val="0"/>
                <w:sz w:val="21"/>
                <w:szCs w:val="21"/>
              </w:rPr>
              <w:t>报价</w:t>
            </w:r>
          </w:p>
        </w:tc>
        <w:tc>
          <w:tcPr>
            <w:tcW w:w="85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cs="宋体"/>
                <w:i w:val="0"/>
                <w:snapToGrid w:val="0"/>
                <w:sz w:val="21"/>
                <w:szCs w:val="21"/>
              </w:rPr>
            </w:pPr>
            <w:r>
              <w:rPr>
                <w:rFonts w:ascii="仿宋" w:eastAsia="仿宋" w:hAnsi="仿宋" w:cs="宋体" w:hint="eastAsia"/>
                <w:i w:val="0"/>
                <w:iCs w:val="0"/>
                <w:snapToGrid w:val="0"/>
                <w:sz w:val="21"/>
                <w:szCs w:val="21"/>
              </w:rPr>
              <w:t>30</w:t>
            </w:r>
          </w:p>
        </w:tc>
        <w:tc>
          <w:tcPr>
            <w:tcW w:w="540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1.满足招标文件要求且投标价格最低的投标报价为评标基准价，其价格分为满分。其他投标人的价格分统一按照下列公式计算：投标报价得分=(评标基准价／投标报价)×30%×100。</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2.小微企业（监狱企业、残疾人福利性单位视同小微企业）价格扣除</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2.1根据《政府采购促进中小企业发展管理办法》（财库〔2020〕46 号）的规定，对小型和微型企业产品的价格给予10%的价格扣除，用扣除后的价格参与评标。</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2.2参加政府采购活动的中小企业应当提供《中小企业声明函》原件。</w:t>
            </w:r>
          </w:p>
        </w:tc>
        <w:tc>
          <w:tcPr>
            <w:tcW w:w="81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rPr>
                <w:rFonts w:ascii="仿宋" w:eastAsia="仿宋" w:hAnsi="仿宋"/>
                <w:i w:val="0"/>
                <w:sz w:val="21"/>
                <w:szCs w:val="21"/>
              </w:rPr>
            </w:pPr>
            <w:r>
              <w:rPr>
                <w:rFonts w:ascii="仿宋" w:eastAsia="仿宋" w:hAnsi="仿宋" w:hint="eastAsia"/>
                <w:i w:val="0"/>
                <w:sz w:val="21"/>
                <w:szCs w:val="21"/>
              </w:rPr>
              <w:t>现场计算</w:t>
            </w:r>
          </w:p>
        </w:tc>
      </w:tr>
      <w:tr w:rsidR="00CB5532">
        <w:trPr>
          <w:trHeight w:val="335"/>
          <w:jc w:val="center"/>
        </w:trPr>
        <w:tc>
          <w:tcPr>
            <w:tcW w:w="8669" w:type="dxa"/>
            <w:gridSpan w:val="5"/>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技术及服务部分5</w:t>
            </w:r>
            <w:r>
              <w:rPr>
                <w:rFonts w:ascii="仿宋" w:eastAsia="仿宋" w:hAnsi="仿宋" w:hint="eastAsia"/>
                <w:i w:val="0"/>
                <w:sz w:val="21"/>
                <w:szCs w:val="21"/>
                <w:lang w:eastAsia="zh-CN"/>
              </w:rPr>
              <w:t>3</w:t>
            </w:r>
            <w:r>
              <w:rPr>
                <w:rFonts w:ascii="仿宋" w:eastAsia="仿宋" w:hAnsi="仿宋" w:hint="eastAsia"/>
                <w:i w:val="0"/>
                <w:sz w:val="21"/>
                <w:szCs w:val="21"/>
              </w:rPr>
              <w:t>%</w:t>
            </w:r>
          </w:p>
        </w:tc>
      </w:tr>
      <w:tr w:rsidR="00CB5532">
        <w:trPr>
          <w:trHeight w:val="435"/>
          <w:jc w:val="center"/>
        </w:trPr>
        <w:tc>
          <w:tcPr>
            <w:tcW w:w="74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服务标准</w:t>
            </w:r>
          </w:p>
        </w:tc>
        <w:tc>
          <w:tcPr>
            <w:tcW w:w="85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lang w:eastAsia="zh-CN"/>
              </w:rPr>
            </w:pPr>
            <w:r>
              <w:rPr>
                <w:rFonts w:ascii="仿宋" w:eastAsia="仿宋" w:hAnsi="仿宋" w:hint="eastAsia"/>
                <w:i w:val="0"/>
                <w:sz w:val="21"/>
                <w:szCs w:val="21"/>
                <w:lang w:eastAsia="zh-CN"/>
              </w:rPr>
              <w:t>7</w:t>
            </w:r>
          </w:p>
        </w:tc>
        <w:tc>
          <w:tcPr>
            <w:tcW w:w="540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投标人根据招标文件“服务标准”内容提供投标方案，方案内容完全满足招标文件相关要求得3分，每有一条内容出现偏差，缺陷或不满足招标文件相关要求的扣0.5分，扣完为止；在完全满足招标文件相关要求的基础上，对应以下内容进行加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1、所投方案中提供第三方证明材料（指第三方合作协议或授权书或代理协议等，及第三方资质和基地相关图文资料等有效凭证）证明投标人具有稳定的乳制品物资货源渠道和供货基地的加2分；此项共计2分。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2、所投方案中的项目管理方案内容包含团队组织架构、内部日常管理、各岗位职责分工、用户回访机制，且体现出利于持续改善内部效率，提升服务水平的加1分；此项共计1</w:t>
            </w:r>
            <w:r>
              <w:rPr>
                <w:rFonts w:ascii="仿宋" w:eastAsia="仿宋" w:hAnsi="仿宋"/>
                <w:i w:val="0"/>
                <w:sz w:val="21"/>
                <w:szCs w:val="21"/>
                <w:lang w:eastAsia="zh-CN"/>
              </w:rPr>
              <w:t>分</w:t>
            </w:r>
            <w:r>
              <w:rPr>
                <w:rFonts w:ascii="仿宋" w:eastAsia="仿宋" w:hAnsi="仿宋" w:hint="eastAsia"/>
                <w:i w:val="0"/>
                <w:sz w:val="21"/>
                <w:szCs w:val="21"/>
                <w:lang w:eastAsia="zh-CN"/>
              </w:rPr>
              <w:t>。</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3、所投方案中有具体的团队人员培训教育方案和食品安全宣传措施，且体现出利于提高团队和供应链的专业性和稳定性的加1分；此项共计1</w:t>
            </w:r>
            <w:r>
              <w:rPr>
                <w:rFonts w:ascii="仿宋" w:eastAsia="仿宋" w:hAnsi="仿宋"/>
                <w:i w:val="0"/>
                <w:sz w:val="21"/>
                <w:szCs w:val="21"/>
                <w:lang w:eastAsia="zh-CN"/>
              </w:rPr>
              <w:t>分</w:t>
            </w:r>
            <w:r>
              <w:rPr>
                <w:rFonts w:ascii="仿宋" w:eastAsia="仿宋" w:hAnsi="仿宋" w:hint="eastAsia"/>
                <w:i w:val="0"/>
                <w:sz w:val="21"/>
                <w:szCs w:val="21"/>
                <w:lang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审查资料</w:t>
            </w:r>
          </w:p>
        </w:tc>
      </w:tr>
      <w:tr w:rsidR="00CB5532">
        <w:trPr>
          <w:trHeight w:val="435"/>
          <w:jc w:val="center"/>
        </w:trPr>
        <w:tc>
          <w:tcPr>
            <w:tcW w:w="74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服务要求</w:t>
            </w:r>
          </w:p>
        </w:tc>
        <w:tc>
          <w:tcPr>
            <w:tcW w:w="85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lang w:eastAsia="zh-CN"/>
              </w:rPr>
            </w:pPr>
            <w:r>
              <w:rPr>
                <w:rFonts w:ascii="仿宋" w:eastAsia="仿宋" w:hAnsi="仿宋" w:hint="eastAsia"/>
                <w:i w:val="0"/>
                <w:sz w:val="21"/>
                <w:szCs w:val="21"/>
                <w:lang w:eastAsia="zh-CN"/>
              </w:rPr>
              <w:t>41</w:t>
            </w:r>
          </w:p>
        </w:tc>
        <w:tc>
          <w:tcPr>
            <w:tcW w:w="540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投标人根据招标文件“服务要求”内容提供投标方案，方案内容完全满足招标文件相关要求得14分，每有一条内容出现偏差，缺陷或不满足招标文件相关要求的扣2</w:t>
            </w:r>
            <w:r>
              <w:rPr>
                <w:rFonts w:ascii="仿宋" w:eastAsia="仿宋" w:hAnsi="仿宋"/>
                <w:i w:val="0"/>
                <w:sz w:val="21"/>
                <w:szCs w:val="21"/>
                <w:lang w:eastAsia="zh-CN"/>
              </w:rPr>
              <w:t>分，扣完为止</w:t>
            </w:r>
            <w:r>
              <w:rPr>
                <w:rFonts w:ascii="仿宋" w:eastAsia="仿宋" w:hAnsi="仿宋" w:hint="eastAsia"/>
                <w:i w:val="0"/>
                <w:sz w:val="21"/>
                <w:szCs w:val="21"/>
                <w:lang w:eastAsia="zh-CN"/>
              </w:rPr>
              <w:t>；在完全满足招标文件相关要求的基础上，对应以下内容进行加分：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1、所投方案“仓储保障</w:t>
            </w:r>
            <w:r w:rsidR="00D56328">
              <w:rPr>
                <w:rFonts w:ascii="仿宋" w:eastAsia="仿宋" w:hAnsi="仿宋" w:hint="eastAsia"/>
                <w:i w:val="0"/>
                <w:sz w:val="21"/>
                <w:szCs w:val="21"/>
                <w:lang w:eastAsia="zh-CN"/>
              </w:rPr>
              <w:t>要求</w:t>
            </w:r>
            <w:r>
              <w:rPr>
                <w:rFonts w:ascii="仿宋" w:eastAsia="仿宋" w:hAnsi="仿宋" w:hint="eastAsia"/>
                <w:i w:val="0"/>
                <w:sz w:val="21"/>
                <w:szCs w:val="21"/>
                <w:lang w:eastAsia="zh-CN"/>
              </w:rPr>
              <w:t>”相关内容明显优于采购人要求的：方案能证明为本包件设立的储备仓库在中标后能立即投入使用并提供了有效证明材料</w:t>
            </w:r>
            <w:r w:rsidR="00B22C47">
              <w:rPr>
                <w:rFonts w:ascii="仿宋" w:eastAsia="仿宋" w:hAnsi="仿宋" w:hint="eastAsia"/>
                <w:i w:val="0"/>
                <w:sz w:val="21"/>
                <w:szCs w:val="21"/>
                <w:lang w:eastAsia="zh-CN"/>
              </w:rPr>
              <w:t>（指仓库租赁或自有凭证，仓库内设施设备租赁或购买相关凭证，及仓库</w:t>
            </w:r>
            <w:r w:rsidR="00B22C47">
              <w:rPr>
                <w:rFonts w:ascii="仿宋" w:eastAsia="仿宋" w:hAnsi="仿宋" w:hint="eastAsia"/>
                <w:i w:val="0"/>
                <w:sz w:val="21"/>
                <w:szCs w:val="21"/>
                <w:lang w:eastAsia="zh-CN"/>
              </w:rPr>
              <w:lastRenderedPageBreak/>
              <w:t>规范建设相关图文证明材料）</w:t>
            </w:r>
            <w:r>
              <w:rPr>
                <w:rFonts w:ascii="仿宋" w:eastAsia="仿宋" w:hAnsi="仿宋" w:hint="eastAsia"/>
                <w:i w:val="0"/>
                <w:sz w:val="21"/>
                <w:szCs w:val="21"/>
                <w:lang w:eastAsia="zh-CN"/>
              </w:rPr>
              <w:t>的加3分；方案中自行承诺如中标，仓库能在中标后7日内投入使用的加1分；此项共计3分。</w:t>
            </w:r>
          </w:p>
          <w:p w:rsidR="00CB5532" w:rsidRDefault="008E1CDB" w:rsidP="00A27F90">
            <w:pPr>
              <w:pStyle w:val="Default"/>
              <w:ind w:firstLineChars="200" w:firstLine="420"/>
              <w:jc w:val="both"/>
              <w:rPr>
                <w:rFonts w:ascii="仿宋" w:eastAsia="仿宋" w:hAnsi="仿宋" w:cs="Times New Roman"/>
                <w:color w:val="auto"/>
                <w:sz w:val="21"/>
                <w:szCs w:val="21"/>
              </w:rPr>
            </w:pPr>
            <w:r>
              <w:rPr>
                <w:rFonts w:ascii="仿宋" w:eastAsia="仿宋" w:hAnsi="仿宋" w:cs="Times New Roman" w:hint="eastAsia"/>
                <w:color w:val="auto"/>
                <w:sz w:val="21"/>
                <w:szCs w:val="21"/>
              </w:rPr>
              <w:t>2、</w:t>
            </w:r>
            <w:r>
              <w:rPr>
                <w:rFonts w:ascii="仿宋" w:eastAsia="仿宋" w:hAnsi="仿宋" w:cs="仿宋" w:hint="eastAsia"/>
                <w:color w:val="auto"/>
                <w:sz w:val="21"/>
                <w:szCs w:val="21"/>
              </w:rPr>
              <w:t>所投方案“车辆保障</w:t>
            </w:r>
            <w:r w:rsidR="00D56328">
              <w:rPr>
                <w:rFonts w:ascii="仿宋" w:eastAsia="仿宋" w:hAnsi="仿宋" w:cs="仿宋" w:hint="eastAsia"/>
                <w:color w:val="auto"/>
                <w:sz w:val="21"/>
                <w:szCs w:val="21"/>
              </w:rPr>
              <w:t>要求</w:t>
            </w:r>
            <w:r>
              <w:rPr>
                <w:rFonts w:ascii="仿宋" w:eastAsia="仿宋" w:hAnsi="仿宋" w:cs="仿宋" w:hint="eastAsia"/>
                <w:color w:val="auto"/>
                <w:sz w:val="21"/>
                <w:szCs w:val="21"/>
              </w:rPr>
              <w:t>”相关内容明显优于采购人要求的：方案能证明为</w:t>
            </w:r>
            <w:r>
              <w:rPr>
                <w:rFonts w:ascii="仿宋" w:eastAsia="仿宋" w:hAnsi="仿宋" w:cs="Times New Roman" w:hint="eastAsia"/>
                <w:color w:val="auto"/>
                <w:sz w:val="21"/>
                <w:szCs w:val="21"/>
              </w:rPr>
              <w:t>本包件配备的车辆在中标后能立即投入使用并</w:t>
            </w:r>
            <w:r>
              <w:rPr>
                <w:rFonts w:ascii="仿宋" w:eastAsia="仿宋" w:hAnsi="仿宋" w:cs="仿宋" w:hint="eastAsia"/>
                <w:color w:val="auto"/>
                <w:sz w:val="21"/>
                <w:szCs w:val="21"/>
              </w:rPr>
              <w:t>提供了有效证明</w:t>
            </w:r>
            <w:r>
              <w:rPr>
                <w:rFonts w:ascii="仿宋" w:eastAsia="仿宋" w:hAnsi="仿宋" w:cs="Times New Roman" w:hint="eastAsia"/>
                <w:color w:val="auto"/>
                <w:sz w:val="21"/>
                <w:szCs w:val="21"/>
              </w:rPr>
              <w:t>材料（指车辆租赁或自有凭证，及车辆登记证、行驶证复印件）的加3分；方案中自行承诺如中标车辆能在中标后7日内投入使用的加1分；此项共计3分。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3、</w:t>
            </w:r>
            <w:r>
              <w:rPr>
                <w:rFonts w:ascii="仿宋" w:eastAsia="仿宋" w:hAnsi="仿宋" w:cs="仿宋" w:hint="eastAsia"/>
                <w:i w:val="0"/>
                <w:sz w:val="21"/>
                <w:szCs w:val="21"/>
                <w:lang w:eastAsia="zh-CN"/>
              </w:rPr>
              <w:t>所投方案“人员保障</w:t>
            </w:r>
            <w:r w:rsidR="00D56328">
              <w:rPr>
                <w:rFonts w:ascii="仿宋" w:eastAsia="仿宋" w:hAnsi="仿宋" w:cs="仿宋" w:hint="eastAsia"/>
                <w:i w:val="0"/>
                <w:sz w:val="21"/>
                <w:szCs w:val="21"/>
                <w:lang w:eastAsia="zh-CN"/>
              </w:rPr>
              <w:t>要求</w:t>
            </w:r>
            <w:r>
              <w:rPr>
                <w:rFonts w:ascii="仿宋" w:eastAsia="仿宋" w:hAnsi="仿宋" w:cs="仿宋" w:hint="eastAsia"/>
                <w:i w:val="0"/>
                <w:sz w:val="21"/>
                <w:szCs w:val="21"/>
                <w:lang w:eastAsia="zh-CN"/>
              </w:rPr>
              <w:t>”相关内容明显优于采购人要求的：方案能证明为本包件配备的人员在中标后</w:t>
            </w:r>
            <w:r>
              <w:rPr>
                <w:rFonts w:ascii="仿宋" w:eastAsia="仿宋" w:hAnsi="仿宋" w:hint="eastAsia"/>
                <w:i w:val="0"/>
                <w:sz w:val="21"/>
                <w:szCs w:val="21"/>
                <w:lang w:eastAsia="zh-CN"/>
              </w:rPr>
              <w:t>能立即投入开展服务并</w:t>
            </w:r>
            <w:r>
              <w:rPr>
                <w:rFonts w:ascii="仿宋" w:eastAsia="仿宋" w:hAnsi="仿宋" w:cs="仿宋" w:hint="eastAsia"/>
                <w:i w:val="0"/>
                <w:sz w:val="21"/>
                <w:szCs w:val="21"/>
                <w:lang w:eastAsia="zh-CN"/>
              </w:rPr>
              <w:t>提供了有效证明材料（指人员劳动合同、身份证、健康证、新冠疫苗接种相关证明</w:t>
            </w:r>
            <w:r w:rsidR="007D55B3">
              <w:rPr>
                <w:rFonts w:ascii="仿宋" w:eastAsia="仿宋" w:hAnsi="仿宋" w:cs="仿宋" w:hint="eastAsia"/>
                <w:i w:val="0"/>
                <w:sz w:val="21"/>
                <w:szCs w:val="21"/>
                <w:lang w:eastAsia="zh-CN"/>
              </w:rPr>
              <w:t>复印件</w:t>
            </w:r>
            <w:r>
              <w:rPr>
                <w:rFonts w:ascii="仿宋" w:eastAsia="仿宋" w:hAnsi="仿宋" w:cs="仿宋" w:hint="eastAsia"/>
                <w:i w:val="0"/>
                <w:sz w:val="21"/>
                <w:szCs w:val="21"/>
                <w:lang w:eastAsia="zh-CN"/>
              </w:rPr>
              <w:t>）</w:t>
            </w:r>
            <w:r>
              <w:rPr>
                <w:rFonts w:ascii="仿宋" w:eastAsia="仿宋" w:hAnsi="仿宋" w:hint="eastAsia"/>
                <w:i w:val="0"/>
                <w:sz w:val="21"/>
                <w:szCs w:val="21"/>
                <w:lang w:eastAsia="zh-CN"/>
              </w:rPr>
              <w:t>的加3分；方案中自行承诺如中标相关人员能在中标后7日内投入开展服务的加1分；此项共计3分。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4、</w:t>
            </w:r>
            <w:r>
              <w:rPr>
                <w:rFonts w:ascii="仿宋" w:eastAsia="仿宋" w:hAnsi="仿宋" w:cs="仿宋" w:hint="eastAsia"/>
                <w:i w:val="0"/>
                <w:sz w:val="21"/>
                <w:szCs w:val="21"/>
                <w:lang w:eastAsia="zh-CN"/>
              </w:rPr>
              <w:t>所投方案“食品安全保障</w:t>
            </w:r>
            <w:r w:rsidR="00D56328">
              <w:rPr>
                <w:rFonts w:ascii="仿宋" w:eastAsia="仿宋" w:hAnsi="仿宋" w:cs="仿宋" w:hint="eastAsia"/>
                <w:i w:val="0"/>
                <w:sz w:val="21"/>
                <w:szCs w:val="21"/>
                <w:lang w:eastAsia="zh-CN"/>
              </w:rPr>
              <w:t>要求</w:t>
            </w:r>
            <w:r>
              <w:rPr>
                <w:rFonts w:ascii="仿宋" w:eastAsia="仿宋" w:hAnsi="仿宋" w:cs="仿宋" w:hint="eastAsia"/>
                <w:i w:val="0"/>
                <w:sz w:val="21"/>
                <w:szCs w:val="21"/>
                <w:lang w:eastAsia="zh-CN"/>
              </w:rPr>
              <w:t>”相关内容明显优于采购人要求的：（</w:t>
            </w:r>
            <w:r>
              <w:rPr>
                <w:rFonts w:ascii="仿宋" w:eastAsia="仿宋" w:hAnsi="仿宋" w:hint="eastAsia"/>
                <w:i w:val="0"/>
                <w:sz w:val="21"/>
                <w:szCs w:val="21"/>
                <w:lang w:eastAsia="zh-CN"/>
              </w:rPr>
              <w:t>此项共计1</w:t>
            </w:r>
            <w:r w:rsidR="0041220B">
              <w:rPr>
                <w:rFonts w:ascii="仿宋" w:eastAsia="仿宋" w:hAnsi="仿宋" w:hint="eastAsia"/>
                <w:i w:val="0"/>
                <w:sz w:val="21"/>
                <w:szCs w:val="21"/>
                <w:lang w:eastAsia="zh-CN"/>
              </w:rPr>
              <w:t>3</w:t>
            </w:r>
            <w:r>
              <w:rPr>
                <w:rFonts w:ascii="仿宋" w:eastAsia="仿宋" w:hAnsi="仿宋" w:hint="eastAsia"/>
                <w:i w:val="0"/>
                <w:sz w:val="21"/>
                <w:szCs w:val="21"/>
                <w:lang w:eastAsia="zh-CN"/>
              </w:rPr>
              <w:t>分</w:t>
            </w:r>
            <w:r>
              <w:rPr>
                <w:rFonts w:ascii="仿宋" w:eastAsia="仿宋" w:hAnsi="仿宋" w:cs="仿宋" w:hint="eastAsia"/>
                <w:i w:val="0"/>
                <w:sz w:val="21"/>
                <w:szCs w:val="21"/>
                <w:lang w:eastAsia="zh-CN"/>
              </w:rPr>
              <w:t>）</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⑴</w:t>
            </w:r>
            <w:r>
              <w:rPr>
                <w:rFonts w:ascii="仿宋" w:eastAsia="仿宋" w:hAnsi="仿宋" w:cs="仿宋" w:hint="eastAsia"/>
                <w:i w:val="0"/>
                <w:sz w:val="21"/>
                <w:szCs w:val="21"/>
                <w:lang w:eastAsia="zh-CN"/>
              </w:rPr>
              <w:t>方案能证明为本包件</w:t>
            </w:r>
            <w:r>
              <w:rPr>
                <w:rFonts w:ascii="仿宋" w:eastAsia="仿宋" w:hAnsi="仿宋" w:hint="eastAsia"/>
                <w:i w:val="0"/>
                <w:sz w:val="21"/>
                <w:szCs w:val="21"/>
                <w:lang w:eastAsia="zh-CN"/>
              </w:rPr>
              <w:t>设立</w:t>
            </w:r>
            <w:r>
              <w:rPr>
                <w:rFonts w:ascii="仿宋" w:eastAsia="仿宋" w:hAnsi="仿宋" w:hint="eastAsia"/>
                <w:i w:val="0"/>
                <w:kern w:val="0"/>
                <w:sz w:val="21"/>
                <w:szCs w:val="21"/>
                <w:lang w:eastAsia="zh-CN"/>
              </w:rPr>
              <w:t>的检测室在中标后</w:t>
            </w:r>
            <w:r>
              <w:rPr>
                <w:rFonts w:ascii="仿宋" w:eastAsia="仿宋" w:hAnsi="仿宋" w:hint="eastAsia"/>
                <w:i w:val="0"/>
                <w:sz w:val="21"/>
                <w:szCs w:val="21"/>
                <w:lang w:eastAsia="zh-CN"/>
              </w:rPr>
              <w:t>能立即投入使用并</w:t>
            </w:r>
            <w:r>
              <w:rPr>
                <w:rFonts w:ascii="仿宋" w:eastAsia="仿宋" w:hAnsi="仿宋" w:cs="仿宋" w:hint="eastAsia"/>
                <w:i w:val="0"/>
                <w:sz w:val="21"/>
                <w:szCs w:val="21"/>
                <w:lang w:eastAsia="zh-CN"/>
              </w:rPr>
              <w:t>提供了有效证明材料（指自有检测室的图文证明材料、设施设备购买凭证、检测人员配备相关凭证，或与国家认可的第三方专业检测机构签订的服务协议、第三方机构的资质凭证）</w:t>
            </w:r>
            <w:r>
              <w:rPr>
                <w:rFonts w:ascii="仿宋" w:eastAsia="仿宋" w:hAnsi="仿宋" w:hint="eastAsia"/>
                <w:i w:val="0"/>
                <w:sz w:val="21"/>
                <w:szCs w:val="21"/>
                <w:lang w:eastAsia="zh-CN"/>
              </w:rPr>
              <w:t>的加3分；方案中自行承诺如中标检测室</w:t>
            </w:r>
            <w:r>
              <w:rPr>
                <w:rFonts w:ascii="仿宋" w:eastAsia="仿宋" w:hAnsi="仿宋" w:hint="eastAsia"/>
                <w:i w:val="0"/>
                <w:kern w:val="0"/>
                <w:sz w:val="21"/>
                <w:szCs w:val="21"/>
                <w:lang w:eastAsia="zh-CN"/>
              </w:rPr>
              <w:t>能</w:t>
            </w:r>
            <w:r>
              <w:rPr>
                <w:rFonts w:ascii="仿宋" w:eastAsia="仿宋" w:hAnsi="仿宋" w:hint="eastAsia"/>
                <w:i w:val="0"/>
                <w:sz w:val="21"/>
                <w:szCs w:val="21"/>
                <w:lang w:eastAsia="zh-CN"/>
              </w:rPr>
              <w:t>在中标后7日内投入使用的加1分；此项最多加3分；</w:t>
            </w:r>
          </w:p>
          <w:p w:rsidR="00CB5532" w:rsidRDefault="008E1CDB" w:rsidP="00A27F90">
            <w:pPr>
              <w:ind w:firstLineChars="200" w:firstLine="420"/>
              <w:contextualSpacing/>
              <w:rPr>
                <w:rFonts w:ascii="仿宋" w:eastAsia="仿宋" w:hAnsi="仿宋" w:cs="仿宋"/>
                <w:i w:val="0"/>
                <w:sz w:val="21"/>
                <w:szCs w:val="21"/>
                <w:lang w:eastAsia="zh-CN"/>
              </w:rPr>
            </w:pPr>
            <w:r>
              <w:rPr>
                <w:rFonts w:ascii="仿宋" w:eastAsia="仿宋" w:hAnsi="仿宋" w:hint="eastAsia"/>
                <w:i w:val="0"/>
                <w:sz w:val="21"/>
                <w:szCs w:val="21"/>
                <w:lang w:eastAsia="zh-CN"/>
              </w:rPr>
              <w:t>⑵</w:t>
            </w:r>
            <w:r>
              <w:rPr>
                <w:rFonts w:ascii="仿宋" w:eastAsia="仿宋" w:hAnsi="仿宋" w:cs="仿宋" w:hint="eastAsia"/>
                <w:i w:val="0"/>
                <w:sz w:val="21"/>
                <w:szCs w:val="21"/>
                <w:lang w:eastAsia="zh-CN"/>
              </w:rPr>
              <w:t>方案能证明为本包件</w:t>
            </w:r>
            <w:r>
              <w:rPr>
                <w:rFonts w:ascii="仿宋" w:eastAsia="仿宋" w:hAnsi="仿宋" w:hint="eastAsia"/>
                <w:i w:val="0"/>
                <w:sz w:val="21"/>
                <w:szCs w:val="21"/>
                <w:lang w:eastAsia="zh-CN"/>
              </w:rPr>
              <w:t>设立</w:t>
            </w:r>
            <w:r>
              <w:rPr>
                <w:rFonts w:ascii="仿宋" w:eastAsia="仿宋" w:hAnsi="仿宋" w:hint="eastAsia"/>
                <w:i w:val="0"/>
                <w:kern w:val="0"/>
                <w:sz w:val="21"/>
                <w:szCs w:val="21"/>
                <w:lang w:eastAsia="zh-CN"/>
              </w:rPr>
              <w:t>的留样室在</w:t>
            </w:r>
            <w:r>
              <w:rPr>
                <w:rFonts w:ascii="仿宋" w:eastAsia="仿宋" w:hAnsi="仿宋" w:cs="仿宋" w:hint="eastAsia"/>
                <w:i w:val="0"/>
                <w:sz w:val="21"/>
                <w:szCs w:val="21"/>
                <w:lang w:eastAsia="zh-CN"/>
              </w:rPr>
              <w:t>中标后</w:t>
            </w:r>
            <w:r>
              <w:rPr>
                <w:rFonts w:ascii="仿宋" w:eastAsia="仿宋" w:hAnsi="仿宋" w:hint="eastAsia"/>
                <w:i w:val="0"/>
                <w:sz w:val="21"/>
                <w:szCs w:val="21"/>
                <w:lang w:eastAsia="zh-CN"/>
              </w:rPr>
              <w:t>能立即投入使用并</w:t>
            </w:r>
            <w:r>
              <w:rPr>
                <w:rFonts w:ascii="仿宋" w:eastAsia="仿宋" w:hAnsi="仿宋" w:cs="仿宋" w:hint="eastAsia"/>
                <w:i w:val="0"/>
                <w:sz w:val="21"/>
                <w:szCs w:val="21"/>
                <w:lang w:eastAsia="zh-CN"/>
              </w:rPr>
              <w:t>提供了有效证明材料（指自有留样室的图文证明材料、设施设备购买凭证、留样人员配备相关凭证、留样标签样式）</w:t>
            </w:r>
            <w:r>
              <w:rPr>
                <w:rFonts w:ascii="仿宋" w:eastAsia="仿宋" w:hAnsi="仿宋" w:hint="eastAsia"/>
                <w:i w:val="0"/>
                <w:sz w:val="21"/>
                <w:szCs w:val="21"/>
                <w:lang w:eastAsia="zh-CN"/>
              </w:rPr>
              <w:t>的加3分；方案中自行承诺如中标</w:t>
            </w:r>
            <w:r w:rsidR="00291BA8">
              <w:rPr>
                <w:rFonts w:ascii="仿宋" w:eastAsia="仿宋" w:hAnsi="仿宋" w:cs="仿宋" w:hint="eastAsia"/>
                <w:i w:val="0"/>
                <w:sz w:val="21"/>
                <w:szCs w:val="21"/>
                <w:lang w:eastAsia="zh-CN"/>
              </w:rPr>
              <w:t>留样室</w:t>
            </w:r>
            <w:r>
              <w:rPr>
                <w:rFonts w:ascii="仿宋" w:eastAsia="仿宋" w:hAnsi="仿宋" w:hint="eastAsia"/>
                <w:i w:val="0"/>
                <w:kern w:val="0"/>
                <w:sz w:val="21"/>
                <w:szCs w:val="21"/>
                <w:lang w:eastAsia="zh-CN"/>
              </w:rPr>
              <w:t>能</w:t>
            </w:r>
            <w:r>
              <w:rPr>
                <w:rFonts w:ascii="仿宋" w:eastAsia="仿宋" w:hAnsi="仿宋" w:hint="eastAsia"/>
                <w:i w:val="0"/>
                <w:sz w:val="21"/>
                <w:szCs w:val="21"/>
                <w:lang w:eastAsia="zh-CN"/>
              </w:rPr>
              <w:t>在中标后7日内投入使用的加1分；此项最多加3分；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cs="仿宋" w:hint="eastAsia"/>
                <w:i w:val="0"/>
                <w:sz w:val="21"/>
                <w:szCs w:val="21"/>
                <w:lang w:eastAsia="zh-CN"/>
              </w:rPr>
              <w:t>⑶方案能证明为本包件</w:t>
            </w:r>
            <w:r>
              <w:rPr>
                <w:rFonts w:ascii="仿宋" w:eastAsia="仿宋" w:hAnsi="仿宋" w:hint="eastAsia"/>
                <w:i w:val="0"/>
                <w:sz w:val="21"/>
                <w:szCs w:val="21"/>
                <w:lang w:eastAsia="zh-CN"/>
              </w:rPr>
              <w:t>设立的</w:t>
            </w:r>
            <w:r>
              <w:rPr>
                <w:rFonts w:ascii="仿宋" w:eastAsia="仿宋" w:hAnsi="仿宋" w:hint="eastAsia"/>
                <w:i w:val="0"/>
                <w:kern w:val="0"/>
                <w:sz w:val="21"/>
                <w:szCs w:val="21"/>
                <w:lang w:eastAsia="zh-CN"/>
              </w:rPr>
              <w:t>安全溯源平台</w:t>
            </w:r>
            <w:r>
              <w:rPr>
                <w:rFonts w:ascii="仿宋" w:eastAsia="仿宋" w:hAnsi="仿宋" w:cs="仿宋" w:hint="eastAsia"/>
                <w:i w:val="0"/>
                <w:sz w:val="21"/>
                <w:szCs w:val="21"/>
                <w:lang w:eastAsia="zh-CN"/>
              </w:rPr>
              <w:t>中标后</w:t>
            </w:r>
            <w:r>
              <w:rPr>
                <w:rFonts w:ascii="仿宋" w:eastAsia="仿宋" w:hAnsi="仿宋" w:hint="eastAsia"/>
                <w:i w:val="0"/>
                <w:sz w:val="21"/>
                <w:szCs w:val="21"/>
                <w:lang w:eastAsia="zh-CN"/>
              </w:rPr>
              <w:t>能立即投入使用并提供了有效证明材料（</w:t>
            </w:r>
            <w:r>
              <w:rPr>
                <w:rFonts w:ascii="仿宋" w:eastAsia="仿宋" w:hAnsi="仿宋" w:cs="仿宋" w:hint="eastAsia"/>
                <w:i w:val="0"/>
                <w:sz w:val="21"/>
                <w:szCs w:val="21"/>
                <w:lang w:eastAsia="zh-CN"/>
              </w:rPr>
              <w:t>指安全溯源平台自有相关凭证及平台页面图文材料，或购买使用第三方机构安全溯源平台的服务协议、平台所有权归属第三方机构证明材料、平台页面图文材料</w:t>
            </w:r>
            <w:r>
              <w:rPr>
                <w:rFonts w:ascii="仿宋" w:eastAsia="仿宋" w:hAnsi="仿宋" w:hint="eastAsia"/>
                <w:i w:val="0"/>
                <w:sz w:val="21"/>
                <w:szCs w:val="21"/>
                <w:lang w:eastAsia="zh-CN"/>
              </w:rPr>
              <w:t>）的加3分；方案中承诺如中标安全溯源平台能在7日内投入使用的加1分；此项最多加3分；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⑷供应商在中标后为本包件购买的食品安全责任险，保额每增加300万加1分，最高加4分。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5、所投方案“供应计划及交付保障</w:t>
            </w:r>
            <w:r w:rsidR="00D56328">
              <w:rPr>
                <w:rFonts w:ascii="仿宋" w:eastAsia="仿宋" w:hAnsi="仿宋" w:hint="eastAsia"/>
                <w:i w:val="0"/>
                <w:sz w:val="21"/>
                <w:szCs w:val="21"/>
                <w:lang w:eastAsia="zh-CN"/>
              </w:rPr>
              <w:t>要求</w:t>
            </w:r>
            <w:r>
              <w:rPr>
                <w:rFonts w:ascii="仿宋" w:eastAsia="仿宋" w:hAnsi="仿宋" w:hint="eastAsia"/>
                <w:i w:val="0"/>
                <w:sz w:val="21"/>
                <w:szCs w:val="21"/>
                <w:lang w:eastAsia="zh-CN"/>
              </w:rPr>
              <w:t>”相关内容明显优于采购人要求的：（</w:t>
            </w:r>
            <w:r>
              <w:rPr>
                <w:rFonts w:ascii="仿宋" w:eastAsia="仿宋" w:hAnsi="仿宋" w:hint="eastAsia"/>
                <w:i w:val="0"/>
                <w:kern w:val="0"/>
                <w:sz w:val="21"/>
                <w:szCs w:val="21"/>
                <w:lang w:eastAsia="zh-CN"/>
              </w:rPr>
              <w:t>此项共计2分</w:t>
            </w:r>
            <w:r>
              <w:rPr>
                <w:rFonts w:ascii="仿宋" w:eastAsia="仿宋" w:hAnsi="仿宋" w:hint="eastAsia"/>
                <w:i w:val="0"/>
                <w:sz w:val="21"/>
                <w:szCs w:val="21"/>
                <w:lang w:eastAsia="zh-CN"/>
              </w:rPr>
              <w:t>）</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⑴投标人的供应计划相关设计内容能体现出物资搭配合理、符合膳食健康理念且能体现可有效达到厉行节约目的的加1分；</w:t>
            </w:r>
          </w:p>
          <w:p w:rsidR="00CB5532" w:rsidRDefault="008E1CDB" w:rsidP="00A27F90">
            <w:pPr>
              <w:ind w:firstLineChars="200" w:firstLine="420"/>
              <w:contextualSpacing/>
              <w:rPr>
                <w:rFonts w:ascii="仿宋" w:eastAsia="仿宋" w:hAnsi="仿宋"/>
                <w:i w:val="0"/>
                <w:kern w:val="0"/>
                <w:sz w:val="21"/>
                <w:szCs w:val="21"/>
                <w:lang w:eastAsia="zh-CN"/>
              </w:rPr>
            </w:pPr>
            <w:r>
              <w:rPr>
                <w:rFonts w:ascii="仿宋" w:eastAsia="仿宋" w:hAnsi="仿宋" w:hint="eastAsia"/>
                <w:i w:val="0"/>
                <w:sz w:val="21"/>
                <w:szCs w:val="21"/>
                <w:lang w:eastAsia="zh-CN"/>
              </w:rPr>
              <w:t>⑵如物资交付出现异常，投标人承诺能在30分钟内</w:t>
            </w:r>
            <w:r>
              <w:rPr>
                <w:rFonts w:ascii="仿宋" w:eastAsia="仿宋" w:hAnsi="仿宋" w:hint="eastAsia"/>
                <w:i w:val="0"/>
                <w:kern w:val="0"/>
                <w:sz w:val="21"/>
                <w:szCs w:val="21"/>
                <w:lang w:eastAsia="zh-CN"/>
              </w:rPr>
              <w:lastRenderedPageBreak/>
              <w:t>无条件免费完成物资调换、补充完整的加1分。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6、所投方案“其他服务</w:t>
            </w:r>
            <w:r w:rsidR="00D56328">
              <w:rPr>
                <w:rFonts w:ascii="仿宋" w:eastAsia="仿宋" w:hAnsi="仿宋" w:hint="eastAsia"/>
                <w:i w:val="0"/>
                <w:sz w:val="21"/>
                <w:szCs w:val="21"/>
                <w:lang w:eastAsia="zh-CN"/>
              </w:rPr>
              <w:t>要求</w:t>
            </w:r>
            <w:r>
              <w:rPr>
                <w:rFonts w:ascii="仿宋" w:eastAsia="仿宋" w:hAnsi="仿宋" w:hint="eastAsia"/>
                <w:i w:val="0"/>
                <w:sz w:val="21"/>
                <w:szCs w:val="21"/>
                <w:lang w:eastAsia="zh-CN"/>
              </w:rPr>
              <w:t>”相关内容明显优于采购人要求的：（此项共计</w:t>
            </w:r>
            <w:r w:rsidR="00557B4D">
              <w:rPr>
                <w:rFonts w:ascii="仿宋" w:eastAsia="仿宋" w:hAnsi="仿宋" w:hint="eastAsia"/>
                <w:i w:val="0"/>
                <w:sz w:val="21"/>
                <w:szCs w:val="21"/>
                <w:lang w:eastAsia="zh-CN"/>
              </w:rPr>
              <w:t>3</w:t>
            </w:r>
            <w:r>
              <w:rPr>
                <w:rFonts w:ascii="仿宋" w:eastAsia="仿宋" w:hAnsi="仿宋" w:hint="eastAsia"/>
                <w:i w:val="0"/>
                <w:sz w:val="21"/>
                <w:szCs w:val="21"/>
                <w:lang w:eastAsia="zh-CN"/>
              </w:rPr>
              <w:t>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⑴方案中有供应商针对本项目制定的供应各环节疫情防控措施，且体现出有利于采购人开展疫情防控及监督工作的加1分；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⑵方案中有针对本项目的安全性风险评估及出现食品安全事故后的应急处置措施，且针对相关问题提供了完善的解决方案，能体现保证不影响正常供给的加2分。</w:t>
            </w:r>
          </w:p>
        </w:tc>
        <w:tc>
          <w:tcPr>
            <w:tcW w:w="81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lastRenderedPageBreak/>
              <w:t>审查资料</w:t>
            </w:r>
          </w:p>
        </w:tc>
      </w:tr>
      <w:tr w:rsidR="00CB5532">
        <w:trPr>
          <w:trHeight w:val="435"/>
          <w:jc w:val="center"/>
        </w:trPr>
        <w:tc>
          <w:tcPr>
            <w:tcW w:w="74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lastRenderedPageBreak/>
              <w:t>4</w:t>
            </w:r>
          </w:p>
        </w:tc>
        <w:tc>
          <w:tcPr>
            <w:tcW w:w="851"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服务效率</w:t>
            </w:r>
          </w:p>
        </w:tc>
        <w:tc>
          <w:tcPr>
            <w:tcW w:w="85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6</w:t>
            </w:r>
          </w:p>
        </w:tc>
        <w:tc>
          <w:tcPr>
            <w:tcW w:w="540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投标人根据招标文件“服务效率”内容提供方案，方案内容满足招标文件相关要求得3分，每有一条内容出现偏差，缺陷或不满足招标文件相关要求的扣1分；扣完为止；在完全满足招标文件相关要求的基础上，对应以下内容进行加分：</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1、所投方案能体现供应商建立了完善的配送体系并能根据需求按质、按量、按时网格化精准供应的加1分；此项共计1</w:t>
            </w:r>
            <w:r>
              <w:rPr>
                <w:rFonts w:ascii="仿宋" w:eastAsia="仿宋" w:hAnsi="仿宋"/>
                <w:i w:val="0"/>
                <w:sz w:val="21"/>
                <w:szCs w:val="21"/>
                <w:lang w:eastAsia="zh-CN"/>
              </w:rPr>
              <w:t>分</w:t>
            </w:r>
            <w:r>
              <w:rPr>
                <w:rFonts w:ascii="仿宋" w:eastAsia="仿宋" w:hAnsi="仿宋" w:hint="eastAsia"/>
                <w:i w:val="0"/>
                <w:sz w:val="21"/>
                <w:szCs w:val="21"/>
                <w:lang w:eastAsia="zh-CN"/>
              </w:rPr>
              <w:t>。</w:t>
            </w:r>
          </w:p>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2、方案中对于采购人的临时性紧急供应要求承诺可立即响应并在30分钟内全部完成的加2分；此项共计</w:t>
            </w:r>
            <w:r>
              <w:rPr>
                <w:rFonts w:ascii="仿宋" w:eastAsia="仿宋" w:hAnsi="仿宋"/>
                <w:i w:val="0"/>
                <w:sz w:val="21"/>
                <w:szCs w:val="21"/>
                <w:lang w:eastAsia="zh-CN"/>
              </w:rPr>
              <w:t>2分</w:t>
            </w:r>
            <w:r>
              <w:rPr>
                <w:rFonts w:ascii="仿宋" w:eastAsia="仿宋" w:hAnsi="仿宋" w:hint="eastAsia"/>
                <w:i w:val="0"/>
                <w:sz w:val="21"/>
                <w:szCs w:val="21"/>
                <w:lang w:eastAsia="zh-CN"/>
              </w:rPr>
              <w:t>。</w:t>
            </w:r>
          </w:p>
        </w:tc>
        <w:tc>
          <w:tcPr>
            <w:tcW w:w="81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审查资料</w:t>
            </w:r>
          </w:p>
        </w:tc>
      </w:tr>
      <w:tr w:rsidR="00CB5532">
        <w:trPr>
          <w:trHeight w:val="363"/>
          <w:jc w:val="center"/>
        </w:trPr>
        <w:tc>
          <w:tcPr>
            <w:tcW w:w="8669" w:type="dxa"/>
            <w:gridSpan w:val="5"/>
            <w:tcBorders>
              <w:top w:val="single" w:sz="4" w:space="0" w:color="auto"/>
              <w:left w:val="single" w:sz="4" w:space="0" w:color="auto"/>
              <w:bottom w:val="single" w:sz="4" w:space="0" w:color="auto"/>
              <w:right w:val="single" w:sz="4" w:space="0" w:color="auto"/>
            </w:tcBorders>
            <w:vAlign w:val="center"/>
          </w:tcPr>
          <w:p w:rsidR="00CB5532" w:rsidRDefault="008E1CDB" w:rsidP="00A27F90">
            <w:pPr>
              <w:snapToGrid w:val="0"/>
              <w:contextualSpacing/>
              <w:jc w:val="center"/>
              <w:rPr>
                <w:rFonts w:ascii="仿宋" w:eastAsia="仿宋" w:hAnsi="仿宋"/>
                <w:i w:val="0"/>
                <w:sz w:val="21"/>
                <w:szCs w:val="21"/>
                <w:lang w:eastAsia="zh-CN"/>
              </w:rPr>
            </w:pPr>
            <w:r>
              <w:rPr>
                <w:rFonts w:ascii="仿宋" w:eastAsia="仿宋" w:hAnsi="仿宋" w:hint="eastAsia"/>
                <w:i w:val="0"/>
                <w:sz w:val="21"/>
                <w:szCs w:val="21"/>
                <w:lang w:eastAsia="zh-CN"/>
              </w:rPr>
              <w:t>制度建设、履约能力等其它商务要求16%</w:t>
            </w:r>
          </w:p>
        </w:tc>
      </w:tr>
      <w:tr w:rsidR="00CB5532">
        <w:trPr>
          <w:trHeight w:val="435"/>
          <w:jc w:val="center"/>
        </w:trPr>
        <w:tc>
          <w:tcPr>
            <w:tcW w:w="74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5</w:t>
            </w:r>
          </w:p>
        </w:tc>
        <w:tc>
          <w:tcPr>
            <w:tcW w:w="851"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制度建设要求</w:t>
            </w:r>
          </w:p>
        </w:tc>
        <w:tc>
          <w:tcPr>
            <w:tcW w:w="85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4</w:t>
            </w:r>
          </w:p>
        </w:tc>
        <w:tc>
          <w:tcPr>
            <w:tcW w:w="540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ind w:firstLineChars="200" w:firstLine="420"/>
              <w:contextualSpacing/>
              <w:rPr>
                <w:rFonts w:ascii="仿宋" w:eastAsia="仿宋" w:hAnsi="仿宋"/>
                <w:i w:val="0"/>
                <w:sz w:val="21"/>
                <w:szCs w:val="21"/>
                <w:lang w:eastAsia="zh-CN"/>
              </w:rPr>
            </w:pPr>
            <w:r>
              <w:rPr>
                <w:rFonts w:ascii="仿宋" w:eastAsia="仿宋" w:hAnsi="仿宋" w:hint="eastAsia"/>
                <w:i w:val="0"/>
                <w:sz w:val="21"/>
                <w:szCs w:val="21"/>
                <w:lang w:eastAsia="zh-CN"/>
              </w:rPr>
              <w:t>投标人根据招标文件“制度建设要求”内容提供方案，方案内容满足招标文件相关要求得4分，每少提供一项制度扣1分；每有一项制度内容不贴合项目实际特点或者错误扣0.5分，扣完为止。（内容错误指涉及到的项目名称、实施地点、各种规范、引用标准错误,不贴合项目实际特点指制度内容与项目无关或内容不满足需求等情形）</w:t>
            </w:r>
          </w:p>
        </w:tc>
        <w:tc>
          <w:tcPr>
            <w:tcW w:w="81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rPr>
                <w:rFonts w:ascii="仿宋" w:eastAsia="仿宋" w:hAnsi="仿宋"/>
                <w:i w:val="0"/>
                <w:sz w:val="21"/>
                <w:szCs w:val="21"/>
              </w:rPr>
            </w:pPr>
            <w:r>
              <w:rPr>
                <w:rFonts w:ascii="仿宋" w:eastAsia="仿宋" w:hAnsi="仿宋" w:hint="eastAsia"/>
                <w:i w:val="0"/>
                <w:sz w:val="21"/>
                <w:szCs w:val="21"/>
              </w:rPr>
              <w:t>审查资料</w:t>
            </w:r>
          </w:p>
        </w:tc>
      </w:tr>
      <w:tr w:rsidR="00CB5532">
        <w:trPr>
          <w:trHeight w:val="1579"/>
          <w:jc w:val="center"/>
        </w:trPr>
        <w:tc>
          <w:tcPr>
            <w:tcW w:w="74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6</w:t>
            </w:r>
          </w:p>
        </w:tc>
        <w:tc>
          <w:tcPr>
            <w:tcW w:w="851"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jc w:val="center"/>
              <w:rPr>
                <w:rFonts w:ascii="仿宋" w:eastAsia="仿宋" w:hAnsi="仿宋"/>
                <w:i w:val="0"/>
                <w:sz w:val="21"/>
                <w:szCs w:val="21"/>
              </w:rPr>
            </w:pPr>
            <w:r>
              <w:rPr>
                <w:rFonts w:ascii="仿宋" w:eastAsia="仿宋" w:hAnsi="仿宋" w:hint="eastAsia"/>
                <w:i w:val="0"/>
                <w:sz w:val="21"/>
                <w:szCs w:val="21"/>
              </w:rPr>
              <w:t>履约能力</w:t>
            </w:r>
          </w:p>
        </w:tc>
        <w:tc>
          <w:tcPr>
            <w:tcW w:w="85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jc w:val="center"/>
              <w:rPr>
                <w:rFonts w:ascii="仿宋" w:eastAsia="仿宋" w:hAnsi="仿宋"/>
                <w:i w:val="0"/>
                <w:sz w:val="21"/>
                <w:szCs w:val="21"/>
                <w:lang w:eastAsia="zh-CN"/>
              </w:rPr>
            </w:pPr>
            <w:r>
              <w:rPr>
                <w:rFonts w:ascii="仿宋" w:eastAsia="仿宋" w:hAnsi="仿宋" w:hint="eastAsia"/>
                <w:i w:val="0"/>
                <w:sz w:val="21"/>
                <w:szCs w:val="21"/>
                <w:lang w:eastAsia="zh-CN"/>
              </w:rPr>
              <w:t>6</w:t>
            </w:r>
          </w:p>
        </w:tc>
        <w:tc>
          <w:tcPr>
            <w:tcW w:w="540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ind w:firstLineChars="200" w:firstLine="420"/>
              <w:rPr>
                <w:rFonts w:ascii="仿宋" w:eastAsia="仿宋" w:hAnsi="仿宋"/>
                <w:i w:val="0"/>
                <w:sz w:val="21"/>
                <w:szCs w:val="21"/>
                <w:lang w:eastAsia="zh-CN"/>
              </w:rPr>
            </w:pPr>
            <w:r>
              <w:rPr>
                <w:rFonts w:ascii="仿宋" w:eastAsia="仿宋" w:hAnsi="仿宋" w:hint="eastAsia"/>
                <w:i w:val="0"/>
                <w:sz w:val="21"/>
                <w:szCs w:val="21"/>
                <w:lang w:eastAsia="zh-CN"/>
              </w:rPr>
              <w:t>投标人提供2019年1月以来自身开展类似服务项目成功业绩（须包含乳制品物资供应服务），每提供1个业绩得0.5分，最多得6分。（投标人提供合同复印件、履约验收合格证明材料，加盖公章佐证得分；同一业主方的业绩不重复计分）</w:t>
            </w:r>
          </w:p>
        </w:tc>
        <w:tc>
          <w:tcPr>
            <w:tcW w:w="81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snapToGrid w:val="0"/>
              <w:rPr>
                <w:rFonts w:ascii="仿宋" w:eastAsia="仿宋" w:hAnsi="仿宋"/>
                <w:i w:val="0"/>
                <w:sz w:val="21"/>
                <w:szCs w:val="21"/>
              </w:rPr>
            </w:pPr>
            <w:r>
              <w:rPr>
                <w:rFonts w:ascii="仿宋" w:eastAsia="仿宋" w:hAnsi="仿宋" w:hint="eastAsia"/>
                <w:i w:val="0"/>
                <w:sz w:val="21"/>
                <w:szCs w:val="21"/>
              </w:rPr>
              <w:t>审核资料</w:t>
            </w:r>
          </w:p>
        </w:tc>
      </w:tr>
      <w:tr w:rsidR="00CB5532">
        <w:trPr>
          <w:trHeight w:val="101"/>
          <w:jc w:val="center"/>
        </w:trPr>
        <w:tc>
          <w:tcPr>
            <w:tcW w:w="749"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contextualSpacing/>
              <w:jc w:val="center"/>
              <w:rPr>
                <w:rFonts w:ascii="仿宋" w:eastAsia="仿宋" w:hAnsi="仿宋"/>
                <w:i w:val="0"/>
                <w:sz w:val="21"/>
                <w:szCs w:val="21"/>
              </w:rPr>
            </w:pPr>
            <w:r>
              <w:rPr>
                <w:rFonts w:ascii="仿宋" w:eastAsia="仿宋" w:hAnsi="仿宋" w:hint="eastAsia"/>
                <w:i w:val="0"/>
                <w:sz w:val="21"/>
                <w:szCs w:val="21"/>
              </w:rPr>
              <w:t>7</w:t>
            </w:r>
          </w:p>
        </w:tc>
        <w:tc>
          <w:tcPr>
            <w:tcW w:w="851"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jc w:val="center"/>
              <w:rPr>
                <w:rFonts w:ascii="仿宋" w:eastAsia="仿宋" w:hAnsi="仿宋"/>
                <w:i w:val="0"/>
                <w:sz w:val="21"/>
                <w:szCs w:val="21"/>
              </w:rPr>
            </w:pPr>
            <w:r>
              <w:rPr>
                <w:rFonts w:ascii="仿宋" w:eastAsia="仿宋" w:hAnsi="仿宋" w:hint="eastAsia"/>
                <w:i w:val="0"/>
                <w:sz w:val="21"/>
                <w:szCs w:val="21"/>
              </w:rPr>
              <w:t>管理体系建设</w:t>
            </w:r>
          </w:p>
        </w:tc>
        <w:tc>
          <w:tcPr>
            <w:tcW w:w="85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jc w:val="center"/>
              <w:rPr>
                <w:rFonts w:ascii="仿宋" w:eastAsia="仿宋" w:hAnsi="仿宋"/>
                <w:i w:val="0"/>
                <w:sz w:val="21"/>
                <w:szCs w:val="21"/>
              </w:rPr>
            </w:pPr>
            <w:r>
              <w:rPr>
                <w:rFonts w:ascii="仿宋" w:eastAsia="仿宋" w:hAnsi="仿宋" w:hint="eastAsia"/>
                <w:i w:val="0"/>
                <w:sz w:val="21"/>
                <w:szCs w:val="21"/>
                <w:lang w:eastAsia="zh-CN"/>
              </w:rPr>
              <w:t>6</w:t>
            </w:r>
          </w:p>
        </w:tc>
        <w:tc>
          <w:tcPr>
            <w:tcW w:w="5409" w:type="dxa"/>
            <w:tcBorders>
              <w:top w:val="single" w:sz="4" w:space="0" w:color="auto"/>
              <w:left w:val="single" w:sz="4" w:space="0" w:color="auto"/>
              <w:bottom w:val="single" w:sz="4" w:space="0" w:color="auto"/>
              <w:right w:val="single" w:sz="4" w:space="0" w:color="auto"/>
            </w:tcBorders>
            <w:vAlign w:val="center"/>
          </w:tcPr>
          <w:p w:rsidR="00CB5532" w:rsidRDefault="00902023" w:rsidP="00902023">
            <w:pPr>
              <w:ind w:firstLineChars="200" w:firstLine="420"/>
              <w:rPr>
                <w:rFonts w:ascii="仿宋" w:eastAsia="仿宋" w:hAnsi="仿宋"/>
                <w:i w:val="0"/>
                <w:sz w:val="21"/>
                <w:szCs w:val="21"/>
                <w:lang w:eastAsia="zh-CN"/>
              </w:rPr>
            </w:pPr>
            <w:r w:rsidRPr="00902023">
              <w:rPr>
                <w:rFonts w:ascii="仿宋" w:eastAsia="仿宋" w:hAnsi="仿宋" w:hint="eastAsia"/>
                <w:i w:val="0"/>
                <w:sz w:val="21"/>
                <w:szCs w:val="21"/>
                <w:lang w:eastAsia="zh-CN"/>
              </w:rPr>
              <w:t>投标人具有有效期内的IS022000食品安全管理体系认证证书、ISO9001质量管理体系认证证书、ISO14001环境管理体系认证证书、GB/T45001-2020中国职业健康安全管理体系认证证书的，每提供一份得1.5分；不提供不得分，此项共计6分。</w:t>
            </w:r>
            <w:r w:rsidR="00DD734F" w:rsidRPr="00B14355">
              <w:rPr>
                <w:rFonts w:ascii="仿宋" w:eastAsia="仿宋" w:hAnsi="仿宋" w:hint="eastAsia"/>
                <w:i w:val="0"/>
                <w:sz w:val="21"/>
                <w:szCs w:val="21"/>
                <w:lang w:eastAsia="zh-CN"/>
              </w:rPr>
              <w:t>（提证书复印件，以及在国家市场监管总局全国认证认可信息公共服务平台（网址：http://cx.cnca.cn/CertECloud/result/skipResultList）查询证书有效的截图，加盖投标人公章佐证得分）</w:t>
            </w:r>
          </w:p>
        </w:tc>
        <w:tc>
          <w:tcPr>
            <w:tcW w:w="810" w:type="dxa"/>
            <w:tcBorders>
              <w:top w:val="single" w:sz="4" w:space="0" w:color="auto"/>
              <w:left w:val="single" w:sz="4" w:space="0" w:color="auto"/>
              <w:bottom w:val="single" w:sz="4" w:space="0" w:color="auto"/>
              <w:right w:val="single" w:sz="4" w:space="0" w:color="auto"/>
            </w:tcBorders>
            <w:vAlign w:val="center"/>
          </w:tcPr>
          <w:p w:rsidR="00CB5532" w:rsidRDefault="008E1CDB" w:rsidP="00A27F90">
            <w:pPr>
              <w:snapToGrid w:val="0"/>
              <w:rPr>
                <w:rFonts w:ascii="仿宋" w:eastAsia="仿宋" w:hAnsi="仿宋"/>
                <w:i w:val="0"/>
                <w:sz w:val="21"/>
                <w:szCs w:val="21"/>
                <w:lang w:eastAsia="zh-CN"/>
              </w:rPr>
            </w:pPr>
            <w:r>
              <w:rPr>
                <w:rFonts w:ascii="仿宋" w:eastAsia="仿宋" w:hAnsi="仿宋" w:hint="eastAsia"/>
                <w:i w:val="0"/>
                <w:sz w:val="21"/>
                <w:szCs w:val="21"/>
              </w:rPr>
              <w:t>审核资料</w:t>
            </w:r>
          </w:p>
        </w:tc>
      </w:tr>
    </w:tbl>
    <w:p w:rsidR="00CB5532" w:rsidRDefault="008E1CDB">
      <w:pPr>
        <w:contextualSpacing/>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注</w:t>
      </w:r>
      <w:r>
        <w:rPr>
          <w:rFonts w:ascii="仿宋" w:eastAsia="仿宋" w:hAnsi="仿宋"/>
          <w:i w:val="0"/>
          <w:color w:val="auto"/>
          <w:sz w:val="24"/>
          <w:szCs w:val="24"/>
          <w:lang w:eastAsia="zh-CN"/>
        </w:rPr>
        <w:t>：</w:t>
      </w:r>
    </w:p>
    <w:p w:rsidR="00CB5532" w:rsidRDefault="008E1CDB">
      <w:pPr>
        <w:widowControl w:val="0"/>
        <w:numPr>
          <w:ilvl w:val="0"/>
          <w:numId w:val="4"/>
        </w:numPr>
        <w:spacing w:line="360" w:lineRule="auto"/>
        <w:contextualSpacing/>
        <w:jc w:val="both"/>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有效最低投标报价指通过资质、资格、符合性审查且不超过采购预算的投标报价。</w:t>
      </w:r>
    </w:p>
    <w:p w:rsidR="00CB5532" w:rsidRDefault="008E1CDB">
      <w:pPr>
        <w:widowControl w:val="0"/>
        <w:numPr>
          <w:ilvl w:val="0"/>
          <w:numId w:val="4"/>
        </w:numPr>
        <w:spacing w:line="360" w:lineRule="auto"/>
        <w:contextualSpacing/>
        <w:jc w:val="both"/>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lastRenderedPageBreak/>
        <w:t>作为评审资料的，在投标文件中应提供复印件加盖公司公章，复印件应清晰，真实，</w:t>
      </w:r>
      <w:r>
        <w:rPr>
          <w:rFonts w:ascii="仿宋" w:eastAsia="仿宋" w:hAnsi="仿宋" w:hint="eastAsia"/>
          <w:bCs/>
          <w:i w:val="0"/>
          <w:color w:val="auto"/>
          <w:sz w:val="24"/>
          <w:szCs w:val="24"/>
          <w:lang w:eastAsia="zh-CN"/>
        </w:rPr>
        <w:t>模糊不清或可能导致非唯一理解带来的</w:t>
      </w:r>
      <w:r>
        <w:rPr>
          <w:rFonts w:ascii="仿宋" w:eastAsia="仿宋" w:hAnsi="仿宋" w:hint="eastAsia"/>
          <w:i w:val="0"/>
          <w:color w:val="auto"/>
          <w:sz w:val="24"/>
          <w:szCs w:val="24"/>
          <w:lang w:eastAsia="zh-CN"/>
        </w:rPr>
        <w:t>风险由投标人自行承担。</w:t>
      </w:r>
    </w:p>
    <w:p w:rsidR="00CB5532" w:rsidRDefault="008E1CDB">
      <w:pPr>
        <w:widowControl w:val="0"/>
        <w:numPr>
          <w:ilvl w:val="0"/>
          <w:numId w:val="4"/>
        </w:numPr>
        <w:spacing w:line="360" w:lineRule="auto"/>
        <w:contextualSpacing/>
        <w:jc w:val="both"/>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评分的</w:t>
      </w:r>
      <w:r>
        <w:rPr>
          <w:rFonts w:ascii="仿宋" w:eastAsia="仿宋" w:hAnsi="仿宋"/>
          <w:i w:val="0"/>
          <w:color w:val="auto"/>
          <w:sz w:val="24"/>
          <w:szCs w:val="24"/>
          <w:lang w:eastAsia="zh-CN"/>
        </w:rPr>
        <w:t>取</w:t>
      </w:r>
      <w:r>
        <w:rPr>
          <w:rFonts w:ascii="仿宋" w:eastAsia="仿宋" w:hAnsi="仿宋" w:hint="eastAsia"/>
          <w:i w:val="0"/>
          <w:color w:val="auto"/>
          <w:sz w:val="24"/>
          <w:szCs w:val="24"/>
          <w:lang w:eastAsia="zh-CN"/>
        </w:rPr>
        <w:t>值</w:t>
      </w:r>
      <w:r>
        <w:rPr>
          <w:rFonts w:ascii="仿宋" w:eastAsia="仿宋" w:hAnsi="仿宋"/>
          <w:i w:val="0"/>
          <w:color w:val="auto"/>
          <w:sz w:val="24"/>
          <w:szCs w:val="24"/>
          <w:lang w:eastAsia="zh-CN"/>
        </w:rPr>
        <w:t>按四舍五入法，保留小数点后两位。</w:t>
      </w:r>
    </w:p>
    <w:p w:rsidR="00CB5532" w:rsidRDefault="008E1CDB">
      <w:pPr>
        <w:pStyle w:val="20"/>
        <w:jc w:val="left"/>
        <w:rPr>
          <w:rFonts w:ascii="仿宋" w:hAnsi="仿宋"/>
          <w:i w:val="0"/>
          <w:color w:val="auto"/>
          <w:sz w:val="24"/>
          <w:lang w:eastAsia="zh-CN"/>
        </w:rPr>
      </w:pPr>
      <w:bookmarkStart w:id="607" w:name="_Toc524910153"/>
      <w:bookmarkStart w:id="608" w:name="_Toc471220954"/>
      <w:bookmarkStart w:id="609" w:name="_Toc497752296"/>
      <w:bookmarkStart w:id="610" w:name="_Toc493631644"/>
      <w:bookmarkStart w:id="611" w:name="_Toc499918780"/>
      <w:bookmarkStart w:id="612" w:name="_Toc511558703"/>
      <w:bookmarkStart w:id="613" w:name="_Toc471381198"/>
      <w:bookmarkStart w:id="614" w:name="_Toc94353377"/>
      <w:r>
        <w:rPr>
          <w:rFonts w:ascii="仿宋" w:hAnsi="仿宋" w:hint="eastAsia"/>
          <w:i w:val="0"/>
          <w:color w:val="auto"/>
          <w:sz w:val="24"/>
          <w:lang w:eastAsia="zh-CN"/>
        </w:rPr>
        <w:t>五、废标</w:t>
      </w:r>
      <w:bookmarkEnd w:id="607"/>
      <w:bookmarkEnd w:id="608"/>
      <w:bookmarkEnd w:id="609"/>
      <w:bookmarkEnd w:id="610"/>
      <w:bookmarkEnd w:id="611"/>
      <w:bookmarkEnd w:id="612"/>
      <w:bookmarkEnd w:id="613"/>
      <w:bookmarkEnd w:id="614"/>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1、本次采购活动中，出现下列情形之一的，予以废标：</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（1）符合专业条件的投标人或者对招标文件作实质响应的投标人不足三家的；</w:t>
      </w:r>
    </w:p>
    <w:p w:rsidR="00CB5532" w:rsidRDefault="008E1CDB">
      <w:pPr>
        <w:spacing w:after="156" w:line="360" w:lineRule="auto"/>
        <w:ind w:leftChars="201" w:left="1008" w:hangingChars="236" w:hanging="566"/>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（2）出现影响采购公正的违法、违规行为的；</w:t>
      </w:r>
    </w:p>
    <w:p w:rsidR="00CB5532" w:rsidRDefault="008E1CDB">
      <w:pPr>
        <w:spacing w:after="156" w:line="360" w:lineRule="auto"/>
        <w:ind w:leftChars="201" w:left="1008" w:hangingChars="236" w:hanging="566"/>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（3）投标人的报价均超过了采购预算，采购人不能支付的；</w:t>
      </w:r>
    </w:p>
    <w:p w:rsidR="00CB5532" w:rsidRDefault="008E1CDB">
      <w:pPr>
        <w:spacing w:after="156" w:line="360" w:lineRule="auto"/>
        <w:ind w:leftChars="201" w:left="1008" w:hangingChars="236" w:hanging="566"/>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（4）因重大变故，采购任务取消的。</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废标后，采购代理机构应在中国政府采购网四川省分网上公告，并公告废标的详细理由。</w:t>
      </w:r>
    </w:p>
    <w:p w:rsidR="00CB5532" w:rsidRDefault="008E1CDB">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w:t>
      </w:r>
      <w:r>
        <w:rPr>
          <w:rFonts w:ascii="仿宋" w:eastAsia="仿宋" w:hAnsi="仿宋" w:hint="eastAsia"/>
          <w:i w:val="0"/>
          <w:color w:val="auto"/>
          <w:sz w:val="24"/>
          <w:szCs w:val="24"/>
          <w:lang w:eastAsia="zh-CN"/>
        </w:rPr>
        <w:t>对于废标的采购项目，评标委员会应当对招标文件是否存在倾向性和歧视性、是否存在不合理条款进行论证，并出具书面论证意见。</w:t>
      </w:r>
    </w:p>
    <w:p w:rsidR="00CB5532" w:rsidRDefault="008E1CDB">
      <w:pPr>
        <w:pStyle w:val="20"/>
        <w:jc w:val="left"/>
        <w:rPr>
          <w:rFonts w:ascii="仿宋" w:hAnsi="仿宋"/>
          <w:i w:val="0"/>
          <w:color w:val="auto"/>
          <w:sz w:val="24"/>
          <w:lang w:eastAsia="zh-CN"/>
        </w:rPr>
      </w:pPr>
      <w:bookmarkStart w:id="615" w:name="_Toc511558704"/>
      <w:bookmarkStart w:id="616" w:name="_Toc524910154"/>
      <w:bookmarkStart w:id="617" w:name="_Toc499918781"/>
      <w:bookmarkStart w:id="618" w:name="_Toc94353378"/>
      <w:r>
        <w:rPr>
          <w:rFonts w:ascii="仿宋" w:hAnsi="仿宋" w:hint="eastAsia"/>
          <w:i w:val="0"/>
          <w:color w:val="auto"/>
          <w:sz w:val="24"/>
          <w:lang w:eastAsia="zh-CN"/>
        </w:rPr>
        <w:t>六、定标</w:t>
      </w:r>
      <w:bookmarkStart w:id="619" w:name="_Toc217446061"/>
      <w:bookmarkEnd w:id="615"/>
      <w:bookmarkEnd w:id="616"/>
      <w:bookmarkEnd w:id="617"/>
      <w:bookmarkEnd w:id="618"/>
      <w:bookmarkEnd w:id="619"/>
    </w:p>
    <w:p w:rsidR="00CB5532" w:rsidRDefault="008E1CDB">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1、定标原则：</w:t>
      </w:r>
      <w:bookmarkStart w:id="620" w:name="_Toc217446062"/>
      <w:r>
        <w:rPr>
          <w:rFonts w:ascii="仿宋" w:eastAsia="仿宋" w:hAnsi="仿宋" w:hint="eastAsia"/>
          <w:i w:val="0"/>
          <w:color w:val="auto"/>
          <w:sz w:val="24"/>
          <w:lang w:eastAsia="zh-CN"/>
        </w:rPr>
        <w:t>本项目根据评标委员会推荐的中标候选人名单，按顺序确定中标人。</w:t>
      </w:r>
    </w:p>
    <w:p w:rsidR="00CB5532" w:rsidRDefault="008E1CDB">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2、定标程序</w:t>
      </w:r>
      <w:bookmarkEnd w:id="620"/>
    </w:p>
    <w:p w:rsidR="00CB5532" w:rsidRDefault="008E1CDB">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2.1 评标委员会将评标情况写出书面报告，确定中标人。</w:t>
      </w:r>
    </w:p>
    <w:p w:rsidR="00CB5532" w:rsidRDefault="008E1CDB">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2.2 采购代理机构在评标结束后二个工作日内将评标报告送采购人。</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2.3 采购人在收到评标报告后五个工作日内，按照评标报告中推荐的中标候选人顺序确定中标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w:t>
      </w:r>
      <w:r>
        <w:rPr>
          <w:rFonts w:ascii="仿宋" w:eastAsia="仿宋" w:hAnsi="仿宋" w:hint="eastAsia"/>
          <w:i w:val="0"/>
          <w:color w:val="auto"/>
          <w:sz w:val="24"/>
          <w:szCs w:val="24"/>
          <w:lang w:eastAsia="zh-CN"/>
        </w:rPr>
        <w:lastRenderedPageBreak/>
        <w:t>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由采购人自主采取公平、择优的方式选择中标人。</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注意，采购人按照推荐的中标候选人顺序确定中标人，不能认为采购人只能确定第一中标候选人为中标人，采购人有正当理由的，可以确定后一顺序中标候选人为中标人，依次类推。</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2.4 根据采购人确定的中标人，采购代理机构自中标人确定之日起二个工作日内在中国政府采购网四川省分网上公告中标结果，同时向中标人发出中标通知书。</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2.5 招标采购单位不退回投标人投标文件和其他投标资料。</w:t>
      </w:r>
    </w:p>
    <w:p w:rsidR="00CB5532" w:rsidRDefault="008E1CDB">
      <w:pPr>
        <w:pStyle w:val="20"/>
        <w:jc w:val="left"/>
        <w:rPr>
          <w:rFonts w:ascii="仿宋" w:hAnsi="仿宋" w:cs="Marigold"/>
          <w:i w:val="0"/>
          <w:color w:val="auto"/>
          <w:sz w:val="24"/>
          <w:lang w:eastAsia="zh-CN"/>
        </w:rPr>
      </w:pPr>
      <w:bookmarkStart w:id="621" w:name="_Toc468320504"/>
      <w:bookmarkStart w:id="622" w:name="_Toc468346424"/>
      <w:bookmarkStart w:id="623" w:name="_Toc499918782"/>
      <w:bookmarkStart w:id="624" w:name="_Toc395625115"/>
      <w:bookmarkStart w:id="625" w:name="_Toc468641549"/>
      <w:bookmarkStart w:id="626" w:name="_Toc468331133"/>
      <w:bookmarkStart w:id="627" w:name="_Toc511558705"/>
      <w:bookmarkStart w:id="628" w:name="_Toc524910155"/>
      <w:bookmarkStart w:id="629" w:name="_Toc468640427"/>
      <w:bookmarkStart w:id="630" w:name="_Toc468654191"/>
      <w:bookmarkStart w:id="631" w:name="_Toc94353379"/>
      <w:r>
        <w:rPr>
          <w:rFonts w:ascii="仿宋" w:hAnsi="仿宋" w:hint="eastAsia"/>
          <w:i w:val="0"/>
          <w:color w:val="auto"/>
          <w:sz w:val="24"/>
          <w:lang w:eastAsia="zh-CN"/>
        </w:rPr>
        <w:t>七、评标专家在政府采购活动中承担以下义务：</w:t>
      </w:r>
      <w:bookmarkEnd w:id="621"/>
      <w:bookmarkEnd w:id="622"/>
      <w:bookmarkEnd w:id="623"/>
      <w:bookmarkEnd w:id="624"/>
      <w:bookmarkEnd w:id="625"/>
      <w:bookmarkEnd w:id="626"/>
      <w:bookmarkEnd w:id="627"/>
      <w:bookmarkEnd w:id="628"/>
      <w:bookmarkEnd w:id="629"/>
      <w:bookmarkEnd w:id="630"/>
      <w:bookmarkEnd w:id="631"/>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 xml:space="preserve">1、遵守评审工作纪律； </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2、按照客观、公正、审慎的原则，根据采购文件规定的评审程序、评审方法和评审标准进行独立评审；</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3、不得泄露评审文件、评审情况和在评审过程中获悉的商业秘密；</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4、及时向监督部门报告评审过程中采购组织单位向评审专家做倾向性、误导性的解释或者说明，投标人行贿、提供虚假材料或者串通、受到的非法干预情况等违法违规行为；</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5、发现采购文件内容违反国家有关强制性规定或者存在歧义、重大缺陷导致评审工作无法进行时，停止评审并向采购组织单位书面说明情况；</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6、配合答复处理投标人的询问、质疑和投诉等事项；</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7、法律、法规和规章规定的其他义务。</w:t>
      </w:r>
    </w:p>
    <w:p w:rsidR="00CB5532" w:rsidRDefault="008E1CDB">
      <w:pPr>
        <w:pStyle w:val="20"/>
        <w:spacing w:line="360" w:lineRule="auto"/>
        <w:jc w:val="left"/>
        <w:rPr>
          <w:rFonts w:ascii="仿宋" w:hAnsi="仿宋"/>
          <w:i w:val="0"/>
          <w:color w:val="auto"/>
          <w:sz w:val="24"/>
          <w:lang w:eastAsia="zh-CN"/>
        </w:rPr>
      </w:pPr>
      <w:bookmarkStart w:id="632" w:name="_Toc524910156"/>
      <w:bookmarkStart w:id="633" w:name="_Toc511558706"/>
      <w:bookmarkStart w:id="634" w:name="_Toc499918783"/>
      <w:bookmarkStart w:id="635" w:name="_Toc94353380"/>
      <w:r>
        <w:rPr>
          <w:rFonts w:ascii="仿宋" w:hAnsi="仿宋" w:hint="eastAsia"/>
          <w:i w:val="0"/>
          <w:color w:val="auto"/>
          <w:sz w:val="24"/>
          <w:lang w:eastAsia="zh-CN"/>
        </w:rPr>
        <w:t>八、评标专家在政府采购活动中应当遵守以下工作纪律：</w:t>
      </w:r>
      <w:bookmarkEnd w:id="632"/>
      <w:bookmarkEnd w:id="633"/>
      <w:bookmarkEnd w:id="634"/>
      <w:bookmarkEnd w:id="635"/>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1、遵行《中华人民共和国政府采购法》第十二条和《中华人民共和国政府采购法实施条例》第九条及财政部关于回避的规定。</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lastRenderedPageBreak/>
        <w:t>2、评标前，应当将通讯工具或者相关电子设备交由招标采购单位统一保管。</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3、评标过程中，不得与外界联系，因发生不可预见情况，确实需要与外界联系的，应当在监督人员监督之下办理。</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4、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5、在评标过程中和评标结束后，不得记录、复制或带走任何评标资料，除因规定的义务外，不得向外界透露评标内容。</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6、服从评标现场招标采购单位的现场秩序管理，接受评标现场监督人员的合法监督。</w:t>
      </w:r>
    </w:p>
    <w:p w:rsidR="00CB5532" w:rsidRDefault="008E1CDB">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7、遵守有关廉洁自律规定，不得私下接触投标人，不得收受投标人及有关业务单位和个人的财物或好处，不得接受采购组织单位的请托。</w:t>
      </w:r>
    </w:p>
    <w:p w:rsidR="00CB5532" w:rsidRDefault="008E1CDB">
      <w:pPr>
        <w:rPr>
          <w:rFonts w:ascii="仿宋" w:eastAsia="仿宋" w:hAnsi="仿宋"/>
          <w:b/>
          <w:bCs/>
          <w:i w:val="0"/>
          <w:color w:val="auto"/>
          <w:kern w:val="44"/>
          <w:sz w:val="28"/>
          <w:szCs w:val="44"/>
          <w:lang w:eastAsia="zh-CN"/>
        </w:rPr>
      </w:pPr>
      <w:bookmarkStart w:id="636" w:name="_Toc511558707"/>
      <w:bookmarkStart w:id="637" w:name="_Toc421800216"/>
      <w:bookmarkStart w:id="638" w:name="_Toc394578400"/>
      <w:r>
        <w:rPr>
          <w:rFonts w:ascii="仿宋" w:eastAsia="仿宋" w:hAnsi="仿宋"/>
          <w:i w:val="0"/>
          <w:color w:val="auto"/>
          <w:lang w:eastAsia="zh-CN"/>
        </w:rPr>
        <w:br w:type="page"/>
      </w:r>
    </w:p>
    <w:p w:rsidR="00CB5532" w:rsidRDefault="008E1CDB">
      <w:pPr>
        <w:pStyle w:val="10"/>
        <w:rPr>
          <w:rFonts w:ascii="仿宋" w:hAnsi="仿宋"/>
          <w:i w:val="0"/>
          <w:color w:val="auto"/>
          <w:lang w:eastAsia="zh-CN"/>
        </w:rPr>
      </w:pPr>
      <w:bookmarkStart w:id="639" w:name="_Toc94353381"/>
      <w:r>
        <w:rPr>
          <w:rFonts w:ascii="仿宋" w:hAnsi="仿宋" w:hint="eastAsia"/>
          <w:i w:val="0"/>
          <w:color w:val="auto"/>
          <w:lang w:eastAsia="zh-CN"/>
        </w:rPr>
        <w:lastRenderedPageBreak/>
        <w:t>第八章 采购包一合同主要条款</w:t>
      </w:r>
      <w:bookmarkEnd w:id="636"/>
      <w:bookmarkEnd w:id="637"/>
      <w:bookmarkEnd w:id="638"/>
      <w:r>
        <w:rPr>
          <w:rFonts w:ascii="仿宋" w:hAnsi="仿宋" w:hint="eastAsia"/>
          <w:i w:val="0"/>
          <w:color w:val="auto"/>
          <w:lang w:eastAsia="zh-CN"/>
        </w:rPr>
        <w:t>参考</w:t>
      </w:r>
      <w:bookmarkEnd w:id="639"/>
    </w:p>
    <w:p w:rsidR="00CB5532" w:rsidRDefault="008E1CDB">
      <w:pPr>
        <w:jc w:val="center"/>
        <w:rPr>
          <w:rFonts w:ascii="仿宋" w:eastAsia="仿宋" w:hAnsi="仿宋"/>
          <w:i w:val="0"/>
          <w:sz w:val="24"/>
          <w:lang w:eastAsia="zh-CN"/>
        </w:rPr>
      </w:pPr>
      <w:r>
        <w:rPr>
          <w:rFonts w:ascii="仿宋" w:eastAsia="仿宋" w:hAnsi="仿宋" w:hint="eastAsia"/>
          <w:i w:val="0"/>
          <w:sz w:val="24"/>
          <w:lang w:eastAsia="zh-CN"/>
        </w:rPr>
        <w:t>（合同请以实际签订合同为准）</w:t>
      </w:r>
    </w:p>
    <w:p w:rsidR="00CB5532" w:rsidRDefault="00CB5532">
      <w:pPr>
        <w:rPr>
          <w:rFonts w:ascii="仿宋" w:eastAsia="仿宋" w:hAnsi="仿宋"/>
          <w:i w:val="0"/>
          <w:lang w:eastAsia="zh-CN"/>
        </w:rPr>
      </w:pP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合同编号：                  </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签订地点：                  </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签订时间：          年    月   日</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采购人（甲方）：                      </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供应商（乙方）：</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采购包：一                      </w:t>
      </w:r>
    </w:p>
    <w:p w:rsidR="00CB5532" w:rsidRDefault="00CB5532">
      <w:pPr>
        <w:spacing w:line="400" w:lineRule="exact"/>
        <w:ind w:firstLineChars="200" w:firstLine="480"/>
        <w:rPr>
          <w:rFonts w:ascii="仿宋" w:eastAsia="仿宋" w:hAnsi="仿宋" w:cs="仿宋"/>
          <w:i w:val="0"/>
          <w:color w:val="auto"/>
          <w:sz w:val="24"/>
          <w:szCs w:val="24"/>
          <w:shd w:val="clear" w:color="auto" w:fill="FFFFFF"/>
          <w:lang w:eastAsia="zh-CN"/>
        </w:rPr>
      </w:pP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依据《中华人民共和国民法典》、《中华人民共和国政府采购法》与项目行业有关的法律法规，以及XXXX项目（项目编号：XXXX）的《招标文件》，乙方的《投标文件》及《中标通知书》，甲、乙双方同意签订本合同。详细技术说明及其他有关合同项目的特定信息由合同附件予以说明，合同附件及本项目的《招标文件》、《投标文件》、《中标通知书》等均为本合同的组成部分。 </w:t>
      </w:r>
    </w:p>
    <w:p w:rsidR="00CB5532" w:rsidRDefault="008E1CDB">
      <w:pPr>
        <w:pStyle w:val="20"/>
        <w:spacing w:line="360" w:lineRule="auto"/>
        <w:jc w:val="left"/>
        <w:rPr>
          <w:rFonts w:ascii="仿宋" w:hAnsi="仿宋"/>
          <w:i w:val="0"/>
          <w:color w:val="auto"/>
          <w:sz w:val="24"/>
          <w:lang w:eastAsia="zh-CN"/>
        </w:rPr>
      </w:pPr>
      <w:bookmarkStart w:id="640" w:name="_Toc94353382"/>
      <w:r>
        <w:rPr>
          <w:rFonts w:ascii="仿宋" w:hAnsi="仿宋" w:hint="eastAsia"/>
          <w:i w:val="0"/>
          <w:color w:val="auto"/>
          <w:sz w:val="24"/>
          <w:lang w:eastAsia="zh-CN"/>
        </w:rPr>
        <w:t>一、项目基本情况及服务范围</w:t>
      </w:r>
      <w:bookmarkEnd w:id="640"/>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肉禽蛋、生鲜类物资综合供应服务</w:t>
      </w:r>
    </w:p>
    <w:p w:rsidR="00CB5532" w:rsidRDefault="008E1CDB">
      <w:pPr>
        <w:pStyle w:val="20"/>
        <w:spacing w:line="360" w:lineRule="auto"/>
        <w:jc w:val="left"/>
        <w:rPr>
          <w:rFonts w:ascii="仿宋" w:hAnsi="仿宋"/>
          <w:i w:val="0"/>
          <w:color w:val="auto"/>
          <w:sz w:val="24"/>
          <w:lang w:eastAsia="zh-CN"/>
        </w:rPr>
      </w:pPr>
      <w:bookmarkStart w:id="641" w:name="_Toc94353383"/>
      <w:r>
        <w:rPr>
          <w:rFonts w:ascii="仿宋" w:hAnsi="仿宋" w:hint="eastAsia"/>
          <w:i w:val="0"/>
          <w:color w:val="auto"/>
          <w:sz w:val="24"/>
          <w:lang w:eastAsia="zh-CN"/>
        </w:rPr>
        <w:t>二、合同期限</w:t>
      </w:r>
      <w:bookmarkEnd w:id="641"/>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合同期限为从合同签订生效之日起一年</w:t>
      </w:r>
      <w:r>
        <w:rPr>
          <w:rFonts w:ascii="仿宋" w:eastAsia="仿宋" w:hAnsi="仿宋" w:hint="eastAsia"/>
          <w:i w:val="0"/>
          <w:color w:val="auto"/>
          <w:sz w:val="24"/>
          <w:szCs w:val="28"/>
          <w:lang w:eastAsia="zh-CN"/>
        </w:rPr>
        <w:t>。</w:t>
      </w:r>
      <w:r>
        <w:rPr>
          <w:rFonts w:ascii="仿宋" w:eastAsia="仿宋" w:hAnsi="仿宋" w:cs="仿宋" w:hint="eastAsia"/>
          <w:i w:val="0"/>
          <w:color w:val="auto"/>
          <w:sz w:val="24"/>
          <w:szCs w:val="24"/>
          <w:shd w:val="clear" w:color="auto" w:fill="FFFFFF"/>
          <w:lang w:eastAsia="zh-CN"/>
        </w:rPr>
        <w:t xml:space="preserve">  </w:t>
      </w:r>
    </w:p>
    <w:p w:rsidR="00CB5532" w:rsidRDefault="008E1CDB">
      <w:pPr>
        <w:pStyle w:val="20"/>
        <w:spacing w:line="360" w:lineRule="auto"/>
        <w:jc w:val="left"/>
        <w:rPr>
          <w:rFonts w:ascii="仿宋" w:hAnsi="仿宋"/>
          <w:i w:val="0"/>
          <w:color w:val="auto"/>
          <w:sz w:val="24"/>
          <w:lang w:eastAsia="zh-CN"/>
        </w:rPr>
      </w:pPr>
      <w:bookmarkStart w:id="642" w:name="_Toc94353384"/>
      <w:r>
        <w:rPr>
          <w:rFonts w:ascii="仿宋" w:hAnsi="仿宋" w:hint="eastAsia"/>
          <w:i w:val="0"/>
          <w:color w:val="auto"/>
          <w:sz w:val="24"/>
          <w:lang w:eastAsia="zh-CN"/>
        </w:rPr>
        <w:t>三、采购标的需满足的服务标准、期限、效率等要求</w:t>
      </w:r>
      <w:bookmarkEnd w:id="642"/>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1、XXXX；</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2、XXXX；</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3、XXXX．</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w:t>
      </w:r>
    </w:p>
    <w:p w:rsidR="00CB5532" w:rsidRDefault="008E1CDB">
      <w:pPr>
        <w:pStyle w:val="20"/>
        <w:spacing w:line="360" w:lineRule="auto"/>
        <w:jc w:val="left"/>
        <w:rPr>
          <w:rFonts w:ascii="仿宋" w:hAnsi="仿宋"/>
          <w:i w:val="0"/>
          <w:color w:val="auto"/>
          <w:sz w:val="24"/>
          <w:lang w:eastAsia="zh-CN"/>
        </w:rPr>
      </w:pPr>
      <w:bookmarkStart w:id="643" w:name="_Toc94353385"/>
      <w:r>
        <w:rPr>
          <w:rFonts w:ascii="仿宋" w:hAnsi="仿宋" w:hint="eastAsia"/>
          <w:i w:val="0"/>
          <w:color w:val="auto"/>
          <w:sz w:val="24"/>
          <w:lang w:eastAsia="zh-CN"/>
        </w:rPr>
        <w:t>四、项目实施费用组成及支付方式</w:t>
      </w:r>
      <w:bookmarkEnd w:id="643"/>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1、本项目实施费用由以下组成：</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XX；</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lastRenderedPageBreak/>
        <w:t>2、实施费支付方式：</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据实结算，按月支付。单项物资结算额=该项物资结算基准价*中标折扣*该项物资供应量（例如：经双方确认某项物资结算基准价为10元/斤，中标折扣为9折，当月合计供应100斤，则该项物资结算额为10*0.9*100=900元）。</w:t>
      </w:r>
    </w:p>
    <w:p w:rsidR="00CB5532" w:rsidRDefault="008E1CDB">
      <w:pPr>
        <w:pStyle w:val="20"/>
        <w:spacing w:line="360" w:lineRule="auto"/>
        <w:jc w:val="left"/>
        <w:rPr>
          <w:rFonts w:ascii="仿宋" w:hAnsi="仿宋"/>
          <w:i w:val="0"/>
          <w:color w:val="auto"/>
          <w:sz w:val="24"/>
          <w:lang w:eastAsia="zh-CN"/>
        </w:rPr>
      </w:pPr>
      <w:bookmarkStart w:id="644" w:name="_Toc94353386"/>
      <w:r>
        <w:rPr>
          <w:rFonts w:ascii="仿宋" w:hAnsi="仿宋" w:hint="eastAsia"/>
          <w:i w:val="0"/>
          <w:color w:val="auto"/>
          <w:sz w:val="24"/>
          <w:lang w:eastAsia="zh-CN"/>
        </w:rPr>
        <w:t>五、验收方式</w:t>
      </w:r>
      <w:bookmarkEnd w:id="644"/>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i w:val="0"/>
          <w:color w:val="auto"/>
          <w:kern w:val="0"/>
          <w:sz w:val="24"/>
          <w:szCs w:val="24"/>
          <w:lang w:eastAsia="zh-CN"/>
        </w:rPr>
        <w:t>由采购人组织，验收分为初验、复验、终验三个环节进行验收。中标人与采购人应严格按照《财政部关于进一步加强政府采购需求和履约验收管理的指导意见》（财库〔2016〕205号）的要求进行验收。</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bCs/>
          <w:i w:val="0"/>
          <w:color w:val="auto"/>
          <w:kern w:val="0"/>
          <w:sz w:val="24"/>
          <w:szCs w:val="24"/>
          <w:lang w:eastAsia="zh-CN"/>
        </w:rPr>
        <w:t>初验：采购人与中标人签订合同当天，中标人须将各项制度、食品安全责任险等资料交至采购人处备案，合同签订后采购人将出具初验合格报告，供应商方可正式展开服务。</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bCs/>
          <w:i w:val="0"/>
          <w:color w:val="auto"/>
          <w:kern w:val="0"/>
          <w:sz w:val="24"/>
          <w:szCs w:val="24"/>
          <w:lang w:eastAsia="zh-CN"/>
        </w:rPr>
        <w:t>复验</w:t>
      </w:r>
      <w:r>
        <w:rPr>
          <w:rFonts w:ascii="仿宋" w:eastAsia="仿宋" w:hAnsi="仿宋" w:hint="eastAsia"/>
          <w:i w:val="0"/>
          <w:color w:val="auto"/>
          <w:kern w:val="0"/>
          <w:sz w:val="24"/>
          <w:szCs w:val="24"/>
          <w:lang w:eastAsia="zh-CN"/>
        </w:rPr>
        <w:t>：中标人每次供应物资时，采购人按照采购文件及合同约定核验物资、送货清单、相关检验检疫证明等材料，物资验收合格后采购人将在送货清单上签字确认，每月结算付款前采购人将结合当月配送情况进行本月验收考核；</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bCs/>
          <w:i w:val="0"/>
          <w:color w:val="auto"/>
          <w:kern w:val="0"/>
          <w:sz w:val="24"/>
          <w:szCs w:val="24"/>
          <w:lang w:eastAsia="zh-CN"/>
        </w:rPr>
        <w:t>终验</w:t>
      </w:r>
      <w:r>
        <w:rPr>
          <w:rFonts w:ascii="仿宋" w:eastAsia="仿宋" w:hAnsi="仿宋" w:hint="eastAsia"/>
          <w:i w:val="0"/>
          <w:color w:val="auto"/>
          <w:kern w:val="0"/>
          <w:sz w:val="24"/>
          <w:szCs w:val="24"/>
          <w:lang w:eastAsia="zh-CN"/>
        </w:rPr>
        <w:t>：合同履约时间到期后，中标人向采购人提出终验申请，采购人根据中标人初验考核合格报告及其他考核所需材料组织最终验收，满足以下要求采购人向中标人签发终验合格报告：</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i w:val="0"/>
          <w:color w:val="auto"/>
          <w:kern w:val="0"/>
          <w:sz w:val="24"/>
          <w:szCs w:val="24"/>
          <w:lang w:eastAsia="zh-CN"/>
        </w:rPr>
        <w:t>1）初验合格报告；</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i w:val="0"/>
          <w:color w:val="auto"/>
          <w:kern w:val="0"/>
          <w:sz w:val="24"/>
          <w:szCs w:val="24"/>
          <w:lang w:eastAsia="zh-CN"/>
        </w:rPr>
        <w:t>2）相关证明材料（包含但不限于派工单、票据、照片，由供应商统计整理后交至采购人并符合采购人要求）;</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hint="eastAsia"/>
          <w:i w:val="0"/>
          <w:color w:val="auto"/>
          <w:kern w:val="0"/>
          <w:sz w:val="24"/>
          <w:szCs w:val="24"/>
          <w:lang w:eastAsia="zh-CN"/>
        </w:rPr>
        <w:t>3）配合采购人顺利完成项目经费审计。</w:t>
      </w:r>
    </w:p>
    <w:p w:rsidR="00CB5532" w:rsidRDefault="008E1CDB">
      <w:pPr>
        <w:pStyle w:val="20"/>
        <w:spacing w:line="360" w:lineRule="auto"/>
        <w:jc w:val="left"/>
        <w:rPr>
          <w:rFonts w:ascii="仿宋" w:hAnsi="仿宋"/>
          <w:i w:val="0"/>
          <w:color w:val="auto"/>
          <w:sz w:val="24"/>
          <w:lang w:eastAsia="zh-CN"/>
        </w:rPr>
      </w:pPr>
      <w:bookmarkStart w:id="645" w:name="_Toc94353387"/>
      <w:r>
        <w:rPr>
          <w:rFonts w:ascii="仿宋" w:hAnsi="仿宋" w:hint="eastAsia"/>
          <w:i w:val="0"/>
          <w:color w:val="auto"/>
          <w:sz w:val="24"/>
          <w:lang w:eastAsia="zh-CN"/>
        </w:rPr>
        <w:t>六、知识产权</w:t>
      </w:r>
      <w:bookmarkEnd w:id="645"/>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1、乙方应保证所提供的服务或其任何一部分均不会侵犯任何第三方的专利权、商标权或著作权。</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2、无产权瑕疵条款</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3、乙方保证所提供的服务的所有权完全属于乙方且无任何抵押、查封等产权瑕疵。如有产权瑕疵的，视为乙方违约。乙方应负担由此而产生的一切损失。</w:t>
      </w:r>
    </w:p>
    <w:p w:rsidR="00CB5532" w:rsidRDefault="008E1CDB">
      <w:pPr>
        <w:pStyle w:val="20"/>
        <w:spacing w:line="360" w:lineRule="auto"/>
        <w:jc w:val="left"/>
        <w:rPr>
          <w:rFonts w:ascii="仿宋" w:hAnsi="仿宋"/>
          <w:i w:val="0"/>
          <w:color w:val="auto"/>
          <w:sz w:val="24"/>
          <w:lang w:eastAsia="zh-CN"/>
        </w:rPr>
      </w:pPr>
      <w:bookmarkStart w:id="646" w:name="_Toc94353388"/>
      <w:r>
        <w:rPr>
          <w:rFonts w:ascii="仿宋" w:hAnsi="仿宋" w:hint="eastAsia"/>
          <w:i w:val="0"/>
          <w:color w:val="auto"/>
          <w:sz w:val="24"/>
          <w:lang w:eastAsia="zh-CN"/>
        </w:rPr>
        <w:lastRenderedPageBreak/>
        <w:t>七、甲方的权利和义务</w:t>
      </w:r>
      <w:bookmarkEnd w:id="646"/>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1、甲方有权对合同规定范围内乙方的服务行为进行监督和检查，拥有监管权。有权定期核对乙方提供服务所配备的人员数量。对甲方认为不合理的部分有权下达整改通知书，并要求乙方限期整改。</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2、甲方有权依据双方签订的考评办法对乙方提供的服务进行定期考评。当考评结果未达到标准时，有权依据考评办法约定的数额扣除履约保证金。</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3、负责检查监督乙方管理工作的实施及制度的执行情况。</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4、根据本合同规定，按时向乙方支付应付服务费用。</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5、国家法律、法规所规定由甲方承担的其它责任。</w:t>
      </w:r>
    </w:p>
    <w:p w:rsidR="00CB5532" w:rsidRDefault="008E1CDB">
      <w:pPr>
        <w:pStyle w:val="20"/>
        <w:spacing w:line="360" w:lineRule="auto"/>
        <w:jc w:val="left"/>
        <w:rPr>
          <w:rFonts w:ascii="仿宋" w:hAnsi="仿宋"/>
          <w:i w:val="0"/>
          <w:color w:val="auto"/>
          <w:sz w:val="24"/>
          <w:lang w:eastAsia="zh-CN"/>
        </w:rPr>
      </w:pPr>
      <w:bookmarkStart w:id="647" w:name="_Toc94353389"/>
      <w:r>
        <w:rPr>
          <w:rFonts w:ascii="仿宋" w:hAnsi="仿宋" w:hint="eastAsia"/>
          <w:i w:val="0"/>
          <w:color w:val="auto"/>
          <w:sz w:val="24"/>
          <w:lang w:eastAsia="zh-CN"/>
        </w:rPr>
        <w:t>八、乙方的权利和义务</w:t>
      </w:r>
      <w:bookmarkEnd w:id="647"/>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1、对本合同规定的委托服务范围内的项目享有管理权及服务义务。</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2、根据本合同的规定向甲方收取相关服务费用，并有权在本项目管理范围内管理及合理使用。</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3、及时向甲方通告本项目服务范围内有关服务的重大事项，及时配合处理投诉。</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4、接受项目行业管理部门及政府有关部门的指导，接受甲方的监督。</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5、国家法律、法规所规定由乙方承担的其它责任。</w:t>
      </w:r>
    </w:p>
    <w:p w:rsidR="00CB5532" w:rsidRDefault="008E1CDB">
      <w:pPr>
        <w:pStyle w:val="20"/>
        <w:spacing w:line="360" w:lineRule="auto"/>
        <w:jc w:val="left"/>
        <w:rPr>
          <w:rFonts w:ascii="仿宋" w:hAnsi="仿宋"/>
          <w:i w:val="0"/>
          <w:color w:val="auto"/>
          <w:sz w:val="24"/>
          <w:lang w:eastAsia="zh-CN"/>
        </w:rPr>
      </w:pPr>
      <w:bookmarkStart w:id="648" w:name="_Toc94353390"/>
      <w:r>
        <w:rPr>
          <w:rFonts w:ascii="仿宋" w:hAnsi="仿宋" w:hint="eastAsia"/>
          <w:i w:val="0"/>
          <w:color w:val="auto"/>
          <w:sz w:val="24"/>
          <w:lang w:eastAsia="zh-CN"/>
        </w:rPr>
        <w:t>九、违约责任</w:t>
      </w:r>
      <w:bookmarkEnd w:id="648"/>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1、甲乙双方必须遵守本合同并执行合同中的各项规定，保证本合同的正常履行。</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CB5532" w:rsidRDefault="008E1CDB">
      <w:pPr>
        <w:pStyle w:val="20"/>
        <w:spacing w:line="360" w:lineRule="auto"/>
        <w:jc w:val="left"/>
        <w:rPr>
          <w:rFonts w:ascii="仿宋" w:hAnsi="仿宋"/>
          <w:i w:val="0"/>
          <w:color w:val="auto"/>
          <w:sz w:val="24"/>
          <w:lang w:eastAsia="zh-CN"/>
        </w:rPr>
      </w:pPr>
      <w:bookmarkStart w:id="649" w:name="_Toc94353391"/>
      <w:r>
        <w:rPr>
          <w:rFonts w:ascii="仿宋" w:hAnsi="仿宋" w:hint="eastAsia"/>
          <w:i w:val="0"/>
          <w:color w:val="auto"/>
          <w:sz w:val="24"/>
          <w:lang w:eastAsia="zh-CN"/>
        </w:rPr>
        <w:t>十、不可抗力事件处理</w:t>
      </w:r>
      <w:bookmarkEnd w:id="649"/>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1、在合同有效期内，任何一方因不可抗力事件导致不能履行合同，则合同履行期可延长，其延长期与不可抗力影响期相同。</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2、不可抗力事件发生后，应立即通知对方，并寄送有关权威机构出具的证明。</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lastRenderedPageBreak/>
        <w:t>3、不可抗力事件延续XX天以上，双方应通过友好协商，确定是否继续履行合同。</w:t>
      </w:r>
    </w:p>
    <w:p w:rsidR="00CB5532" w:rsidRDefault="008E1CDB">
      <w:pPr>
        <w:pStyle w:val="20"/>
        <w:spacing w:line="360" w:lineRule="auto"/>
        <w:jc w:val="left"/>
        <w:rPr>
          <w:rFonts w:ascii="仿宋" w:hAnsi="仿宋"/>
          <w:i w:val="0"/>
          <w:color w:val="auto"/>
          <w:sz w:val="24"/>
          <w:lang w:eastAsia="zh-CN"/>
        </w:rPr>
      </w:pPr>
      <w:bookmarkStart w:id="650" w:name="_Toc94353392"/>
      <w:r>
        <w:rPr>
          <w:rFonts w:ascii="仿宋" w:hAnsi="仿宋" w:hint="eastAsia"/>
          <w:i w:val="0"/>
          <w:color w:val="auto"/>
          <w:sz w:val="24"/>
          <w:lang w:eastAsia="zh-CN"/>
        </w:rPr>
        <w:t>十一、解决合同纠纷的方式</w:t>
      </w:r>
      <w:bookmarkEnd w:id="650"/>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1、在执行本合同中发生的或与本合同有关的争端，双方应通过友好协商解决，经协商在XX天内不能达成协议时，交由采购人所在地人民法院管辖。</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2、仲裁裁决应为最终决定，并对双方具有约束力。</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3、除另有裁决外，仲裁费应由败诉方负担。 </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4、在仲裁期间，除正在进行仲裁部分外，合同其他部分继续执行。  </w:t>
      </w:r>
    </w:p>
    <w:p w:rsidR="00CB5532" w:rsidRDefault="008E1CDB">
      <w:pPr>
        <w:pStyle w:val="20"/>
        <w:spacing w:line="360" w:lineRule="auto"/>
        <w:jc w:val="left"/>
        <w:rPr>
          <w:rFonts w:ascii="仿宋" w:hAnsi="仿宋"/>
          <w:i w:val="0"/>
          <w:color w:val="auto"/>
          <w:sz w:val="24"/>
          <w:lang w:eastAsia="zh-CN"/>
        </w:rPr>
      </w:pPr>
      <w:bookmarkStart w:id="651" w:name="_Toc94353393"/>
      <w:r>
        <w:rPr>
          <w:rFonts w:ascii="仿宋" w:hAnsi="仿宋" w:hint="eastAsia"/>
          <w:i w:val="0"/>
          <w:color w:val="auto"/>
          <w:sz w:val="24"/>
          <w:lang w:eastAsia="zh-CN"/>
        </w:rPr>
        <w:t>十二、合同生效及其他</w:t>
      </w:r>
      <w:bookmarkEnd w:id="651"/>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1、合同经双方法定代表人或授权委托代理人签字并加盖单位公章后生效。</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2、合同执行中涉及采购资金和采购内容修改或补充的，须经政府采购监管部门审批，并签书面补充协议报政府采购监督管理部门备案，方可作为主合同不可分割的一部分。</w:t>
      </w:r>
    </w:p>
    <w:p w:rsidR="00CB5532" w:rsidRDefault="00CB5532">
      <w:pPr>
        <w:spacing w:line="400" w:lineRule="exact"/>
        <w:ind w:firstLineChars="200" w:firstLine="480"/>
        <w:rPr>
          <w:rFonts w:ascii="仿宋" w:eastAsia="仿宋" w:hAnsi="仿宋" w:cs="仿宋"/>
          <w:i w:val="0"/>
          <w:color w:val="auto"/>
          <w:sz w:val="24"/>
          <w:szCs w:val="24"/>
          <w:shd w:val="clear" w:color="auto" w:fill="FFFFFF"/>
          <w:lang w:eastAsia="zh-CN"/>
        </w:rPr>
      </w:pP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甲方：   （盖章）   </w:t>
      </w:r>
      <w:r>
        <w:rPr>
          <w:rFonts w:ascii="仿宋" w:eastAsia="仿宋" w:hAnsi="仿宋" w:cs="仿宋" w:hint="eastAsia"/>
          <w:i w:val="0"/>
          <w:color w:val="auto"/>
          <w:sz w:val="24"/>
          <w:szCs w:val="24"/>
          <w:shd w:val="clear" w:color="auto" w:fill="FFFFFF"/>
          <w:lang w:eastAsia="zh-CN"/>
        </w:rPr>
        <w:tab/>
      </w:r>
      <w:r>
        <w:rPr>
          <w:rFonts w:ascii="仿宋" w:eastAsia="仿宋" w:hAnsi="仿宋" w:cs="仿宋" w:hint="eastAsia"/>
          <w:i w:val="0"/>
          <w:color w:val="auto"/>
          <w:sz w:val="24"/>
          <w:szCs w:val="24"/>
          <w:shd w:val="clear" w:color="auto" w:fill="FFFFFF"/>
          <w:lang w:eastAsia="zh-CN"/>
        </w:rPr>
        <w:tab/>
      </w:r>
      <w:r>
        <w:rPr>
          <w:rFonts w:ascii="仿宋" w:eastAsia="仿宋" w:hAnsi="仿宋" w:cs="仿宋" w:hint="eastAsia"/>
          <w:i w:val="0"/>
          <w:color w:val="auto"/>
          <w:sz w:val="24"/>
          <w:szCs w:val="24"/>
          <w:shd w:val="clear" w:color="auto" w:fill="FFFFFF"/>
          <w:lang w:eastAsia="zh-CN"/>
        </w:rPr>
        <w:tab/>
        <w:t xml:space="preserve">       乙方：   （盖章）</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法定代表人（授权代表）：            法定代表人（授权代表）：</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地    址：                         地    址：</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开户银行：                         开户银行：</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账号：                             账号：</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电    话：                         电    话：</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传    真：                         传    真：</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签约日期：XX年XX月XX日 </w:t>
      </w:r>
      <w:r>
        <w:rPr>
          <w:rFonts w:ascii="仿宋" w:eastAsia="仿宋" w:hAnsi="仿宋" w:cs="仿宋" w:hint="eastAsia"/>
          <w:i w:val="0"/>
          <w:color w:val="auto"/>
          <w:sz w:val="24"/>
          <w:szCs w:val="24"/>
          <w:shd w:val="clear" w:color="auto" w:fill="FFFFFF"/>
          <w:lang w:eastAsia="zh-CN"/>
        </w:rPr>
        <w:tab/>
      </w:r>
      <w:r>
        <w:rPr>
          <w:rFonts w:ascii="仿宋" w:eastAsia="仿宋" w:hAnsi="仿宋" w:cs="仿宋" w:hint="eastAsia"/>
          <w:i w:val="0"/>
          <w:color w:val="auto"/>
          <w:sz w:val="24"/>
          <w:szCs w:val="24"/>
          <w:shd w:val="clear" w:color="auto" w:fill="FFFFFF"/>
          <w:lang w:eastAsia="zh-CN"/>
        </w:rPr>
        <w:tab/>
      </w:r>
      <w:r>
        <w:rPr>
          <w:rFonts w:ascii="仿宋" w:eastAsia="仿宋" w:hAnsi="仿宋" w:cs="仿宋" w:hint="eastAsia"/>
          <w:i w:val="0"/>
          <w:color w:val="auto"/>
          <w:sz w:val="24"/>
          <w:szCs w:val="24"/>
          <w:shd w:val="clear" w:color="auto" w:fill="FFFFFF"/>
          <w:lang w:eastAsia="zh-CN"/>
        </w:rPr>
        <w:tab/>
        <w:t>签约日期：XX年XX月XX日</w:t>
      </w:r>
    </w:p>
    <w:p w:rsidR="00CB5532" w:rsidRDefault="00CB5532">
      <w:pPr>
        <w:rPr>
          <w:rFonts w:ascii="仿宋" w:eastAsia="仿宋" w:hAnsi="仿宋" w:cs="仿宋"/>
          <w:i w:val="0"/>
          <w:color w:val="auto"/>
          <w:sz w:val="24"/>
          <w:szCs w:val="24"/>
          <w:shd w:val="clear" w:color="auto" w:fill="FFFFFF"/>
          <w:lang w:eastAsia="zh-CN"/>
        </w:rPr>
      </w:pPr>
    </w:p>
    <w:p w:rsidR="00CB5532" w:rsidRDefault="008E1CDB">
      <w:pPr>
        <w:rPr>
          <w:rFonts w:ascii="仿宋" w:eastAsia="仿宋" w:hAnsi="仿宋"/>
          <w:i w:val="0"/>
          <w:sz w:val="24"/>
          <w:lang w:eastAsia="zh-CN"/>
        </w:rPr>
      </w:pPr>
      <w:r>
        <w:rPr>
          <w:rFonts w:ascii="仿宋" w:eastAsia="仿宋" w:hAnsi="仿宋"/>
          <w:i w:val="0"/>
          <w:sz w:val="24"/>
          <w:lang w:eastAsia="zh-CN"/>
        </w:rPr>
        <w:br w:type="page"/>
      </w:r>
    </w:p>
    <w:p w:rsidR="00CB5532" w:rsidRDefault="008E1CDB">
      <w:pPr>
        <w:pStyle w:val="10"/>
        <w:rPr>
          <w:rFonts w:ascii="仿宋" w:hAnsi="仿宋"/>
          <w:i w:val="0"/>
          <w:color w:val="auto"/>
          <w:lang w:eastAsia="zh-CN"/>
        </w:rPr>
      </w:pPr>
      <w:bookmarkStart w:id="652" w:name="_Toc94353394"/>
      <w:r>
        <w:rPr>
          <w:rFonts w:ascii="仿宋" w:hAnsi="仿宋" w:hint="eastAsia"/>
          <w:i w:val="0"/>
          <w:color w:val="auto"/>
          <w:lang w:eastAsia="zh-CN"/>
        </w:rPr>
        <w:lastRenderedPageBreak/>
        <w:t>采购包二合同主要条款参考</w:t>
      </w:r>
      <w:bookmarkEnd w:id="652"/>
    </w:p>
    <w:p w:rsidR="00CB5532" w:rsidRDefault="008E1CDB">
      <w:pPr>
        <w:jc w:val="center"/>
        <w:rPr>
          <w:rFonts w:ascii="仿宋" w:eastAsia="仿宋" w:hAnsi="仿宋"/>
          <w:i w:val="0"/>
          <w:sz w:val="24"/>
          <w:lang w:eastAsia="zh-CN"/>
        </w:rPr>
      </w:pPr>
      <w:r>
        <w:rPr>
          <w:rFonts w:ascii="仿宋" w:eastAsia="仿宋" w:hAnsi="仿宋" w:hint="eastAsia"/>
          <w:i w:val="0"/>
          <w:sz w:val="24"/>
          <w:lang w:eastAsia="zh-CN"/>
        </w:rPr>
        <w:t>（合同请以实际签订合同为准）</w:t>
      </w:r>
    </w:p>
    <w:p w:rsidR="00CB5532" w:rsidRDefault="00CB5532">
      <w:pPr>
        <w:rPr>
          <w:lang w:eastAsia="zh-CN"/>
        </w:rPr>
      </w:pP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合同编号：                  </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签订地点：                  </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签订时间：          年    月   日</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采购人（甲方）：                      </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供应商（乙方）：</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采购包：二                      </w:t>
      </w:r>
    </w:p>
    <w:p w:rsidR="00CB5532" w:rsidRDefault="00CB5532">
      <w:pPr>
        <w:spacing w:line="400" w:lineRule="exact"/>
        <w:ind w:firstLineChars="200" w:firstLine="480"/>
        <w:rPr>
          <w:rFonts w:ascii="仿宋" w:eastAsia="仿宋" w:hAnsi="仿宋" w:cs="仿宋"/>
          <w:i w:val="0"/>
          <w:color w:val="auto"/>
          <w:sz w:val="24"/>
          <w:szCs w:val="24"/>
          <w:shd w:val="clear" w:color="auto" w:fill="FFFFFF"/>
          <w:lang w:eastAsia="zh-CN"/>
        </w:rPr>
      </w:pP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依据《中华人民共和国民法典》、《中华人民共和国政府采购法》与项目行业有关的法律法规，以及XXXX项目（项目编号：XXXX）的《招标文件》，乙方的《投标文件》及《中标通知书》，甲、乙双方同意签订本合同。详细技术说明及其他有关合同项目的特定信息由合同附件予以说明，合同附件及本项目的《招标文件》、《投标文件》、《中标通知书》等均为本合同的组成部分。 </w:t>
      </w:r>
    </w:p>
    <w:p w:rsidR="00CB5532" w:rsidRDefault="008E1CDB">
      <w:pPr>
        <w:pStyle w:val="20"/>
        <w:spacing w:line="360" w:lineRule="auto"/>
        <w:jc w:val="left"/>
        <w:rPr>
          <w:rFonts w:ascii="仿宋" w:hAnsi="仿宋"/>
          <w:i w:val="0"/>
          <w:color w:val="auto"/>
          <w:sz w:val="24"/>
          <w:lang w:eastAsia="zh-CN"/>
        </w:rPr>
      </w:pPr>
      <w:bookmarkStart w:id="653" w:name="_Toc94353395"/>
      <w:r>
        <w:rPr>
          <w:rFonts w:ascii="仿宋" w:hAnsi="仿宋" w:hint="eastAsia"/>
          <w:i w:val="0"/>
          <w:color w:val="auto"/>
          <w:sz w:val="24"/>
          <w:lang w:eastAsia="zh-CN"/>
        </w:rPr>
        <w:t>一、项目基本情况及服务范围</w:t>
      </w:r>
      <w:bookmarkEnd w:id="653"/>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蔬菜、水果类</w:t>
      </w:r>
      <w:r w:rsidR="00F24417">
        <w:rPr>
          <w:rFonts w:ascii="仿宋" w:eastAsia="仿宋" w:hAnsi="仿宋" w:cs="仿宋" w:hint="eastAsia"/>
          <w:i w:val="0"/>
          <w:color w:val="auto"/>
          <w:sz w:val="24"/>
          <w:szCs w:val="24"/>
          <w:shd w:val="clear" w:color="auto" w:fill="FFFFFF"/>
          <w:lang w:eastAsia="zh-CN"/>
        </w:rPr>
        <w:t>物资</w:t>
      </w:r>
      <w:r>
        <w:rPr>
          <w:rFonts w:ascii="仿宋" w:eastAsia="仿宋" w:hAnsi="仿宋" w:cs="仿宋" w:hint="eastAsia"/>
          <w:i w:val="0"/>
          <w:color w:val="auto"/>
          <w:sz w:val="24"/>
          <w:szCs w:val="24"/>
          <w:shd w:val="clear" w:color="auto" w:fill="FFFFFF"/>
          <w:lang w:eastAsia="zh-CN"/>
        </w:rPr>
        <w:t>综合供应服务</w:t>
      </w:r>
    </w:p>
    <w:p w:rsidR="00CB5532" w:rsidRDefault="008E1CDB">
      <w:pPr>
        <w:pStyle w:val="20"/>
        <w:spacing w:line="360" w:lineRule="auto"/>
        <w:jc w:val="left"/>
        <w:rPr>
          <w:rFonts w:ascii="仿宋" w:hAnsi="仿宋"/>
          <w:i w:val="0"/>
          <w:color w:val="auto"/>
          <w:sz w:val="24"/>
          <w:lang w:eastAsia="zh-CN"/>
        </w:rPr>
      </w:pPr>
      <w:bookmarkStart w:id="654" w:name="_Toc94353396"/>
      <w:r>
        <w:rPr>
          <w:rFonts w:ascii="仿宋" w:hAnsi="仿宋" w:hint="eastAsia"/>
          <w:i w:val="0"/>
          <w:color w:val="auto"/>
          <w:sz w:val="24"/>
          <w:lang w:eastAsia="zh-CN"/>
        </w:rPr>
        <w:t>二、合同期限</w:t>
      </w:r>
      <w:bookmarkEnd w:id="654"/>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合同期限为从合同签订生效之日起一年</w:t>
      </w:r>
      <w:r>
        <w:rPr>
          <w:rFonts w:ascii="仿宋" w:eastAsia="仿宋" w:hAnsi="仿宋" w:hint="eastAsia"/>
          <w:i w:val="0"/>
          <w:color w:val="auto"/>
          <w:sz w:val="24"/>
          <w:szCs w:val="28"/>
          <w:lang w:eastAsia="zh-CN"/>
        </w:rPr>
        <w:t>。</w:t>
      </w:r>
      <w:r>
        <w:rPr>
          <w:rFonts w:ascii="仿宋" w:eastAsia="仿宋" w:hAnsi="仿宋" w:cs="仿宋" w:hint="eastAsia"/>
          <w:i w:val="0"/>
          <w:color w:val="auto"/>
          <w:sz w:val="24"/>
          <w:szCs w:val="24"/>
          <w:shd w:val="clear" w:color="auto" w:fill="FFFFFF"/>
          <w:lang w:eastAsia="zh-CN"/>
        </w:rPr>
        <w:t xml:space="preserve">  </w:t>
      </w:r>
    </w:p>
    <w:p w:rsidR="00CB5532" w:rsidRDefault="008E1CDB">
      <w:pPr>
        <w:pStyle w:val="20"/>
        <w:spacing w:line="360" w:lineRule="auto"/>
        <w:jc w:val="left"/>
        <w:rPr>
          <w:rFonts w:ascii="仿宋" w:hAnsi="仿宋"/>
          <w:i w:val="0"/>
          <w:color w:val="auto"/>
          <w:sz w:val="24"/>
          <w:lang w:eastAsia="zh-CN"/>
        </w:rPr>
      </w:pPr>
      <w:bookmarkStart w:id="655" w:name="_Toc94353397"/>
      <w:r>
        <w:rPr>
          <w:rFonts w:ascii="仿宋" w:hAnsi="仿宋" w:hint="eastAsia"/>
          <w:i w:val="0"/>
          <w:color w:val="auto"/>
          <w:sz w:val="24"/>
          <w:lang w:eastAsia="zh-CN"/>
        </w:rPr>
        <w:t>三、采购标的需满足的服务标准、期限、效率等要求</w:t>
      </w:r>
      <w:bookmarkEnd w:id="655"/>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1、XXXX；</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2、XXXX；</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3、XXXX．</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w:t>
      </w:r>
    </w:p>
    <w:p w:rsidR="00CB5532" w:rsidRDefault="008E1CDB">
      <w:pPr>
        <w:pStyle w:val="20"/>
        <w:spacing w:line="360" w:lineRule="auto"/>
        <w:jc w:val="left"/>
        <w:rPr>
          <w:rFonts w:ascii="仿宋" w:hAnsi="仿宋"/>
          <w:i w:val="0"/>
          <w:color w:val="auto"/>
          <w:sz w:val="24"/>
          <w:lang w:eastAsia="zh-CN"/>
        </w:rPr>
      </w:pPr>
      <w:bookmarkStart w:id="656" w:name="_Toc94353398"/>
      <w:r>
        <w:rPr>
          <w:rFonts w:ascii="仿宋" w:hAnsi="仿宋" w:hint="eastAsia"/>
          <w:i w:val="0"/>
          <w:color w:val="auto"/>
          <w:sz w:val="24"/>
          <w:lang w:eastAsia="zh-CN"/>
        </w:rPr>
        <w:t>四、项目实施费用组成及支付方式</w:t>
      </w:r>
      <w:bookmarkEnd w:id="656"/>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1、本项目实施费用由以下组成：</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XX；</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lastRenderedPageBreak/>
        <w:t>2、实施费支付方式：</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据实结算，按月支付。单项物资结算额=该项物资结算基准价*中标折扣*该项物资供应量（例如：经双方确认某项物资结算基准价为10元/斤，中标折扣为9折，如当月共计供应100斤，则该项物资结算额为10*0.9*100=900元）。</w:t>
      </w:r>
    </w:p>
    <w:p w:rsidR="00CB5532" w:rsidRDefault="008E1CDB">
      <w:pPr>
        <w:pStyle w:val="20"/>
        <w:spacing w:line="360" w:lineRule="auto"/>
        <w:jc w:val="left"/>
        <w:rPr>
          <w:rFonts w:ascii="仿宋" w:hAnsi="仿宋"/>
          <w:i w:val="0"/>
          <w:color w:val="auto"/>
          <w:sz w:val="24"/>
          <w:lang w:eastAsia="zh-CN"/>
        </w:rPr>
      </w:pPr>
      <w:bookmarkStart w:id="657" w:name="_Toc94353399"/>
      <w:r>
        <w:rPr>
          <w:rFonts w:ascii="仿宋" w:hAnsi="仿宋" w:hint="eastAsia"/>
          <w:i w:val="0"/>
          <w:color w:val="auto"/>
          <w:sz w:val="24"/>
          <w:lang w:eastAsia="zh-CN"/>
        </w:rPr>
        <w:t>五、验收方式</w:t>
      </w:r>
      <w:bookmarkEnd w:id="657"/>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i w:val="0"/>
          <w:color w:val="auto"/>
          <w:kern w:val="0"/>
          <w:sz w:val="24"/>
          <w:szCs w:val="24"/>
          <w:lang w:eastAsia="zh-CN"/>
        </w:rPr>
        <w:t>由采购人组织，验收分为初验、复验、终验三个环节进行验收。中标人与采购人应严格按照《财政部关于进一步加强政府采购需求和履约验收管理的指导意见》（财库〔2016〕205号）的要求进行验收。</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bCs/>
          <w:i w:val="0"/>
          <w:color w:val="auto"/>
          <w:kern w:val="0"/>
          <w:sz w:val="24"/>
          <w:szCs w:val="24"/>
          <w:lang w:eastAsia="zh-CN"/>
        </w:rPr>
        <w:t>初验：采购人与中标人签订合同当天，中标人须将各项制度、食品安全责任险等资料交至采购人处备案，合同签订后采购人将出具初验合格报告，供应商方可正式展开服务。</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bCs/>
          <w:i w:val="0"/>
          <w:color w:val="auto"/>
          <w:kern w:val="0"/>
          <w:sz w:val="24"/>
          <w:szCs w:val="24"/>
          <w:lang w:eastAsia="zh-CN"/>
        </w:rPr>
        <w:t>复验</w:t>
      </w:r>
      <w:r>
        <w:rPr>
          <w:rFonts w:ascii="仿宋" w:eastAsia="仿宋" w:hAnsi="仿宋" w:hint="eastAsia"/>
          <w:i w:val="0"/>
          <w:color w:val="auto"/>
          <w:kern w:val="0"/>
          <w:sz w:val="24"/>
          <w:szCs w:val="24"/>
          <w:lang w:eastAsia="zh-CN"/>
        </w:rPr>
        <w:t>：中标人每次供应物资时，采购人按照采购文件及合同约定核验物资、送货清单、相关检验检疫证明等材料，物资验收合格后采购人将在送货清单上签字确认，每月结算付款前采购人将结合当月配送情况进行本月验收考核；</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bCs/>
          <w:i w:val="0"/>
          <w:color w:val="auto"/>
          <w:kern w:val="0"/>
          <w:sz w:val="24"/>
          <w:szCs w:val="24"/>
          <w:lang w:eastAsia="zh-CN"/>
        </w:rPr>
        <w:t>终验</w:t>
      </w:r>
      <w:r>
        <w:rPr>
          <w:rFonts w:ascii="仿宋" w:eastAsia="仿宋" w:hAnsi="仿宋" w:hint="eastAsia"/>
          <w:i w:val="0"/>
          <w:color w:val="auto"/>
          <w:kern w:val="0"/>
          <w:sz w:val="24"/>
          <w:szCs w:val="24"/>
          <w:lang w:eastAsia="zh-CN"/>
        </w:rPr>
        <w:t>：合同履约时间到期后，中标人向采购人提出终验申请，采购人根据中标人初验考核合格报告及其他考核所需材料组织最终验收，满足以下要求采购人向中标人签发终验合格报告：</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i w:val="0"/>
          <w:color w:val="auto"/>
          <w:kern w:val="0"/>
          <w:sz w:val="24"/>
          <w:szCs w:val="24"/>
          <w:lang w:eastAsia="zh-CN"/>
        </w:rPr>
        <w:t>1）初验合格报告；</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i w:val="0"/>
          <w:color w:val="auto"/>
          <w:kern w:val="0"/>
          <w:sz w:val="24"/>
          <w:szCs w:val="24"/>
          <w:lang w:eastAsia="zh-CN"/>
        </w:rPr>
        <w:t>2）相关证明材料（包含但不限于派工单、票据、照片，由供应商统计整理后交至采购人并符合采购人要求）;</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hint="eastAsia"/>
          <w:i w:val="0"/>
          <w:color w:val="auto"/>
          <w:kern w:val="0"/>
          <w:sz w:val="24"/>
          <w:szCs w:val="24"/>
          <w:lang w:eastAsia="zh-CN"/>
        </w:rPr>
        <w:t>3）配合采购人顺利完成项目经费审计。</w:t>
      </w:r>
    </w:p>
    <w:p w:rsidR="00CB5532" w:rsidRDefault="008E1CDB">
      <w:pPr>
        <w:pStyle w:val="20"/>
        <w:spacing w:line="360" w:lineRule="auto"/>
        <w:jc w:val="left"/>
        <w:rPr>
          <w:rFonts w:ascii="仿宋" w:hAnsi="仿宋"/>
          <w:i w:val="0"/>
          <w:color w:val="auto"/>
          <w:sz w:val="24"/>
          <w:lang w:eastAsia="zh-CN"/>
        </w:rPr>
      </w:pPr>
      <w:bookmarkStart w:id="658" w:name="_Toc94353400"/>
      <w:r>
        <w:rPr>
          <w:rFonts w:ascii="仿宋" w:hAnsi="仿宋" w:hint="eastAsia"/>
          <w:i w:val="0"/>
          <w:color w:val="auto"/>
          <w:sz w:val="24"/>
          <w:lang w:eastAsia="zh-CN"/>
        </w:rPr>
        <w:t>六、知识产权</w:t>
      </w:r>
      <w:bookmarkEnd w:id="658"/>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1、乙方应保证所提供的服务或其任何一部分均不会侵犯任何第三方的专利权、商标权或著作权。</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2、无产权瑕疵条款</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3、乙方保证所提供的服务的所有权完全属于乙方且无任何抵押、查封等产权瑕疵。如有产权瑕疵的，视为乙方违约。乙方应负担由此而产生的一切损失。</w:t>
      </w:r>
    </w:p>
    <w:p w:rsidR="00CB5532" w:rsidRDefault="008E1CDB">
      <w:pPr>
        <w:pStyle w:val="20"/>
        <w:spacing w:line="360" w:lineRule="auto"/>
        <w:jc w:val="left"/>
        <w:rPr>
          <w:rFonts w:ascii="仿宋" w:hAnsi="仿宋"/>
          <w:i w:val="0"/>
          <w:color w:val="auto"/>
          <w:sz w:val="24"/>
          <w:lang w:eastAsia="zh-CN"/>
        </w:rPr>
      </w:pPr>
      <w:bookmarkStart w:id="659" w:name="_Toc94353401"/>
      <w:r>
        <w:rPr>
          <w:rFonts w:ascii="仿宋" w:hAnsi="仿宋" w:hint="eastAsia"/>
          <w:i w:val="0"/>
          <w:color w:val="auto"/>
          <w:sz w:val="24"/>
          <w:lang w:eastAsia="zh-CN"/>
        </w:rPr>
        <w:lastRenderedPageBreak/>
        <w:t>七、甲方的权利和义务</w:t>
      </w:r>
      <w:bookmarkEnd w:id="659"/>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1、甲方有权对合同规定范围内乙方的服务行为进行监督和检查，拥有监管权。有权定期核对乙方提供服务所配备的人员数量。对甲方认为不合理的部分有权下达整改通知书，并要求乙方限期整改。</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2、甲方有权依据双方签订的考评办法对乙方提供的服务进行定期考评。当考评结果未达到标准时，有权依据考评办法约定的数额扣除履约保证金。</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3、负责检查监督乙方管理工作的实施及制度的执行情况。</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4、根据本合同规定，按时向乙方支付应付服务费用。</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5、国家法律、法规所规定由甲方承担的其它责任。</w:t>
      </w:r>
    </w:p>
    <w:p w:rsidR="00CB5532" w:rsidRDefault="008E1CDB">
      <w:pPr>
        <w:pStyle w:val="20"/>
        <w:spacing w:line="360" w:lineRule="auto"/>
        <w:jc w:val="left"/>
        <w:rPr>
          <w:rFonts w:ascii="仿宋" w:hAnsi="仿宋"/>
          <w:i w:val="0"/>
          <w:color w:val="auto"/>
          <w:sz w:val="24"/>
          <w:lang w:eastAsia="zh-CN"/>
        </w:rPr>
      </w:pPr>
      <w:bookmarkStart w:id="660" w:name="_Toc94353402"/>
      <w:r>
        <w:rPr>
          <w:rFonts w:ascii="仿宋" w:hAnsi="仿宋" w:hint="eastAsia"/>
          <w:i w:val="0"/>
          <w:color w:val="auto"/>
          <w:sz w:val="24"/>
          <w:lang w:eastAsia="zh-CN"/>
        </w:rPr>
        <w:t>八、乙方的权利和义务</w:t>
      </w:r>
      <w:bookmarkEnd w:id="660"/>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1、对本合同规定的委托服务范围内的项目享有管理权及服务义务。</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2、根据本合同的规定向甲方收取相关服务费用，并有权在本项目管理范围内管理及合理使用。</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3、及时向甲方通告本项目服务范围内有关服务的重大事项，及时配合处理投诉。</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4、接受项目行业管理部门及政府有关部门的指导，接受甲方的监督。</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5、国家法律、法规所规定由乙方承担的其它责任。</w:t>
      </w:r>
    </w:p>
    <w:p w:rsidR="00CB5532" w:rsidRDefault="008E1CDB">
      <w:pPr>
        <w:pStyle w:val="20"/>
        <w:spacing w:line="360" w:lineRule="auto"/>
        <w:jc w:val="left"/>
        <w:rPr>
          <w:rFonts w:ascii="仿宋" w:hAnsi="仿宋"/>
          <w:i w:val="0"/>
          <w:color w:val="auto"/>
          <w:sz w:val="24"/>
          <w:lang w:eastAsia="zh-CN"/>
        </w:rPr>
      </w:pPr>
      <w:bookmarkStart w:id="661" w:name="_Toc94353403"/>
      <w:r>
        <w:rPr>
          <w:rFonts w:ascii="仿宋" w:hAnsi="仿宋" w:hint="eastAsia"/>
          <w:i w:val="0"/>
          <w:color w:val="auto"/>
          <w:sz w:val="24"/>
          <w:lang w:eastAsia="zh-CN"/>
        </w:rPr>
        <w:t>九、违约责任</w:t>
      </w:r>
      <w:bookmarkEnd w:id="661"/>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1、甲乙双方必须遵守本合同并执行合同中的各项规定，保证本合同的正常履行。</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CB5532" w:rsidRDefault="008E1CDB">
      <w:pPr>
        <w:pStyle w:val="20"/>
        <w:spacing w:line="360" w:lineRule="auto"/>
        <w:jc w:val="left"/>
        <w:rPr>
          <w:rFonts w:ascii="仿宋" w:hAnsi="仿宋"/>
          <w:i w:val="0"/>
          <w:color w:val="auto"/>
          <w:sz w:val="24"/>
          <w:lang w:eastAsia="zh-CN"/>
        </w:rPr>
      </w:pPr>
      <w:bookmarkStart w:id="662" w:name="_Toc94353404"/>
      <w:r>
        <w:rPr>
          <w:rFonts w:ascii="仿宋" w:hAnsi="仿宋" w:hint="eastAsia"/>
          <w:i w:val="0"/>
          <w:color w:val="auto"/>
          <w:sz w:val="24"/>
          <w:lang w:eastAsia="zh-CN"/>
        </w:rPr>
        <w:t>十、不可抗力事件处理</w:t>
      </w:r>
      <w:bookmarkEnd w:id="662"/>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1、在合同有效期内，任何一方因不可抗力事件导致不能履行合同，则合同履行期可延长，其延长期与不可抗力影响期相同。</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2、不可抗力事件发生后，应立即通知对方，并寄送有关权威机构出具的证明。</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lastRenderedPageBreak/>
        <w:t>3、不可抗力事件延续XX天以上，双方应通过友好协商，确定是否继续履行合同。</w:t>
      </w:r>
    </w:p>
    <w:p w:rsidR="00CB5532" w:rsidRDefault="008E1CDB">
      <w:pPr>
        <w:pStyle w:val="20"/>
        <w:spacing w:line="360" w:lineRule="auto"/>
        <w:jc w:val="left"/>
        <w:rPr>
          <w:rFonts w:ascii="仿宋" w:hAnsi="仿宋"/>
          <w:i w:val="0"/>
          <w:color w:val="auto"/>
          <w:sz w:val="24"/>
          <w:lang w:eastAsia="zh-CN"/>
        </w:rPr>
      </w:pPr>
      <w:bookmarkStart w:id="663" w:name="_Toc94353405"/>
      <w:r>
        <w:rPr>
          <w:rFonts w:ascii="仿宋" w:hAnsi="仿宋" w:hint="eastAsia"/>
          <w:i w:val="0"/>
          <w:color w:val="auto"/>
          <w:sz w:val="24"/>
          <w:lang w:eastAsia="zh-CN"/>
        </w:rPr>
        <w:t>十一、解决合同纠纷的方式</w:t>
      </w:r>
      <w:bookmarkEnd w:id="663"/>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1、在执行本合同中发生的或与本合同有关的争端，双方应通过友好协商解决，经协商在XX天内不能达成协议时，交由采购人所在地人民法院管辖。</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2、仲裁裁决应为最终决定，并对双方具有约束力。</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3、除另有裁决外，仲裁费应由败诉方负担。 </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4、在仲裁期间，除正在进行仲裁部分外，合同其他部分继续执行。  </w:t>
      </w:r>
    </w:p>
    <w:p w:rsidR="00CB5532" w:rsidRDefault="008E1CDB">
      <w:pPr>
        <w:pStyle w:val="20"/>
        <w:spacing w:line="360" w:lineRule="auto"/>
        <w:jc w:val="left"/>
        <w:rPr>
          <w:rFonts w:ascii="仿宋" w:hAnsi="仿宋"/>
          <w:i w:val="0"/>
          <w:color w:val="auto"/>
          <w:sz w:val="24"/>
          <w:lang w:eastAsia="zh-CN"/>
        </w:rPr>
      </w:pPr>
      <w:bookmarkStart w:id="664" w:name="_Toc94353406"/>
      <w:r>
        <w:rPr>
          <w:rFonts w:ascii="仿宋" w:hAnsi="仿宋" w:hint="eastAsia"/>
          <w:i w:val="0"/>
          <w:color w:val="auto"/>
          <w:sz w:val="24"/>
          <w:lang w:eastAsia="zh-CN"/>
        </w:rPr>
        <w:t>十二、合同生效及其他</w:t>
      </w:r>
      <w:bookmarkEnd w:id="664"/>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1、合同经双方法定代表人或授权委托代理人签字并加盖单位公章后生效。</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2、合同执行中涉及采购资金和采购内容修改或补充的，须经政府采购监管部门审批，并签书面补充协议报政府采购监督管理部门备案，方可作为主合同不可分割的一部分。</w:t>
      </w:r>
    </w:p>
    <w:p w:rsidR="00CB5532" w:rsidRDefault="00CB5532">
      <w:pPr>
        <w:spacing w:line="400" w:lineRule="exact"/>
        <w:ind w:firstLineChars="200" w:firstLine="480"/>
        <w:rPr>
          <w:rFonts w:ascii="仿宋" w:eastAsia="仿宋" w:hAnsi="仿宋" w:cs="仿宋"/>
          <w:i w:val="0"/>
          <w:color w:val="auto"/>
          <w:sz w:val="24"/>
          <w:szCs w:val="24"/>
          <w:shd w:val="clear" w:color="auto" w:fill="FFFFFF"/>
          <w:lang w:eastAsia="zh-CN"/>
        </w:rPr>
      </w:pP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甲方：   （盖章）   </w:t>
      </w:r>
      <w:r>
        <w:rPr>
          <w:rFonts w:ascii="仿宋" w:eastAsia="仿宋" w:hAnsi="仿宋" w:cs="仿宋" w:hint="eastAsia"/>
          <w:i w:val="0"/>
          <w:color w:val="auto"/>
          <w:sz w:val="24"/>
          <w:szCs w:val="24"/>
          <w:shd w:val="clear" w:color="auto" w:fill="FFFFFF"/>
          <w:lang w:eastAsia="zh-CN"/>
        </w:rPr>
        <w:tab/>
      </w:r>
      <w:r>
        <w:rPr>
          <w:rFonts w:ascii="仿宋" w:eastAsia="仿宋" w:hAnsi="仿宋" w:cs="仿宋" w:hint="eastAsia"/>
          <w:i w:val="0"/>
          <w:color w:val="auto"/>
          <w:sz w:val="24"/>
          <w:szCs w:val="24"/>
          <w:shd w:val="clear" w:color="auto" w:fill="FFFFFF"/>
          <w:lang w:eastAsia="zh-CN"/>
        </w:rPr>
        <w:tab/>
      </w:r>
      <w:r>
        <w:rPr>
          <w:rFonts w:ascii="仿宋" w:eastAsia="仿宋" w:hAnsi="仿宋" w:cs="仿宋" w:hint="eastAsia"/>
          <w:i w:val="0"/>
          <w:color w:val="auto"/>
          <w:sz w:val="24"/>
          <w:szCs w:val="24"/>
          <w:shd w:val="clear" w:color="auto" w:fill="FFFFFF"/>
          <w:lang w:eastAsia="zh-CN"/>
        </w:rPr>
        <w:tab/>
        <w:t xml:space="preserve">       乙方：   （盖章）</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法定代表人（授权代表）：            法定代表人（授权代表）：</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地    址：                         地    址：</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开户银行：                         开户银行：</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账号：                             账号：</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电    话：                         电    话：</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传    真：                         传    真：</w:t>
      </w:r>
    </w:p>
    <w:p w:rsidR="00CB5532" w:rsidRDefault="008E1CDB">
      <w:pPr>
        <w:spacing w:line="276" w:lineRule="auto"/>
        <w:ind w:firstLineChars="200" w:firstLine="480"/>
        <w:rPr>
          <w:rFonts w:ascii="仿宋" w:eastAsia="仿宋" w:hAnsi="仿宋" w:cs="仿宋"/>
          <w:i w:val="0"/>
          <w:color w:val="auto"/>
          <w:sz w:val="24"/>
          <w:szCs w:val="24"/>
          <w:lang w:eastAsia="zh-CN"/>
        </w:rPr>
      </w:pPr>
      <w:r>
        <w:rPr>
          <w:rFonts w:ascii="仿宋" w:eastAsia="仿宋" w:hAnsi="仿宋" w:cs="仿宋" w:hint="eastAsia"/>
          <w:i w:val="0"/>
          <w:color w:val="auto"/>
          <w:sz w:val="24"/>
          <w:szCs w:val="24"/>
          <w:shd w:val="clear" w:color="auto" w:fill="FFFFFF"/>
          <w:lang w:eastAsia="zh-CN"/>
        </w:rPr>
        <w:t xml:space="preserve">签约日期：XX年XX月XX日 </w:t>
      </w:r>
      <w:r>
        <w:rPr>
          <w:rFonts w:ascii="仿宋" w:eastAsia="仿宋" w:hAnsi="仿宋" w:cs="仿宋" w:hint="eastAsia"/>
          <w:i w:val="0"/>
          <w:color w:val="auto"/>
          <w:sz w:val="24"/>
          <w:szCs w:val="24"/>
          <w:shd w:val="clear" w:color="auto" w:fill="FFFFFF"/>
          <w:lang w:eastAsia="zh-CN"/>
        </w:rPr>
        <w:tab/>
      </w:r>
      <w:r>
        <w:rPr>
          <w:rFonts w:ascii="仿宋" w:eastAsia="仿宋" w:hAnsi="仿宋" w:cs="仿宋" w:hint="eastAsia"/>
          <w:i w:val="0"/>
          <w:color w:val="auto"/>
          <w:sz w:val="24"/>
          <w:szCs w:val="24"/>
          <w:shd w:val="clear" w:color="auto" w:fill="FFFFFF"/>
          <w:lang w:eastAsia="zh-CN"/>
        </w:rPr>
        <w:tab/>
      </w:r>
      <w:r>
        <w:rPr>
          <w:rFonts w:ascii="仿宋" w:eastAsia="仿宋" w:hAnsi="仿宋" w:cs="仿宋" w:hint="eastAsia"/>
          <w:i w:val="0"/>
          <w:color w:val="auto"/>
          <w:sz w:val="24"/>
          <w:szCs w:val="24"/>
          <w:shd w:val="clear" w:color="auto" w:fill="FFFFFF"/>
          <w:lang w:eastAsia="zh-CN"/>
        </w:rPr>
        <w:tab/>
        <w:t>签约日期：XX年XX月XX日</w:t>
      </w:r>
      <w:r>
        <w:rPr>
          <w:rFonts w:ascii="仿宋" w:eastAsia="仿宋" w:hAnsi="仿宋" w:cs="仿宋"/>
          <w:i w:val="0"/>
          <w:color w:val="auto"/>
          <w:sz w:val="24"/>
          <w:szCs w:val="24"/>
          <w:lang w:eastAsia="zh-CN"/>
        </w:rPr>
        <w:br w:type="page"/>
      </w:r>
    </w:p>
    <w:p w:rsidR="00CB5532" w:rsidRDefault="008E1CDB">
      <w:pPr>
        <w:pStyle w:val="10"/>
        <w:rPr>
          <w:rFonts w:ascii="仿宋" w:hAnsi="仿宋"/>
          <w:i w:val="0"/>
          <w:color w:val="auto"/>
          <w:lang w:eastAsia="zh-CN"/>
        </w:rPr>
      </w:pPr>
      <w:bookmarkStart w:id="665" w:name="_Toc94353407"/>
      <w:r>
        <w:rPr>
          <w:rFonts w:ascii="仿宋" w:hAnsi="仿宋" w:hint="eastAsia"/>
          <w:i w:val="0"/>
          <w:color w:val="auto"/>
          <w:lang w:eastAsia="zh-CN"/>
        </w:rPr>
        <w:lastRenderedPageBreak/>
        <w:t>采购包三合同主要条款参考</w:t>
      </w:r>
      <w:bookmarkEnd w:id="665"/>
    </w:p>
    <w:p w:rsidR="00CB5532" w:rsidRDefault="008E1CDB">
      <w:pPr>
        <w:jc w:val="center"/>
        <w:rPr>
          <w:rFonts w:ascii="仿宋" w:eastAsia="仿宋" w:hAnsi="仿宋"/>
          <w:i w:val="0"/>
          <w:sz w:val="24"/>
          <w:lang w:eastAsia="zh-CN"/>
        </w:rPr>
      </w:pPr>
      <w:r>
        <w:rPr>
          <w:rFonts w:ascii="仿宋" w:eastAsia="仿宋" w:hAnsi="仿宋" w:hint="eastAsia"/>
          <w:i w:val="0"/>
          <w:sz w:val="24"/>
          <w:lang w:eastAsia="zh-CN"/>
        </w:rPr>
        <w:t>（合同请以实际签订合同为准）</w:t>
      </w:r>
    </w:p>
    <w:p w:rsidR="00CB5532" w:rsidRDefault="00CB5532">
      <w:pPr>
        <w:rPr>
          <w:lang w:eastAsia="zh-CN"/>
        </w:rPr>
      </w:pPr>
    </w:p>
    <w:p w:rsidR="00CB5532" w:rsidRDefault="00CB5532">
      <w:pPr>
        <w:rPr>
          <w:rFonts w:ascii="仿宋" w:eastAsia="仿宋" w:hAnsi="仿宋"/>
          <w:i w:val="0"/>
          <w:lang w:eastAsia="zh-CN"/>
        </w:rPr>
      </w:pP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合同编号：                  </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签订地点：                  </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签订时间：          年    月   日</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采购人（甲方）：                      </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供应商（乙方）：</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采购包：三                      </w:t>
      </w:r>
    </w:p>
    <w:p w:rsidR="00CB5532" w:rsidRDefault="00CB5532">
      <w:pPr>
        <w:spacing w:line="400" w:lineRule="exact"/>
        <w:ind w:firstLineChars="200" w:firstLine="480"/>
        <w:rPr>
          <w:rFonts w:ascii="仿宋" w:eastAsia="仿宋" w:hAnsi="仿宋" w:cs="仿宋"/>
          <w:i w:val="0"/>
          <w:color w:val="auto"/>
          <w:sz w:val="24"/>
          <w:szCs w:val="24"/>
          <w:shd w:val="clear" w:color="auto" w:fill="FFFFFF"/>
          <w:lang w:eastAsia="zh-CN"/>
        </w:rPr>
      </w:pP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依据《中华人民共和国民法典》、《中华人民共和国政府采购法》与项目行业有关的法律法规，以及XXXX项目（项目编号：XXXX）的《招标文件》，乙方的《投标文件》及《中标通知书》，甲、乙双方同意签订本合同。详细技术说明及其他有关合同项目的特定信息由合同附件予以说明，合同附件及本项目的《招标文件》、《投标文件》、《中标通知书》等均为本合同的组成部分。 </w:t>
      </w:r>
    </w:p>
    <w:p w:rsidR="00CB5532" w:rsidRDefault="008E1CDB">
      <w:pPr>
        <w:pStyle w:val="20"/>
        <w:spacing w:line="360" w:lineRule="auto"/>
        <w:jc w:val="left"/>
        <w:rPr>
          <w:rFonts w:ascii="仿宋" w:hAnsi="仿宋"/>
          <w:i w:val="0"/>
          <w:color w:val="auto"/>
          <w:sz w:val="24"/>
          <w:lang w:eastAsia="zh-CN"/>
        </w:rPr>
      </w:pPr>
      <w:bookmarkStart w:id="666" w:name="_Toc94353408"/>
      <w:r>
        <w:rPr>
          <w:rFonts w:ascii="仿宋" w:hAnsi="仿宋" w:hint="eastAsia"/>
          <w:i w:val="0"/>
          <w:color w:val="auto"/>
          <w:sz w:val="24"/>
          <w:lang w:eastAsia="zh-CN"/>
        </w:rPr>
        <w:t>一、项目基本情况及服务范围</w:t>
      </w:r>
      <w:bookmarkEnd w:id="666"/>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米面油、干杂类</w:t>
      </w:r>
      <w:r w:rsidR="00F24417">
        <w:rPr>
          <w:rFonts w:ascii="仿宋" w:eastAsia="仿宋" w:hAnsi="仿宋" w:cs="仿宋" w:hint="eastAsia"/>
          <w:i w:val="0"/>
          <w:color w:val="auto"/>
          <w:sz w:val="24"/>
          <w:szCs w:val="24"/>
          <w:shd w:val="clear" w:color="auto" w:fill="FFFFFF"/>
          <w:lang w:eastAsia="zh-CN"/>
        </w:rPr>
        <w:t>物资</w:t>
      </w:r>
      <w:r>
        <w:rPr>
          <w:rFonts w:ascii="仿宋" w:eastAsia="仿宋" w:hAnsi="仿宋" w:cs="仿宋" w:hint="eastAsia"/>
          <w:i w:val="0"/>
          <w:color w:val="auto"/>
          <w:sz w:val="24"/>
          <w:szCs w:val="24"/>
          <w:shd w:val="clear" w:color="auto" w:fill="FFFFFF"/>
          <w:lang w:eastAsia="zh-CN"/>
        </w:rPr>
        <w:t>综合供应服务</w:t>
      </w:r>
    </w:p>
    <w:p w:rsidR="00CB5532" w:rsidRDefault="008E1CDB">
      <w:pPr>
        <w:pStyle w:val="20"/>
        <w:spacing w:line="360" w:lineRule="auto"/>
        <w:jc w:val="left"/>
        <w:rPr>
          <w:rFonts w:ascii="仿宋" w:hAnsi="仿宋"/>
          <w:i w:val="0"/>
          <w:color w:val="auto"/>
          <w:sz w:val="24"/>
          <w:lang w:eastAsia="zh-CN"/>
        </w:rPr>
      </w:pPr>
      <w:bookmarkStart w:id="667" w:name="_Toc94353409"/>
      <w:r>
        <w:rPr>
          <w:rFonts w:ascii="仿宋" w:hAnsi="仿宋" w:hint="eastAsia"/>
          <w:i w:val="0"/>
          <w:color w:val="auto"/>
          <w:sz w:val="24"/>
          <w:lang w:eastAsia="zh-CN"/>
        </w:rPr>
        <w:t>二、合同期限</w:t>
      </w:r>
      <w:bookmarkEnd w:id="667"/>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合同期限为从合同签订生效之日起一年</w:t>
      </w:r>
      <w:r>
        <w:rPr>
          <w:rFonts w:ascii="仿宋" w:eastAsia="仿宋" w:hAnsi="仿宋" w:hint="eastAsia"/>
          <w:i w:val="0"/>
          <w:color w:val="auto"/>
          <w:sz w:val="24"/>
          <w:szCs w:val="28"/>
          <w:lang w:eastAsia="zh-CN"/>
        </w:rPr>
        <w:t>。</w:t>
      </w:r>
      <w:r>
        <w:rPr>
          <w:rFonts w:ascii="仿宋" w:eastAsia="仿宋" w:hAnsi="仿宋" w:cs="仿宋" w:hint="eastAsia"/>
          <w:i w:val="0"/>
          <w:color w:val="auto"/>
          <w:sz w:val="24"/>
          <w:szCs w:val="24"/>
          <w:shd w:val="clear" w:color="auto" w:fill="FFFFFF"/>
          <w:lang w:eastAsia="zh-CN"/>
        </w:rPr>
        <w:t xml:space="preserve">  </w:t>
      </w:r>
    </w:p>
    <w:p w:rsidR="00CB5532" w:rsidRDefault="008E1CDB">
      <w:pPr>
        <w:pStyle w:val="20"/>
        <w:spacing w:line="360" w:lineRule="auto"/>
        <w:jc w:val="left"/>
        <w:rPr>
          <w:rFonts w:ascii="仿宋" w:hAnsi="仿宋"/>
          <w:i w:val="0"/>
          <w:color w:val="auto"/>
          <w:sz w:val="24"/>
          <w:lang w:eastAsia="zh-CN"/>
        </w:rPr>
      </w:pPr>
      <w:bookmarkStart w:id="668" w:name="_Toc94353410"/>
      <w:r>
        <w:rPr>
          <w:rFonts w:ascii="仿宋" w:hAnsi="仿宋" w:hint="eastAsia"/>
          <w:i w:val="0"/>
          <w:color w:val="auto"/>
          <w:sz w:val="24"/>
          <w:lang w:eastAsia="zh-CN"/>
        </w:rPr>
        <w:t>三、采购标的需满足的服务标准、期限、效率等要求</w:t>
      </w:r>
      <w:bookmarkEnd w:id="668"/>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1、XXXX；</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2、XXXX；</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3、XXXX．</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w:t>
      </w:r>
    </w:p>
    <w:p w:rsidR="00CB5532" w:rsidRDefault="008E1CDB">
      <w:pPr>
        <w:pStyle w:val="20"/>
        <w:spacing w:line="360" w:lineRule="auto"/>
        <w:jc w:val="left"/>
        <w:rPr>
          <w:rFonts w:ascii="仿宋" w:hAnsi="仿宋"/>
          <w:i w:val="0"/>
          <w:color w:val="auto"/>
          <w:sz w:val="24"/>
          <w:lang w:eastAsia="zh-CN"/>
        </w:rPr>
      </w:pPr>
      <w:bookmarkStart w:id="669" w:name="_Toc94353411"/>
      <w:r>
        <w:rPr>
          <w:rFonts w:ascii="仿宋" w:hAnsi="仿宋" w:hint="eastAsia"/>
          <w:i w:val="0"/>
          <w:color w:val="auto"/>
          <w:sz w:val="24"/>
          <w:lang w:eastAsia="zh-CN"/>
        </w:rPr>
        <w:t>四、项目实施费用组成及支付方式</w:t>
      </w:r>
      <w:bookmarkEnd w:id="669"/>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1、本项目实施费用由以下组成：</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lastRenderedPageBreak/>
        <w:t>XX；</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2、实施费支付方式：</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据实结算，按月支付。单项物资结算额=该项物资结算基准价*中标折扣*该项物资供应量（例如：经双方确认某项物资结算基准价为10元/斤，中标折扣为9折，如当月共计供应100斤，则该项物资结算额为10*0.9*100=900元）。</w:t>
      </w:r>
    </w:p>
    <w:p w:rsidR="00CB5532" w:rsidRDefault="008E1CDB">
      <w:pPr>
        <w:pStyle w:val="20"/>
        <w:spacing w:line="360" w:lineRule="auto"/>
        <w:jc w:val="left"/>
        <w:rPr>
          <w:rFonts w:ascii="仿宋" w:hAnsi="仿宋"/>
          <w:i w:val="0"/>
          <w:color w:val="auto"/>
          <w:sz w:val="24"/>
          <w:lang w:eastAsia="zh-CN"/>
        </w:rPr>
      </w:pPr>
      <w:bookmarkStart w:id="670" w:name="_Toc94353412"/>
      <w:r>
        <w:rPr>
          <w:rFonts w:ascii="仿宋" w:hAnsi="仿宋" w:hint="eastAsia"/>
          <w:i w:val="0"/>
          <w:color w:val="auto"/>
          <w:sz w:val="24"/>
          <w:lang w:eastAsia="zh-CN"/>
        </w:rPr>
        <w:t>五、验收方式</w:t>
      </w:r>
      <w:bookmarkEnd w:id="670"/>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i w:val="0"/>
          <w:color w:val="auto"/>
          <w:kern w:val="0"/>
          <w:sz w:val="24"/>
          <w:szCs w:val="24"/>
          <w:lang w:eastAsia="zh-CN"/>
        </w:rPr>
        <w:t>由采购人组织，验收分为初验、复验、终验三个环节进行验收。中标人与采购人应严格按照《财政部关于进一步加强政府采购需求和履约验收管理的指导意见》（财库〔2016〕205号）的要求进行验收。</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bCs/>
          <w:i w:val="0"/>
          <w:color w:val="auto"/>
          <w:kern w:val="0"/>
          <w:sz w:val="24"/>
          <w:szCs w:val="24"/>
          <w:lang w:eastAsia="zh-CN"/>
        </w:rPr>
        <w:t>初验：采购人与中标人签订合同当天，中标人须将各项制度、食品安全责任险等资料交至采购人处备案，合同签订后采购人将出具初验合格报告，供应商方可正式展开服务。</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bCs/>
          <w:i w:val="0"/>
          <w:color w:val="auto"/>
          <w:kern w:val="0"/>
          <w:sz w:val="24"/>
          <w:szCs w:val="24"/>
          <w:lang w:eastAsia="zh-CN"/>
        </w:rPr>
        <w:t>复验</w:t>
      </w:r>
      <w:r>
        <w:rPr>
          <w:rFonts w:ascii="仿宋" w:eastAsia="仿宋" w:hAnsi="仿宋" w:hint="eastAsia"/>
          <w:i w:val="0"/>
          <w:color w:val="auto"/>
          <w:kern w:val="0"/>
          <w:sz w:val="24"/>
          <w:szCs w:val="24"/>
          <w:lang w:eastAsia="zh-CN"/>
        </w:rPr>
        <w:t>：中标人每次供应物资时，采购人按照采购文件及合同约定核验物资、送货清单、相关检验检疫证明等材料，物资验收合格后采购人将在送货清单上签字确认，每月结算付款前采购人将结合当月配送情况进行本月验收考核；</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bCs/>
          <w:i w:val="0"/>
          <w:color w:val="auto"/>
          <w:kern w:val="0"/>
          <w:sz w:val="24"/>
          <w:szCs w:val="24"/>
          <w:lang w:eastAsia="zh-CN"/>
        </w:rPr>
        <w:t>终验</w:t>
      </w:r>
      <w:r>
        <w:rPr>
          <w:rFonts w:ascii="仿宋" w:eastAsia="仿宋" w:hAnsi="仿宋" w:hint="eastAsia"/>
          <w:i w:val="0"/>
          <w:color w:val="auto"/>
          <w:kern w:val="0"/>
          <w:sz w:val="24"/>
          <w:szCs w:val="24"/>
          <w:lang w:eastAsia="zh-CN"/>
        </w:rPr>
        <w:t>：合同履约时间到期后，中标人向采购人提出终验申请，采购人根据中标人初验考核合格报告及其他考核所需材料组织最终验收，满足以下要求采购人向中标人签发终验合格报告：</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i w:val="0"/>
          <w:color w:val="auto"/>
          <w:kern w:val="0"/>
          <w:sz w:val="24"/>
          <w:szCs w:val="24"/>
          <w:lang w:eastAsia="zh-CN"/>
        </w:rPr>
        <w:t>1）初验合格报告；</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i w:val="0"/>
          <w:color w:val="auto"/>
          <w:kern w:val="0"/>
          <w:sz w:val="24"/>
          <w:szCs w:val="24"/>
          <w:lang w:eastAsia="zh-CN"/>
        </w:rPr>
        <w:t>2）相关证明材料（包含但不限于派工单、票据、照片，由供应商统计整理后交至采购人并符合采购人要求）;</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hint="eastAsia"/>
          <w:i w:val="0"/>
          <w:color w:val="auto"/>
          <w:kern w:val="0"/>
          <w:sz w:val="24"/>
          <w:szCs w:val="24"/>
          <w:lang w:eastAsia="zh-CN"/>
        </w:rPr>
        <w:t>3）配合采购人顺利完成项目经费审计。</w:t>
      </w:r>
    </w:p>
    <w:p w:rsidR="00CB5532" w:rsidRDefault="008E1CDB">
      <w:pPr>
        <w:pStyle w:val="20"/>
        <w:spacing w:line="360" w:lineRule="auto"/>
        <w:jc w:val="left"/>
        <w:rPr>
          <w:rFonts w:ascii="仿宋" w:hAnsi="仿宋"/>
          <w:i w:val="0"/>
          <w:color w:val="auto"/>
          <w:sz w:val="24"/>
          <w:lang w:eastAsia="zh-CN"/>
        </w:rPr>
      </w:pPr>
      <w:bookmarkStart w:id="671" w:name="_Toc94353413"/>
      <w:r>
        <w:rPr>
          <w:rFonts w:ascii="仿宋" w:hAnsi="仿宋" w:hint="eastAsia"/>
          <w:i w:val="0"/>
          <w:color w:val="auto"/>
          <w:sz w:val="24"/>
          <w:lang w:eastAsia="zh-CN"/>
        </w:rPr>
        <w:t>六、知识产权</w:t>
      </w:r>
      <w:bookmarkEnd w:id="671"/>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1、乙方应保证所提供的服务或其任何一部分均不会侵犯任何第三方的专利权、商标权或著作权。</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2、无产权瑕疵条款</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3、乙方保证所提供的服务的所有权完全属于乙方且无任何抵押、查封等产权瑕疵。如有产权瑕疵的，视为乙方违约。乙方应负担由此而产生的一切损失。</w:t>
      </w:r>
    </w:p>
    <w:p w:rsidR="00CB5532" w:rsidRDefault="008E1CDB">
      <w:pPr>
        <w:pStyle w:val="20"/>
        <w:spacing w:line="360" w:lineRule="auto"/>
        <w:jc w:val="left"/>
        <w:rPr>
          <w:rFonts w:ascii="仿宋" w:hAnsi="仿宋"/>
          <w:i w:val="0"/>
          <w:color w:val="auto"/>
          <w:sz w:val="24"/>
          <w:lang w:eastAsia="zh-CN"/>
        </w:rPr>
      </w:pPr>
      <w:bookmarkStart w:id="672" w:name="_Toc94353414"/>
      <w:r>
        <w:rPr>
          <w:rFonts w:ascii="仿宋" w:hAnsi="仿宋" w:hint="eastAsia"/>
          <w:i w:val="0"/>
          <w:color w:val="auto"/>
          <w:sz w:val="24"/>
          <w:lang w:eastAsia="zh-CN"/>
        </w:rPr>
        <w:lastRenderedPageBreak/>
        <w:t>七、甲方的权利和义务</w:t>
      </w:r>
      <w:bookmarkEnd w:id="672"/>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1、甲方有权对合同规定范围内乙方的服务行为进行监督和检查，拥有监管权。有权定期核对乙方提供服务所配备的人员数量。对甲方认为不合理的部分有权下达整改通知书，并要求乙方限期整改。</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2、甲方有权依据双方签订的考评办法对乙方提供的服务进行定期考评。当考评结果未达到标准时，有权依据考评办法约定的数额扣除履约保证金。</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3、负责检查监督乙方管理工作的实施及制度的执行情况。</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4、根据本合同规定，按时向乙方支付应付服务费用。</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5、国家法律、法规所规定由甲方承担的其它责任。</w:t>
      </w:r>
    </w:p>
    <w:p w:rsidR="00CB5532" w:rsidRDefault="008E1CDB">
      <w:pPr>
        <w:pStyle w:val="20"/>
        <w:spacing w:line="360" w:lineRule="auto"/>
        <w:jc w:val="left"/>
        <w:rPr>
          <w:rFonts w:ascii="仿宋" w:hAnsi="仿宋"/>
          <w:i w:val="0"/>
          <w:color w:val="auto"/>
          <w:sz w:val="24"/>
          <w:lang w:eastAsia="zh-CN"/>
        </w:rPr>
      </w:pPr>
      <w:bookmarkStart w:id="673" w:name="_Toc94353415"/>
      <w:r>
        <w:rPr>
          <w:rFonts w:ascii="仿宋" w:hAnsi="仿宋" w:hint="eastAsia"/>
          <w:i w:val="0"/>
          <w:color w:val="auto"/>
          <w:sz w:val="24"/>
          <w:lang w:eastAsia="zh-CN"/>
        </w:rPr>
        <w:t>八、乙方的权利和义务</w:t>
      </w:r>
      <w:bookmarkEnd w:id="673"/>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1、对本合同规定的委托服务范围内的项目享有管理权及服务义务。</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2、根据本合同的规定向甲方收取相关服务费用，并有权在本项目管理范围内管理及合理使用。</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3、及时向甲方通告本项目服务范围内有关服务的重大事项，及时配合处理投诉。</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4、接受项目行业管理部门及政府有关部门的指导，接受甲方的监督。</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5、国家法律、法规所规定由乙方承担的其它责任。</w:t>
      </w:r>
    </w:p>
    <w:p w:rsidR="00CB5532" w:rsidRDefault="008E1CDB">
      <w:pPr>
        <w:pStyle w:val="20"/>
        <w:spacing w:line="360" w:lineRule="auto"/>
        <w:jc w:val="left"/>
        <w:rPr>
          <w:rFonts w:ascii="仿宋" w:hAnsi="仿宋"/>
          <w:i w:val="0"/>
          <w:color w:val="auto"/>
          <w:sz w:val="24"/>
          <w:lang w:eastAsia="zh-CN"/>
        </w:rPr>
      </w:pPr>
      <w:bookmarkStart w:id="674" w:name="_Toc94353416"/>
      <w:r>
        <w:rPr>
          <w:rFonts w:ascii="仿宋" w:hAnsi="仿宋" w:hint="eastAsia"/>
          <w:i w:val="0"/>
          <w:color w:val="auto"/>
          <w:sz w:val="24"/>
          <w:lang w:eastAsia="zh-CN"/>
        </w:rPr>
        <w:t>九、违约责任</w:t>
      </w:r>
      <w:bookmarkEnd w:id="674"/>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1、甲乙双方必须遵守本合同并执行合同中的各项规定，保证本合同的正常履行。</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CB5532" w:rsidRDefault="008E1CDB">
      <w:pPr>
        <w:pStyle w:val="20"/>
        <w:spacing w:line="360" w:lineRule="auto"/>
        <w:jc w:val="left"/>
        <w:rPr>
          <w:rFonts w:ascii="仿宋" w:hAnsi="仿宋"/>
          <w:i w:val="0"/>
          <w:color w:val="auto"/>
          <w:sz w:val="24"/>
          <w:lang w:eastAsia="zh-CN"/>
        </w:rPr>
      </w:pPr>
      <w:bookmarkStart w:id="675" w:name="_Toc94353417"/>
      <w:r>
        <w:rPr>
          <w:rFonts w:ascii="仿宋" w:hAnsi="仿宋" w:hint="eastAsia"/>
          <w:i w:val="0"/>
          <w:color w:val="auto"/>
          <w:sz w:val="24"/>
          <w:lang w:eastAsia="zh-CN"/>
        </w:rPr>
        <w:t>十、不可抗力事件处理</w:t>
      </w:r>
      <w:bookmarkEnd w:id="675"/>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1、在合同有效期内，任何一方因不可抗力事件导致不能履行合同，则合同履行期可延长，其延长期与不可抗力影响期相同。</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2、不可抗力事件发生后，应立即通知对方，并寄送有关权威机构出具的证明。</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lastRenderedPageBreak/>
        <w:t>3、不可抗力事件延续XX天以上，双方应通过友好协商，确定是否继续履行合同。</w:t>
      </w:r>
    </w:p>
    <w:p w:rsidR="00CB5532" w:rsidRDefault="008E1CDB">
      <w:pPr>
        <w:pStyle w:val="20"/>
        <w:spacing w:line="360" w:lineRule="auto"/>
        <w:jc w:val="left"/>
        <w:rPr>
          <w:rFonts w:ascii="仿宋" w:hAnsi="仿宋"/>
          <w:i w:val="0"/>
          <w:color w:val="auto"/>
          <w:sz w:val="24"/>
          <w:lang w:eastAsia="zh-CN"/>
        </w:rPr>
      </w:pPr>
      <w:bookmarkStart w:id="676" w:name="_Toc94353418"/>
      <w:r>
        <w:rPr>
          <w:rFonts w:ascii="仿宋" w:hAnsi="仿宋" w:hint="eastAsia"/>
          <w:i w:val="0"/>
          <w:color w:val="auto"/>
          <w:sz w:val="24"/>
          <w:lang w:eastAsia="zh-CN"/>
        </w:rPr>
        <w:t>十一、解决合同纠纷的方式</w:t>
      </w:r>
      <w:bookmarkEnd w:id="676"/>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1、在执行本合同中发生的或与本合同有关的争端，双方应通过友好协商解决，经协商在XX天内不能达成协议时，交由采购人所在地人民法院管辖。</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2、仲裁裁决应为最终决定，并对双方具有约束力。</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3、除另有裁决外，仲裁费应由败诉方负担。 </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4、在仲裁期间，除正在进行仲裁部分外，合同其他部分继续执行。  </w:t>
      </w:r>
    </w:p>
    <w:p w:rsidR="00CB5532" w:rsidRDefault="008E1CDB">
      <w:pPr>
        <w:pStyle w:val="20"/>
        <w:spacing w:line="360" w:lineRule="auto"/>
        <w:jc w:val="left"/>
        <w:rPr>
          <w:rFonts w:ascii="仿宋" w:hAnsi="仿宋"/>
          <w:i w:val="0"/>
          <w:color w:val="auto"/>
          <w:sz w:val="24"/>
          <w:lang w:eastAsia="zh-CN"/>
        </w:rPr>
      </w:pPr>
      <w:bookmarkStart w:id="677" w:name="_Toc94353419"/>
      <w:r>
        <w:rPr>
          <w:rFonts w:ascii="仿宋" w:hAnsi="仿宋" w:hint="eastAsia"/>
          <w:i w:val="0"/>
          <w:color w:val="auto"/>
          <w:sz w:val="24"/>
          <w:lang w:eastAsia="zh-CN"/>
        </w:rPr>
        <w:t>十二、合同生效及其他</w:t>
      </w:r>
      <w:bookmarkEnd w:id="677"/>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1、合同经双方法定代表人或授权委托代理人签字并加盖单位公章后生效。</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2、合同执行中涉及采购资金和采购内容修改或补充的，须经政府采购监管部门审批，并签书面补充协议报政府采购监督管理部门备案，方可作为主合同不可分割的一部分。</w:t>
      </w:r>
    </w:p>
    <w:p w:rsidR="00CB5532" w:rsidRDefault="00CB5532">
      <w:pPr>
        <w:spacing w:line="400" w:lineRule="exact"/>
        <w:ind w:firstLineChars="200" w:firstLine="480"/>
        <w:rPr>
          <w:rFonts w:ascii="仿宋" w:eastAsia="仿宋" w:hAnsi="仿宋" w:cs="仿宋"/>
          <w:i w:val="0"/>
          <w:color w:val="auto"/>
          <w:sz w:val="24"/>
          <w:szCs w:val="24"/>
          <w:shd w:val="clear" w:color="auto" w:fill="FFFFFF"/>
          <w:lang w:eastAsia="zh-CN"/>
        </w:rPr>
      </w:pP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甲方：   （盖章）   </w:t>
      </w:r>
      <w:r>
        <w:rPr>
          <w:rFonts w:ascii="仿宋" w:eastAsia="仿宋" w:hAnsi="仿宋" w:cs="仿宋" w:hint="eastAsia"/>
          <w:i w:val="0"/>
          <w:color w:val="auto"/>
          <w:sz w:val="24"/>
          <w:szCs w:val="24"/>
          <w:shd w:val="clear" w:color="auto" w:fill="FFFFFF"/>
          <w:lang w:eastAsia="zh-CN"/>
        </w:rPr>
        <w:tab/>
      </w:r>
      <w:r>
        <w:rPr>
          <w:rFonts w:ascii="仿宋" w:eastAsia="仿宋" w:hAnsi="仿宋" w:cs="仿宋" w:hint="eastAsia"/>
          <w:i w:val="0"/>
          <w:color w:val="auto"/>
          <w:sz w:val="24"/>
          <w:szCs w:val="24"/>
          <w:shd w:val="clear" w:color="auto" w:fill="FFFFFF"/>
          <w:lang w:eastAsia="zh-CN"/>
        </w:rPr>
        <w:tab/>
      </w:r>
      <w:r>
        <w:rPr>
          <w:rFonts w:ascii="仿宋" w:eastAsia="仿宋" w:hAnsi="仿宋" w:cs="仿宋" w:hint="eastAsia"/>
          <w:i w:val="0"/>
          <w:color w:val="auto"/>
          <w:sz w:val="24"/>
          <w:szCs w:val="24"/>
          <w:shd w:val="clear" w:color="auto" w:fill="FFFFFF"/>
          <w:lang w:eastAsia="zh-CN"/>
        </w:rPr>
        <w:tab/>
        <w:t xml:space="preserve">       乙方：   （盖章）</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法定代表人（授权代表）：            法定代表人（授权代表）：</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地    址：                         地    址：</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开户银行：                         开户银行：</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账号：                             账号：</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电    话：                         电    话：</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传    真：                         传    真：</w:t>
      </w:r>
    </w:p>
    <w:p w:rsidR="00CB5532" w:rsidRDefault="008E1CDB">
      <w:pPr>
        <w:spacing w:line="276" w:lineRule="auto"/>
        <w:ind w:firstLineChars="200" w:firstLine="480"/>
        <w:rPr>
          <w:rFonts w:ascii="仿宋" w:eastAsia="仿宋" w:hAnsi="仿宋" w:cs="仿宋"/>
          <w:i w:val="0"/>
          <w:color w:val="auto"/>
          <w:sz w:val="24"/>
          <w:szCs w:val="24"/>
          <w:lang w:eastAsia="zh-CN"/>
        </w:rPr>
      </w:pPr>
      <w:r>
        <w:rPr>
          <w:rFonts w:ascii="仿宋" w:eastAsia="仿宋" w:hAnsi="仿宋" w:cs="仿宋" w:hint="eastAsia"/>
          <w:i w:val="0"/>
          <w:color w:val="auto"/>
          <w:sz w:val="24"/>
          <w:szCs w:val="24"/>
          <w:shd w:val="clear" w:color="auto" w:fill="FFFFFF"/>
          <w:lang w:eastAsia="zh-CN"/>
        </w:rPr>
        <w:t xml:space="preserve">签约日期：XX年XX月XX日 </w:t>
      </w:r>
      <w:r>
        <w:rPr>
          <w:rFonts w:ascii="仿宋" w:eastAsia="仿宋" w:hAnsi="仿宋" w:cs="仿宋" w:hint="eastAsia"/>
          <w:i w:val="0"/>
          <w:color w:val="auto"/>
          <w:sz w:val="24"/>
          <w:szCs w:val="24"/>
          <w:shd w:val="clear" w:color="auto" w:fill="FFFFFF"/>
          <w:lang w:eastAsia="zh-CN"/>
        </w:rPr>
        <w:tab/>
      </w:r>
      <w:r>
        <w:rPr>
          <w:rFonts w:ascii="仿宋" w:eastAsia="仿宋" w:hAnsi="仿宋" w:cs="仿宋" w:hint="eastAsia"/>
          <w:i w:val="0"/>
          <w:color w:val="auto"/>
          <w:sz w:val="24"/>
          <w:szCs w:val="24"/>
          <w:shd w:val="clear" w:color="auto" w:fill="FFFFFF"/>
          <w:lang w:eastAsia="zh-CN"/>
        </w:rPr>
        <w:tab/>
      </w:r>
      <w:r>
        <w:rPr>
          <w:rFonts w:ascii="仿宋" w:eastAsia="仿宋" w:hAnsi="仿宋" w:cs="仿宋" w:hint="eastAsia"/>
          <w:i w:val="0"/>
          <w:color w:val="auto"/>
          <w:sz w:val="24"/>
          <w:szCs w:val="24"/>
          <w:shd w:val="clear" w:color="auto" w:fill="FFFFFF"/>
          <w:lang w:eastAsia="zh-CN"/>
        </w:rPr>
        <w:tab/>
        <w:t>签约日期：XX年XX月XX日</w:t>
      </w:r>
    </w:p>
    <w:p w:rsidR="00CB5532" w:rsidRDefault="008E1CDB">
      <w:pPr>
        <w:rPr>
          <w:rFonts w:ascii="仿宋" w:eastAsia="仿宋" w:hAnsi="仿宋" w:cs="仿宋"/>
          <w:i w:val="0"/>
          <w:color w:val="auto"/>
          <w:sz w:val="24"/>
          <w:szCs w:val="24"/>
          <w:lang w:eastAsia="zh-CN"/>
        </w:rPr>
      </w:pPr>
      <w:r>
        <w:rPr>
          <w:rFonts w:ascii="仿宋" w:eastAsia="仿宋" w:hAnsi="仿宋" w:cs="仿宋"/>
          <w:i w:val="0"/>
          <w:color w:val="auto"/>
          <w:sz w:val="24"/>
          <w:szCs w:val="24"/>
          <w:lang w:eastAsia="zh-CN"/>
        </w:rPr>
        <w:br w:type="page"/>
      </w:r>
    </w:p>
    <w:p w:rsidR="00CB5532" w:rsidRDefault="008E1CDB">
      <w:pPr>
        <w:pStyle w:val="10"/>
        <w:rPr>
          <w:rFonts w:ascii="仿宋" w:hAnsi="仿宋"/>
          <w:i w:val="0"/>
          <w:color w:val="auto"/>
          <w:lang w:eastAsia="zh-CN"/>
        </w:rPr>
      </w:pPr>
      <w:bookmarkStart w:id="678" w:name="_Toc94353420"/>
      <w:r>
        <w:rPr>
          <w:rFonts w:ascii="仿宋" w:hAnsi="仿宋" w:hint="eastAsia"/>
          <w:i w:val="0"/>
          <w:color w:val="auto"/>
          <w:lang w:eastAsia="zh-CN"/>
        </w:rPr>
        <w:lastRenderedPageBreak/>
        <w:t>采购包四合同主要条款参考</w:t>
      </w:r>
      <w:bookmarkEnd w:id="678"/>
    </w:p>
    <w:p w:rsidR="00CB5532" w:rsidRDefault="008E1CDB">
      <w:pPr>
        <w:jc w:val="center"/>
        <w:rPr>
          <w:rFonts w:ascii="仿宋" w:eastAsia="仿宋" w:hAnsi="仿宋"/>
          <w:i w:val="0"/>
          <w:sz w:val="24"/>
          <w:lang w:eastAsia="zh-CN"/>
        </w:rPr>
      </w:pPr>
      <w:r>
        <w:rPr>
          <w:rFonts w:ascii="仿宋" w:eastAsia="仿宋" w:hAnsi="仿宋" w:hint="eastAsia"/>
          <w:i w:val="0"/>
          <w:sz w:val="24"/>
          <w:lang w:eastAsia="zh-CN"/>
        </w:rPr>
        <w:t>（合同请以实际签订合同为准）</w:t>
      </w:r>
    </w:p>
    <w:p w:rsidR="00CB5532" w:rsidRDefault="00CB5532">
      <w:pPr>
        <w:rPr>
          <w:lang w:eastAsia="zh-CN"/>
        </w:rPr>
      </w:pPr>
    </w:p>
    <w:p w:rsidR="00CB5532" w:rsidRDefault="00CB5532">
      <w:pPr>
        <w:rPr>
          <w:rFonts w:ascii="仿宋" w:eastAsia="仿宋" w:hAnsi="仿宋"/>
          <w:i w:val="0"/>
          <w:lang w:eastAsia="zh-CN"/>
        </w:rPr>
      </w:pP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合同编号：                  </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签订地点：                  </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签订时间：          年    月   日</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采购人（甲方）：                      </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供应商（乙方）：</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采购包：四</w:t>
      </w:r>
    </w:p>
    <w:p w:rsidR="00CB5532" w:rsidRDefault="00CB5532">
      <w:pPr>
        <w:spacing w:line="400" w:lineRule="exact"/>
        <w:ind w:firstLineChars="200" w:firstLine="480"/>
        <w:rPr>
          <w:rFonts w:ascii="仿宋" w:eastAsia="仿宋" w:hAnsi="仿宋" w:cs="仿宋"/>
          <w:i w:val="0"/>
          <w:color w:val="auto"/>
          <w:sz w:val="24"/>
          <w:szCs w:val="24"/>
          <w:shd w:val="clear" w:color="auto" w:fill="FFFFFF"/>
          <w:lang w:eastAsia="zh-CN"/>
        </w:rPr>
      </w:pP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依据《中华人民共和国民法典》、《中华人民共和国政府采购法》与项目行业有关的法律法规，以及XXXX项目（项目编号：XXXX）的《招标文件》，乙方的《投标文件》及《中标通知书》，甲、乙双方同意签订本合同。详细技术说明及其他有关合同项目的特定信息由合同附件予以说明，合同附件及本项目的《招标文件》、《投标文件》、《中标通知书》等均为本合同的组成部分。 </w:t>
      </w:r>
    </w:p>
    <w:p w:rsidR="00CB5532" w:rsidRDefault="008E1CDB">
      <w:pPr>
        <w:pStyle w:val="20"/>
        <w:spacing w:line="360" w:lineRule="auto"/>
        <w:jc w:val="left"/>
        <w:rPr>
          <w:rFonts w:ascii="仿宋" w:hAnsi="仿宋"/>
          <w:i w:val="0"/>
          <w:color w:val="auto"/>
          <w:sz w:val="24"/>
          <w:lang w:eastAsia="zh-CN"/>
        </w:rPr>
      </w:pPr>
      <w:bookmarkStart w:id="679" w:name="_Toc94353421"/>
      <w:r>
        <w:rPr>
          <w:rFonts w:ascii="仿宋" w:hAnsi="仿宋" w:hint="eastAsia"/>
          <w:i w:val="0"/>
          <w:color w:val="auto"/>
          <w:sz w:val="24"/>
          <w:lang w:eastAsia="zh-CN"/>
        </w:rPr>
        <w:t>一、项目基本情况及服务范围</w:t>
      </w:r>
      <w:bookmarkEnd w:id="679"/>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乳制品</w:t>
      </w:r>
      <w:r w:rsidR="009F7969">
        <w:rPr>
          <w:rFonts w:ascii="仿宋" w:eastAsia="仿宋" w:hAnsi="仿宋" w:cs="仿宋" w:hint="eastAsia"/>
          <w:i w:val="0"/>
          <w:color w:val="auto"/>
          <w:sz w:val="24"/>
          <w:szCs w:val="24"/>
          <w:shd w:val="clear" w:color="auto" w:fill="FFFFFF"/>
          <w:lang w:eastAsia="zh-CN"/>
        </w:rPr>
        <w:t>物资</w:t>
      </w:r>
      <w:r>
        <w:rPr>
          <w:rFonts w:ascii="仿宋" w:eastAsia="仿宋" w:hAnsi="仿宋" w:cs="仿宋" w:hint="eastAsia"/>
          <w:i w:val="0"/>
          <w:color w:val="auto"/>
          <w:sz w:val="24"/>
          <w:szCs w:val="24"/>
          <w:shd w:val="clear" w:color="auto" w:fill="FFFFFF"/>
          <w:lang w:eastAsia="zh-CN"/>
        </w:rPr>
        <w:t>综合供应服务</w:t>
      </w:r>
    </w:p>
    <w:p w:rsidR="00CB5532" w:rsidRDefault="008E1CDB">
      <w:pPr>
        <w:pStyle w:val="20"/>
        <w:spacing w:line="360" w:lineRule="auto"/>
        <w:jc w:val="left"/>
        <w:rPr>
          <w:rFonts w:ascii="仿宋" w:hAnsi="仿宋"/>
          <w:i w:val="0"/>
          <w:color w:val="auto"/>
          <w:sz w:val="24"/>
          <w:lang w:eastAsia="zh-CN"/>
        </w:rPr>
      </w:pPr>
      <w:bookmarkStart w:id="680" w:name="_Toc94353422"/>
      <w:r>
        <w:rPr>
          <w:rFonts w:ascii="仿宋" w:hAnsi="仿宋" w:hint="eastAsia"/>
          <w:i w:val="0"/>
          <w:color w:val="auto"/>
          <w:sz w:val="24"/>
          <w:lang w:eastAsia="zh-CN"/>
        </w:rPr>
        <w:t>二、合同期限</w:t>
      </w:r>
      <w:bookmarkEnd w:id="680"/>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合同期限为从合同签订生效之日起一年</w:t>
      </w:r>
      <w:r>
        <w:rPr>
          <w:rFonts w:ascii="仿宋" w:eastAsia="仿宋" w:hAnsi="仿宋" w:hint="eastAsia"/>
          <w:i w:val="0"/>
          <w:color w:val="auto"/>
          <w:sz w:val="24"/>
          <w:szCs w:val="28"/>
          <w:lang w:eastAsia="zh-CN"/>
        </w:rPr>
        <w:t>。</w:t>
      </w:r>
      <w:r>
        <w:rPr>
          <w:rFonts w:ascii="仿宋" w:eastAsia="仿宋" w:hAnsi="仿宋" w:cs="仿宋" w:hint="eastAsia"/>
          <w:i w:val="0"/>
          <w:color w:val="auto"/>
          <w:sz w:val="24"/>
          <w:szCs w:val="24"/>
          <w:shd w:val="clear" w:color="auto" w:fill="FFFFFF"/>
          <w:lang w:eastAsia="zh-CN"/>
        </w:rPr>
        <w:t xml:space="preserve">  </w:t>
      </w:r>
    </w:p>
    <w:p w:rsidR="00CB5532" w:rsidRDefault="008E1CDB">
      <w:pPr>
        <w:pStyle w:val="20"/>
        <w:spacing w:line="360" w:lineRule="auto"/>
        <w:jc w:val="left"/>
        <w:rPr>
          <w:rFonts w:ascii="仿宋" w:hAnsi="仿宋"/>
          <w:i w:val="0"/>
          <w:color w:val="auto"/>
          <w:sz w:val="24"/>
          <w:lang w:eastAsia="zh-CN"/>
        </w:rPr>
      </w:pPr>
      <w:bookmarkStart w:id="681" w:name="_Toc94353423"/>
      <w:r>
        <w:rPr>
          <w:rFonts w:ascii="仿宋" w:hAnsi="仿宋" w:hint="eastAsia"/>
          <w:i w:val="0"/>
          <w:color w:val="auto"/>
          <w:sz w:val="24"/>
          <w:lang w:eastAsia="zh-CN"/>
        </w:rPr>
        <w:t>三、采购标的需满足的服务标准、期限、效率等要求</w:t>
      </w:r>
      <w:bookmarkEnd w:id="681"/>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1、XXXX；</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2、XXXX；</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3、XXXX．</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w:t>
      </w:r>
    </w:p>
    <w:p w:rsidR="00CB5532" w:rsidRDefault="008E1CDB">
      <w:pPr>
        <w:pStyle w:val="20"/>
        <w:spacing w:line="360" w:lineRule="auto"/>
        <w:jc w:val="left"/>
        <w:rPr>
          <w:rFonts w:ascii="仿宋" w:hAnsi="仿宋"/>
          <w:i w:val="0"/>
          <w:color w:val="auto"/>
          <w:sz w:val="24"/>
          <w:lang w:eastAsia="zh-CN"/>
        </w:rPr>
      </w:pPr>
      <w:bookmarkStart w:id="682" w:name="_Toc94353424"/>
      <w:r>
        <w:rPr>
          <w:rFonts w:ascii="仿宋" w:hAnsi="仿宋" w:hint="eastAsia"/>
          <w:i w:val="0"/>
          <w:color w:val="auto"/>
          <w:sz w:val="24"/>
          <w:lang w:eastAsia="zh-CN"/>
        </w:rPr>
        <w:t>四、项目实施费用组成及支付方式</w:t>
      </w:r>
      <w:bookmarkEnd w:id="682"/>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1、本项目实施费用由以下组成：</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lastRenderedPageBreak/>
        <w:t>XX；</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2、实施费支付方式：</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据实结算，按月支付。单项物资结算额=该项物资结算基准价*中标折扣*该项物资供应量（例如：经双方确认某项物资结算基准价为100元/袋，中标折扣为9折，当月共计供应10袋，则该项物资结算额为100*0.9*10=900元）。</w:t>
      </w:r>
    </w:p>
    <w:p w:rsidR="00CB5532" w:rsidRDefault="008E1CDB">
      <w:pPr>
        <w:pStyle w:val="20"/>
        <w:spacing w:line="360" w:lineRule="auto"/>
        <w:jc w:val="left"/>
        <w:rPr>
          <w:rFonts w:ascii="仿宋" w:hAnsi="仿宋"/>
          <w:i w:val="0"/>
          <w:color w:val="auto"/>
          <w:sz w:val="24"/>
          <w:lang w:eastAsia="zh-CN"/>
        </w:rPr>
      </w:pPr>
      <w:bookmarkStart w:id="683" w:name="_Toc94353425"/>
      <w:r>
        <w:rPr>
          <w:rFonts w:ascii="仿宋" w:hAnsi="仿宋" w:hint="eastAsia"/>
          <w:i w:val="0"/>
          <w:color w:val="auto"/>
          <w:sz w:val="24"/>
          <w:lang w:eastAsia="zh-CN"/>
        </w:rPr>
        <w:t>五、验收方式</w:t>
      </w:r>
      <w:bookmarkEnd w:id="683"/>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i w:val="0"/>
          <w:color w:val="auto"/>
          <w:kern w:val="0"/>
          <w:sz w:val="24"/>
          <w:szCs w:val="24"/>
          <w:lang w:eastAsia="zh-CN"/>
        </w:rPr>
        <w:t>由采购人组织，验收分为初验、复验、终验三个环节进行验收。中标人与采购人应严格按照《财政部关于进一步加强政府采购需求和履约验收管理的指导意见》（财库〔2016〕205号）的要求进行验收。</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bCs/>
          <w:i w:val="0"/>
          <w:color w:val="auto"/>
          <w:kern w:val="0"/>
          <w:sz w:val="24"/>
          <w:szCs w:val="24"/>
          <w:lang w:eastAsia="zh-CN"/>
        </w:rPr>
        <w:t>初验：采购人与中标人签订合同当天，中标人须将各项制度、食品安全责任险等资料交至采购人处备案，合同签订后采购人将出具初验合格报告，供应商方可正式展开服务。</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bCs/>
          <w:i w:val="0"/>
          <w:color w:val="auto"/>
          <w:kern w:val="0"/>
          <w:sz w:val="24"/>
          <w:szCs w:val="24"/>
          <w:lang w:eastAsia="zh-CN"/>
        </w:rPr>
        <w:t>复验</w:t>
      </w:r>
      <w:r>
        <w:rPr>
          <w:rFonts w:ascii="仿宋" w:eastAsia="仿宋" w:hAnsi="仿宋" w:hint="eastAsia"/>
          <w:i w:val="0"/>
          <w:color w:val="auto"/>
          <w:kern w:val="0"/>
          <w:sz w:val="24"/>
          <w:szCs w:val="24"/>
          <w:lang w:eastAsia="zh-CN"/>
        </w:rPr>
        <w:t>：中标人每次供应物资时，采购人按照采购文件及合同约定核验物资、送货清单、相关检验检疫证明等材料，物资验收合格后采购人将在送货清单上签字确认，每月结算付款前采购人将结合当月配送情况进行本月验收考核；</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bCs/>
          <w:i w:val="0"/>
          <w:color w:val="auto"/>
          <w:kern w:val="0"/>
          <w:sz w:val="24"/>
          <w:szCs w:val="24"/>
          <w:lang w:eastAsia="zh-CN"/>
        </w:rPr>
        <w:t>终验</w:t>
      </w:r>
      <w:r>
        <w:rPr>
          <w:rFonts w:ascii="仿宋" w:eastAsia="仿宋" w:hAnsi="仿宋" w:hint="eastAsia"/>
          <w:i w:val="0"/>
          <w:color w:val="auto"/>
          <w:kern w:val="0"/>
          <w:sz w:val="24"/>
          <w:szCs w:val="24"/>
          <w:lang w:eastAsia="zh-CN"/>
        </w:rPr>
        <w:t>：合同履约时间到期后，中标人向采购人提出终验申请，采购人根据中标人初验考核合格报告及其他考核所需材料组织最终验收，满足以下要求采购人向中标人签发终验合格报告：</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i w:val="0"/>
          <w:color w:val="auto"/>
          <w:kern w:val="0"/>
          <w:sz w:val="24"/>
          <w:szCs w:val="24"/>
          <w:lang w:eastAsia="zh-CN"/>
        </w:rPr>
        <w:t>1）初验合格报告；</w:t>
      </w:r>
    </w:p>
    <w:p w:rsidR="00CB5532" w:rsidRDefault="008E1CDB">
      <w:pPr>
        <w:spacing w:line="360" w:lineRule="auto"/>
        <w:ind w:firstLineChars="200" w:firstLine="480"/>
        <w:contextualSpacing/>
        <w:rPr>
          <w:rFonts w:ascii="仿宋" w:eastAsia="仿宋" w:hAnsi="仿宋"/>
          <w:i w:val="0"/>
          <w:color w:val="auto"/>
          <w:kern w:val="0"/>
          <w:sz w:val="24"/>
          <w:szCs w:val="24"/>
          <w:lang w:eastAsia="zh-CN"/>
        </w:rPr>
      </w:pPr>
      <w:r>
        <w:rPr>
          <w:rFonts w:ascii="仿宋" w:eastAsia="仿宋" w:hAnsi="仿宋" w:hint="eastAsia"/>
          <w:i w:val="0"/>
          <w:color w:val="auto"/>
          <w:kern w:val="0"/>
          <w:sz w:val="24"/>
          <w:szCs w:val="24"/>
          <w:lang w:eastAsia="zh-CN"/>
        </w:rPr>
        <w:t>2）相关证明材料（包含但不限于派工单、票据、照片，由供应商统计整理后交至采购人并符合采购人要求）;</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hint="eastAsia"/>
          <w:i w:val="0"/>
          <w:color w:val="auto"/>
          <w:kern w:val="0"/>
          <w:sz w:val="24"/>
          <w:szCs w:val="24"/>
          <w:lang w:eastAsia="zh-CN"/>
        </w:rPr>
        <w:t>3）配合采购人顺利完成项目经费审计。</w:t>
      </w:r>
    </w:p>
    <w:p w:rsidR="00CB5532" w:rsidRDefault="008E1CDB">
      <w:pPr>
        <w:pStyle w:val="20"/>
        <w:spacing w:line="360" w:lineRule="auto"/>
        <w:jc w:val="left"/>
        <w:rPr>
          <w:rFonts w:ascii="仿宋" w:hAnsi="仿宋"/>
          <w:i w:val="0"/>
          <w:color w:val="auto"/>
          <w:sz w:val="24"/>
          <w:lang w:eastAsia="zh-CN"/>
        </w:rPr>
      </w:pPr>
      <w:bookmarkStart w:id="684" w:name="_Toc94353426"/>
      <w:r>
        <w:rPr>
          <w:rFonts w:ascii="仿宋" w:hAnsi="仿宋" w:hint="eastAsia"/>
          <w:i w:val="0"/>
          <w:color w:val="auto"/>
          <w:sz w:val="24"/>
          <w:lang w:eastAsia="zh-CN"/>
        </w:rPr>
        <w:t>六、知识产权</w:t>
      </w:r>
      <w:bookmarkEnd w:id="684"/>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1、乙方应保证所提供的服务或其任何一部分均不会侵犯任何第三方的专利权、商标权或著作权。</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2、无产权瑕疵条款</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3、乙方保证所提供的服务的所有权完全属于乙方且无任何抵押、查封等产权瑕疵。如有产权瑕疵的，视为乙方违约。乙方应负担由此而产生的一切损失。</w:t>
      </w:r>
    </w:p>
    <w:p w:rsidR="00CB5532" w:rsidRDefault="008E1CDB">
      <w:pPr>
        <w:pStyle w:val="20"/>
        <w:spacing w:line="360" w:lineRule="auto"/>
        <w:jc w:val="left"/>
        <w:rPr>
          <w:rFonts w:ascii="仿宋" w:hAnsi="仿宋"/>
          <w:i w:val="0"/>
          <w:color w:val="auto"/>
          <w:sz w:val="24"/>
          <w:lang w:eastAsia="zh-CN"/>
        </w:rPr>
      </w:pPr>
      <w:bookmarkStart w:id="685" w:name="_Toc94353427"/>
      <w:r>
        <w:rPr>
          <w:rFonts w:ascii="仿宋" w:hAnsi="仿宋" w:hint="eastAsia"/>
          <w:i w:val="0"/>
          <w:color w:val="auto"/>
          <w:sz w:val="24"/>
          <w:lang w:eastAsia="zh-CN"/>
        </w:rPr>
        <w:lastRenderedPageBreak/>
        <w:t>七、甲方的权利和义务</w:t>
      </w:r>
      <w:bookmarkEnd w:id="685"/>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1、甲方有权对合同规定范围内乙方的服务行为进行监督和检查，拥有监管权。有权定期核对乙方提供服务所配备的人员数量。对甲方认为不合理的部分有权下达整改通知书，并要求乙方限期整改。</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2、甲方有权依据双方签订的考评办法对乙方提供的服务进行定期考评。当考评结果未达到标准时，有权依据考评办法约定的数额扣除履约保证金。</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3、负责检查监督乙方管理工作的实施及制度的执行情况。</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4、根据本合同规定，按时向乙方支付应付服务费用。</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5、国家法律、法规所规定由甲方承担的其它责任。</w:t>
      </w:r>
    </w:p>
    <w:p w:rsidR="00CB5532" w:rsidRDefault="008E1CDB">
      <w:pPr>
        <w:pStyle w:val="20"/>
        <w:spacing w:line="360" w:lineRule="auto"/>
        <w:jc w:val="left"/>
        <w:rPr>
          <w:rFonts w:ascii="仿宋" w:hAnsi="仿宋"/>
          <w:i w:val="0"/>
          <w:color w:val="auto"/>
          <w:sz w:val="24"/>
          <w:lang w:eastAsia="zh-CN"/>
        </w:rPr>
      </w:pPr>
      <w:bookmarkStart w:id="686" w:name="_Toc94353428"/>
      <w:r>
        <w:rPr>
          <w:rFonts w:ascii="仿宋" w:hAnsi="仿宋" w:hint="eastAsia"/>
          <w:i w:val="0"/>
          <w:color w:val="auto"/>
          <w:sz w:val="24"/>
          <w:lang w:eastAsia="zh-CN"/>
        </w:rPr>
        <w:t>八、乙方的权利和义务</w:t>
      </w:r>
      <w:bookmarkEnd w:id="686"/>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1、对本合同规定的委托服务范围内的项目享有管理权及服务义务。</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2、根据本合同的规定向甲方收取相关服务费用，并有权在本项目管理范围内管理及合理使用。</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3、及时向甲方通告本项目服务范围内有关服务的重大事项，及时配合处理投诉。</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4、接受项目行业管理部门及政府有关部门的指导，接受甲方的监督。</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5、国家法律、法规所规定由乙方承担的其它责任。</w:t>
      </w:r>
    </w:p>
    <w:p w:rsidR="00CB5532" w:rsidRDefault="008E1CDB">
      <w:pPr>
        <w:pStyle w:val="20"/>
        <w:spacing w:line="360" w:lineRule="auto"/>
        <w:jc w:val="left"/>
        <w:rPr>
          <w:rFonts w:ascii="仿宋" w:hAnsi="仿宋"/>
          <w:i w:val="0"/>
          <w:color w:val="auto"/>
          <w:sz w:val="24"/>
          <w:lang w:eastAsia="zh-CN"/>
        </w:rPr>
      </w:pPr>
      <w:bookmarkStart w:id="687" w:name="_Toc94353429"/>
      <w:r>
        <w:rPr>
          <w:rFonts w:ascii="仿宋" w:hAnsi="仿宋" w:hint="eastAsia"/>
          <w:i w:val="0"/>
          <w:color w:val="auto"/>
          <w:sz w:val="24"/>
          <w:lang w:eastAsia="zh-CN"/>
        </w:rPr>
        <w:t>九、违约责任</w:t>
      </w:r>
      <w:bookmarkEnd w:id="687"/>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1、甲乙双方必须遵守本合同并执行合同中的各项规定，保证本合同的正常履行。</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CB5532" w:rsidRDefault="008E1CDB">
      <w:pPr>
        <w:pStyle w:val="20"/>
        <w:spacing w:line="360" w:lineRule="auto"/>
        <w:jc w:val="left"/>
        <w:rPr>
          <w:rFonts w:ascii="仿宋" w:hAnsi="仿宋"/>
          <w:i w:val="0"/>
          <w:color w:val="auto"/>
          <w:sz w:val="24"/>
          <w:lang w:eastAsia="zh-CN"/>
        </w:rPr>
      </w:pPr>
      <w:bookmarkStart w:id="688" w:name="_Toc94353430"/>
      <w:r>
        <w:rPr>
          <w:rFonts w:ascii="仿宋" w:hAnsi="仿宋" w:hint="eastAsia"/>
          <w:i w:val="0"/>
          <w:color w:val="auto"/>
          <w:sz w:val="24"/>
          <w:lang w:eastAsia="zh-CN"/>
        </w:rPr>
        <w:t>十、不可抗力事件处理</w:t>
      </w:r>
      <w:bookmarkEnd w:id="688"/>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1、在合同有效期内，任何一方因不可抗力事件导致不能履行合同，则合同履行期可延长，其延长期与不可抗力影响期相同。</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2、不可抗力事件发生后，应立即通知对方，并寄送有关权威机构出具的证明。</w:t>
      </w:r>
    </w:p>
    <w:p w:rsidR="00CB5532" w:rsidRDefault="008E1CDB">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lastRenderedPageBreak/>
        <w:t>3、不可抗力事件延续XX天以上，双方应通过友好协商，确定是否继续履行合同。</w:t>
      </w:r>
    </w:p>
    <w:p w:rsidR="00CB5532" w:rsidRDefault="008E1CDB">
      <w:pPr>
        <w:pStyle w:val="20"/>
        <w:spacing w:line="360" w:lineRule="auto"/>
        <w:jc w:val="left"/>
        <w:rPr>
          <w:rFonts w:ascii="仿宋" w:hAnsi="仿宋"/>
          <w:i w:val="0"/>
          <w:color w:val="auto"/>
          <w:sz w:val="24"/>
          <w:lang w:eastAsia="zh-CN"/>
        </w:rPr>
      </w:pPr>
      <w:bookmarkStart w:id="689" w:name="_Toc94353431"/>
      <w:r>
        <w:rPr>
          <w:rFonts w:ascii="仿宋" w:hAnsi="仿宋" w:hint="eastAsia"/>
          <w:i w:val="0"/>
          <w:color w:val="auto"/>
          <w:sz w:val="24"/>
          <w:lang w:eastAsia="zh-CN"/>
        </w:rPr>
        <w:t>十一、解决合同纠纷的方式</w:t>
      </w:r>
      <w:bookmarkEnd w:id="689"/>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1、在执行本合同中发生的或与本合同有关的争端，双方应通过友好协商解决，经协商在XX天内不能达成协议时，交由采购人所在地人民法院管辖。</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2、仲裁裁决应为最终决定，并对双方具有约束力。</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3、除另有裁决外，仲裁费应由败诉方负担。 </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4、在仲裁期间，除正在进行仲裁部分外，合同其他部分继续执行。  </w:t>
      </w:r>
    </w:p>
    <w:p w:rsidR="00CB5532" w:rsidRDefault="008E1CDB">
      <w:pPr>
        <w:pStyle w:val="20"/>
        <w:spacing w:line="360" w:lineRule="auto"/>
        <w:jc w:val="left"/>
        <w:rPr>
          <w:rFonts w:ascii="仿宋" w:hAnsi="仿宋"/>
          <w:i w:val="0"/>
          <w:color w:val="auto"/>
          <w:sz w:val="24"/>
          <w:lang w:eastAsia="zh-CN"/>
        </w:rPr>
      </w:pPr>
      <w:bookmarkStart w:id="690" w:name="_Toc94353432"/>
      <w:r>
        <w:rPr>
          <w:rFonts w:ascii="仿宋" w:hAnsi="仿宋" w:hint="eastAsia"/>
          <w:i w:val="0"/>
          <w:color w:val="auto"/>
          <w:sz w:val="24"/>
          <w:lang w:eastAsia="zh-CN"/>
        </w:rPr>
        <w:t>十二、合同生效及其他</w:t>
      </w:r>
      <w:bookmarkEnd w:id="690"/>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1、合同经双方法定代表人或授权委托代理人签字并加盖单位公章后生效。</w:t>
      </w:r>
    </w:p>
    <w:p w:rsidR="00CB5532" w:rsidRDefault="008E1CDB">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2、合同执行中涉及采购资金和采购内容修改或补充的，须经政府采购监管部门审批，并签书面补充协议报政府采购监督管理部门备案，方可作为主合同不可分割的一部分。</w:t>
      </w:r>
    </w:p>
    <w:p w:rsidR="00CB5532" w:rsidRDefault="00CB5532">
      <w:pPr>
        <w:spacing w:line="400" w:lineRule="exact"/>
        <w:ind w:firstLineChars="200" w:firstLine="480"/>
        <w:rPr>
          <w:rFonts w:ascii="仿宋" w:eastAsia="仿宋" w:hAnsi="仿宋" w:cs="仿宋"/>
          <w:i w:val="0"/>
          <w:color w:val="auto"/>
          <w:sz w:val="24"/>
          <w:szCs w:val="24"/>
          <w:shd w:val="clear" w:color="auto" w:fill="FFFFFF"/>
          <w:lang w:eastAsia="zh-CN"/>
        </w:rPr>
      </w:pP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甲方：   （盖章）   </w:t>
      </w:r>
      <w:r>
        <w:rPr>
          <w:rFonts w:ascii="仿宋" w:eastAsia="仿宋" w:hAnsi="仿宋" w:cs="仿宋" w:hint="eastAsia"/>
          <w:i w:val="0"/>
          <w:color w:val="auto"/>
          <w:sz w:val="24"/>
          <w:szCs w:val="24"/>
          <w:shd w:val="clear" w:color="auto" w:fill="FFFFFF"/>
          <w:lang w:eastAsia="zh-CN"/>
        </w:rPr>
        <w:tab/>
      </w:r>
      <w:r>
        <w:rPr>
          <w:rFonts w:ascii="仿宋" w:eastAsia="仿宋" w:hAnsi="仿宋" w:cs="仿宋" w:hint="eastAsia"/>
          <w:i w:val="0"/>
          <w:color w:val="auto"/>
          <w:sz w:val="24"/>
          <w:szCs w:val="24"/>
          <w:shd w:val="clear" w:color="auto" w:fill="FFFFFF"/>
          <w:lang w:eastAsia="zh-CN"/>
        </w:rPr>
        <w:tab/>
      </w:r>
      <w:r>
        <w:rPr>
          <w:rFonts w:ascii="仿宋" w:eastAsia="仿宋" w:hAnsi="仿宋" w:cs="仿宋" w:hint="eastAsia"/>
          <w:i w:val="0"/>
          <w:color w:val="auto"/>
          <w:sz w:val="24"/>
          <w:szCs w:val="24"/>
          <w:shd w:val="clear" w:color="auto" w:fill="FFFFFF"/>
          <w:lang w:eastAsia="zh-CN"/>
        </w:rPr>
        <w:tab/>
        <w:t xml:space="preserve">       乙方：   （盖章）</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法定代表人（授权代表）：            法定代表人（授权代表）：</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地    址：                         地    址：</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开户银行：                         开户银行：</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账号：                             账号：</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电    话：                         电    话：</w:t>
      </w:r>
    </w:p>
    <w:p w:rsidR="00CB5532" w:rsidRDefault="008E1CDB">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传    真：                         传    真：</w:t>
      </w:r>
    </w:p>
    <w:p w:rsidR="00CB5532" w:rsidRDefault="008E1CDB">
      <w:pPr>
        <w:spacing w:line="276" w:lineRule="auto"/>
        <w:ind w:firstLineChars="200" w:firstLine="480"/>
        <w:rPr>
          <w:rFonts w:ascii="仿宋" w:eastAsia="仿宋" w:hAnsi="仿宋" w:cs="仿宋"/>
          <w:i w:val="0"/>
          <w:color w:val="auto"/>
          <w:sz w:val="24"/>
          <w:szCs w:val="24"/>
          <w:lang w:eastAsia="zh-CN"/>
        </w:rPr>
      </w:pPr>
      <w:r>
        <w:rPr>
          <w:rFonts w:ascii="仿宋" w:eastAsia="仿宋" w:hAnsi="仿宋" w:cs="仿宋" w:hint="eastAsia"/>
          <w:i w:val="0"/>
          <w:color w:val="auto"/>
          <w:sz w:val="24"/>
          <w:szCs w:val="24"/>
          <w:shd w:val="clear" w:color="auto" w:fill="FFFFFF"/>
          <w:lang w:eastAsia="zh-CN"/>
        </w:rPr>
        <w:t xml:space="preserve">签约日期：XX年XX月XX日 </w:t>
      </w:r>
      <w:r>
        <w:rPr>
          <w:rFonts w:ascii="仿宋" w:eastAsia="仿宋" w:hAnsi="仿宋" w:cs="仿宋" w:hint="eastAsia"/>
          <w:i w:val="0"/>
          <w:color w:val="auto"/>
          <w:sz w:val="24"/>
          <w:szCs w:val="24"/>
          <w:shd w:val="clear" w:color="auto" w:fill="FFFFFF"/>
          <w:lang w:eastAsia="zh-CN"/>
        </w:rPr>
        <w:tab/>
      </w:r>
      <w:r>
        <w:rPr>
          <w:rFonts w:ascii="仿宋" w:eastAsia="仿宋" w:hAnsi="仿宋" w:cs="仿宋" w:hint="eastAsia"/>
          <w:i w:val="0"/>
          <w:color w:val="auto"/>
          <w:sz w:val="24"/>
          <w:szCs w:val="24"/>
          <w:shd w:val="clear" w:color="auto" w:fill="FFFFFF"/>
          <w:lang w:eastAsia="zh-CN"/>
        </w:rPr>
        <w:tab/>
      </w:r>
      <w:r>
        <w:rPr>
          <w:rFonts w:ascii="仿宋" w:eastAsia="仿宋" w:hAnsi="仿宋" w:cs="仿宋" w:hint="eastAsia"/>
          <w:i w:val="0"/>
          <w:color w:val="auto"/>
          <w:sz w:val="24"/>
          <w:szCs w:val="24"/>
          <w:shd w:val="clear" w:color="auto" w:fill="FFFFFF"/>
          <w:lang w:eastAsia="zh-CN"/>
        </w:rPr>
        <w:tab/>
        <w:t>签约日期：XX年XX月XX日</w:t>
      </w:r>
    </w:p>
    <w:p w:rsidR="00CB5532" w:rsidRDefault="00CB5532">
      <w:pPr>
        <w:spacing w:line="276" w:lineRule="auto"/>
        <w:ind w:firstLineChars="200" w:firstLine="480"/>
        <w:rPr>
          <w:rFonts w:ascii="仿宋" w:eastAsia="仿宋" w:hAnsi="仿宋" w:cs="仿宋"/>
          <w:i w:val="0"/>
          <w:color w:val="auto"/>
          <w:sz w:val="24"/>
          <w:szCs w:val="24"/>
          <w:lang w:eastAsia="zh-CN"/>
        </w:rPr>
      </w:pPr>
    </w:p>
    <w:p w:rsidR="00CB5532" w:rsidRDefault="008E1CDB">
      <w:pPr>
        <w:rPr>
          <w:rFonts w:ascii="仿宋" w:eastAsia="仿宋" w:hAnsi="仿宋"/>
          <w:b/>
          <w:bCs/>
          <w:i w:val="0"/>
          <w:kern w:val="44"/>
          <w:sz w:val="28"/>
          <w:szCs w:val="44"/>
          <w:lang w:eastAsia="zh-CN"/>
        </w:rPr>
      </w:pPr>
      <w:bookmarkStart w:id="691" w:name="_Toc92199329"/>
      <w:r>
        <w:rPr>
          <w:rFonts w:ascii="仿宋" w:hAnsi="仿宋"/>
          <w:i w:val="0"/>
          <w:lang w:eastAsia="zh-CN"/>
        </w:rPr>
        <w:br w:type="page"/>
      </w:r>
    </w:p>
    <w:p w:rsidR="00CB5532" w:rsidRDefault="008E1CDB">
      <w:pPr>
        <w:pStyle w:val="10"/>
        <w:rPr>
          <w:rFonts w:ascii="仿宋" w:hAnsi="仿宋"/>
          <w:i w:val="0"/>
          <w:lang w:eastAsia="zh-CN"/>
        </w:rPr>
      </w:pPr>
      <w:bookmarkStart w:id="692" w:name="_Toc94353433"/>
      <w:r>
        <w:rPr>
          <w:rFonts w:ascii="仿宋" w:hAnsi="仿宋" w:hint="eastAsia"/>
          <w:i w:val="0"/>
          <w:lang w:eastAsia="zh-CN"/>
        </w:rPr>
        <w:lastRenderedPageBreak/>
        <w:t>第九</w:t>
      </w:r>
      <w:r>
        <w:rPr>
          <w:rFonts w:ascii="仿宋" w:hAnsi="仿宋"/>
          <w:i w:val="0"/>
          <w:lang w:eastAsia="zh-CN"/>
        </w:rPr>
        <w:t>章</w:t>
      </w:r>
      <w:r>
        <w:rPr>
          <w:rFonts w:ascii="仿宋" w:hAnsi="仿宋" w:hint="eastAsia"/>
          <w:i w:val="0"/>
          <w:lang w:eastAsia="zh-CN"/>
        </w:rPr>
        <w:t xml:space="preserve">  质疑函、投诉书范本</w:t>
      </w:r>
      <w:bookmarkEnd w:id="691"/>
      <w:bookmarkEnd w:id="692"/>
    </w:p>
    <w:p w:rsidR="00CB5532" w:rsidRDefault="008E1CDB">
      <w:pPr>
        <w:pStyle w:val="20"/>
        <w:spacing w:line="360" w:lineRule="auto"/>
        <w:jc w:val="both"/>
        <w:rPr>
          <w:rFonts w:ascii="仿宋" w:hAnsi="仿宋"/>
          <w:i w:val="0"/>
          <w:sz w:val="24"/>
          <w:szCs w:val="44"/>
          <w:lang w:eastAsia="zh-CN"/>
        </w:rPr>
      </w:pPr>
      <w:bookmarkStart w:id="693" w:name="_Toc92199330"/>
      <w:bookmarkStart w:id="694" w:name="_Toc94353434"/>
      <w:r>
        <w:rPr>
          <w:rFonts w:ascii="仿宋" w:hAnsi="仿宋" w:hint="eastAsia"/>
          <w:i w:val="0"/>
          <w:sz w:val="24"/>
          <w:lang w:eastAsia="zh-CN"/>
        </w:rPr>
        <w:t>一、</w:t>
      </w:r>
      <w:r>
        <w:rPr>
          <w:rFonts w:ascii="仿宋" w:hAnsi="仿宋" w:hint="eastAsia"/>
          <w:i w:val="0"/>
          <w:sz w:val="24"/>
          <w:szCs w:val="44"/>
          <w:lang w:eastAsia="zh-CN"/>
        </w:rPr>
        <w:t>质疑函范本</w:t>
      </w:r>
      <w:bookmarkEnd w:id="693"/>
      <w:bookmarkEnd w:id="694"/>
    </w:p>
    <w:p w:rsidR="00CB5532" w:rsidRDefault="008E1CDB">
      <w:pPr>
        <w:adjustRightInd w:val="0"/>
        <w:snapToGrid w:val="0"/>
        <w:spacing w:beforeLines="100" w:before="312" w:line="360" w:lineRule="auto"/>
        <w:rPr>
          <w:rFonts w:ascii="仿宋" w:eastAsia="仿宋" w:hAnsi="仿宋" w:cs="仿宋"/>
          <w:bCs/>
          <w:i w:val="0"/>
          <w:sz w:val="24"/>
          <w:szCs w:val="28"/>
          <w:lang w:eastAsia="zh-CN"/>
        </w:rPr>
      </w:pPr>
      <w:r>
        <w:rPr>
          <w:rFonts w:ascii="仿宋" w:eastAsia="仿宋" w:hAnsi="仿宋" w:cs="仿宋" w:hint="eastAsia"/>
          <w:bCs/>
          <w:i w:val="0"/>
          <w:sz w:val="24"/>
          <w:szCs w:val="28"/>
          <w:lang w:eastAsia="zh-CN"/>
        </w:rPr>
        <w:t>一、质疑供应商基本信息</w:t>
      </w:r>
    </w:p>
    <w:p w:rsidR="00CB5532" w:rsidRDefault="008E1CDB">
      <w:pPr>
        <w:adjustRightInd w:val="0"/>
        <w:snapToGrid w:val="0"/>
        <w:spacing w:line="360" w:lineRule="auto"/>
        <w:rPr>
          <w:rFonts w:ascii="仿宋" w:eastAsia="仿宋" w:hAnsi="仿宋" w:cs="仿宋"/>
          <w:i w:val="0"/>
          <w:sz w:val="24"/>
          <w:szCs w:val="28"/>
          <w:u w:val="dotted"/>
          <w:lang w:eastAsia="zh-CN"/>
        </w:rPr>
      </w:pPr>
      <w:r>
        <w:rPr>
          <w:rFonts w:ascii="仿宋" w:eastAsia="仿宋" w:hAnsi="仿宋" w:cs="仿宋" w:hint="eastAsia"/>
          <w:i w:val="0"/>
          <w:sz w:val="24"/>
          <w:szCs w:val="28"/>
          <w:lang w:eastAsia="zh-CN"/>
        </w:rPr>
        <w:t>质疑供应商：</w:t>
      </w:r>
      <w:r>
        <w:rPr>
          <w:rFonts w:ascii="仿宋" w:eastAsia="仿宋" w:hAnsi="仿宋" w:cs="仿宋" w:hint="eastAsia"/>
          <w:i w:val="0"/>
          <w:sz w:val="24"/>
          <w:szCs w:val="28"/>
          <w:u w:val="single"/>
          <w:lang w:eastAsia="zh-CN"/>
        </w:rPr>
        <w:t xml:space="preserve">                                        </w:t>
      </w:r>
    </w:p>
    <w:p w:rsidR="00CB5532" w:rsidRDefault="008E1CDB">
      <w:pPr>
        <w:adjustRightInd w:val="0"/>
        <w:snapToGrid w:val="0"/>
        <w:spacing w:line="360" w:lineRule="auto"/>
        <w:rPr>
          <w:rFonts w:ascii="仿宋" w:eastAsia="仿宋" w:hAnsi="仿宋" w:cs="仿宋"/>
          <w:i w:val="0"/>
          <w:sz w:val="24"/>
          <w:szCs w:val="28"/>
          <w:lang w:eastAsia="zh-CN"/>
        </w:rPr>
      </w:pPr>
      <w:r>
        <w:rPr>
          <w:rFonts w:ascii="仿宋" w:eastAsia="仿宋" w:hAnsi="仿宋" w:cs="仿宋" w:hint="eastAsia"/>
          <w:i w:val="0"/>
          <w:sz w:val="24"/>
          <w:szCs w:val="28"/>
          <w:lang w:eastAsia="zh-CN"/>
        </w:rPr>
        <w:t>地址：</w:t>
      </w:r>
      <w:r>
        <w:rPr>
          <w:rFonts w:ascii="仿宋" w:eastAsia="仿宋" w:hAnsi="仿宋" w:cs="仿宋" w:hint="eastAsia"/>
          <w:i w:val="0"/>
          <w:sz w:val="24"/>
          <w:szCs w:val="28"/>
          <w:u w:val="single"/>
          <w:lang w:eastAsia="zh-CN"/>
        </w:rPr>
        <w:t xml:space="preserve">                          </w:t>
      </w:r>
      <w:r>
        <w:rPr>
          <w:rFonts w:ascii="仿宋" w:eastAsia="仿宋" w:hAnsi="仿宋" w:cs="仿宋" w:hint="eastAsia"/>
          <w:i w:val="0"/>
          <w:sz w:val="24"/>
          <w:szCs w:val="28"/>
          <w:lang w:eastAsia="zh-CN"/>
        </w:rPr>
        <w:t>邮编：</w:t>
      </w:r>
      <w:r>
        <w:rPr>
          <w:rFonts w:ascii="仿宋" w:eastAsia="仿宋" w:hAnsi="仿宋" w:cs="仿宋" w:hint="eastAsia"/>
          <w:i w:val="0"/>
          <w:sz w:val="24"/>
          <w:szCs w:val="28"/>
          <w:u w:val="single"/>
          <w:lang w:eastAsia="zh-CN"/>
        </w:rPr>
        <w:t xml:space="preserve">                         </w:t>
      </w:r>
    </w:p>
    <w:p w:rsidR="00CB5532" w:rsidRDefault="008E1CDB">
      <w:pPr>
        <w:adjustRightInd w:val="0"/>
        <w:snapToGrid w:val="0"/>
        <w:spacing w:line="360" w:lineRule="auto"/>
        <w:rPr>
          <w:rFonts w:ascii="仿宋" w:eastAsia="仿宋" w:hAnsi="仿宋" w:cs="仿宋"/>
          <w:i w:val="0"/>
          <w:sz w:val="24"/>
          <w:szCs w:val="28"/>
          <w:lang w:eastAsia="zh-CN"/>
        </w:rPr>
      </w:pPr>
      <w:r>
        <w:rPr>
          <w:rFonts w:ascii="仿宋" w:eastAsia="仿宋" w:hAnsi="仿宋" w:cs="仿宋" w:hint="eastAsia"/>
          <w:i w:val="0"/>
          <w:sz w:val="24"/>
          <w:szCs w:val="28"/>
          <w:lang w:eastAsia="zh-CN"/>
        </w:rPr>
        <w:t>联系人：</w:t>
      </w:r>
      <w:r>
        <w:rPr>
          <w:rFonts w:ascii="仿宋" w:eastAsia="仿宋" w:hAnsi="仿宋" w:cs="仿宋" w:hint="eastAsia"/>
          <w:i w:val="0"/>
          <w:sz w:val="24"/>
          <w:szCs w:val="28"/>
          <w:u w:val="single"/>
          <w:lang w:eastAsia="zh-CN"/>
        </w:rPr>
        <w:t xml:space="preserve">                      </w:t>
      </w:r>
      <w:r>
        <w:rPr>
          <w:rFonts w:ascii="仿宋" w:eastAsia="仿宋" w:hAnsi="仿宋" w:cs="仿宋" w:hint="eastAsia"/>
          <w:i w:val="0"/>
          <w:sz w:val="24"/>
          <w:szCs w:val="28"/>
          <w:lang w:eastAsia="zh-CN"/>
        </w:rPr>
        <w:t>联系电话：</w:t>
      </w:r>
      <w:r>
        <w:rPr>
          <w:rFonts w:ascii="仿宋" w:eastAsia="仿宋" w:hAnsi="仿宋" w:cs="仿宋" w:hint="eastAsia"/>
          <w:i w:val="0"/>
          <w:sz w:val="24"/>
          <w:szCs w:val="28"/>
          <w:u w:val="single"/>
          <w:lang w:eastAsia="zh-CN"/>
        </w:rPr>
        <w:t xml:space="preserve">                        </w:t>
      </w:r>
    </w:p>
    <w:p w:rsidR="00CB5532" w:rsidRDefault="008E1CDB">
      <w:pPr>
        <w:adjustRightInd w:val="0"/>
        <w:snapToGrid w:val="0"/>
        <w:spacing w:line="360" w:lineRule="auto"/>
        <w:rPr>
          <w:rFonts w:ascii="仿宋" w:eastAsia="仿宋" w:hAnsi="仿宋" w:cs="仿宋"/>
          <w:i w:val="0"/>
          <w:sz w:val="24"/>
          <w:szCs w:val="28"/>
          <w:u w:val="dotted"/>
          <w:lang w:eastAsia="zh-CN"/>
        </w:rPr>
      </w:pPr>
      <w:r>
        <w:rPr>
          <w:rFonts w:ascii="仿宋" w:eastAsia="仿宋" w:hAnsi="仿宋" w:cs="仿宋" w:hint="eastAsia"/>
          <w:i w:val="0"/>
          <w:sz w:val="24"/>
          <w:szCs w:val="28"/>
          <w:lang w:eastAsia="zh-CN"/>
        </w:rPr>
        <w:t>授权代表：</w:t>
      </w:r>
      <w:r>
        <w:rPr>
          <w:rFonts w:ascii="仿宋" w:eastAsia="仿宋" w:hAnsi="仿宋" w:cs="仿宋" w:hint="eastAsia"/>
          <w:i w:val="0"/>
          <w:sz w:val="24"/>
          <w:szCs w:val="28"/>
          <w:u w:val="single"/>
          <w:lang w:eastAsia="zh-CN"/>
        </w:rPr>
        <w:t xml:space="preserve">                                          </w:t>
      </w:r>
    </w:p>
    <w:p w:rsidR="00CB5532" w:rsidRDefault="008E1CDB">
      <w:pPr>
        <w:adjustRightInd w:val="0"/>
        <w:snapToGrid w:val="0"/>
        <w:spacing w:line="360" w:lineRule="auto"/>
        <w:rPr>
          <w:rFonts w:ascii="仿宋" w:eastAsia="仿宋" w:hAnsi="仿宋" w:cs="仿宋"/>
          <w:i w:val="0"/>
          <w:sz w:val="24"/>
          <w:szCs w:val="28"/>
          <w:lang w:eastAsia="zh-CN"/>
        </w:rPr>
      </w:pPr>
      <w:r>
        <w:rPr>
          <w:rFonts w:ascii="仿宋" w:eastAsia="仿宋" w:hAnsi="仿宋" w:cs="仿宋" w:hint="eastAsia"/>
          <w:i w:val="0"/>
          <w:sz w:val="24"/>
          <w:szCs w:val="28"/>
          <w:lang w:eastAsia="zh-CN"/>
        </w:rPr>
        <w:t>联系电话：</w:t>
      </w:r>
      <w:r>
        <w:rPr>
          <w:rFonts w:ascii="仿宋" w:eastAsia="仿宋" w:hAnsi="仿宋" w:cs="仿宋" w:hint="eastAsia"/>
          <w:i w:val="0"/>
          <w:sz w:val="24"/>
          <w:szCs w:val="28"/>
          <w:u w:val="single"/>
          <w:lang w:eastAsia="zh-CN"/>
        </w:rPr>
        <w:t xml:space="preserve">                                           </w:t>
      </w:r>
      <w:r>
        <w:rPr>
          <w:rFonts w:ascii="仿宋" w:eastAsia="仿宋" w:hAnsi="仿宋" w:cs="仿宋"/>
          <w:i w:val="0"/>
          <w:sz w:val="24"/>
          <w:szCs w:val="28"/>
          <w:lang w:eastAsia="zh-CN"/>
        </w:rPr>
        <w:t xml:space="preserve"> </w:t>
      </w:r>
    </w:p>
    <w:p w:rsidR="00CB5532" w:rsidRDefault="008E1CDB">
      <w:pPr>
        <w:adjustRightInd w:val="0"/>
        <w:snapToGrid w:val="0"/>
        <w:spacing w:line="360" w:lineRule="auto"/>
        <w:rPr>
          <w:rFonts w:ascii="仿宋" w:eastAsia="仿宋" w:hAnsi="仿宋" w:cs="仿宋"/>
          <w:i w:val="0"/>
          <w:sz w:val="24"/>
          <w:szCs w:val="28"/>
          <w:lang w:eastAsia="zh-CN"/>
        </w:rPr>
      </w:pPr>
      <w:r>
        <w:rPr>
          <w:rFonts w:ascii="仿宋" w:eastAsia="仿宋" w:hAnsi="仿宋" w:cs="仿宋" w:hint="eastAsia"/>
          <w:i w:val="0"/>
          <w:sz w:val="24"/>
          <w:szCs w:val="28"/>
          <w:lang w:eastAsia="zh-CN"/>
        </w:rPr>
        <w:t>地址：</w:t>
      </w:r>
      <w:r>
        <w:rPr>
          <w:rFonts w:ascii="仿宋" w:eastAsia="仿宋" w:hAnsi="仿宋" w:cs="仿宋"/>
          <w:i w:val="0"/>
          <w:sz w:val="24"/>
          <w:szCs w:val="28"/>
          <w:lang w:eastAsia="zh-CN"/>
        </w:rPr>
        <w:t xml:space="preserve"> </w:t>
      </w:r>
      <w:r>
        <w:rPr>
          <w:rFonts w:ascii="仿宋" w:eastAsia="仿宋" w:hAnsi="仿宋" w:cs="仿宋" w:hint="eastAsia"/>
          <w:i w:val="0"/>
          <w:sz w:val="24"/>
          <w:szCs w:val="28"/>
          <w:u w:val="single"/>
          <w:lang w:eastAsia="zh-CN"/>
        </w:rPr>
        <w:t xml:space="preserve">                        </w:t>
      </w:r>
      <w:r>
        <w:rPr>
          <w:rFonts w:ascii="仿宋" w:eastAsia="仿宋" w:hAnsi="仿宋" w:cs="仿宋" w:hint="eastAsia"/>
          <w:i w:val="0"/>
          <w:sz w:val="24"/>
          <w:szCs w:val="28"/>
          <w:lang w:eastAsia="zh-CN"/>
        </w:rPr>
        <w:t>邮编：</w:t>
      </w:r>
      <w:r>
        <w:rPr>
          <w:rFonts w:ascii="仿宋" w:eastAsia="仿宋" w:hAnsi="仿宋" w:cs="仿宋" w:hint="eastAsia"/>
          <w:i w:val="0"/>
          <w:sz w:val="24"/>
          <w:szCs w:val="28"/>
          <w:u w:val="single"/>
          <w:lang w:eastAsia="zh-CN"/>
        </w:rPr>
        <w:t xml:space="preserve">                           </w:t>
      </w:r>
      <w:r>
        <w:rPr>
          <w:rFonts w:ascii="仿宋" w:eastAsia="仿宋" w:hAnsi="仿宋" w:cs="仿宋" w:hint="eastAsia"/>
          <w:i w:val="0"/>
          <w:sz w:val="24"/>
          <w:szCs w:val="28"/>
          <w:u w:val="dotted"/>
          <w:lang w:eastAsia="zh-CN"/>
        </w:rPr>
        <w:t xml:space="preserve"> </w:t>
      </w:r>
    </w:p>
    <w:p w:rsidR="00CB5532" w:rsidRDefault="008E1CDB">
      <w:pPr>
        <w:adjustRightInd w:val="0"/>
        <w:snapToGrid w:val="0"/>
        <w:spacing w:line="360" w:lineRule="auto"/>
        <w:rPr>
          <w:rFonts w:ascii="仿宋" w:eastAsia="仿宋" w:hAnsi="仿宋" w:cs="仿宋"/>
          <w:bCs/>
          <w:i w:val="0"/>
          <w:sz w:val="24"/>
          <w:szCs w:val="28"/>
          <w:lang w:eastAsia="zh-CN"/>
        </w:rPr>
      </w:pPr>
      <w:r>
        <w:rPr>
          <w:rFonts w:ascii="仿宋" w:eastAsia="仿宋" w:hAnsi="仿宋" w:cs="仿宋" w:hint="eastAsia"/>
          <w:bCs/>
          <w:i w:val="0"/>
          <w:sz w:val="24"/>
          <w:szCs w:val="28"/>
          <w:lang w:eastAsia="zh-CN"/>
        </w:rPr>
        <w:t>二、质疑项目基本情况</w:t>
      </w:r>
    </w:p>
    <w:p w:rsidR="00CB5532" w:rsidRDefault="008E1CDB">
      <w:pPr>
        <w:adjustRightInd w:val="0"/>
        <w:snapToGrid w:val="0"/>
        <w:spacing w:line="360" w:lineRule="auto"/>
        <w:rPr>
          <w:rFonts w:ascii="仿宋" w:eastAsia="仿宋" w:hAnsi="仿宋" w:cs="仿宋"/>
          <w:i w:val="0"/>
          <w:sz w:val="24"/>
          <w:szCs w:val="28"/>
          <w:lang w:eastAsia="zh-CN"/>
        </w:rPr>
      </w:pPr>
      <w:r>
        <w:rPr>
          <w:rFonts w:ascii="仿宋" w:eastAsia="仿宋" w:hAnsi="仿宋" w:cs="仿宋" w:hint="eastAsia"/>
          <w:i w:val="0"/>
          <w:sz w:val="24"/>
          <w:szCs w:val="28"/>
          <w:lang w:eastAsia="zh-CN"/>
        </w:rPr>
        <w:t>质疑项目的名称：</w:t>
      </w:r>
      <w:r>
        <w:rPr>
          <w:rFonts w:ascii="仿宋" w:eastAsia="仿宋" w:hAnsi="仿宋" w:cs="仿宋" w:hint="eastAsia"/>
          <w:i w:val="0"/>
          <w:sz w:val="24"/>
          <w:szCs w:val="28"/>
          <w:u w:val="single"/>
          <w:lang w:eastAsia="zh-CN"/>
        </w:rPr>
        <w:t xml:space="preserve">                                      </w:t>
      </w:r>
    </w:p>
    <w:p w:rsidR="00CB5532" w:rsidRDefault="008E1CDB">
      <w:pPr>
        <w:adjustRightInd w:val="0"/>
        <w:snapToGrid w:val="0"/>
        <w:spacing w:line="360" w:lineRule="auto"/>
        <w:rPr>
          <w:rFonts w:ascii="仿宋" w:eastAsia="仿宋" w:hAnsi="仿宋" w:cs="仿宋"/>
          <w:i w:val="0"/>
          <w:sz w:val="24"/>
          <w:szCs w:val="28"/>
          <w:lang w:eastAsia="zh-CN"/>
        </w:rPr>
      </w:pPr>
      <w:r>
        <w:rPr>
          <w:rFonts w:ascii="仿宋" w:eastAsia="仿宋" w:hAnsi="仿宋" w:cs="仿宋" w:hint="eastAsia"/>
          <w:i w:val="0"/>
          <w:sz w:val="24"/>
          <w:szCs w:val="28"/>
          <w:lang w:eastAsia="zh-CN"/>
        </w:rPr>
        <w:t>质疑项目的编号：</w:t>
      </w:r>
      <w:r>
        <w:rPr>
          <w:rFonts w:ascii="仿宋" w:eastAsia="仿宋" w:hAnsi="仿宋" w:cs="仿宋" w:hint="eastAsia"/>
          <w:i w:val="0"/>
          <w:sz w:val="24"/>
          <w:szCs w:val="28"/>
          <w:u w:val="single"/>
          <w:lang w:eastAsia="zh-CN"/>
        </w:rPr>
        <w:t xml:space="preserve">               </w:t>
      </w:r>
      <w:r>
        <w:rPr>
          <w:rFonts w:ascii="仿宋" w:eastAsia="仿宋" w:hAnsi="仿宋" w:cs="仿宋" w:hint="eastAsia"/>
          <w:i w:val="0"/>
          <w:sz w:val="24"/>
          <w:szCs w:val="28"/>
          <w:lang w:eastAsia="zh-CN"/>
        </w:rPr>
        <w:t>包号：</w:t>
      </w:r>
      <w:r>
        <w:rPr>
          <w:rFonts w:ascii="仿宋" w:eastAsia="仿宋" w:hAnsi="仿宋" w:cs="仿宋" w:hint="eastAsia"/>
          <w:i w:val="0"/>
          <w:sz w:val="24"/>
          <w:szCs w:val="28"/>
          <w:u w:val="single"/>
          <w:lang w:eastAsia="zh-CN"/>
        </w:rPr>
        <w:t xml:space="preserve">                 </w:t>
      </w:r>
    </w:p>
    <w:p w:rsidR="00CB5532" w:rsidRDefault="008E1CDB">
      <w:pPr>
        <w:adjustRightInd w:val="0"/>
        <w:snapToGrid w:val="0"/>
        <w:spacing w:line="360" w:lineRule="auto"/>
        <w:rPr>
          <w:rFonts w:ascii="仿宋" w:eastAsia="仿宋" w:hAnsi="仿宋" w:cs="仿宋"/>
          <w:i w:val="0"/>
          <w:sz w:val="24"/>
          <w:szCs w:val="28"/>
          <w:u w:val="dotted"/>
          <w:lang w:eastAsia="zh-CN"/>
        </w:rPr>
      </w:pPr>
      <w:r>
        <w:rPr>
          <w:rFonts w:ascii="仿宋" w:eastAsia="仿宋" w:hAnsi="仿宋" w:cs="仿宋" w:hint="eastAsia"/>
          <w:i w:val="0"/>
          <w:sz w:val="24"/>
          <w:szCs w:val="28"/>
          <w:lang w:eastAsia="zh-CN"/>
        </w:rPr>
        <w:t>采购人名称：</w:t>
      </w:r>
      <w:r>
        <w:rPr>
          <w:rFonts w:ascii="仿宋" w:eastAsia="仿宋" w:hAnsi="仿宋" w:cs="仿宋" w:hint="eastAsia"/>
          <w:i w:val="0"/>
          <w:sz w:val="24"/>
          <w:szCs w:val="28"/>
          <w:u w:val="single"/>
          <w:lang w:eastAsia="zh-CN"/>
        </w:rPr>
        <w:t xml:space="preserve">                                         </w:t>
      </w:r>
    </w:p>
    <w:p w:rsidR="00CB5532" w:rsidRDefault="008E1CDB">
      <w:pPr>
        <w:adjustRightInd w:val="0"/>
        <w:snapToGrid w:val="0"/>
        <w:spacing w:line="360" w:lineRule="auto"/>
        <w:rPr>
          <w:rFonts w:ascii="仿宋" w:eastAsia="仿宋" w:hAnsi="仿宋" w:cs="仿宋"/>
          <w:i w:val="0"/>
          <w:sz w:val="24"/>
          <w:szCs w:val="28"/>
          <w:lang w:eastAsia="zh-CN"/>
        </w:rPr>
      </w:pPr>
      <w:r>
        <w:rPr>
          <w:rFonts w:ascii="仿宋" w:eastAsia="仿宋" w:hAnsi="仿宋" w:cs="仿宋" w:hint="eastAsia"/>
          <w:i w:val="0"/>
          <w:sz w:val="24"/>
          <w:szCs w:val="28"/>
          <w:lang w:eastAsia="zh-CN"/>
        </w:rPr>
        <w:t>采购文件获取日期：</w:t>
      </w:r>
      <w:r>
        <w:rPr>
          <w:rFonts w:ascii="仿宋" w:eastAsia="仿宋" w:hAnsi="仿宋" w:cs="仿宋" w:hint="eastAsia"/>
          <w:i w:val="0"/>
          <w:sz w:val="24"/>
          <w:szCs w:val="28"/>
          <w:u w:val="single"/>
          <w:lang w:eastAsia="zh-CN"/>
        </w:rPr>
        <w:t xml:space="preserve">                                           </w:t>
      </w:r>
    </w:p>
    <w:p w:rsidR="00CB5532" w:rsidRDefault="008E1CDB">
      <w:pPr>
        <w:adjustRightInd w:val="0"/>
        <w:snapToGrid w:val="0"/>
        <w:spacing w:line="360" w:lineRule="auto"/>
        <w:rPr>
          <w:rFonts w:ascii="仿宋" w:eastAsia="仿宋" w:hAnsi="仿宋" w:cs="仿宋"/>
          <w:bCs/>
          <w:i w:val="0"/>
          <w:sz w:val="24"/>
          <w:szCs w:val="28"/>
          <w:lang w:eastAsia="zh-CN"/>
        </w:rPr>
      </w:pPr>
      <w:r>
        <w:rPr>
          <w:rFonts w:ascii="仿宋" w:eastAsia="仿宋" w:hAnsi="仿宋" w:cs="仿宋" w:hint="eastAsia"/>
          <w:bCs/>
          <w:i w:val="0"/>
          <w:sz w:val="24"/>
          <w:szCs w:val="28"/>
          <w:lang w:eastAsia="zh-CN"/>
        </w:rPr>
        <w:t>三、质疑事项具体内容</w:t>
      </w:r>
    </w:p>
    <w:p w:rsidR="00CB5532" w:rsidRDefault="008E1CDB">
      <w:pPr>
        <w:adjustRightInd w:val="0"/>
        <w:snapToGrid w:val="0"/>
        <w:spacing w:line="360" w:lineRule="auto"/>
        <w:rPr>
          <w:rFonts w:ascii="仿宋" w:eastAsia="仿宋" w:hAnsi="仿宋" w:cs="仿宋"/>
          <w:i w:val="0"/>
          <w:sz w:val="24"/>
          <w:szCs w:val="28"/>
          <w:u w:val="dotted"/>
          <w:lang w:eastAsia="zh-CN"/>
        </w:rPr>
      </w:pPr>
      <w:r>
        <w:rPr>
          <w:rFonts w:ascii="仿宋" w:eastAsia="仿宋" w:hAnsi="仿宋" w:cs="仿宋" w:hint="eastAsia"/>
          <w:i w:val="0"/>
          <w:sz w:val="24"/>
          <w:szCs w:val="28"/>
          <w:lang w:eastAsia="zh-CN"/>
        </w:rPr>
        <w:t>质疑事项1：</w:t>
      </w:r>
      <w:r>
        <w:rPr>
          <w:rFonts w:ascii="仿宋" w:eastAsia="仿宋" w:hAnsi="仿宋" w:cs="仿宋" w:hint="eastAsia"/>
          <w:i w:val="0"/>
          <w:sz w:val="24"/>
          <w:szCs w:val="28"/>
          <w:u w:val="single"/>
          <w:lang w:eastAsia="zh-CN"/>
        </w:rPr>
        <w:t xml:space="preserve">                                         </w:t>
      </w:r>
    </w:p>
    <w:p w:rsidR="00CB5532" w:rsidRDefault="008E1CDB">
      <w:pPr>
        <w:adjustRightInd w:val="0"/>
        <w:snapToGrid w:val="0"/>
        <w:spacing w:line="360" w:lineRule="auto"/>
        <w:rPr>
          <w:rFonts w:ascii="仿宋" w:eastAsia="仿宋" w:hAnsi="仿宋" w:cs="仿宋"/>
          <w:i w:val="0"/>
          <w:sz w:val="24"/>
          <w:szCs w:val="28"/>
          <w:u w:val="dotted"/>
          <w:lang w:eastAsia="zh-CN"/>
        </w:rPr>
      </w:pPr>
      <w:r>
        <w:rPr>
          <w:rFonts w:ascii="仿宋" w:eastAsia="仿宋" w:hAnsi="仿宋" w:cs="仿宋" w:hint="eastAsia"/>
          <w:i w:val="0"/>
          <w:sz w:val="24"/>
          <w:szCs w:val="28"/>
          <w:lang w:eastAsia="zh-CN"/>
        </w:rPr>
        <w:t>事实依据：</w:t>
      </w:r>
      <w:r>
        <w:rPr>
          <w:rFonts w:ascii="仿宋" w:eastAsia="仿宋" w:hAnsi="仿宋" w:cs="仿宋" w:hint="eastAsia"/>
          <w:i w:val="0"/>
          <w:sz w:val="24"/>
          <w:szCs w:val="28"/>
          <w:u w:val="single"/>
          <w:lang w:eastAsia="zh-CN"/>
        </w:rPr>
        <w:t xml:space="preserve">                                          </w:t>
      </w:r>
    </w:p>
    <w:p w:rsidR="00CB5532" w:rsidRDefault="008E1CDB">
      <w:pPr>
        <w:adjustRightInd w:val="0"/>
        <w:snapToGrid w:val="0"/>
        <w:spacing w:line="360" w:lineRule="auto"/>
        <w:rPr>
          <w:rFonts w:ascii="仿宋" w:eastAsia="仿宋" w:hAnsi="仿宋" w:cs="仿宋"/>
          <w:i w:val="0"/>
          <w:sz w:val="24"/>
          <w:szCs w:val="28"/>
          <w:u w:val="single"/>
          <w:lang w:eastAsia="zh-CN"/>
        </w:rPr>
      </w:pPr>
      <w:r>
        <w:rPr>
          <w:rFonts w:ascii="仿宋" w:eastAsia="仿宋" w:hAnsi="仿宋" w:cs="仿宋" w:hint="eastAsia"/>
          <w:i w:val="0"/>
          <w:sz w:val="24"/>
          <w:szCs w:val="28"/>
          <w:u w:val="single"/>
          <w:lang w:eastAsia="zh-CN"/>
        </w:rPr>
        <w:t xml:space="preserve">                                                       </w:t>
      </w:r>
    </w:p>
    <w:p w:rsidR="00CB5532" w:rsidRDefault="008E1CDB">
      <w:pPr>
        <w:adjustRightInd w:val="0"/>
        <w:snapToGrid w:val="0"/>
        <w:spacing w:line="360" w:lineRule="auto"/>
        <w:rPr>
          <w:rFonts w:ascii="仿宋" w:eastAsia="仿宋" w:hAnsi="仿宋" w:cs="仿宋"/>
          <w:i w:val="0"/>
          <w:sz w:val="24"/>
          <w:szCs w:val="28"/>
          <w:u w:val="dotted"/>
          <w:lang w:eastAsia="zh-CN"/>
        </w:rPr>
      </w:pPr>
      <w:r>
        <w:rPr>
          <w:rFonts w:ascii="仿宋" w:eastAsia="仿宋" w:hAnsi="仿宋" w:cs="仿宋" w:hint="eastAsia"/>
          <w:i w:val="0"/>
          <w:sz w:val="24"/>
          <w:szCs w:val="28"/>
          <w:lang w:eastAsia="zh-CN"/>
        </w:rPr>
        <w:t>法律依据：</w:t>
      </w:r>
      <w:r>
        <w:rPr>
          <w:rFonts w:ascii="仿宋" w:eastAsia="仿宋" w:hAnsi="仿宋" w:cs="仿宋" w:hint="eastAsia"/>
          <w:i w:val="0"/>
          <w:sz w:val="24"/>
          <w:szCs w:val="28"/>
          <w:u w:val="single"/>
          <w:lang w:eastAsia="zh-CN"/>
        </w:rPr>
        <w:t xml:space="preserve">                                          </w:t>
      </w:r>
    </w:p>
    <w:p w:rsidR="00CB5532" w:rsidRDefault="008E1CDB">
      <w:pPr>
        <w:adjustRightInd w:val="0"/>
        <w:snapToGrid w:val="0"/>
        <w:spacing w:line="360" w:lineRule="auto"/>
        <w:rPr>
          <w:rFonts w:ascii="仿宋" w:eastAsia="仿宋" w:hAnsi="仿宋" w:cs="仿宋"/>
          <w:i w:val="0"/>
          <w:sz w:val="24"/>
          <w:szCs w:val="28"/>
          <w:u w:val="single"/>
          <w:lang w:eastAsia="zh-CN"/>
        </w:rPr>
      </w:pPr>
      <w:r>
        <w:rPr>
          <w:rFonts w:ascii="仿宋" w:eastAsia="仿宋" w:hAnsi="仿宋" w:cs="仿宋" w:hint="eastAsia"/>
          <w:i w:val="0"/>
          <w:sz w:val="24"/>
          <w:szCs w:val="28"/>
          <w:u w:val="single"/>
          <w:lang w:eastAsia="zh-CN"/>
        </w:rPr>
        <w:t xml:space="preserve">                                                     </w:t>
      </w:r>
    </w:p>
    <w:p w:rsidR="00CB5532" w:rsidRDefault="008E1CDB">
      <w:pPr>
        <w:adjustRightInd w:val="0"/>
        <w:snapToGrid w:val="0"/>
        <w:spacing w:line="360" w:lineRule="auto"/>
        <w:rPr>
          <w:rFonts w:ascii="仿宋" w:eastAsia="仿宋" w:hAnsi="仿宋" w:cs="仿宋"/>
          <w:i w:val="0"/>
          <w:sz w:val="24"/>
          <w:szCs w:val="28"/>
          <w:u w:val="dotted"/>
          <w:lang w:eastAsia="zh-CN"/>
        </w:rPr>
      </w:pPr>
      <w:r>
        <w:rPr>
          <w:rFonts w:ascii="仿宋" w:eastAsia="仿宋" w:hAnsi="仿宋" w:cs="仿宋" w:hint="eastAsia"/>
          <w:i w:val="0"/>
          <w:sz w:val="24"/>
          <w:szCs w:val="28"/>
          <w:lang w:eastAsia="zh-CN"/>
        </w:rPr>
        <w:t>质疑事项2</w:t>
      </w:r>
    </w:p>
    <w:p w:rsidR="00CB5532" w:rsidRDefault="008E1CDB">
      <w:pPr>
        <w:adjustRightInd w:val="0"/>
        <w:snapToGrid w:val="0"/>
        <w:spacing w:line="360" w:lineRule="auto"/>
        <w:rPr>
          <w:rFonts w:ascii="仿宋" w:eastAsia="仿宋" w:hAnsi="仿宋" w:cs="仿宋"/>
          <w:i w:val="0"/>
          <w:sz w:val="24"/>
          <w:szCs w:val="28"/>
          <w:lang w:eastAsia="zh-CN"/>
        </w:rPr>
      </w:pPr>
      <w:r>
        <w:rPr>
          <w:rFonts w:ascii="仿宋" w:eastAsia="仿宋" w:hAnsi="仿宋" w:cs="仿宋" w:hint="eastAsia"/>
          <w:i w:val="0"/>
          <w:sz w:val="24"/>
          <w:szCs w:val="28"/>
          <w:lang w:eastAsia="zh-CN"/>
        </w:rPr>
        <w:t>……</w:t>
      </w:r>
    </w:p>
    <w:p w:rsidR="00CB5532" w:rsidRDefault="008E1CDB">
      <w:pPr>
        <w:adjustRightInd w:val="0"/>
        <w:snapToGrid w:val="0"/>
        <w:spacing w:line="360" w:lineRule="auto"/>
        <w:rPr>
          <w:rFonts w:ascii="仿宋" w:eastAsia="仿宋" w:hAnsi="仿宋" w:cs="仿宋"/>
          <w:bCs/>
          <w:i w:val="0"/>
          <w:sz w:val="24"/>
          <w:szCs w:val="28"/>
          <w:lang w:eastAsia="zh-CN"/>
        </w:rPr>
      </w:pPr>
      <w:r>
        <w:rPr>
          <w:rFonts w:ascii="仿宋" w:eastAsia="仿宋" w:hAnsi="仿宋" w:cs="仿宋" w:hint="eastAsia"/>
          <w:bCs/>
          <w:i w:val="0"/>
          <w:sz w:val="24"/>
          <w:szCs w:val="28"/>
          <w:lang w:eastAsia="zh-CN"/>
        </w:rPr>
        <w:t>四、与质疑事项相关的质疑请求</w:t>
      </w:r>
    </w:p>
    <w:p w:rsidR="00CB5532" w:rsidRDefault="00CB5532">
      <w:pPr>
        <w:adjustRightInd w:val="0"/>
        <w:snapToGrid w:val="0"/>
        <w:spacing w:line="360" w:lineRule="auto"/>
        <w:rPr>
          <w:rFonts w:ascii="仿宋" w:eastAsia="仿宋" w:hAnsi="仿宋" w:cs="仿宋"/>
          <w:i w:val="0"/>
          <w:sz w:val="24"/>
          <w:szCs w:val="28"/>
          <w:lang w:eastAsia="zh-CN"/>
        </w:rPr>
      </w:pPr>
    </w:p>
    <w:p w:rsidR="00CB5532" w:rsidRDefault="008E1CDB">
      <w:pPr>
        <w:adjustRightInd w:val="0"/>
        <w:snapToGrid w:val="0"/>
        <w:spacing w:line="360" w:lineRule="auto"/>
        <w:rPr>
          <w:rFonts w:ascii="仿宋" w:eastAsia="仿宋" w:hAnsi="仿宋" w:cs="仿宋"/>
          <w:i w:val="0"/>
          <w:sz w:val="24"/>
          <w:szCs w:val="28"/>
          <w:u w:val="dotted"/>
          <w:lang w:eastAsia="zh-CN"/>
        </w:rPr>
      </w:pPr>
      <w:r>
        <w:rPr>
          <w:rFonts w:ascii="仿宋" w:eastAsia="仿宋" w:hAnsi="仿宋" w:cs="仿宋" w:hint="eastAsia"/>
          <w:i w:val="0"/>
          <w:sz w:val="24"/>
          <w:szCs w:val="28"/>
          <w:lang w:eastAsia="zh-CN"/>
        </w:rPr>
        <w:t>请求：</w:t>
      </w:r>
      <w:r>
        <w:rPr>
          <w:rFonts w:ascii="仿宋" w:eastAsia="仿宋" w:hAnsi="仿宋" w:cs="仿宋" w:hint="eastAsia"/>
          <w:i w:val="0"/>
          <w:sz w:val="24"/>
          <w:szCs w:val="28"/>
          <w:u w:val="single"/>
          <w:lang w:eastAsia="zh-CN"/>
        </w:rPr>
        <w:t xml:space="preserve">                                               </w:t>
      </w:r>
    </w:p>
    <w:p w:rsidR="00CB5532" w:rsidRDefault="008E1CDB">
      <w:pPr>
        <w:spacing w:line="360" w:lineRule="auto"/>
        <w:rPr>
          <w:rFonts w:ascii="仿宋" w:eastAsia="仿宋" w:hAnsi="仿宋"/>
          <w:i w:val="0"/>
          <w:sz w:val="24"/>
          <w:szCs w:val="28"/>
          <w:lang w:eastAsia="zh-CN"/>
        </w:rPr>
      </w:pPr>
      <w:r>
        <w:rPr>
          <w:rFonts w:ascii="仿宋" w:eastAsia="仿宋" w:hAnsi="仿宋" w:hint="eastAsia"/>
          <w:i w:val="0"/>
          <w:sz w:val="24"/>
          <w:szCs w:val="28"/>
          <w:lang w:eastAsia="zh-CN"/>
        </w:rPr>
        <w:t xml:space="preserve">签字(签章)：                   公章：                      </w:t>
      </w:r>
    </w:p>
    <w:p w:rsidR="00CB5532" w:rsidRDefault="008E1CDB">
      <w:pPr>
        <w:spacing w:line="360" w:lineRule="auto"/>
        <w:rPr>
          <w:rFonts w:ascii="仿宋" w:eastAsia="仿宋" w:hAnsi="仿宋"/>
          <w:i w:val="0"/>
          <w:sz w:val="24"/>
          <w:szCs w:val="28"/>
          <w:lang w:eastAsia="zh-CN"/>
        </w:rPr>
      </w:pPr>
      <w:r>
        <w:rPr>
          <w:rFonts w:ascii="仿宋" w:eastAsia="仿宋" w:hAnsi="仿宋" w:hint="eastAsia"/>
          <w:i w:val="0"/>
          <w:sz w:val="24"/>
          <w:szCs w:val="28"/>
          <w:lang w:eastAsia="zh-CN"/>
        </w:rPr>
        <w:t xml:space="preserve">日期：    </w:t>
      </w:r>
    </w:p>
    <w:p w:rsidR="00CB5532" w:rsidRDefault="00CB5532">
      <w:pPr>
        <w:rPr>
          <w:rFonts w:ascii="仿宋" w:eastAsia="仿宋" w:hAnsi="仿宋"/>
          <w:b/>
          <w:i w:val="0"/>
          <w:sz w:val="28"/>
          <w:szCs w:val="28"/>
          <w:lang w:eastAsia="zh-CN"/>
        </w:rPr>
      </w:pPr>
    </w:p>
    <w:p w:rsidR="00CB5532" w:rsidRDefault="008E1CDB">
      <w:pPr>
        <w:spacing w:line="360" w:lineRule="auto"/>
        <w:rPr>
          <w:rFonts w:ascii="仿宋" w:eastAsia="仿宋" w:hAnsi="仿宋"/>
          <w:b/>
          <w:i w:val="0"/>
          <w:sz w:val="24"/>
          <w:szCs w:val="28"/>
          <w:lang w:eastAsia="zh-CN"/>
        </w:rPr>
      </w:pPr>
      <w:r>
        <w:rPr>
          <w:rFonts w:ascii="仿宋" w:eastAsia="仿宋" w:hAnsi="仿宋" w:hint="eastAsia"/>
          <w:b/>
          <w:i w:val="0"/>
          <w:sz w:val="24"/>
          <w:szCs w:val="28"/>
          <w:lang w:eastAsia="zh-CN"/>
        </w:rPr>
        <w:t>质疑函制作说明：</w:t>
      </w:r>
    </w:p>
    <w:p w:rsidR="00CB5532" w:rsidRDefault="008E1CDB">
      <w:pPr>
        <w:spacing w:line="360" w:lineRule="auto"/>
        <w:ind w:firstLineChars="200" w:firstLine="480"/>
        <w:rPr>
          <w:rFonts w:ascii="仿宋" w:eastAsia="仿宋" w:hAnsi="仿宋"/>
          <w:i w:val="0"/>
          <w:sz w:val="24"/>
          <w:szCs w:val="28"/>
          <w:lang w:eastAsia="zh-CN"/>
        </w:rPr>
      </w:pPr>
      <w:r>
        <w:rPr>
          <w:rFonts w:ascii="仿宋" w:eastAsia="仿宋" w:hAnsi="仿宋" w:hint="eastAsia"/>
          <w:i w:val="0"/>
          <w:sz w:val="24"/>
          <w:szCs w:val="28"/>
          <w:lang w:eastAsia="zh-CN"/>
        </w:rPr>
        <w:t>1.供应商提出质疑时，应提交质疑函和必要的证明材料。</w:t>
      </w:r>
    </w:p>
    <w:p w:rsidR="00CB5532" w:rsidRDefault="008E1CDB">
      <w:pPr>
        <w:spacing w:line="360" w:lineRule="auto"/>
        <w:ind w:firstLineChars="200" w:firstLine="480"/>
        <w:rPr>
          <w:rFonts w:ascii="仿宋" w:eastAsia="仿宋" w:hAnsi="仿宋"/>
          <w:i w:val="0"/>
          <w:sz w:val="24"/>
          <w:szCs w:val="28"/>
          <w:lang w:eastAsia="zh-CN"/>
        </w:rPr>
      </w:pPr>
      <w:r>
        <w:rPr>
          <w:rFonts w:ascii="仿宋" w:eastAsia="仿宋" w:hAnsi="仿宋" w:hint="eastAsia"/>
          <w:i w:val="0"/>
          <w:sz w:val="24"/>
          <w:szCs w:val="28"/>
          <w:lang w:eastAsia="zh-CN"/>
        </w:rPr>
        <w:t>2.质疑供应商若委托代理人进行质疑的，质疑函应按要求列明“授权代表”的有关内容，并在附件中提交由质疑</w:t>
      </w:r>
      <w:r>
        <w:rPr>
          <w:rFonts w:ascii="仿宋" w:eastAsia="仿宋" w:hAnsi="仿宋" w:cs="宋体" w:hint="eastAsia"/>
          <w:i w:val="0"/>
          <w:kern w:val="0"/>
          <w:sz w:val="24"/>
          <w:szCs w:val="28"/>
          <w:lang w:eastAsia="zh-CN"/>
        </w:rPr>
        <w:t>供应商签署的授权委托书。授权委托书应载明代理人的姓名或者名称、代理事项、具体权限、期限和相关事项。</w:t>
      </w:r>
    </w:p>
    <w:p w:rsidR="00CB5532" w:rsidRDefault="008E1CDB">
      <w:pPr>
        <w:spacing w:line="360" w:lineRule="auto"/>
        <w:ind w:firstLineChars="200" w:firstLine="480"/>
        <w:rPr>
          <w:rFonts w:ascii="仿宋" w:eastAsia="仿宋" w:hAnsi="仿宋"/>
          <w:i w:val="0"/>
          <w:sz w:val="24"/>
          <w:szCs w:val="28"/>
          <w:lang w:eastAsia="zh-CN"/>
        </w:rPr>
      </w:pPr>
      <w:r>
        <w:rPr>
          <w:rFonts w:ascii="仿宋" w:eastAsia="仿宋" w:hAnsi="仿宋" w:hint="eastAsia"/>
          <w:i w:val="0"/>
          <w:sz w:val="24"/>
          <w:szCs w:val="28"/>
          <w:lang w:eastAsia="zh-CN"/>
        </w:rPr>
        <w:t>3.质疑供应商若对项目的某一分包进行质疑，质疑函中应列明具体分包号。</w:t>
      </w:r>
    </w:p>
    <w:p w:rsidR="00CB5532" w:rsidRDefault="008E1CDB">
      <w:pPr>
        <w:spacing w:line="360" w:lineRule="auto"/>
        <w:ind w:firstLineChars="200" w:firstLine="480"/>
        <w:rPr>
          <w:rFonts w:ascii="仿宋" w:eastAsia="仿宋" w:hAnsi="仿宋"/>
          <w:i w:val="0"/>
          <w:sz w:val="24"/>
          <w:szCs w:val="28"/>
          <w:lang w:eastAsia="zh-CN"/>
        </w:rPr>
      </w:pPr>
      <w:r>
        <w:rPr>
          <w:rFonts w:ascii="仿宋" w:eastAsia="仿宋" w:hAnsi="仿宋" w:hint="eastAsia"/>
          <w:i w:val="0"/>
          <w:sz w:val="24"/>
          <w:szCs w:val="28"/>
          <w:lang w:eastAsia="zh-CN"/>
        </w:rPr>
        <w:t>4.质疑函的质疑事项应具体、明确，并有必要的事实依据和法律依据。</w:t>
      </w:r>
    </w:p>
    <w:p w:rsidR="00CB5532" w:rsidRDefault="008E1CDB">
      <w:pPr>
        <w:spacing w:line="360" w:lineRule="auto"/>
        <w:ind w:firstLineChars="200" w:firstLine="480"/>
        <w:rPr>
          <w:rFonts w:ascii="仿宋" w:eastAsia="仿宋" w:hAnsi="仿宋"/>
          <w:i w:val="0"/>
          <w:sz w:val="24"/>
          <w:szCs w:val="28"/>
          <w:lang w:eastAsia="zh-CN"/>
        </w:rPr>
      </w:pPr>
      <w:r>
        <w:rPr>
          <w:rFonts w:ascii="仿宋" w:eastAsia="仿宋" w:hAnsi="仿宋" w:hint="eastAsia"/>
          <w:i w:val="0"/>
          <w:sz w:val="24"/>
          <w:szCs w:val="28"/>
          <w:lang w:eastAsia="zh-CN"/>
        </w:rPr>
        <w:t>5.质疑函的质疑请求应与质疑事项相关。</w:t>
      </w:r>
    </w:p>
    <w:p w:rsidR="00CB5532" w:rsidRDefault="008E1CDB">
      <w:pPr>
        <w:spacing w:line="360" w:lineRule="auto"/>
        <w:ind w:firstLineChars="200" w:firstLine="480"/>
        <w:rPr>
          <w:rFonts w:ascii="仿宋" w:eastAsia="仿宋" w:hAnsi="仿宋"/>
          <w:i w:val="0"/>
          <w:sz w:val="28"/>
          <w:szCs w:val="28"/>
          <w:lang w:eastAsia="zh-CN"/>
        </w:rPr>
      </w:pPr>
      <w:r>
        <w:rPr>
          <w:rFonts w:ascii="仿宋" w:eastAsia="仿宋" w:hAnsi="仿宋" w:hint="eastAsia"/>
          <w:i w:val="0"/>
          <w:sz w:val="24"/>
          <w:szCs w:val="28"/>
          <w:lang w:eastAsia="zh-CN"/>
        </w:rPr>
        <w:t>6.质疑供应商为自然人的，质疑函应由本人签字；质疑供应商为法人或者其他组织的，质疑函应由法定代表人、主要负责人，或者其授权代表签字或者盖章，并加盖公章。</w:t>
      </w:r>
    </w:p>
    <w:p w:rsidR="00CB5532" w:rsidRDefault="008E1CDB">
      <w:pPr>
        <w:pStyle w:val="20"/>
        <w:jc w:val="both"/>
        <w:rPr>
          <w:rFonts w:ascii="仿宋" w:hAnsi="仿宋"/>
          <w:i w:val="0"/>
          <w:szCs w:val="44"/>
          <w:lang w:eastAsia="zh-CN"/>
        </w:rPr>
      </w:pPr>
      <w:r>
        <w:rPr>
          <w:rFonts w:ascii="仿宋" w:hAnsi="仿宋"/>
          <w:i w:val="0"/>
          <w:szCs w:val="28"/>
          <w:lang w:eastAsia="zh-CN"/>
        </w:rPr>
        <w:br w:type="page"/>
      </w:r>
      <w:bookmarkStart w:id="695" w:name="_Toc92199331"/>
      <w:bookmarkStart w:id="696" w:name="_Toc94353435"/>
      <w:r>
        <w:rPr>
          <w:rFonts w:ascii="仿宋" w:hAnsi="仿宋" w:hint="eastAsia"/>
          <w:i w:val="0"/>
          <w:lang w:eastAsia="zh-CN"/>
        </w:rPr>
        <w:lastRenderedPageBreak/>
        <w:t>二、</w:t>
      </w:r>
      <w:r>
        <w:rPr>
          <w:rFonts w:ascii="仿宋" w:hAnsi="仿宋" w:hint="eastAsia"/>
          <w:i w:val="0"/>
          <w:szCs w:val="44"/>
          <w:lang w:eastAsia="zh-CN"/>
        </w:rPr>
        <w:t>投诉书范本</w:t>
      </w:r>
      <w:bookmarkEnd w:id="695"/>
      <w:bookmarkEnd w:id="696"/>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ascii="仿宋" w:eastAsia="仿宋" w:hAnsi="仿宋" w:cs="宋体"/>
          <w:b/>
          <w:i w:val="0"/>
          <w:kern w:val="0"/>
          <w:sz w:val="24"/>
          <w:szCs w:val="28"/>
          <w:lang w:eastAsia="zh-CN"/>
        </w:rPr>
      </w:pPr>
      <w:bookmarkStart w:id="697" w:name="_Toc434418850"/>
      <w:bookmarkStart w:id="698" w:name="_Toc434418491"/>
      <w:bookmarkStart w:id="699" w:name="_Toc1047_WPSOffice_Level1"/>
      <w:bookmarkStart w:id="700" w:name="_Toc437333903"/>
      <w:bookmarkStart w:id="701" w:name="_Toc20102_WPSOffice_Level2"/>
      <w:bookmarkStart w:id="702" w:name="_Toc3804_WPSOffice_Level1"/>
      <w:r>
        <w:rPr>
          <w:rFonts w:ascii="仿宋" w:eastAsia="仿宋" w:hAnsi="仿宋" w:cs="宋体" w:hint="eastAsia"/>
          <w:b/>
          <w:i w:val="0"/>
          <w:kern w:val="0"/>
          <w:sz w:val="24"/>
          <w:szCs w:val="28"/>
          <w:lang w:eastAsia="zh-CN"/>
        </w:rPr>
        <w:t>投 诉 书</w:t>
      </w:r>
      <w:bookmarkEnd w:id="697"/>
      <w:bookmarkEnd w:id="698"/>
      <w:bookmarkEnd w:id="699"/>
      <w:bookmarkEnd w:id="700"/>
      <w:bookmarkEnd w:id="701"/>
      <w:bookmarkEnd w:id="702"/>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lang w:eastAsia="zh-CN"/>
        </w:rPr>
      </w:pPr>
      <w:r>
        <w:rPr>
          <w:rFonts w:ascii="仿宋" w:eastAsia="仿宋" w:hAnsi="仿宋" w:cs="宋体" w:hint="eastAsia"/>
          <w:i w:val="0"/>
          <w:kern w:val="0"/>
          <w:sz w:val="24"/>
          <w:szCs w:val="28"/>
          <w:lang w:eastAsia="zh-CN"/>
        </w:rPr>
        <w:t>投诉人：</w:t>
      </w:r>
      <w:r>
        <w:rPr>
          <w:rFonts w:ascii="仿宋" w:eastAsia="仿宋" w:hAnsi="仿宋" w:cs="宋体" w:hint="eastAsia"/>
          <w:i w:val="0"/>
          <w:kern w:val="0"/>
          <w:sz w:val="24"/>
          <w:szCs w:val="28"/>
          <w:u w:val="single"/>
          <w:lang w:eastAsia="zh-CN"/>
        </w:rPr>
        <w:t>自然人/法人或者其他组织名称</w:t>
      </w:r>
      <w:r>
        <w:rPr>
          <w:rFonts w:ascii="仿宋" w:eastAsia="仿宋" w:hAnsi="仿宋" w:cs="宋体" w:hint="eastAsia"/>
          <w:i w:val="0"/>
          <w:kern w:val="0"/>
          <w:sz w:val="24"/>
          <w:szCs w:val="28"/>
          <w:lang w:eastAsia="zh-CN"/>
        </w:rPr>
        <w:t xml:space="preserve">   </w:t>
      </w:r>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lang w:eastAsia="zh-CN"/>
        </w:rPr>
      </w:pPr>
      <w:r>
        <w:rPr>
          <w:rFonts w:ascii="仿宋" w:eastAsia="仿宋" w:hAnsi="仿宋" w:cs="宋体" w:hint="eastAsia"/>
          <w:i w:val="0"/>
          <w:kern w:val="0"/>
          <w:sz w:val="24"/>
          <w:szCs w:val="28"/>
          <w:lang w:eastAsia="zh-CN"/>
        </w:rPr>
        <w:t>证件号码：</w:t>
      </w:r>
      <w:r>
        <w:rPr>
          <w:rFonts w:ascii="仿宋" w:eastAsia="仿宋" w:hAnsi="仿宋" w:cs="宋体" w:hint="eastAsia"/>
          <w:i w:val="0"/>
          <w:kern w:val="0"/>
          <w:sz w:val="24"/>
          <w:szCs w:val="28"/>
          <w:u w:val="single"/>
          <w:lang w:eastAsia="zh-CN"/>
        </w:rPr>
        <w:t>身份证/统一社会信用代码</w:t>
      </w:r>
      <w:r>
        <w:rPr>
          <w:rFonts w:ascii="仿宋" w:eastAsia="仿宋" w:hAnsi="仿宋" w:cs="宋体" w:hint="eastAsia"/>
          <w:i w:val="0"/>
          <w:kern w:val="0"/>
          <w:sz w:val="24"/>
          <w:szCs w:val="28"/>
          <w:lang w:eastAsia="zh-CN"/>
        </w:rPr>
        <w:t xml:space="preserve">  </w:t>
      </w:r>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u w:val="single"/>
          <w:lang w:eastAsia="zh-CN"/>
        </w:rPr>
      </w:pPr>
      <w:r>
        <w:rPr>
          <w:rFonts w:ascii="仿宋" w:eastAsia="仿宋" w:hAnsi="仿宋" w:cs="宋体" w:hint="eastAsia"/>
          <w:i w:val="0"/>
          <w:kern w:val="0"/>
          <w:sz w:val="24"/>
          <w:szCs w:val="28"/>
          <w:lang w:eastAsia="zh-CN"/>
        </w:rPr>
        <w:t>通讯地址：</w:t>
      </w:r>
      <w:r>
        <w:rPr>
          <w:rFonts w:ascii="仿宋" w:eastAsia="仿宋" w:hAnsi="仿宋" w:cs="宋体" w:hint="eastAsia"/>
          <w:i w:val="0"/>
          <w:kern w:val="0"/>
          <w:sz w:val="24"/>
          <w:szCs w:val="28"/>
          <w:u w:val="single"/>
          <w:lang w:eastAsia="zh-CN"/>
        </w:rPr>
        <w:t xml:space="preserve">              </w:t>
      </w:r>
      <w:r>
        <w:rPr>
          <w:rFonts w:ascii="仿宋" w:eastAsia="仿宋" w:hAnsi="仿宋" w:cs="宋体" w:hint="eastAsia"/>
          <w:i w:val="0"/>
          <w:kern w:val="0"/>
          <w:sz w:val="24"/>
          <w:szCs w:val="28"/>
          <w:lang w:eastAsia="zh-CN"/>
        </w:rPr>
        <w:t xml:space="preserve">       邮编：</w:t>
      </w:r>
      <w:r>
        <w:rPr>
          <w:rFonts w:ascii="仿宋" w:eastAsia="仿宋" w:hAnsi="仿宋" w:cs="宋体" w:hint="eastAsia"/>
          <w:i w:val="0"/>
          <w:kern w:val="0"/>
          <w:sz w:val="24"/>
          <w:szCs w:val="28"/>
          <w:u w:val="single"/>
          <w:lang w:eastAsia="zh-CN"/>
        </w:rPr>
        <w:t xml:space="preserve">              </w:t>
      </w:r>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u w:val="single"/>
          <w:lang w:eastAsia="zh-CN"/>
        </w:rPr>
      </w:pPr>
      <w:r>
        <w:rPr>
          <w:rFonts w:ascii="仿宋" w:eastAsia="仿宋" w:hAnsi="仿宋" w:cs="宋体" w:hint="eastAsia"/>
          <w:i w:val="0"/>
          <w:kern w:val="0"/>
          <w:sz w:val="24"/>
          <w:szCs w:val="28"/>
          <w:lang w:eastAsia="zh-CN"/>
        </w:rPr>
        <w:t>联系人：</w:t>
      </w:r>
      <w:r>
        <w:rPr>
          <w:rFonts w:ascii="仿宋" w:eastAsia="仿宋" w:hAnsi="仿宋" w:cs="宋体" w:hint="eastAsia"/>
          <w:i w:val="0"/>
          <w:kern w:val="0"/>
          <w:sz w:val="24"/>
          <w:szCs w:val="28"/>
          <w:u w:val="single"/>
          <w:lang w:eastAsia="zh-CN"/>
        </w:rPr>
        <w:t xml:space="preserve">              </w:t>
      </w:r>
      <w:r>
        <w:rPr>
          <w:rFonts w:ascii="仿宋" w:eastAsia="仿宋" w:hAnsi="仿宋" w:cs="宋体" w:hint="eastAsia"/>
          <w:i w:val="0"/>
          <w:kern w:val="0"/>
          <w:sz w:val="24"/>
          <w:szCs w:val="28"/>
          <w:lang w:eastAsia="zh-CN"/>
        </w:rPr>
        <w:t xml:space="preserve">     联系电话：</w:t>
      </w:r>
      <w:r>
        <w:rPr>
          <w:rFonts w:ascii="仿宋" w:eastAsia="仿宋" w:hAnsi="仿宋" w:cs="宋体" w:hint="eastAsia"/>
          <w:i w:val="0"/>
          <w:kern w:val="0"/>
          <w:sz w:val="24"/>
          <w:szCs w:val="28"/>
          <w:u w:val="single"/>
          <w:lang w:eastAsia="zh-CN"/>
        </w:rPr>
        <w:t xml:space="preserve">              </w:t>
      </w:r>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lang w:eastAsia="zh-CN"/>
        </w:rPr>
      </w:pPr>
      <w:r>
        <w:rPr>
          <w:rFonts w:ascii="仿宋" w:eastAsia="仿宋" w:hAnsi="仿宋" w:cs="宋体" w:hint="eastAsia"/>
          <w:i w:val="0"/>
          <w:kern w:val="0"/>
          <w:sz w:val="24"/>
          <w:szCs w:val="28"/>
          <w:lang w:eastAsia="zh-CN"/>
        </w:rPr>
        <w:t>（委托代理人：</w:t>
      </w:r>
      <w:r>
        <w:rPr>
          <w:rFonts w:ascii="仿宋" w:eastAsia="仿宋" w:hAnsi="仿宋" w:cs="宋体" w:hint="eastAsia"/>
          <w:i w:val="0"/>
          <w:kern w:val="0"/>
          <w:sz w:val="24"/>
          <w:szCs w:val="28"/>
          <w:u w:val="single"/>
          <w:lang w:eastAsia="zh-CN"/>
        </w:rPr>
        <w:t xml:space="preserve">  姓名  </w:t>
      </w:r>
      <w:r>
        <w:rPr>
          <w:rFonts w:ascii="仿宋" w:eastAsia="仿宋" w:hAnsi="仿宋" w:cs="宋体" w:hint="eastAsia"/>
          <w:i w:val="0"/>
          <w:kern w:val="0"/>
          <w:sz w:val="24"/>
          <w:szCs w:val="28"/>
          <w:lang w:eastAsia="zh-CN"/>
        </w:rPr>
        <w:t xml:space="preserve">        身份证号码：</w:t>
      </w:r>
      <w:r>
        <w:rPr>
          <w:rFonts w:ascii="仿宋" w:eastAsia="仿宋" w:hAnsi="仿宋" w:cs="宋体" w:hint="eastAsia"/>
          <w:i w:val="0"/>
          <w:kern w:val="0"/>
          <w:sz w:val="24"/>
          <w:szCs w:val="28"/>
          <w:u w:val="single"/>
          <w:lang w:eastAsia="zh-CN"/>
        </w:rPr>
        <w:t xml:space="preserve">              </w:t>
      </w:r>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lang w:eastAsia="zh-CN"/>
        </w:rPr>
      </w:pPr>
      <w:r>
        <w:rPr>
          <w:rFonts w:ascii="仿宋" w:eastAsia="仿宋" w:hAnsi="仿宋" w:cs="宋体" w:hint="eastAsia"/>
          <w:i w:val="0"/>
          <w:kern w:val="0"/>
          <w:sz w:val="24"/>
          <w:szCs w:val="28"/>
          <w:lang w:eastAsia="zh-CN"/>
        </w:rPr>
        <w:t>联系电话：</w:t>
      </w:r>
      <w:r>
        <w:rPr>
          <w:rFonts w:ascii="仿宋" w:eastAsia="仿宋" w:hAnsi="仿宋" w:cs="宋体" w:hint="eastAsia"/>
          <w:i w:val="0"/>
          <w:kern w:val="0"/>
          <w:sz w:val="24"/>
          <w:szCs w:val="28"/>
          <w:u w:val="single"/>
          <w:lang w:eastAsia="zh-CN"/>
        </w:rPr>
        <w:t xml:space="preserve">               </w:t>
      </w:r>
      <w:r>
        <w:rPr>
          <w:rFonts w:ascii="仿宋" w:eastAsia="仿宋" w:hAnsi="仿宋" w:cs="宋体" w:hint="eastAsia"/>
          <w:i w:val="0"/>
          <w:kern w:val="0"/>
          <w:sz w:val="24"/>
          <w:szCs w:val="28"/>
          <w:lang w:eastAsia="zh-CN"/>
        </w:rPr>
        <w:t>）</w:t>
      </w:r>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仿宋"/>
          <w:i w:val="0"/>
          <w:kern w:val="0"/>
          <w:sz w:val="24"/>
          <w:szCs w:val="28"/>
          <w:lang w:eastAsia="zh-CN"/>
        </w:rPr>
      </w:pPr>
      <w:r>
        <w:rPr>
          <w:rFonts w:ascii="仿宋" w:eastAsia="仿宋" w:hAnsi="仿宋" w:cs="宋体" w:hint="eastAsia"/>
          <w:i w:val="0"/>
          <w:kern w:val="0"/>
          <w:sz w:val="24"/>
          <w:szCs w:val="28"/>
          <w:lang w:eastAsia="zh-CN"/>
        </w:rPr>
        <w:t>被投诉人：</w:t>
      </w:r>
      <w:r>
        <w:rPr>
          <w:rFonts w:ascii="仿宋" w:eastAsia="仿宋" w:hAnsi="仿宋" w:cs="宋体" w:hint="eastAsia"/>
          <w:i w:val="0"/>
          <w:kern w:val="0"/>
          <w:sz w:val="24"/>
          <w:szCs w:val="28"/>
          <w:u w:val="single"/>
          <w:lang w:eastAsia="zh-CN"/>
        </w:rPr>
        <w:t>采购人或代理机构名称</w:t>
      </w:r>
      <w:r>
        <w:rPr>
          <w:rFonts w:ascii="仿宋" w:eastAsia="仿宋" w:hAnsi="仿宋" w:cs="仿宋" w:hint="eastAsia"/>
          <w:i w:val="0"/>
          <w:kern w:val="0"/>
          <w:sz w:val="24"/>
          <w:szCs w:val="28"/>
          <w:lang w:eastAsia="zh-CN"/>
        </w:rPr>
        <w:t>(多个被投诉人应分别列明)</w:t>
      </w:r>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u w:val="single"/>
          <w:lang w:eastAsia="zh-CN"/>
        </w:rPr>
      </w:pPr>
      <w:r>
        <w:rPr>
          <w:rFonts w:ascii="仿宋" w:eastAsia="仿宋" w:hAnsi="仿宋" w:cs="宋体" w:hint="eastAsia"/>
          <w:i w:val="0"/>
          <w:kern w:val="0"/>
          <w:sz w:val="24"/>
          <w:szCs w:val="28"/>
          <w:lang w:eastAsia="zh-CN"/>
        </w:rPr>
        <w:t>通讯地址：</w:t>
      </w:r>
      <w:r>
        <w:rPr>
          <w:rFonts w:ascii="仿宋" w:eastAsia="仿宋" w:hAnsi="仿宋" w:cs="宋体" w:hint="eastAsia"/>
          <w:i w:val="0"/>
          <w:kern w:val="0"/>
          <w:sz w:val="24"/>
          <w:szCs w:val="28"/>
          <w:u w:val="single"/>
          <w:lang w:eastAsia="zh-CN"/>
        </w:rPr>
        <w:t xml:space="preserve">               </w:t>
      </w:r>
      <w:r>
        <w:rPr>
          <w:rFonts w:ascii="仿宋" w:eastAsia="仿宋" w:hAnsi="仿宋" w:cs="宋体" w:hint="eastAsia"/>
          <w:i w:val="0"/>
          <w:kern w:val="0"/>
          <w:sz w:val="24"/>
          <w:szCs w:val="28"/>
          <w:lang w:eastAsia="zh-CN"/>
        </w:rPr>
        <w:t xml:space="preserve">      邮编：</w:t>
      </w:r>
      <w:r>
        <w:rPr>
          <w:rFonts w:ascii="仿宋" w:eastAsia="仿宋" w:hAnsi="仿宋" w:cs="宋体" w:hint="eastAsia"/>
          <w:i w:val="0"/>
          <w:kern w:val="0"/>
          <w:sz w:val="24"/>
          <w:szCs w:val="28"/>
          <w:u w:val="single"/>
          <w:lang w:eastAsia="zh-CN"/>
        </w:rPr>
        <w:t xml:space="preserve">              </w:t>
      </w:r>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u w:val="single"/>
          <w:lang w:eastAsia="zh-CN"/>
        </w:rPr>
      </w:pPr>
      <w:r>
        <w:rPr>
          <w:rFonts w:ascii="仿宋" w:eastAsia="仿宋" w:hAnsi="仿宋" w:cs="宋体" w:hint="eastAsia"/>
          <w:i w:val="0"/>
          <w:kern w:val="0"/>
          <w:sz w:val="24"/>
          <w:szCs w:val="28"/>
          <w:lang w:eastAsia="zh-CN"/>
        </w:rPr>
        <w:t>联系人：</w:t>
      </w:r>
      <w:r>
        <w:rPr>
          <w:rFonts w:ascii="仿宋" w:eastAsia="仿宋" w:hAnsi="仿宋" w:cs="宋体" w:hint="eastAsia"/>
          <w:i w:val="0"/>
          <w:kern w:val="0"/>
          <w:sz w:val="24"/>
          <w:szCs w:val="28"/>
          <w:u w:val="single"/>
          <w:lang w:eastAsia="zh-CN"/>
        </w:rPr>
        <w:t xml:space="preserve">                </w:t>
      </w:r>
      <w:r>
        <w:rPr>
          <w:rFonts w:ascii="仿宋" w:eastAsia="仿宋" w:hAnsi="仿宋" w:cs="宋体" w:hint="eastAsia"/>
          <w:i w:val="0"/>
          <w:kern w:val="0"/>
          <w:sz w:val="24"/>
          <w:szCs w:val="28"/>
          <w:lang w:eastAsia="zh-CN"/>
        </w:rPr>
        <w:t xml:space="preserve">   联系电话：</w:t>
      </w:r>
      <w:r>
        <w:rPr>
          <w:rFonts w:ascii="仿宋" w:eastAsia="仿宋" w:hAnsi="仿宋" w:cs="宋体" w:hint="eastAsia"/>
          <w:i w:val="0"/>
          <w:kern w:val="0"/>
          <w:sz w:val="24"/>
          <w:szCs w:val="28"/>
          <w:u w:val="single"/>
          <w:lang w:eastAsia="zh-CN"/>
        </w:rPr>
        <w:t xml:space="preserve">              </w:t>
      </w:r>
    </w:p>
    <w:p w:rsidR="00CB5532" w:rsidRDefault="008E1CDB">
      <w:pPr>
        <w:rPr>
          <w:rFonts w:ascii="仿宋" w:eastAsia="仿宋" w:hAnsi="仿宋"/>
          <w:i w:val="0"/>
          <w:sz w:val="24"/>
          <w:szCs w:val="28"/>
          <w:u w:val="dotted"/>
          <w:lang w:eastAsia="zh-CN"/>
        </w:rPr>
      </w:pPr>
      <w:r>
        <w:rPr>
          <w:rFonts w:ascii="仿宋" w:eastAsia="仿宋" w:hAnsi="仿宋" w:hint="eastAsia"/>
          <w:i w:val="0"/>
          <w:sz w:val="24"/>
          <w:szCs w:val="28"/>
          <w:lang w:eastAsia="zh-CN"/>
        </w:rPr>
        <w:t>……</w:t>
      </w:r>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u w:val="single"/>
          <w:lang w:eastAsia="zh-CN"/>
        </w:rPr>
      </w:pPr>
      <w:r>
        <w:rPr>
          <w:rFonts w:ascii="仿宋" w:eastAsia="仿宋" w:hAnsi="仿宋" w:cs="宋体" w:hint="eastAsia"/>
          <w:i w:val="0"/>
          <w:kern w:val="0"/>
          <w:sz w:val="24"/>
          <w:szCs w:val="28"/>
          <w:lang w:eastAsia="zh-CN"/>
        </w:rPr>
        <w:t>相关供应商：</w:t>
      </w:r>
      <w:r>
        <w:rPr>
          <w:rFonts w:ascii="仿宋" w:eastAsia="仿宋" w:hAnsi="仿宋" w:cs="宋体" w:hint="eastAsia"/>
          <w:i w:val="0"/>
          <w:kern w:val="0"/>
          <w:sz w:val="24"/>
          <w:szCs w:val="28"/>
          <w:u w:val="single"/>
          <w:lang w:eastAsia="zh-CN"/>
        </w:rPr>
        <w:t xml:space="preserve">  名称  </w:t>
      </w:r>
      <w:r>
        <w:rPr>
          <w:rFonts w:ascii="仿宋" w:eastAsia="仿宋" w:hAnsi="仿宋" w:cs="仿宋" w:hint="eastAsia"/>
          <w:i w:val="0"/>
          <w:kern w:val="0"/>
          <w:sz w:val="24"/>
          <w:szCs w:val="28"/>
          <w:lang w:eastAsia="zh-CN"/>
        </w:rPr>
        <w:t>(多个相关供应商应分别列明)</w:t>
      </w:r>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u w:val="single"/>
          <w:lang w:eastAsia="zh-CN"/>
        </w:rPr>
      </w:pPr>
      <w:r>
        <w:rPr>
          <w:rFonts w:ascii="仿宋" w:eastAsia="仿宋" w:hAnsi="仿宋" w:cs="宋体" w:hint="eastAsia"/>
          <w:i w:val="0"/>
          <w:kern w:val="0"/>
          <w:sz w:val="24"/>
          <w:szCs w:val="28"/>
          <w:lang w:eastAsia="zh-CN"/>
        </w:rPr>
        <w:t>通讯地址：</w:t>
      </w:r>
      <w:r>
        <w:rPr>
          <w:rFonts w:ascii="仿宋" w:eastAsia="仿宋" w:hAnsi="仿宋" w:cs="宋体" w:hint="eastAsia"/>
          <w:i w:val="0"/>
          <w:kern w:val="0"/>
          <w:sz w:val="24"/>
          <w:szCs w:val="28"/>
          <w:u w:val="single"/>
          <w:lang w:eastAsia="zh-CN"/>
        </w:rPr>
        <w:t xml:space="preserve">              </w:t>
      </w:r>
      <w:r>
        <w:rPr>
          <w:rFonts w:ascii="仿宋" w:eastAsia="仿宋" w:hAnsi="仿宋" w:cs="宋体" w:hint="eastAsia"/>
          <w:i w:val="0"/>
          <w:kern w:val="0"/>
          <w:sz w:val="24"/>
          <w:szCs w:val="28"/>
          <w:lang w:eastAsia="zh-CN"/>
        </w:rPr>
        <w:t xml:space="preserve">       邮编：</w:t>
      </w:r>
      <w:r>
        <w:rPr>
          <w:rFonts w:ascii="仿宋" w:eastAsia="仿宋" w:hAnsi="仿宋" w:cs="宋体" w:hint="eastAsia"/>
          <w:i w:val="0"/>
          <w:kern w:val="0"/>
          <w:sz w:val="24"/>
          <w:szCs w:val="28"/>
          <w:u w:val="single"/>
          <w:lang w:eastAsia="zh-CN"/>
        </w:rPr>
        <w:t xml:space="preserve">              </w:t>
      </w:r>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lang w:eastAsia="zh-CN"/>
        </w:rPr>
      </w:pPr>
      <w:r>
        <w:rPr>
          <w:rFonts w:ascii="仿宋" w:eastAsia="仿宋" w:hAnsi="仿宋" w:cs="宋体" w:hint="eastAsia"/>
          <w:i w:val="0"/>
          <w:kern w:val="0"/>
          <w:sz w:val="24"/>
          <w:szCs w:val="28"/>
          <w:lang w:eastAsia="zh-CN"/>
        </w:rPr>
        <w:t>联系人：</w:t>
      </w:r>
      <w:r>
        <w:rPr>
          <w:rFonts w:ascii="仿宋" w:eastAsia="仿宋" w:hAnsi="仿宋" w:cs="宋体" w:hint="eastAsia"/>
          <w:i w:val="0"/>
          <w:kern w:val="0"/>
          <w:sz w:val="24"/>
          <w:szCs w:val="28"/>
          <w:u w:val="single"/>
          <w:lang w:eastAsia="zh-CN"/>
        </w:rPr>
        <w:t xml:space="preserve">              </w:t>
      </w:r>
      <w:r>
        <w:rPr>
          <w:rFonts w:ascii="仿宋" w:eastAsia="仿宋" w:hAnsi="仿宋" w:cs="宋体" w:hint="eastAsia"/>
          <w:i w:val="0"/>
          <w:kern w:val="0"/>
          <w:sz w:val="24"/>
          <w:szCs w:val="28"/>
          <w:lang w:eastAsia="zh-CN"/>
        </w:rPr>
        <w:t xml:space="preserve">     联系电话：</w:t>
      </w:r>
      <w:r>
        <w:rPr>
          <w:rFonts w:ascii="仿宋" w:eastAsia="仿宋" w:hAnsi="仿宋" w:cs="宋体" w:hint="eastAsia"/>
          <w:i w:val="0"/>
          <w:kern w:val="0"/>
          <w:sz w:val="24"/>
          <w:szCs w:val="28"/>
          <w:u w:val="single"/>
          <w:lang w:eastAsia="zh-CN"/>
        </w:rPr>
        <w:t xml:space="preserve">              </w:t>
      </w:r>
    </w:p>
    <w:p w:rsidR="00CB5532" w:rsidRDefault="00CB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0"/>
        <w:rPr>
          <w:rFonts w:ascii="仿宋" w:eastAsia="仿宋" w:hAnsi="仿宋" w:cs="黑体"/>
          <w:i w:val="0"/>
          <w:kern w:val="0"/>
          <w:sz w:val="24"/>
          <w:szCs w:val="28"/>
          <w:lang w:eastAsia="zh-CN"/>
        </w:rPr>
      </w:pPr>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0"/>
        <w:rPr>
          <w:rFonts w:ascii="仿宋" w:eastAsia="仿宋" w:hAnsi="仿宋" w:cs="宋体"/>
          <w:i w:val="0"/>
          <w:kern w:val="0"/>
          <w:sz w:val="24"/>
          <w:szCs w:val="28"/>
          <w:lang w:eastAsia="zh-CN"/>
        </w:rPr>
      </w:pPr>
      <w:r>
        <w:rPr>
          <w:rFonts w:ascii="仿宋" w:eastAsia="仿宋" w:hAnsi="仿宋" w:cs="黑体" w:hint="eastAsia"/>
          <w:i w:val="0"/>
          <w:kern w:val="0"/>
          <w:sz w:val="24"/>
          <w:szCs w:val="28"/>
          <w:lang w:eastAsia="zh-CN"/>
        </w:rPr>
        <w:t>质疑和质疑答复情况：</w:t>
      </w:r>
      <w:r>
        <w:rPr>
          <w:rFonts w:ascii="仿宋" w:eastAsia="仿宋" w:hAnsi="仿宋" w:cs="宋体" w:hint="eastAsia"/>
          <w:i w:val="0"/>
          <w:kern w:val="0"/>
          <w:sz w:val="24"/>
          <w:szCs w:val="28"/>
          <w:u w:val="single"/>
          <w:lang w:eastAsia="zh-CN"/>
        </w:rPr>
        <w:t>投诉人于  年  月  日就xx采购项目（采购项目编号：xxxx）向采购人/采购代理机构提出质疑，质疑事项为xx，质疑请求为xx，采购人/代理机构于  年  月  日收到质疑，并于  年  月  日就质疑作出答复，投诉人不服质疑答复[采购人/采购代理机构未在规定时间作出答复],现向财政部门提起投诉</w:t>
      </w:r>
      <w:r>
        <w:rPr>
          <w:rFonts w:ascii="仿宋" w:eastAsia="仿宋" w:hAnsi="仿宋" w:cs="宋体" w:hint="eastAsia"/>
          <w:i w:val="0"/>
          <w:kern w:val="0"/>
          <w:sz w:val="24"/>
          <w:szCs w:val="28"/>
          <w:lang w:eastAsia="zh-CN"/>
        </w:rPr>
        <w:t>。</w:t>
      </w:r>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0"/>
        <w:rPr>
          <w:rFonts w:ascii="仿宋" w:eastAsia="仿宋" w:hAnsi="仿宋" w:cs="宋体"/>
          <w:i w:val="0"/>
          <w:kern w:val="0"/>
          <w:sz w:val="24"/>
          <w:szCs w:val="28"/>
          <w:u w:val="single"/>
          <w:lang w:eastAsia="zh-CN"/>
        </w:rPr>
      </w:pPr>
      <w:r>
        <w:rPr>
          <w:rFonts w:ascii="仿宋" w:eastAsia="仿宋" w:hAnsi="仿宋" w:cs="黑体" w:hint="eastAsia"/>
          <w:i w:val="0"/>
          <w:kern w:val="0"/>
          <w:sz w:val="24"/>
          <w:szCs w:val="28"/>
          <w:lang w:eastAsia="zh-CN"/>
        </w:rPr>
        <w:lastRenderedPageBreak/>
        <w:t>投诉事项及投诉请求：</w:t>
      </w:r>
      <w:r>
        <w:rPr>
          <w:rFonts w:ascii="仿宋" w:eastAsia="仿宋" w:hAnsi="仿宋" w:cs="宋体" w:hint="eastAsia"/>
          <w:i w:val="0"/>
          <w:kern w:val="0"/>
          <w:sz w:val="24"/>
          <w:szCs w:val="28"/>
          <w:u w:val="single"/>
          <w:lang w:eastAsia="zh-CN"/>
        </w:rPr>
        <w:t>投诉事项应与质疑事项一致，包括1.投诉人认为采购文件设置不合理，如评审因素指向特定供应商；2.投诉人认为采购过程不公平，如评审专家评审错误；3.投诉人认为采购结果不公平，如中标供应商不具备响应资格条件。如投诉事项与质疑事项不一致，则投诉事项应是基于质疑答复内容提出的。投诉请求应当与投诉事项相关。</w:t>
      </w:r>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rPr>
          <w:rFonts w:ascii="仿宋" w:eastAsia="仿宋" w:hAnsi="仿宋" w:cs="宋体"/>
          <w:i w:val="0"/>
          <w:kern w:val="0"/>
          <w:sz w:val="24"/>
          <w:szCs w:val="28"/>
          <w:lang w:eastAsia="zh-CN"/>
        </w:rPr>
      </w:pPr>
      <w:r>
        <w:rPr>
          <w:rFonts w:ascii="仿宋" w:eastAsia="仿宋" w:hAnsi="仿宋" w:cs="黑体" w:hint="eastAsia"/>
          <w:i w:val="0"/>
          <w:kern w:val="0"/>
          <w:sz w:val="24"/>
          <w:szCs w:val="28"/>
          <w:lang w:eastAsia="zh-CN"/>
        </w:rPr>
        <w:t>事实依据</w:t>
      </w:r>
      <w:r>
        <w:rPr>
          <w:rFonts w:ascii="仿宋" w:eastAsia="仿宋" w:hAnsi="仿宋" w:cs="宋体" w:hint="eastAsia"/>
          <w:i w:val="0"/>
          <w:kern w:val="0"/>
          <w:sz w:val="24"/>
          <w:szCs w:val="28"/>
          <w:lang w:eastAsia="zh-CN"/>
        </w:rPr>
        <w:t>：</w:t>
      </w:r>
      <w:r>
        <w:rPr>
          <w:rFonts w:ascii="仿宋" w:eastAsia="仿宋" w:hAnsi="仿宋" w:cs="宋体" w:hint="eastAsia"/>
          <w:i w:val="0"/>
          <w:kern w:val="0"/>
          <w:sz w:val="24"/>
          <w:szCs w:val="28"/>
          <w:u w:val="single"/>
          <w:lang w:eastAsia="zh-CN"/>
        </w:rPr>
        <w:t>与投诉事项有关的采购项目或采购文件事实</w:t>
      </w:r>
      <w:r>
        <w:rPr>
          <w:rFonts w:ascii="仿宋" w:eastAsia="仿宋" w:hAnsi="仿宋" w:cs="宋体" w:hint="eastAsia"/>
          <w:i w:val="0"/>
          <w:kern w:val="0"/>
          <w:sz w:val="24"/>
          <w:szCs w:val="28"/>
          <w:lang w:eastAsia="zh-CN"/>
        </w:rPr>
        <w:t>。</w:t>
      </w:r>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lang w:eastAsia="zh-CN"/>
        </w:rPr>
      </w:pPr>
      <w:r>
        <w:rPr>
          <w:rFonts w:ascii="仿宋" w:eastAsia="仿宋" w:hAnsi="仿宋" w:cs="宋体" w:hint="eastAsia"/>
          <w:i w:val="0"/>
          <w:kern w:val="0"/>
          <w:sz w:val="24"/>
          <w:szCs w:val="28"/>
          <w:lang w:eastAsia="zh-CN"/>
        </w:rPr>
        <w:t xml:space="preserve">    </w:t>
      </w:r>
      <w:r>
        <w:rPr>
          <w:rFonts w:ascii="仿宋" w:eastAsia="仿宋" w:hAnsi="仿宋" w:cs="黑体" w:hint="eastAsia"/>
          <w:i w:val="0"/>
          <w:kern w:val="0"/>
          <w:sz w:val="24"/>
          <w:szCs w:val="28"/>
          <w:lang w:eastAsia="zh-CN"/>
        </w:rPr>
        <w:t>法律依据</w:t>
      </w:r>
      <w:r>
        <w:rPr>
          <w:rFonts w:ascii="仿宋" w:eastAsia="仿宋" w:hAnsi="仿宋" w:cs="宋体" w:hint="eastAsia"/>
          <w:i w:val="0"/>
          <w:kern w:val="0"/>
          <w:sz w:val="24"/>
          <w:szCs w:val="28"/>
          <w:lang w:eastAsia="zh-CN"/>
        </w:rPr>
        <w:t>：</w:t>
      </w:r>
      <w:r>
        <w:rPr>
          <w:rFonts w:ascii="仿宋" w:eastAsia="仿宋" w:hAnsi="仿宋" w:cs="宋体" w:hint="eastAsia"/>
          <w:i w:val="0"/>
          <w:kern w:val="0"/>
          <w:sz w:val="24"/>
          <w:szCs w:val="28"/>
          <w:u w:val="single"/>
          <w:lang w:eastAsia="zh-CN"/>
        </w:rPr>
        <w:t>与投诉事项有关的政府采购法律、法规、规章及政策文件</w:t>
      </w:r>
      <w:r>
        <w:rPr>
          <w:rFonts w:ascii="仿宋" w:eastAsia="仿宋" w:hAnsi="仿宋" w:cs="宋体" w:hint="eastAsia"/>
          <w:i w:val="0"/>
          <w:kern w:val="0"/>
          <w:sz w:val="24"/>
          <w:szCs w:val="28"/>
          <w:lang w:eastAsia="zh-CN"/>
        </w:rPr>
        <w:t>。</w:t>
      </w:r>
    </w:p>
    <w:p w:rsidR="00CB5532" w:rsidRDefault="008E1CDB">
      <w:pPr>
        <w:pStyle w:val="a7"/>
        <w:ind w:firstLineChars="200" w:firstLine="480"/>
        <w:rPr>
          <w:rFonts w:ascii="仿宋" w:eastAsia="仿宋" w:hAnsi="仿宋"/>
          <w:sz w:val="24"/>
          <w:szCs w:val="28"/>
        </w:rPr>
      </w:pPr>
      <w:r>
        <w:rPr>
          <w:rFonts w:ascii="仿宋" w:eastAsia="仿宋" w:hAnsi="仿宋" w:hint="eastAsia"/>
          <w:sz w:val="24"/>
          <w:szCs w:val="28"/>
        </w:rPr>
        <w:t>此致</w:t>
      </w:r>
    </w:p>
    <w:p w:rsidR="00CB5532" w:rsidRDefault="008E1CDB">
      <w:pPr>
        <w:pStyle w:val="a7"/>
        <w:ind w:firstLineChars="200" w:firstLine="480"/>
        <w:rPr>
          <w:rFonts w:ascii="仿宋" w:eastAsia="仿宋" w:hAnsi="仿宋"/>
          <w:sz w:val="24"/>
          <w:szCs w:val="28"/>
        </w:rPr>
      </w:pPr>
      <w:r>
        <w:rPr>
          <w:rFonts w:ascii="仿宋" w:eastAsia="仿宋" w:hAnsi="仿宋" w:hint="eastAsia"/>
          <w:sz w:val="24"/>
          <w:szCs w:val="28"/>
          <w:u w:val="single"/>
        </w:rPr>
        <w:t>财政部门名称</w:t>
      </w:r>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95" w:left="209"/>
        <w:rPr>
          <w:rFonts w:ascii="仿宋" w:eastAsia="仿宋" w:hAnsi="仿宋" w:cs="宋体"/>
          <w:i w:val="0"/>
          <w:kern w:val="0"/>
          <w:sz w:val="24"/>
          <w:szCs w:val="28"/>
          <w:lang w:eastAsia="zh-CN"/>
        </w:rPr>
      </w:pPr>
      <w:bookmarkStart w:id="703" w:name="_Toc25949_WPSOffice_Level2"/>
      <w:bookmarkStart w:id="704" w:name="_Toc11592_WPSOffice_Level1"/>
      <w:bookmarkStart w:id="705" w:name="_Toc29906_WPSOffice_Level1"/>
      <w:r>
        <w:rPr>
          <w:rFonts w:ascii="仿宋" w:eastAsia="仿宋" w:hAnsi="仿宋" w:cs="宋体" w:hint="eastAsia"/>
          <w:i w:val="0"/>
          <w:kern w:val="0"/>
          <w:sz w:val="24"/>
          <w:szCs w:val="28"/>
          <w:lang w:eastAsia="zh-CN"/>
        </w:rPr>
        <w:t>附件：1.投诉人身份证明材料（法人或其他组织合法登记证书）复印件</w:t>
      </w:r>
      <w:bookmarkEnd w:id="703"/>
      <w:bookmarkEnd w:id="704"/>
      <w:bookmarkEnd w:id="705"/>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95" w:left="209"/>
        <w:rPr>
          <w:rFonts w:ascii="仿宋" w:eastAsia="仿宋" w:hAnsi="仿宋" w:cs="宋体"/>
          <w:i w:val="0"/>
          <w:kern w:val="0"/>
          <w:sz w:val="24"/>
          <w:szCs w:val="28"/>
          <w:lang w:eastAsia="zh-CN"/>
        </w:rPr>
      </w:pPr>
      <w:bookmarkStart w:id="706" w:name="_Toc8580_WPSOffice_Level2"/>
      <w:bookmarkStart w:id="707" w:name="_Toc26082_WPSOffice_Level1"/>
      <w:bookmarkStart w:id="708" w:name="_Toc17660_WPSOffice_Level1"/>
      <w:r>
        <w:rPr>
          <w:rFonts w:ascii="仿宋" w:eastAsia="仿宋" w:hAnsi="仿宋" w:cs="宋体" w:hint="eastAsia"/>
          <w:i w:val="0"/>
          <w:kern w:val="0"/>
          <w:sz w:val="24"/>
          <w:szCs w:val="28"/>
          <w:lang w:eastAsia="zh-CN"/>
        </w:rPr>
        <w:t>2.其他有关证明材料    份</w:t>
      </w:r>
      <w:bookmarkEnd w:id="706"/>
      <w:bookmarkEnd w:id="707"/>
      <w:bookmarkEnd w:id="708"/>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95" w:left="209"/>
        <w:rPr>
          <w:rFonts w:ascii="仿宋" w:eastAsia="仿宋" w:hAnsi="仿宋" w:cs="宋体"/>
          <w:i w:val="0"/>
          <w:kern w:val="0"/>
          <w:sz w:val="24"/>
          <w:szCs w:val="28"/>
          <w:lang w:eastAsia="zh-CN"/>
        </w:rPr>
      </w:pPr>
      <w:bookmarkStart w:id="709" w:name="_Toc16312_WPSOffice_Level2"/>
      <w:bookmarkStart w:id="710" w:name="_Toc20702_WPSOffice_Level1"/>
      <w:bookmarkStart w:id="711" w:name="_Toc8616_WPSOffice_Level1"/>
      <w:r>
        <w:rPr>
          <w:rFonts w:ascii="仿宋" w:eastAsia="仿宋" w:hAnsi="仿宋" w:cs="宋体" w:hint="eastAsia"/>
          <w:i w:val="0"/>
          <w:kern w:val="0"/>
          <w:sz w:val="24"/>
          <w:szCs w:val="28"/>
          <w:lang w:eastAsia="zh-CN"/>
        </w:rPr>
        <w:t>3.授权委托书（有委托代理人的）</w:t>
      </w:r>
      <w:bookmarkEnd w:id="709"/>
      <w:bookmarkEnd w:id="710"/>
      <w:bookmarkEnd w:id="711"/>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95" w:left="209"/>
        <w:rPr>
          <w:rFonts w:ascii="仿宋" w:eastAsia="仿宋" w:hAnsi="仿宋" w:cs="宋体"/>
          <w:i w:val="0"/>
          <w:kern w:val="0"/>
          <w:sz w:val="24"/>
          <w:szCs w:val="28"/>
          <w:lang w:eastAsia="zh-CN"/>
        </w:rPr>
      </w:pPr>
      <w:bookmarkStart w:id="712" w:name="_Toc27191_WPSOffice_Level1"/>
      <w:bookmarkStart w:id="713" w:name="_Toc12053_WPSOffice_Level2"/>
      <w:bookmarkStart w:id="714" w:name="_Toc32149_WPSOffice_Level1"/>
      <w:r>
        <w:rPr>
          <w:rFonts w:ascii="仿宋" w:eastAsia="仿宋" w:hAnsi="仿宋" w:cs="宋体" w:hint="eastAsia"/>
          <w:i w:val="0"/>
          <w:kern w:val="0"/>
          <w:sz w:val="24"/>
          <w:szCs w:val="28"/>
          <w:lang w:eastAsia="zh-CN"/>
        </w:rPr>
        <w:t>4.质疑及质疑答复</w:t>
      </w:r>
      <w:bookmarkEnd w:id="712"/>
      <w:bookmarkEnd w:id="713"/>
      <w:r>
        <w:rPr>
          <w:rFonts w:ascii="仿宋" w:eastAsia="仿宋" w:hAnsi="仿宋" w:cs="宋体" w:hint="eastAsia"/>
          <w:i w:val="0"/>
          <w:kern w:val="0"/>
          <w:sz w:val="24"/>
          <w:szCs w:val="28"/>
          <w:lang w:eastAsia="zh-CN"/>
        </w:rPr>
        <w:t>相关证明材料</w:t>
      </w:r>
      <w:bookmarkEnd w:id="714"/>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95" w:left="209"/>
        <w:rPr>
          <w:rFonts w:ascii="仿宋" w:eastAsia="仿宋" w:hAnsi="仿宋" w:cs="宋体"/>
          <w:i w:val="0"/>
          <w:kern w:val="0"/>
          <w:sz w:val="24"/>
          <w:szCs w:val="28"/>
          <w:lang w:eastAsia="zh-CN"/>
        </w:rPr>
      </w:pPr>
      <w:bookmarkStart w:id="715" w:name="_Toc30173_WPSOffice_Level1"/>
      <w:bookmarkStart w:id="716" w:name="_Toc22275_WPSOffice_Level1"/>
      <w:bookmarkStart w:id="717" w:name="_Toc32066_WPSOffice_Level2"/>
      <w:r>
        <w:rPr>
          <w:rFonts w:ascii="仿宋" w:eastAsia="仿宋" w:hAnsi="仿宋" w:cs="宋体" w:hint="eastAsia"/>
          <w:i w:val="0"/>
          <w:kern w:val="0"/>
          <w:sz w:val="24"/>
          <w:szCs w:val="28"/>
          <w:lang w:eastAsia="zh-CN"/>
        </w:rPr>
        <w:t>5.投诉书副本    份（按照被投诉人及相关供应商数量提供副本）</w:t>
      </w:r>
      <w:bookmarkEnd w:id="715"/>
      <w:bookmarkEnd w:id="716"/>
      <w:bookmarkEnd w:id="717"/>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1495" w:left="3289"/>
        <w:rPr>
          <w:rFonts w:ascii="仿宋" w:eastAsia="仿宋" w:hAnsi="仿宋" w:cs="宋体"/>
          <w:b/>
          <w:bCs/>
          <w:i w:val="0"/>
          <w:kern w:val="0"/>
          <w:sz w:val="24"/>
          <w:szCs w:val="28"/>
          <w:lang w:eastAsia="zh-CN"/>
        </w:rPr>
      </w:pPr>
      <w:r>
        <w:rPr>
          <w:rFonts w:ascii="仿宋" w:eastAsia="仿宋" w:hAnsi="仿宋" w:cs="宋体" w:hint="eastAsia"/>
          <w:i w:val="0"/>
          <w:kern w:val="0"/>
          <w:sz w:val="24"/>
          <w:szCs w:val="28"/>
          <w:lang w:eastAsia="zh-CN"/>
        </w:rPr>
        <w:t>投诉人：</w:t>
      </w:r>
      <w:r>
        <w:rPr>
          <w:rFonts w:ascii="仿宋" w:eastAsia="仿宋" w:hAnsi="仿宋" w:cs="宋体" w:hint="eastAsia"/>
          <w:i w:val="0"/>
          <w:kern w:val="0"/>
          <w:sz w:val="24"/>
          <w:szCs w:val="28"/>
          <w:u w:val="single"/>
          <w:lang w:eastAsia="zh-CN"/>
        </w:rPr>
        <w:t>签字盖章应按照《政府采购质疑和投诉办法》第十八条第二款的要求执行</w:t>
      </w:r>
    </w:p>
    <w:p w:rsidR="00CB5532" w:rsidRDefault="008E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lang w:eastAsia="zh-CN"/>
        </w:rPr>
      </w:pPr>
      <w:r>
        <w:rPr>
          <w:rFonts w:ascii="仿宋" w:eastAsia="仿宋" w:hAnsi="仿宋" w:cs="宋体" w:hint="eastAsia"/>
          <w:i w:val="0"/>
          <w:kern w:val="0"/>
          <w:sz w:val="24"/>
          <w:szCs w:val="28"/>
          <w:lang w:eastAsia="zh-CN"/>
        </w:rPr>
        <w:t xml:space="preserve">                                    </w:t>
      </w:r>
      <w:r>
        <w:rPr>
          <w:rFonts w:ascii="仿宋" w:eastAsia="仿宋" w:hAnsi="仿宋" w:cs="宋体" w:hint="eastAsia"/>
          <w:i w:val="0"/>
          <w:kern w:val="0"/>
          <w:sz w:val="24"/>
          <w:szCs w:val="28"/>
          <w:u w:val="single"/>
          <w:lang w:eastAsia="zh-CN"/>
        </w:rPr>
        <w:t xml:space="preserve">    </w:t>
      </w:r>
      <w:r>
        <w:rPr>
          <w:rFonts w:ascii="仿宋" w:eastAsia="仿宋" w:hAnsi="仿宋" w:cs="宋体" w:hint="eastAsia"/>
          <w:i w:val="0"/>
          <w:kern w:val="0"/>
          <w:sz w:val="24"/>
          <w:szCs w:val="28"/>
          <w:lang w:eastAsia="zh-CN"/>
        </w:rPr>
        <w:t>年</w:t>
      </w:r>
      <w:r>
        <w:rPr>
          <w:rFonts w:ascii="仿宋" w:eastAsia="仿宋" w:hAnsi="仿宋" w:cs="宋体" w:hint="eastAsia"/>
          <w:i w:val="0"/>
          <w:kern w:val="0"/>
          <w:sz w:val="24"/>
          <w:szCs w:val="28"/>
          <w:u w:val="single"/>
          <w:lang w:eastAsia="zh-CN"/>
        </w:rPr>
        <w:t xml:space="preserve">   </w:t>
      </w:r>
      <w:r>
        <w:rPr>
          <w:rFonts w:ascii="仿宋" w:eastAsia="仿宋" w:hAnsi="仿宋" w:cs="宋体" w:hint="eastAsia"/>
          <w:i w:val="0"/>
          <w:kern w:val="0"/>
          <w:sz w:val="24"/>
          <w:szCs w:val="28"/>
          <w:lang w:eastAsia="zh-CN"/>
        </w:rPr>
        <w:t>月</w:t>
      </w:r>
      <w:r>
        <w:rPr>
          <w:rFonts w:ascii="仿宋" w:eastAsia="仿宋" w:hAnsi="仿宋" w:cs="宋体" w:hint="eastAsia"/>
          <w:i w:val="0"/>
          <w:kern w:val="0"/>
          <w:sz w:val="24"/>
          <w:szCs w:val="28"/>
          <w:u w:val="single"/>
          <w:lang w:eastAsia="zh-CN"/>
        </w:rPr>
        <w:t xml:space="preserve">   </w:t>
      </w:r>
      <w:r>
        <w:rPr>
          <w:rFonts w:ascii="仿宋" w:eastAsia="仿宋" w:hAnsi="仿宋" w:cs="宋体" w:hint="eastAsia"/>
          <w:i w:val="0"/>
          <w:kern w:val="0"/>
          <w:sz w:val="24"/>
          <w:szCs w:val="28"/>
          <w:lang w:eastAsia="zh-CN"/>
        </w:rPr>
        <w:t>日</w:t>
      </w:r>
    </w:p>
    <w:p w:rsidR="00CB5532" w:rsidRDefault="008E1CDB">
      <w:pPr>
        <w:ind w:firstLineChars="200" w:firstLine="560"/>
        <w:rPr>
          <w:rFonts w:ascii="仿宋" w:eastAsia="仿宋" w:hAnsi="仿宋"/>
          <w:b/>
          <w:i w:val="0"/>
          <w:sz w:val="28"/>
          <w:szCs w:val="28"/>
          <w:lang w:eastAsia="zh-CN"/>
        </w:rPr>
      </w:pPr>
      <w:r>
        <w:rPr>
          <w:rFonts w:ascii="仿宋" w:eastAsia="仿宋" w:hAnsi="仿宋" w:cs="宋体" w:hint="eastAsia"/>
          <w:i w:val="0"/>
          <w:kern w:val="0"/>
          <w:sz w:val="28"/>
          <w:szCs w:val="28"/>
          <w:lang w:eastAsia="zh-CN"/>
        </w:rPr>
        <w:t xml:space="preserve">          </w:t>
      </w:r>
    </w:p>
    <w:p w:rsidR="00CB5532" w:rsidRDefault="008E1CDB">
      <w:pPr>
        <w:rPr>
          <w:rFonts w:ascii="仿宋" w:eastAsia="仿宋" w:hAnsi="仿宋"/>
          <w:b/>
          <w:i w:val="0"/>
          <w:sz w:val="28"/>
          <w:szCs w:val="28"/>
          <w:lang w:eastAsia="zh-CN"/>
        </w:rPr>
      </w:pPr>
      <w:r>
        <w:rPr>
          <w:rFonts w:ascii="仿宋" w:eastAsia="仿宋" w:hAnsi="仿宋"/>
          <w:b/>
          <w:i w:val="0"/>
          <w:sz w:val="28"/>
          <w:szCs w:val="28"/>
          <w:lang w:eastAsia="zh-CN"/>
        </w:rPr>
        <w:br w:type="page"/>
      </w:r>
    </w:p>
    <w:p w:rsidR="00CB5532" w:rsidRDefault="008E1CDB">
      <w:pPr>
        <w:spacing w:line="360" w:lineRule="auto"/>
        <w:rPr>
          <w:rFonts w:ascii="仿宋" w:eastAsia="仿宋" w:hAnsi="仿宋"/>
          <w:b/>
          <w:i w:val="0"/>
          <w:sz w:val="24"/>
          <w:szCs w:val="28"/>
          <w:lang w:eastAsia="zh-CN"/>
        </w:rPr>
      </w:pPr>
      <w:r>
        <w:rPr>
          <w:rFonts w:ascii="仿宋" w:eastAsia="仿宋" w:hAnsi="仿宋" w:hint="eastAsia"/>
          <w:b/>
          <w:i w:val="0"/>
          <w:sz w:val="24"/>
          <w:szCs w:val="28"/>
          <w:lang w:eastAsia="zh-CN"/>
        </w:rPr>
        <w:lastRenderedPageBreak/>
        <w:t>投诉书制作说明：</w:t>
      </w:r>
    </w:p>
    <w:p w:rsidR="00CB5532" w:rsidRDefault="008E1CDB">
      <w:pPr>
        <w:spacing w:line="360" w:lineRule="auto"/>
        <w:ind w:firstLineChars="200" w:firstLine="480"/>
        <w:rPr>
          <w:rFonts w:ascii="仿宋" w:eastAsia="仿宋" w:hAnsi="仿宋" w:cs="宋体"/>
          <w:i w:val="0"/>
          <w:kern w:val="0"/>
          <w:sz w:val="24"/>
          <w:szCs w:val="28"/>
          <w:lang w:eastAsia="zh-CN"/>
        </w:rPr>
      </w:pPr>
      <w:r>
        <w:rPr>
          <w:rFonts w:ascii="仿宋" w:eastAsia="仿宋" w:hAnsi="仿宋" w:hint="eastAsia"/>
          <w:i w:val="0"/>
          <w:sz w:val="24"/>
          <w:szCs w:val="28"/>
          <w:lang w:eastAsia="zh-CN"/>
        </w:rPr>
        <w:t>1.投诉人提起投诉时，应当提交投诉书和必要的证明材料，并按照被投诉人和与投诉事项有关的供应商数量提供投诉书副本。</w:t>
      </w:r>
    </w:p>
    <w:p w:rsidR="00CB5532" w:rsidRDefault="008E1CDB">
      <w:pPr>
        <w:spacing w:line="360" w:lineRule="auto"/>
        <w:ind w:firstLineChars="200" w:firstLine="480"/>
        <w:rPr>
          <w:rFonts w:ascii="仿宋" w:eastAsia="仿宋" w:hAnsi="仿宋" w:cs="宋体"/>
          <w:i w:val="0"/>
          <w:kern w:val="0"/>
          <w:sz w:val="24"/>
          <w:szCs w:val="28"/>
          <w:lang w:eastAsia="zh-CN"/>
        </w:rPr>
      </w:pPr>
      <w:r>
        <w:rPr>
          <w:rFonts w:ascii="仿宋" w:eastAsia="仿宋" w:hAnsi="仿宋" w:hint="eastAsia"/>
          <w:i w:val="0"/>
          <w:sz w:val="24"/>
          <w:szCs w:val="28"/>
          <w:lang w:eastAsia="zh-CN"/>
        </w:rPr>
        <w:t>2.投诉人若委托代理人进行投诉的，投诉书应按照要求列明“授权代表”的有关内容，并在附件中提交由</w:t>
      </w:r>
      <w:r>
        <w:rPr>
          <w:rFonts w:ascii="仿宋" w:eastAsia="仿宋" w:hAnsi="仿宋" w:cs="宋体" w:hint="eastAsia"/>
          <w:i w:val="0"/>
          <w:kern w:val="0"/>
          <w:sz w:val="24"/>
          <w:szCs w:val="28"/>
          <w:lang w:eastAsia="zh-CN"/>
        </w:rPr>
        <w:t>投诉人签署的授权委托书。授权委托书应当载明代理人的姓名或者名称、代理事项、具体权限、期限和相关事项。</w:t>
      </w:r>
    </w:p>
    <w:p w:rsidR="00CB5532" w:rsidRDefault="008E1CDB">
      <w:pPr>
        <w:spacing w:line="360" w:lineRule="auto"/>
        <w:ind w:firstLineChars="200" w:firstLine="480"/>
        <w:rPr>
          <w:rFonts w:ascii="仿宋" w:eastAsia="仿宋" w:hAnsi="仿宋"/>
          <w:i w:val="0"/>
          <w:sz w:val="24"/>
          <w:szCs w:val="28"/>
          <w:lang w:eastAsia="zh-CN"/>
        </w:rPr>
      </w:pPr>
      <w:r>
        <w:rPr>
          <w:rFonts w:ascii="仿宋" w:eastAsia="仿宋" w:hAnsi="仿宋" w:hint="eastAsia"/>
          <w:i w:val="0"/>
          <w:sz w:val="24"/>
          <w:szCs w:val="28"/>
          <w:lang w:eastAsia="zh-CN"/>
        </w:rPr>
        <w:t>3.投诉人若对项目的某一分包进行投诉，投诉书应列明具体分包号。</w:t>
      </w:r>
    </w:p>
    <w:p w:rsidR="00CB5532" w:rsidRDefault="008E1CDB">
      <w:pPr>
        <w:spacing w:line="360" w:lineRule="auto"/>
        <w:ind w:firstLineChars="200" w:firstLine="480"/>
        <w:rPr>
          <w:rFonts w:ascii="仿宋" w:eastAsia="仿宋" w:hAnsi="仿宋"/>
          <w:i w:val="0"/>
          <w:sz w:val="24"/>
          <w:szCs w:val="28"/>
          <w:lang w:eastAsia="zh-CN"/>
        </w:rPr>
      </w:pPr>
      <w:r>
        <w:rPr>
          <w:rFonts w:ascii="仿宋" w:eastAsia="仿宋" w:hAnsi="仿宋" w:hint="eastAsia"/>
          <w:i w:val="0"/>
          <w:sz w:val="24"/>
          <w:szCs w:val="28"/>
          <w:lang w:eastAsia="zh-CN"/>
        </w:rPr>
        <w:t>4.投诉书应简要列明质疑事项，质疑函、质疑答复等作为附件材料提供。</w:t>
      </w:r>
    </w:p>
    <w:p w:rsidR="00CB5532" w:rsidRDefault="008E1CDB">
      <w:pPr>
        <w:spacing w:line="360" w:lineRule="auto"/>
        <w:ind w:firstLineChars="200" w:firstLine="480"/>
        <w:rPr>
          <w:rFonts w:ascii="仿宋" w:eastAsia="仿宋" w:hAnsi="仿宋"/>
          <w:i w:val="0"/>
          <w:sz w:val="24"/>
          <w:szCs w:val="28"/>
          <w:lang w:eastAsia="zh-CN"/>
        </w:rPr>
      </w:pPr>
      <w:r>
        <w:rPr>
          <w:rFonts w:ascii="仿宋" w:eastAsia="仿宋" w:hAnsi="仿宋" w:hint="eastAsia"/>
          <w:i w:val="0"/>
          <w:sz w:val="24"/>
          <w:szCs w:val="28"/>
          <w:lang w:eastAsia="zh-CN"/>
        </w:rPr>
        <w:t>5.投诉书的投诉事项应具体、明确，并有必要的事实依据和法律依据。</w:t>
      </w:r>
    </w:p>
    <w:p w:rsidR="00CB5532" w:rsidRDefault="008E1CDB">
      <w:pPr>
        <w:spacing w:line="360" w:lineRule="auto"/>
        <w:ind w:firstLineChars="200" w:firstLine="480"/>
        <w:rPr>
          <w:rFonts w:ascii="仿宋" w:eastAsia="仿宋" w:hAnsi="仿宋"/>
          <w:i w:val="0"/>
          <w:sz w:val="24"/>
          <w:szCs w:val="28"/>
          <w:lang w:eastAsia="zh-CN"/>
        </w:rPr>
      </w:pPr>
      <w:r>
        <w:rPr>
          <w:rFonts w:ascii="仿宋" w:eastAsia="仿宋" w:hAnsi="仿宋" w:hint="eastAsia"/>
          <w:i w:val="0"/>
          <w:sz w:val="24"/>
          <w:szCs w:val="28"/>
          <w:lang w:eastAsia="zh-CN"/>
        </w:rPr>
        <w:t>6.投诉书的投诉请求应与投诉事项相关。</w:t>
      </w:r>
    </w:p>
    <w:p w:rsidR="00CB5532" w:rsidRDefault="008E1CDB">
      <w:pPr>
        <w:spacing w:line="360" w:lineRule="auto"/>
        <w:ind w:firstLineChars="200" w:firstLine="480"/>
        <w:rPr>
          <w:rFonts w:ascii="仿宋" w:eastAsia="仿宋" w:hAnsi="仿宋" w:cs="宋体"/>
          <w:i w:val="0"/>
          <w:kern w:val="0"/>
          <w:sz w:val="24"/>
          <w:szCs w:val="28"/>
          <w:lang w:eastAsia="zh-CN"/>
        </w:rPr>
      </w:pPr>
      <w:r>
        <w:rPr>
          <w:rFonts w:ascii="仿宋" w:eastAsia="仿宋" w:hAnsi="仿宋" w:hint="eastAsia"/>
          <w:i w:val="0"/>
          <w:sz w:val="24"/>
          <w:szCs w:val="28"/>
          <w:lang w:eastAsia="zh-CN"/>
        </w:rPr>
        <w:t>7.投诉人为自然人的，投诉书应当由本人签字；投诉人为法人或者其他组织的，投诉书应当由法定代表人、主要负责人，或者其授权代表签字或者盖章，并加盖公章。</w:t>
      </w:r>
    </w:p>
    <w:p w:rsidR="00CB5532" w:rsidRDefault="00CB5532">
      <w:pPr>
        <w:spacing w:line="360" w:lineRule="auto"/>
        <w:ind w:firstLineChars="200" w:firstLine="420"/>
        <w:rPr>
          <w:rFonts w:ascii="仿宋" w:eastAsia="仿宋" w:hAnsi="仿宋"/>
          <w:i w:val="0"/>
          <w:sz w:val="21"/>
          <w:lang w:eastAsia="zh-CN"/>
        </w:rPr>
      </w:pPr>
    </w:p>
    <w:sectPr w:rsidR="00CB5532">
      <w:footerReference w:type="even"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959" w:rsidRDefault="00666959">
      <w:r>
        <w:separator/>
      </w:r>
    </w:p>
  </w:endnote>
  <w:endnote w:type="continuationSeparator" w:id="0">
    <w:p w:rsidR="00666959" w:rsidRDefault="0066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Tms Rmn">
    <w:panose1 w:val="02020603040505020304"/>
    <w:charset w:val="00"/>
    <w:family w:val="roman"/>
    <w:notTrueType/>
    <w:pitch w:val="variable"/>
    <w:sig w:usb0="00000003" w:usb1="00000000" w:usb2="00000000" w:usb3="00000000" w:csb0="00000001" w:csb1="00000000"/>
  </w:font>
  <w:font w:name="Marigold">
    <w:altName w:val="Segoe Print"/>
    <w:charset w:val="00"/>
    <w:family w:val="script"/>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ì.">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64" w:rsidRDefault="00324664">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373848"/>
    </w:sdtPr>
    <w:sdtEndPr/>
    <w:sdtContent>
      <w:p w:rsidR="00324664" w:rsidRDefault="00324664">
        <w:pPr>
          <w:pStyle w:val="ac"/>
          <w:jc w:val="center"/>
        </w:pPr>
        <w:r>
          <w:rPr>
            <w:rFonts w:ascii="仿宋" w:eastAsia="仿宋" w:hAnsi="仿宋"/>
            <w:i w:val="0"/>
          </w:rPr>
          <w:fldChar w:fldCharType="begin"/>
        </w:r>
        <w:r>
          <w:rPr>
            <w:rFonts w:ascii="仿宋" w:eastAsia="仿宋" w:hAnsi="仿宋"/>
            <w:i w:val="0"/>
          </w:rPr>
          <w:instrText>PAGE   \* MERGEFORMAT</w:instrText>
        </w:r>
        <w:r>
          <w:rPr>
            <w:rFonts w:ascii="仿宋" w:eastAsia="仿宋" w:hAnsi="仿宋"/>
            <w:i w:val="0"/>
          </w:rPr>
          <w:fldChar w:fldCharType="separate"/>
        </w:r>
        <w:r w:rsidR="00AE31F0" w:rsidRPr="00AE31F0">
          <w:rPr>
            <w:rFonts w:ascii="仿宋" w:eastAsia="仿宋" w:hAnsi="仿宋"/>
            <w:i w:val="0"/>
            <w:noProof/>
            <w:lang w:val="zh-CN" w:eastAsia="zh-CN"/>
          </w:rPr>
          <w:t>109</w:t>
        </w:r>
        <w:r>
          <w:rPr>
            <w:rFonts w:ascii="仿宋" w:eastAsia="仿宋" w:hAnsi="仿宋"/>
            <w:i w:val="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64" w:rsidRDefault="00324664">
    <w:pPr>
      <w:pStyle w:val="ac"/>
      <w:framePr w:wrap="around" w:vAnchor="text" w:hAnchor="margin" w:xAlign="right" w:y="1"/>
      <w:spacing w:after="120"/>
      <w:rPr>
        <w:rStyle w:val="19"/>
      </w:rPr>
    </w:pPr>
    <w:r>
      <w:fldChar w:fldCharType="begin"/>
    </w:r>
    <w:r>
      <w:rPr>
        <w:rStyle w:val="19"/>
      </w:rPr>
      <w:instrText xml:space="preserve">PAGE  </w:instrText>
    </w:r>
    <w:r>
      <w:fldChar w:fldCharType="separate"/>
    </w:r>
    <w:r>
      <w:rPr>
        <w:rStyle w:val="19"/>
      </w:rPr>
      <w:t>5</w:t>
    </w:r>
    <w:r>
      <w:fldChar w:fldCharType="end"/>
    </w:r>
  </w:p>
  <w:p w:rsidR="00324664" w:rsidRDefault="00324664">
    <w:pPr>
      <w:pStyle w:val="ac"/>
      <w:spacing w:after="120"/>
      <w:ind w:right="360"/>
    </w:pPr>
  </w:p>
  <w:p w:rsidR="00324664" w:rsidRDefault="00324664">
    <w:pPr>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959" w:rsidRDefault="00666959">
      <w:r>
        <w:separator/>
      </w:r>
    </w:p>
  </w:footnote>
  <w:footnote w:type="continuationSeparator" w:id="0">
    <w:p w:rsidR="00666959" w:rsidRDefault="00666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64" w:rsidRDefault="00324664">
    <w:pPr>
      <w:pStyle w:val="ad"/>
      <w:pBdr>
        <w:bottom w:val="single" w:sz="6" w:space="0" w:color="auto"/>
      </w:pBdr>
      <w:rPr>
        <w:b/>
      </w:rPr>
    </w:pPr>
    <w:r>
      <w:rPr>
        <w:b/>
        <w:noProof/>
        <w:lang w:eastAsia="zh-CN" w:bidi="ar-SA"/>
      </w:rPr>
      <w:drawing>
        <wp:anchor distT="0" distB="0" distL="114300" distR="114300" simplePos="0" relativeHeight="251656192" behindDoc="0" locked="0" layoutInCell="1" allowOverlap="1">
          <wp:simplePos x="0" y="0"/>
          <wp:positionH relativeFrom="column">
            <wp:posOffset>-38735</wp:posOffset>
          </wp:positionH>
          <wp:positionV relativeFrom="paragraph">
            <wp:posOffset>-307340</wp:posOffset>
          </wp:positionV>
          <wp:extent cx="310515" cy="4114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101" cy="411004"/>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bullet"/>
      <w:pStyle w:val="a"/>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nsid w:val="0000000D"/>
    <w:multiLevelType w:val="multilevel"/>
    <w:tmpl w:val="0000000D"/>
    <w:lvl w:ilvl="0">
      <w:start w:val="1"/>
      <w:numFmt w:val="decimal"/>
      <w:pStyle w:val="1"/>
      <w:isLgl/>
      <w:lvlText w:val="%1"/>
      <w:lvlJc w:val="left"/>
      <w:pPr>
        <w:ind w:left="425" w:hanging="425"/>
      </w:pPr>
      <w:rPr>
        <w:rFonts w:hint="eastAsia"/>
      </w:rPr>
    </w:lvl>
    <w:lvl w:ilvl="1">
      <w:start w:val="1"/>
      <w:numFmt w:val="decimal"/>
      <w:pStyle w:val="2"/>
      <w:isLgl/>
      <w:lvlText w:val="%1.%2"/>
      <w:lvlJc w:val="left"/>
      <w:pPr>
        <w:ind w:left="992" w:hanging="567"/>
      </w:pPr>
      <w:rPr>
        <w:rFonts w:hint="eastAsia"/>
      </w:rPr>
    </w:lvl>
    <w:lvl w:ilvl="2">
      <w:start w:val="25"/>
      <w:numFmt w:val="decimal"/>
      <w:lvlText w:val="%3."/>
      <w:lvlJc w:val="left"/>
      <w:pPr>
        <w:ind w:left="1418" w:hanging="964"/>
      </w:pPr>
      <w:rPr>
        <w:rFonts w:ascii="宋体" w:eastAsia="宋体" w:hAnsi="宋体" w:cs="Times New Roman" w:hint="eastAsia"/>
        <w:bCs w:val="0"/>
        <w:i w:val="0"/>
        <w:iCs w:val="0"/>
        <w:caps w:val="0"/>
        <w:smallCaps w:val="0"/>
        <w:strike w:val="0"/>
        <w:dstrike w:val="0"/>
        <w:color w:val="000000"/>
        <w:spacing w:val="0"/>
        <w:kern w:val="0"/>
        <w:position w:val="0"/>
        <w:sz w:val="24"/>
        <w:szCs w:val="24"/>
        <w:u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000000E"/>
    <w:multiLevelType w:val="multilevel"/>
    <w:tmpl w:val="0000000E"/>
    <w:lvl w:ilvl="0">
      <w:start w:val="1"/>
      <w:numFmt w:val="decimal"/>
      <w:lvlText w:val="%1."/>
      <w:lvlJc w:val="left"/>
      <w:pPr>
        <w:ind w:left="360" w:hanging="360"/>
      </w:pPr>
      <w:rPr>
        <w:rFonts w:ascii="仿宋" w:eastAsia="仿宋" w:hAnsi="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F"/>
    <w:multiLevelType w:val="multilevel"/>
    <w:tmpl w:val="0000000F"/>
    <w:lvl w:ilvl="0">
      <w:start w:val="1"/>
      <w:numFmt w:val="decimal"/>
      <w:pStyle w:val="3"/>
      <w:lvlText w:val="1.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22"/>
    <w:rsid w:val="000013FF"/>
    <w:rsid w:val="00001690"/>
    <w:rsid w:val="000020A9"/>
    <w:rsid w:val="000037BA"/>
    <w:rsid w:val="00005934"/>
    <w:rsid w:val="000059BE"/>
    <w:rsid w:val="00005B32"/>
    <w:rsid w:val="00007C13"/>
    <w:rsid w:val="00012947"/>
    <w:rsid w:val="00015506"/>
    <w:rsid w:val="00015BA7"/>
    <w:rsid w:val="00016EDF"/>
    <w:rsid w:val="0001723B"/>
    <w:rsid w:val="00017266"/>
    <w:rsid w:val="00020097"/>
    <w:rsid w:val="0002027E"/>
    <w:rsid w:val="00020F08"/>
    <w:rsid w:val="00023407"/>
    <w:rsid w:val="00024BE0"/>
    <w:rsid w:val="00024C9D"/>
    <w:rsid w:val="00025CBA"/>
    <w:rsid w:val="0003188B"/>
    <w:rsid w:val="00032AB7"/>
    <w:rsid w:val="00033575"/>
    <w:rsid w:val="0003602E"/>
    <w:rsid w:val="000362B9"/>
    <w:rsid w:val="00036752"/>
    <w:rsid w:val="00036804"/>
    <w:rsid w:val="000400B3"/>
    <w:rsid w:val="000407F2"/>
    <w:rsid w:val="00040997"/>
    <w:rsid w:val="00041382"/>
    <w:rsid w:val="00042496"/>
    <w:rsid w:val="0004467E"/>
    <w:rsid w:val="000451C5"/>
    <w:rsid w:val="000451D9"/>
    <w:rsid w:val="00045D6D"/>
    <w:rsid w:val="00045E79"/>
    <w:rsid w:val="0004607B"/>
    <w:rsid w:val="00046A04"/>
    <w:rsid w:val="00046C31"/>
    <w:rsid w:val="00046CE0"/>
    <w:rsid w:val="00046FB3"/>
    <w:rsid w:val="000519C0"/>
    <w:rsid w:val="000528EC"/>
    <w:rsid w:val="00054A3E"/>
    <w:rsid w:val="00054DD3"/>
    <w:rsid w:val="00055A12"/>
    <w:rsid w:val="00055C4B"/>
    <w:rsid w:val="00056C40"/>
    <w:rsid w:val="00061634"/>
    <w:rsid w:val="0006164A"/>
    <w:rsid w:val="00063270"/>
    <w:rsid w:val="0006394D"/>
    <w:rsid w:val="00063F4E"/>
    <w:rsid w:val="0006462A"/>
    <w:rsid w:val="00065745"/>
    <w:rsid w:val="00066587"/>
    <w:rsid w:val="000701D0"/>
    <w:rsid w:val="00070B4A"/>
    <w:rsid w:val="0007275E"/>
    <w:rsid w:val="00072AFD"/>
    <w:rsid w:val="00073305"/>
    <w:rsid w:val="00073551"/>
    <w:rsid w:val="00073EDF"/>
    <w:rsid w:val="0007564B"/>
    <w:rsid w:val="000759D0"/>
    <w:rsid w:val="00075A93"/>
    <w:rsid w:val="00075F1D"/>
    <w:rsid w:val="00082663"/>
    <w:rsid w:val="00084139"/>
    <w:rsid w:val="000843FE"/>
    <w:rsid w:val="000872D6"/>
    <w:rsid w:val="00087E13"/>
    <w:rsid w:val="00090437"/>
    <w:rsid w:val="00090C44"/>
    <w:rsid w:val="00092290"/>
    <w:rsid w:val="000922E6"/>
    <w:rsid w:val="00094E0B"/>
    <w:rsid w:val="00095958"/>
    <w:rsid w:val="0009680D"/>
    <w:rsid w:val="00096881"/>
    <w:rsid w:val="00096FC3"/>
    <w:rsid w:val="00097827"/>
    <w:rsid w:val="000A278F"/>
    <w:rsid w:val="000A3562"/>
    <w:rsid w:val="000A3786"/>
    <w:rsid w:val="000A46B2"/>
    <w:rsid w:val="000A5C3E"/>
    <w:rsid w:val="000A71FB"/>
    <w:rsid w:val="000A75D7"/>
    <w:rsid w:val="000A77C6"/>
    <w:rsid w:val="000B0512"/>
    <w:rsid w:val="000B10F0"/>
    <w:rsid w:val="000B274A"/>
    <w:rsid w:val="000B314E"/>
    <w:rsid w:val="000B320C"/>
    <w:rsid w:val="000B4415"/>
    <w:rsid w:val="000B46D9"/>
    <w:rsid w:val="000B5B5A"/>
    <w:rsid w:val="000B6215"/>
    <w:rsid w:val="000B7A77"/>
    <w:rsid w:val="000B7D67"/>
    <w:rsid w:val="000C00F7"/>
    <w:rsid w:val="000C0353"/>
    <w:rsid w:val="000C1251"/>
    <w:rsid w:val="000C233B"/>
    <w:rsid w:val="000C246A"/>
    <w:rsid w:val="000C25B0"/>
    <w:rsid w:val="000C2EC4"/>
    <w:rsid w:val="000C35A1"/>
    <w:rsid w:val="000C6470"/>
    <w:rsid w:val="000C7CF0"/>
    <w:rsid w:val="000D044A"/>
    <w:rsid w:val="000D0DB6"/>
    <w:rsid w:val="000D12AC"/>
    <w:rsid w:val="000D22BF"/>
    <w:rsid w:val="000D2AD9"/>
    <w:rsid w:val="000D321C"/>
    <w:rsid w:val="000D7264"/>
    <w:rsid w:val="000D7DD4"/>
    <w:rsid w:val="000E2E49"/>
    <w:rsid w:val="000E339D"/>
    <w:rsid w:val="000E36B5"/>
    <w:rsid w:val="000E3F1C"/>
    <w:rsid w:val="000E52C1"/>
    <w:rsid w:val="000F0B2A"/>
    <w:rsid w:val="000F25BB"/>
    <w:rsid w:val="000F3128"/>
    <w:rsid w:val="000F3532"/>
    <w:rsid w:val="000F3F46"/>
    <w:rsid w:val="000F4B37"/>
    <w:rsid w:val="000F5268"/>
    <w:rsid w:val="000F5C72"/>
    <w:rsid w:val="000F6563"/>
    <w:rsid w:val="0010282B"/>
    <w:rsid w:val="00102870"/>
    <w:rsid w:val="00102C33"/>
    <w:rsid w:val="00103DA4"/>
    <w:rsid w:val="0010487D"/>
    <w:rsid w:val="001064A0"/>
    <w:rsid w:val="00110A4B"/>
    <w:rsid w:val="00110D86"/>
    <w:rsid w:val="0011125C"/>
    <w:rsid w:val="00112215"/>
    <w:rsid w:val="001125A5"/>
    <w:rsid w:val="00116A6F"/>
    <w:rsid w:val="00120BB6"/>
    <w:rsid w:val="0012214F"/>
    <w:rsid w:val="001225EC"/>
    <w:rsid w:val="001237B3"/>
    <w:rsid w:val="00123861"/>
    <w:rsid w:val="00124787"/>
    <w:rsid w:val="00125850"/>
    <w:rsid w:val="00125BA2"/>
    <w:rsid w:val="00125F22"/>
    <w:rsid w:val="00126C37"/>
    <w:rsid w:val="00126F7E"/>
    <w:rsid w:val="001273E9"/>
    <w:rsid w:val="00127EDD"/>
    <w:rsid w:val="0013049C"/>
    <w:rsid w:val="001306D8"/>
    <w:rsid w:val="00131F7A"/>
    <w:rsid w:val="00133FC2"/>
    <w:rsid w:val="00136B12"/>
    <w:rsid w:val="001428F7"/>
    <w:rsid w:val="0014344F"/>
    <w:rsid w:val="0014442E"/>
    <w:rsid w:val="001446DD"/>
    <w:rsid w:val="001463FE"/>
    <w:rsid w:val="00147DF6"/>
    <w:rsid w:val="001513D4"/>
    <w:rsid w:val="001518BD"/>
    <w:rsid w:val="0015236A"/>
    <w:rsid w:val="0015265C"/>
    <w:rsid w:val="00154BFD"/>
    <w:rsid w:val="00154C96"/>
    <w:rsid w:val="00155C61"/>
    <w:rsid w:val="001572B1"/>
    <w:rsid w:val="00162A07"/>
    <w:rsid w:val="00164AAA"/>
    <w:rsid w:val="00164F82"/>
    <w:rsid w:val="00165F8E"/>
    <w:rsid w:val="001662F1"/>
    <w:rsid w:val="00166BF1"/>
    <w:rsid w:val="001711BD"/>
    <w:rsid w:val="00172F1C"/>
    <w:rsid w:val="0017314C"/>
    <w:rsid w:val="00174A07"/>
    <w:rsid w:val="001754EC"/>
    <w:rsid w:val="001756D9"/>
    <w:rsid w:val="00175A13"/>
    <w:rsid w:val="00175A7D"/>
    <w:rsid w:val="0017634F"/>
    <w:rsid w:val="00176B35"/>
    <w:rsid w:val="00176F17"/>
    <w:rsid w:val="00180D77"/>
    <w:rsid w:val="00181462"/>
    <w:rsid w:val="00182BDE"/>
    <w:rsid w:val="001830FD"/>
    <w:rsid w:val="0018373F"/>
    <w:rsid w:val="001840FC"/>
    <w:rsid w:val="0018559F"/>
    <w:rsid w:val="00187A8C"/>
    <w:rsid w:val="001901AB"/>
    <w:rsid w:val="00190B1C"/>
    <w:rsid w:val="00190FAD"/>
    <w:rsid w:val="001939BB"/>
    <w:rsid w:val="001945B9"/>
    <w:rsid w:val="00194F50"/>
    <w:rsid w:val="00195BA6"/>
    <w:rsid w:val="001968FC"/>
    <w:rsid w:val="00196AFE"/>
    <w:rsid w:val="001A04EC"/>
    <w:rsid w:val="001A187C"/>
    <w:rsid w:val="001A1E2B"/>
    <w:rsid w:val="001A25A0"/>
    <w:rsid w:val="001A2A61"/>
    <w:rsid w:val="001A3C8C"/>
    <w:rsid w:val="001A5915"/>
    <w:rsid w:val="001A6B2B"/>
    <w:rsid w:val="001B023C"/>
    <w:rsid w:val="001B11A7"/>
    <w:rsid w:val="001B2146"/>
    <w:rsid w:val="001B34F2"/>
    <w:rsid w:val="001B368D"/>
    <w:rsid w:val="001B4B9C"/>
    <w:rsid w:val="001B4C40"/>
    <w:rsid w:val="001B4DA7"/>
    <w:rsid w:val="001B6C95"/>
    <w:rsid w:val="001C53AD"/>
    <w:rsid w:val="001C7DE0"/>
    <w:rsid w:val="001D0CC0"/>
    <w:rsid w:val="001D109B"/>
    <w:rsid w:val="001D158A"/>
    <w:rsid w:val="001D5DEB"/>
    <w:rsid w:val="001E26AC"/>
    <w:rsid w:val="001E5538"/>
    <w:rsid w:val="001E60C7"/>
    <w:rsid w:val="001E612D"/>
    <w:rsid w:val="001E6BF1"/>
    <w:rsid w:val="001E7797"/>
    <w:rsid w:val="001E7EFD"/>
    <w:rsid w:val="001F02CE"/>
    <w:rsid w:val="001F03AF"/>
    <w:rsid w:val="001F054B"/>
    <w:rsid w:val="001F13CB"/>
    <w:rsid w:val="001F20DA"/>
    <w:rsid w:val="001F22CA"/>
    <w:rsid w:val="001F3451"/>
    <w:rsid w:val="001F3C1B"/>
    <w:rsid w:val="001F3F5C"/>
    <w:rsid w:val="001F5CFE"/>
    <w:rsid w:val="002014E3"/>
    <w:rsid w:val="00202057"/>
    <w:rsid w:val="002027FF"/>
    <w:rsid w:val="00202AAC"/>
    <w:rsid w:val="002042C3"/>
    <w:rsid w:val="002045DB"/>
    <w:rsid w:val="00204ACC"/>
    <w:rsid w:val="00205232"/>
    <w:rsid w:val="00205C3E"/>
    <w:rsid w:val="00206392"/>
    <w:rsid w:val="00207858"/>
    <w:rsid w:val="00207FB3"/>
    <w:rsid w:val="0021065A"/>
    <w:rsid w:val="00210ADD"/>
    <w:rsid w:val="002117BE"/>
    <w:rsid w:val="002139D0"/>
    <w:rsid w:val="002141C3"/>
    <w:rsid w:val="00216993"/>
    <w:rsid w:val="002171A9"/>
    <w:rsid w:val="002173DD"/>
    <w:rsid w:val="00220DB5"/>
    <w:rsid w:val="002210E8"/>
    <w:rsid w:val="0022149F"/>
    <w:rsid w:val="00221AFF"/>
    <w:rsid w:val="0022319C"/>
    <w:rsid w:val="00223C4B"/>
    <w:rsid w:val="0022583F"/>
    <w:rsid w:val="002260E9"/>
    <w:rsid w:val="002305BB"/>
    <w:rsid w:val="00231722"/>
    <w:rsid w:val="002330AA"/>
    <w:rsid w:val="00233244"/>
    <w:rsid w:val="002349B2"/>
    <w:rsid w:val="00234B09"/>
    <w:rsid w:val="0023586B"/>
    <w:rsid w:val="00235A1B"/>
    <w:rsid w:val="00236825"/>
    <w:rsid w:val="00237341"/>
    <w:rsid w:val="002374C7"/>
    <w:rsid w:val="00237C6D"/>
    <w:rsid w:val="00240E8F"/>
    <w:rsid w:val="00240F91"/>
    <w:rsid w:val="00242002"/>
    <w:rsid w:val="00242EEF"/>
    <w:rsid w:val="00243A6B"/>
    <w:rsid w:val="00246EDF"/>
    <w:rsid w:val="00247381"/>
    <w:rsid w:val="00247BB6"/>
    <w:rsid w:val="0025005B"/>
    <w:rsid w:val="002508E4"/>
    <w:rsid w:val="00250B5E"/>
    <w:rsid w:val="00251809"/>
    <w:rsid w:val="00251D4B"/>
    <w:rsid w:val="00251DD3"/>
    <w:rsid w:val="0025249F"/>
    <w:rsid w:val="00254621"/>
    <w:rsid w:val="00254C7C"/>
    <w:rsid w:val="00255012"/>
    <w:rsid w:val="002557F7"/>
    <w:rsid w:val="002564CE"/>
    <w:rsid w:val="00256922"/>
    <w:rsid w:val="002577B7"/>
    <w:rsid w:val="00257B16"/>
    <w:rsid w:val="002616D1"/>
    <w:rsid w:val="002624D1"/>
    <w:rsid w:val="0026471F"/>
    <w:rsid w:val="002650E3"/>
    <w:rsid w:val="00265906"/>
    <w:rsid w:val="002666E9"/>
    <w:rsid w:val="00273D9F"/>
    <w:rsid w:val="00274FCA"/>
    <w:rsid w:val="00275D96"/>
    <w:rsid w:val="002761C8"/>
    <w:rsid w:val="00280866"/>
    <w:rsid w:val="00280E78"/>
    <w:rsid w:val="00281F9E"/>
    <w:rsid w:val="002826CB"/>
    <w:rsid w:val="002835EB"/>
    <w:rsid w:val="00285631"/>
    <w:rsid w:val="00287559"/>
    <w:rsid w:val="00287CDF"/>
    <w:rsid w:val="00291BA8"/>
    <w:rsid w:val="0029323D"/>
    <w:rsid w:val="002938A3"/>
    <w:rsid w:val="0029433A"/>
    <w:rsid w:val="0029498C"/>
    <w:rsid w:val="0029513D"/>
    <w:rsid w:val="00296A73"/>
    <w:rsid w:val="00297CAA"/>
    <w:rsid w:val="002A009C"/>
    <w:rsid w:val="002A0725"/>
    <w:rsid w:val="002A2D5C"/>
    <w:rsid w:val="002A307E"/>
    <w:rsid w:val="002A38BC"/>
    <w:rsid w:val="002A4571"/>
    <w:rsid w:val="002A5506"/>
    <w:rsid w:val="002A563F"/>
    <w:rsid w:val="002A5B88"/>
    <w:rsid w:val="002B1AFE"/>
    <w:rsid w:val="002B283A"/>
    <w:rsid w:val="002B2CB2"/>
    <w:rsid w:val="002B2EF4"/>
    <w:rsid w:val="002B2FA5"/>
    <w:rsid w:val="002B3553"/>
    <w:rsid w:val="002B4885"/>
    <w:rsid w:val="002B4C15"/>
    <w:rsid w:val="002B628A"/>
    <w:rsid w:val="002C04F2"/>
    <w:rsid w:val="002C0F69"/>
    <w:rsid w:val="002C0F92"/>
    <w:rsid w:val="002C14E6"/>
    <w:rsid w:val="002C1CB2"/>
    <w:rsid w:val="002C3C3F"/>
    <w:rsid w:val="002C41B5"/>
    <w:rsid w:val="002C571A"/>
    <w:rsid w:val="002C6552"/>
    <w:rsid w:val="002D0BC2"/>
    <w:rsid w:val="002D310A"/>
    <w:rsid w:val="002D46FB"/>
    <w:rsid w:val="002D4E30"/>
    <w:rsid w:val="002D551C"/>
    <w:rsid w:val="002D5CAB"/>
    <w:rsid w:val="002D6876"/>
    <w:rsid w:val="002D6B00"/>
    <w:rsid w:val="002D7A78"/>
    <w:rsid w:val="002E30F8"/>
    <w:rsid w:val="002E3130"/>
    <w:rsid w:val="002E3F39"/>
    <w:rsid w:val="002E5CF0"/>
    <w:rsid w:val="002E6776"/>
    <w:rsid w:val="002E7396"/>
    <w:rsid w:val="002E7DFC"/>
    <w:rsid w:val="002F093D"/>
    <w:rsid w:val="002F604B"/>
    <w:rsid w:val="002F693E"/>
    <w:rsid w:val="002F7558"/>
    <w:rsid w:val="002F7608"/>
    <w:rsid w:val="002F79D1"/>
    <w:rsid w:val="00301B05"/>
    <w:rsid w:val="003033C4"/>
    <w:rsid w:val="00304846"/>
    <w:rsid w:val="00306C8A"/>
    <w:rsid w:val="00307E09"/>
    <w:rsid w:val="0031056F"/>
    <w:rsid w:val="00310764"/>
    <w:rsid w:val="00311B77"/>
    <w:rsid w:val="00311C75"/>
    <w:rsid w:val="00311E6C"/>
    <w:rsid w:val="00312356"/>
    <w:rsid w:val="00312F11"/>
    <w:rsid w:val="003135FE"/>
    <w:rsid w:val="003148ED"/>
    <w:rsid w:val="00316344"/>
    <w:rsid w:val="0031714A"/>
    <w:rsid w:val="00324664"/>
    <w:rsid w:val="00325990"/>
    <w:rsid w:val="00325DF2"/>
    <w:rsid w:val="00325FBD"/>
    <w:rsid w:val="00326B5A"/>
    <w:rsid w:val="003275DD"/>
    <w:rsid w:val="00327648"/>
    <w:rsid w:val="00327E14"/>
    <w:rsid w:val="00330C73"/>
    <w:rsid w:val="00330FD0"/>
    <w:rsid w:val="00331591"/>
    <w:rsid w:val="003326C7"/>
    <w:rsid w:val="0033387D"/>
    <w:rsid w:val="00333931"/>
    <w:rsid w:val="003355EC"/>
    <w:rsid w:val="00335ABD"/>
    <w:rsid w:val="00335CDD"/>
    <w:rsid w:val="003374B7"/>
    <w:rsid w:val="00337EEC"/>
    <w:rsid w:val="003400A5"/>
    <w:rsid w:val="003404C0"/>
    <w:rsid w:val="00340F6B"/>
    <w:rsid w:val="003417EB"/>
    <w:rsid w:val="00342B20"/>
    <w:rsid w:val="003449E3"/>
    <w:rsid w:val="0034666E"/>
    <w:rsid w:val="0034669A"/>
    <w:rsid w:val="00347784"/>
    <w:rsid w:val="0035229E"/>
    <w:rsid w:val="00352C01"/>
    <w:rsid w:val="0035442C"/>
    <w:rsid w:val="00355BDC"/>
    <w:rsid w:val="003568D9"/>
    <w:rsid w:val="00360E5D"/>
    <w:rsid w:val="00360F23"/>
    <w:rsid w:val="00362DFA"/>
    <w:rsid w:val="0036320A"/>
    <w:rsid w:val="00363ED2"/>
    <w:rsid w:val="00365331"/>
    <w:rsid w:val="003722DB"/>
    <w:rsid w:val="003729B1"/>
    <w:rsid w:val="00372B8C"/>
    <w:rsid w:val="0037342E"/>
    <w:rsid w:val="003739D0"/>
    <w:rsid w:val="00373EF7"/>
    <w:rsid w:val="00375684"/>
    <w:rsid w:val="00375BBE"/>
    <w:rsid w:val="00376678"/>
    <w:rsid w:val="003767CB"/>
    <w:rsid w:val="00377F73"/>
    <w:rsid w:val="00380151"/>
    <w:rsid w:val="00380D95"/>
    <w:rsid w:val="00381E9A"/>
    <w:rsid w:val="003830A9"/>
    <w:rsid w:val="00383907"/>
    <w:rsid w:val="00383AFA"/>
    <w:rsid w:val="00383F74"/>
    <w:rsid w:val="0038470E"/>
    <w:rsid w:val="00385972"/>
    <w:rsid w:val="00387879"/>
    <w:rsid w:val="00391D4C"/>
    <w:rsid w:val="003935C6"/>
    <w:rsid w:val="00394389"/>
    <w:rsid w:val="0039707E"/>
    <w:rsid w:val="00397E42"/>
    <w:rsid w:val="003A0615"/>
    <w:rsid w:val="003A0843"/>
    <w:rsid w:val="003A123B"/>
    <w:rsid w:val="003A39D9"/>
    <w:rsid w:val="003A4435"/>
    <w:rsid w:val="003B01BF"/>
    <w:rsid w:val="003B10E2"/>
    <w:rsid w:val="003B1C46"/>
    <w:rsid w:val="003B27E0"/>
    <w:rsid w:val="003B42CC"/>
    <w:rsid w:val="003B486B"/>
    <w:rsid w:val="003B4E70"/>
    <w:rsid w:val="003B72C8"/>
    <w:rsid w:val="003B7FDC"/>
    <w:rsid w:val="003C013B"/>
    <w:rsid w:val="003C097D"/>
    <w:rsid w:val="003C0CB4"/>
    <w:rsid w:val="003C0F26"/>
    <w:rsid w:val="003C2D99"/>
    <w:rsid w:val="003C2E00"/>
    <w:rsid w:val="003C5EA0"/>
    <w:rsid w:val="003C64F1"/>
    <w:rsid w:val="003C6794"/>
    <w:rsid w:val="003D0D41"/>
    <w:rsid w:val="003D192E"/>
    <w:rsid w:val="003D2E16"/>
    <w:rsid w:val="003D32FB"/>
    <w:rsid w:val="003D3719"/>
    <w:rsid w:val="003D472A"/>
    <w:rsid w:val="003D669F"/>
    <w:rsid w:val="003E09E7"/>
    <w:rsid w:val="003E4119"/>
    <w:rsid w:val="003E5401"/>
    <w:rsid w:val="003E5CE5"/>
    <w:rsid w:val="003E6457"/>
    <w:rsid w:val="003F127A"/>
    <w:rsid w:val="003F2C5B"/>
    <w:rsid w:val="003F379B"/>
    <w:rsid w:val="003F47E5"/>
    <w:rsid w:val="003F4A96"/>
    <w:rsid w:val="003F590A"/>
    <w:rsid w:val="003F59D3"/>
    <w:rsid w:val="003F6D85"/>
    <w:rsid w:val="003F715A"/>
    <w:rsid w:val="003F7852"/>
    <w:rsid w:val="003F7C1B"/>
    <w:rsid w:val="00400033"/>
    <w:rsid w:val="004011A3"/>
    <w:rsid w:val="00403410"/>
    <w:rsid w:val="0040352C"/>
    <w:rsid w:val="00404CB3"/>
    <w:rsid w:val="00404D3D"/>
    <w:rsid w:val="004053B9"/>
    <w:rsid w:val="00405664"/>
    <w:rsid w:val="00405905"/>
    <w:rsid w:val="00405981"/>
    <w:rsid w:val="0040657A"/>
    <w:rsid w:val="004101D6"/>
    <w:rsid w:val="004119BC"/>
    <w:rsid w:val="0041200B"/>
    <w:rsid w:val="004121A2"/>
    <w:rsid w:val="0041220B"/>
    <w:rsid w:val="00413A25"/>
    <w:rsid w:val="00415B5B"/>
    <w:rsid w:val="00416F7D"/>
    <w:rsid w:val="00416FF4"/>
    <w:rsid w:val="004170C8"/>
    <w:rsid w:val="004179AC"/>
    <w:rsid w:val="004203DC"/>
    <w:rsid w:val="0042061B"/>
    <w:rsid w:val="00422C99"/>
    <w:rsid w:val="004235B4"/>
    <w:rsid w:val="00425569"/>
    <w:rsid w:val="00425E6A"/>
    <w:rsid w:val="00430F6D"/>
    <w:rsid w:val="00431F9D"/>
    <w:rsid w:val="0043482F"/>
    <w:rsid w:val="00434A63"/>
    <w:rsid w:val="0043535B"/>
    <w:rsid w:val="00436299"/>
    <w:rsid w:val="00437240"/>
    <w:rsid w:val="00440FB2"/>
    <w:rsid w:val="00445621"/>
    <w:rsid w:val="0044587C"/>
    <w:rsid w:val="00446521"/>
    <w:rsid w:val="00447630"/>
    <w:rsid w:val="00447E96"/>
    <w:rsid w:val="004514E4"/>
    <w:rsid w:val="00451B39"/>
    <w:rsid w:val="004521ED"/>
    <w:rsid w:val="00454B74"/>
    <w:rsid w:val="00455026"/>
    <w:rsid w:val="00455AA9"/>
    <w:rsid w:val="00456249"/>
    <w:rsid w:val="00456BEA"/>
    <w:rsid w:val="00461673"/>
    <w:rsid w:val="00462045"/>
    <w:rsid w:val="004622E5"/>
    <w:rsid w:val="0046269C"/>
    <w:rsid w:val="00463BB7"/>
    <w:rsid w:val="00465BDE"/>
    <w:rsid w:val="0046637B"/>
    <w:rsid w:val="00466724"/>
    <w:rsid w:val="00467139"/>
    <w:rsid w:val="00471426"/>
    <w:rsid w:val="00471437"/>
    <w:rsid w:val="00471CB6"/>
    <w:rsid w:val="00472289"/>
    <w:rsid w:val="00472871"/>
    <w:rsid w:val="00473575"/>
    <w:rsid w:val="004747F3"/>
    <w:rsid w:val="004753F4"/>
    <w:rsid w:val="00476660"/>
    <w:rsid w:val="004767A6"/>
    <w:rsid w:val="004773CE"/>
    <w:rsid w:val="00477758"/>
    <w:rsid w:val="004804B5"/>
    <w:rsid w:val="00482A22"/>
    <w:rsid w:val="00482B9C"/>
    <w:rsid w:val="00482E57"/>
    <w:rsid w:val="00484630"/>
    <w:rsid w:val="0048574A"/>
    <w:rsid w:val="0048581D"/>
    <w:rsid w:val="00486120"/>
    <w:rsid w:val="004905E7"/>
    <w:rsid w:val="00490E3E"/>
    <w:rsid w:val="00491AFC"/>
    <w:rsid w:val="00493C09"/>
    <w:rsid w:val="00493F4A"/>
    <w:rsid w:val="004950B1"/>
    <w:rsid w:val="004962B1"/>
    <w:rsid w:val="0049661D"/>
    <w:rsid w:val="004973C6"/>
    <w:rsid w:val="004976AD"/>
    <w:rsid w:val="004A1F2D"/>
    <w:rsid w:val="004A2783"/>
    <w:rsid w:val="004A2C9A"/>
    <w:rsid w:val="004A367F"/>
    <w:rsid w:val="004A3A9F"/>
    <w:rsid w:val="004A49B3"/>
    <w:rsid w:val="004A5232"/>
    <w:rsid w:val="004A5744"/>
    <w:rsid w:val="004A61A2"/>
    <w:rsid w:val="004A672F"/>
    <w:rsid w:val="004A7929"/>
    <w:rsid w:val="004B1592"/>
    <w:rsid w:val="004B2CB9"/>
    <w:rsid w:val="004B3A68"/>
    <w:rsid w:val="004B3BB8"/>
    <w:rsid w:val="004B50C8"/>
    <w:rsid w:val="004B5BAF"/>
    <w:rsid w:val="004B5E43"/>
    <w:rsid w:val="004B6C27"/>
    <w:rsid w:val="004C07CD"/>
    <w:rsid w:val="004C094B"/>
    <w:rsid w:val="004C1560"/>
    <w:rsid w:val="004C1BDB"/>
    <w:rsid w:val="004C1DA7"/>
    <w:rsid w:val="004C21B5"/>
    <w:rsid w:val="004C29EA"/>
    <w:rsid w:val="004C5A6E"/>
    <w:rsid w:val="004C6F40"/>
    <w:rsid w:val="004C720E"/>
    <w:rsid w:val="004C7B97"/>
    <w:rsid w:val="004D0A91"/>
    <w:rsid w:val="004D1E6C"/>
    <w:rsid w:val="004D3250"/>
    <w:rsid w:val="004D3777"/>
    <w:rsid w:val="004D47AA"/>
    <w:rsid w:val="004D57A2"/>
    <w:rsid w:val="004E1043"/>
    <w:rsid w:val="004E32AD"/>
    <w:rsid w:val="004E3840"/>
    <w:rsid w:val="004E5012"/>
    <w:rsid w:val="004E6724"/>
    <w:rsid w:val="004E6E2F"/>
    <w:rsid w:val="004F30DA"/>
    <w:rsid w:val="004F3227"/>
    <w:rsid w:val="004F381B"/>
    <w:rsid w:val="004F3FE3"/>
    <w:rsid w:val="004F60C4"/>
    <w:rsid w:val="004F7F95"/>
    <w:rsid w:val="00500787"/>
    <w:rsid w:val="005017CA"/>
    <w:rsid w:val="005019F2"/>
    <w:rsid w:val="00503122"/>
    <w:rsid w:val="00503262"/>
    <w:rsid w:val="00503451"/>
    <w:rsid w:val="00503B64"/>
    <w:rsid w:val="005051E7"/>
    <w:rsid w:val="005066FE"/>
    <w:rsid w:val="00506C74"/>
    <w:rsid w:val="005102F6"/>
    <w:rsid w:val="00510635"/>
    <w:rsid w:val="00512838"/>
    <w:rsid w:val="00512B15"/>
    <w:rsid w:val="00513A16"/>
    <w:rsid w:val="005143F4"/>
    <w:rsid w:val="00514BB3"/>
    <w:rsid w:val="00517B05"/>
    <w:rsid w:val="00521A2A"/>
    <w:rsid w:val="005226A9"/>
    <w:rsid w:val="005226CD"/>
    <w:rsid w:val="0052303E"/>
    <w:rsid w:val="00524504"/>
    <w:rsid w:val="005253B3"/>
    <w:rsid w:val="00525AA8"/>
    <w:rsid w:val="00526861"/>
    <w:rsid w:val="00526CEA"/>
    <w:rsid w:val="00530188"/>
    <w:rsid w:val="00530594"/>
    <w:rsid w:val="00530A95"/>
    <w:rsid w:val="00530C77"/>
    <w:rsid w:val="00534129"/>
    <w:rsid w:val="00534688"/>
    <w:rsid w:val="005355E6"/>
    <w:rsid w:val="005377D6"/>
    <w:rsid w:val="00537B9C"/>
    <w:rsid w:val="00537F13"/>
    <w:rsid w:val="00540251"/>
    <w:rsid w:val="00541689"/>
    <w:rsid w:val="00541BEB"/>
    <w:rsid w:val="00545163"/>
    <w:rsid w:val="00546B62"/>
    <w:rsid w:val="00546BA3"/>
    <w:rsid w:val="00546F42"/>
    <w:rsid w:val="0054700A"/>
    <w:rsid w:val="0055187B"/>
    <w:rsid w:val="0055192D"/>
    <w:rsid w:val="00553260"/>
    <w:rsid w:val="005540BB"/>
    <w:rsid w:val="005541BC"/>
    <w:rsid w:val="00555A61"/>
    <w:rsid w:val="005563EA"/>
    <w:rsid w:val="00556DC0"/>
    <w:rsid w:val="00557B4D"/>
    <w:rsid w:val="00560E19"/>
    <w:rsid w:val="00560FF3"/>
    <w:rsid w:val="005614F1"/>
    <w:rsid w:val="0056396D"/>
    <w:rsid w:val="00563BB7"/>
    <w:rsid w:val="00563FFA"/>
    <w:rsid w:val="005649D7"/>
    <w:rsid w:val="00566BB5"/>
    <w:rsid w:val="005705AF"/>
    <w:rsid w:val="00572F7F"/>
    <w:rsid w:val="0057475E"/>
    <w:rsid w:val="00574CF4"/>
    <w:rsid w:val="00574D3B"/>
    <w:rsid w:val="005751D8"/>
    <w:rsid w:val="005767C3"/>
    <w:rsid w:val="00577309"/>
    <w:rsid w:val="005775A1"/>
    <w:rsid w:val="00577E92"/>
    <w:rsid w:val="00581147"/>
    <w:rsid w:val="00583369"/>
    <w:rsid w:val="00585C40"/>
    <w:rsid w:val="00586155"/>
    <w:rsid w:val="00586431"/>
    <w:rsid w:val="005867F2"/>
    <w:rsid w:val="00591D85"/>
    <w:rsid w:val="00591F7F"/>
    <w:rsid w:val="0059222B"/>
    <w:rsid w:val="0059366D"/>
    <w:rsid w:val="00595548"/>
    <w:rsid w:val="00597C47"/>
    <w:rsid w:val="005A04DD"/>
    <w:rsid w:val="005A216D"/>
    <w:rsid w:val="005A3167"/>
    <w:rsid w:val="005A356D"/>
    <w:rsid w:val="005A7CCB"/>
    <w:rsid w:val="005B13FE"/>
    <w:rsid w:val="005B1AE1"/>
    <w:rsid w:val="005B1D50"/>
    <w:rsid w:val="005B2393"/>
    <w:rsid w:val="005B377C"/>
    <w:rsid w:val="005B4105"/>
    <w:rsid w:val="005B444A"/>
    <w:rsid w:val="005B565A"/>
    <w:rsid w:val="005B6A60"/>
    <w:rsid w:val="005C23AB"/>
    <w:rsid w:val="005C24A8"/>
    <w:rsid w:val="005C2951"/>
    <w:rsid w:val="005C388C"/>
    <w:rsid w:val="005C3D4B"/>
    <w:rsid w:val="005C3E96"/>
    <w:rsid w:val="005C7F2D"/>
    <w:rsid w:val="005D0A60"/>
    <w:rsid w:val="005D0A6D"/>
    <w:rsid w:val="005D1A69"/>
    <w:rsid w:val="005D2FAB"/>
    <w:rsid w:val="005D35BF"/>
    <w:rsid w:val="005D3713"/>
    <w:rsid w:val="005D477E"/>
    <w:rsid w:val="005D521C"/>
    <w:rsid w:val="005D55A5"/>
    <w:rsid w:val="005D6F48"/>
    <w:rsid w:val="005D77D5"/>
    <w:rsid w:val="005E1B35"/>
    <w:rsid w:val="005E2449"/>
    <w:rsid w:val="005E2480"/>
    <w:rsid w:val="005E2492"/>
    <w:rsid w:val="005E3386"/>
    <w:rsid w:val="005E3476"/>
    <w:rsid w:val="005F0B82"/>
    <w:rsid w:val="005F317F"/>
    <w:rsid w:val="005F3249"/>
    <w:rsid w:val="005F60BD"/>
    <w:rsid w:val="005F6453"/>
    <w:rsid w:val="005F7DD7"/>
    <w:rsid w:val="00603080"/>
    <w:rsid w:val="006049F8"/>
    <w:rsid w:val="00605154"/>
    <w:rsid w:val="00605167"/>
    <w:rsid w:val="00605F03"/>
    <w:rsid w:val="00606B75"/>
    <w:rsid w:val="00607555"/>
    <w:rsid w:val="006077FF"/>
    <w:rsid w:val="00607A21"/>
    <w:rsid w:val="006129C8"/>
    <w:rsid w:val="00615D4A"/>
    <w:rsid w:val="006169A6"/>
    <w:rsid w:val="00617032"/>
    <w:rsid w:val="006171F3"/>
    <w:rsid w:val="006230BB"/>
    <w:rsid w:val="00623A4E"/>
    <w:rsid w:val="006243BE"/>
    <w:rsid w:val="00627E88"/>
    <w:rsid w:val="00630D68"/>
    <w:rsid w:val="00631E41"/>
    <w:rsid w:val="006332E4"/>
    <w:rsid w:val="006343CF"/>
    <w:rsid w:val="00634492"/>
    <w:rsid w:val="00636B9E"/>
    <w:rsid w:val="00636C3E"/>
    <w:rsid w:val="0064021E"/>
    <w:rsid w:val="006409F5"/>
    <w:rsid w:val="00640B7F"/>
    <w:rsid w:val="00640E21"/>
    <w:rsid w:val="00640F8C"/>
    <w:rsid w:val="00641888"/>
    <w:rsid w:val="006421A9"/>
    <w:rsid w:val="00644041"/>
    <w:rsid w:val="00644A2D"/>
    <w:rsid w:val="006453E5"/>
    <w:rsid w:val="00647192"/>
    <w:rsid w:val="00650287"/>
    <w:rsid w:val="0065036D"/>
    <w:rsid w:val="00650B97"/>
    <w:rsid w:val="006519FB"/>
    <w:rsid w:val="00651BE0"/>
    <w:rsid w:val="0065237E"/>
    <w:rsid w:val="00652D6D"/>
    <w:rsid w:val="006533BC"/>
    <w:rsid w:val="006578DB"/>
    <w:rsid w:val="00657A47"/>
    <w:rsid w:val="006601C0"/>
    <w:rsid w:val="00660E9C"/>
    <w:rsid w:val="0066133E"/>
    <w:rsid w:val="00661FDC"/>
    <w:rsid w:val="00662969"/>
    <w:rsid w:val="00662A8B"/>
    <w:rsid w:val="00663B93"/>
    <w:rsid w:val="006648D7"/>
    <w:rsid w:val="00666959"/>
    <w:rsid w:val="00666C0D"/>
    <w:rsid w:val="00670437"/>
    <w:rsid w:val="00670495"/>
    <w:rsid w:val="00670909"/>
    <w:rsid w:val="00670980"/>
    <w:rsid w:val="0067170A"/>
    <w:rsid w:val="006719C9"/>
    <w:rsid w:val="0067236E"/>
    <w:rsid w:val="00673B9D"/>
    <w:rsid w:val="00673EEF"/>
    <w:rsid w:val="00674277"/>
    <w:rsid w:val="006749C5"/>
    <w:rsid w:val="006754C0"/>
    <w:rsid w:val="00675EC7"/>
    <w:rsid w:val="00676318"/>
    <w:rsid w:val="006766D5"/>
    <w:rsid w:val="006769A5"/>
    <w:rsid w:val="00676B5F"/>
    <w:rsid w:val="006778E5"/>
    <w:rsid w:val="00680128"/>
    <w:rsid w:val="00681477"/>
    <w:rsid w:val="00685160"/>
    <w:rsid w:val="0068593A"/>
    <w:rsid w:val="00685D2E"/>
    <w:rsid w:val="00685E03"/>
    <w:rsid w:val="00691B04"/>
    <w:rsid w:val="0069324F"/>
    <w:rsid w:val="006938D6"/>
    <w:rsid w:val="00693C77"/>
    <w:rsid w:val="006942D7"/>
    <w:rsid w:val="00694B5F"/>
    <w:rsid w:val="00694CE9"/>
    <w:rsid w:val="00697AA6"/>
    <w:rsid w:val="006A0CDE"/>
    <w:rsid w:val="006A178E"/>
    <w:rsid w:val="006A262B"/>
    <w:rsid w:val="006B452C"/>
    <w:rsid w:val="006B540B"/>
    <w:rsid w:val="006B5E5C"/>
    <w:rsid w:val="006B6F78"/>
    <w:rsid w:val="006B7390"/>
    <w:rsid w:val="006B76AE"/>
    <w:rsid w:val="006C079F"/>
    <w:rsid w:val="006C63FB"/>
    <w:rsid w:val="006C6ABB"/>
    <w:rsid w:val="006C7984"/>
    <w:rsid w:val="006C798C"/>
    <w:rsid w:val="006D02CD"/>
    <w:rsid w:val="006D2DE1"/>
    <w:rsid w:val="006D41EF"/>
    <w:rsid w:val="006D61A8"/>
    <w:rsid w:val="006D66A5"/>
    <w:rsid w:val="006D6E60"/>
    <w:rsid w:val="006D75AF"/>
    <w:rsid w:val="006E397C"/>
    <w:rsid w:val="006E62A7"/>
    <w:rsid w:val="006E6A36"/>
    <w:rsid w:val="006E6C63"/>
    <w:rsid w:val="006E6D5F"/>
    <w:rsid w:val="006E7863"/>
    <w:rsid w:val="006F1208"/>
    <w:rsid w:val="006F13ED"/>
    <w:rsid w:val="006F4E2D"/>
    <w:rsid w:val="006F5577"/>
    <w:rsid w:val="006F6732"/>
    <w:rsid w:val="006F7305"/>
    <w:rsid w:val="006F7B70"/>
    <w:rsid w:val="00701A50"/>
    <w:rsid w:val="00702362"/>
    <w:rsid w:val="00703B40"/>
    <w:rsid w:val="00704145"/>
    <w:rsid w:val="0070586F"/>
    <w:rsid w:val="00705BC1"/>
    <w:rsid w:val="007060A4"/>
    <w:rsid w:val="007064B0"/>
    <w:rsid w:val="00710A5D"/>
    <w:rsid w:val="00711032"/>
    <w:rsid w:val="0071355D"/>
    <w:rsid w:val="00713DEE"/>
    <w:rsid w:val="00714A71"/>
    <w:rsid w:val="0071667A"/>
    <w:rsid w:val="00723876"/>
    <w:rsid w:val="00723C92"/>
    <w:rsid w:val="00724405"/>
    <w:rsid w:val="0072487D"/>
    <w:rsid w:val="00725A62"/>
    <w:rsid w:val="007268BB"/>
    <w:rsid w:val="007279C6"/>
    <w:rsid w:val="00727F11"/>
    <w:rsid w:val="007315D9"/>
    <w:rsid w:val="00731752"/>
    <w:rsid w:val="00731DC4"/>
    <w:rsid w:val="00732504"/>
    <w:rsid w:val="007343B6"/>
    <w:rsid w:val="007360D6"/>
    <w:rsid w:val="00737E31"/>
    <w:rsid w:val="00740634"/>
    <w:rsid w:val="007420F4"/>
    <w:rsid w:val="00742A0A"/>
    <w:rsid w:val="00743922"/>
    <w:rsid w:val="00743B24"/>
    <w:rsid w:val="00743B96"/>
    <w:rsid w:val="00743E49"/>
    <w:rsid w:val="00744678"/>
    <w:rsid w:val="00745333"/>
    <w:rsid w:val="0074716B"/>
    <w:rsid w:val="00750178"/>
    <w:rsid w:val="00751574"/>
    <w:rsid w:val="007515FB"/>
    <w:rsid w:val="007520C4"/>
    <w:rsid w:val="00752352"/>
    <w:rsid w:val="00754D73"/>
    <w:rsid w:val="00755C03"/>
    <w:rsid w:val="007560F5"/>
    <w:rsid w:val="007568C6"/>
    <w:rsid w:val="007608DA"/>
    <w:rsid w:val="007609AC"/>
    <w:rsid w:val="007610A6"/>
    <w:rsid w:val="00761567"/>
    <w:rsid w:val="00761994"/>
    <w:rsid w:val="00761BA3"/>
    <w:rsid w:val="00762323"/>
    <w:rsid w:val="007624F3"/>
    <w:rsid w:val="00762B8C"/>
    <w:rsid w:val="00762BEB"/>
    <w:rsid w:val="007637EB"/>
    <w:rsid w:val="00765334"/>
    <w:rsid w:val="0076628F"/>
    <w:rsid w:val="0076665E"/>
    <w:rsid w:val="00770674"/>
    <w:rsid w:val="007707A3"/>
    <w:rsid w:val="00770F6C"/>
    <w:rsid w:val="00771350"/>
    <w:rsid w:val="00772F69"/>
    <w:rsid w:val="0077499F"/>
    <w:rsid w:val="00775BA5"/>
    <w:rsid w:val="007761B0"/>
    <w:rsid w:val="007768EA"/>
    <w:rsid w:val="00776EB5"/>
    <w:rsid w:val="00777803"/>
    <w:rsid w:val="0078014F"/>
    <w:rsid w:val="007837DB"/>
    <w:rsid w:val="00785923"/>
    <w:rsid w:val="007859FF"/>
    <w:rsid w:val="00786137"/>
    <w:rsid w:val="00792429"/>
    <w:rsid w:val="00793F9D"/>
    <w:rsid w:val="00797E03"/>
    <w:rsid w:val="007A08B5"/>
    <w:rsid w:val="007A1165"/>
    <w:rsid w:val="007A1AA5"/>
    <w:rsid w:val="007A23C9"/>
    <w:rsid w:val="007A23DF"/>
    <w:rsid w:val="007A2EAA"/>
    <w:rsid w:val="007A4FE3"/>
    <w:rsid w:val="007A60B0"/>
    <w:rsid w:val="007A6AC7"/>
    <w:rsid w:val="007A6B57"/>
    <w:rsid w:val="007A77F4"/>
    <w:rsid w:val="007A784B"/>
    <w:rsid w:val="007B01CB"/>
    <w:rsid w:val="007B02A3"/>
    <w:rsid w:val="007B03D4"/>
    <w:rsid w:val="007B0FA8"/>
    <w:rsid w:val="007B132E"/>
    <w:rsid w:val="007B1EC5"/>
    <w:rsid w:val="007B2274"/>
    <w:rsid w:val="007B27A5"/>
    <w:rsid w:val="007B3E8B"/>
    <w:rsid w:val="007B54A7"/>
    <w:rsid w:val="007B5BEA"/>
    <w:rsid w:val="007B5CBF"/>
    <w:rsid w:val="007B695A"/>
    <w:rsid w:val="007B753B"/>
    <w:rsid w:val="007B7F1D"/>
    <w:rsid w:val="007C0683"/>
    <w:rsid w:val="007C06BD"/>
    <w:rsid w:val="007C0F00"/>
    <w:rsid w:val="007C4959"/>
    <w:rsid w:val="007C5E65"/>
    <w:rsid w:val="007C6F3A"/>
    <w:rsid w:val="007C715B"/>
    <w:rsid w:val="007D0138"/>
    <w:rsid w:val="007D2D77"/>
    <w:rsid w:val="007D31AE"/>
    <w:rsid w:val="007D3FB6"/>
    <w:rsid w:val="007D41B7"/>
    <w:rsid w:val="007D41BA"/>
    <w:rsid w:val="007D55B3"/>
    <w:rsid w:val="007D7211"/>
    <w:rsid w:val="007D75A9"/>
    <w:rsid w:val="007D7705"/>
    <w:rsid w:val="007D7707"/>
    <w:rsid w:val="007E0445"/>
    <w:rsid w:val="007E1CC9"/>
    <w:rsid w:val="007E30A6"/>
    <w:rsid w:val="007E34BF"/>
    <w:rsid w:val="007E3658"/>
    <w:rsid w:val="007E52C3"/>
    <w:rsid w:val="007E5F80"/>
    <w:rsid w:val="007E70AC"/>
    <w:rsid w:val="007F0851"/>
    <w:rsid w:val="007F69CC"/>
    <w:rsid w:val="00800931"/>
    <w:rsid w:val="00800CF3"/>
    <w:rsid w:val="00803818"/>
    <w:rsid w:val="00803CFD"/>
    <w:rsid w:val="00805DD9"/>
    <w:rsid w:val="008067C0"/>
    <w:rsid w:val="008074A9"/>
    <w:rsid w:val="00807533"/>
    <w:rsid w:val="008078BE"/>
    <w:rsid w:val="00810581"/>
    <w:rsid w:val="008110A8"/>
    <w:rsid w:val="00812E49"/>
    <w:rsid w:val="00813122"/>
    <w:rsid w:val="008136E4"/>
    <w:rsid w:val="00813E0A"/>
    <w:rsid w:val="00815635"/>
    <w:rsid w:val="00815DF7"/>
    <w:rsid w:val="00820AF4"/>
    <w:rsid w:val="00821742"/>
    <w:rsid w:val="00822332"/>
    <w:rsid w:val="0082370B"/>
    <w:rsid w:val="00825301"/>
    <w:rsid w:val="008254E9"/>
    <w:rsid w:val="008304EA"/>
    <w:rsid w:val="008307B0"/>
    <w:rsid w:val="00831ACD"/>
    <w:rsid w:val="00832D39"/>
    <w:rsid w:val="008331FF"/>
    <w:rsid w:val="008340CE"/>
    <w:rsid w:val="008340E7"/>
    <w:rsid w:val="00834258"/>
    <w:rsid w:val="0083441D"/>
    <w:rsid w:val="00837560"/>
    <w:rsid w:val="00837A89"/>
    <w:rsid w:val="008419D2"/>
    <w:rsid w:val="00843AD2"/>
    <w:rsid w:val="00844353"/>
    <w:rsid w:val="00844404"/>
    <w:rsid w:val="00844571"/>
    <w:rsid w:val="00845129"/>
    <w:rsid w:val="00846AD1"/>
    <w:rsid w:val="00847649"/>
    <w:rsid w:val="00847D57"/>
    <w:rsid w:val="00850246"/>
    <w:rsid w:val="008519E7"/>
    <w:rsid w:val="00852229"/>
    <w:rsid w:val="00855252"/>
    <w:rsid w:val="008578B7"/>
    <w:rsid w:val="00860C55"/>
    <w:rsid w:val="008619EF"/>
    <w:rsid w:val="00862CC4"/>
    <w:rsid w:val="00862EE0"/>
    <w:rsid w:val="008631DC"/>
    <w:rsid w:val="0086439D"/>
    <w:rsid w:val="0086476A"/>
    <w:rsid w:val="00864CEA"/>
    <w:rsid w:val="0086542C"/>
    <w:rsid w:val="00865DE4"/>
    <w:rsid w:val="0086613C"/>
    <w:rsid w:val="00867776"/>
    <w:rsid w:val="00870357"/>
    <w:rsid w:val="00871182"/>
    <w:rsid w:val="00871565"/>
    <w:rsid w:val="008719A8"/>
    <w:rsid w:val="00872D9B"/>
    <w:rsid w:val="00872FFC"/>
    <w:rsid w:val="00874358"/>
    <w:rsid w:val="00874479"/>
    <w:rsid w:val="00874C32"/>
    <w:rsid w:val="0087514F"/>
    <w:rsid w:val="0087676A"/>
    <w:rsid w:val="00876BCF"/>
    <w:rsid w:val="00876FBD"/>
    <w:rsid w:val="00882A42"/>
    <w:rsid w:val="00883095"/>
    <w:rsid w:val="0088385C"/>
    <w:rsid w:val="008839BF"/>
    <w:rsid w:val="00884F30"/>
    <w:rsid w:val="00890B4B"/>
    <w:rsid w:val="00890E14"/>
    <w:rsid w:val="00891950"/>
    <w:rsid w:val="00893E19"/>
    <w:rsid w:val="00894201"/>
    <w:rsid w:val="0089503B"/>
    <w:rsid w:val="00896F98"/>
    <w:rsid w:val="0089751B"/>
    <w:rsid w:val="008978E8"/>
    <w:rsid w:val="008A0444"/>
    <w:rsid w:val="008A17DF"/>
    <w:rsid w:val="008A1976"/>
    <w:rsid w:val="008A206D"/>
    <w:rsid w:val="008A4891"/>
    <w:rsid w:val="008A645B"/>
    <w:rsid w:val="008B18DC"/>
    <w:rsid w:val="008B237E"/>
    <w:rsid w:val="008B2B53"/>
    <w:rsid w:val="008B38EB"/>
    <w:rsid w:val="008B4688"/>
    <w:rsid w:val="008B5324"/>
    <w:rsid w:val="008B59EC"/>
    <w:rsid w:val="008B7FFD"/>
    <w:rsid w:val="008C069C"/>
    <w:rsid w:val="008C078D"/>
    <w:rsid w:val="008C1363"/>
    <w:rsid w:val="008C156A"/>
    <w:rsid w:val="008C3DB7"/>
    <w:rsid w:val="008C466E"/>
    <w:rsid w:val="008C4A5E"/>
    <w:rsid w:val="008C4B45"/>
    <w:rsid w:val="008C5BE4"/>
    <w:rsid w:val="008C60DF"/>
    <w:rsid w:val="008D087F"/>
    <w:rsid w:val="008D0D2E"/>
    <w:rsid w:val="008D0DC2"/>
    <w:rsid w:val="008D19E6"/>
    <w:rsid w:val="008D4DD3"/>
    <w:rsid w:val="008D4E72"/>
    <w:rsid w:val="008D54B8"/>
    <w:rsid w:val="008D61E7"/>
    <w:rsid w:val="008D6999"/>
    <w:rsid w:val="008E1975"/>
    <w:rsid w:val="008E1CDB"/>
    <w:rsid w:val="008E23D0"/>
    <w:rsid w:val="008E27EF"/>
    <w:rsid w:val="008E37B7"/>
    <w:rsid w:val="008E44B7"/>
    <w:rsid w:val="008E49CA"/>
    <w:rsid w:val="008E778F"/>
    <w:rsid w:val="008F0589"/>
    <w:rsid w:val="008F0DBF"/>
    <w:rsid w:val="008F32F8"/>
    <w:rsid w:val="008F3897"/>
    <w:rsid w:val="008F3912"/>
    <w:rsid w:val="008F3CF9"/>
    <w:rsid w:val="008F3DA4"/>
    <w:rsid w:val="008F4FE8"/>
    <w:rsid w:val="008F5E3F"/>
    <w:rsid w:val="008F6659"/>
    <w:rsid w:val="009005D4"/>
    <w:rsid w:val="00900D00"/>
    <w:rsid w:val="00901A08"/>
    <w:rsid w:val="00901A87"/>
    <w:rsid w:val="00902023"/>
    <w:rsid w:val="0090357B"/>
    <w:rsid w:val="009066B4"/>
    <w:rsid w:val="00906CA1"/>
    <w:rsid w:val="0090795F"/>
    <w:rsid w:val="009104BA"/>
    <w:rsid w:val="009109E6"/>
    <w:rsid w:val="00911D30"/>
    <w:rsid w:val="00912240"/>
    <w:rsid w:val="00912B1F"/>
    <w:rsid w:val="00912E6E"/>
    <w:rsid w:val="0091450D"/>
    <w:rsid w:val="00914C17"/>
    <w:rsid w:val="009158BD"/>
    <w:rsid w:val="009174FB"/>
    <w:rsid w:val="009213F8"/>
    <w:rsid w:val="00921C82"/>
    <w:rsid w:val="00921C85"/>
    <w:rsid w:val="00924B5F"/>
    <w:rsid w:val="0092521F"/>
    <w:rsid w:val="009267DD"/>
    <w:rsid w:val="00926859"/>
    <w:rsid w:val="00926AA1"/>
    <w:rsid w:val="009317E8"/>
    <w:rsid w:val="00931FF2"/>
    <w:rsid w:val="00932179"/>
    <w:rsid w:val="00933F07"/>
    <w:rsid w:val="009346E0"/>
    <w:rsid w:val="009356BB"/>
    <w:rsid w:val="009364FB"/>
    <w:rsid w:val="00937F1D"/>
    <w:rsid w:val="00940D16"/>
    <w:rsid w:val="00941764"/>
    <w:rsid w:val="00943559"/>
    <w:rsid w:val="00943933"/>
    <w:rsid w:val="00944070"/>
    <w:rsid w:val="009446D8"/>
    <w:rsid w:val="00944C7B"/>
    <w:rsid w:val="0094525C"/>
    <w:rsid w:val="00946728"/>
    <w:rsid w:val="00946B65"/>
    <w:rsid w:val="00950B9A"/>
    <w:rsid w:val="009511B1"/>
    <w:rsid w:val="0095134A"/>
    <w:rsid w:val="00951D91"/>
    <w:rsid w:val="009523EF"/>
    <w:rsid w:val="00952A8B"/>
    <w:rsid w:val="00955544"/>
    <w:rsid w:val="00955B43"/>
    <w:rsid w:val="009565A5"/>
    <w:rsid w:val="00956668"/>
    <w:rsid w:val="00957E5C"/>
    <w:rsid w:val="00962456"/>
    <w:rsid w:val="009625C7"/>
    <w:rsid w:val="00962D4B"/>
    <w:rsid w:val="0096354E"/>
    <w:rsid w:val="00963E66"/>
    <w:rsid w:val="00965277"/>
    <w:rsid w:val="00966C11"/>
    <w:rsid w:val="00966C5C"/>
    <w:rsid w:val="00967E23"/>
    <w:rsid w:val="0097151B"/>
    <w:rsid w:val="00972049"/>
    <w:rsid w:val="009744CB"/>
    <w:rsid w:val="009753A7"/>
    <w:rsid w:val="00975C80"/>
    <w:rsid w:val="0097650B"/>
    <w:rsid w:val="00976624"/>
    <w:rsid w:val="00976E69"/>
    <w:rsid w:val="00977837"/>
    <w:rsid w:val="00980CAD"/>
    <w:rsid w:val="0098115F"/>
    <w:rsid w:val="009840CA"/>
    <w:rsid w:val="00984508"/>
    <w:rsid w:val="0098486B"/>
    <w:rsid w:val="00987032"/>
    <w:rsid w:val="009876AC"/>
    <w:rsid w:val="00987F74"/>
    <w:rsid w:val="00990807"/>
    <w:rsid w:val="00992D74"/>
    <w:rsid w:val="009937F6"/>
    <w:rsid w:val="00993A40"/>
    <w:rsid w:val="009943DA"/>
    <w:rsid w:val="00994609"/>
    <w:rsid w:val="009947F1"/>
    <w:rsid w:val="00994F2A"/>
    <w:rsid w:val="00995DEC"/>
    <w:rsid w:val="009967D0"/>
    <w:rsid w:val="00996CB5"/>
    <w:rsid w:val="009A0BDD"/>
    <w:rsid w:val="009A17CC"/>
    <w:rsid w:val="009A210B"/>
    <w:rsid w:val="009A296F"/>
    <w:rsid w:val="009A2D06"/>
    <w:rsid w:val="009A388D"/>
    <w:rsid w:val="009A4093"/>
    <w:rsid w:val="009A5B72"/>
    <w:rsid w:val="009A62F3"/>
    <w:rsid w:val="009A6889"/>
    <w:rsid w:val="009A78FD"/>
    <w:rsid w:val="009B016E"/>
    <w:rsid w:val="009B0FEB"/>
    <w:rsid w:val="009B1133"/>
    <w:rsid w:val="009B192F"/>
    <w:rsid w:val="009B2838"/>
    <w:rsid w:val="009B4C1B"/>
    <w:rsid w:val="009B4C90"/>
    <w:rsid w:val="009B5738"/>
    <w:rsid w:val="009B5A2D"/>
    <w:rsid w:val="009B5B4D"/>
    <w:rsid w:val="009B6089"/>
    <w:rsid w:val="009B6BEB"/>
    <w:rsid w:val="009B6ED0"/>
    <w:rsid w:val="009B7154"/>
    <w:rsid w:val="009C55EC"/>
    <w:rsid w:val="009C644F"/>
    <w:rsid w:val="009C652A"/>
    <w:rsid w:val="009C65E6"/>
    <w:rsid w:val="009C6E78"/>
    <w:rsid w:val="009C735C"/>
    <w:rsid w:val="009C78AC"/>
    <w:rsid w:val="009D144D"/>
    <w:rsid w:val="009D2D0E"/>
    <w:rsid w:val="009D3198"/>
    <w:rsid w:val="009D47DA"/>
    <w:rsid w:val="009D55C8"/>
    <w:rsid w:val="009D5893"/>
    <w:rsid w:val="009D5C03"/>
    <w:rsid w:val="009D7294"/>
    <w:rsid w:val="009E00E0"/>
    <w:rsid w:val="009E01CD"/>
    <w:rsid w:val="009E0368"/>
    <w:rsid w:val="009E2A06"/>
    <w:rsid w:val="009E2EAC"/>
    <w:rsid w:val="009E5618"/>
    <w:rsid w:val="009E6629"/>
    <w:rsid w:val="009E7C45"/>
    <w:rsid w:val="009E7F95"/>
    <w:rsid w:val="009F2823"/>
    <w:rsid w:val="009F28D6"/>
    <w:rsid w:val="009F341E"/>
    <w:rsid w:val="009F3C36"/>
    <w:rsid w:val="009F3D33"/>
    <w:rsid w:val="009F3DA7"/>
    <w:rsid w:val="009F48C2"/>
    <w:rsid w:val="009F5C90"/>
    <w:rsid w:val="009F613D"/>
    <w:rsid w:val="009F7393"/>
    <w:rsid w:val="009F7969"/>
    <w:rsid w:val="00A005EB"/>
    <w:rsid w:val="00A015D1"/>
    <w:rsid w:val="00A01740"/>
    <w:rsid w:val="00A01FB6"/>
    <w:rsid w:val="00A022DA"/>
    <w:rsid w:val="00A05F76"/>
    <w:rsid w:val="00A0613A"/>
    <w:rsid w:val="00A10CBA"/>
    <w:rsid w:val="00A123BF"/>
    <w:rsid w:val="00A125C9"/>
    <w:rsid w:val="00A12C72"/>
    <w:rsid w:val="00A13060"/>
    <w:rsid w:val="00A134BF"/>
    <w:rsid w:val="00A14CA3"/>
    <w:rsid w:val="00A21217"/>
    <w:rsid w:val="00A22675"/>
    <w:rsid w:val="00A22B7B"/>
    <w:rsid w:val="00A23956"/>
    <w:rsid w:val="00A23BE8"/>
    <w:rsid w:val="00A251E1"/>
    <w:rsid w:val="00A274EB"/>
    <w:rsid w:val="00A27ABC"/>
    <w:rsid w:val="00A27F90"/>
    <w:rsid w:val="00A30339"/>
    <w:rsid w:val="00A31569"/>
    <w:rsid w:val="00A333D7"/>
    <w:rsid w:val="00A33782"/>
    <w:rsid w:val="00A33B52"/>
    <w:rsid w:val="00A33ED9"/>
    <w:rsid w:val="00A34E34"/>
    <w:rsid w:val="00A352C8"/>
    <w:rsid w:val="00A356AB"/>
    <w:rsid w:val="00A37A08"/>
    <w:rsid w:val="00A411CA"/>
    <w:rsid w:val="00A42B68"/>
    <w:rsid w:val="00A42C07"/>
    <w:rsid w:val="00A434BF"/>
    <w:rsid w:val="00A4694E"/>
    <w:rsid w:val="00A50652"/>
    <w:rsid w:val="00A5152B"/>
    <w:rsid w:val="00A52162"/>
    <w:rsid w:val="00A53546"/>
    <w:rsid w:val="00A54E53"/>
    <w:rsid w:val="00A55289"/>
    <w:rsid w:val="00A55B22"/>
    <w:rsid w:val="00A576B8"/>
    <w:rsid w:val="00A57E34"/>
    <w:rsid w:val="00A60C53"/>
    <w:rsid w:val="00A615F9"/>
    <w:rsid w:val="00A621B2"/>
    <w:rsid w:val="00A62DD6"/>
    <w:rsid w:val="00A6439C"/>
    <w:rsid w:val="00A647C3"/>
    <w:rsid w:val="00A6522C"/>
    <w:rsid w:val="00A657FD"/>
    <w:rsid w:val="00A6622D"/>
    <w:rsid w:val="00A667F8"/>
    <w:rsid w:val="00A67A8B"/>
    <w:rsid w:val="00A67B1F"/>
    <w:rsid w:val="00A71015"/>
    <w:rsid w:val="00A71270"/>
    <w:rsid w:val="00A7256D"/>
    <w:rsid w:val="00A730F8"/>
    <w:rsid w:val="00A77C60"/>
    <w:rsid w:val="00A809B9"/>
    <w:rsid w:val="00A831E9"/>
    <w:rsid w:val="00A84CA5"/>
    <w:rsid w:val="00A860A5"/>
    <w:rsid w:val="00A861A5"/>
    <w:rsid w:val="00A87064"/>
    <w:rsid w:val="00A87137"/>
    <w:rsid w:val="00A874CF"/>
    <w:rsid w:val="00A87513"/>
    <w:rsid w:val="00A87F57"/>
    <w:rsid w:val="00A90027"/>
    <w:rsid w:val="00A9335E"/>
    <w:rsid w:val="00A94425"/>
    <w:rsid w:val="00A94E8C"/>
    <w:rsid w:val="00A94FF2"/>
    <w:rsid w:val="00A95565"/>
    <w:rsid w:val="00A95FFA"/>
    <w:rsid w:val="00A9609E"/>
    <w:rsid w:val="00AA2520"/>
    <w:rsid w:val="00AA3408"/>
    <w:rsid w:val="00AA41C8"/>
    <w:rsid w:val="00AA42E9"/>
    <w:rsid w:val="00AA6CE2"/>
    <w:rsid w:val="00AA78D4"/>
    <w:rsid w:val="00AB0623"/>
    <w:rsid w:val="00AB1960"/>
    <w:rsid w:val="00AB1CB3"/>
    <w:rsid w:val="00AB246B"/>
    <w:rsid w:val="00AB26C8"/>
    <w:rsid w:val="00AB5295"/>
    <w:rsid w:val="00AB5F2B"/>
    <w:rsid w:val="00AB764E"/>
    <w:rsid w:val="00AB7B52"/>
    <w:rsid w:val="00AC0BF7"/>
    <w:rsid w:val="00AC1202"/>
    <w:rsid w:val="00AC14E2"/>
    <w:rsid w:val="00AC1B06"/>
    <w:rsid w:val="00AC1BCC"/>
    <w:rsid w:val="00AC2641"/>
    <w:rsid w:val="00AC3180"/>
    <w:rsid w:val="00AC42DE"/>
    <w:rsid w:val="00AC5070"/>
    <w:rsid w:val="00AD0442"/>
    <w:rsid w:val="00AD1EA1"/>
    <w:rsid w:val="00AD299E"/>
    <w:rsid w:val="00AD4520"/>
    <w:rsid w:val="00AD5B78"/>
    <w:rsid w:val="00AE1CA4"/>
    <w:rsid w:val="00AE2B06"/>
    <w:rsid w:val="00AE31F0"/>
    <w:rsid w:val="00AE44BF"/>
    <w:rsid w:val="00AE4D96"/>
    <w:rsid w:val="00AE4E7B"/>
    <w:rsid w:val="00AE5B34"/>
    <w:rsid w:val="00AE5D12"/>
    <w:rsid w:val="00AE6A1D"/>
    <w:rsid w:val="00AF0834"/>
    <w:rsid w:val="00AF0835"/>
    <w:rsid w:val="00AF0AEA"/>
    <w:rsid w:val="00AF190C"/>
    <w:rsid w:val="00AF1EC9"/>
    <w:rsid w:val="00AF2B42"/>
    <w:rsid w:val="00AF358D"/>
    <w:rsid w:val="00AF3848"/>
    <w:rsid w:val="00AF4BAF"/>
    <w:rsid w:val="00AF6805"/>
    <w:rsid w:val="00AF6C46"/>
    <w:rsid w:val="00AF6DA1"/>
    <w:rsid w:val="00AF7D7F"/>
    <w:rsid w:val="00B009E5"/>
    <w:rsid w:val="00B028EE"/>
    <w:rsid w:val="00B039B0"/>
    <w:rsid w:val="00B0468E"/>
    <w:rsid w:val="00B04E0A"/>
    <w:rsid w:val="00B0593F"/>
    <w:rsid w:val="00B06D11"/>
    <w:rsid w:val="00B07C06"/>
    <w:rsid w:val="00B07EE4"/>
    <w:rsid w:val="00B11E49"/>
    <w:rsid w:val="00B1208B"/>
    <w:rsid w:val="00B12DF4"/>
    <w:rsid w:val="00B13B7E"/>
    <w:rsid w:val="00B13E76"/>
    <w:rsid w:val="00B14355"/>
    <w:rsid w:val="00B1475E"/>
    <w:rsid w:val="00B17586"/>
    <w:rsid w:val="00B20797"/>
    <w:rsid w:val="00B20AB2"/>
    <w:rsid w:val="00B20AF2"/>
    <w:rsid w:val="00B2237D"/>
    <w:rsid w:val="00B2260D"/>
    <w:rsid w:val="00B22C47"/>
    <w:rsid w:val="00B23909"/>
    <w:rsid w:val="00B24E2E"/>
    <w:rsid w:val="00B27306"/>
    <w:rsid w:val="00B27B9A"/>
    <w:rsid w:val="00B30BFB"/>
    <w:rsid w:val="00B30E92"/>
    <w:rsid w:val="00B321B1"/>
    <w:rsid w:val="00B32977"/>
    <w:rsid w:val="00B32CE5"/>
    <w:rsid w:val="00B32DB5"/>
    <w:rsid w:val="00B339C8"/>
    <w:rsid w:val="00B36EE8"/>
    <w:rsid w:val="00B3724A"/>
    <w:rsid w:val="00B37DAA"/>
    <w:rsid w:val="00B37E3E"/>
    <w:rsid w:val="00B37E6E"/>
    <w:rsid w:val="00B41204"/>
    <w:rsid w:val="00B44010"/>
    <w:rsid w:val="00B44981"/>
    <w:rsid w:val="00B4759F"/>
    <w:rsid w:val="00B47D2D"/>
    <w:rsid w:val="00B5054E"/>
    <w:rsid w:val="00B511D7"/>
    <w:rsid w:val="00B512AC"/>
    <w:rsid w:val="00B51E52"/>
    <w:rsid w:val="00B52862"/>
    <w:rsid w:val="00B531AF"/>
    <w:rsid w:val="00B5356E"/>
    <w:rsid w:val="00B54412"/>
    <w:rsid w:val="00B563E7"/>
    <w:rsid w:val="00B56DE5"/>
    <w:rsid w:val="00B56FA5"/>
    <w:rsid w:val="00B61646"/>
    <w:rsid w:val="00B62794"/>
    <w:rsid w:val="00B6306B"/>
    <w:rsid w:val="00B63A51"/>
    <w:rsid w:val="00B64263"/>
    <w:rsid w:val="00B658AB"/>
    <w:rsid w:val="00B6617C"/>
    <w:rsid w:val="00B66EFD"/>
    <w:rsid w:val="00B67294"/>
    <w:rsid w:val="00B706DC"/>
    <w:rsid w:val="00B71E7F"/>
    <w:rsid w:val="00B71FAD"/>
    <w:rsid w:val="00B72147"/>
    <w:rsid w:val="00B72409"/>
    <w:rsid w:val="00B731BA"/>
    <w:rsid w:val="00B73373"/>
    <w:rsid w:val="00B737E2"/>
    <w:rsid w:val="00B73D0C"/>
    <w:rsid w:val="00B740CA"/>
    <w:rsid w:val="00B7490B"/>
    <w:rsid w:val="00B764AA"/>
    <w:rsid w:val="00B76620"/>
    <w:rsid w:val="00B76EF4"/>
    <w:rsid w:val="00B7738C"/>
    <w:rsid w:val="00B77C96"/>
    <w:rsid w:val="00B77CC8"/>
    <w:rsid w:val="00B8053E"/>
    <w:rsid w:val="00B805B5"/>
    <w:rsid w:val="00B8129F"/>
    <w:rsid w:val="00B81508"/>
    <w:rsid w:val="00B81ABE"/>
    <w:rsid w:val="00B82B52"/>
    <w:rsid w:val="00B83329"/>
    <w:rsid w:val="00B83CED"/>
    <w:rsid w:val="00B84080"/>
    <w:rsid w:val="00B8524B"/>
    <w:rsid w:val="00B85A86"/>
    <w:rsid w:val="00B86002"/>
    <w:rsid w:val="00B86CF8"/>
    <w:rsid w:val="00B90EB4"/>
    <w:rsid w:val="00B91658"/>
    <w:rsid w:val="00B91B7B"/>
    <w:rsid w:val="00B92961"/>
    <w:rsid w:val="00B93C80"/>
    <w:rsid w:val="00B942B2"/>
    <w:rsid w:val="00B95E84"/>
    <w:rsid w:val="00B964A7"/>
    <w:rsid w:val="00B9734A"/>
    <w:rsid w:val="00BA069E"/>
    <w:rsid w:val="00BA0FCA"/>
    <w:rsid w:val="00BA127F"/>
    <w:rsid w:val="00BA1566"/>
    <w:rsid w:val="00BA1C06"/>
    <w:rsid w:val="00BA1E02"/>
    <w:rsid w:val="00BA63C1"/>
    <w:rsid w:val="00BA6913"/>
    <w:rsid w:val="00BA77BD"/>
    <w:rsid w:val="00BA7C9D"/>
    <w:rsid w:val="00BB00FF"/>
    <w:rsid w:val="00BB1429"/>
    <w:rsid w:val="00BB3EBD"/>
    <w:rsid w:val="00BB3F9D"/>
    <w:rsid w:val="00BB5AD2"/>
    <w:rsid w:val="00BB69D8"/>
    <w:rsid w:val="00BB6BAB"/>
    <w:rsid w:val="00BB6EAA"/>
    <w:rsid w:val="00BB7D0F"/>
    <w:rsid w:val="00BC09CA"/>
    <w:rsid w:val="00BC2231"/>
    <w:rsid w:val="00BC2B2E"/>
    <w:rsid w:val="00BC46BF"/>
    <w:rsid w:val="00BC497B"/>
    <w:rsid w:val="00BC607D"/>
    <w:rsid w:val="00BC622E"/>
    <w:rsid w:val="00BC69AA"/>
    <w:rsid w:val="00BC739D"/>
    <w:rsid w:val="00BD0072"/>
    <w:rsid w:val="00BD14DE"/>
    <w:rsid w:val="00BD2ABE"/>
    <w:rsid w:val="00BD44AC"/>
    <w:rsid w:val="00BD4F82"/>
    <w:rsid w:val="00BD5558"/>
    <w:rsid w:val="00BD767A"/>
    <w:rsid w:val="00BE2EAB"/>
    <w:rsid w:val="00BE6498"/>
    <w:rsid w:val="00BE7450"/>
    <w:rsid w:val="00BF0701"/>
    <w:rsid w:val="00BF09A9"/>
    <w:rsid w:val="00BF2115"/>
    <w:rsid w:val="00BF28D2"/>
    <w:rsid w:val="00BF39A2"/>
    <w:rsid w:val="00BF6D8D"/>
    <w:rsid w:val="00C0000A"/>
    <w:rsid w:val="00C002A6"/>
    <w:rsid w:val="00C010C0"/>
    <w:rsid w:val="00C01AF4"/>
    <w:rsid w:val="00C01D92"/>
    <w:rsid w:val="00C05538"/>
    <w:rsid w:val="00C05887"/>
    <w:rsid w:val="00C0639A"/>
    <w:rsid w:val="00C06B6E"/>
    <w:rsid w:val="00C06E9C"/>
    <w:rsid w:val="00C075F5"/>
    <w:rsid w:val="00C104C1"/>
    <w:rsid w:val="00C11C34"/>
    <w:rsid w:val="00C12FAA"/>
    <w:rsid w:val="00C13540"/>
    <w:rsid w:val="00C13DE7"/>
    <w:rsid w:val="00C14F4E"/>
    <w:rsid w:val="00C15101"/>
    <w:rsid w:val="00C15464"/>
    <w:rsid w:val="00C15911"/>
    <w:rsid w:val="00C17634"/>
    <w:rsid w:val="00C17932"/>
    <w:rsid w:val="00C17B4D"/>
    <w:rsid w:val="00C20A83"/>
    <w:rsid w:val="00C20D94"/>
    <w:rsid w:val="00C20FFB"/>
    <w:rsid w:val="00C2106E"/>
    <w:rsid w:val="00C21393"/>
    <w:rsid w:val="00C228B9"/>
    <w:rsid w:val="00C232B1"/>
    <w:rsid w:val="00C2424D"/>
    <w:rsid w:val="00C24D8A"/>
    <w:rsid w:val="00C257D6"/>
    <w:rsid w:val="00C26248"/>
    <w:rsid w:val="00C264DE"/>
    <w:rsid w:val="00C30540"/>
    <w:rsid w:val="00C33B32"/>
    <w:rsid w:val="00C34AFA"/>
    <w:rsid w:val="00C35502"/>
    <w:rsid w:val="00C3557B"/>
    <w:rsid w:val="00C359E8"/>
    <w:rsid w:val="00C36821"/>
    <w:rsid w:val="00C36DB3"/>
    <w:rsid w:val="00C37C42"/>
    <w:rsid w:val="00C4230C"/>
    <w:rsid w:val="00C42356"/>
    <w:rsid w:val="00C44341"/>
    <w:rsid w:val="00C44C3A"/>
    <w:rsid w:val="00C46A28"/>
    <w:rsid w:val="00C47151"/>
    <w:rsid w:val="00C4753F"/>
    <w:rsid w:val="00C4795C"/>
    <w:rsid w:val="00C53F97"/>
    <w:rsid w:val="00C56817"/>
    <w:rsid w:val="00C57FD9"/>
    <w:rsid w:val="00C602A6"/>
    <w:rsid w:val="00C603D1"/>
    <w:rsid w:val="00C61E03"/>
    <w:rsid w:val="00C62074"/>
    <w:rsid w:val="00C635CB"/>
    <w:rsid w:val="00C63BC5"/>
    <w:rsid w:val="00C67084"/>
    <w:rsid w:val="00C72822"/>
    <w:rsid w:val="00C7504A"/>
    <w:rsid w:val="00C7565B"/>
    <w:rsid w:val="00C77D47"/>
    <w:rsid w:val="00C82515"/>
    <w:rsid w:val="00C8713C"/>
    <w:rsid w:val="00C87E4F"/>
    <w:rsid w:val="00C900F8"/>
    <w:rsid w:val="00C9022B"/>
    <w:rsid w:val="00C9133F"/>
    <w:rsid w:val="00C91FDA"/>
    <w:rsid w:val="00C9238E"/>
    <w:rsid w:val="00C92999"/>
    <w:rsid w:val="00C92F8A"/>
    <w:rsid w:val="00C95009"/>
    <w:rsid w:val="00C96B09"/>
    <w:rsid w:val="00C9700C"/>
    <w:rsid w:val="00CA0698"/>
    <w:rsid w:val="00CA0B1F"/>
    <w:rsid w:val="00CA148A"/>
    <w:rsid w:val="00CA2115"/>
    <w:rsid w:val="00CA24A3"/>
    <w:rsid w:val="00CA2DF9"/>
    <w:rsid w:val="00CA3AFD"/>
    <w:rsid w:val="00CA3F91"/>
    <w:rsid w:val="00CA4138"/>
    <w:rsid w:val="00CA4E59"/>
    <w:rsid w:val="00CA67F7"/>
    <w:rsid w:val="00CA71E7"/>
    <w:rsid w:val="00CA7AD7"/>
    <w:rsid w:val="00CB0403"/>
    <w:rsid w:val="00CB31FC"/>
    <w:rsid w:val="00CB35F1"/>
    <w:rsid w:val="00CB43B3"/>
    <w:rsid w:val="00CB5532"/>
    <w:rsid w:val="00CB60CD"/>
    <w:rsid w:val="00CB7690"/>
    <w:rsid w:val="00CC00C4"/>
    <w:rsid w:val="00CC085C"/>
    <w:rsid w:val="00CC2059"/>
    <w:rsid w:val="00CC267E"/>
    <w:rsid w:val="00CC2688"/>
    <w:rsid w:val="00CC31A2"/>
    <w:rsid w:val="00CC39E6"/>
    <w:rsid w:val="00CC3C2B"/>
    <w:rsid w:val="00CC785C"/>
    <w:rsid w:val="00CC7893"/>
    <w:rsid w:val="00CD044A"/>
    <w:rsid w:val="00CD0643"/>
    <w:rsid w:val="00CD0ABB"/>
    <w:rsid w:val="00CD1002"/>
    <w:rsid w:val="00CD1ED5"/>
    <w:rsid w:val="00CD27A1"/>
    <w:rsid w:val="00CD2A8D"/>
    <w:rsid w:val="00CD323B"/>
    <w:rsid w:val="00CD3DD8"/>
    <w:rsid w:val="00CD3E04"/>
    <w:rsid w:val="00CD62EE"/>
    <w:rsid w:val="00CD64B0"/>
    <w:rsid w:val="00CD671E"/>
    <w:rsid w:val="00CD6D2B"/>
    <w:rsid w:val="00CE00D3"/>
    <w:rsid w:val="00CE02D1"/>
    <w:rsid w:val="00CE30E8"/>
    <w:rsid w:val="00CE3D28"/>
    <w:rsid w:val="00CE4732"/>
    <w:rsid w:val="00CE6A5B"/>
    <w:rsid w:val="00CE7846"/>
    <w:rsid w:val="00CF081C"/>
    <w:rsid w:val="00CF28A8"/>
    <w:rsid w:val="00CF32BF"/>
    <w:rsid w:val="00CF349D"/>
    <w:rsid w:val="00CF35F8"/>
    <w:rsid w:val="00CF4CAE"/>
    <w:rsid w:val="00CF55B3"/>
    <w:rsid w:val="00CF5E94"/>
    <w:rsid w:val="00CF7DEB"/>
    <w:rsid w:val="00D00789"/>
    <w:rsid w:val="00D01BC7"/>
    <w:rsid w:val="00D02F01"/>
    <w:rsid w:val="00D058F3"/>
    <w:rsid w:val="00D07608"/>
    <w:rsid w:val="00D107D6"/>
    <w:rsid w:val="00D1161D"/>
    <w:rsid w:val="00D118D1"/>
    <w:rsid w:val="00D11AC8"/>
    <w:rsid w:val="00D12242"/>
    <w:rsid w:val="00D12F7E"/>
    <w:rsid w:val="00D13106"/>
    <w:rsid w:val="00D135FF"/>
    <w:rsid w:val="00D136A2"/>
    <w:rsid w:val="00D151E2"/>
    <w:rsid w:val="00D15685"/>
    <w:rsid w:val="00D16760"/>
    <w:rsid w:val="00D16882"/>
    <w:rsid w:val="00D17877"/>
    <w:rsid w:val="00D21438"/>
    <w:rsid w:val="00D217CF"/>
    <w:rsid w:val="00D23AFF"/>
    <w:rsid w:val="00D24196"/>
    <w:rsid w:val="00D25150"/>
    <w:rsid w:val="00D27289"/>
    <w:rsid w:val="00D30619"/>
    <w:rsid w:val="00D31BBB"/>
    <w:rsid w:val="00D328EB"/>
    <w:rsid w:val="00D35AD5"/>
    <w:rsid w:val="00D35C1D"/>
    <w:rsid w:val="00D365E2"/>
    <w:rsid w:val="00D36F5E"/>
    <w:rsid w:val="00D371A9"/>
    <w:rsid w:val="00D3779D"/>
    <w:rsid w:val="00D4022A"/>
    <w:rsid w:val="00D4185D"/>
    <w:rsid w:val="00D41A3B"/>
    <w:rsid w:val="00D425FA"/>
    <w:rsid w:val="00D43DC4"/>
    <w:rsid w:val="00D46C4A"/>
    <w:rsid w:val="00D47AB7"/>
    <w:rsid w:val="00D52234"/>
    <w:rsid w:val="00D53B55"/>
    <w:rsid w:val="00D53E7A"/>
    <w:rsid w:val="00D55461"/>
    <w:rsid w:val="00D555ED"/>
    <w:rsid w:val="00D56328"/>
    <w:rsid w:val="00D56EBB"/>
    <w:rsid w:val="00D60CE9"/>
    <w:rsid w:val="00D61327"/>
    <w:rsid w:val="00D61E98"/>
    <w:rsid w:val="00D62F18"/>
    <w:rsid w:val="00D64622"/>
    <w:rsid w:val="00D64B65"/>
    <w:rsid w:val="00D65034"/>
    <w:rsid w:val="00D6730A"/>
    <w:rsid w:val="00D67AB1"/>
    <w:rsid w:val="00D67C5D"/>
    <w:rsid w:val="00D73AF8"/>
    <w:rsid w:val="00D742D8"/>
    <w:rsid w:val="00D7533E"/>
    <w:rsid w:val="00D763A5"/>
    <w:rsid w:val="00D77E18"/>
    <w:rsid w:val="00D800D8"/>
    <w:rsid w:val="00D805F1"/>
    <w:rsid w:val="00D812A1"/>
    <w:rsid w:val="00D826E2"/>
    <w:rsid w:val="00D82CDC"/>
    <w:rsid w:val="00D82D96"/>
    <w:rsid w:val="00D83A2E"/>
    <w:rsid w:val="00D85E44"/>
    <w:rsid w:val="00D86139"/>
    <w:rsid w:val="00D8631D"/>
    <w:rsid w:val="00D9091A"/>
    <w:rsid w:val="00D91B07"/>
    <w:rsid w:val="00D92253"/>
    <w:rsid w:val="00D92CF3"/>
    <w:rsid w:val="00D930C1"/>
    <w:rsid w:val="00D93E38"/>
    <w:rsid w:val="00D94AB2"/>
    <w:rsid w:val="00D94BC4"/>
    <w:rsid w:val="00D96A53"/>
    <w:rsid w:val="00D96D49"/>
    <w:rsid w:val="00D96F74"/>
    <w:rsid w:val="00DA01E1"/>
    <w:rsid w:val="00DA05C7"/>
    <w:rsid w:val="00DA3CE6"/>
    <w:rsid w:val="00DA4029"/>
    <w:rsid w:val="00DA5342"/>
    <w:rsid w:val="00DA5D60"/>
    <w:rsid w:val="00DA5FBD"/>
    <w:rsid w:val="00DB1C18"/>
    <w:rsid w:val="00DB2D43"/>
    <w:rsid w:val="00DB3D59"/>
    <w:rsid w:val="00DB3FA8"/>
    <w:rsid w:val="00DB575C"/>
    <w:rsid w:val="00DB678E"/>
    <w:rsid w:val="00DB6F0E"/>
    <w:rsid w:val="00DC12BA"/>
    <w:rsid w:val="00DC2163"/>
    <w:rsid w:val="00DC423B"/>
    <w:rsid w:val="00DC6306"/>
    <w:rsid w:val="00DC6816"/>
    <w:rsid w:val="00DC7B9F"/>
    <w:rsid w:val="00DD0452"/>
    <w:rsid w:val="00DD11A0"/>
    <w:rsid w:val="00DD14EF"/>
    <w:rsid w:val="00DD1916"/>
    <w:rsid w:val="00DD5C0B"/>
    <w:rsid w:val="00DD5C29"/>
    <w:rsid w:val="00DD734F"/>
    <w:rsid w:val="00DE0304"/>
    <w:rsid w:val="00DE0D94"/>
    <w:rsid w:val="00DE1609"/>
    <w:rsid w:val="00DE19BA"/>
    <w:rsid w:val="00DE3EDE"/>
    <w:rsid w:val="00DE5380"/>
    <w:rsid w:val="00DE6220"/>
    <w:rsid w:val="00DE65B1"/>
    <w:rsid w:val="00DE6C53"/>
    <w:rsid w:val="00DE76D8"/>
    <w:rsid w:val="00DE7EC0"/>
    <w:rsid w:val="00DF079B"/>
    <w:rsid w:val="00DF0FCC"/>
    <w:rsid w:val="00DF152E"/>
    <w:rsid w:val="00DF1A26"/>
    <w:rsid w:val="00DF1BEF"/>
    <w:rsid w:val="00DF1C7D"/>
    <w:rsid w:val="00DF28C9"/>
    <w:rsid w:val="00DF2DBA"/>
    <w:rsid w:val="00DF38D9"/>
    <w:rsid w:val="00DF3EDD"/>
    <w:rsid w:val="00DF560C"/>
    <w:rsid w:val="00DF5C27"/>
    <w:rsid w:val="00DF7356"/>
    <w:rsid w:val="00E00621"/>
    <w:rsid w:val="00E01156"/>
    <w:rsid w:val="00E02133"/>
    <w:rsid w:val="00E048BA"/>
    <w:rsid w:val="00E05722"/>
    <w:rsid w:val="00E05F40"/>
    <w:rsid w:val="00E06AFF"/>
    <w:rsid w:val="00E06B9C"/>
    <w:rsid w:val="00E06C88"/>
    <w:rsid w:val="00E10C67"/>
    <w:rsid w:val="00E12183"/>
    <w:rsid w:val="00E12AC2"/>
    <w:rsid w:val="00E13002"/>
    <w:rsid w:val="00E1311A"/>
    <w:rsid w:val="00E1354F"/>
    <w:rsid w:val="00E14517"/>
    <w:rsid w:val="00E14F3D"/>
    <w:rsid w:val="00E16631"/>
    <w:rsid w:val="00E1720A"/>
    <w:rsid w:val="00E17446"/>
    <w:rsid w:val="00E176DB"/>
    <w:rsid w:val="00E21CB3"/>
    <w:rsid w:val="00E22048"/>
    <w:rsid w:val="00E2347F"/>
    <w:rsid w:val="00E23BAA"/>
    <w:rsid w:val="00E23BD0"/>
    <w:rsid w:val="00E25FC5"/>
    <w:rsid w:val="00E30EA8"/>
    <w:rsid w:val="00E32098"/>
    <w:rsid w:val="00E321D4"/>
    <w:rsid w:val="00E32676"/>
    <w:rsid w:val="00E32DAA"/>
    <w:rsid w:val="00E336FD"/>
    <w:rsid w:val="00E33C8E"/>
    <w:rsid w:val="00E33E54"/>
    <w:rsid w:val="00E3442A"/>
    <w:rsid w:val="00E349FD"/>
    <w:rsid w:val="00E354A2"/>
    <w:rsid w:val="00E370D5"/>
    <w:rsid w:val="00E37334"/>
    <w:rsid w:val="00E40F58"/>
    <w:rsid w:val="00E4112F"/>
    <w:rsid w:val="00E43B39"/>
    <w:rsid w:val="00E44677"/>
    <w:rsid w:val="00E46966"/>
    <w:rsid w:val="00E4724D"/>
    <w:rsid w:val="00E512CB"/>
    <w:rsid w:val="00E517C3"/>
    <w:rsid w:val="00E51EF6"/>
    <w:rsid w:val="00E53C2F"/>
    <w:rsid w:val="00E54340"/>
    <w:rsid w:val="00E54A89"/>
    <w:rsid w:val="00E56CE0"/>
    <w:rsid w:val="00E57A57"/>
    <w:rsid w:val="00E6021B"/>
    <w:rsid w:val="00E61B41"/>
    <w:rsid w:val="00E61F93"/>
    <w:rsid w:val="00E624BA"/>
    <w:rsid w:val="00E62523"/>
    <w:rsid w:val="00E62A76"/>
    <w:rsid w:val="00E62AC9"/>
    <w:rsid w:val="00E63594"/>
    <w:rsid w:val="00E63A4B"/>
    <w:rsid w:val="00E64B98"/>
    <w:rsid w:val="00E64C1F"/>
    <w:rsid w:val="00E652E0"/>
    <w:rsid w:val="00E6583C"/>
    <w:rsid w:val="00E65A4E"/>
    <w:rsid w:val="00E67AFB"/>
    <w:rsid w:val="00E70EE8"/>
    <w:rsid w:val="00E715AB"/>
    <w:rsid w:val="00E71850"/>
    <w:rsid w:val="00E72BAD"/>
    <w:rsid w:val="00E72FB4"/>
    <w:rsid w:val="00E73EC8"/>
    <w:rsid w:val="00E75A34"/>
    <w:rsid w:val="00E76665"/>
    <w:rsid w:val="00E80111"/>
    <w:rsid w:val="00E81E62"/>
    <w:rsid w:val="00E83CBD"/>
    <w:rsid w:val="00E84531"/>
    <w:rsid w:val="00E8499F"/>
    <w:rsid w:val="00E85A06"/>
    <w:rsid w:val="00E85A7A"/>
    <w:rsid w:val="00E86047"/>
    <w:rsid w:val="00E86698"/>
    <w:rsid w:val="00E86776"/>
    <w:rsid w:val="00E87BA6"/>
    <w:rsid w:val="00E87ED6"/>
    <w:rsid w:val="00E903EE"/>
    <w:rsid w:val="00E91B6D"/>
    <w:rsid w:val="00E91D32"/>
    <w:rsid w:val="00E92367"/>
    <w:rsid w:val="00E935CA"/>
    <w:rsid w:val="00E938AB"/>
    <w:rsid w:val="00E94178"/>
    <w:rsid w:val="00E94C6B"/>
    <w:rsid w:val="00E94DB9"/>
    <w:rsid w:val="00EA2CD2"/>
    <w:rsid w:val="00EA3227"/>
    <w:rsid w:val="00EA3D9F"/>
    <w:rsid w:val="00EA52D9"/>
    <w:rsid w:val="00EA5907"/>
    <w:rsid w:val="00EA5998"/>
    <w:rsid w:val="00EA5A1A"/>
    <w:rsid w:val="00EA7771"/>
    <w:rsid w:val="00EB088A"/>
    <w:rsid w:val="00EB2EBA"/>
    <w:rsid w:val="00EB32E8"/>
    <w:rsid w:val="00EB44C0"/>
    <w:rsid w:val="00EB44FA"/>
    <w:rsid w:val="00EB5C3C"/>
    <w:rsid w:val="00EC13E6"/>
    <w:rsid w:val="00EC1E16"/>
    <w:rsid w:val="00EC2D2C"/>
    <w:rsid w:val="00EC2DFC"/>
    <w:rsid w:val="00EC37AE"/>
    <w:rsid w:val="00EC3D2E"/>
    <w:rsid w:val="00EC4B94"/>
    <w:rsid w:val="00EC511A"/>
    <w:rsid w:val="00EC5C5B"/>
    <w:rsid w:val="00EC60EA"/>
    <w:rsid w:val="00ED2035"/>
    <w:rsid w:val="00ED2831"/>
    <w:rsid w:val="00ED454E"/>
    <w:rsid w:val="00ED5C60"/>
    <w:rsid w:val="00ED6F80"/>
    <w:rsid w:val="00ED7850"/>
    <w:rsid w:val="00EE0213"/>
    <w:rsid w:val="00EE0AC4"/>
    <w:rsid w:val="00EE14CB"/>
    <w:rsid w:val="00EE2489"/>
    <w:rsid w:val="00EE2675"/>
    <w:rsid w:val="00EE2D21"/>
    <w:rsid w:val="00EE2E4C"/>
    <w:rsid w:val="00EE4E10"/>
    <w:rsid w:val="00EE5165"/>
    <w:rsid w:val="00EE5A7A"/>
    <w:rsid w:val="00EE6334"/>
    <w:rsid w:val="00EE687D"/>
    <w:rsid w:val="00EE7D5C"/>
    <w:rsid w:val="00EF0EA5"/>
    <w:rsid w:val="00EF1F88"/>
    <w:rsid w:val="00EF1F95"/>
    <w:rsid w:val="00EF25AE"/>
    <w:rsid w:val="00EF307F"/>
    <w:rsid w:val="00EF3886"/>
    <w:rsid w:val="00EF3EAD"/>
    <w:rsid w:val="00EF54E3"/>
    <w:rsid w:val="00EF593A"/>
    <w:rsid w:val="00EF5AF7"/>
    <w:rsid w:val="00EF659D"/>
    <w:rsid w:val="00F0149D"/>
    <w:rsid w:val="00F017C4"/>
    <w:rsid w:val="00F019E4"/>
    <w:rsid w:val="00F02097"/>
    <w:rsid w:val="00F029FE"/>
    <w:rsid w:val="00F03297"/>
    <w:rsid w:val="00F03339"/>
    <w:rsid w:val="00F03A9F"/>
    <w:rsid w:val="00F03D3C"/>
    <w:rsid w:val="00F05997"/>
    <w:rsid w:val="00F05B9C"/>
    <w:rsid w:val="00F06D06"/>
    <w:rsid w:val="00F10042"/>
    <w:rsid w:val="00F1134F"/>
    <w:rsid w:val="00F12271"/>
    <w:rsid w:val="00F1366A"/>
    <w:rsid w:val="00F153E5"/>
    <w:rsid w:val="00F16488"/>
    <w:rsid w:val="00F178D8"/>
    <w:rsid w:val="00F204B3"/>
    <w:rsid w:val="00F2070E"/>
    <w:rsid w:val="00F22E07"/>
    <w:rsid w:val="00F23606"/>
    <w:rsid w:val="00F23660"/>
    <w:rsid w:val="00F24417"/>
    <w:rsid w:val="00F2480B"/>
    <w:rsid w:val="00F25595"/>
    <w:rsid w:val="00F261CC"/>
    <w:rsid w:val="00F27527"/>
    <w:rsid w:val="00F31FE3"/>
    <w:rsid w:val="00F350AB"/>
    <w:rsid w:val="00F35262"/>
    <w:rsid w:val="00F35536"/>
    <w:rsid w:val="00F36E5F"/>
    <w:rsid w:val="00F40DD3"/>
    <w:rsid w:val="00F41ADF"/>
    <w:rsid w:val="00F41B6B"/>
    <w:rsid w:val="00F41E56"/>
    <w:rsid w:val="00F420F5"/>
    <w:rsid w:val="00F4306A"/>
    <w:rsid w:val="00F43954"/>
    <w:rsid w:val="00F4404F"/>
    <w:rsid w:val="00F448A7"/>
    <w:rsid w:val="00F44A2D"/>
    <w:rsid w:val="00F45106"/>
    <w:rsid w:val="00F45595"/>
    <w:rsid w:val="00F457F0"/>
    <w:rsid w:val="00F463A7"/>
    <w:rsid w:val="00F4649B"/>
    <w:rsid w:val="00F50F4F"/>
    <w:rsid w:val="00F5174C"/>
    <w:rsid w:val="00F52118"/>
    <w:rsid w:val="00F5421C"/>
    <w:rsid w:val="00F573B0"/>
    <w:rsid w:val="00F619A6"/>
    <w:rsid w:val="00F61EC1"/>
    <w:rsid w:val="00F62474"/>
    <w:rsid w:val="00F62879"/>
    <w:rsid w:val="00F630D4"/>
    <w:rsid w:val="00F63FD3"/>
    <w:rsid w:val="00F647B4"/>
    <w:rsid w:val="00F66DDF"/>
    <w:rsid w:val="00F670F2"/>
    <w:rsid w:val="00F70024"/>
    <w:rsid w:val="00F71FA2"/>
    <w:rsid w:val="00F72935"/>
    <w:rsid w:val="00F76F89"/>
    <w:rsid w:val="00F773E6"/>
    <w:rsid w:val="00F82A9E"/>
    <w:rsid w:val="00F82CB1"/>
    <w:rsid w:val="00F833A7"/>
    <w:rsid w:val="00F83C40"/>
    <w:rsid w:val="00F85DBA"/>
    <w:rsid w:val="00F91FDC"/>
    <w:rsid w:val="00F92ACA"/>
    <w:rsid w:val="00F94E99"/>
    <w:rsid w:val="00F97144"/>
    <w:rsid w:val="00FA034D"/>
    <w:rsid w:val="00FA1E2C"/>
    <w:rsid w:val="00FA203D"/>
    <w:rsid w:val="00FA34CE"/>
    <w:rsid w:val="00FA3509"/>
    <w:rsid w:val="00FA37FC"/>
    <w:rsid w:val="00FA4477"/>
    <w:rsid w:val="00FA462A"/>
    <w:rsid w:val="00FA472D"/>
    <w:rsid w:val="00FA553F"/>
    <w:rsid w:val="00FA5E7E"/>
    <w:rsid w:val="00FA682B"/>
    <w:rsid w:val="00FA7CEF"/>
    <w:rsid w:val="00FB2AD3"/>
    <w:rsid w:val="00FB41FB"/>
    <w:rsid w:val="00FB58C1"/>
    <w:rsid w:val="00FB5907"/>
    <w:rsid w:val="00FB773A"/>
    <w:rsid w:val="00FB7B17"/>
    <w:rsid w:val="00FC0139"/>
    <w:rsid w:val="00FC0B0C"/>
    <w:rsid w:val="00FC0EB5"/>
    <w:rsid w:val="00FC2190"/>
    <w:rsid w:val="00FC3329"/>
    <w:rsid w:val="00FC4545"/>
    <w:rsid w:val="00FC5132"/>
    <w:rsid w:val="00FC5217"/>
    <w:rsid w:val="00FC571C"/>
    <w:rsid w:val="00FC600A"/>
    <w:rsid w:val="00FC681B"/>
    <w:rsid w:val="00FD2FA8"/>
    <w:rsid w:val="00FD34D5"/>
    <w:rsid w:val="00FD35BE"/>
    <w:rsid w:val="00FD43A1"/>
    <w:rsid w:val="00FD6D5E"/>
    <w:rsid w:val="00FD6FC8"/>
    <w:rsid w:val="00FE218B"/>
    <w:rsid w:val="00FE2691"/>
    <w:rsid w:val="00FE52B0"/>
    <w:rsid w:val="00FE6162"/>
    <w:rsid w:val="00FE71F7"/>
    <w:rsid w:val="00FF0379"/>
    <w:rsid w:val="00FF0AD0"/>
    <w:rsid w:val="00FF147F"/>
    <w:rsid w:val="00FF157E"/>
    <w:rsid w:val="00FF178A"/>
    <w:rsid w:val="00FF26D9"/>
    <w:rsid w:val="00FF2E06"/>
    <w:rsid w:val="00FF41EE"/>
    <w:rsid w:val="00FF4717"/>
    <w:rsid w:val="07883AC0"/>
    <w:rsid w:val="07FF0FA2"/>
    <w:rsid w:val="0D203996"/>
    <w:rsid w:val="0ECE604B"/>
    <w:rsid w:val="142F25EA"/>
    <w:rsid w:val="155B4CD5"/>
    <w:rsid w:val="19A3693A"/>
    <w:rsid w:val="1C3027D1"/>
    <w:rsid w:val="20283F61"/>
    <w:rsid w:val="25B16263"/>
    <w:rsid w:val="392618DA"/>
    <w:rsid w:val="3A6924E2"/>
    <w:rsid w:val="3C6D1767"/>
    <w:rsid w:val="3D704DCC"/>
    <w:rsid w:val="40AF7EA8"/>
    <w:rsid w:val="46BB674F"/>
    <w:rsid w:val="46BE1BCF"/>
    <w:rsid w:val="4EC90153"/>
    <w:rsid w:val="517A1070"/>
    <w:rsid w:val="56FD5D9C"/>
    <w:rsid w:val="59EE250C"/>
    <w:rsid w:val="5B2161C7"/>
    <w:rsid w:val="5F4A2C84"/>
    <w:rsid w:val="5F9013D9"/>
    <w:rsid w:val="60F31DD1"/>
    <w:rsid w:val="697F4E10"/>
    <w:rsid w:val="6A671AD5"/>
    <w:rsid w:val="71D61F40"/>
    <w:rsid w:val="796B4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lsdException w:name="heading 1"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qFormat="1"/>
    <w:lsdException w:name="toc 5" w:uiPriority="39" w:qFormat="1"/>
    <w:lsdException w:name="toc 6" w:uiPriority="39" w:unhideWhenUsed="1"/>
    <w:lsdException w:name="toc 7" w:uiPriority="39" w:unhideWhenUsed="1" w:qFormat="1"/>
    <w:lsdException w:name="toc 8" w:uiPriority="39" w:unhideWhenUsed="1" w:qFormat="1"/>
    <w:lsdException w:name="toc 9"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rPr>
      <w:rFonts w:ascii="Calibri" w:eastAsia="宋体" w:hAnsi="Calibri" w:cs="Times New Roman"/>
      <w:i/>
      <w:iCs/>
      <w:color w:val="000000"/>
      <w:kern w:val="2"/>
      <w:sz w:val="22"/>
      <w:szCs w:val="22"/>
      <w:lang w:eastAsia="en-US" w:bidi="en-US"/>
    </w:rPr>
  </w:style>
  <w:style w:type="paragraph" w:styleId="10">
    <w:name w:val="heading 1"/>
    <w:basedOn w:val="a0"/>
    <w:next w:val="a0"/>
    <w:link w:val="1Char"/>
    <w:uiPriority w:val="99"/>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0"/>
    <w:next w:val="a0"/>
    <w:link w:val="2Char"/>
    <w:uiPriority w:val="99"/>
    <w:qFormat/>
    <w:pPr>
      <w:keepNext/>
      <w:keepLines/>
      <w:spacing w:before="260" w:after="260" w:line="416" w:lineRule="auto"/>
      <w:jc w:val="center"/>
      <w:outlineLvl w:val="1"/>
    </w:pPr>
    <w:rPr>
      <w:rFonts w:ascii="Cambria" w:eastAsia="仿宋" w:hAnsi="Cambria" w:cs="黑体"/>
      <w:b/>
      <w:bCs/>
      <w:sz w:val="28"/>
      <w:szCs w:val="32"/>
    </w:rPr>
  </w:style>
  <w:style w:type="paragraph" w:styleId="30">
    <w:name w:val="heading 3"/>
    <w:basedOn w:val="a0"/>
    <w:next w:val="a0"/>
    <w:link w:val="3Char"/>
    <w:uiPriority w:val="99"/>
    <w:qFormat/>
    <w:pPr>
      <w:keepNext/>
      <w:keepLines/>
      <w:spacing w:before="260" w:after="260" w:line="416" w:lineRule="auto"/>
      <w:outlineLvl w:val="2"/>
    </w:pPr>
    <w:rPr>
      <w:rFonts w:eastAsia="仿宋"/>
      <w:b/>
      <w:bCs/>
      <w:sz w:val="24"/>
      <w:szCs w:val="32"/>
    </w:rPr>
  </w:style>
  <w:style w:type="paragraph" w:styleId="4">
    <w:name w:val="heading 4"/>
    <w:basedOn w:val="a0"/>
    <w:next w:val="a0"/>
    <w:link w:val="4Char"/>
    <w:uiPriority w:val="99"/>
    <w:qFormat/>
    <w:pPr>
      <w:keepNext/>
      <w:keepLines/>
      <w:spacing w:before="280" w:after="290" w:line="376" w:lineRule="auto"/>
      <w:outlineLvl w:val="3"/>
    </w:pPr>
    <w:rPr>
      <w:rFonts w:ascii="Cambria" w:eastAsia="仿宋" w:hAnsi="Cambria" w:cs="黑体"/>
      <w:bCs/>
      <w:sz w:val="24"/>
      <w:szCs w:val="28"/>
    </w:rPr>
  </w:style>
  <w:style w:type="paragraph" w:styleId="5">
    <w:name w:val="heading 5"/>
    <w:basedOn w:val="a0"/>
    <w:next w:val="a0"/>
    <w:link w:val="5Char"/>
    <w:uiPriority w:val="99"/>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0"/>
    <w:next w:val="a0"/>
    <w:link w:val="6Char"/>
    <w:qFormat/>
    <w:pPr>
      <w:keepNext/>
      <w:keepLines/>
      <w:spacing w:before="240" w:after="64" w:line="320" w:lineRule="auto"/>
      <w:outlineLvl w:val="5"/>
    </w:pPr>
    <w:rPr>
      <w:rFonts w:ascii="Cambria" w:hAnsi="Cambria"/>
      <w:b/>
      <w:bCs/>
      <w:kern w:val="0"/>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0"/>
    <w:next w:val="a0"/>
    <w:link w:val="8Char"/>
    <w:unhideWhenUsed/>
    <w:qFormat/>
    <w:pPr>
      <w:keepNext/>
      <w:keepLines/>
      <w:spacing w:before="240" w:after="64" w:line="320" w:lineRule="auto"/>
      <w:outlineLvl w:val="7"/>
    </w:pPr>
    <w:rPr>
      <w:rFonts w:ascii="Cambria" w:hAnsi="Cambria"/>
      <w:i w:val="0"/>
      <w:iCs w:val="0"/>
      <w:color w:val="auto"/>
      <w:kern w:val="0"/>
      <w:sz w:val="24"/>
      <w:szCs w:val="24"/>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unhideWhenUsed/>
    <w:qFormat/>
    <w:pPr>
      <w:widowControl w:val="0"/>
      <w:ind w:leftChars="1200" w:left="2520"/>
      <w:jc w:val="both"/>
    </w:pPr>
    <w:rPr>
      <w:rFonts w:asciiTheme="minorHAnsi" w:eastAsiaTheme="minorEastAsia" w:hAnsiTheme="minorHAnsi" w:cstheme="minorBidi"/>
      <w:i w:val="0"/>
      <w:iCs w:val="0"/>
      <w:color w:val="auto"/>
      <w:sz w:val="21"/>
      <w:lang w:eastAsia="zh-CN" w:bidi="ar-SA"/>
    </w:rPr>
  </w:style>
  <w:style w:type="paragraph" w:styleId="a4">
    <w:name w:val="Normal Indent"/>
    <w:basedOn w:val="a0"/>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5">
    <w:name w:val="caption"/>
    <w:basedOn w:val="a0"/>
    <w:next w:val="a0"/>
    <w:link w:val="Char"/>
    <w:qFormat/>
    <w:pPr>
      <w:widowControl w:val="0"/>
      <w:spacing w:before="152" w:after="160"/>
      <w:jc w:val="both"/>
    </w:pPr>
    <w:rPr>
      <w:rFonts w:ascii="Arial" w:eastAsia="黑体" w:hAnsi="Arial" w:cs="Arial"/>
      <w:i w:val="0"/>
      <w:iCs w:val="0"/>
      <w:color w:val="auto"/>
      <w:sz w:val="21"/>
      <w:lang w:eastAsia="zh-CN" w:bidi="ar-SA"/>
    </w:rPr>
  </w:style>
  <w:style w:type="paragraph" w:styleId="a6">
    <w:name w:val="annotation text"/>
    <w:basedOn w:val="a0"/>
    <w:link w:val="Char0"/>
    <w:uiPriority w:val="99"/>
    <w:qFormat/>
    <w:rPr>
      <w:sz w:val="24"/>
      <w:szCs w:val="24"/>
    </w:rPr>
  </w:style>
  <w:style w:type="paragraph" w:styleId="a7">
    <w:name w:val="Salutation"/>
    <w:basedOn w:val="a0"/>
    <w:next w:val="a0"/>
    <w:link w:val="Char1"/>
    <w:unhideWhenUsed/>
    <w:qFormat/>
    <w:pPr>
      <w:widowControl w:val="0"/>
      <w:jc w:val="both"/>
    </w:pPr>
    <w:rPr>
      <w:rFonts w:ascii="仿宋_GB2312" w:eastAsia="仿宋_GB2312" w:hAnsi="宋体"/>
      <w:i w:val="0"/>
      <w:iCs w:val="0"/>
      <w:color w:val="auto"/>
      <w:kern w:val="0"/>
      <w:sz w:val="32"/>
      <w:szCs w:val="32"/>
      <w:lang w:eastAsia="zh-CN" w:bidi="ar-SA"/>
    </w:rPr>
  </w:style>
  <w:style w:type="paragraph" w:styleId="a8">
    <w:name w:val="Body Text"/>
    <w:basedOn w:val="a0"/>
    <w:link w:val="Char2"/>
    <w:uiPriority w:val="99"/>
    <w:qFormat/>
    <w:pPr>
      <w:spacing w:after="120"/>
    </w:pPr>
    <w:rPr>
      <w:sz w:val="24"/>
      <w:szCs w:val="24"/>
    </w:rPr>
  </w:style>
  <w:style w:type="paragraph" w:styleId="a9">
    <w:name w:val="Body Text Indent"/>
    <w:basedOn w:val="a0"/>
    <w:link w:val="Char3"/>
    <w:qFormat/>
    <w:pPr>
      <w:widowControl w:val="0"/>
      <w:ind w:firstLine="630"/>
      <w:jc w:val="both"/>
    </w:pPr>
    <w:rPr>
      <w:i w:val="0"/>
      <w:iCs w:val="0"/>
      <w:color w:val="auto"/>
      <w:sz w:val="32"/>
      <w:szCs w:val="20"/>
      <w:lang w:eastAsia="zh-CN" w:bidi="ar-SA"/>
    </w:rPr>
  </w:style>
  <w:style w:type="paragraph" w:styleId="50">
    <w:name w:val="toc 5"/>
    <w:basedOn w:val="a0"/>
    <w:next w:val="a0"/>
    <w:uiPriority w:val="39"/>
    <w:qFormat/>
    <w:pPr>
      <w:ind w:leftChars="800" w:left="1680"/>
    </w:pPr>
    <w:rPr>
      <w:rFonts w:ascii="Times New Roman" w:hAnsi="Times New Roman"/>
      <w:i w:val="0"/>
      <w:iCs w:val="0"/>
      <w:color w:val="auto"/>
      <w:kern w:val="0"/>
      <w:sz w:val="24"/>
      <w:szCs w:val="24"/>
      <w:lang w:eastAsia="zh-CN" w:bidi="ar-SA"/>
    </w:rPr>
  </w:style>
  <w:style w:type="paragraph" w:styleId="31">
    <w:name w:val="toc 3"/>
    <w:basedOn w:val="a0"/>
    <w:next w:val="a0"/>
    <w:uiPriority w:val="39"/>
    <w:unhideWhenUsed/>
    <w:qFormat/>
    <w:pPr>
      <w:widowControl w:val="0"/>
      <w:ind w:leftChars="400" w:left="840"/>
      <w:jc w:val="both"/>
    </w:pPr>
    <w:rPr>
      <w:rFonts w:asciiTheme="minorHAnsi" w:eastAsiaTheme="minorEastAsia" w:hAnsiTheme="minorHAnsi" w:cstheme="minorBidi"/>
      <w:i w:val="0"/>
      <w:iCs w:val="0"/>
      <w:color w:val="auto"/>
      <w:sz w:val="21"/>
      <w:lang w:eastAsia="zh-CN" w:bidi="ar-SA"/>
    </w:rPr>
  </w:style>
  <w:style w:type="paragraph" w:styleId="aa">
    <w:name w:val="Plain Text"/>
    <w:basedOn w:val="a0"/>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80">
    <w:name w:val="toc 8"/>
    <w:basedOn w:val="a0"/>
    <w:next w:val="a0"/>
    <w:uiPriority w:val="39"/>
    <w:unhideWhenUsed/>
    <w:qFormat/>
    <w:pPr>
      <w:widowControl w:val="0"/>
      <w:ind w:leftChars="1400" w:left="2940"/>
      <w:jc w:val="both"/>
    </w:pPr>
    <w:rPr>
      <w:rFonts w:asciiTheme="minorHAnsi" w:eastAsiaTheme="minorEastAsia" w:hAnsiTheme="minorHAnsi" w:cstheme="minorBidi"/>
      <w:i w:val="0"/>
      <w:iCs w:val="0"/>
      <w:color w:val="auto"/>
      <w:sz w:val="21"/>
      <w:lang w:eastAsia="zh-CN" w:bidi="ar-SA"/>
    </w:rPr>
  </w:style>
  <w:style w:type="paragraph" w:styleId="21">
    <w:name w:val="Body Text Indent 2"/>
    <w:basedOn w:val="a0"/>
    <w:link w:val="2Char0"/>
    <w:qFormat/>
    <w:pPr>
      <w:widowControl w:val="0"/>
      <w:spacing w:after="120" w:line="480" w:lineRule="auto"/>
      <w:ind w:leftChars="200" w:left="420"/>
      <w:jc w:val="both"/>
    </w:pPr>
    <w:rPr>
      <w:rFonts w:ascii="Times New Roman" w:hAnsi="Times New Roman"/>
      <w:i w:val="0"/>
      <w:iCs w:val="0"/>
      <w:color w:val="auto"/>
      <w:sz w:val="21"/>
      <w:szCs w:val="24"/>
      <w:lang w:eastAsia="zh-CN" w:bidi="ar-SA"/>
    </w:rPr>
  </w:style>
  <w:style w:type="paragraph" w:styleId="ab">
    <w:name w:val="Balloon Text"/>
    <w:basedOn w:val="a0"/>
    <w:link w:val="Char4"/>
    <w:uiPriority w:val="99"/>
    <w:semiHidden/>
    <w:unhideWhenUsed/>
    <w:qFormat/>
    <w:rPr>
      <w:sz w:val="18"/>
      <w:szCs w:val="18"/>
    </w:rPr>
  </w:style>
  <w:style w:type="paragraph" w:styleId="ac">
    <w:name w:val="footer"/>
    <w:basedOn w:val="a0"/>
    <w:link w:val="Char5"/>
    <w:uiPriority w:val="99"/>
    <w:qFormat/>
    <w:pPr>
      <w:tabs>
        <w:tab w:val="center" w:pos="4153"/>
        <w:tab w:val="right" w:pos="8306"/>
      </w:tabs>
      <w:snapToGrid w:val="0"/>
    </w:pPr>
    <w:rPr>
      <w:sz w:val="18"/>
      <w:szCs w:val="18"/>
    </w:rPr>
  </w:style>
  <w:style w:type="paragraph" w:styleId="ad">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style>
  <w:style w:type="paragraph" w:styleId="40">
    <w:name w:val="toc 4"/>
    <w:basedOn w:val="a0"/>
    <w:next w:val="a0"/>
    <w:uiPriority w:val="39"/>
    <w:qFormat/>
    <w:pPr>
      <w:ind w:leftChars="600" w:left="1260"/>
    </w:pPr>
    <w:rPr>
      <w:rFonts w:ascii="Times New Roman" w:hAnsi="Times New Roman"/>
      <w:i w:val="0"/>
      <w:iCs w:val="0"/>
      <w:color w:val="auto"/>
      <w:kern w:val="0"/>
      <w:sz w:val="24"/>
      <w:szCs w:val="24"/>
      <w:lang w:eastAsia="zh-CN" w:bidi="ar-SA"/>
    </w:rPr>
  </w:style>
  <w:style w:type="paragraph" w:styleId="60">
    <w:name w:val="toc 6"/>
    <w:basedOn w:val="a0"/>
    <w:next w:val="a0"/>
    <w:uiPriority w:val="39"/>
    <w:unhideWhenUsed/>
    <w:pPr>
      <w:widowControl w:val="0"/>
      <w:ind w:leftChars="1000" w:left="2100"/>
      <w:jc w:val="both"/>
    </w:pPr>
    <w:rPr>
      <w:rFonts w:asciiTheme="minorHAnsi" w:eastAsiaTheme="minorEastAsia" w:hAnsiTheme="minorHAnsi" w:cstheme="minorBidi"/>
      <w:i w:val="0"/>
      <w:iCs w:val="0"/>
      <w:color w:val="auto"/>
      <w:sz w:val="21"/>
      <w:lang w:eastAsia="zh-CN" w:bidi="ar-SA"/>
    </w:rPr>
  </w:style>
  <w:style w:type="paragraph" w:styleId="32">
    <w:name w:val="Body Text Indent 3"/>
    <w:basedOn w:val="a0"/>
    <w:link w:val="3Char0"/>
    <w:qFormat/>
    <w:pPr>
      <w:widowControl w:val="0"/>
      <w:spacing w:after="120"/>
      <w:ind w:leftChars="200" w:left="420"/>
      <w:jc w:val="both"/>
    </w:pPr>
    <w:rPr>
      <w:rFonts w:asciiTheme="minorHAnsi" w:eastAsiaTheme="minorEastAsia" w:hAnsiTheme="minorHAnsi" w:cstheme="minorBidi"/>
      <w:i w:val="0"/>
      <w:iCs w:val="0"/>
      <w:color w:val="auto"/>
      <w:sz w:val="16"/>
      <w:szCs w:val="16"/>
      <w:lang w:eastAsia="zh-CN" w:bidi="ar-SA"/>
    </w:rPr>
  </w:style>
  <w:style w:type="paragraph" w:styleId="22">
    <w:name w:val="toc 2"/>
    <w:basedOn w:val="a0"/>
    <w:next w:val="a0"/>
    <w:uiPriority w:val="39"/>
    <w:qFormat/>
    <w:pPr>
      <w:ind w:leftChars="200" w:left="420"/>
    </w:pPr>
  </w:style>
  <w:style w:type="paragraph" w:styleId="9">
    <w:name w:val="toc 9"/>
    <w:basedOn w:val="a0"/>
    <w:next w:val="a0"/>
    <w:uiPriority w:val="39"/>
    <w:unhideWhenUsed/>
    <w:pPr>
      <w:widowControl w:val="0"/>
      <w:ind w:leftChars="1600" w:left="3360"/>
      <w:jc w:val="both"/>
    </w:pPr>
    <w:rPr>
      <w:rFonts w:asciiTheme="minorHAnsi" w:eastAsiaTheme="minorEastAsia" w:hAnsiTheme="minorHAnsi" w:cstheme="minorBidi"/>
      <w:i w:val="0"/>
      <w:iCs w:val="0"/>
      <w:color w:val="auto"/>
      <w:sz w:val="21"/>
      <w:lang w:eastAsia="zh-CN" w:bidi="ar-SA"/>
    </w:rPr>
  </w:style>
  <w:style w:type="paragraph" w:styleId="23">
    <w:name w:val="Body Text 2"/>
    <w:basedOn w:val="a0"/>
    <w:link w:val="2Char2"/>
    <w:qFormat/>
    <w:pPr>
      <w:spacing w:after="120" w:line="480" w:lineRule="auto"/>
    </w:pPr>
    <w:rPr>
      <w:rFonts w:asciiTheme="minorHAnsi" w:eastAsiaTheme="minorEastAsia" w:hAnsiTheme="minorHAnsi" w:cstheme="minorBidi"/>
      <w:i w:val="0"/>
      <w:iCs w:val="0"/>
      <w:color w:val="auto"/>
      <w:sz w:val="21"/>
      <w:szCs w:val="24"/>
      <w:lang w:eastAsia="zh-CN" w:bidi="ar-SA"/>
    </w:rPr>
  </w:style>
  <w:style w:type="paragraph" w:styleId="ae">
    <w:name w:val="Normal (Web)"/>
    <w:basedOn w:val="a0"/>
    <w:uiPriority w:val="99"/>
    <w:unhideWhenUsed/>
    <w:qFormat/>
    <w:rPr>
      <w:rFonts w:ascii="宋体" w:hAnsi="宋体" w:cs="宋体"/>
      <w:i w:val="0"/>
      <w:iCs w:val="0"/>
      <w:color w:val="auto"/>
      <w:kern w:val="0"/>
      <w:sz w:val="24"/>
      <w:szCs w:val="24"/>
      <w:lang w:eastAsia="zh-CN" w:bidi="ar-SA"/>
    </w:rPr>
  </w:style>
  <w:style w:type="paragraph" w:styleId="af">
    <w:name w:val="annotation subject"/>
    <w:basedOn w:val="a6"/>
    <w:next w:val="a6"/>
    <w:link w:val="Char20"/>
    <w:uiPriority w:val="99"/>
    <w:unhideWhenUsed/>
    <w:qFormat/>
    <w:rPr>
      <w:b/>
      <w:bCs/>
      <w:sz w:val="22"/>
      <w:szCs w:val="22"/>
    </w:rPr>
  </w:style>
  <w:style w:type="paragraph" w:styleId="af0">
    <w:name w:val="Body Text First Indent"/>
    <w:basedOn w:val="a8"/>
    <w:link w:val="Char7"/>
    <w:uiPriority w:val="99"/>
    <w:semiHidden/>
    <w:unhideWhenUsed/>
    <w:qFormat/>
    <w:pPr>
      <w:widowControl w:val="0"/>
      <w:ind w:firstLineChars="100" w:firstLine="420"/>
      <w:jc w:val="both"/>
    </w:pPr>
    <w:rPr>
      <w:rFonts w:ascii="Times New Roman" w:hAnsi="Times New Roman"/>
      <w:i w:val="0"/>
      <w:iCs w:val="0"/>
      <w:color w:val="auto"/>
      <w:sz w:val="21"/>
      <w:lang w:eastAsia="zh-CN" w:bidi="ar-SA"/>
    </w:rPr>
  </w:style>
  <w:style w:type="table" w:styleId="af1">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99"/>
    <w:qFormat/>
    <w:rPr>
      <w:rFonts w:cs="Times New Roman"/>
      <w:b/>
      <w:bCs/>
    </w:rPr>
  </w:style>
  <w:style w:type="character" w:styleId="af3">
    <w:name w:val="page number"/>
    <w:qFormat/>
  </w:style>
  <w:style w:type="character" w:styleId="af4">
    <w:name w:val="FollowedHyperlink"/>
    <w:uiPriority w:val="99"/>
    <w:qFormat/>
    <w:rPr>
      <w:color w:val="800080"/>
      <w:u w:val="single"/>
    </w:rPr>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character" w:customStyle="1" w:styleId="1Char">
    <w:name w:val="标题 1 Char"/>
    <w:link w:val="10"/>
    <w:uiPriority w:val="99"/>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uiPriority w:val="99"/>
    <w:qFormat/>
    <w:rPr>
      <w:rFonts w:ascii="Cambria" w:eastAsia="仿宋" w:hAnsi="Cambria" w:cs="黑体"/>
      <w:b/>
      <w:bCs/>
      <w:iCs/>
      <w:color w:val="000000"/>
      <w:sz w:val="28"/>
      <w:szCs w:val="32"/>
      <w:lang w:eastAsia="en-US" w:bidi="en-US"/>
    </w:rPr>
  </w:style>
  <w:style w:type="character" w:customStyle="1" w:styleId="3Char">
    <w:name w:val="标题 3 Char"/>
    <w:link w:val="30"/>
    <w:uiPriority w:val="99"/>
    <w:qFormat/>
    <w:rPr>
      <w:rFonts w:ascii="Calibri" w:eastAsia="仿宋" w:hAnsi="Calibri" w:cs="Times New Roman"/>
      <w:b/>
      <w:bCs/>
      <w:iCs/>
      <w:color w:val="000000"/>
      <w:sz w:val="24"/>
      <w:szCs w:val="32"/>
      <w:lang w:eastAsia="en-US" w:bidi="en-US"/>
    </w:rPr>
  </w:style>
  <w:style w:type="character" w:customStyle="1" w:styleId="4Char">
    <w:name w:val="标题 4 Char"/>
    <w:link w:val="4"/>
    <w:uiPriority w:val="99"/>
    <w:qFormat/>
    <w:rPr>
      <w:rFonts w:ascii="Cambria" w:eastAsia="仿宋" w:hAnsi="Cambria" w:cs="黑体"/>
      <w:bCs/>
      <w:iCs/>
      <w:color w:val="000000"/>
      <w:sz w:val="24"/>
      <w:szCs w:val="28"/>
      <w:lang w:eastAsia="en-US" w:bidi="en-US"/>
    </w:rPr>
  </w:style>
  <w:style w:type="character" w:customStyle="1" w:styleId="5Char">
    <w:name w:val="标题 5 Char"/>
    <w:link w:val="5"/>
    <w:uiPriority w:val="99"/>
    <w:qFormat/>
    <w:rPr>
      <w:rFonts w:ascii="Times New Roman" w:eastAsia="宋体" w:hAnsi="Times New Roman" w:cs="Times New Roman"/>
      <w:b/>
      <w:bCs/>
      <w:kern w:val="0"/>
      <w:sz w:val="28"/>
      <w:szCs w:val="28"/>
    </w:rPr>
  </w:style>
  <w:style w:type="character" w:customStyle="1" w:styleId="6Char">
    <w:name w:val="标题 6 Char"/>
    <w:link w:val="6"/>
    <w:qFormat/>
    <w:rPr>
      <w:rFonts w:ascii="Cambria" w:eastAsia="宋体" w:hAnsi="Cambria" w:cs="Times New Roman"/>
      <w:b/>
      <w:bCs/>
      <w:kern w:val="0"/>
      <w:sz w:val="24"/>
      <w:szCs w:val="24"/>
    </w:rPr>
  </w:style>
  <w:style w:type="character" w:customStyle="1" w:styleId="7Char">
    <w:name w:val="标题 7 Char"/>
    <w:link w:val="7"/>
    <w:qFormat/>
    <w:rPr>
      <w:rFonts w:ascii="Times New Roman" w:eastAsia="宋体" w:hAnsi="Times New Roman" w:cs="Times New Roman"/>
      <w:b/>
      <w:bCs/>
      <w:kern w:val="0"/>
      <w:sz w:val="24"/>
      <w:szCs w:val="24"/>
    </w:rPr>
  </w:style>
  <w:style w:type="character" w:customStyle="1" w:styleId="8Char">
    <w:name w:val="标题 8 Char"/>
    <w:basedOn w:val="a1"/>
    <w:link w:val="8"/>
    <w:qFormat/>
    <w:rPr>
      <w:rFonts w:ascii="Cambria" w:hAnsi="Cambria"/>
      <w:sz w:val="24"/>
      <w:szCs w:val="24"/>
    </w:rPr>
  </w:style>
  <w:style w:type="character" w:customStyle="1" w:styleId="Char0">
    <w:name w:val="批注文字 Char"/>
    <w:link w:val="a6"/>
    <w:uiPriority w:val="99"/>
    <w:qFormat/>
    <w:rPr>
      <w:sz w:val="24"/>
      <w:szCs w:val="24"/>
    </w:rPr>
  </w:style>
  <w:style w:type="character" w:customStyle="1" w:styleId="Char2">
    <w:name w:val="正文文本 Char"/>
    <w:link w:val="a8"/>
    <w:uiPriority w:val="99"/>
    <w:qFormat/>
    <w:rPr>
      <w:rFonts w:ascii="Calibri" w:hAnsi="Calibri"/>
      <w:sz w:val="24"/>
      <w:szCs w:val="24"/>
    </w:rPr>
  </w:style>
  <w:style w:type="character" w:customStyle="1" w:styleId="Char4">
    <w:name w:val="批注框文本 Char"/>
    <w:basedOn w:val="a1"/>
    <w:link w:val="ab"/>
    <w:uiPriority w:val="99"/>
    <w:semiHidden/>
    <w:qFormat/>
    <w:rPr>
      <w:rFonts w:ascii="Calibri" w:hAnsi="Calibri"/>
      <w:i/>
      <w:iCs/>
      <w:color w:val="000000"/>
      <w:kern w:val="2"/>
      <w:sz w:val="18"/>
      <w:szCs w:val="18"/>
      <w:lang w:eastAsia="en-US" w:bidi="en-US"/>
    </w:rPr>
  </w:style>
  <w:style w:type="character" w:customStyle="1" w:styleId="Char5">
    <w:name w:val="页脚 Char"/>
    <w:link w:val="ac"/>
    <w:uiPriority w:val="99"/>
    <w:qFormat/>
    <w:rPr>
      <w:sz w:val="18"/>
      <w:szCs w:val="18"/>
    </w:rPr>
  </w:style>
  <w:style w:type="character" w:customStyle="1" w:styleId="Char6">
    <w:name w:val="页眉 Char"/>
    <w:link w:val="ad"/>
    <w:uiPriority w:val="99"/>
    <w:qFormat/>
    <w:rPr>
      <w:sz w:val="18"/>
      <w:szCs w:val="18"/>
    </w:rPr>
  </w:style>
  <w:style w:type="character" w:customStyle="1" w:styleId="Char8">
    <w:name w:val="批注主题 Char"/>
    <w:link w:val="12"/>
    <w:uiPriority w:val="99"/>
    <w:qFormat/>
    <w:rPr>
      <w:b/>
      <w:bCs/>
      <w:sz w:val="24"/>
      <w:szCs w:val="24"/>
    </w:rPr>
  </w:style>
  <w:style w:type="paragraph" w:customStyle="1" w:styleId="12">
    <w:name w:val="批注主题1"/>
    <w:basedOn w:val="a6"/>
    <w:next w:val="a6"/>
    <w:link w:val="Char8"/>
    <w:qFormat/>
    <w:rPr>
      <w:b/>
      <w:bCs/>
    </w:rPr>
  </w:style>
  <w:style w:type="character" w:customStyle="1" w:styleId="Char9">
    <w:name w:val="文档结构图 Char"/>
    <w:link w:val="13"/>
    <w:uiPriority w:val="99"/>
    <w:qFormat/>
    <w:rPr>
      <w:rFonts w:ascii="宋体" w:eastAsia="宋体" w:hAnsi="Calibri" w:cs="Times New Roman"/>
      <w:kern w:val="0"/>
      <w:sz w:val="18"/>
      <w:szCs w:val="18"/>
    </w:rPr>
  </w:style>
  <w:style w:type="paragraph" w:customStyle="1" w:styleId="13">
    <w:name w:val="文档结构图1"/>
    <w:basedOn w:val="a0"/>
    <w:link w:val="Char9"/>
    <w:qFormat/>
    <w:rPr>
      <w:rFonts w:ascii="宋体"/>
      <w:kern w:val="0"/>
      <w:sz w:val="18"/>
      <w:szCs w:val="18"/>
    </w:rPr>
  </w:style>
  <w:style w:type="character" w:customStyle="1" w:styleId="Chara">
    <w:name w:val="纯文本 Char"/>
    <w:link w:val="14"/>
    <w:qFormat/>
    <w:rPr>
      <w:rFonts w:ascii="Marigold" w:hAnsi="Marigold"/>
    </w:rPr>
  </w:style>
  <w:style w:type="paragraph" w:customStyle="1" w:styleId="14">
    <w:name w:val="纯文本1"/>
    <w:basedOn w:val="a0"/>
    <w:link w:val="Chara"/>
    <w:qFormat/>
    <w:rPr>
      <w:rFonts w:ascii="Marigold" w:hAnsi="Marigold"/>
    </w:rPr>
  </w:style>
  <w:style w:type="character" w:customStyle="1" w:styleId="2Char1">
    <w:name w:val="正文文本 2 Char"/>
    <w:link w:val="210"/>
    <w:qFormat/>
    <w:rPr>
      <w:szCs w:val="24"/>
    </w:rPr>
  </w:style>
  <w:style w:type="paragraph" w:customStyle="1" w:styleId="210">
    <w:name w:val="正文文本 21"/>
    <w:basedOn w:val="a0"/>
    <w:link w:val="2Char1"/>
    <w:qFormat/>
    <w:pPr>
      <w:spacing w:after="120" w:line="480" w:lineRule="auto"/>
    </w:pPr>
    <w:rPr>
      <w:szCs w:val="24"/>
    </w:rPr>
  </w:style>
  <w:style w:type="paragraph" w:customStyle="1" w:styleId="CharChar">
    <w:name w:val="批注框文本 Char Char"/>
    <w:basedOn w:val="a0"/>
    <w:link w:val="CharCharChar"/>
    <w:qFormat/>
    <w:rPr>
      <w:sz w:val="18"/>
      <w:szCs w:val="18"/>
    </w:rPr>
  </w:style>
  <w:style w:type="character" w:customStyle="1" w:styleId="CharCharChar">
    <w:name w:val="批注框文本 Char Char Char"/>
    <w:link w:val="CharChar"/>
    <w:qFormat/>
    <w:rPr>
      <w:rFonts w:ascii="Calibri" w:eastAsia="宋体" w:hAnsi="Calibri" w:cs="Times New Roman"/>
      <w:i/>
      <w:iCs/>
      <w:color w:val="000000"/>
      <w:sz w:val="18"/>
      <w:szCs w:val="18"/>
      <w:lang w:eastAsia="en-US" w:bidi="en-US"/>
    </w:rPr>
  </w:style>
  <w:style w:type="paragraph" w:customStyle="1" w:styleId="15">
    <w:name w:val="正文缩进1"/>
    <w:basedOn w:val="a0"/>
    <w:link w:val="Charb"/>
    <w:qFormat/>
    <w:pPr>
      <w:widowControl w:val="0"/>
      <w:ind w:firstLineChars="200" w:firstLine="200"/>
      <w:jc w:val="both"/>
    </w:pPr>
    <w:rPr>
      <w:sz w:val="21"/>
      <w:szCs w:val="24"/>
    </w:rPr>
  </w:style>
  <w:style w:type="character" w:customStyle="1" w:styleId="Charb">
    <w:name w:val="正文缩进 Char"/>
    <w:link w:val="15"/>
    <w:qFormat/>
    <w:rPr>
      <w:rFonts w:ascii="Calibri" w:hAnsi="Calibri"/>
      <w:kern w:val="2"/>
      <w:sz w:val="21"/>
      <w:szCs w:val="24"/>
    </w:rPr>
  </w:style>
  <w:style w:type="paragraph" w:customStyle="1" w:styleId="16">
    <w:name w:val="普通(网站)1"/>
    <w:basedOn w:val="a0"/>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0"/>
    <w:link w:val="ListParagraphChar"/>
    <w:uiPriority w:val="99"/>
    <w:qFormat/>
    <w:pPr>
      <w:ind w:firstLineChars="200" w:firstLine="420"/>
    </w:pPr>
    <w:rPr>
      <w:rFonts w:ascii="Times New Roman" w:hAnsi="Times New Roman"/>
      <w:szCs w:val="24"/>
    </w:rPr>
  </w:style>
  <w:style w:type="character" w:customStyle="1" w:styleId="ListParagraphChar">
    <w:name w:val="List Paragraph Char"/>
    <w:link w:val="17"/>
    <w:uiPriority w:val="99"/>
    <w:qFormat/>
    <w:rPr>
      <w:i/>
      <w:iCs/>
      <w:color w:val="000000"/>
      <w:kern w:val="2"/>
      <w:sz w:val="22"/>
      <w:szCs w:val="24"/>
      <w:lang w:eastAsia="en-US" w:bidi="en-US"/>
    </w:rPr>
  </w:style>
  <w:style w:type="paragraph" w:customStyle="1" w:styleId="af8">
    <w:name w:val="!正文"/>
    <w:basedOn w:val="a0"/>
    <w:uiPriority w:val="99"/>
    <w:qFormat/>
    <w:pPr>
      <w:spacing w:line="360" w:lineRule="auto"/>
      <w:ind w:firstLineChars="200" w:firstLine="480"/>
    </w:pPr>
    <w:rPr>
      <w:sz w:val="24"/>
      <w:szCs w:val="21"/>
    </w:rPr>
  </w:style>
  <w:style w:type="paragraph" w:customStyle="1" w:styleId="2">
    <w:name w:val="!标题2"/>
    <w:basedOn w:val="a0"/>
    <w:next w:val="a0"/>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character" w:customStyle="1" w:styleId="2CharChar">
    <w:name w:val="!标题2 Char Char"/>
    <w:link w:val="2"/>
    <w:qFormat/>
    <w:rPr>
      <w:rFonts w:ascii="仿宋" w:eastAsia="仿宋" w:hAnsi="仿宋" w:cs="黑体"/>
      <w:b/>
      <w:kern w:val="2"/>
      <w:sz w:val="24"/>
      <w:szCs w:val="22"/>
    </w:rPr>
  </w:style>
  <w:style w:type="paragraph" w:customStyle="1" w:styleId="1">
    <w:name w:val="!标题1"/>
    <w:basedOn w:val="a0"/>
    <w:next w:val="a0"/>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0"/>
    <w:next w:val="a0"/>
    <w:link w:val="3CharChar"/>
    <w:qFormat/>
    <w:pPr>
      <w:numPr>
        <w:numId w:val="2"/>
      </w:numPr>
      <w:spacing w:line="360" w:lineRule="auto"/>
      <w:outlineLvl w:val="2"/>
    </w:pPr>
    <w:rPr>
      <w:rFonts w:eastAsia="仿宋"/>
      <w:sz w:val="24"/>
    </w:rPr>
  </w:style>
  <w:style w:type="character" w:customStyle="1" w:styleId="3CharChar">
    <w:name w:val="!标题3 Char Char"/>
    <w:link w:val="3"/>
    <w:qFormat/>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eastAsia="宋体" w:hAnsi="Marigold" w:cs="Times New Roman"/>
      <w:sz w:val="34"/>
    </w:rPr>
  </w:style>
  <w:style w:type="character" w:customStyle="1" w:styleId="1CharChar">
    <w:name w:val="正文1 Char Char"/>
    <w:link w:val="18"/>
    <w:qFormat/>
    <w:rPr>
      <w:rFonts w:ascii="Marigold" w:hAnsi="Marigold"/>
      <w:sz w:val="34"/>
    </w:rPr>
  </w:style>
  <w:style w:type="paragraph" w:customStyle="1" w:styleId="a">
    <w:name w:val="_正文段落"/>
    <w:basedOn w:val="a0"/>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eastAsia="zh-CN" w:bidi="ar-SA"/>
    </w:rPr>
  </w:style>
  <w:style w:type="paragraph" w:customStyle="1" w:styleId="af9">
    <w:name w:val="!正文(无缩)"/>
    <w:basedOn w:val="a0"/>
    <w:uiPriority w:val="99"/>
    <w:qFormat/>
    <w:pPr>
      <w:spacing w:line="360" w:lineRule="auto"/>
    </w:pPr>
    <w:rPr>
      <w:sz w:val="24"/>
      <w:szCs w:val="21"/>
    </w:rPr>
  </w:style>
  <w:style w:type="paragraph" w:customStyle="1" w:styleId="Afa">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24">
    <w:name w:val="样式 首行缩进:  2 字符"/>
    <w:basedOn w:val="a0"/>
    <w:uiPriority w:val="99"/>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5">
    <w:name w:val="列出段落2"/>
    <w:basedOn w:val="a0"/>
    <w:link w:val="ListParagraphCharChar"/>
    <w:uiPriority w:val="99"/>
    <w:qFormat/>
    <w:pPr>
      <w:widowControl w:val="0"/>
      <w:ind w:firstLineChars="200" w:firstLine="420"/>
      <w:jc w:val="both"/>
    </w:pPr>
  </w:style>
  <w:style w:type="character" w:customStyle="1" w:styleId="ListParagraphCharChar">
    <w:name w:val="List Paragraph Char Char"/>
    <w:link w:val="25"/>
    <w:qFormat/>
  </w:style>
  <w:style w:type="paragraph" w:customStyle="1" w:styleId="afb">
    <w:name w:val="文档正文"/>
    <w:basedOn w:val="a0"/>
    <w:link w:val="CharChar0"/>
    <w:uiPriority w:val="99"/>
    <w:qFormat/>
    <w:pPr>
      <w:widowControl w:val="0"/>
      <w:adjustRightInd w:val="0"/>
      <w:spacing w:line="480" w:lineRule="atLeast"/>
      <w:ind w:firstLine="567"/>
      <w:jc w:val="both"/>
      <w:textAlignment w:val="baseline"/>
    </w:pPr>
    <w:rPr>
      <w:rFonts w:ascii="长城仿宋"/>
      <w:sz w:val="24"/>
    </w:rPr>
  </w:style>
  <w:style w:type="character" w:customStyle="1" w:styleId="CharChar0">
    <w:name w:val="文档正文 Char Char"/>
    <w:link w:val="afb"/>
    <w:qFormat/>
    <w:rPr>
      <w:rFonts w:ascii="长城仿宋" w:eastAsia="宋体"/>
      <w:sz w:val="24"/>
    </w:rPr>
  </w:style>
  <w:style w:type="paragraph" w:customStyle="1" w:styleId="xl85">
    <w:name w:val="xl85"/>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0"/>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0"/>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0"/>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0"/>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eastAsia="zh-CN" w:bidi="ar-SA"/>
    </w:rPr>
  </w:style>
  <w:style w:type="paragraph" w:customStyle="1" w:styleId="Style2">
    <w:name w:val="_Style 2"/>
    <w:basedOn w:val="a0"/>
    <w:uiPriority w:val="99"/>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0"/>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0"/>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0"/>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0"/>
    <w:qFormat/>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0"/>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0"/>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19">
    <w:name w:val="页码1"/>
    <w:basedOn w:val="a1"/>
    <w:qFormat/>
  </w:style>
  <w:style w:type="character" w:customStyle="1" w:styleId="1a">
    <w:name w:val="批注引用1"/>
    <w:qFormat/>
    <w:rPr>
      <w:sz w:val="21"/>
      <w:szCs w:val="21"/>
    </w:rPr>
  </w:style>
  <w:style w:type="character" w:customStyle="1" w:styleId="HTML1">
    <w:name w:val="HTML 引文1"/>
    <w:qFormat/>
    <w:rPr>
      <w:color w:val="008000"/>
    </w:rPr>
  </w:style>
  <w:style w:type="character" w:customStyle="1" w:styleId="2Char10">
    <w:name w:val="正文文本 2 Char1"/>
    <w:uiPriority w:val="99"/>
    <w:qFormat/>
    <w:rPr>
      <w:rFonts w:ascii="Calibri" w:eastAsia="宋体" w:hAnsi="Calibri" w:cs="Times New Roman"/>
      <w:i/>
      <w:iCs/>
      <w:color w:val="000000"/>
      <w:sz w:val="22"/>
      <w:lang w:eastAsia="en-US" w:bidi="en-US"/>
    </w:rPr>
  </w:style>
  <w:style w:type="character" w:customStyle="1" w:styleId="Char10">
    <w:name w:val="纯文本 Char1"/>
    <w:uiPriority w:val="99"/>
    <w:qFormat/>
    <w:rPr>
      <w:rFonts w:ascii="宋体" w:eastAsia="宋体" w:hAnsi="Courier New" w:cs="Courier New"/>
      <w:i/>
      <w:iCs/>
      <w:color w:val="000000"/>
      <w:szCs w:val="21"/>
      <w:lang w:eastAsia="en-US" w:bidi="en-US"/>
    </w:rPr>
  </w:style>
  <w:style w:type="character" w:customStyle="1" w:styleId="Afc">
    <w:name w:val="无 A"/>
    <w:qFormat/>
  </w:style>
  <w:style w:type="character" w:customStyle="1" w:styleId="Char11">
    <w:name w:val="批注文字 Char1"/>
    <w:uiPriority w:val="99"/>
    <w:qFormat/>
    <w:rPr>
      <w:rFonts w:ascii="Calibri" w:eastAsia="宋体" w:hAnsi="Calibri" w:cs="Times New Roman"/>
      <w:i/>
      <w:iCs/>
      <w:color w:val="000000"/>
      <w:sz w:val="22"/>
      <w:lang w:eastAsia="en-US" w:bidi="en-US"/>
    </w:rPr>
  </w:style>
  <w:style w:type="character" w:customStyle="1" w:styleId="Char12">
    <w:name w:val="批注主题 Char1"/>
    <w:uiPriority w:val="99"/>
    <w:qFormat/>
    <w:rPr>
      <w:rFonts w:ascii="Calibri" w:eastAsia="宋体" w:hAnsi="Calibri" w:cs="Times New Roman"/>
      <w:b/>
      <w:bCs/>
      <w:i/>
      <w:iCs/>
      <w:color w:val="000000"/>
      <w:sz w:val="22"/>
      <w:szCs w:val="24"/>
      <w:lang w:eastAsia="en-US" w:bidi="en-US"/>
    </w:rPr>
  </w:style>
  <w:style w:type="character" w:customStyle="1" w:styleId="Char13">
    <w:name w:val="文档结构图 Char1"/>
    <w:uiPriority w:val="99"/>
    <w:qFormat/>
    <w:rPr>
      <w:rFonts w:ascii="宋体" w:eastAsia="宋体" w:hAnsi="Calibri" w:cs="Times New Roman"/>
      <w:i/>
      <w:iCs/>
      <w:color w:val="000000"/>
      <w:sz w:val="18"/>
      <w:szCs w:val="18"/>
      <w:lang w:eastAsia="en-US" w:bidi="en-US"/>
    </w:rPr>
  </w:style>
  <w:style w:type="character" w:customStyle="1" w:styleId="Char14">
    <w:name w:val="正文文本 Char1"/>
    <w:uiPriority w:val="99"/>
    <w:qFormat/>
    <w:rPr>
      <w:rFonts w:ascii="Calibri" w:eastAsia="宋体" w:hAnsi="Calibri" w:cs="Times New Roman"/>
      <w:i/>
      <w:iCs/>
      <w:color w:val="000000"/>
      <w:sz w:val="22"/>
      <w:lang w:eastAsia="en-US" w:bidi="en-US"/>
    </w:rPr>
  </w:style>
  <w:style w:type="character" w:customStyle="1" w:styleId="sugg-loading">
    <w:name w:val="sugg-loading"/>
    <w:basedOn w:val="a1"/>
    <w:qFormat/>
  </w:style>
  <w:style w:type="character" w:customStyle="1" w:styleId="page-cur">
    <w:name w:val="page-cur"/>
    <w:qFormat/>
    <w:rPr>
      <w:b/>
      <w:color w:val="333333"/>
      <w:bdr w:val="single" w:sz="6" w:space="0" w:color="E5E5E5"/>
      <w:shd w:val="clear" w:color="auto" w:fill="F2F2F2"/>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1">
    <w:name w:val="纯文本 Char2"/>
    <w:basedOn w:val="a1"/>
    <w:uiPriority w:val="99"/>
    <w:semiHidden/>
    <w:qFormat/>
    <w:rPr>
      <w:rFonts w:ascii="宋体" w:hAnsi="Courier New" w:cs="Courier New"/>
      <w:i/>
      <w:iCs/>
      <w:color w:val="000000"/>
      <w:kern w:val="2"/>
      <w:sz w:val="21"/>
      <w:szCs w:val="21"/>
      <w:lang w:eastAsia="en-US" w:bidi="en-US"/>
    </w:rPr>
  </w:style>
  <w:style w:type="character" w:customStyle="1" w:styleId="NormalCharacter">
    <w:name w:val="NormalCharacter"/>
    <w:semiHidden/>
    <w:qFormat/>
  </w:style>
  <w:style w:type="paragraph" w:customStyle="1" w:styleId="afd">
    <w:name w:val="正文内容"/>
    <w:basedOn w:val="a0"/>
    <w:qFormat/>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0"/>
    <w:qFormat/>
    <w:pPr>
      <w:widowControl w:val="0"/>
      <w:spacing w:beforeLines="50" w:afterLines="50" w:line="480" w:lineRule="exact"/>
      <w:ind w:firstLineChars="200" w:firstLine="420"/>
    </w:pPr>
    <w:rPr>
      <w:i w:val="0"/>
      <w:iCs w:val="0"/>
      <w:color w:val="auto"/>
      <w:sz w:val="24"/>
      <w:szCs w:val="24"/>
      <w:lang w:eastAsia="zh-CN" w:bidi="ar-SA"/>
    </w:rPr>
  </w:style>
  <w:style w:type="paragraph" w:styleId="afe">
    <w:name w:val="List Paragraph"/>
    <w:basedOn w:val="a0"/>
    <w:link w:val="Charc"/>
    <w:uiPriority w:val="99"/>
    <w:qFormat/>
    <w:pPr>
      <w:widowControl w:val="0"/>
      <w:ind w:firstLineChars="200" w:firstLine="420"/>
      <w:jc w:val="both"/>
    </w:pPr>
    <w:rPr>
      <w:i w:val="0"/>
      <w:iCs w:val="0"/>
      <w:color w:val="auto"/>
      <w:sz w:val="21"/>
      <w:lang w:eastAsia="zh-CN" w:bidi="ar-SA"/>
    </w:rPr>
  </w:style>
  <w:style w:type="character" w:customStyle="1" w:styleId="Charc">
    <w:name w:val="列出段落 Char"/>
    <w:link w:val="afe"/>
    <w:uiPriority w:val="1"/>
    <w:qFormat/>
    <w:rPr>
      <w:rFonts w:ascii="Calibri" w:hAnsi="Calibri"/>
      <w:kern w:val="2"/>
      <w:sz w:val="21"/>
      <w:szCs w:val="22"/>
    </w:rPr>
  </w:style>
  <w:style w:type="paragraph" w:customStyle="1" w:styleId="aff">
    <w:name w:val="段落"/>
    <w:basedOn w:val="a0"/>
    <w:next w:val="a0"/>
    <w:qFormat/>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20">
    <w:name w:val="批注主题 Char2"/>
    <w:basedOn w:val="Char0"/>
    <w:link w:val="af"/>
    <w:uiPriority w:val="99"/>
    <w:semiHidden/>
    <w:qFormat/>
    <w:rPr>
      <w:rFonts w:ascii="Calibri" w:hAnsi="Calibri"/>
      <w:b/>
      <w:bCs/>
      <w:i/>
      <w:iCs/>
      <w:color w:val="000000"/>
      <w:kern w:val="2"/>
      <w:sz w:val="22"/>
      <w:szCs w:val="22"/>
      <w:lang w:eastAsia="en-US" w:bidi="en-US"/>
    </w:rPr>
  </w:style>
  <w:style w:type="character" w:customStyle="1" w:styleId="Chard">
    <w:name w:val="正文首缩两字 Char"/>
    <w:link w:val="aff0"/>
    <w:qFormat/>
    <w:rPr>
      <w:rFonts w:ascii="Verdana" w:hAnsi="Verdana"/>
      <w:kern w:val="2"/>
      <w:sz w:val="24"/>
      <w:szCs w:val="24"/>
    </w:rPr>
  </w:style>
  <w:style w:type="paragraph" w:customStyle="1" w:styleId="aff0">
    <w:name w:val="正文首缩两字"/>
    <w:basedOn w:val="a0"/>
    <w:link w:val="Chard"/>
    <w:qFormat/>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0"/>
    <w:uiPriority w:val="99"/>
    <w:qFormat/>
    <w:pPr>
      <w:widowControl w:val="0"/>
      <w:ind w:firstLineChars="200" w:firstLine="420"/>
      <w:jc w:val="both"/>
    </w:pPr>
    <w:rPr>
      <w:i w:val="0"/>
      <w:iCs w:val="0"/>
      <w:color w:val="auto"/>
      <w:sz w:val="21"/>
      <w:lang w:eastAsia="zh-CN" w:bidi="ar-SA"/>
    </w:rPr>
  </w:style>
  <w:style w:type="character" w:customStyle="1" w:styleId="Chare">
    <w:name w:val="*正文 Char"/>
    <w:link w:val="aff1"/>
    <w:qFormat/>
    <w:rPr>
      <w:rFonts w:eastAsia="仿宋"/>
      <w:kern w:val="2"/>
      <w:sz w:val="28"/>
      <w:szCs w:val="28"/>
    </w:rPr>
  </w:style>
  <w:style w:type="paragraph" w:customStyle="1" w:styleId="aff1">
    <w:name w:val="*正文"/>
    <w:basedOn w:val="a0"/>
    <w:link w:val="Chare"/>
    <w:qFormat/>
    <w:pPr>
      <w:spacing w:before="120" w:after="120" w:line="360" w:lineRule="auto"/>
      <w:ind w:firstLineChars="200" w:firstLine="200"/>
      <w:jc w:val="both"/>
    </w:pPr>
    <w:rPr>
      <w:rFonts w:ascii="Times New Roman" w:eastAsia="仿宋" w:hAnsi="Times New Roman"/>
      <w:i w:val="0"/>
      <w:iCs w:val="0"/>
      <w:color w:val="auto"/>
      <w:sz w:val="28"/>
      <w:szCs w:val="28"/>
      <w:lang w:eastAsia="zh-CN" w:bidi="ar-SA"/>
    </w:rPr>
  </w:style>
  <w:style w:type="paragraph" w:customStyle="1" w:styleId="aff2">
    <w:name w:val="样式"/>
    <w:qFormat/>
    <w:pPr>
      <w:widowControl w:val="0"/>
      <w:autoSpaceDE w:val="0"/>
      <w:autoSpaceDN w:val="0"/>
      <w:adjustRightInd w:val="0"/>
      <w:spacing w:after="160" w:line="259" w:lineRule="auto"/>
    </w:pPr>
    <w:rPr>
      <w:rFonts w:ascii="宋体" w:eastAsia="宋体" w:hAnsi="宋体" w:cs="宋体"/>
      <w:sz w:val="24"/>
      <w:szCs w:val="24"/>
    </w:rPr>
  </w:style>
  <w:style w:type="character" w:customStyle="1" w:styleId="Char">
    <w:name w:val="题注 Char"/>
    <w:link w:val="a5"/>
    <w:rPr>
      <w:rFonts w:ascii="Arial" w:eastAsia="黑体" w:hAnsi="Arial" w:cs="Arial"/>
      <w:kern w:val="2"/>
      <w:sz w:val="21"/>
      <w:szCs w:val="22"/>
    </w:rPr>
  </w:style>
  <w:style w:type="character" w:customStyle="1" w:styleId="Char3">
    <w:name w:val="正文文本缩进 Char"/>
    <w:basedOn w:val="a1"/>
    <w:link w:val="a9"/>
    <w:qFormat/>
    <w:rPr>
      <w:rFonts w:ascii="Calibri" w:hAnsi="Calibri"/>
      <w:kern w:val="2"/>
      <w:sz w:val="32"/>
    </w:rPr>
  </w:style>
  <w:style w:type="character" w:customStyle="1" w:styleId="2Char0">
    <w:name w:val="正文文本缩进 2 Char"/>
    <w:basedOn w:val="a1"/>
    <w:link w:val="21"/>
    <w:rPr>
      <w:kern w:val="2"/>
      <w:sz w:val="21"/>
      <w:szCs w:val="24"/>
    </w:rPr>
  </w:style>
  <w:style w:type="character" w:customStyle="1" w:styleId="3Char0">
    <w:name w:val="正文文本缩进 3 Char"/>
    <w:basedOn w:val="a1"/>
    <w:link w:val="32"/>
    <w:rPr>
      <w:rFonts w:asciiTheme="minorHAnsi" w:eastAsiaTheme="minorEastAsia" w:hAnsiTheme="minorHAnsi" w:cstheme="minorBidi"/>
      <w:kern w:val="2"/>
      <w:sz w:val="16"/>
      <w:szCs w:val="16"/>
    </w:rPr>
  </w:style>
  <w:style w:type="character" w:customStyle="1" w:styleId="2Char2">
    <w:name w:val="正文文本 2 Char2"/>
    <w:basedOn w:val="a1"/>
    <w:link w:val="23"/>
    <w:uiPriority w:val="99"/>
    <w:rPr>
      <w:rFonts w:asciiTheme="minorHAnsi" w:eastAsiaTheme="minorEastAsia" w:hAnsiTheme="minorHAnsi" w:cstheme="minorBidi"/>
      <w:kern w:val="2"/>
      <w:sz w:val="21"/>
      <w:szCs w:val="24"/>
    </w:rPr>
  </w:style>
  <w:style w:type="character" w:customStyle="1" w:styleId="Char7">
    <w:name w:val="正文首行缩进 Char"/>
    <w:basedOn w:val="Char2"/>
    <w:link w:val="af0"/>
    <w:uiPriority w:val="99"/>
    <w:semiHidden/>
    <w:rPr>
      <w:rFonts w:ascii="Calibri" w:hAnsi="Calibri"/>
      <w:kern w:val="2"/>
      <w:sz w:val="21"/>
      <w:szCs w:val="24"/>
    </w:rPr>
  </w:style>
  <w:style w:type="paragraph" w:customStyle="1" w:styleId="aff3">
    <w:name w:val="正文首行缩进两字符"/>
    <w:basedOn w:val="a0"/>
    <w:qFormat/>
    <w:pPr>
      <w:widowControl w:val="0"/>
      <w:spacing w:line="360" w:lineRule="auto"/>
      <w:ind w:firstLineChars="200" w:firstLine="200"/>
      <w:jc w:val="both"/>
    </w:pPr>
    <w:rPr>
      <w:i w:val="0"/>
      <w:iCs w:val="0"/>
      <w:color w:val="auto"/>
      <w:sz w:val="21"/>
      <w:szCs w:val="24"/>
      <w:lang w:eastAsia="zh-CN" w:bidi="ar-SA"/>
    </w:rPr>
  </w:style>
  <w:style w:type="character" w:customStyle="1" w:styleId="GW-Char">
    <w:name w:val="GW-正文 Char"/>
    <w:link w:val="GW-"/>
    <w:rPr>
      <w:rFonts w:eastAsia="仿宋_GB2312"/>
      <w:sz w:val="24"/>
      <w:szCs w:val="24"/>
    </w:rPr>
  </w:style>
  <w:style w:type="paragraph" w:customStyle="1" w:styleId="GW-">
    <w:name w:val="GW-正文"/>
    <w:basedOn w:val="a0"/>
    <w:link w:val="GW-Char"/>
    <w:qFormat/>
    <w:pPr>
      <w:widowControl w:val="0"/>
      <w:spacing w:line="360" w:lineRule="auto"/>
      <w:ind w:firstLineChars="200" w:firstLine="200"/>
      <w:jc w:val="both"/>
    </w:pPr>
    <w:rPr>
      <w:rFonts w:ascii="Times New Roman" w:eastAsia="仿宋_GB2312" w:hAnsi="Times New Roman"/>
      <w:i w:val="0"/>
      <w:iCs w:val="0"/>
      <w:color w:val="auto"/>
      <w:kern w:val="0"/>
      <w:sz w:val="24"/>
      <w:szCs w:val="24"/>
      <w:lang w:eastAsia="zh-CN" w:bidi="ar-SA"/>
    </w:rPr>
  </w:style>
  <w:style w:type="character" w:customStyle="1" w:styleId="CharChar9">
    <w:name w:val="Char Char9"/>
    <w:rPr>
      <w:kern w:val="2"/>
      <w:sz w:val="21"/>
    </w:rPr>
  </w:style>
  <w:style w:type="character" w:customStyle="1" w:styleId="aff4">
    <w:name w:val="（符号）邀请函中一、"/>
    <w:basedOn w:val="a1"/>
    <w:rPr>
      <w:rFonts w:ascii="黑体" w:eastAsia="黑体" w:hAnsi="黑体"/>
      <w:b/>
      <w:bCs/>
      <w:sz w:val="24"/>
    </w:rPr>
  </w:style>
  <w:style w:type="paragraph" w:customStyle="1" w:styleId="CharCharCharCharCharCharCharCharCharCharCharCharCharChar1CharCharCharChar">
    <w:name w:val="Char Char Char Char Char Char Char Char Char Char Char Char Char Char1 Char Char Char Char"/>
    <w:basedOn w:val="a0"/>
    <w:pPr>
      <w:widowControl w:val="0"/>
      <w:jc w:val="both"/>
    </w:pPr>
    <w:rPr>
      <w:rFonts w:ascii="Times New Roman" w:hAnsi="Times New Roman"/>
      <w:i w:val="0"/>
      <w:iCs w:val="0"/>
      <w:color w:val="auto"/>
      <w:sz w:val="21"/>
      <w:szCs w:val="21"/>
      <w:lang w:eastAsia="zh-CN" w:bidi="ar-SA"/>
    </w:rPr>
  </w:style>
  <w:style w:type="paragraph" w:customStyle="1" w:styleId="aff5">
    <w:name w:val="表格"/>
    <w:basedOn w:val="a0"/>
    <w:pPr>
      <w:widowControl w:val="0"/>
      <w:spacing w:line="400" w:lineRule="exact"/>
      <w:jc w:val="both"/>
    </w:pPr>
    <w:rPr>
      <w:rFonts w:ascii="Times New Roman" w:hAnsi="Times New Roman"/>
      <w:i w:val="0"/>
      <w:iCs w:val="0"/>
      <w:color w:val="auto"/>
      <w:sz w:val="24"/>
      <w:szCs w:val="24"/>
      <w:lang w:eastAsia="zh-CN" w:bidi="ar-SA"/>
    </w:rPr>
  </w:style>
  <w:style w:type="paragraph" w:customStyle="1" w:styleId="aff6">
    <w:name w:val="一级条标题"/>
    <w:next w:val="a0"/>
    <w:pPr>
      <w:outlineLvl w:val="2"/>
    </w:pPr>
    <w:rPr>
      <w:rFonts w:ascii="Times New Roman" w:eastAsia="黑体" w:hAnsi="Times New Roman" w:cs="Times New Roman"/>
      <w:sz w:val="21"/>
      <w:szCs w:val="21"/>
    </w:rPr>
  </w:style>
  <w:style w:type="paragraph" w:customStyle="1" w:styleId="aff7">
    <w:name w:val="二级条标题"/>
    <w:basedOn w:val="aff6"/>
    <w:next w:val="a0"/>
    <w:link w:val="Charf"/>
    <w:pPr>
      <w:spacing w:beforeLines="50" w:before="50" w:afterLines="50" w:after="50"/>
      <w:ind w:left="425" w:hanging="425"/>
      <w:outlineLvl w:val="3"/>
    </w:pPr>
    <w:rPr>
      <w:rFonts w:ascii="黑体"/>
    </w:rPr>
  </w:style>
  <w:style w:type="character" w:customStyle="1" w:styleId="Charf">
    <w:name w:val="二级条标题 Char"/>
    <w:link w:val="aff7"/>
    <w:rPr>
      <w:rFonts w:ascii="黑体" w:eastAsia="黑体"/>
      <w:sz w:val="21"/>
      <w:szCs w:val="21"/>
    </w:rPr>
  </w:style>
  <w:style w:type="paragraph" w:customStyle="1" w:styleId="aff8">
    <w:name w:val="表"/>
    <w:basedOn w:val="a0"/>
    <w:qFormat/>
    <w:pPr>
      <w:widowControl w:val="0"/>
      <w:jc w:val="center"/>
    </w:pPr>
    <w:rPr>
      <w:rFonts w:ascii="Times New Roman" w:hAnsi="Times New Roman"/>
      <w:i w:val="0"/>
      <w:iCs w:val="0"/>
      <w:color w:val="auto"/>
      <w:sz w:val="21"/>
      <w:szCs w:val="24"/>
      <w:lang w:eastAsia="zh-CN" w:bidi="ar-SA"/>
    </w:rPr>
  </w:style>
  <w:style w:type="character" w:customStyle="1" w:styleId="3Char1">
    <w:name w:val="!标题3 Char"/>
    <w:qFormat/>
    <w:rPr>
      <w:rFonts w:eastAsia="仿宋"/>
      <w:sz w:val="24"/>
    </w:rPr>
  </w:style>
  <w:style w:type="character" w:customStyle="1" w:styleId="Charf0">
    <w:name w:val="文档正文 Char"/>
    <w:uiPriority w:val="99"/>
    <w:qFormat/>
    <w:locked/>
    <w:rPr>
      <w:rFonts w:ascii="长城仿宋" w:eastAsia="宋体"/>
      <w:sz w:val="24"/>
    </w:rPr>
  </w:style>
  <w:style w:type="character" w:customStyle="1" w:styleId="Char22">
    <w:name w:val="批注文字 Char2"/>
    <w:basedOn w:val="a1"/>
    <w:uiPriority w:val="99"/>
    <w:semiHidden/>
  </w:style>
  <w:style w:type="character" w:customStyle="1" w:styleId="3Char10">
    <w:name w:val="正文文本缩进 3 Char1"/>
    <w:basedOn w:val="a1"/>
    <w:uiPriority w:val="99"/>
    <w:semiHidden/>
    <w:rPr>
      <w:sz w:val="16"/>
      <w:szCs w:val="16"/>
    </w:rPr>
  </w:style>
  <w:style w:type="character" w:customStyle="1" w:styleId="Char23">
    <w:name w:val="文档结构图 Char2"/>
    <w:basedOn w:val="a1"/>
    <w:uiPriority w:val="99"/>
    <w:semiHidden/>
    <w:rPr>
      <w:rFonts w:ascii="宋体" w:eastAsia="宋体"/>
      <w:sz w:val="18"/>
      <w:szCs w:val="18"/>
    </w:rPr>
  </w:style>
  <w:style w:type="character" w:customStyle="1" w:styleId="Char1">
    <w:name w:val="称呼 Char"/>
    <w:basedOn w:val="a1"/>
    <w:link w:val="a7"/>
    <w:rPr>
      <w:rFonts w:ascii="仿宋_GB2312" w:eastAsia="仿宋_GB2312" w:hAnsi="宋体"/>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lsdException w:name="heading 1"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qFormat="1"/>
    <w:lsdException w:name="toc 5" w:uiPriority="39" w:qFormat="1"/>
    <w:lsdException w:name="toc 6" w:uiPriority="39" w:unhideWhenUsed="1"/>
    <w:lsdException w:name="toc 7" w:uiPriority="39" w:unhideWhenUsed="1" w:qFormat="1"/>
    <w:lsdException w:name="toc 8" w:uiPriority="39" w:unhideWhenUsed="1" w:qFormat="1"/>
    <w:lsdException w:name="toc 9"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rPr>
      <w:rFonts w:ascii="Calibri" w:eastAsia="宋体" w:hAnsi="Calibri" w:cs="Times New Roman"/>
      <w:i/>
      <w:iCs/>
      <w:color w:val="000000"/>
      <w:kern w:val="2"/>
      <w:sz w:val="22"/>
      <w:szCs w:val="22"/>
      <w:lang w:eastAsia="en-US" w:bidi="en-US"/>
    </w:rPr>
  </w:style>
  <w:style w:type="paragraph" w:styleId="10">
    <w:name w:val="heading 1"/>
    <w:basedOn w:val="a0"/>
    <w:next w:val="a0"/>
    <w:link w:val="1Char"/>
    <w:uiPriority w:val="99"/>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0"/>
    <w:next w:val="a0"/>
    <w:link w:val="2Char"/>
    <w:uiPriority w:val="99"/>
    <w:qFormat/>
    <w:pPr>
      <w:keepNext/>
      <w:keepLines/>
      <w:spacing w:before="260" w:after="260" w:line="416" w:lineRule="auto"/>
      <w:jc w:val="center"/>
      <w:outlineLvl w:val="1"/>
    </w:pPr>
    <w:rPr>
      <w:rFonts w:ascii="Cambria" w:eastAsia="仿宋" w:hAnsi="Cambria" w:cs="黑体"/>
      <w:b/>
      <w:bCs/>
      <w:sz w:val="28"/>
      <w:szCs w:val="32"/>
    </w:rPr>
  </w:style>
  <w:style w:type="paragraph" w:styleId="30">
    <w:name w:val="heading 3"/>
    <w:basedOn w:val="a0"/>
    <w:next w:val="a0"/>
    <w:link w:val="3Char"/>
    <w:uiPriority w:val="99"/>
    <w:qFormat/>
    <w:pPr>
      <w:keepNext/>
      <w:keepLines/>
      <w:spacing w:before="260" w:after="260" w:line="416" w:lineRule="auto"/>
      <w:outlineLvl w:val="2"/>
    </w:pPr>
    <w:rPr>
      <w:rFonts w:eastAsia="仿宋"/>
      <w:b/>
      <w:bCs/>
      <w:sz w:val="24"/>
      <w:szCs w:val="32"/>
    </w:rPr>
  </w:style>
  <w:style w:type="paragraph" w:styleId="4">
    <w:name w:val="heading 4"/>
    <w:basedOn w:val="a0"/>
    <w:next w:val="a0"/>
    <w:link w:val="4Char"/>
    <w:uiPriority w:val="99"/>
    <w:qFormat/>
    <w:pPr>
      <w:keepNext/>
      <w:keepLines/>
      <w:spacing w:before="280" w:after="290" w:line="376" w:lineRule="auto"/>
      <w:outlineLvl w:val="3"/>
    </w:pPr>
    <w:rPr>
      <w:rFonts w:ascii="Cambria" w:eastAsia="仿宋" w:hAnsi="Cambria" w:cs="黑体"/>
      <w:bCs/>
      <w:sz w:val="24"/>
      <w:szCs w:val="28"/>
    </w:rPr>
  </w:style>
  <w:style w:type="paragraph" w:styleId="5">
    <w:name w:val="heading 5"/>
    <w:basedOn w:val="a0"/>
    <w:next w:val="a0"/>
    <w:link w:val="5Char"/>
    <w:uiPriority w:val="99"/>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0"/>
    <w:next w:val="a0"/>
    <w:link w:val="6Char"/>
    <w:qFormat/>
    <w:pPr>
      <w:keepNext/>
      <w:keepLines/>
      <w:spacing w:before="240" w:after="64" w:line="320" w:lineRule="auto"/>
      <w:outlineLvl w:val="5"/>
    </w:pPr>
    <w:rPr>
      <w:rFonts w:ascii="Cambria" w:hAnsi="Cambria"/>
      <w:b/>
      <w:bCs/>
      <w:kern w:val="0"/>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0"/>
    <w:next w:val="a0"/>
    <w:link w:val="8Char"/>
    <w:unhideWhenUsed/>
    <w:qFormat/>
    <w:pPr>
      <w:keepNext/>
      <w:keepLines/>
      <w:spacing w:before="240" w:after="64" w:line="320" w:lineRule="auto"/>
      <w:outlineLvl w:val="7"/>
    </w:pPr>
    <w:rPr>
      <w:rFonts w:ascii="Cambria" w:hAnsi="Cambria"/>
      <w:i w:val="0"/>
      <w:iCs w:val="0"/>
      <w:color w:val="auto"/>
      <w:kern w:val="0"/>
      <w:sz w:val="24"/>
      <w:szCs w:val="24"/>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unhideWhenUsed/>
    <w:qFormat/>
    <w:pPr>
      <w:widowControl w:val="0"/>
      <w:ind w:leftChars="1200" w:left="2520"/>
      <w:jc w:val="both"/>
    </w:pPr>
    <w:rPr>
      <w:rFonts w:asciiTheme="minorHAnsi" w:eastAsiaTheme="minorEastAsia" w:hAnsiTheme="minorHAnsi" w:cstheme="minorBidi"/>
      <w:i w:val="0"/>
      <w:iCs w:val="0"/>
      <w:color w:val="auto"/>
      <w:sz w:val="21"/>
      <w:lang w:eastAsia="zh-CN" w:bidi="ar-SA"/>
    </w:rPr>
  </w:style>
  <w:style w:type="paragraph" w:styleId="a4">
    <w:name w:val="Normal Indent"/>
    <w:basedOn w:val="a0"/>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5">
    <w:name w:val="caption"/>
    <w:basedOn w:val="a0"/>
    <w:next w:val="a0"/>
    <w:link w:val="Char"/>
    <w:qFormat/>
    <w:pPr>
      <w:widowControl w:val="0"/>
      <w:spacing w:before="152" w:after="160"/>
      <w:jc w:val="both"/>
    </w:pPr>
    <w:rPr>
      <w:rFonts w:ascii="Arial" w:eastAsia="黑体" w:hAnsi="Arial" w:cs="Arial"/>
      <w:i w:val="0"/>
      <w:iCs w:val="0"/>
      <w:color w:val="auto"/>
      <w:sz w:val="21"/>
      <w:lang w:eastAsia="zh-CN" w:bidi="ar-SA"/>
    </w:rPr>
  </w:style>
  <w:style w:type="paragraph" w:styleId="a6">
    <w:name w:val="annotation text"/>
    <w:basedOn w:val="a0"/>
    <w:link w:val="Char0"/>
    <w:uiPriority w:val="99"/>
    <w:qFormat/>
    <w:rPr>
      <w:sz w:val="24"/>
      <w:szCs w:val="24"/>
    </w:rPr>
  </w:style>
  <w:style w:type="paragraph" w:styleId="a7">
    <w:name w:val="Salutation"/>
    <w:basedOn w:val="a0"/>
    <w:next w:val="a0"/>
    <w:link w:val="Char1"/>
    <w:unhideWhenUsed/>
    <w:qFormat/>
    <w:pPr>
      <w:widowControl w:val="0"/>
      <w:jc w:val="both"/>
    </w:pPr>
    <w:rPr>
      <w:rFonts w:ascii="仿宋_GB2312" w:eastAsia="仿宋_GB2312" w:hAnsi="宋体"/>
      <w:i w:val="0"/>
      <w:iCs w:val="0"/>
      <w:color w:val="auto"/>
      <w:kern w:val="0"/>
      <w:sz w:val="32"/>
      <w:szCs w:val="32"/>
      <w:lang w:eastAsia="zh-CN" w:bidi="ar-SA"/>
    </w:rPr>
  </w:style>
  <w:style w:type="paragraph" w:styleId="a8">
    <w:name w:val="Body Text"/>
    <w:basedOn w:val="a0"/>
    <w:link w:val="Char2"/>
    <w:uiPriority w:val="99"/>
    <w:qFormat/>
    <w:pPr>
      <w:spacing w:after="120"/>
    </w:pPr>
    <w:rPr>
      <w:sz w:val="24"/>
      <w:szCs w:val="24"/>
    </w:rPr>
  </w:style>
  <w:style w:type="paragraph" w:styleId="a9">
    <w:name w:val="Body Text Indent"/>
    <w:basedOn w:val="a0"/>
    <w:link w:val="Char3"/>
    <w:qFormat/>
    <w:pPr>
      <w:widowControl w:val="0"/>
      <w:ind w:firstLine="630"/>
      <w:jc w:val="both"/>
    </w:pPr>
    <w:rPr>
      <w:i w:val="0"/>
      <w:iCs w:val="0"/>
      <w:color w:val="auto"/>
      <w:sz w:val="32"/>
      <w:szCs w:val="20"/>
      <w:lang w:eastAsia="zh-CN" w:bidi="ar-SA"/>
    </w:rPr>
  </w:style>
  <w:style w:type="paragraph" w:styleId="50">
    <w:name w:val="toc 5"/>
    <w:basedOn w:val="a0"/>
    <w:next w:val="a0"/>
    <w:uiPriority w:val="39"/>
    <w:qFormat/>
    <w:pPr>
      <w:ind w:leftChars="800" w:left="1680"/>
    </w:pPr>
    <w:rPr>
      <w:rFonts w:ascii="Times New Roman" w:hAnsi="Times New Roman"/>
      <w:i w:val="0"/>
      <w:iCs w:val="0"/>
      <w:color w:val="auto"/>
      <w:kern w:val="0"/>
      <w:sz w:val="24"/>
      <w:szCs w:val="24"/>
      <w:lang w:eastAsia="zh-CN" w:bidi="ar-SA"/>
    </w:rPr>
  </w:style>
  <w:style w:type="paragraph" w:styleId="31">
    <w:name w:val="toc 3"/>
    <w:basedOn w:val="a0"/>
    <w:next w:val="a0"/>
    <w:uiPriority w:val="39"/>
    <w:unhideWhenUsed/>
    <w:qFormat/>
    <w:pPr>
      <w:widowControl w:val="0"/>
      <w:ind w:leftChars="400" w:left="840"/>
      <w:jc w:val="both"/>
    </w:pPr>
    <w:rPr>
      <w:rFonts w:asciiTheme="minorHAnsi" w:eastAsiaTheme="minorEastAsia" w:hAnsiTheme="minorHAnsi" w:cstheme="minorBidi"/>
      <w:i w:val="0"/>
      <w:iCs w:val="0"/>
      <w:color w:val="auto"/>
      <w:sz w:val="21"/>
      <w:lang w:eastAsia="zh-CN" w:bidi="ar-SA"/>
    </w:rPr>
  </w:style>
  <w:style w:type="paragraph" w:styleId="aa">
    <w:name w:val="Plain Text"/>
    <w:basedOn w:val="a0"/>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80">
    <w:name w:val="toc 8"/>
    <w:basedOn w:val="a0"/>
    <w:next w:val="a0"/>
    <w:uiPriority w:val="39"/>
    <w:unhideWhenUsed/>
    <w:qFormat/>
    <w:pPr>
      <w:widowControl w:val="0"/>
      <w:ind w:leftChars="1400" w:left="2940"/>
      <w:jc w:val="both"/>
    </w:pPr>
    <w:rPr>
      <w:rFonts w:asciiTheme="minorHAnsi" w:eastAsiaTheme="minorEastAsia" w:hAnsiTheme="minorHAnsi" w:cstheme="minorBidi"/>
      <w:i w:val="0"/>
      <w:iCs w:val="0"/>
      <w:color w:val="auto"/>
      <w:sz w:val="21"/>
      <w:lang w:eastAsia="zh-CN" w:bidi="ar-SA"/>
    </w:rPr>
  </w:style>
  <w:style w:type="paragraph" w:styleId="21">
    <w:name w:val="Body Text Indent 2"/>
    <w:basedOn w:val="a0"/>
    <w:link w:val="2Char0"/>
    <w:qFormat/>
    <w:pPr>
      <w:widowControl w:val="0"/>
      <w:spacing w:after="120" w:line="480" w:lineRule="auto"/>
      <w:ind w:leftChars="200" w:left="420"/>
      <w:jc w:val="both"/>
    </w:pPr>
    <w:rPr>
      <w:rFonts w:ascii="Times New Roman" w:hAnsi="Times New Roman"/>
      <w:i w:val="0"/>
      <w:iCs w:val="0"/>
      <w:color w:val="auto"/>
      <w:sz w:val="21"/>
      <w:szCs w:val="24"/>
      <w:lang w:eastAsia="zh-CN" w:bidi="ar-SA"/>
    </w:rPr>
  </w:style>
  <w:style w:type="paragraph" w:styleId="ab">
    <w:name w:val="Balloon Text"/>
    <w:basedOn w:val="a0"/>
    <w:link w:val="Char4"/>
    <w:uiPriority w:val="99"/>
    <w:semiHidden/>
    <w:unhideWhenUsed/>
    <w:qFormat/>
    <w:rPr>
      <w:sz w:val="18"/>
      <w:szCs w:val="18"/>
    </w:rPr>
  </w:style>
  <w:style w:type="paragraph" w:styleId="ac">
    <w:name w:val="footer"/>
    <w:basedOn w:val="a0"/>
    <w:link w:val="Char5"/>
    <w:uiPriority w:val="99"/>
    <w:qFormat/>
    <w:pPr>
      <w:tabs>
        <w:tab w:val="center" w:pos="4153"/>
        <w:tab w:val="right" w:pos="8306"/>
      </w:tabs>
      <w:snapToGrid w:val="0"/>
    </w:pPr>
    <w:rPr>
      <w:sz w:val="18"/>
      <w:szCs w:val="18"/>
    </w:rPr>
  </w:style>
  <w:style w:type="paragraph" w:styleId="ad">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style>
  <w:style w:type="paragraph" w:styleId="40">
    <w:name w:val="toc 4"/>
    <w:basedOn w:val="a0"/>
    <w:next w:val="a0"/>
    <w:uiPriority w:val="39"/>
    <w:qFormat/>
    <w:pPr>
      <w:ind w:leftChars="600" w:left="1260"/>
    </w:pPr>
    <w:rPr>
      <w:rFonts w:ascii="Times New Roman" w:hAnsi="Times New Roman"/>
      <w:i w:val="0"/>
      <w:iCs w:val="0"/>
      <w:color w:val="auto"/>
      <w:kern w:val="0"/>
      <w:sz w:val="24"/>
      <w:szCs w:val="24"/>
      <w:lang w:eastAsia="zh-CN" w:bidi="ar-SA"/>
    </w:rPr>
  </w:style>
  <w:style w:type="paragraph" w:styleId="60">
    <w:name w:val="toc 6"/>
    <w:basedOn w:val="a0"/>
    <w:next w:val="a0"/>
    <w:uiPriority w:val="39"/>
    <w:unhideWhenUsed/>
    <w:pPr>
      <w:widowControl w:val="0"/>
      <w:ind w:leftChars="1000" w:left="2100"/>
      <w:jc w:val="both"/>
    </w:pPr>
    <w:rPr>
      <w:rFonts w:asciiTheme="minorHAnsi" w:eastAsiaTheme="minorEastAsia" w:hAnsiTheme="minorHAnsi" w:cstheme="minorBidi"/>
      <w:i w:val="0"/>
      <w:iCs w:val="0"/>
      <w:color w:val="auto"/>
      <w:sz w:val="21"/>
      <w:lang w:eastAsia="zh-CN" w:bidi="ar-SA"/>
    </w:rPr>
  </w:style>
  <w:style w:type="paragraph" w:styleId="32">
    <w:name w:val="Body Text Indent 3"/>
    <w:basedOn w:val="a0"/>
    <w:link w:val="3Char0"/>
    <w:qFormat/>
    <w:pPr>
      <w:widowControl w:val="0"/>
      <w:spacing w:after="120"/>
      <w:ind w:leftChars="200" w:left="420"/>
      <w:jc w:val="both"/>
    </w:pPr>
    <w:rPr>
      <w:rFonts w:asciiTheme="minorHAnsi" w:eastAsiaTheme="minorEastAsia" w:hAnsiTheme="minorHAnsi" w:cstheme="minorBidi"/>
      <w:i w:val="0"/>
      <w:iCs w:val="0"/>
      <w:color w:val="auto"/>
      <w:sz w:val="16"/>
      <w:szCs w:val="16"/>
      <w:lang w:eastAsia="zh-CN" w:bidi="ar-SA"/>
    </w:rPr>
  </w:style>
  <w:style w:type="paragraph" w:styleId="22">
    <w:name w:val="toc 2"/>
    <w:basedOn w:val="a0"/>
    <w:next w:val="a0"/>
    <w:uiPriority w:val="39"/>
    <w:qFormat/>
    <w:pPr>
      <w:ind w:leftChars="200" w:left="420"/>
    </w:pPr>
  </w:style>
  <w:style w:type="paragraph" w:styleId="9">
    <w:name w:val="toc 9"/>
    <w:basedOn w:val="a0"/>
    <w:next w:val="a0"/>
    <w:uiPriority w:val="39"/>
    <w:unhideWhenUsed/>
    <w:pPr>
      <w:widowControl w:val="0"/>
      <w:ind w:leftChars="1600" w:left="3360"/>
      <w:jc w:val="both"/>
    </w:pPr>
    <w:rPr>
      <w:rFonts w:asciiTheme="minorHAnsi" w:eastAsiaTheme="minorEastAsia" w:hAnsiTheme="minorHAnsi" w:cstheme="minorBidi"/>
      <w:i w:val="0"/>
      <w:iCs w:val="0"/>
      <w:color w:val="auto"/>
      <w:sz w:val="21"/>
      <w:lang w:eastAsia="zh-CN" w:bidi="ar-SA"/>
    </w:rPr>
  </w:style>
  <w:style w:type="paragraph" w:styleId="23">
    <w:name w:val="Body Text 2"/>
    <w:basedOn w:val="a0"/>
    <w:link w:val="2Char2"/>
    <w:qFormat/>
    <w:pPr>
      <w:spacing w:after="120" w:line="480" w:lineRule="auto"/>
    </w:pPr>
    <w:rPr>
      <w:rFonts w:asciiTheme="minorHAnsi" w:eastAsiaTheme="minorEastAsia" w:hAnsiTheme="minorHAnsi" w:cstheme="minorBidi"/>
      <w:i w:val="0"/>
      <w:iCs w:val="0"/>
      <w:color w:val="auto"/>
      <w:sz w:val="21"/>
      <w:szCs w:val="24"/>
      <w:lang w:eastAsia="zh-CN" w:bidi="ar-SA"/>
    </w:rPr>
  </w:style>
  <w:style w:type="paragraph" w:styleId="ae">
    <w:name w:val="Normal (Web)"/>
    <w:basedOn w:val="a0"/>
    <w:uiPriority w:val="99"/>
    <w:unhideWhenUsed/>
    <w:qFormat/>
    <w:rPr>
      <w:rFonts w:ascii="宋体" w:hAnsi="宋体" w:cs="宋体"/>
      <w:i w:val="0"/>
      <w:iCs w:val="0"/>
      <w:color w:val="auto"/>
      <w:kern w:val="0"/>
      <w:sz w:val="24"/>
      <w:szCs w:val="24"/>
      <w:lang w:eastAsia="zh-CN" w:bidi="ar-SA"/>
    </w:rPr>
  </w:style>
  <w:style w:type="paragraph" w:styleId="af">
    <w:name w:val="annotation subject"/>
    <w:basedOn w:val="a6"/>
    <w:next w:val="a6"/>
    <w:link w:val="Char20"/>
    <w:uiPriority w:val="99"/>
    <w:unhideWhenUsed/>
    <w:qFormat/>
    <w:rPr>
      <w:b/>
      <w:bCs/>
      <w:sz w:val="22"/>
      <w:szCs w:val="22"/>
    </w:rPr>
  </w:style>
  <w:style w:type="paragraph" w:styleId="af0">
    <w:name w:val="Body Text First Indent"/>
    <w:basedOn w:val="a8"/>
    <w:link w:val="Char7"/>
    <w:uiPriority w:val="99"/>
    <w:semiHidden/>
    <w:unhideWhenUsed/>
    <w:qFormat/>
    <w:pPr>
      <w:widowControl w:val="0"/>
      <w:ind w:firstLineChars="100" w:firstLine="420"/>
      <w:jc w:val="both"/>
    </w:pPr>
    <w:rPr>
      <w:rFonts w:ascii="Times New Roman" w:hAnsi="Times New Roman"/>
      <w:i w:val="0"/>
      <w:iCs w:val="0"/>
      <w:color w:val="auto"/>
      <w:sz w:val="21"/>
      <w:lang w:eastAsia="zh-CN" w:bidi="ar-SA"/>
    </w:rPr>
  </w:style>
  <w:style w:type="table" w:styleId="af1">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99"/>
    <w:qFormat/>
    <w:rPr>
      <w:rFonts w:cs="Times New Roman"/>
      <w:b/>
      <w:bCs/>
    </w:rPr>
  </w:style>
  <w:style w:type="character" w:styleId="af3">
    <w:name w:val="page number"/>
    <w:qFormat/>
  </w:style>
  <w:style w:type="character" w:styleId="af4">
    <w:name w:val="FollowedHyperlink"/>
    <w:uiPriority w:val="99"/>
    <w:qFormat/>
    <w:rPr>
      <w:color w:val="800080"/>
      <w:u w:val="single"/>
    </w:rPr>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character" w:customStyle="1" w:styleId="1Char">
    <w:name w:val="标题 1 Char"/>
    <w:link w:val="10"/>
    <w:uiPriority w:val="99"/>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uiPriority w:val="99"/>
    <w:qFormat/>
    <w:rPr>
      <w:rFonts w:ascii="Cambria" w:eastAsia="仿宋" w:hAnsi="Cambria" w:cs="黑体"/>
      <w:b/>
      <w:bCs/>
      <w:iCs/>
      <w:color w:val="000000"/>
      <w:sz w:val="28"/>
      <w:szCs w:val="32"/>
      <w:lang w:eastAsia="en-US" w:bidi="en-US"/>
    </w:rPr>
  </w:style>
  <w:style w:type="character" w:customStyle="1" w:styleId="3Char">
    <w:name w:val="标题 3 Char"/>
    <w:link w:val="30"/>
    <w:uiPriority w:val="99"/>
    <w:qFormat/>
    <w:rPr>
      <w:rFonts w:ascii="Calibri" w:eastAsia="仿宋" w:hAnsi="Calibri" w:cs="Times New Roman"/>
      <w:b/>
      <w:bCs/>
      <w:iCs/>
      <w:color w:val="000000"/>
      <w:sz w:val="24"/>
      <w:szCs w:val="32"/>
      <w:lang w:eastAsia="en-US" w:bidi="en-US"/>
    </w:rPr>
  </w:style>
  <w:style w:type="character" w:customStyle="1" w:styleId="4Char">
    <w:name w:val="标题 4 Char"/>
    <w:link w:val="4"/>
    <w:uiPriority w:val="99"/>
    <w:qFormat/>
    <w:rPr>
      <w:rFonts w:ascii="Cambria" w:eastAsia="仿宋" w:hAnsi="Cambria" w:cs="黑体"/>
      <w:bCs/>
      <w:iCs/>
      <w:color w:val="000000"/>
      <w:sz w:val="24"/>
      <w:szCs w:val="28"/>
      <w:lang w:eastAsia="en-US" w:bidi="en-US"/>
    </w:rPr>
  </w:style>
  <w:style w:type="character" w:customStyle="1" w:styleId="5Char">
    <w:name w:val="标题 5 Char"/>
    <w:link w:val="5"/>
    <w:uiPriority w:val="99"/>
    <w:qFormat/>
    <w:rPr>
      <w:rFonts w:ascii="Times New Roman" w:eastAsia="宋体" w:hAnsi="Times New Roman" w:cs="Times New Roman"/>
      <w:b/>
      <w:bCs/>
      <w:kern w:val="0"/>
      <w:sz w:val="28"/>
      <w:szCs w:val="28"/>
    </w:rPr>
  </w:style>
  <w:style w:type="character" w:customStyle="1" w:styleId="6Char">
    <w:name w:val="标题 6 Char"/>
    <w:link w:val="6"/>
    <w:qFormat/>
    <w:rPr>
      <w:rFonts w:ascii="Cambria" w:eastAsia="宋体" w:hAnsi="Cambria" w:cs="Times New Roman"/>
      <w:b/>
      <w:bCs/>
      <w:kern w:val="0"/>
      <w:sz w:val="24"/>
      <w:szCs w:val="24"/>
    </w:rPr>
  </w:style>
  <w:style w:type="character" w:customStyle="1" w:styleId="7Char">
    <w:name w:val="标题 7 Char"/>
    <w:link w:val="7"/>
    <w:qFormat/>
    <w:rPr>
      <w:rFonts w:ascii="Times New Roman" w:eastAsia="宋体" w:hAnsi="Times New Roman" w:cs="Times New Roman"/>
      <w:b/>
      <w:bCs/>
      <w:kern w:val="0"/>
      <w:sz w:val="24"/>
      <w:szCs w:val="24"/>
    </w:rPr>
  </w:style>
  <w:style w:type="character" w:customStyle="1" w:styleId="8Char">
    <w:name w:val="标题 8 Char"/>
    <w:basedOn w:val="a1"/>
    <w:link w:val="8"/>
    <w:qFormat/>
    <w:rPr>
      <w:rFonts w:ascii="Cambria" w:hAnsi="Cambria"/>
      <w:sz w:val="24"/>
      <w:szCs w:val="24"/>
    </w:rPr>
  </w:style>
  <w:style w:type="character" w:customStyle="1" w:styleId="Char0">
    <w:name w:val="批注文字 Char"/>
    <w:link w:val="a6"/>
    <w:uiPriority w:val="99"/>
    <w:qFormat/>
    <w:rPr>
      <w:sz w:val="24"/>
      <w:szCs w:val="24"/>
    </w:rPr>
  </w:style>
  <w:style w:type="character" w:customStyle="1" w:styleId="Char2">
    <w:name w:val="正文文本 Char"/>
    <w:link w:val="a8"/>
    <w:uiPriority w:val="99"/>
    <w:qFormat/>
    <w:rPr>
      <w:rFonts w:ascii="Calibri" w:hAnsi="Calibri"/>
      <w:sz w:val="24"/>
      <w:szCs w:val="24"/>
    </w:rPr>
  </w:style>
  <w:style w:type="character" w:customStyle="1" w:styleId="Char4">
    <w:name w:val="批注框文本 Char"/>
    <w:basedOn w:val="a1"/>
    <w:link w:val="ab"/>
    <w:uiPriority w:val="99"/>
    <w:semiHidden/>
    <w:qFormat/>
    <w:rPr>
      <w:rFonts w:ascii="Calibri" w:hAnsi="Calibri"/>
      <w:i/>
      <w:iCs/>
      <w:color w:val="000000"/>
      <w:kern w:val="2"/>
      <w:sz w:val="18"/>
      <w:szCs w:val="18"/>
      <w:lang w:eastAsia="en-US" w:bidi="en-US"/>
    </w:rPr>
  </w:style>
  <w:style w:type="character" w:customStyle="1" w:styleId="Char5">
    <w:name w:val="页脚 Char"/>
    <w:link w:val="ac"/>
    <w:uiPriority w:val="99"/>
    <w:qFormat/>
    <w:rPr>
      <w:sz w:val="18"/>
      <w:szCs w:val="18"/>
    </w:rPr>
  </w:style>
  <w:style w:type="character" w:customStyle="1" w:styleId="Char6">
    <w:name w:val="页眉 Char"/>
    <w:link w:val="ad"/>
    <w:uiPriority w:val="99"/>
    <w:qFormat/>
    <w:rPr>
      <w:sz w:val="18"/>
      <w:szCs w:val="18"/>
    </w:rPr>
  </w:style>
  <w:style w:type="character" w:customStyle="1" w:styleId="Char8">
    <w:name w:val="批注主题 Char"/>
    <w:link w:val="12"/>
    <w:uiPriority w:val="99"/>
    <w:qFormat/>
    <w:rPr>
      <w:b/>
      <w:bCs/>
      <w:sz w:val="24"/>
      <w:szCs w:val="24"/>
    </w:rPr>
  </w:style>
  <w:style w:type="paragraph" w:customStyle="1" w:styleId="12">
    <w:name w:val="批注主题1"/>
    <w:basedOn w:val="a6"/>
    <w:next w:val="a6"/>
    <w:link w:val="Char8"/>
    <w:qFormat/>
    <w:rPr>
      <w:b/>
      <w:bCs/>
    </w:rPr>
  </w:style>
  <w:style w:type="character" w:customStyle="1" w:styleId="Char9">
    <w:name w:val="文档结构图 Char"/>
    <w:link w:val="13"/>
    <w:uiPriority w:val="99"/>
    <w:qFormat/>
    <w:rPr>
      <w:rFonts w:ascii="宋体" w:eastAsia="宋体" w:hAnsi="Calibri" w:cs="Times New Roman"/>
      <w:kern w:val="0"/>
      <w:sz w:val="18"/>
      <w:szCs w:val="18"/>
    </w:rPr>
  </w:style>
  <w:style w:type="paragraph" w:customStyle="1" w:styleId="13">
    <w:name w:val="文档结构图1"/>
    <w:basedOn w:val="a0"/>
    <w:link w:val="Char9"/>
    <w:qFormat/>
    <w:rPr>
      <w:rFonts w:ascii="宋体"/>
      <w:kern w:val="0"/>
      <w:sz w:val="18"/>
      <w:szCs w:val="18"/>
    </w:rPr>
  </w:style>
  <w:style w:type="character" w:customStyle="1" w:styleId="Chara">
    <w:name w:val="纯文本 Char"/>
    <w:link w:val="14"/>
    <w:qFormat/>
    <w:rPr>
      <w:rFonts w:ascii="Marigold" w:hAnsi="Marigold"/>
    </w:rPr>
  </w:style>
  <w:style w:type="paragraph" w:customStyle="1" w:styleId="14">
    <w:name w:val="纯文本1"/>
    <w:basedOn w:val="a0"/>
    <w:link w:val="Chara"/>
    <w:qFormat/>
    <w:rPr>
      <w:rFonts w:ascii="Marigold" w:hAnsi="Marigold"/>
    </w:rPr>
  </w:style>
  <w:style w:type="character" w:customStyle="1" w:styleId="2Char1">
    <w:name w:val="正文文本 2 Char"/>
    <w:link w:val="210"/>
    <w:qFormat/>
    <w:rPr>
      <w:szCs w:val="24"/>
    </w:rPr>
  </w:style>
  <w:style w:type="paragraph" w:customStyle="1" w:styleId="210">
    <w:name w:val="正文文本 21"/>
    <w:basedOn w:val="a0"/>
    <w:link w:val="2Char1"/>
    <w:qFormat/>
    <w:pPr>
      <w:spacing w:after="120" w:line="480" w:lineRule="auto"/>
    </w:pPr>
    <w:rPr>
      <w:szCs w:val="24"/>
    </w:rPr>
  </w:style>
  <w:style w:type="paragraph" w:customStyle="1" w:styleId="CharChar">
    <w:name w:val="批注框文本 Char Char"/>
    <w:basedOn w:val="a0"/>
    <w:link w:val="CharCharChar"/>
    <w:qFormat/>
    <w:rPr>
      <w:sz w:val="18"/>
      <w:szCs w:val="18"/>
    </w:rPr>
  </w:style>
  <w:style w:type="character" w:customStyle="1" w:styleId="CharCharChar">
    <w:name w:val="批注框文本 Char Char Char"/>
    <w:link w:val="CharChar"/>
    <w:qFormat/>
    <w:rPr>
      <w:rFonts w:ascii="Calibri" w:eastAsia="宋体" w:hAnsi="Calibri" w:cs="Times New Roman"/>
      <w:i/>
      <w:iCs/>
      <w:color w:val="000000"/>
      <w:sz w:val="18"/>
      <w:szCs w:val="18"/>
      <w:lang w:eastAsia="en-US" w:bidi="en-US"/>
    </w:rPr>
  </w:style>
  <w:style w:type="paragraph" w:customStyle="1" w:styleId="15">
    <w:name w:val="正文缩进1"/>
    <w:basedOn w:val="a0"/>
    <w:link w:val="Charb"/>
    <w:qFormat/>
    <w:pPr>
      <w:widowControl w:val="0"/>
      <w:ind w:firstLineChars="200" w:firstLine="200"/>
      <w:jc w:val="both"/>
    </w:pPr>
    <w:rPr>
      <w:sz w:val="21"/>
      <w:szCs w:val="24"/>
    </w:rPr>
  </w:style>
  <w:style w:type="character" w:customStyle="1" w:styleId="Charb">
    <w:name w:val="正文缩进 Char"/>
    <w:link w:val="15"/>
    <w:qFormat/>
    <w:rPr>
      <w:rFonts w:ascii="Calibri" w:hAnsi="Calibri"/>
      <w:kern w:val="2"/>
      <w:sz w:val="21"/>
      <w:szCs w:val="24"/>
    </w:rPr>
  </w:style>
  <w:style w:type="paragraph" w:customStyle="1" w:styleId="16">
    <w:name w:val="普通(网站)1"/>
    <w:basedOn w:val="a0"/>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0"/>
    <w:link w:val="ListParagraphChar"/>
    <w:uiPriority w:val="99"/>
    <w:qFormat/>
    <w:pPr>
      <w:ind w:firstLineChars="200" w:firstLine="420"/>
    </w:pPr>
    <w:rPr>
      <w:rFonts w:ascii="Times New Roman" w:hAnsi="Times New Roman"/>
      <w:szCs w:val="24"/>
    </w:rPr>
  </w:style>
  <w:style w:type="character" w:customStyle="1" w:styleId="ListParagraphChar">
    <w:name w:val="List Paragraph Char"/>
    <w:link w:val="17"/>
    <w:uiPriority w:val="99"/>
    <w:qFormat/>
    <w:rPr>
      <w:i/>
      <w:iCs/>
      <w:color w:val="000000"/>
      <w:kern w:val="2"/>
      <w:sz w:val="22"/>
      <w:szCs w:val="24"/>
      <w:lang w:eastAsia="en-US" w:bidi="en-US"/>
    </w:rPr>
  </w:style>
  <w:style w:type="paragraph" w:customStyle="1" w:styleId="af8">
    <w:name w:val="!正文"/>
    <w:basedOn w:val="a0"/>
    <w:uiPriority w:val="99"/>
    <w:qFormat/>
    <w:pPr>
      <w:spacing w:line="360" w:lineRule="auto"/>
      <w:ind w:firstLineChars="200" w:firstLine="480"/>
    </w:pPr>
    <w:rPr>
      <w:sz w:val="24"/>
      <w:szCs w:val="21"/>
    </w:rPr>
  </w:style>
  <w:style w:type="paragraph" w:customStyle="1" w:styleId="2">
    <w:name w:val="!标题2"/>
    <w:basedOn w:val="a0"/>
    <w:next w:val="a0"/>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character" w:customStyle="1" w:styleId="2CharChar">
    <w:name w:val="!标题2 Char Char"/>
    <w:link w:val="2"/>
    <w:qFormat/>
    <w:rPr>
      <w:rFonts w:ascii="仿宋" w:eastAsia="仿宋" w:hAnsi="仿宋" w:cs="黑体"/>
      <w:b/>
      <w:kern w:val="2"/>
      <w:sz w:val="24"/>
      <w:szCs w:val="22"/>
    </w:rPr>
  </w:style>
  <w:style w:type="paragraph" w:customStyle="1" w:styleId="1">
    <w:name w:val="!标题1"/>
    <w:basedOn w:val="a0"/>
    <w:next w:val="a0"/>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0"/>
    <w:next w:val="a0"/>
    <w:link w:val="3CharChar"/>
    <w:qFormat/>
    <w:pPr>
      <w:numPr>
        <w:numId w:val="2"/>
      </w:numPr>
      <w:spacing w:line="360" w:lineRule="auto"/>
      <w:outlineLvl w:val="2"/>
    </w:pPr>
    <w:rPr>
      <w:rFonts w:eastAsia="仿宋"/>
      <w:sz w:val="24"/>
    </w:rPr>
  </w:style>
  <w:style w:type="character" w:customStyle="1" w:styleId="3CharChar">
    <w:name w:val="!标题3 Char Char"/>
    <w:link w:val="3"/>
    <w:qFormat/>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eastAsia="宋体" w:hAnsi="Marigold" w:cs="Times New Roman"/>
      <w:sz w:val="34"/>
    </w:rPr>
  </w:style>
  <w:style w:type="character" w:customStyle="1" w:styleId="1CharChar">
    <w:name w:val="正文1 Char Char"/>
    <w:link w:val="18"/>
    <w:qFormat/>
    <w:rPr>
      <w:rFonts w:ascii="Marigold" w:hAnsi="Marigold"/>
      <w:sz w:val="34"/>
    </w:rPr>
  </w:style>
  <w:style w:type="paragraph" w:customStyle="1" w:styleId="a">
    <w:name w:val="_正文段落"/>
    <w:basedOn w:val="a0"/>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eastAsia="zh-CN" w:bidi="ar-SA"/>
    </w:rPr>
  </w:style>
  <w:style w:type="paragraph" w:customStyle="1" w:styleId="af9">
    <w:name w:val="!正文(无缩)"/>
    <w:basedOn w:val="a0"/>
    <w:uiPriority w:val="99"/>
    <w:qFormat/>
    <w:pPr>
      <w:spacing w:line="360" w:lineRule="auto"/>
    </w:pPr>
    <w:rPr>
      <w:sz w:val="24"/>
      <w:szCs w:val="21"/>
    </w:rPr>
  </w:style>
  <w:style w:type="paragraph" w:customStyle="1" w:styleId="Afa">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24">
    <w:name w:val="样式 首行缩进:  2 字符"/>
    <w:basedOn w:val="a0"/>
    <w:uiPriority w:val="99"/>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5">
    <w:name w:val="列出段落2"/>
    <w:basedOn w:val="a0"/>
    <w:link w:val="ListParagraphCharChar"/>
    <w:uiPriority w:val="99"/>
    <w:qFormat/>
    <w:pPr>
      <w:widowControl w:val="0"/>
      <w:ind w:firstLineChars="200" w:firstLine="420"/>
      <w:jc w:val="both"/>
    </w:pPr>
  </w:style>
  <w:style w:type="character" w:customStyle="1" w:styleId="ListParagraphCharChar">
    <w:name w:val="List Paragraph Char Char"/>
    <w:link w:val="25"/>
    <w:qFormat/>
  </w:style>
  <w:style w:type="paragraph" w:customStyle="1" w:styleId="afb">
    <w:name w:val="文档正文"/>
    <w:basedOn w:val="a0"/>
    <w:link w:val="CharChar0"/>
    <w:uiPriority w:val="99"/>
    <w:qFormat/>
    <w:pPr>
      <w:widowControl w:val="0"/>
      <w:adjustRightInd w:val="0"/>
      <w:spacing w:line="480" w:lineRule="atLeast"/>
      <w:ind w:firstLine="567"/>
      <w:jc w:val="both"/>
      <w:textAlignment w:val="baseline"/>
    </w:pPr>
    <w:rPr>
      <w:rFonts w:ascii="长城仿宋"/>
      <w:sz w:val="24"/>
    </w:rPr>
  </w:style>
  <w:style w:type="character" w:customStyle="1" w:styleId="CharChar0">
    <w:name w:val="文档正文 Char Char"/>
    <w:link w:val="afb"/>
    <w:qFormat/>
    <w:rPr>
      <w:rFonts w:ascii="长城仿宋" w:eastAsia="宋体"/>
      <w:sz w:val="24"/>
    </w:rPr>
  </w:style>
  <w:style w:type="paragraph" w:customStyle="1" w:styleId="xl85">
    <w:name w:val="xl85"/>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0"/>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0"/>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0"/>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0"/>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eastAsia="zh-CN" w:bidi="ar-SA"/>
    </w:rPr>
  </w:style>
  <w:style w:type="paragraph" w:customStyle="1" w:styleId="Style2">
    <w:name w:val="_Style 2"/>
    <w:basedOn w:val="a0"/>
    <w:uiPriority w:val="99"/>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0"/>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0"/>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0"/>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0"/>
    <w:qFormat/>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0"/>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0"/>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19">
    <w:name w:val="页码1"/>
    <w:basedOn w:val="a1"/>
    <w:qFormat/>
  </w:style>
  <w:style w:type="character" w:customStyle="1" w:styleId="1a">
    <w:name w:val="批注引用1"/>
    <w:qFormat/>
    <w:rPr>
      <w:sz w:val="21"/>
      <w:szCs w:val="21"/>
    </w:rPr>
  </w:style>
  <w:style w:type="character" w:customStyle="1" w:styleId="HTML1">
    <w:name w:val="HTML 引文1"/>
    <w:qFormat/>
    <w:rPr>
      <w:color w:val="008000"/>
    </w:rPr>
  </w:style>
  <w:style w:type="character" w:customStyle="1" w:styleId="2Char10">
    <w:name w:val="正文文本 2 Char1"/>
    <w:uiPriority w:val="99"/>
    <w:qFormat/>
    <w:rPr>
      <w:rFonts w:ascii="Calibri" w:eastAsia="宋体" w:hAnsi="Calibri" w:cs="Times New Roman"/>
      <w:i/>
      <w:iCs/>
      <w:color w:val="000000"/>
      <w:sz w:val="22"/>
      <w:lang w:eastAsia="en-US" w:bidi="en-US"/>
    </w:rPr>
  </w:style>
  <w:style w:type="character" w:customStyle="1" w:styleId="Char10">
    <w:name w:val="纯文本 Char1"/>
    <w:uiPriority w:val="99"/>
    <w:qFormat/>
    <w:rPr>
      <w:rFonts w:ascii="宋体" w:eastAsia="宋体" w:hAnsi="Courier New" w:cs="Courier New"/>
      <w:i/>
      <w:iCs/>
      <w:color w:val="000000"/>
      <w:szCs w:val="21"/>
      <w:lang w:eastAsia="en-US" w:bidi="en-US"/>
    </w:rPr>
  </w:style>
  <w:style w:type="character" w:customStyle="1" w:styleId="Afc">
    <w:name w:val="无 A"/>
    <w:qFormat/>
  </w:style>
  <w:style w:type="character" w:customStyle="1" w:styleId="Char11">
    <w:name w:val="批注文字 Char1"/>
    <w:uiPriority w:val="99"/>
    <w:qFormat/>
    <w:rPr>
      <w:rFonts w:ascii="Calibri" w:eastAsia="宋体" w:hAnsi="Calibri" w:cs="Times New Roman"/>
      <w:i/>
      <w:iCs/>
      <w:color w:val="000000"/>
      <w:sz w:val="22"/>
      <w:lang w:eastAsia="en-US" w:bidi="en-US"/>
    </w:rPr>
  </w:style>
  <w:style w:type="character" w:customStyle="1" w:styleId="Char12">
    <w:name w:val="批注主题 Char1"/>
    <w:uiPriority w:val="99"/>
    <w:qFormat/>
    <w:rPr>
      <w:rFonts w:ascii="Calibri" w:eastAsia="宋体" w:hAnsi="Calibri" w:cs="Times New Roman"/>
      <w:b/>
      <w:bCs/>
      <w:i/>
      <w:iCs/>
      <w:color w:val="000000"/>
      <w:sz w:val="22"/>
      <w:szCs w:val="24"/>
      <w:lang w:eastAsia="en-US" w:bidi="en-US"/>
    </w:rPr>
  </w:style>
  <w:style w:type="character" w:customStyle="1" w:styleId="Char13">
    <w:name w:val="文档结构图 Char1"/>
    <w:uiPriority w:val="99"/>
    <w:qFormat/>
    <w:rPr>
      <w:rFonts w:ascii="宋体" w:eastAsia="宋体" w:hAnsi="Calibri" w:cs="Times New Roman"/>
      <w:i/>
      <w:iCs/>
      <w:color w:val="000000"/>
      <w:sz w:val="18"/>
      <w:szCs w:val="18"/>
      <w:lang w:eastAsia="en-US" w:bidi="en-US"/>
    </w:rPr>
  </w:style>
  <w:style w:type="character" w:customStyle="1" w:styleId="Char14">
    <w:name w:val="正文文本 Char1"/>
    <w:uiPriority w:val="99"/>
    <w:qFormat/>
    <w:rPr>
      <w:rFonts w:ascii="Calibri" w:eastAsia="宋体" w:hAnsi="Calibri" w:cs="Times New Roman"/>
      <w:i/>
      <w:iCs/>
      <w:color w:val="000000"/>
      <w:sz w:val="22"/>
      <w:lang w:eastAsia="en-US" w:bidi="en-US"/>
    </w:rPr>
  </w:style>
  <w:style w:type="character" w:customStyle="1" w:styleId="sugg-loading">
    <w:name w:val="sugg-loading"/>
    <w:basedOn w:val="a1"/>
    <w:qFormat/>
  </w:style>
  <w:style w:type="character" w:customStyle="1" w:styleId="page-cur">
    <w:name w:val="page-cur"/>
    <w:qFormat/>
    <w:rPr>
      <w:b/>
      <w:color w:val="333333"/>
      <w:bdr w:val="single" w:sz="6" w:space="0" w:color="E5E5E5"/>
      <w:shd w:val="clear" w:color="auto" w:fill="F2F2F2"/>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1">
    <w:name w:val="纯文本 Char2"/>
    <w:basedOn w:val="a1"/>
    <w:uiPriority w:val="99"/>
    <w:semiHidden/>
    <w:qFormat/>
    <w:rPr>
      <w:rFonts w:ascii="宋体" w:hAnsi="Courier New" w:cs="Courier New"/>
      <w:i/>
      <w:iCs/>
      <w:color w:val="000000"/>
      <w:kern w:val="2"/>
      <w:sz w:val="21"/>
      <w:szCs w:val="21"/>
      <w:lang w:eastAsia="en-US" w:bidi="en-US"/>
    </w:rPr>
  </w:style>
  <w:style w:type="character" w:customStyle="1" w:styleId="NormalCharacter">
    <w:name w:val="NormalCharacter"/>
    <w:semiHidden/>
    <w:qFormat/>
  </w:style>
  <w:style w:type="paragraph" w:customStyle="1" w:styleId="afd">
    <w:name w:val="正文内容"/>
    <w:basedOn w:val="a0"/>
    <w:qFormat/>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0"/>
    <w:qFormat/>
    <w:pPr>
      <w:widowControl w:val="0"/>
      <w:spacing w:beforeLines="50" w:afterLines="50" w:line="480" w:lineRule="exact"/>
      <w:ind w:firstLineChars="200" w:firstLine="420"/>
    </w:pPr>
    <w:rPr>
      <w:i w:val="0"/>
      <w:iCs w:val="0"/>
      <w:color w:val="auto"/>
      <w:sz w:val="24"/>
      <w:szCs w:val="24"/>
      <w:lang w:eastAsia="zh-CN" w:bidi="ar-SA"/>
    </w:rPr>
  </w:style>
  <w:style w:type="paragraph" w:styleId="afe">
    <w:name w:val="List Paragraph"/>
    <w:basedOn w:val="a0"/>
    <w:link w:val="Charc"/>
    <w:uiPriority w:val="99"/>
    <w:qFormat/>
    <w:pPr>
      <w:widowControl w:val="0"/>
      <w:ind w:firstLineChars="200" w:firstLine="420"/>
      <w:jc w:val="both"/>
    </w:pPr>
    <w:rPr>
      <w:i w:val="0"/>
      <w:iCs w:val="0"/>
      <w:color w:val="auto"/>
      <w:sz w:val="21"/>
      <w:lang w:eastAsia="zh-CN" w:bidi="ar-SA"/>
    </w:rPr>
  </w:style>
  <w:style w:type="character" w:customStyle="1" w:styleId="Charc">
    <w:name w:val="列出段落 Char"/>
    <w:link w:val="afe"/>
    <w:uiPriority w:val="1"/>
    <w:qFormat/>
    <w:rPr>
      <w:rFonts w:ascii="Calibri" w:hAnsi="Calibri"/>
      <w:kern w:val="2"/>
      <w:sz w:val="21"/>
      <w:szCs w:val="22"/>
    </w:rPr>
  </w:style>
  <w:style w:type="paragraph" w:customStyle="1" w:styleId="aff">
    <w:name w:val="段落"/>
    <w:basedOn w:val="a0"/>
    <w:next w:val="a0"/>
    <w:qFormat/>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20">
    <w:name w:val="批注主题 Char2"/>
    <w:basedOn w:val="Char0"/>
    <w:link w:val="af"/>
    <w:uiPriority w:val="99"/>
    <w:semiHidden/>
    <w:qFormat/>
    <w:rPr>
      <w:rFonts w:ascii="Calibri" w:hAnsi="Calibri"/>
      <w:b/>
      <w:bCs/>
      <w:i/>
      <w:iCs/>
      <w:color w:val="000000"/>
      <w:kern w:val="2"/>
      <w:sz w:val="22"/>
      <w:szCs w:val="22"/>
      <w:lang w:eastAsia="en-US" w:bidi="en-US"/>
    </w:rPr>
  </w:style>
  <w:style w:type="character" w:customStyle="1" w:styleId="Chard">
    <w:name w:val="正文首缩两字 Char"/>
    <w:link w:val="aff0"/>
    <w:qFormat/>
    <w:rPr>
      <w:rFonts w:ascii="Verdana" w:hAnsi="Verdana"/>
      <w:kern w:val="2"/>
      <w:sz w:val="24"/>
      <w:szCs w:val="24"/>
    </w:rPr>
  </w:style>
  <w:style w:type="paragraph" w:customStyle="1" w:styleId="aff0">
    <w:name w:val="正文首缩两字"/>
    <w:basedOn w:val="a0"/>
    <w:link w:val="Chard"/>
    <w:qFormat/>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0"/>
    <w:uiPriority w:val="99"/>
    <w:qFormat/>
    <w:pPr>
      <w:widowControl w:val="0"/>
      <w:ind w:firstLineChars="200" w:firstLine="420"/>
      <w:jc w:val="both"/>
    </w:pPr>
    <w:rPr>
      <w:i w:val="0"/>
      <w:iCs w:val="0"/>
      <w:color w:val="auto"/>
      <w:sz w:val="21"/>
      <w:lang w:eastAsia="zh-CN" w:bidi="ar-SA"/>
    </w:rPr>
  </w:style>
  <w:style w:type="character" w:customStyle="1" w:styleId="Chare">
    <w:name w:val="*正文 Char"/>
    <w:link w:val="aff1"/>
    <w:qFormat/>
    <w:rPr>
      <w:rFonts w:eastAsia="仿宋"/>
      <w:kern w:val="2"/>
      <w:sz w:val="28"/>
      <w:szCs w:val="28"/>
    </w:rPr>
  </w:style>
  <w:style w:type="paragraph" w:customStyle="1" w:styleId="aff1">
    <w:name w:val="*正文"/>
    <w:basedOn w:val="a0"/>
    <w:link w:val="Chare"/>
    <w:qFormat/>
    <w:pPr>
      <w:spacing w:before="120" w:after="120" w:line="360" w:lineRule="auto"/>
      <w:ind w:firstLineChars="200" w:firstLine="200"/>
      <w:jc w:val="both"/>
    </w:pPr>
    <w:rPr>
      <w:rFonts w:ascii="Times New Roman" w:eastAsia="仿宋" w:hAnsi="Times New Roman"/>
      <w:i w:val="0"/>
      <w:iCs w:val="0"/>
      <w:color w:val="auto"/>
      <w:sz w:val="28"/>
      <w:szCs w:val="28"/>
      <w:lang w:eastAsia="zh-CN" w:bidi="ar-SA"/>
    </w:rPr>
  </w:style>
  <w:style w:type="paragraph" w:customStyle="1" w:styleId="aff2">
    <w:name w:val="样式"/>
    <w:qFormat/>
    <w:pPr>
      <w:widowControl w:val="0"/>
      <w:autoSpaceDE w:val="0"/>
      <w:autoSpaceDN w:val="0"/>
      <w:adjustRightInd w:val="0"/>
      <w:spacing w:after="160" w:line="259" w:lineRule="auto"/>
    </w:pPr>
    <w:rPr>
      <w:rFonts w:ascii="宋体" w:eastAsia="宋体" w:hAnsi="宋体" w:cs="宋体"/>
      <w:sz w:val="24"/>
      <w:szCs w:val="24"/>
    </w:rPr>
  </w:style>
  <w:style w:type="character" w:customStyle="1" w:styleId="Char">
    <w:name w:val="题注 Char"/>
    <w:link w:val="a5"/>
    <w:rPr>
      <w:rFonts w:ascii="Arial" w:eastAsia="黑体" w:hAnsi="Arial" w:cs="Arial"/>
      <w:kern w:val="2"/>
      <w:sz w:val="21"/>
      <w:szCs w:val="22"/>
    </w:rPr>
  </w:style>
  <w:style w:type="character" w:customStyle="1" w:styleId="Char3">
    <w:name w:val="正文文本缩进 Char"/>
    <w:basedOn w:val="a1"/>
    <w:link w:val="a9"/>
    <w:qFormat/>
    <w:rPr>
      <w:rFonts w:ascii="Calibri" w:hAnsi="Calibri"/>
      <w:kern w:val="2"/>
      <w:sz w:val="32"/>
    </w:rPr>
  </w:style>
  <w:style w:type="character" w:customStyle="1" w:styleId="2Char0">
    <w:name w:val="正文文本缩进 2 Char"/>
    <w:basedOn w:val="a1"/>
    <w:link w:val="21"/>
    <w:rPr>
      <w:kern w:val="2"/>
      <w:sz w:val="21"/>
      <w:szCs w:val="24"/>
    </w:rPr>
  </w:style>
  <w:style w:type="character" w:customStyle="1" w:styleId="3Char0">
    <w:name w:val="正文文本缩进 3 Char"/>
    <w:basedOn w:val="a1"/>
    <w:link w:val="32"/>
    <w:rPr>
      <w:rFonts w:asciiTheme="minorHAnsi" w:eastAsiaTheme="minorEastAsia" w:hAnsiTheme="minorHAnsi" w:cstheme="minorBidi"/>
      <w:kern w:val="2"/>
      <w:sz w:val="16"/>
      <w:szCs w:val="16"/>
    </w:rPr>
  </w:style>
  <w:style w:type="character" w:customStyle="1" w:styleId="2Char2">
    <w:name w:val="正文文本 2 Char2"/>
    <w:basedOn w:val="a1"/>
    <w:link w:val="23"/>
    <w:uiPriority w:val="99"/>
    <w:rPr>
      <w:rFonts w:asciiTheme="minorHAnsi" w:eastAsiaTheme="minorEastAsia" w:hAnsiTheme="minorHAnsi" w:cstheme="minorBidi"/>
      <w:kern w:val="2"/>
      <w:sz w:val="21"/>
      <w:szCs w:val="24"/>
    </w:rPr>
  </w:style>
  <w:style w:type="character" w:customStyle="1" w:styleId="Char7">
    <w:name w:val="正文首行缩进 Char"/>
    <w:basedOn w:val="Char2"/>
    <w:link w:val="af0"/>
    <w:uiPriority w:val="99"/>
    <w:semiHidden/>
    <w:rPr>
      <w:rFonts w:ascii="Calibri" w:hAnsi="Calibri"/>
      <w:kern w:val="2"/>
      <w:sz w:val="21"/>
      <w:szCs w:val="24"/>
    </w:rPr>
  </w:style>
  <w:style w:type="paragraph" w:customStyle="1" w:styleId="aff3">
    <w:name w:val="正文首行缩进两字符"/>
    <w:basedOn w:val="a0"/>
    <w:qFormat/>
    <w:pPr>
      <w:widowControl w:val="0"/>
      <w:spacing w:line="360" w:lineRule="auto"/>
      <w:ind w:firstLineChars="200" w:firstLine="200"/>
      <w:jc w:val="both"/>
    </w:pPr>
    <w:rPr>
      <w:i w:val="0"/>
      <w:iCs w:val="0"/>
      <w:color w:val="auto"/>
      <w:sz w:val="21"/>
      <w:szCs w:val="24"/>
      <w:lang w:eastAsia="zh-CN" w:bidi="ar-SA"/>
    </w:rPr>
  </w:style>
  <w:style w:type="character" w:customStyle="1" w:styleId="GW-Char">
    <w:name w:val="GW-正文 Char"/>
    <w:link w:val="GW-"/>
    <w:rPr>
      <w:rFonts w:eastAsia="仿宋_GB2312"/>
      <w:sz w:val="24"/>
      <w:szCs w:val="24"/>
    </w:rPr>
  </w:style>
  <w:style w:type="paragraph" w:customStyle="1" w:styleId="GW-">
    <w:name w:val="GW-正文"/>
    <w:basedOn w:val="a0"/>
    <w:link w:val="GW-Char"/>
    <w:qFormat/>
    <w:pPr>
      <w:widowControl w:val="0"/>
      <w:spacing w:line="360" w:lineRule="auto"/>
      <w:ind w:firstLineChars="200" w:firstLine="200"/>
      <w:jc w:val="both"/>
    </w:pPr>
    <w:rPr>
      <w:rFonts w:ascii="Times New Roman" w:eastAsia="仿宋_GB2312" w:hAnsi="Times New Roman"/>
      <w:i w:val="0"/>
      <w:iCs w:val="0"/>
      <w:color w:val="auto"/>
      <w:kern w:val="0"/>
      <w:sz w:val="24"/>
      <w:szCs w:val="24"/>
      <w:lang w:eastAsia="zh-CN" w:bidi="ar-SA"/>
    </w:rPr>
  </w:style>
  <w:style w:type="character" w:customStyle="1" w:styleId="CharChar9">
    <w:name w:val="Char Char9"/>
    <w:rPr>
      <w:kern w:val="2"/>
      <w:sz w:val="21"/>
    </w:rPr>
  </w:style>
  <w:style w:type="character" w:customStyle="1" w:styleId="aff4">
    <w:name w:val="（符号）邀请函中一、"/>
    <w:basedOn w:val="a1"/>
    <w:rPr>
      <w:rFonts w:ascii="黑体" w:eastAsia="黑体" w:hAnsi="黑体"/>
      <w:b/>
      <w:bCs/>
      <w:sz w:val="24"/>
    </w:rPr>
  </w:style>
  <w:style w:type="paragraph" w:customStyle="1" w:styleId="CharCharCharCharCharCharCharCharCharCharCharCharCharChar1CharCharCharChar">
    <w:name w:val="Char Char Char Char Char Char Char Char Char Char Char Char Char Char1 Char Char Char Char"/>
    <w:basedOn w:val="a0"/>
    <w:pPr>
      <w:widowControl w:val="0"/>
      <w:jc w:val="both"/>
    </w:pPr>
    <w:rPr>
      <w:rFonts w:ascii="Times New Roman" w:hAnsi="Times New Roman"/>
      <w:i w:val="0"/>
      <w:iCs w:val="0"/>
      <w:color w:val="auto"/>
      <w:sz w:val="21"/>
      <w:szCs w:val="21"/>
      <w:lang w:eastAsia="zh-CN" w:bidi="ar-SA"/>
    </w:rPr>
  </w:style>
  <w:style w:type="paragraph" w:customStyle="1" w:styleId="aff5">
    <w:name w:val="表格"/>
    <w:basedOn w:val="a0"/>
    <w:pPr>
      <w:widowControl w:val="0"/>
      <w:spacing w:line="400" w:lineRule="exact"/>
      <w:jc w:val="both"/>
    </w:pPr>
    <w:rPr>
      <w:rFonts w:ascii="Times New Roman" w:hAnsi="Times New Roman"/>
      <w:i w:val="0"/>
      <w:iCs w:val="0"/>
      <w:color w:val="auto"/>
      <w:sz w:val="24"/>
      <w:szCs w:val="24"/>
      <w:lang w:eastAsia="zh-CN" w:bidi="ar-SA"/>
    </w:rPr>
  </w:style>
  <w:style w:type="paragraph" w:customStyle="1" w:styleId="aff6">
    <w:name w:val="一级条标题"/>
    <w:next w:val="a0"/>
    <w:pPr>
      <w:outlineLvl w:val="2"/>
    </w:pPr>
    <w:rPr>
      <w:rFonts w:ascii="Times New Roman" w:eastAsia="黑体" w:hAnsi="Times New Roman" w:cs="Times New Roman"/>
      <w:sz w:val="21"/>
      <w:szCs w:val="21"/>
    </w:rPr>
  </w:style>
  <w:style w:type="paragraph" w:customStyle="1" w:styleId="aff7">
    <w:name w:val="二级条标题"/>
    <w:basedOn w:val="aff6"/>
    <w:next w:val="a0"/>
    <w:link w:val="Charf"/>
    <w:pPr>
      <w:spacing w:beforeLines="50" w:before="50" w:afterLines="50" w:after="50"/>
      <w:ind w:left="425" w:hanging="425"/>
      <w:outlineLvl w:val="3"/>
    </w:pPr>
    <w:rPr>
      <w:rFonts w:ascii="黑体"/>
    </w:rPr>
  </w:style>
  <w:style w:type="character" w:customStyle="1" w:styleId="Charf">
    <w:name w:val="二级条标题 Char"/>
    <w:link w:val="aff7"/>
    <w:rPr>
      <w:rFonts w:ascii="黑体" w:eastAsia="黑体"/>
      <w:sz w:val="21"/>
      <w:szCs w:val="21"/>
    </w:rPr>
  </w:style>
  <w:style w:type="paragraph" w:customStyle="1" w:styleId="aff8">
    <w:name w:val="表"/>
    <w:basedOn w:val="a0"/>
    <w:qFormat/>
    <w:pPr>
      <w:widowControl w:val="0"/>
      <w:jc w:val="center"/>
    </w:pPr>
    <w:rPr>
      <w:rFonts w:ascii="Times New Roman" w:hAnsi="Times New Roman"/>
      <w:i w:val="0"/>
      <w:iCs w:val="0"/>
      <w:color w:val="auto"/>
      <w:sz w:val="21"/>
      <w:szCs w:val="24"/>
      <w:lang w:eastAsia="zh-CN" w:bidi="ar-SA"/>
    </w:rPr>
  </w:style>
  <w:style w:type="character" w:customStyle="1" w:styleId="3Char1">
    <w:name w:val="!标题3 Char"/>
    <w:qFormat/>
    <w:rPr>
      <w:rFonts w:eastAsia="仿宋"/>
      <w:sz w:val="24"/>
    </w:rPr>
  </w:style>
  <w:style w:type="character" w:customStyle="1" w:styleId="Charf0">
    <w:name w:val="文档正文 Char"/>
    <w:uiPriority w:val="99"/>
    <w:qFormat/>
    <w:locked/>
    <w:rPr>
      <w:rFonts w:ascii="长城仿宋" w:eastAsia="宋体"/>
      <w:sz w:val="24"/>
    </w:rPr>
  </w:style>
  <w:style w:type="character" w:customStyle="1" w:styleId="Char22">
    <w:name w:val="批注文字 Char2"/>
    <w:basedOn w:val="a1"/>
    <w:uiPriority w:val="99"/>
    <w:semiHidden/>
  </w:style>
  <w:style w:type="character" w:customStyle="1" w:styleId="3Char10">
    <w:name w:val="正文文本缩进 3 Char1"/>
    <w:basedOn w:val="a1"/>
    <w:uiPriority w:val="99"/>
    <w:semiHidden/>
    <w:rPr>
      <w:sz w:val="16"/>
      <w:szCs w:val="16"/>
    </w:rPr>
  </w:style>
  <w:style w:type="character" w:customStyle="1" w:styleId="Char23">
    <w:name w:val="文档结构图 Char2"/>
    <w:basedOn w:val="a1"/>
    <w:uiPriority w:val="99"/>
    <w:semiHidden/>
    <w:rPr>
      <w:rFonts w:ascii="宋体" w:eastAsia="宋体"/>
      <w:sz w:val="18"/>
      <w:szCs w:val="18"/>
    </w:rPr>
  </w:style>
  <w:style w:type="character" w:customStyle="1" w:styleId="Char1">
    <w:name w:val="称呼 Char"/>
    <w:basedOn w:val="a1"/>
    <w:link w:val="a7"/>
    <w:rPr>
      <w:rFonts w:ascii="仿宋_GB2312" w:eastAsia="仿宋_GB2312" w:hAnsi="宋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cygov.cn&#65289;&#39033;&#30446;&#37319;&#36141;&#8212;&#33719;&#21462;&#37319;&#36141;&#25991;&#20214;&#8212;&#30003;&#35831;&#33719;&#21462;&#37319;&#36141;&#25991;&#20214;&#12290;_x0005_"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zcygov.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592B33-5589-4316-9E2C-D710A693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144</Pages>
  <Words>13637</Words>
  <Characters>77733</Characters>
  <Application>Microsoft Office Word</Application>
  <DocSecurity>0</DocSecurity>
  <Lines>647</Lines>
  <Paragraphs>182</Paragraphs>
  <ScaleCrop>false</ScaleCrop>
  <Company>China</Company>
  <LinksUpToDate>false</LinksUpToDate>
  <CharactersWithSpaces>91188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用户</dc:title>
  <dc:creator>User</dc:creator>
  <cp:lastModifiedBy>1</cp:lastModifiedBy>
  <cp:revision>37</cp:revision>
  <cp:lastPrinted>2022-01-29T09:24:00Z</cp:lastPrinted>
  <dcterms:created xsi:type="dcterms:W3CDTF">2022-01-29T06:21:00Z</dcterms:created>
  <dcterms:modified xsi:type="dcterms:W3CDTF">2022-01-29T09:24:00Z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