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0"/>
        <w:spacing w:before="120" w:beforeLines="50" w:line="360" w:lineRule="auto"/>
        <w:rPr>
          <w:b/>
          <w:bCs/>
          <w:color w:val="auto"/>
          <w:sz w:val="40"/>
          <w:szCs w:val="40"/>
          <w:highlight w:val="none"/>
        </w:rPr>
      </w:pPr>
      <w:bookmarkStart w:id="0" w:name="_Toc578"/>
      <w:bookmarkStart w:id="1" w:name="_Toc5725"/>
      <w:bookmarkStart w:id="2" w:name="_Toc6478"/>
      <w:bookmarkStart w:id="561" w:name="_GoBack"/>
      <w:bookmarkEnd w:id="561"/>
      <w:r>
        <w:rPr>
          <w:rFonts w:hint="eastAsia"/>
          <w:b/>
          <w:bCs/>
          <w:color w:val="auto"/>
          <w:sz w:val="40"/>
          <w:szCs w:val="40"/>
          <w:highlight w:val="none"/>
        </w:rPr>
        <w:t>项目编号：510101202100633</w:t>
      </w:r>
    </w:p>
    <w:p>
      <w:pPr>
        <w:pStyle w:val="30"/>
        <w:spacing w:line="360" w:lineRule="auto"/>
        <w:rPr>
          <w:rFonts w:hint="eastAsia"/>
          <w:b/>
          <w:bCs/>
          <w:color w:val="auto"/>
          <w:sz w:val="40"/>
          <w:szCs w:val="40"/>
          <w:highlight w:val="none"/>
        </w:rPr>
      </w:pPr>
      <w:r>
        <w:rPr>
          <w:rFonts w:hint="eastAsia"/>
          <w:b/>
          <w:bCs/>
          <w:color w:val="auto"/>
          <w:sz w:val="40"/>
          <w:szCs w:val="40"/>
          <w:highlight w:val="none"/>
        </w:rPr>
        <w:t>内部编号：ZCQXZB-2021-0311S</w:t>
      </w:r>
    </w:p>
    <w:p>
      <w:pPr>
        <w:pStyle w:val="30"/>
        <w:spacing w:line="360" w:lineRule="auto"/>
        <w:rPr>
          <w:b/>
          <w:bCs/>
          <w:color w:val="auto"/>
          <w:sz w:val="40"/>
          <w:szCs w:val="40"/>
          <w:highlight w:val="none"/>
        </w:rPr>
      </w:pPr>
      <w:r>
        <w:rPr>
          <w:rFonts w:hint="eastAsia"/>
          <w:b/>
          <w:bCs/>
          <w:color w:val="auto"/>
          <w:sz w:val="40"/>
          <w:szCs w:val="40"/>
          <w:highlight w:val="none"/>
        </w:rPr>
        <w:t>项目名称：</w:t>
      </w:r>
      <w:r>
        <w:rPr>
          <w:rFonts w:hint="eastAsia"/>
          <w:b/>
          <w:bCs/>
          <w:color w:val="auto"/>
          <w:sz w:val="40"/>
          <w:szCs w:val="40"/>
          <w:highlight w:val="none"/>
          <w:lang w:eastAsia="zh-CN"/>
        </w:rPr>
        <w:t>成都市财政局2021年度小型机与磁盘阵列维保服务采购项目</w:t>
      </w:r>
      <w:r>
        <w:rPr>
          <w:rFonts w:hint="eastAsia"/>
          <w:b/>
          <w:bCs/>
          <w:color w:val="auto"/>
          <w:sz w:val="40"/>
          <w:szCs w:val="40"/>
          <w:highlight w:val="none"/>
        </w:rPr>
        <w:t xml:space="preserve"> </w:t>
      </w:r>
    </w:p>
    <w:p>
      <w:pPr>
        <w:pStyle w:val="30"/>
        <w:wordWrap w:val="0"/>
        <w:topLinePunct/>
        <w:spacing w:before="3360" w:beforeLines="1400" w:after="3360" w:afterLines="1400" w:line="240" w:lineRule="auto"/>
        <w:jc w:val="center"/>
        <w:rPr>
          <w:b/>
          <w:bCs/>
          <w:color w:val="auto"/>
          <w:sz w:val="96"/>
          <w:szCs w:val="96"/>
          <w:highlight w:val="none"/>
        </w:rPr>
      </w:pPr>
      <w:r>
        <w:rPr>
          <w:rFonts w:hint="eastAsia" w:asciiTheme="minorEastAsia" w:hAnsiTheme="minorEastAsia" w:eastAsiaTheme="minorEastAsia" w:cstheme="minorEastAsia"/>
          <w:b/>
          <w:color w:val="auto"/>
          <w:sz w:val="96"/>
          <w:szCs w:val="96"/>
          <w:highlight w:val="none"/>
        </w:rPr>
        <w:t>竞争性磋商文件</w:t>
      </w:r>
    </w:p>
    <w:p>
      <w:pPr>
        <w:pStyle w:val="30"/>
        <w:spacing w:line="360" w:lineRule="auto"/>
        <w:jc w:val="center"/>
        <w:rPr>
          <w:b/>
          <w:bCs/>
          <w:color w:val="auto"/>
          <w:sz w:val="28"/>
          <w:szCs w:val="28"/>
          <w:highlight w:val="none"/>
        </w:rPr>
      </w:pPr>
      <w:r>
        <w:rPr>
          <w:rFonts w:hint="eastAsia"/>
          <w:b/>
          <w:bCs/>
          <w:color w:val="auto"/>
          <w:sz w:val="28"/>
          <w:szCs w:val="28"/>
          <w:highlight w:val="none"/>
        </w:rPr>
        <w:t>中国·四川</w:t>
      </w:r>
    </w:p>
    <w:p>
      <w:pPr>
        <w:pStyle w:val="30"/>
        <w:spacing w:line="360" w:lineRule="auto"/>
        <w:ind w:left="2400" w:leftChars="1000"/>
        <w:rPr>
          <w:b/>
          <w:bCs/>
          <w:color w:val="auto"/>
          <w:sz w:val="28"/>
          <w:szCs w:val="28"/>
          <w:highlight w:val="none"/>
        </w:rPr>
      </w:pPr>
      <w:r>
        <w:rPr>
          <w:rFonts w:hint="eastAsia"/>
          <w:b/>
          <w:bCs/>
          <w:color w:val="auto"/>
          <w:sz w:val="28"/>
          <w:szCs w:val="28"/>
          <w:highlight w:val="none"/>
        </w:rPr>
        <w:t>采   购   人：</w:t>
      </w:r>
      <w:r>
        <w:rPr>
          <w:rFonts w:hint="eastAsia"/>
          <w:b/>
          <w:bCs/>
          <w:color w:val="auto"/>
          <w:sz w:val="28"/>
          <w:szCs w:val="28"/>
          <w:highlight w:val="none"/>
          <w:lang w:eastAsia="zh-CN"/>
        </w:rPr>
        <w:t>成都市财政局</w:t>
      </w:r>
      <w:r>
        <w:rPr>
          <w:rFonts w:hint="eastAsia"/>
          <w:b/>
          <w:bCs/>
          <w:color w:val="auto"/>
          <w:sz w:val="28"/>
          <w:szCs w:val="28"/>
          <w:highlight w:val="none"/>
        </w:rPr>
        <w:t xml:space="preserve">         </w:t>
      </w:r>
    </w:p>
    <w:p>
      <w:pPr>
        <w:pStyle w:val="30"/>
        <w:spacing w:line="360" w:lineRule="auto"/>
        <w:ind w:left="2400" w:leftChars="1000"/>
        <w:rPr>
          <w:b/>
          <w:bCs/>
          <w:color w:val="auto"/>
          <w:sz w:val="28"/>
          <w:szCs w:val="28"/>
          <w:highlight w:val="none"/>
        </w:rPr>
      </w:pPr>
      <w:r>
        <w:rPr>
          <w:rFonts w:hint="eastAsia"/>
          <w:b/>
          <w:bCs/>
          <w:color w:val="auto"/>
          <w:sz w:val="28"/>
          <w:szCs w:val="28"/>
          <w:highlight w:val="none"/>
        </w:rPr>
        <w:t>采购代理机构：四川乾新招投标代理有限公司</w:t>
      </w:r>
    </w:p>
    <w:p>
      <w:pPr>
        <w:pStyle w:val="30"/>
        <w:spacing w:line="360" w:lineRule="auto"/>
        <w:ind w:left="2400" w:leftChars="1000"/>
        <w:rPr>
          <w:b/>
          <w:bCs/>
          <w:color w:val="auto"/>
          <w:sz w:val="28"/>
          <w:szCs w:val="28"/>
          <w:highlight w:val="none"/>
        </w:rPr>
      </w:pPr>
      <w:r>
        <w:rPr>
          <w:rFonts w:hint="eastAsia"/>
          <w:b/>
          <w:bCs/>
          <w:color w:val="auto"/>
          <w:sz w:val="28"/>
          <w:szCs w:val="28"/>
          <w:highlight w:val="none"/>
        </w:rPr>
        <w:t>文  件 编 制：由采购人和采购代理机构共同编制</w:t>
      </w:r>
    </w:p>
    <w:p>
      <w:pPr>
        <w:pStyle w:val="30"/>
        <w:spacing w:line="360" w:lineRule="auto"/>
        <w:jc w:val="center"/>
        <w:rPr>
          <w:b/>
          <w:bCs/>
          <w:color w:val="auto"/>
          <w:sz w:val="28"/>
          <w:szCs w:val="28"/>
          <w:highlight w:val="none"/>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NumType w:start="0"/>
          <w:cols w:space="720" w:num="1"/>
          <w:titlePg/>
          <w:docGrid w:linePitch="312" w:charSpace="0"/>
        </w:sectPr>
      </w:pPr>
      <w:r>
        <w:rPr>
          <w:rFonts w:hint="eastAsia"/>
          <w:b/>
          <w:bCs/>
          <w:color w:val="auto"/>
          <w:sz w:val="28"/>
          <w:szCs w:val="28"/>
          <w:highlight w:val="none"/>
          <w:lang w:val="en-US" w:eastAsia="zh-CN"/>
        </w:rPr>
        <w:t>2021</w:t>
      </w:r>
      <w:r>
        <w:rPr>
          <w:rFonts w:hint="eastAsia"/>
          <w:b/>
          <w:bCs/>
          <w:color w:val="auto"/>
          <w:sz w:val="28"/>
          <w:szCs w:val="28"/>
          <w:highlight w:val="none"/>
        </w:rPr>
        <w:t>年</w:t>
      </w:r>
      <w:r>
        <w:rPr>
          <w:rFonts w:hint="eastAsia"/>
          <w:b/>
          <w:bCs/>
          <w:color w:val="auto"/>
          <w:sz w:val="28"/>
          <w:szCs w:val="28"/>
          <w:highlight w:val="none"/>
          <w:lang w:val="en-US" w:eastAsia="zh-CN"/>
        </w:rPr>
        <w:t>6</w:t>
      </w:r>
      <w:r>
        <w:rPr>
          <w:rFonts w:hint="eastAsia"/>
          <w:b/>
          <w:bCs/>
          <w:color w:val="auto"/>
          <w:sz w:val="28"/>
          <w:szCs w:val="28"/>
          <w:highlight w:val="none"/>
        </w:rPr>
        <w:t>月</w:t>
      </w:r>
    </w:p>
    <w:p>
      <w:pPr>
        <w:pStyle w:val="30"/>
        <w:spacing w:line="240" w:lineRule="auto"/>
        <w:jc w:val="center"/>
        <w:rPr>
          <w:b/>
          <w:bCs/>
          <w:color w:val="auto"/>
          <w:sz w:val="40"/>
          <w:szCs w:val="40"/>
          <w:highlight w:val="none"/>
        </w:rPr>
      </w:pPr>
      <w:bookmarkStart w:id="3" w:name="_Toc502651262"/>
      <w:bookmarkStart w:id="4" w:name="_Toc452473646"/>
      <w:bookmarkStart w:id="5" w:name="_Toc372620750"/>
      <w:bookmarkStart w:id="6" w:name="_Toc336690878"/>
      <w:bookmarkStart w:id="7" w:name="_Toc371958974"/>
      <w:bookmarkStart w:id="8" w:name="_Toc373139265"/>
      <w:r>
        <w:rPr>
          <w:rFonts w:hint="eastAsia"/>
          <w:b/>
          <w:bCs/>
          <w:color w:val="auto"/>
          <w:sz w:val="40"/>
          <w:szCs w:val="40"/>
          <w:highlight w:val="none"/>
        </w:rPr>
        <w:t>政府采购阳光宣言</w:t>
      </w:r>
      <w:bookmarkEnd w:id="3"/>
      <w:bookmarkEnd w:id="4"/>
    </w:p>
    <w:p>
      <w:pPr>
        <w:pStyle w:val="30"/>
        <w:ind w:firstLine="480" w:firstLineChars="200"/>
        <w:rPr>
          <w:color w:val="auto"/>
          <w:highlight w:val="none"/>
        </w:rPr>
      </w:pPr>
      <w:r>
        <w:rPr>
          <w:rFonts w:hint="eastAsia"/>
          <w:color w:val="auto"/>
          <w:highlight w:val="none"/>
        </w:rPr>
        <w:t>四川乾新践行公平竞争、诚信的核心价值观，诚信于股东、诚信于服务对象、诚信于员工、诚信于社会。</w:t>
      </w:r>
    </w:p>
    <w:p>
      <w:pPr>
        <w:pStyle w:val="30"/>
        <w:ind w:firstLine="480" w:firstLineChars="200"/>
        <w:rPr>
          <w:color w:val="auto"/>
          <w:highlight w:val="none"/>
        </w:rPr>
      </w:pPr>
      <w:r>
        <w:rPr>
          <w:rFonts w:hint="eastAsia"/>
          <w:color w:val="auto"/>
          <w:highlight w:val="none"/>
        </w:rPr>
        <w:t>四川乾新全体员工严格遵守《乾新十戒》和《员工廉洁从业规定》，遵纪守法，强化自律，廉洁从业，规范经营。</w:t>
      </w:r>
    </w:p>
    <w:p>
      <w:pPr>
        <w:pStyle w:val="30"/>
        <w:ind w:firstLine="480" w:firstLineChars="200"/>
        <w:rPr>
          <w:color w:val="auto"/>
          <w:highlight w:val="none"/>
        </w:rPr>
      </w:pPr>
      <w:r>
        <w:rPr>
          <w:rFonts w:hint="eastAsia"/>
          <w:color w:val="auto"/>
          <w:highlight w:val="none"/>
        </w:rPr>
        <w:t>坚决维护国家利益和社会公共利益，严守商业道德，悉心维护采购人和供应商权益，开展公平竞争，努力提供优质、细心、专业的服务，为采购人创造价值，与采购人共同成长。坚持不懈反对“四风”，厉行节约，反对浪费，求真务实，克己奉公，精益求精，追求卓越，以出色的效益回报股东，回报社会。</w:t>
      </w:r>
    </w:p>
    <w:p>
      <w:pPr>
        <w:pStyle w:val="30"/>
        <w:ind w:firstLine="480" w:firstLineChars="200"/>
        <w:rPr>
          <w:color w:val="auto"/>
          <w:highlight w:val="none"/>
        </w:rPr>
      </w:pPr>
      <w:r>
        <w:rPr>
          <w:rFonts w:hint="eastAsia"/>
          <w:color w:val="auto"/>
          <w:highlight w:val="none"/>
        </w:rPr>
        <w:t>四川乾新与服务对象之间是简单的政企、企事业、企业与企业之间的关系，不存在个人利益动机。四川乾新员工追逐阳光下的公司利润和个人价值，以廉为荣、以贪为耻，忠于职责，恪守《员工廉洁从业规定》。倡导遵守以下行为准则：</w:t>
      </w:r>
    </w:p>
    <w:p>
      <w:pPr>
        <w:pStyle w:val="32"/>
        <w:ind w:firstLine="480"/>
        <w:rPr>
          <w:color w:val="auto"/>
          <w:highlight w:val="none"/>
        </w:rPr>
      </w:pPr>
      <w:r>
        <w:rPr>
          <w:rFonts w:hint="eastAsia"/>
          <w:color w:val="auto"/>
          <w:highlight w:val="none"/>
        </w:rPr>
        <w:t>四川乾新不以向采购人及其亲属提供任何个人利益的方式谋求合作关系；</w:t>
      </w:r>
    </w:p>
    <w:p>
      <w:pPr>
        <w:pStyle w:val="32"/>
        <w:ind w:firstLine="480"/>
        <w:rPr>
          <w:color w:val="auto"/>
          <w:highlight w:val="none"/>
        </w:rPr>
      </w:pPr>
      <w:r>
        <w:rPr>
          <w:rFonts w:hint="eastAsia"/>
          <w:color w:val="auto"/>
          <w:highlight w:val="none"/>
        </w:rPr>
        <w:t xml:space="preserve">四川乾新不迷信任何实际存在的或虚构的所谓关系； </w:t>
      </w:r>
    </w:p>
    <w:p>
      <w:pPr>
        <w:pStyle w:val="32"/>
        <w:ind w:firstLine="480"/>
        <w:rPr>
          <w:color w:val="auto"/>
          <w:highlight w:val="none"/>
        </w:rPr>
      </w:pPr>
      <w:r>
        <w:rPr>
          <w:rFonts w:hint="eastAsia"/>
          <w:color w:val="auto"/>
          <w:highlight w:val="none"/>
        </w:rPr>
        <w:t>四川乾新不采取恶性竞争等不正当手段竞争业务；</w:t>
      </w:r>
    </w:p>
    <w:p>
      <w:pPr>
        <w:pStyle w:val="32"/>
        <w:ind w:firstLine="480"/>
        <w:rPr>
          <w:color w:val="auto"/>
          <w:highlight w:val="none"/>
        </w:rPr>
      </w:pPr>
      <w:r>
        <w:rPr>
          <w:rFonts w:hint="eastAsia"/>
          <w:color w:val="auto"/>
          <w:highlight w:val="none"/>
        </w:rPr>
        <w:t>四川乾新不向采购人提供好处费、回扣、现金及有价证券、支付凭证、贵重礼物；</w:t>
      </w:r>
    </w:p>
    <w:p>
      <w:pPr>
        <w:pStyle w:val="32"/>
        <w:ind w:firstLine="480"/>
        <w:rPr>
          <w:color w:val="auto"/>
          <w:highlight w:val="none"/>
        </w:rPr>
      </w:pPr>
      <w:r>
        <w:rPr>
          <w:rFonts w:hint="eastAsia"/>
          <w:color w:val="auto"/>
          <w:highlight w:val="none"/>
        </w:rPr>
        <w:t>四川乾新不给采购人及其亲属报销任何费用；不向采购人及其亲属提供住房、交通工具、通讯工具、家电、高档办公用品等物品；不向采购人及其亲属的家庭装修、婚丧嫁娶、工作安排、出国、留学等提供资金及物资的资助；</w:t>
      </w:r>
    </w:p>
    <w:p>
      <w:pPr>
        <w:pStyle w:val="32"/>
        <w:ind w:firstLine="480"/>
        <w:rPr>
          <w:color w:val="auto"/>
          <w:highlight w:val="none"/>
        </w:rPr>
      </w:pPr>
      <w:r>
        <w:rPr>
          <w:rFonts w:hint="eastAsia"/>
          <w:color w:val="auto"/>
          <w:highlight w:val="none"/>
        </w:rPr>
        <w:t>供应商在参与项目时公平竞争，充分发挥市场主体作用，降低采购成本，节约采购资金；</w:t>
      </w:r>
    </w:p>
    <w:p>
      <w:pPr>
        <w:pStyle w:val="32"/>
        <w:ind w:firstLine="480"/>
        <w:rPr>
          <w:color w:val="auto"/>
          <w:highlight w:val="none"/>
        </w:rPr>
      </w:pPr>
      <w:r>
        <w:rPr>
          <w:rFonts w:hint="eastAsia"/>
          <w:color w:val="auto"/>
          <w:highlight w:val="none"/>
        </w:rPr>
        <w:t>四川乾新不与采购人、供应商串通投标；</w:t>
      </w:r>
    </w:p>
    <w:p>
      <w:pPr>
        <w:pStyle w:val="32"/>
        <w:ind w:firstLine="480"/>
        <w:rPr>
          <w:color w:val="auto"/>
          <w:highlight w:val="none"/>
        </w:rPr>
      </w:pPr>
      <w:r>
        <w:rPr>
          <w:rFonts w:hint="eastAsia"/>
          <w:color w:val="auto"/>
          <w:highlight w:val="none"/>
        </w:rPr>
        <w:t>四川乾新、采购人不与供应商就标底、其他单位的投标书等商业秘密及合同中的质量、价格、验收等条款进行私下商谈或者达成默契；</w:t>
      </w:r>
    </w:p>
    <w:p>
      <w:pPr>
        <w:pStyle w:val="32"/>
        <w:ind w:firstLine="480"/>
        <w:rPr>
          <w:color w:val="auto"/>
          <w:highlight w:val="none"/>
        </w:rPr>
      </w:pPr>
      <w:r>
        <w:rPr>
          <w:rFonts w:hint="eastAsia"/>
          <w:color w:val="auto"/>
          <w:highlight w:val="none"/>
        </w:rPr>
        <w:t>四川乾新坚决杜绝以下行为：①乾新员工有行贿倾向、建议等行为；②乾新员工有索贿、受贿等行为。</w:t>
      </w:r>
    </w:p>
    <w:p>
      <w:pPr>
        <w:pStyle w:val="30"/>
        <w:ind w:firstLine="480" w:firstLineChars="200"/>
        <w:rPr>
          <w:color w:val="auto"/>
          <w:highlight w:val="none"/>
        </w:rPr>
      </w:pPr>
      <w:r>
        <w:rPr>
          <w:rFonts w:hint="eastAsia"/>
          <w:color w:val="auto"/>
          <w:highlight w:val="none"/>
        </w:rPr>
        <w:t xml:space="preserve">如出现违反宣言的行为，请及时向四川乾新监察部投诉或举报，经核查属实的，严格按照公司规定处理，涉及违法违纪的将追究相关法律责任。请各采购人及供应商积极宣传本宣言，了解并自觉践行宣言，共同营造廉洁、公正、诚实信用的政采环境，共同推动政府采购阳光公开。 </w:t>
      </w:r>
    </w:p>
    <w:p>
      <w:pPr>
        <w:pStyle w:val="30"/>
        <w:ind w:firstLine="480" w:firstLineChars="200"/>
        <w:rPr>
          <w:color w:val="auto"/>
          <w:highlight w:val="none"/>
        </w:rPr>
      </w:pPr>
      <w:r>
        <w:rPr>
          <w:rFonts w:hint="eastAsia"/>
          <w:color w:val="auto"/>
          <w:highlight w:val="none"/>
        </w:rPr>
        <w:t>监察部投诉及举报邮箱：scqxzb_shl@163.com</w:t>
      </w:r>
    </w:p>
    <w:p>
      <w:pPr>
        <w:pStyle w:val="30"/>
        <w:ind w:firstLine="480" w:firstLineChars="200"/>
        <w:rPr>
          <w:color w:val="auto"/>
          <w:highlight w:val="none"/>
        </w:rPr>
        <w:sectPr>
          <w:headerReference r:id="rId11" w:type="first"/>
          <w:footerReference r:id="rId13" w:type="first"/>
          <w:headerReference r:id="rId10" w:type="default"/>
          <w:footerReference r:id="rId12" w:type="default"/>
          <w:pgSz w:w="11906" w:h="16838"/>
          <w:pgMar w:top="1440" w:right="1083" w:bottom="1440" w:left="1083" w:header="851" w:footer="992" w:gutter="0"/>
          <w:cols w:space="720" w:num="1"/>
          <w:titlePg/>
          <w:docGrid w:linePitch="312" w:charSpace="0"/>
        </w:sectPr>
      </w:pPr>
      <w:r>
        <w:rPr>
          <w:rFonts w:hint="eastAsia"/>
          <w:color w:val="auto"/>
          <w:highlight w:val="none"/>
        </w:rPr>
        <w:t>监察部投诉及举报电话：028-62630990</w:t>
      </w:r>
      <w:bookmarkEnd w:id="5"/>
      <w:bookmarkEnd w:id="6"/>
      <w:bookmarkEnd w:id="7"/>
      <w:bookmarkEnd w:id="8"/>
    </w:p>
    <w:p>
      <w:pPr>
        <w:pStyle w:val="30"/>
        <w:jc w:val="center"/>
        <w:rPr>
          <w:color w:val="auto"/>
          <w:highlight w:val="none"/>
        </w:rPr>
      </w:pPr>
      <w:r>
        <w:rPr>
          <w:rFonts w:hint="eastAsia"/>
          <w:color w:val="auto"/>
          <w:highlight w:val="none"/>
        </w:rPr>
        <w:t>目  录</w:t>
      </w:r>
      <w:bookmarkEnd w:id="0"/>
      <w:bookmarkEnd w:id="1"/>
    </w:p>
    <w:p>
      <w:pPr>
        <w:pStyle w:val="16"/>
        <w:tabs>
          <w:tab w:val="clear" w:pos="0"/>
        </w:tabs>
      </w:pPr>
      <w:bookmarkStart w:id="9" w:name="_Toc26242"/>
      <w:bookmarkStart w:id="10" w:name="_Toc15794"/>
      <w:bookmarkStart w:id="11" w:name="_Toc28748"/>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_Toc29425 </w:instrText>
      </w:r>
      <w:r>
        <w:rPr>
          <w:highlight w:val="none"/>
        </w:rPr>
        <w:fldChar w:fldCharType="separate"/>
      </w:r>
      <w:r>
        <w:rPr>
          <w:rFonts w:hint="eastAsia" w:ascii="宋体" w:hAnsi="宋体" w:eastAsia="宋体" w:cs="宋体"/>
        </w:rPr>
        <w:t xml:space="preserve">第一章 </w:t>
      </w:r>
      <w:r>
        <w:rPr>
          <w:rFonts w:hint="eastAsia"/>
          <w:highlight w:val="none"/>
        </w:rPr>
        <w:t>竞争性磋商邀请公告</w:t>
      </w:r>
      <w:r>
        <w:tab/>
      </w:r>
      <w:r>
        <w:fldChar w:fldCharType="begin"/>
      </w:r>
      <w:r>
        <w:instrText xml:space="preserve"> PAGEREF _Toc29425 \h </w:instrText>
      </w:r>
      <w:r>
        <w:fldChar w:fldCharType="separate"/>
      </w:r>
      <w:r>
        <w:t>4</w:t>
      </w:r>
      <w:r>
        <w:fldChar w:fldCharType="end"/>
      </w:r>
      <w:r>
        <w:rPr>
          <w:color w:val="auto"/>
          <w:highlight w:val="none"/>
        </w:rPr>
        <w:fldChar w:fldCharType="end"/>
      </w:r>
    </w:p>
    <w:p>
      <w:pPr>
        <w:pStyle w:val="16"/>
        <w:tabs>
          <w:tab w:val="clear" w:pos="0"/>
        </w:tabs>
      </w:pPr>
      <w:r>
        <w:rPr>
          <w:color w:val="auto"/>
          <w:highlight w:val="none"/>
        </w:rPr>
        <w:fldChar w:fldCharType="begin"/>
      </w:r>
      <w:r>
        <w:rPr>
          <w:highlight w:val="none"/>
        </w:rPr>
        <w:instrText xml:space="preserve"> HYPERLINK \l _Toc7175 </w:instrText>
      </w:r>
      <w:r>
        <w:rPr>
          <w:highlight w:val="none"/>
        </w:rPr>
        <w:fldChar w:fldCharType="separate"/>
      </w:r>
      <w:r>
        <w:rPr>
          <w:rFonts w:hint="eastAsia" w:ascii="宋体" w:hAnsi="宋体" w:eastAsia="宋体" w:cs="宋体"/>
        </w:rPr>
        <w:t xml:space="preserve">第二章 </w:t>
      </w:r>
      <w:r>
        <w:rPr>
          <w:rFonts w:hint="eastAsia" w:asciiTheme="minorEastAsia" w:hAnsiTheme="minorEastAsia" w:eastAsiaTheme="minorEastAsia" w:cstheme="minorEastAsia"/>
          <w:szCs w:val="36"/>
          <w:highlight w:val="none"/>
        </w:rPr>
        <w:t>磋商须知</w:t>
      </w:r>
      <w:r>
        <w:tab/>
      </w:r>
      <w:r>
        <w:fldChar w:fldCharType="begin"/>
      </w:r>
      <w:r>
        <w:instrText xml:space="preserve"> PAGEREF _Toc7175 \h </w:instrText>
      </w:r>
      <w:r>
        <w:fldChar w:fldCharType="separate"/>
      </w:r>
      <w:r>
        <w:t>7</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_Toc4762 </w:instrText>
      </w:r>
      <w:r>
        <w:rPr>
          <w:highlight w:val="none"/>
        </w:rPr>
        <w:fldChar w:fldCharType="separate"/>
      </w:r>
      <w:r>
        <w:rPr>
          <w:rFonts w:hint="eastAsia" w:ascii="宋体" w:hAnsi="宋体" w:eastAsia="宋体" w:cs="宋体"/>
          <w:szCs w:val="36"/>
        </w:rPr>
        <w:t xml:space="preserve">一、 </w:t>
      </w:r>
      <w:r>
        <w:rPr>
          <w:rFonts w:hint="eastAsia"/>
          <w:szCs w:val="36"/>
          <w:highlight w:val="none"/>
        </w:rPr>
        <w:t>磋商须知前附表</w:t>
      </w:r>
      <w:r>
        <w:tab/>
      </w:r>
      <w:r>
        <w:fldChar w:fldCharType="begin"/>
      </w:r>
      <w:r>
        <w:instrText xml:space="preserve"> PAGEREF _Toc4762 \h </w:instrText>
      </w:r>
      <w:r>
        <w:fldChar w:fldCharType="separate"/>
      </w:r>
      <w:r>
        <w:t>7</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_Toc27342 </w:instrText>
      </w:r>
      <w:r>
        <w:rPr>
          <w:highlight w:val="none"/>
        </w:rPr>
        <w:fldChar w:fldCharType="separate"/>
      </w:r>
      <w:r>
        <w:rPr>
          <w:rFonts w:hint="eastAsia" w:ascii="宋体" w:hAnsi="宋体" w:eastAsia="宋体" w:cs="宋体"/>
          <w:szCs w:val="36"/>
        </w:rPr>
        <w:t xml:space="preserve">二、 </w:t>
      </w:r>
      <w:r>
        <w:rPr>
          <w:rFonts w:hint="eastAsia"/>
          <w:szCs w:val="36"/>
          <w:highlight w:val="none"/>
        </w:rPr>
        <w:t>总则</w:t>
      </w:r>
      <w:r>
        <w:tab/>
      </w:r>
      <w:r>
        <w:fldChar w:fldCharType="begin"/>
      </w:r>
      <w:r>
        <w:instrText xml:space="preserve"> PAGEREF _Toc27342 \h </w:instrText>
      </w:r>
      <w:r>
        <w:fldChar w:fldCharType="separate"/>
      </w:r>
      <w:r>
        <w:t>13</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_Toc14870 </w:instrText>
      </w:r>
      <w:r>
        <w:rPr>
          <w:highlight w:val="none"/>
        </w:rPr>
        <w:fldChar w:fldCharType="separate"/>
      </w:r>
      <w:r>
        <w:rPr>
          <w:rFonts w:hint="eastAsia" w:ascii="宋体" w:hAnsi="宋体" w:eastAsia="宋体" w:cs="宋体"/>
          <w:szCs w:val="36"/>
        </w:rPr>
        <w:t xml:space="preserve">三、 </w:t>
      </w:r>
      <w:r>
        <w:rPr>
          <w:rFonts w:hint="eastAsia"/>
          <w:szCs w:val="36"/>
          <w:highlight w:val="none"/>
        </w:rPr>
        <w:t>竞争性磋商文件</w:t>
      </w:r>
      <w:r>
        <w:tab/>
      </w:r>
      <w:r>
        <w:fldChar w:fldCharType="begin"/>
      </w:r>
      <w:r>
        <w:instrText xml:space="preserve"> PAGEREF _Toc14870 \h </w:instrText>
      </w:r>
      <w:r>
        <w:fldChar w:fldCharType="separate"/>
      </w:r>
      <w:r>
        <w:t>15</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_Toc24965 </w:instrText>
      </w:r>
      <w:r>
        <w:rPr>
          <w:highlight w:val="none"/>
        </w:rPr>
        <w:fldChar w:fldCharType="separate"/>
      </w:r>
      <w:r>
        <w:rPr>
          <w:rFonts w:hint="eastAsia" w:ascii="宋体" w:hAnsi="宋体" w:eastAsia="宋体" w:cs="宋体"/>
        </w:rPr>
        <w:t xml:space="preserve">(一) </w:t>
      </w:r>
      <w:r>
        <w:rPr>
          <w:rFonts w:hint="eastAsia"/>
          <w:highlight w:val="none"/>
        </w:rPr>
        <w:t>竞争性磋商文件的构成(实质性要求)</w:t>
      </w:r>
      <w:r>
        <w:tab/>
      </w:r>
      <w:r>
        <w:fldChar w:fldCharType="begin"/>
      </w:r>
      <w:r>
        <w:instrText xml:space="preserve"> PAGEREF _Toc24965 \h </w:instrText>
      </w:r>
      <w:r>
        <w:fldChar w:fldCharType="separate"/>
      </w:r>
      <w:r>
        <w:t>15</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_Toc5264 </w:instrText>
      </w:r>
      <w:r>
        <w:rPr>
          <w:highlight w:val="none"/>
        </w:rPr>
        <w:fldChar w:fldCharType="separate"/>
      </w:r>
      <w:r>
        <w:rPr>
          <w:rFonts w:hint="eastAsia" w:ascii="宋体" w:hAnsi="宋体" w:eastAsia="宋体" w:cs="宋体"/>
        </w:rPr>
        <w:t xml:space="preserve">(二) </w:t>
      </w:r>
      <w:r>
        <w:rPr>
          <w:rFonts w:hint="eastAsia"/>
          <w:highlight w:val="none"/>
        </w:rPr>
        <w:t>竞争性磋商文件包含内容</w:t>
      </w:r>
      <w:r>
        <w:tab/>
      </w:r>
      <w:r>
        <w:fldChar w:fldCharType="begin"/>
      </w:r>
      <w:r>
        <w:instrText xml:space="preserve"> PAGEREF _Toc5264 \h </w:instrText>
      </w:r>
      <w:r>
        <w:fldChar w:fldCharType="separate"/>
      </w:r>
      <w:r>
        <w:t>15</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_Toc987 </w:instrText>
      </w:r>
      <w:r>
        <w:rPr>
          <w:highlight w:val="none"/>
        </w:rPr>
        <w:fldChar w:fldCharType="separate"/>
      </w:r>
      <w:r>
        <w:rPr>
          <w:rFonts w:hint="eastAsia" w:ascii="宋体" w:hAnsi="宋体" w:eastAsia="宋体" w:cs="宋体"/>
        </w:rPr>
        <w:t xml:space="preserve">(三) </w:t>
      </w:r>
      <w:r>
        <w:rPr>
          <w:rFonts w:hint="eastAsia"/>
          <w:highlight w:val="none"/>
        </w:rPr>
        <w:t>竞争性磋商文件的澄清和修改</w:t>
      </w:r>
      <w:r>
        <w:tab/>
      </w:r>
      <w:r>
        <w:fldChar w:fldCharType="begin"/>
      </w:r>
      <w:r>
        <w:instrText xml:space="preserve"> PAGEREF _Toc987 \h </w:instrText>
      </w:r>
      <w:r>
        <w:fldChar w:fldCharType="separate"/>
      </w:r>
      <w:r>
        <w:t>15</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_Toc20325 </w:instrText>
      </w:r>
      <w:r>
        <w:rPr>
          <w:highlight w:val="none"/>
        </w:rPr>
        <w:fldChar w:fldCharType="separate"/>
      </w:r>
      <w:r>
        <w:rPr>
          <w:rFonts w:hint="eastAsia" w:ascii="宋体" w:hAnsi="宋体" w:eastAsia="宋体" w:cs="宋体"/>
        </w:rPr>
        <w:t xml:space="preserve">(四) </w:t>
      </w:r>
      <w:r>
        <w:rPr>
          <w:rFonts w:hint="eastAsia"/>
          <w:highlight w:val="none"/>
        </w:rPr>
        <w:t>实质性变动</w:t>
      </w:r>
      <w:r>
        <w:tab/>
      </w:r>
      <w:r>
        <w:fldChar w:fldCharType="begin"/>
      </w:r>
      <w:r>
        <w:instrText xml:space="preserve"> PAGEREF _Toc20325 \h </w:instrText>
      </w:r>
      <w:r>
        <w:fldChar w:fldCharType="separate"/>
      </w:r>
      <w:r>
        <w:t>16</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_Toc18555 </w:instrText>
      </w:r>
      <w:r>
        <w:rPr>
          <w:highlight w:val="none"/>
        </w:rPr>
        <w:fldChar w:fldCharType="separate"/>
      </w:r>
      <w:r>
        <w:rPr>
          <w:rFonts w:hint="eastAsia" w:ascii="宋体" w:hAnsi="宋体" w:eastAsia="宋体" w:cs="宋体"/>
        </w:rPr>
        <w:t xml:space="preserve">(五) </w:t>
      </w:r>
      <w:r>
        <w:rPr>
          <w:rFonts w:hint="eastAsia"/>
          <w:highlight w:val="none"/>
        </w:rPr>
        <w:t>答疑会和现场考察</w:t>
      </w:r>
      <w:r>
        <w:tab/>
      </w:r>
      <w:r>
        <w:fldChar w:fldCharType="begin"/>
      </w:r>
      <w:r>
        <w:instrText xml:space="preserve"> PAGEREF _Toc18555 \h </w:instrText>
      </w:r>
      <w:r>
        <w:fldChar w:fldCharType="separate"/>
      </w:r>
      <w:r>
        <w:t>16</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_Toc4683 </w:instrText>
      </w:r>
      <w:r>
        <w:rPr>
          <w:highlight w:val="none"/>
        </w:rPr>
        <w:fldChar w:fldCharType="separate"/>
      </w:r>
      <w:r>
        <w:rPr>
          <w:rFonts w:hint="eastAsia" w:ascii="宋体" w:hAnsi="宋体" w:eastAsia="宋体" w:cs="宋体"/>
          <w:szCs w:val="36"/>
        </w:rPr>
        <w:t xml:space="preserve">四、 </w:t>
      </w:r>
      <w:r>
        <w:rPr>
          <w:rFonts w:hint="eastAsia"/>
          <w:szCs w:val="36"/>
          <w:highlight w:val="none"/>
        </w:rPr>
        <w:t>响应文件</w:t>
      </w:r>
      <w:r>
        <w:tab/>
      </w:r>
      <w:r>
        <w:fldChar w:fldCharType="begin"/>
      </w:r>
      <w:r>
        <w:instrText xml:space="preserve"> PAGEREF _Toc4683 \h </w:instrText>
      </w:r>
      <w:r>
        <w:fldChar w:fldCharType="separate"/>
      </w:r>
      <w:r>
        <w:t>17</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_Toc32019 </w:instrText>
      </w:r>
      <w:r>
        <w:rPr>
          <w:highlight w:val="none"/>
        </w:rPr>
        <w:fldChar w:fldCharType="separate"/>
      </w:r>
      <w:r>
        <w:rPr>
          <w:rFonts w:hint="eastAsia" w:ascii="宋体" w:hAnsi="宋体" w:eastAsia="宋体" w:cs="宋体"/>
        </w:rPr>
        <w:t xml:space="preserve">(一) </w:t>
      </w:r>
      <w:r>
        <w:rPr>
          <w:rFonts w:hint="eastAsia"/>
          <w:highlight w:val="none"/>
        </w:rPr>
        <w:t>响应文件的语言(实质性要求)</w:t>
      </w:r>
      <w:r>
        <w:tab/>
      </w:r>
      <w:r>
        <w:fldChar w:fldCharType="begin"/>
      </w:r>
      <w:r>
        <w:instrText xml:space="preserve"> PAGEREF _Toc32019 \h </w:instrText>
      </w:r>
      <w:r>
        <w:fldChar w:fldCharType="separate"/>
      </w:r>
      <w:r>
        <w:t>17</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_Toc28102 </w:instrText>
      </w:r>
      <w:r>
        <w:rPr>
          <w:highlight w:val="none"/>
        </w:rPr>
        <w:fldChar w:fldCharType="separate"/>
      </w:r>
      <w:r>
        <w:rPr>
          <w:rFonts w:hint="eastAsia" w:ascii="宋体" w:hAnsi="宋体" w:eastAsia="宋体" w:cs="宋体"/>
        </w:rPr>
        <w:t xml:space="preserve">(二) </w:t>
      </w:r>
      <w:r>
        <w:rPr>
          <w:rFonts w:hint="eastAsia"/>
          <w:highlight w:val="none"/>
        </w:rPr>
        <w:t>计量单位(实质性要求)</w:t>
      </w:r>
      <w:r>
        <w:tab/>
      </w:r>
      <w:r>
        <w:fldChar w:fldCharType="begin"/>
      </w:r>
      <w:r>
        <w:instrText xml:space="preserve"> PAGEREF _Toc28102 \h </w:instrText>
      </w:r>
      <w:r>
        <w:fldChar w:fldCharType="separate"/>
      </w:r>
      <w:r>
        <w:t>17</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_Toc11130 </w:instrText>
      </w:r>
      <w:r>
        <w:rPr>
          <w:highlight w:val="none"/>
        </w:rPr>
        <w:fldChar w:fldCharType="separate"/>
      </w:r>
      <w:r>
        <w:rPr>
          <w:rFonts w:hint="eastAsia" w:ascii="宋体" w:hAnsi="宋体" w:eastAsia="宋体" w:cs="宋体"/>
        </w:rPr>
        <w:t xml:space="preserve">(三) </w:t>
      </w:r>
      <w:r>
        <w:rPr>
          <w:rFonts w:hint="eastAsia"/>
          <w:highlight w:val="none"/>
        </w:rPr>
        <w:t>知识产权(实质性要求)</w:t>
      </w:r>
      <w:r>
        <w:tab/>
      </w:r>
      <w:r>
        <w:fldChar w:fldCharType="begin"/>
      </w:r>
      <w:r>
        <w:instrText xml:space="preserve"> PAGEREF _Toc11130 \h </w:instrText>
      </w:r>
      <w:r>
        <w:fldChar w:fldCharType="separate"/>
      </w:r>
      <w:r>
        <w:t>17</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_Toc6697 </w:instrText>
      </w:r>
      <w:r>
        <w:rPr>
          <w:highlight w:val="none"/>
        </w:rPr>
        <w:fldChar w:fldCharType="separate"/>
      </w:r>
      <w:r>
        <w:rPr>
          <w:rFonts w:hint="eastAsia" w:ascii="宋体" w:hAnsi="宋体" w:eastAsia="宋体" w:cs="宋体"/>
        </w:rPr>
        <w:t xml:space="preserve">(四) </w:t>
      </w:r>
      <w:r>
        <w:rPr>
          <w:rFonts w:hint="eastAsia"/>
          <w:highlight w:val="none"/>
        </w:rPr>
        <w:t>响应文件格式要求</w:t>
      </w:r>
      <w:r>
        <w:tab/>
      </w:r>
      <w:r>
        <w:fldChar w:fldCharType="begin"/>
      </w:r>
      <w:r>
        <w:instrText xml:space="preserve"> PAGEREF _Toc6697 \h </w:instrText>
      </w:r>
      <w:r>
        <w:fldChar w:fldCharType="separate"/>
      </w:r>
      <w:r>
        <w:t>17</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_Toc29618 </w:instrText>
      </w:r>
      <w:r>
        <w:rPr>
          <w:highlight w:val="none"/>
        </w:rPr>
        <w:fldChar w:fldCharType="separate"/>
      </w:r>
      <w:r>
        <w:rPr>
          <w:rFonts w:hint="eastAsia" w:ascii="宋体" w:hAnsi="宋体" w:eastAsia="宋体" w:cs="宋体"/>
        </w:rPr>
        <w:t xml:space="preserve">(五) </w:t>
      </w:r>
      <w:r>
        <w:rPr>
          <w:rFonts w:hint="eastAsia"/>
          <w:highlight w:val="none"/>
        </w:rPr>
        <w:t>磋商有效期(实质性要求)</w:t>
      </w:r>
      <w:r>
        <w:tab/>
      </w:r>
      <w:r>
        <w:fldChar w:fldCharType="begin"/>
      </w:r>
      <w:r>
        <w:instrText xml:space="preserve"> PAGEREF _Toc29618 \h </w:instrText>
      </w:r>
      <w:r>
        <w:fldChar w:fldCharType="separate"/>
      </w:r>
      <w:r>
        <w:t>17</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_Toc871 </w:instrText>
      </w:r>
      <w:r>
        <w:rPr>
          <w:highlight w:val="none"/>
        </w:rPr>
        <w:fldChar w:fldCharType="separate"/>
      </w:r>
      <w:r>
        <w:rPr>
          <w:rFonts w:hint="eastAsia" w:ascii="宋体" w:hAnsi="宋体" w:eastAsia="宋体" w:cs="宋体"/>
        </w:rPr>
        <w:t xml:space="preserve">(六) </w:t>
      </w:r>
      <w:r>
        <w:rPr>
          <w:rFonts w:hint="eastAsia"/>
          <w:highlight w:val="none"/>
        </w:rPr>
        <w:t>联合体磋商</w:t>
      </w:r>
      <w:r>
        <w:rPr>
          <w:rFonts w:hint="eastAsia"/>
          <w:highlight w:val="none"/>
          <w:lang w:val="zh-CN"/>
        </w:rPr>
        <w:t>(实质性要求)</w:t>
      </w:r>
      <w:r>
        <w:tab/>
      </w:r>
      <w:r>
        <w:fldChar w:fldCharType="begin"/>
      </w:r>
      <w:r>
        <w:instrText xml:space="preserve"> PAGEREF _Toc871 \h </w:instrText>
      </w:r>
      <w:r>
        <w:fldChar w:fldCharType="separate"/>
      </w:r>
      <w:r>
        <w:t>18</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_Toc17546 </w:instrText>
      </w:r>
      <w:r>
        <w:rPr>
          <w:highlight w:val="none"/>
        </w:rPr>
        <w:fldChar w:fldCharType="separate"/>
      </w:r>
      <w:r>
        <w:rPr>
          <w:rFonts w:hint="eastAsia" w:ascii="宋体" w:hAnsi="宋体" w:eastAsia="宋体" w:cs="宋体"/>
        </w:rPr>
        <w:t xml:space="preserve">(七) </w:t>
      </w:r>
      <w:r>
        <w:rPr>
          <w:rFonts w:hint="eastAsia"/>
          <w:highlight w:val="none"/>
        </w:rPr>
        <w:t>响应文件组成(实质性要求)</w:t>
      </w:r>
      <w:r>
        <w:tab/>
      </w:r>
      <w:r>
        <w:fldChar w:fldCharType="begin"/>
      </w:r>
      <w:r>
        <w:instrText xml:space="preserve"> PAGEREF _Toc17546 \h </w:instrText>
      </w:r>
      <w:r>
        <w:fldChar w:fldCharType="separate"/>
      </w:r>
      <w:r>
        <w:t>18</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_Toc11727 </w:instrText>
      </w:r>
      <w:r>
        <w:rPr>
          <w:highlight w:val="none"/>
        </w:rPr>
        <w:fldChar w:fldCharType="separate"/>
      </w:r>
      <w:r>
        <w:rPr>
          <w:rFonts w:hint="eastAsia" w:ascii="宋体" w:hAnsi="宋体" w:eastAsia="宋体" w:cs="宋体"/>
        </w:rPr>
        <w:t xml:space="preserve">(八) </w:t>
      </w:r>
      <w:r>
        <w:rPr>
          <w:rFonts w:hint="eastAsia"/>
          <w:highlight w:val="none"/>
        </w:rPr>
        <w:t>报价要求(实质性要求)</w:t>
      </w:r>
      <w:r>
        <w:tab/>
      </w:r>
      <w:r>
        <w:fldChar w:fldCharType="begin"/>
      </w:r>
      <w:r>
        <w:instrText xml:space="preserve"> PAGEREF _Toc11727 \h </w:instrText>
      </w:r>
      <w:r>
        <w:fldChar w:fldCharType="separate"/>
      </w:r>
      <w:r>
        <w:t>18</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_Toc13222 </w:instrText>
      </w:r>
      <w:r>
        <w:rPr>
          <w:highlight w:val="none"/>
        </w:rPr>
        <w:fldChar w:fldCharType="separate"/>
      </w:r>
      <w:r>
        <w:rPr>
          <w:rFonts w:hint="eastAsia" w:ascii="宋体" w:hAnsi="宋体" w:eastAsia="宋体" w:cs="宋体"/>
        </w:rPr>
        <w:t xml:space="preserve">(九) </w:t>
      </w:r>
      <w:r>
        <w:rPr>
          <w:rFonts w:hint="eastAsia"/>
          <w:highlight w:val="none"/>
        </w:rPr>
        <w:t>响应文件编制要求</w:t>
      </w:r>
      <w:r>
        <w:tab/>
      </w:r>
      <w:r>
        <w:fldChar w:fldCharType="begin"/>
      </w:r>
      <w:r>
        <w:instrText xml:space="preserve"> PAGEREF _Toc13222 \h </w:instrText>
      </w:r>
      <w:r>
        <w:fldChar w:fldCharType="separate"/>
      </w:r>
      <w:r>
        <w:t>18</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_Toc17952 </w:instrText>
      </w:r>
      <w:r>
        <w:rPr>
          <w:highlight w:val="none"/>
        </w:rPr>
        <w:fldChar w:fldCharType="separate"/>
      </w:r>
      <w:r>
        <w:rPr>
          <w:rFonts w:hint="eastAsia" w:ascii="宋体" w:hAnsi="宋体" w:eastAsia="宋体" w:cs="宋体"/>
        </w:rPr>
        <w:t xml:space="preserve">(十) </w:t>
      </w:r>
      <w:r>
        <w:rPr>
          <w:rFonts w:hint="eastAsia"/>
          <w:highlight w:val="none"/>
        </w:rPr>
        <w:t>响应文件的密封和标注</w:t>
      </w:r>
      <w:r>
        <w:tab/>
      </w:r>
      <w:r>
        <w:fldChar w:fldCharType="begin"/>
      </w:r>
      <w:r>
        <w:instrText xml:space="preserve"> PAGEREF _Toc17952 \h </w:instrText>
      </w:r>
      <w:r>
        <w:fldChar w:fldCharType="separate"/>
      </w:r>
      <w:r>
        <w:t>19</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_Toc10210 </w:instrText>
      </w:r>
      <w:r>
        <w:rPr>
          <w:highlight w:val="none"/>
        </w:rPr>
        <w:fldChar w:fldCharType="separate"/>
      </w:r>
      <w:r>
        <w:rPr>
          <w:rFonts w:hint="eastAsia" w:ascii="宋体" w:hAnsi="宋体" w:eastAsia="宋体" w:cs="宋体"/>
        </w:rPr>
        <w:t xml:space="preserve">(十一) </w:t>
      </w:r>
      <w:r>
        <w:rPr>
          <w:rFonts w:hint="eastAsia"/>
          <w:highlight w:val="none"/>
        </w:rPr>
        <w:t>响应文件的递交</w:t>
      </w:r>
      <w:r>
        <w:tab/>
      </w:r>
      <w:r>
        <w:fldChar w:fldCharType="begin"/>
      </w:r>
      <w:r>
        <w:instrText xml:space="preserve"> PAGEREF _Toc10210 \h </w:instrText>
      </w:r>
      <w:r>
        <w:fldChar w:fldCharType="separate"/>
      </w:r>
      <w:r>
        <w:t>19</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_Toc26489 </w:instrText>
      </w:r>
      <w:r>
        <w:rPr>
          <w:highlight w:val="none"/>
        </w:rPr>
        <w:fldChar w:fldCharType="separate"/>
      </w:r>
      <w:r>
        <w:rPr>
          <w:rFonts w:hint="eastAsia" w:ascii="宋体" w:hAnsi="宋体" w:eastAsia="宋体" w:cs="宋体"/>
        </w:rPr>
        <w:t xml:space="preserve">(十二) </w:t>
      </w:r>
      <w:r>
        <w:rPr>
          <w:rFonts w:hint="eastAsia"/>
          <w:highlight w:val="none"/>
        </w:rPr>
        <w:t>响应文件的修改和撤回</w:t>
      </w:r>
      <w:r>
        <w:tab/>
      </w:r>
      <w:r>
        <w:fldChar w:fldCharType="begin"/>
      </w:r>
      <w:r>
        <w:instrText xml:space="preserve"> PAGEREF _Toc26489 \h </w:instrText>
      </w:r>
      <w:r>
        <w:fldChar w:fldCharType="separate"/>
      </w:r>
      <w:r>
        <w:t>20</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_Toc10449 </w:instrText>
      </w:r>
      <w:r>
        <w:rPr>
          <w:highlight w:val="none"/>
        </w:rPr>
        <w:fldChar w:fldCharType="separate"/>
      </w:r>
      <w:r>
        <w:rPr>
          <w:rFonts w:hint="eastAsia" w:ascii="宋体" w:hAnsi="宋体" w:eastAsia="宋体" w:cs="宋体"/>
        </w:rPr>
        <w:t xml:space="preserve">(十三) </w:t>
      </w:r>
      <w:r>
        <w:rPr>
          <w:rFonts w:hint="eastAsia"/>
          <w:highlight w:val="none"/>
        </w:rPr>
        <w:t>磋商保证金</w:t>
      </w:r>
      <w:r>
        <w:tab/>
      </w:r>
      <w:r>
        <w:fldChar w:fldCharType="begin"/>
      </w:r>
      <w:r>
        <w:instrText xml:space="preserve"> PAGEREF _Toc10449 \h </w:instrText>
      </w:r>
      <w:r>
        <w:fldChar w:fldCharType="separate"/>
      </w:r>
      <w:r>
        <w:t>20</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_Toc6242 </w:instrText>
      </w:r>
      <w:r>
        <w:rPr>
          <w:highlight w:val="none"/>
        </w:rPr>
        <w:fldChar w:fldCharType="separate"/>
      </w:r>
      <w:r>
        <w:rPr>
          <w:rFonts w:hint="eastAsia" w:ascii="宋体" w:hAnsi="宋体" w:eastAsia="宋体" w:cs="宋体"/>
          <w:szCs w:val="36"/>
        </w:rPr>
        <w:t xml:space="preserve">五、 </w:t>
      </w:r>
      <w:r>
        <w:rPr>
          <w:rFonts w:hint="eastAsia"/>
          <w:szCs w:val="36"/>
          <w:highlight w:val="none"/>
        </w:rPr>
        <w:t>磋商会</w:t>
      </w:r>
      <w:r>
        <w:tab/>
      </w:r>
      <w:r>
        <w:fldChar w:fldCharType="begin"/>
      </w:r>
      <w:r>
        <w:instrText xml:space="preserve"> PAGEREF _Toc6242 \h </w:instrText>
      </w:r>
      <w:r>
        <w:fldChar w:fldCharType="separate"/>
      </w:r>
      <w:r>
        <w:t>20</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_Toc21261 </w:instrText>
      </w:r>
      <w:r>
        <w:rPr>
          <w:highlight w:val="none"/>
        </w:rPr>
        <w:fldChar w:fldCharType="separate"/>
      </w:r>
      <w:r>
        <w:rPr>
          <w:rFonts w:hint="eastAsia" w:ascii="宋体" w:hAnsi="宋体" w:eastAsia="宋体" w:cs="宋体"/>
          <w:bCs/>
        </w:rPr>
        <w:t xml:space="preserve">(一) </w:t>
      </w:r>
      <w:r>
        <w:rPr>
          <w:rFonts w:hint="eastAsia"/>
          <w:bCs/>
          <w:highlight w:val="none"/>
        </w:rPr>
        <w:t>磋商会人员</w:t>
      </w:r>
      <w:r>
        <w:tab/>
      </w:r>
      <w:r>
        <w:fldChar w:fldCharType="begin"/>
      </w:r>
      <w:r>
        <w:instrText xml:space="preserve"> PAGEREF _Toc21261 \h </w:instrText>
      </w:r>
      <w:r>
        <w:fldChar w:fldCharType="separate"/>
      </w:r>
      <w:r>
        <w:t>20</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_Toc23139 </w:instrText>
      </w:r>
      <w:r>
        <w:rPr>
          <w:highlight w:val="none"/>
        </w:rPr>
        <w:fldChar w:fldCharType="separate"/>
      </w:r>
      <w:r>
        <w:rPr>
          <w:rFonts w:hint="eastAsia" w:ascii="宋体" w:hAnsi="宋体" w:eastAsia="宋体" w:cs="宋体"/>
          <w:bCs/>
        </w:rPr>
        <w:t xml:space="preserve">(二) </w:t>
      </w:r>
      <w:r>
        <w:rPr>
          <w:rFonts w:hint="eastAsia"/>
          <w:bCs/>
          <w:highlight w:val="none"/>
        </w:rPr>
        <w:t>磋商会内容</w:t>
      </w:r>
      <w:r>
        <w:tab/>
      </w:r>
      <w:r>
        <w:fldChar w:fldCharType="begin"/>
      </w:r>
      <w:r>
        <w:instrText xml:space="preserve"> PAGEREF _Toc23139 \h </w:instrText>
      </w:r>
      <w:r>
        <w:fldChar w:fldCharType="separate"/>
      </w:r>
      <w:r>
        <w:t>20</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_Toc22251 </w:instrText>
      </w:r>
      <w:r>
        <w:rPr>
          <w:highlight w:val="none"/>
        </w:rPr>
        <w:fldChar w:fldCharType="separate"/>
      </w:r>
      <w:r>
        <w:rPr>
          <w:rFonts w:hint="eastAsia" w:ascii="宋体" w:hAnsi="宋体" w:eastAsia="宋体" w:cs="宋体"/>
          <w:bCs/>
        </w:rPr>
        <w:t xml:space="preserve">(三) </w:t>
      </w:r>
      <w:r>
        <w:rPr>
          <w:rFonts w:hint="eastAsia"/>
          <w:bCs/>
          <w:highlight w:val="none"/>
        </w:rPr>
        <w:t>电子监控档案</w:t>
      </w:r>
      <w:r>
        <w:tab/>
      </w:r>
      <w:r>
        <w:fldChar w:fldCharType="begin"/>
      </w:r>
      <w:r>
        <w:instrText xml:space="preserve"> PAGEREF _Toc22251 \h </w:instrText>
      </w:r>
      <w:r>
        <w:fldChar w:fldCharType="separate"/>
      </w:r>
      <w:r>
        <w:t>21</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_Toc16867 </w:instrText>
      </w:r>
      <w:r>
        <w:rPr>
          <w:highlight w:val="none"/>
        </w:rPr>
        <w:fldChar w:fldCharType="separate"/>
      </w:r>
      <w:r>
        <w:rPr>
          <w:rFonts w:hint="eastAsia" w:ascii="宋体" w:hAnsi="宋体" w:eastAsia="宋体" w:cs="宋体"/>
          <w:szCs w:val="36"/>
        </w:rPr>
        <w:t xml:space="preserve">六、 </w:t>
      </w:r>
      <w:r>
        <w:rPr>
          <w:rFonts w:hint="eastAsia"/>
          <w:szCs w:val="36"/>
          <w:highlight w:val="none"/>
        </w:rPr>
        <w:t>成交事项</w:t>
      </w:r>
      <w:r>
        <w:tab/>
      </w:r>
      <w:r>
        <w:fldChar w:fldCharType="begin"/>
      </w:r>
      <w:r>
        <w:instrText xml:space="preserve"> PAGEREF _Toc16867 \h </w:instrText>
      </w:r>
      <w:r>
        <w:fldChar w:fldCharType="separate"/>
      </w:r>
      <w:r>
        <w:t>21</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_Toc7381 </w:instrText>
      </w:r>
      <w:r>
        <w:rPr>
          <w:highlight w:val="none"/>
        </w:rPr>
        <w:fldChar w:fldCharType="separate"/>
      </w:r>
      <w:r>
        <w:rPr>
          <w:rFonts w:hint="eastAsia" w:ascii="宋体" w:hAnsi="宋体" w:eastAsia="宋体" w:cs="宋体"/>
        </w:rPr>
        <w:t xml:space="preserve">(一) </w:t>
      </w:r>
      <w:r>
        <w:rPr>
          <w:rFonts w:hint="eastAsia"/>
          <w:highlight w:val="none"/>
        </w:rPr>
        <w:t>确定成交候选人</w:t>
      </w:r>
      <w:r>
        <w:tab/>
      </w:r>
      <w:r>
        <w:fldChar w:fldCharType="begin"/>
      </w:r>
      <w:r>
        <w:instrText xml:space="preserve"> PAGEREF _Toc7381 \h </w:instrText>
      </w:r>
      <w:r>
        <w:fldChar w:fldCharType="separate"/>
      </w:r>
      <w:r>
        <w:t>21</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_Toc17693 </w:instrText>
      </w:r>
      <w:r>
        <w:rPr>
          <w:highlight w:val="none"/>
        </w:rPr>
        <w:fldChar w:fldCharType="separate"/>
      </w:r>
      <w:r>
        <w:rPr>
          <w:rFonts w:hint="eastAsia" w:ascii="宋体" w:hAnsi="宋体" w:eastAsia="宋体" w:cs="宋体"/>
        </w:rPr>
        <w:t xml:space="preserve">(二) </w:t>
      </w:r>
      <w:r>
        <w:rPr>
          <w:rFonts w:hint="eastAsia"/>
          <w:highlight w:val="none"/>
        </w:rPr>
        <w:t>成交结果</w:t>
      </w:r>
      <w:r>
        <w:tab/>
      </w:r>
      <w:r>
        <w:fldChar w:fldCharType="begin"/>
      </w:r>
      <w:r>
        <w:instrText xml:space="preserve"> PAGEREF _Toc17693 \h </w:instrText>
      </w:r>
      <w:r>
        <w:fldChar w:fldCharType="separate"/>
      </w:r>
      <w:r>
        <w:t>21</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_Toc15067 </w:instrText>
      </w:r>
      <w:r>
        <w:rPr>
          <w:highlight w:val="none"/>
        </w:rPr>
        <w:fldChar w:fldCharType="separate"/>
      </w:r>
      <w:r>
        <w:rPr>
          <w:rFonts w:hint="eastAsia" w:ascii="宋体" w:hAnsi="宋体" w:eastAsia="宋体" w:cs="宋体"/>
        </w:rPr>
        <w:t xml:space="preserve">(三) </w:t>
      </w:r>
      <w:r>
        <w:rPr>
          <w:rFonts w:hint="eastAsia"/>
          <w:highlight w:val="none"/>
        </w:rPr>
        <w:t>成交通知书</w:t>
      </w:r>
      <w:r>
        <w:tab/>
      </w:r>
      <w:r>
        <w:fldChar w:fldCharType="begin"/>
      </w:r>
      <w:r>
        <w:instrText xml:space="preserve"> PAGEREF _Toc15067 \h </w:instrText>
      </w:r>
      <w:r>
        <w:fldChar w:fldCharType="separate"/>
      </w:r>
      <w:r>
        <w:t>21</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_Toc13 </w:instrText>
      </w:r>
      <w:r>
        <w:rPr>
          <w:highlight w:val="none"/>
        </w:rPr>
        <w:fldChar w:fldCharType="separate"/>
      </w:r>
      <w:r>
        <w:rPr>
          <w:rFonts w:hint="eastAsia" w:ascii="宋体" w:hAnsi="宋体" w:eastAsia="宋体" w:cs="宋体"/>
          <w:szCs w:val="36"/>
        </w:rPr>
        <w:t xml:space="preserve">七、 </w:t>
      </w:r>
      <w:r>
        <w:rPr>
          <w:rFonts w:hint="eastAsia"/>
          <w:szCs w:val="36"/>
          <w:highlight w:val="none"/>
        </w:rPr>
        <w:t>合同事项</w:t>
      </w:r>
      <w:r>
        <w:tab/>
      </w:r>
      <w:r>
        <w:fldChar w:fldCharType="begin"/>
      </w:r>
      <w:r>
        <w:instrText xml:space="preserve"> PAGEREF _Toc13 \h </w:instrText>
      </w:r>
      <w:r>
        <w:fldChar w:fldCharType="separate"/>
      </w:r>
      <w:r>
        <w:t>22</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_Toc9894 </w:instrText>
      </w:r>
      <w:r>
        <w:rPr>
          <w:highlight w:val="none"/>
        </w:rPr>
        <w:fldChar w:fldCharType="separate"/>
      </w:r>
      <w:r>
        <w:rPr>
          <w:rFonts w:hint="eastAsia" w:ascii="宋体" w:hAnsi="宋体" w:eastAsia="宋体" w:cs="宋体"/>
        </w:rPr>
        <w:t xml:space="preserve">(一) </w:t>
      </w:r>
      <w:r>
        <w:rPr>
          <w:rFonts w:hint="eastAsia"/>
          <w:highlight w:val="none"/>
        </w:rPr>
        <w:t>签订合同</w:t>
      </w:r>
      <w:r>
        <w:tab/>
      </w:r>
      <w:r>
        <w:fldChar w:fldCharType="begin"/>
      </w:r>
      <w:r>
        <w:instrText xml:space="preserve"> PAGEREF _Toc9894 \h </w:instrText>
      </w:r>
      <w:r>
        <w:fldChar w:fldCharType="separate"/>
      </w:r>
      <w:r>
        <w:t>22</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_Toc21508 </w:instrText>
      </w:r>
      <w:r>
        <w:rPr>
          <w:highlight w:val="none"/>
        </w:rPr>
        <w:fldChar w:fldCharType="separate"/>
      </w:r>
      <w:r>
        <w:rPr>
          <w:rFonts w:hint="eastAsia" w:ascii="宋体" w:hAnsi="宋体" w:eastAsia="宋体" w:cs="宋体"/>
        </w:rPr>
        <w:t xml:space="preserve">(二) </w:t>
      </w:r>
      <w:r>
        <w:rPr>
          <w:rFonts w:hint="eastAsia"/>
          <w:highlight w:val="none"/>
        </w:rPr>
        <w:t>合同分包(实质性要求)</w:t>
      </w:r>
      <w:r>
        <w:tab/>
      </w:r>
      <w:r>
        <w:fldChar w:fldCharType="begin"/>
      </w:r>
      <w:r>
        <w:instrText xml:space="preserve"> PAGEREF _Toc21508 \h </w:instrText>
      </w:r>
      <w:r>
        <w:fldChar w:fldCharType="separate"/>
      </w:r>
      <w:r>
        <w:t>22</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_Toc7520 </w:instrText>
      </w:r>
      <w:r>
        <w:rPr>
          <w:highlight w:val="none"/>
        </w:rPr>
        <w:fldChar w:fldCharType="separate"/>
      </w:r>
      <w:r>
        <w:rPr>
          <w:rFonts w:hint="eastAsia" w:ascii="宋体" w:hAnsi="宋体" w:eastAsia="宋体" w:cs="宋体"/>
        </w:rPr>
        <w:t xml:space="preserve">(三) </w:t>
      </w:r>
      <w:r>
        <w:rPr>
          <w:rFonts w:hint="eastAsia"/>
          <w:highlight w:val="none"/>
        </w:rPr>
        <w:t>合同转包(实质性要求)</w:t>
      </w:r>
      <w:r>
        <w:tab/>
      </w:r>
      <w:r>
        <w:fldChar w:fldCharType="begin"/>
      </w:r>
      <w:r>
        <w:instrText xml:space="preserve"> PAGEREF _Toc7520 \h </w:instrText>
      </w:r>
      <w:r>
        <w:fldChar w:fldCharType="separate"/>
      </w:r>
      <w:r>
        <w:t>22</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_Toc28183 </w:instrText>
      </w:r>
      <w:r>
        <w:rPr>
          <w:highlight w:val="none"/>
        </w:rPr>
        <w:fldChar w:fldCharType="separate"/>
      </w:r>
      <w:r>
        <w:rPr>
          <w:rFonts w:hint="eastAsia" w:ascii="宋体" w:hAnsi="宋体" w:eastAsia="宋体" w:cs="宋体"/>
        </w:rPr>
        <w:t xml:space="preserve">(四) </w:t>
      </w:r>
      <w:r>
        <w:rPr>
          <w:rFonts w:hint="eastAsia"/>
          <w:highlight w:val="none"/>
        </w:rPr>
        <w:t>补充合同</w:t>
      </w:r>
      <w:r>
        <w:tab/>
      </w:r>
      <w:r>
        <w:fldChar w:fldCharType="begin"/>
      </w:r>
      <w:r>
        <w:instrText xml:space="preserve"> PAGEREF _Toc28183 \h </w:instrText>
      </w:r>
      <w:r>
        <w:fldChar w:fldCharType="separate"/>
      </w:r>
      <w:r>
        <w:t>22</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_Toc20991 </w:instrText>
      </w:r>
      <w:r>
        <w:rPr>
          <w:highlight w:val="none"/>
        </w:rPr>
        <w:fldChar w:fldCharType="separate"/>
      </w:r>
      <w:r>
        <w:rPr>
          <w:rFonts w:hint="eastAsia" w:ascii="宋体" w:hAnsi="宋体" w:eastAsia="宋体" w:cs="宋体"/>
        </w:rPr>
        <w:t xml:space="preserve">(五) </w:t>
      </w:r>
      <w:r>
        <w:rPr>
          <w:rFonts w:hint="eastAsia"/>
          <w:highlight w:val="none"/>
        </w:rPr>
        <w:t>合同公告</w:t>
      </w:r>
      <w:r>
        <w:tab/>
      </w:r>
      <w:r>
        <w:fldChar w:fldCharType="begin"/>
      </w:r>
      <w:r>
        <w:instrText xml:space="preserve"> PAGEREF _Toc20991 \h </w:instrText>
      </w:r>
      <w:r>
        <w:fldChar w:fldCharType="separate"/>
      </w:r>
      <w:r>
        <w:t>23</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_Toc20182 </w:instrText>
      </w:r>
      <w:r>
        <w:rPr>
          <w:highlight w:val="none"/>
        </w:rPr>
        <w:fldChar w:fldCharType="separate"/>
      </w:r>
      <w:r>
        <w:rPr>
          <w:rFonts w:hint="eastAsia" w:ascii="宋体" w:hAnsi="宋体" w:eastAsia="宋体" w:cs="宋体"/>
        </w:rPr>
        <w:t xml:space="preserve">(六) </w:t>
      </w:r>
      <w:r>
        <w:rPr>
          <w:rFonts w:hint="eastAsia"/>
          <w:highlight w:val="none"/>
        </w:rPr>
        <w:t>履行合同</w:t>
      </w:r>
      <w:r>
        <w:tab/>
      </w:r>
      <w:r>
        <w:fldChar w:fldCharType="begin"/>
      </w:r>
      <w:r>
        <w:instrText xml:space="preserve"> PAGEREF _Toc20182 \h </w:instrText>
      </w:r>
      <w:r>
        <w:fldChar w:fldCharType="separate"/>
      </w:r>
      <w:r>
        <w:t>23</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_Toc7826 </w:instrText>
      </w:r>
      <w:r>
        <w:rPr>
          <w:highlight w:val="none"/>
        </w:rPr>
        <w:fldChar w:fldCharType="separate"/>
      </w:r>
      <w:r>
        <w:rPr>
          <w:rFonts w:hint="eastAsia" w:ascii="宋体" w:hAnsi="宋体" w:eastAsia="宋体" w:cs="宋体"/>
        </w:rPr>
        <w:t xml:space="preserve">(七) </w:t>
      </w:r>
      <w:r>
        <w:rPr>
          <w:rFonts w:hint="eastAsia"/>
          <w:highlight w:val="none"/>
        </w:rPr>
        <w:t>付款方式及履约验收</w:t>
      </w:r>
      <w:r>
        <w:tab/>
      </w:r>
      <w:r>
        <w:fldChar w:fldCharType="begin"/>
      </w:r>
      <w:r>
        <w:instrText xml:space="preserve"> PAGEREF _Toc7826 \h </w:instrText>
      </w:r>
      <w:r>
        <w:fldChar w:fldCharType="separate"/>
      </w:r>
      <w:r>
        <w:t>23</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_Toc23749 </w:instrText>
      </w:r>
      <w:r>
        <w:rPr>
          <w:highlight w:val="none"/>
        </w:rPr>
        <w:fldChar w:fldCharType="separate"/>
      </w:r>
      <w:r>
        <w:rPr>
          <w:rFonts w:hint="eastAsia" w:ascii="宋体" w:hAnsi="宋体" w:eastAsia="宋体" w:cs="宋体"/>
          <w:szCs w:val="36"/>
        </w:rPr>
        <w:t xml:space="preserve">八、 </w:t>
      </w:r>
      <w:r>
        <w:rPr>
          <w:rFonts w:hint="eastAsia"/>
          <w:szCs w:val="36"/>
          <w:highlight w:val="none"/>
        </w:rPr>
        <w:t>磋商纪律要求</w:t>
      </w:r>
      <w:r>
        <w:tab/>
      </w:r>
      <w:r>
        <w:fldChar w:fldCharType="begin"/>
      </w:r>
      <w:r>
        <w:instrText xml:space="preserve"> PAGEREF _Toc23749 \h </w:instrText>
      </w:r>
      <w:r>
        <w:fldChar w:fldCharType="separate"/>
      </w:r>
      <w:r>
        <w:t>24</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_Toc22881 </w:instrText>
      </w:r>
      <w:r>
        <w:rPr>
          <w:highlight w:val="none"/>
        </w:rPr>
        <w:fldChar w:fldCharType="separate"/>
      </w:r>
      <w:r>
        <w:rPr>
          <w:rFonts w:hint="eastAsia" w:ascii="宋体" w:hAnsi="宋体" w:eastAsia="宋体" w:cs="宋体"/>
        </w:rPr>
        <w:t xml:space="preserve">(一) </w:t>
      </w:r>
      <w:r>
        <w:rPr>
          <w:rFonts w:hint="eastAsia"/>
          <w:highlight w:val="none"/>
        </w:rPr>
        <w:t>供应商参加本项目采购活动不得具有的情形</w:t>
      </w:r>
      <w:r>
        <w:tab/>
      </w:r>
      <w:r>
        <w:fldChar w:fldCharType="begin"/>
      </w:r>
      <w:r>
        <w:instrText xml:space="preserve"> PAGEREF _Toc22881 \h </w:instrText>
      </w:r>
      <w:r>
        <w:fldChar w:fldCharType="separate"/>
      </w:r>
      <w:r>
        <w:t>24</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_Toc16288 </w:instrText>
      </w:r>
      <w:r>
        <w:rPr>
          <w:highlight w:val="none"/>
        </w:rPr>
        <w:fldChar w:fldCharType="separate"/>
      </w:r>
      <w:r>
        <w:rPr>
          <w:rFonts w:hint="eastAsia" w:ascii="宋体" w:hAnsi="宋体" w:eastAsia="宋体" w:cs="宋体"/>
        </w:rPr>
        <w:t xml:space="preserve">(二) </w:t>
      </w:r>
      <w:r>
        <w:rPr>
          <w:rFonts w:hint="eastAsia"/>
          <w:highlight w:val="none"/>
        </w:rPr>
        <w:t>磋商现场纪律要求</w:t>
      </w:r>
      <w:r>
        <w:tab/>
      </w:r>
      <w:r>
        <w:fldChar w:fldCharType="begin"/>
      </w:r>
      <w:r>
        <w:instrText xml:space="preserve"> PAGEREF _Toc16288 \h </w:instrText>
      </w:r>
      <w:r>
        <w:fldChar w:fldCharType="separate"/>
      </w:r>
      <w:r>
        <w:t>24</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_Toc13212 </w:instrText>
      </w:r>
      <w:r>
        <w:rPr>
          <w:highlight w:val="none"/>
        </w:rPr>
        <w:fldChar w:fldCharType="separate"/>
      </w:r>
      <w:r>
        <w:rPr>
          <w:rFonts w:hint="eastAsia" w:ascii="宋体" w:hAnsi="宋体" w:eastAsia="宋体" w:cs="宋体"/>
          <w:szCs w:val="36"/>
        </w:rPr>
        <w:t xml:space="preserve">九、 </w:t>
      </w:r>
      <w:r>
        <w:rPr>
          <w:rFonts w:hint="eastAsia"/>
          <w:szCs w:val="36"/>
          <w:highlight w:val="none"/>
        </w:rPr>
        <w:t>其他</w:t>
      </w:r>
      <w:r>
        <w:tab/>
      </w:r>
      <w:r>
        <w:fldChar w:fldCharType="begin"/>
      </w:r>
      <w:r>
        <w:instrText xml:space="preserve"> PAGEREF _Toc13212 \h </w:instrText>
      </w:r>
      <w:r>
        <w:fldChar w:fldCharType="separate"/>
      </w:r>
      <w:r>
        <w:t>24</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_Toc29355 </w:instrText>
      </w:r>
      <w:r>
        <w:rPr>
          <w:highlight w:val="none"/>
        </w:rPr>
        <w:fldChar w:fldCharType="separate"/>
      </w:r>
      <w:r>
        <w:rPr>
          <w:rFonts w:hint="eastAsia" w:ascii="宋体" w:hAnsi="宋体" w:eastAsia="宋体" w:cs="宋体"/>
        </w:rPr>
        <w:t xml:space="preserve">(一) </w:t>
      </w:r>
      <w:r>
        <w:rPr>
          <w:rFonts w:hint="eastAsia"/>
          <w:highlight w:val="none"/>
        </w:rPr>
        <w:t>询问、质疑和投诉</w:t>
      </w:r>
      <w:r>
        <w:tab/>
      </w:r>
      <w:r>
        <w:fldChar w:fldCharType="begin"/>
      </w:r>
      <w:r>
        <w:instrText xml:space="preserve"> PAGEREF _Toc29355 \h </w:instrText>
      </w:r>
      <w:r>
        <w:fldChar w:fldCharType="separate"/>
      </w:r>
      <w:r>
        <w:t>24</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_Toc30441 </w:instrText>
      </w:r>
      <w:r>
        <w:rPr>
          <w:highlight w:val="none"/>
        </w:rPr>
        <w:fldChar w:fldCharType="separate"/>
      </w:r>
      <w:r>
        <w:rPr>
          <w:rFonts w:hint="eastAsia" w:ascii="宋体" w:hAnsi="宋体" w:eastAsia="宋体" w:cs="宋体"/>
        </w:rPr>
        <w:t xml:space="preserve">(二) </w:t>
      </w:r>
      <w:r>
        <w:rPr>
          <w:rFonts w:hint="eastAsia"/>
          <w:highlight w:val="none"/>
        </w:rPr>
        <w:t>关于行贿犯罪档案查询工作的规定</w:t>
      </w:r>
      <w:r>
        <w:tab/>
      </w:r>
      <w:r>
        <w:fldChar w:fldCharType="begin"/>
      </w:r>
      <w:r>
        <w:instrText xml:space="preserve"> PAGEREF _Toc30441 \h </w:instrText>
      </w:r>
      <w:r>
        <w:fldChar w:fldCharType="separate"/>
      </w:r>
      <w:r>
        <w:t>24</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_Toc11934 </w:instrText>
      </w:r>
      <w:r>
        <w:rPr>
          <w:highlight w:val="none"/>
        </w:rPr>
        <w:fldChar w:fldCharType="separate"/>
      </w:r>
      <w:r>
        <w:rPr>
          <w:rFonts w:hint="eastAsia" w:ascii="宋体" w:hAnsi="宋体" w:eastAsia="宋体" w:cs="宋体"/>
        </w:rPr>
        <w:t xml:space="preserve">(三) </w:t>
      </w:r>
      <w:r>
        <w:rPr>
          <w:rFonts w:hint="eastAsia"/>
          <w:highlight w:val="none"/>
        </w:rPr>
        <w:t>供应商信用信息查询</w:t>
      </w:r>
      <w:r>
        <w:tab/>
      </w:r>
      <w:r>
        <w:fldChar w:fldCharType="begin"/>
      </w:r>
      <w:r>
        <w:instrText xml:space="preserve"> PAGEREF _Toc11934 \h </w:instrText>
      </w:r>
      <w:r>
        <w:fldChar w:fldCharType="separate"/>
      </w:r>
      <w:r>
        <w:t>24</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_Toc24605 </w:instrText>
      </w:r>
      <w:r>
        <w:rPr>
          <w:highlight w:val="none"/>
        </w:rPr>
        <w:fldChar w:fldCharType="separate"/>
      </w:r>
      <w:r>
        <w:rPr>
          <w:rFonts w:hint="eastAsia" w:ascii="宋体" w:hAnsi="宋体" w:eastAsia="宋体" w:cs="宋体"/>
        </w:rPr>
        <w:t xml:space="preserve">(四) </w:t>
      </w:r>
      <w:r>
        <w:rPr>
          <w:rFonts w:hint="eastAsia"/>
          <w:highlight w:val="none"/>
        </w:rPr>
        <w:t>解释说明</w:t>
      </w:r>
      <w:r>
        <w:tab/>
      </w:r>
      <w:r>
        <w:fldChar w:fldCharType="begin"/>
      </w:r>
      <w:r>
        <w:instrText xml:space="preserve"> PAGEREF _Toc24605 \h </w:instrText>
      </w:r>
      <w:r>
        <w:fldChar w:fldCharType="separate"/>
      </w:r>
      <w:r>
        <w:t>25</w:t>
      </w:r>
      <w:r>
        <w:fldChar w:fldCharType="end"/>
      </w:r>
      <w:r>
        <w:rPr>
          <w:color w:val="auto"/>
          <w:highlight w:val="none"/>
        </w:rPr>
        <w:fldChar w:fldCharType="end"/>
      </w:r>
    </w:p>
    <w:p>
      <w:pPr>
        <w:pStyle w:val="16"/>
        <w:tabs>
          <w:tab w:val="clear" w:pos="0"/>
        </w:tabs>
      </w:pPr>
      <w:r>
        <w:rPr>
          <w:color w:val="auto"/>
          <w:highlight w:val="none"/>
        </w:rPr>
        <w:fldChar w:fldCharType="begin"/>
      </w:r>
      <w:r>
        <w:rPr>
          <w:highlight w:val="none"/>
        </w:rPr>
        <w:instrText xml:space="preserve"> HYPERLINK \l _Toc4088 </w:instrText>
      </w:r>
      <w:r>
        <w:rPr>
          <w:highlight w:val="none"/>
        </w:rPr>
        <w:fldChar w:fldCharType="separate"/>
      </w:r>
      <w:r>
        <w:rPr>
          <w:rFonts w:hint="eastAsia" w:ascii="宋体" w:hAnsi="宋体" w:eastAsia="宋体" w:cs="宋体"/>
        </w:rPr>
        <w:t xml:space="preserve">第三章 </w:t>
      </w:r>
      <w:r>
        <w:rPr>
          <w:rFonts w:hint="eastAsia"/>
          <w:highlight w:val="none"/>
        </w:rPr>
        <w:t>响应文件格式</w:t>
      </w:r>
      <w:r>
        <w:tab/>
      </w:r>
      <w:r>
        <w:fldChar w:fldCharType="begin"/>
      </w:r>
      <w:r>
        <w:instrText xml:space="preserve"> PAGEREF _Toc4088 \h </w:instrText>
      </w:r>
      <w:r>
        <w:fldChar w:fldCharType="separate"/>
      </w:r>
      <w:r>
        <w:t>26</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_Toc2259 </w:instrText>
      </w:r>
      <w:r>
        <w:rPr>
          <w:highlight w:val="none"/>
        </w:rPr>
        <w:fldChar w:fldCharType="separate"/>
      </w:r>
      <w:r>
        <w:rPr>
          <w:rFonts w:hint="eastAsia"/>
          <w:szCs w:val="32"/>
          <w:highlight w:val="none"/>
        </w:rPr>
        <w:t>第一部分 资格、资质性及其他类似效力响应文件(格式)</w:t>
      </w:r>
      <w:r>
        <w:tab/>
      </w:r>
      <w:r>
        <w:fldChar w:fldCharType="begin"/>
      </w:r>
      <w:r>
        <w:instrText xml:space="preserve"> PAGEREF _Toc2259 \h </w:instrText>
      </w:r>
      <w:r>
        <w:fldChar w:fldCharType="separate"/>
      </w:r>
      <w:r>
        <w:t>29</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_Toc17581 </w:instrText>
      </w:r>
      <w:r>
        <w:rPr>
          <w:highlight w:val="none"/>
        </w:rPr>
        <w:fldChar w:fldCharType="separate"/>
      </w:r>
      <w:r>
        <w:rPr>
          <w:rFonts w:hint="eastAsia"/>
        </w:rPr>
        <w:t xml:space="preserve">一、 </w:t>
      </w:r>
      <w:r>
        <w:rPr>
          <w:rFonts w:hint="eastAsia"/>
          <w:highlight w:val="none"/>
        </w:rPr>
        <w:t>法定代表人/单位负责人授权书</w:t>
      </w:r>
      <w:r>
        <w:tab/>
      </w:r>
      <w:r>
        <w:fldChar w:fldCharType="begin"/>
      </w:r>
      <w:r>
        <w:instrText xml:space="preserve"> PAGEREF _Toc17581 \h </w:instrText>
      </w:r>
      <w:r>
        <w:fldChar w:fldCharType="separate"/>
      </w:r>
      <w:r>
        <w:t>30</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_Toc7886 </w:instrText>
      </w:r>
      <w:r>
        <w:rPr>
          <w:highlight w:val="none"/>
        </w:rPr>
        <w:fldChar w:fldCharType="separate"/>
      </w:r>
      <w:r>
        <w:rPr>
          <w:rFonts w:hint="eastAsia"/>
        </w:rPr>
        <w:t xml:space="preserve">一、 </w:t>
      </w:r>
      <w:r>
        <w:rPr>
          <w:rFonts w:hint="eastAsia"/>
          <w:highlight w:val="none"/>
        </w:rPr>
        <w:t>法定代表人/单位负责人证明书</w:t>
      </w:r>
      <w:r>
        <w:tab/>
      </w:r>
      <w:r>
        <w:fldChar w:fldCharType="begin"/>
      </w:r>
      <w:r>
        <w:instrText xml:space="preserve"> PAGEREF _Toc7886 \h </w:instrText>
      </w:r>
      <w:r>
        <w:fldChar w:fldCharType="separate"/>
      </w:r>
      <w:r>
        <w:t>31</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_Toc9363 </w:instrText>
      </w:r>
      <w:r>
        <w:rPr>
          <w:highlight w:val="none"/>
        </w:rPr>
        <w:fldChar w:fldCharType="separate"/>
      </w:r>
      <w:r>
        <w:rPr>
          <w:rFonts w:hint="eastAsia"/>
        </w:rPr>
        <w:t xml:space="preserve">二、 </w:t>
      </w:r>
      <w:r>
        <w:rPr>
          <w:rFonts w:hint="eastAsia"/>
          <w:highlight w:val="none"/>
        </w:rPr>
        <w:t>供应商具有独立承担民事责任的能力的证明材料</w:t>
      </w:r>
      <w:r>
        <w:tab/>
      </w:r>
      <w:r>
        <w:fldChar w:fldCharType="begin"/>
      </w:r>
      <w:r>
        <w:instrText xml:space="preserve"> PAGEREF _Toc9363 \h </w:instrText>
      </w:r>
      <w:r>
        <w:fldChar w:fldCharType="separate"/>
      </w:r>
      <w:r>
        <w:t>32</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_Toc24382 </w:instrText>
      </w:r>
      <w:r>
        <w:rPr>
          <w:highlight w:val="none"/>
        </w:rPr>
        <w:fldChar w:fldCharType="separate"/>
      </w:r>
      <w:r>
        <w:rPr>
          <w:rFonts w:hint="eastAsia"/>
        </w:rPr>
        <w:t xml:space="preserve">三、 </w:t>
      </w:r>
      <w:r>
        <w:rPr>
          <w:rFonts w:hint="eastAsia"/>
          <w:highlight w:val="none"/>
        </w:rPr>
        <w:t>供应商具有良好的商业信誉和健全的财务会计制度的证明材料</w:t>
      </w:r>
      <w:r>
        <w:tab/>
      </w:r>
      <w:r>
        <w:fldChar w:fldCharType="begin"/>
      </w:r>
      <w:r>
        <w:instrText xml:space="preserve"> PAGEREF _Toc24382 \h </w:instrText>
      </w:r>
      <w:r>
        <w:fldChar w:fldCharType="separate"/>
      </w:r>
      <w:r>
        <w:t>33</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_Toc29183 </w:instrText>
      </w:r>
      <w:r>
        <w:rPr>
          <w:highlight w:val="none"/>
        </w:rPr>
        <w:fldChar w:fldCharType="separate"/>
      </w:r>
      <w:r>
        <w:rPr>
          <w:rFonts w:hint="eastAsia"/>
        </w:rPr>
        <w:t xml:space="preserve">四、 </w:t>
      </w:r>
      <w:r>
        <w:rPr>
          <w:rFonts w:hint="eastAsia"/>
          <w:highlight w:val="none"/>
        </w:rPr>
        <w:t>供应商具有依法缴纳税收和社会保障资金的良好记录的证明材料</w:t>
      </w:r>
      <w:r>
        <w:tab/>
      </w:r>
      <w:r>
        <w:fldChar w:fldCharType="begin"/>
      </w:r>
      <w:r>
        <w:instrText xml:space="preserve"> PAGEREF _Toc29183 \h </w:instrText>
      </w:r>
      <w:r>
        <w:fldChar w:fldCharType="separate"/>
      </w:r>
      <w:r>
        <w:t>34</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_Toc15716 </w:instrText>
      </w:r>
      <w:r>
        <w:rPr>
          <w:highlight w:val="none"/>
        </w:rPr>
        <w:fldChar w:fldCharType="separate"/>
      </w:r>
      <w:r>
        <w:rPr>
          <w:rFonts w:hint="eastAsia"/>
        </w:rPr>
        <w:t xml:space="preserve">五、 </w:t>
      </w:r>
      <w:r>
        <w:rPr>
          <w:rFonts w:hint="eastAsia"/>
          <w:highlight w:val="none"/>
        </w:rPr>
        <w:t>供应商具有履行合同所必需的设备和专业技术能力证明材料</w:t>
      </w:r>
      <w:r>
        <w:tab/>
      </w:r>
      <w:r>
        <w:fldChar w:fldCharType="begin"/>
      </w:r>
      <w:r>
        <w:instrText xml:space="preserve"> PAGEREF _Toc15716 \h </w:instrText>
      </w:r>
      <w:r>
        <w:fldChar w:fldCharType="separate"/>
      </w:r>
      <w:r>
        <w:t>35</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_Toc11369 </w:instrText>
      </w:r>
      <w:r>
        <w:rPr>
          <w:highlight w:val="none"/>
        </w:rPr>
        <w:fldChar w:fldCharType="separate"/>
      </w:r>
      <w:r>
        <w:rPr>
          <w:rFonts w:hint="eastAsia"/>
        </w:rPr>
        <w:t xml:space="preserve">六、 </w:t>
      </w:r>
      <w:r>
        <w:rPr>
          <w:rFonts w:hint="eastAsia"/>
          <w:highlight w:val="none"/>
        </w:rPr>
        <w:t>供应商参加政府采购活动前三年内，在经营活动中没有重大违法记录的证明材料</w:t>
      </w:r>
      <w:r>
        <w:tab/>
      </w:r>
      <w:r>
        <w:fldChar w:fldCharType="begin"/>
      </w:r>
      <w:r>
        <w:instrText xml:space="preserve"> PAGEREF _Toc11369 \h </w:instrText>
      </w:r>
      <w:r>
        <w:fldChar w:fldCharType="separate"/>
      </w:r>
      <w:r>
        <w:t>36</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_Toc5934 </w:instrText>
      </w:r>
      <w:r>
        <w:rPr>
          <w:highlight w:val="none"/>
        </w:rPr>
        <w:fldChar w:fldCharType="separate"/>
      </w:r>
      <w:r>
        <w:rPr>
          <w:rFonts w:hint="eastAsia"/>
          <w:lang w:val="zh-CN"/>
        </w:rPr>
        <w:t xml:space="preserve">七、 </w:t>
      </w:r>
      <w:r>
        <w:rPr>
          <w:rFonts w:hint="eastAsia"/>
          <w:w w:val="95"/>
          <w:highlight w:val="none"/>
        </w:rPr>
        <w:t>供应商单位</w:t>
      </w:r>
      <w:r>
        <w:rPr>
          <w:rFonts w:hint="eastAsia"/>
          <w:w w:val="95"/>
          <w:highlight w:val="none"/>
          <w:lang w:val="zh-CN"/>
        </w:rPr>
        <w:t>及其现任法定代表人、主要负责人不得具有行贿犯罪记录</w:t>
      </w:r>
      <w:r>
        <w:rPr>
          <w:rFonts w:hint="eastAsia"/>
          <w:w w:val="95"/>
          <w:highlight w:val="none"/>
        </w:rPr>
        <w:t>的承诺函</w:t>
      </w:r>
      <w:r>
        <w:tab/>
      </w:r>
      <w:r>
        <w:fldChar w:fldCharType="begin"/>
      </w:r>
      <w:r>
        <w:instrText xml:space="preserve"> PAGEREF _Toc5934 \h </w:instrText>
      </w:r>
      <w:r>
        <w:fldChar w:fldCharType="separate"/>
      </w:r>
      <w:r>
        <w:t>37</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_Toc27922 </w:instrText>
      </w:r>
      <w:r>
        <w:rPr>
          <w:highlight w:val="none"/>
        </w:rPr>
        <w:fldChar w:fldCharType="separate"/>
      </w:r>
      <w:r>
        <w:rPr>
          <w:rFonts w:hint="eastAsia"/>
          <w:w w:val="95"/>
        </w:rPr>
        <w:t xml:space="preserve">八、 </w:t>
      </w:r>
      <w:r>
        <w:rPr>
          <w:rFonts w:hint="eastAsia"/>
          <w:w w:val="95"/>
          <w:highlight w:val="none"/>
        </w:rPr>
        <w:t>符合《中华人民共和国政府采购法》第二十二条规定的条件的承诺及声明函</w:t>
      </w:r>
      <w:r>
        <w:tab/>
      </w:r>
      <w:r>
        <w:fldChar w:fldCharType="begin"/>
      </w:r>
      <w:r>
        <w:instrText xml:space="preserve"> PAGEREF _Toc27922 \h </w:instrText>
      </w:r>
      <w:r>
        <w:fldChar w:fldCharType="separate"/>
      </w:r>
      <w:r>
        <w:t>38</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_Toc12216 </w:instrText>
      </w:r>
      <w:r>
        <w:rPr>
          <w:highlight w:val="none"/>
        </w:rPr>
        <w:fldChar w:fldCharType="separate"/>
      </w:r>
      <w:r>
        <w:rPr>
          <w:rFonts w:hint="eastAsia"/>
          <w:szCs w:val="32"/>
          <w:highlight w:val="none"/>
        </w:rPr>
        <w:t>第二部分 其他响应文件(格式)</w:t>
      </w:r>
      <w:r>
        <w:tab/>
      </w:r>
      <w:r>
        <w:fldChar w:fldCharType="begin"/>
      </w:r>
      <w:r>
        <w:instrText xml:space="preserve"> PAGEREF _Toc12216 \h </w:instrText>
      </w:r>
      <w:r>
        <w:fldChar w:fldCharType="separate"/>
      </w:r>
      <w:r>
        <w:t>39</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_Toc17925 </w:instrText>
      </w:r>
      <w:r>
        <w:rPr>
          <w:highlight w:val="none"/>
        </w:rPr>
        <w:fldChar w:fldCharType="separate"/>
      </w:r>
      <w:r>
        <w:rPr>
          <w:rFonts w:hint="eastAsia"/>
        </w:rPr>
        <w:t xml:space="preserve">一、 </w:t>
      </w:r>
      <w:r>
        <w:rPr>
          <w:rFonts w:hint="eastAsia"/>
          <w:highlight w:val="none"/>
        </w:rPr>
        <w:t>磋商函</w:t>
      </w:r>
      <w:r>
        <w:tab/>
      </w:r>
      <w:r>
        <w:fldChar w:fldCharType="begin"/>
      </w:r>
      <w:r>
        <w:instrText xml:space="preserve"> PAGEREF _Toc17925 \h </w:instrText>
      </w:r>
      <w:r>
        <w:fldChar w:fldCharType="separate"/>
      </w:r>
      <w:r>
        <w:t>40</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_Toc9943 </w:instrText>
      </w:r>
      <w:r>
        <w:rPr>
          <w:highlight w:val="none"/>
        </w:rPr>
        <w:fldChar w:fldCharType="separate"/>
      </w:r>
      <w:r>
        <w:rPr>
          <w:rFonts w:hint="eastAsia"/>
        </w:rPr>
        <w:t xml:space="preserve">二、 </w:t>
      </w:r>
      <w:r>
        <w:rPr>
          <w:rFonts w:hint="eastAsia"/>
          <w:highlight w:val="none"/>
        </w:rPr>
        <w:t>承诺函(实质性要求)</w:t>
      </w:r>
      <w:r>
        <w:tab/>
      </w:r>
      <w:r>
        <w:fldChar w:fldCharType="begin"/>
      </w:r>
      <w:r>
        <w:instrText xml:space="preserve"> PAGEREF _Toc9943 \h </w:instrText>
      </w:r>
      <w:r>
        <w:fldChar w:fldCharType="separate"/>
      </w:r>
      <w:r>
        <w:t>41</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_Toc7651 </w:instrText>
      </w:r>
      <w:r>
        <w:rPr>
          <w:highlight w:val="none"/>
        </w:rPr>
        <w:fldChar w:fldCharType="separate"/>
      </w:r>
      <w:r>
        <w:rPr>
          <w:rFonts w:hint="eastAsia"/>
        </w:rPr>
        <w:t xml:space="preserve">三、 </w:t>
      </w:r>
      <w:r>
        <w:rPr>
          <w:rFonts w:hint="eastAsia"/>
          <w:highlight w:val="none"/>
        </w:rPr>
        <w:t>供应商基本情况表</w:t>
      </w:r>
      <w:r>
        <w:tab/>
      </w:r>
      <w:r>
        <w:fldChar w:fldCharType="begin"/>
      </w:r>
      <w:r>
        <w:instrText xml:space="preserve"> PAGEREF _Toc7651 \h </w:instrText>
      </w:r>
      <w:r>
        <w:fldChar w:fldCharType="separate"/>
      </w:r>
      <w:r>
        <w:t>43</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_Toc7717 </w:instrText>
      </w:r>
      <w:r>
        <w:rPr>
          <w:highlight w:val="none"/>
        </w:rPr>
        <w:fldChar w:fldCharType="separate"/>
      </w:r>
      <w:r>
        <w:rPr>
          <w:rFonts w:hint="eastAsia"/>
        </w:rPr>
        <w:t xml:space="preserve">四、 </w:t>
      </w:r>
      <w:r>
        <w:rPr>
          <w:rFonts w:hint="eastAsia"/>
          <w:highlight w:val="none"/>
        </w:rPr>
        <w:t>商务应答表</w:t>
      </w:r>
      <w:r>
        <w:tab/>
      </w:r>
      <w:r>
        <w:fldChar w:fldCharType="begin"/>
      </w:r>
      <w:r>
        <w:instrText xml:space="preserve"> PAGEREF _Toc7717 \h </w:instrText>
      </w:r>
      <w:r>
        <w:fldChar w:fldCharType="separate"/>
      </w:r>
      <w:r>
        <w:t>44</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_Toc5985 </w:instrText>
      </w:r>
      <w:r>
        <w:rPr>
          <w:highlight w:val="none"/>
        </w:rPr>
        <w:fldChar w:fldCharType="separate"/>
      </w:r>
      <w:r>
        <w:rPr>
          <w:rFonts w:hint="eastAsia"/>
        </w:rPr>
        <w:t xml:space="preserve">五、 </w:t>
      </w:r>
      <w:r>
        <w:rPr>
          <w:rFonts w:hint="eastAsia"/>
          <w:highlight w:val="none"/>
        </w:rPr>
        <w:t>服务应答表</w:t>
      </w:r>
      <w:r>
        <w:tab/>
      </w:r>
      <w:r>
        <w:fldChar w:fldCharType="begin"/>
      </w:r>
      <w:r>
        <w:instrText xml:space="preserve"> PAGEREF _Toc5985 \h </w:instrText>
      </w:r>
      <w:r>
        <w:fldChar w:fldCharType="separate"/>
      </w:r>
      <w:r>
        <w:t>45</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_Toc32537 </w:instrText>
      </w:r>
      <w:r>
        <w:rPr>
          <w:highlight w:val="none"/>
        </w:rPr>
        <w:fldChar w:fldCharType="separate"/>
      </w:r>
      <w:r>
        <w:rPr>
          <w:rFonts w:hint="eastAsia"/>
        </w:rPr>
        <w:t xml:space="preserve">六、 </w:t>
      </w:r>
      <w:r>
        <w:rPr>
          <w:rFonts w:hint="eastAsia"/>
          <w:highlight w:val="none"/>
        </w:rPr>
        <w:t>供应商针对本项目人员配置情况表</w:t>
      </w:r>
      <w:r>
        <w:tab/>
      </w:r>
      <w:r>
        <w:fldChar w:fldCharType="begin"/>
      </w:r>
      <w:r>
        <w:instrText xml:space="preserve"> PAGEREF _Toc32537 \h </w:instrText>
      </w:r>
      <w:r>
        <w:fldChar w:fldCharType="separate"/>
      </w:r>
      <w:r>
        <w:t>46</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_Toc18783 </w:instrText>
      </w:r>
      <w:r>
        <w:rPr>
          <w:highlight w:val="none"/>
        </w:rPr>
        <w:fldChar w:fldCharType="separate"/>
      </w:r>
      <w:r>
        <w:rPr>
          <w:rFonts w:hint="eastAsia"/>
        </w:rPr>
        <w:t xml:space="preserve">七、 </w:t>
      </w:r>
      <w:r>
        <w:rPr>
          <w:rFonts w:hint="eastAsia"/>
          <w:highlight w:val="none"/>
        </w:rPr>
        <w:t>中小企业声明函(工程、服务)</w:t>
      </w:r>
      <w:r>
        <w:tab/>
      </w:r>
      <w:r>
        <w:fldChar w:fldCharType="begin"/>
      </w:r>
      <w:r>
        <w:instrText xml:space="preserve"> PAGEREF _Toc18783 \h </w:instrText>
      </w:r>
      <w:r>
        <w:fldChar w:fldCharType="separate"/>
      </w:r>
      <w:r>
        <w:t>47</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_Toc13105 </w:instrText>
      </w:r>
      <w:r>
        <w:rPr>
          <w:highlight w:val="none"/>
        </w:rPr>
        <w:fldChar w:fldCharType="separate"/>
      </w:r>
      <w:r>
        <w:rPr>
          <w:rFonts w:hint="eastAsia"/>
        </w:rPr>
        <w:t xml:space="preserve">八、 </w:t>
      </w:r>
      <w:r>
        <w:rPr>
          <w:rFonts w:hint="eastAsia"/>
          <w:highlight w:val="none"/>
        </w:rPr>
        <w:t>监狱企业相关证明材料(如涉及)</w:t>
      </w:r>
      <w:r>
        <w:tab/>
      </w:r>
      <w:r>
        <w:fldChar w:fldCharType="begin"/>
      </w:r>
      <w:r>
        <w:instrText xml:space="preserve"> PAGEREF _Toc13105 \h </w:instrText>
      </w:r>
      <w:r>
        <w:fldChar w:fldCharType="separate"/>
      </w:r>
      <w:r>
        <w:t>48</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_Toc29947 </w:instrText>
      </w:r>
      <w:r>
        <w:rPr>
          <w:highlight w:val="none"/>
        </w:rPr>
        <w:fldChar w:fldCharType="separate"/>
      </w:r>
      <w:r>
        <w:rPr>
          <w:rFonts w:hint="eastAsia"/>
        </w:rPr>
        <w:t xml:space="preserve">九、 </w:t>
      </w:r>
      <w:r>
        <w:rPr>
          <w:rFonts w:hint="eastAsia"/>
          <w:highlight w:val="none"/>
        </w:rPr>
        <w:t>残疾人福利性单位声明函(如涉及)</w:t>
      </w:r>
      <w:r>
        <w:tab/>
      </w:r>
      <w:r>
        <w:fldChar w:fldCharType="begin"/>
      </w:r>
      <w:r>
        <w:instrText xml:space="preserve"> PAGEREF _Toc29947 \h </w:instrText>
      </w:r>
      <w:r>
        <w:fldChar w:fldCharType="separate"/>
      </w:r>
      <w:r>
        <w:t>49</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_Toc26183 </w:instrText>
      </w:r>
      <w:r>
        <w:rPr>
          <w:highlight w:val="none"/>
        </w:rPr>
        <w:fldChar w:fldCharType="separate"/>
      </w:r>
      <w:r>
        <w:rPr>
          <w:rFonts w:hint="eastAsia"/>
        </w:rPr>
        <w:t xml:space="preserve">十、 </w:t>
      </w:r>
      <w:r>
        <w:rPr>
          <w:rFonts w:hint="eastAsia"/>
          <w:highlight w:val="none"/>
        </w:rPr>
        <w:t>履约能力及相关证明</w:t>
      </w:r>
      <w:r>
        <w:tab/>
      </w:r>
      <w:r>
        <w:fldChar w:fldCharType="begin"/>
      </w:r>
      <w:r>
        <w:instrText xml:space="preserve"> PAGEREF _Toc26183 \h </w:instrText>
      </w:r>
      <w:r>
        <w:fldChar w:fldCharType="separate"/>
      </w:r>
      <w:r>
        <w:t>50</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_Toc4378 </w:instrText>
      </w:r>
      <w:r>
        <w:rPr>
          <w:highlight w:val="none"/>
        </w:rPr>
        <w:fldChar w:fldCharType="separate"/>
      </w:r>
      <w:r>
        <w:rPr>
          <w:rFonts w:hint="eastAsia"/>
        </w:rPr>
        <w:t xml:space="preserve">十一、 </w:t>
      </w:r>
      <w:r>
        <w:rPr>
          <w:rFonts w:hint="eastAsia"/>
          <w:highlight w:val="none"/>
          <w:lang w:val="en-US" w:eastAsia="zh-CN"/>
        </w:rPr>
        <w:t>实施方案及服务</w:t>
      </w:r>
      <w:r>
        <w:rPr>
          <w:rFonts w:hint="eastAsia"/>
          <w:highlight w:val="none"/>
        </w:rPr>
        <w:t>方案</w:t>
      </w:r>
      <w:r>
        <w:tab/>
      </w:r>
      <w:r>
        <w:fldChar w:fldCharType="begin"/>
      </w:r>
      <w:r>
        <w:instrText xml:space="preserve"> PAGEREF _Toc4378 \h </w:instrText>
      </w:r>
      <w:r>
        <w:fldChar w:fldCharType="separate"/>
      </w:r>
      <w:r>
        <w:t>51</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_Toc27760 </w:instrText>
      </w:r>
      <w:r>
        <w:rPr>
          <w:highlight w:val="none"/>
        </w:rPr>
        <w:fldChar w:fldCharType="separate"/>
      </w:r>
      <w:r>
        <w:rPr>
          <w:rFonts w:hint="eastAsia"/>
        </w:rPr>
        <w:t xml:space="preserve">十二、 </w:t>
      </w:r>
      <w:r>
        <w:rPr>
          <w:rFonts w:hint="eastAsia"/>
          <w:highlight w:val="none"/>
        </w:rPr>
        <w:t>招标代理服务费承诺函</w:t>
      </w:r>
      <w:r>
        <w:tab/>
      </w:r>
      <w:r>
        <w:fldChar w:fldCharType="begin"/>
      </w:r>
      <w:r>
        <w:instrText xml:space="preserve"> PAGEREF _Toc27760 \h </w:instrText>
      </w:r>
      <w:r>
        <w:fldChar w:fldCharType="separate"/>
      </w:r>
      <w:r>
        <w:t>52</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_Toc32556 </w:instrText>
      </w:r>
      <w:r>
        <w:rPr>
          <w:highlight w:val="none"/>
        </w:rPr>
        <w:fldChar w:fldCharType="separate"/>
      </w:r>
      <w:r>
        <w:rPr>
          <w:rFonts w:hint="eastAsia"/>
        </w:rPr>
        <w:t xml:space="preserve">十三、 </w:t>
      </w:r>
      <w:r>
        <w:rPr>
          <w:rFonts w:hint="eastAsia"/>
          <w:highlight w:val="none"/>
        </w:rPr>
        <w:t>报价表</w:t>
      </w:r>
      <w:r>
        <w:tab/>
      </w:r>
      <w:r>
        <w:fldChar w:fldCharType="begin"/>
      </w:r>
      <w:r>
        <w:instrText xml:space="preserve"> PAGEREF _Toc32556 \h </w:instrText>
      </w:r>
      <w:r>
        <w:fldChar w:fldCharType="separate"/>
      </w:r>
      <w:r>
        <w:t>53</w:t>
      </w:r>
      <w:r>
        <w:fldChar w:fldCharType="end"/>
      </w:r>
      <w:r>
        <w:rPr>
          <w:color w:val="auto"/>
          <w:highlight w:val="none"/>
        </w:rPr>
        <w:fldChar w:fldCharType="end"/>
      </w:r>
    </w:p>
    <w:p>
      <w:pPr>
        <w:pStyle w:val="16"/>
        <w:tabs>
          <w:tab w:val="clear" w:pos="0"/>
        </w:tabs>
      </w:pPr>
      <w:r>
        <w:rPr>
          <w:color w:val="auto"/>
          <w:highlight w:val="none"/>
        </w:rPr>
        <w:fldChar w:fldCharType="begin"/>
      </w:r>
      <w:r>
        <w:rPr>
          <w:highlight w:val="none"/>
        </w:rPr>
        <w:instrText xml:space="preserve"> HYPERLINK \l _Toc28716 </w:instrText>
      </w:r>
      <w:r>
        <w:rPr>
          <w:highlight w:val="none"/>
        </w:rPr>
        <w:fldChar w:fldCharType="separate"/>
      </w:r>
      <w:r>
        <w:rPr>
          <w:rFonts w:hint="eastAsia" w:ascii="宋体" w:hAnsi="宋体" w:eastAsia="宋体" w:cs="宋体"/>
        </w:rPr>
        <w:t xml:space="preserve">第四章 </w:t>
      </w:r>
      <w:r>
        <w:rPr>
          <w:rFonts w:hint="eastAsia"/>
          <w:highlight w:val="none"/>
        </w:rPr>
        <w:t>资格性审查内容</w:t>
      </w:r>
      <w:r>
        <w:tab/>
      </w:r>
      <w:r>
        <w:fldChar w:fldCharType="begin"/>
      </w:r>
      <w:r>
        <w:instrText xml:space="preserve"> PAGEREF _Toc28716 \h </w:instrText>
      </w:r>
      <w:r>
        <w:fldChar w:fldCharType="separate"/>
      </w:r>
      <w:r>
        <w:t>54</w:t>
      </w:r>
      <w:r>
        <w:fldChar w:fldCharType="end"/>
      </w:r>
      <w:r>
        <w:rPr>
          <w:color w:val="auto"/>
          <w:highlight w:val="none"/>
        </w:rPr>
        <w:fldChar w:fldCharType="end"/>
      </w:r>
    </w:p>
    <w:p>
      <w:pPr>
        <w:pStyle w:val="16"/>
        <w:tabs>
          <w:tab w:val="clear" w:pos="0"/>
        </w:tabs>
      </w:pPr>
      <w:r>
        <w:rPr>
          <w:color w:val="auto"/>
          <w:highlight w:val="none"/>
        </w:rPr>
        <w:fldChar w:fldCharType="begin"/>
      </w:r>
      <w:r>
        <w:rPr>
          <w:highlight w:val="none"/>
        </w:rPr>
        <w:instrText xml:space="preserve"> HYPERLINK \l _Toc6979 </w:instrText>
      </w:r>
      <w:r>
        <w:rPr>
          <w:highlight w:val="none"/>
        </w:rPr>
        <w:fldChar w:fldCharType="separate"/>
      </w:r>
      <w:r>
        <w:rPr>
          <w:rFonts w:hint="eastAsia" w:ascii="宋体" w:hAnsi="宋体" w:eastAsia="宋体" w:cs="宋体"/>
        </w:rPr>
        <w:t xml:space="preserve">第五章 </w:t>
      </w:r>
      <w:r>
        <w:rPr>
          <w:rFonts w:hint="eastAsia" w:asciiTheme="minorEastAsia" w:hAnsiTheme="minorEastAsia" w:eastAsiaTheme="minorEastAsia" w:cstheme="minorEastAsia"/>
          <w:szCs w:val="36"/>
          <w:highlight w:val="none"/>
        </w:rPr>
        <w:t>采购项目技术、服务、合同内容条款及商务要求</w:t>
      </w:r>
      <w:r>
        <w:tab/>
      </w:r>
      <w:r>
        <w:fldChar w:fldCharType="begin"/>
      </w:r>
      <w:r>
        <w:instrText xml:space="preserve"> PAGEREF _Toc6979 \h </w:instrText>
      </w:r>
      <w:r>
        <w:fldChar w:fldCharType="separate"/>
      </w:r>
      <w:r>
        <w:t>57</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_Toc29350 </w:instrText>
      </w:r>
      <w:r>
        <w:rPr>
          <w:highlight w:val="none"/>
        </w:rPr>
        <w:fldChar w:fldCharType="separate"/>
      </w:r>
      <w:r>
        <w:rPr>
          <w:rFonts w:hint="eastAsia" w:ascii="宋体" w:hAnsi="宋体" w:eastAsia="宋体" w:cs="宋体"/>
        </w:rPr>
        <w:t xml:space="preserve">一、 </w:t>
      </w:r>
      <w:r>
        <w:rPr>
          <w:rFonts w:hint="eastAsia" w:asciiTheme="minorEastAsia" w:hAnsiTheme="minorEastAsia" w:cstheme="minorEastAsia"/>
          <w:bCs/>
          <w:szCs w:val="22"/>
          <w:highlight w:val="none"/>
        </w:rPr>
        <w:t>项目概述</w:t>
      </w:r>
      <w:r>
        <w:tab/>
      </w:r>
      <w:r>
        <w:fldChar w:fldCharType="begin"/>
      </w:r>
      <w:r>
        <w:instrText xml:space="preserve"> PAGEREF _Toc29350 \h </w:instrText>
      </w:r>
      <w:r>
        <w:fldChar w:fldCharType="separate"/>
      </w:r>
      <w:r>
        <w:t>57</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_Toc10677 </w:instrText>
      </w:r>
      <w:r>
        <w:rPr>
          <w:highlight w:val="none"/>
        </w:rPr>
        <w:fldChar w:fldCharType="separate"/>
      </w:r>
      <w:r>
        <w:rPr>
          <w:rFonts w:hint="eastAsia" w:ascii="宋体" w:hAnsi="宋体" w:eastAsia="宋体" w:cs="宋体"/>
          <w:bCs/>
          <w:szCs w:val="22"/>
        </w:rPr>
        <w:t xml:space="preserve">二、 </w:t>
      </w:r>
      <w:r>
        <w:rPr>
          <w:rFonts w:hint="eastAsia" w:eastAsia="宋体" w:asciiTheme="minorEastAsia" w:hAnsiTheme="minorEastAsia" w:cstheme="minorEastAsia"/>
          <w:bCs/>
          <w:szCs w:val="22"/>
          <w:highlight w:val="none"/>
          <w:lang w:val="en-US" w:eastAsia="zh-CN"/>
        </w:rPr>
        <w:t>项目服务内容及要求</w:t>
      </w:r>
      <w:r>
        <w:tab/>
      </w:r>
      <w:r>
        <w:fldChar w:fldCharType="begin"/>
      </w:r>
      <w:r>
        <w:instrText xml:space="preserve"> PAGEREF _Toc10677 \h </w:instrText>
      </w:r>
      <w:r>
        <w:fldChar w:fldCharType="separate"/>
      </w:r>
      <w:r>
        <w:t>57</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_Toc14160 </w:instrText>
      </w:r>
      <w:r>
        <w:rPr>
          <w:highlight w:val="none"/>
        </w:rPr>
        <w:fldChar w:fldCharType="separate"/>
      </w:r>
      <w:r>
        <w:rPr>
          <w:rFonts w:hint="eastAsia" w:ascii="宋体" w:hAnsi="宋体" w:eastAsia="宋体" w:cs="宋体"/>
        </w:rPr>
        <w:t xml:space="preserve">三、 </w:t>
      </w:r>
      <w:r>
        <w:rPr>
          <w:rFonts w:hint="eastAsia" w:ascii="宋体" w:hAnsi="宋体" w:eastAsia="宋体" w:cs="宋体"/>
          <w:highlight w:val="none"/>
          <w:lang w:val="en-US" w:eastAsia="zh-CN"/>
        </w:rPr>
        <w:t>方案</w:t>
      </w:r>
      <w:r>
        <w:rPr>
          <w:rFonts w:hint="eastAsia" w:ascii="宋体" w:hAnsi="宋体" w:eastAsia="宋体" w:cs="宋体"/>
          <w:highlight w:val="none"/>
        </w:rPr>
        <w:t>要求</w:t>
      </w:r>
      <w:r>
        <w:tab/>
      </w:r>
      <w:r>
        <w:fldChar w:fldCharType="begin"/>
      </w:r>
      <w:r>
        <w:instrText xml:space="preserve"> PAGEREF _Toc14160 \h </w:instrText>
      </w:r>
      <w:r>
        <w:fldChar w:fldCharType="separate"/>
      </w:r>
      <w:r>
        <w:t>70</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_Toc30424 </w:instrText>
      </w:r>
      <w:r>
        <w:rPr>
          <w:highlight w:val="none"/>
        </w:rPr>
        <w:fldChar w:fldCharType="separate"/>
      </w:r>
      <w:r>
        <w:rPr>
          <w:rFonts w:hint="eastAsia" w:ascii="宋体" w:hAnsi="宋体" w:eastAsia="宋体" w:cs="宋体"/>
        </w:rPr>
        <w:t xml:space="preserve">四、 </w:t>
      </w:r>
      <w:r>
        <w:rPr>
          <w:rFonts w:hint="eastAsia" w:ascii="宋体" w:hAnsi="宋体" w:eastAsia="宋体" w:cs="宋体"/>
          <w:highlight w:val="none"/>
        </w:rPr>
        <w:t>※商务要求</w:t>
      </w:r>
      <w:r>
        <w:tab/>
      </w:r>
      <w:r>
        <w:fldChar w:fldCharType="begin"/>
      </w:r>
      <w:r>
        <w:instrText xml:space="preserve"> PAGEREF _Toc30424 \h </w:instrText>
      </w:r>
      <w:r>
        <w:fldChar w:fldCharType="separate"/>
      </w:r>
      <w:r>
        <w:t>70</w:t>
      </w:r>
      <w:r>
        <w:fldChar w:fldCharType="end"/>
      </w:r>
      <w:r>
        <w:rPr>
          <w:color w:val="auto"/>
          <w:highlight w:val="none"/>
        </w:rPr>
        <w:fldChar w:fldCharType="end"/>
      </w:r>
    </w:p>
    <w:p>
      <w:pPr>
        <w:pStyle w:val="16"/>
        <w:tabs>
          <w:tab w:val="clear" w:pos="0"/>
        </w:tabs>
      </w:pPr>
      <w:r>
        <w:rPr>
          <w:color w:val="auto"/>
          <w:highlight w:val="none"/>
        </w:rPr>
        <w:fldChar w:fldCharType="begin"/>
      </w:r>
      <w:r>
        <w:rPr>
          <w:highlight w:val="none"/>
        </w:rPr>
        <w:instrText xml:space="preserve"> HYPERLINK \l _Toc15660 </w:instrText>
      </w:r>
      <w:r>
        <w:rPr>
          <w:highlight w:val="none"/>
        </w:rPr>
        <w:fldChar w:fldCharType="separate"/>
      </w:r>
      <w:r>
        <w:rPr>
          <w:rFonts w:hint="eastAsia" w:ascii="宋体" w:hAnsi="宋体" w:eastAsia="宋体" w:cs="宋体"/>
        </w:rPr>
        <w:t xml:space="preserve">第六章 </w:t>
      </w:r>
      <w:r>
        <w:rPr>
          <w:rFonts w:hint="eastAsia"/>
          <w:highlight w:val="none"/>
        </w:rPr>
        <w:t>磋商内容、磋商过程中可实质性变动的内容</w:t>
      </w:r>
      <w:r>
        <w:tab/>
      </w:r>
      <w:r>
        <w:fldChar w:fldCharType="begin"/>
      </w:r>
      <w:r>
        <w:instrText xml:space="preserve"> PAGEREF _Toc15660 \h </w:instrText>
      </w:r>
      <w:r>
        <w:fldChar w:fldCharType="separate"/>
      </w:r>
      <w:r>
        <w:t>73</w:t>
      </w:r>
      <w:r>
        <w:fldChar w:fldCharType="end"/>
      </w:r>
      <w:r>
        <w:rPr>
          <w:color w:val="auto"/>
          <w:highlight w:val="none"/>
        </w:rPr>
        <w:fldChar w:fldCharType="end"/>
      </w:r>
    </w:p>
    <w:p>
      <w:pPr>
        <w:pStyle w:val="16"/>
        <w:tabs>
          <w:tab w:val="clear" w:pos="0"/>
        </w:tabs>
      </w:pPr>
      <w:r>
        <w:rPr>
          <w:color w:val="auto"/>
          <w:highlight w:val="none"/>
        </w:rPr>
        <w:fldChar w:fldCharType="begin"/>
      </w:r>
      <w:r>
        <w:rPr>
          <w:highlight w:val="none"/>
        </w:rPr>
        <w:instrText xml:space="preserve"> HYPERLINK \l _Toc24987 </w:instrText>
      </w:r>
      <w:r>
        <w:rPr>
          <w:highlight w:val="none"/>
        </w:rPr>
        <w:fldChar w:fldCharType="separate"/>
      </w:r>
      <w:r>
        <w:rPr>
          <w:rFonts w:hint="eastAsia" w:ascii="宋体" w:hAnsi="宋体" w:eastAsia="宋体" w:cs="宋体"/>
        </w:rPr>
        <w:t xml:space="preserve">第七章 </w:t>
      </w:r>
      <w:r>
        <w:rPr>
          <w:rFonts w:hint="eastAsia"/>
          <w:highlight w:val="none"/>
        </w:rPr>
        <w:t>磋商程序</w:t>
      </w:r>
      <w:r>
        <w:tab/>
      </w:r>
      <w:r>
        <w:fldChar w:fldCharType="begin"/>
      </w:r>
      <w:r>
        <w:instrText xml:space="preserve"> PAGEREF _Toc24987 \h </w:instrText>
      </w:r>
      <w:r>
        <w:fldChar w:fldCharType="separate"/>
      </w:r>
      <w:r>
        <w:t>74</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_Toc15223 </w:instrText>
      </w:r>
      <w:r>
        <w:rPr>
          <w:highlight w:val="none"/>
        </w:rPr>
        <w:fldChar w:fldCharType="separate"/>
      </w:r>
      <w:r>
        <w:rPr>
          <w:rFonts w:hint="eastAsia" w:ascii="宋体" w:hAnsi="宋体" w:eastAsia="宋体" w:cs="宋体"/>
        </w:rPr>
        <w:t xml:space="preserve">一、 </w:t>
      </w:r>
      <w:r>
        <w:rPr>
          <w:rFonts w:hint="eastAsia"/>
          <w:highlight w:val="none"/>
        </w:rPr>
        <w:t>磋商小组及专家组成</w:t>
      </w:r>
      <w:r>
        <w:tab/>
      </w:r>
      <w:r>
        <w:fldChar w:fldCharType="begin"/>
      </w:r>
      <w:r>
        <w:instrText xml:space="preserve"> PAGEREF _Toc15223 \h </w:instrText>
      </w:r>
      <w:r>
        <w:fldChar w:fldCharType="separate"/>
      </w:r>
      <w:r>
        <w:t>74</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_Toc4118 </w:instrText>
      </w:r>
      <w:r>
        <w:rPr>
          <w:highlight w:val="none"/>
        </w:rPr>
        <w:fldChar w:fldCharType="separate"/>
      </w:r>
      <w:r>
        <w:rPr>
          <w:rFonts w:hint="eastAsia" w:ascii="宋体" w:hAnsi="宋体" w:eastAsia="宋体" w:cs="宋体"/>
        </w:rPr>
        <w:t xml:space="preserve">二、 </w:t>
      </w:r>
      <w:r>
        <w:rPr>
          <w:rFonts w:hint="eastAsia"/>
          <w:highlight w:val="none"/>
        </w:rPr>
        <w:t>磋商组织</w:t>
      </w:r>
      <w:r>
        <w:tab/>
      </w:r>
      <w:r>
        <w:fldChar w:fldCharType="begin"/>
      </w:r>
      <w:r>
        <w:instrText xml:space="preserve"> PAGEREF _Toc4118 \h </w:instrText>
      </w:r>
      <w:r>
        <w:fldChar w:fldCharType="separate"/>
      </w:r>
      <w:r>
        <w:t>74</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_Toc1173 </w:instrText>
      </w:r>
      <w:r>
        <w:rPr>
          <w:highlight w:val="none"/>
        </w:rPr>
        <w:fldChar w:fldCharType="separate"/>
      </w:r>
      <w:r>
        <w:rPr>
          <w:rFonts w:hint="eastAsia" w:ascii="宋体" w:hAnsi="宋体" w:eastAsia="宋体" w:cs="宋体"/>
        </w:rPr>
        <w:t xml:space="preserve">三、 </w:t>
      </w:r>
      <w:r>
        <w:rPr>
          <w:rFonts w:hint="eastAsia"/>
          <w:highlight w:val="none"/>
        </w:rPr>
        <w:t>评审程序</w:t>
      </w:r>
      <w:r>
        <w:tab/>
      </w:r>
      <w:r>
        <w:fldChar w:fldCharType="begin"/>
      </w:r>
      <w:r>
        <w:instrText xml:space="preserve"> PAGEREF _Toc1173 \h </w:instrText>
      </w:r>
      <w:r>
        <w:fldChar w:fldCharType="separate"/>
      </w:r>
      <w:r>
        <w:t>74</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_Toc17718 </w:instrText>
      </w:r>
      <w:r>
        <w:rPr>
          <w:highlight w:val="none"/>
        </w:rPr>
        <w:fldChar w:fldCharType="separate"/>
      </w:r>
      <w:r>
        <w:rPr>
          <w:rFonts w:hint="eastAsia" w:ascii="宋体" w:hAnsi="宋体" w:eastAsia="宋体" w:cs="宋体"/>
        </w:rPr>
        <w:t xml:space="preserve">(一) </w:t>
      </w:r>
      <w:r>
        <w:rPr>
          <w:rFonts w:hint="eastAsia"/>
          <w:highlight w:val="none"/>
        </w:rPr>
        <w:t>供应商资格审查</w:t>
      </w:r>
      <w:r>
        <w:tab/>
      </w:r>
      <w:r>
        <w:fldChar w:fldCharType="begin"/>
      </w:r>
      <w:r>
        <w:instrText xml:space="preserve"> PAGEREF _Toc17718 \h </w:instrText>
      </w:r>
      <w:r>
        <w:fldChar w:fldCharType="separate"/>
      </w:r>
      <w:r>
        <w:t>74</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_Toc2411 </w:instrText>
      </w:r>
      <w:r>
        <w:rPr>
          <w:highlight w:val="none"/>
        </w:rPr>
        <w:fldChar w:fldCharType="separate"/>
      </w:r>
      <w:r>
        <w:rPr>
          <w:rFonts w:hint="eastAsia" w:ascii="宋体" w:hAnsi="宋体" w:eastAsia="宋体" w:cs="宋体"/>
        </w:rPr>
        <w:t xml:space="preserve">(二) </w:t>
      </w:r>
      <w:r>
        <w:rPr>
          <w:rFonts w:hint="eastAsia"/>
          <w:highlight w:val="none"/>
        </w:rPr>
        <w:t>磋商</w:t>
      </w:r>
      <w:r>
        <w:tab/>
      </w:r>
      <w:r>
        <w:fldChar w:fldCharType="begin"/>
      </w:r>
      <w:r>
        <w:instrText xml:space="preserve"> PAGEREF _Toc2411 \h </w:instrText>
      </w:r>
      <w:r>
        <w:fldChar w:fldCharType="separate"/>
      </w:r>
      <w:r>
        <w:t>75</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_Toc18740 </w:instrText>
      </w:r>
      <w:r>
        <w:rPr>
          <w:highlight w:val="none"/>
        </w:rPr>
        <w:fldChar w:fldCharType="separate"/>
      </w:r>
      <w:r>
        <w:rPr>
          <w:rFonts w:hint="eastAsia" w:ascii="宋体" w:hAnsi="宋体" w:eastAsia="宋体" w:cs="宋体"/>
        </w:rPr>
        <w:t xml:space="preserve">(三) </w:t>
      </w:r>
      <w:r>
        <w:rPr>
          <w:rFonts w:hint="eastAsia"/>
          <w:highlight w:val="none"/>
        </w:rPr>
        <w:t>采购活动终止</w:t>
      </w:r>
      <w:r>
        <w:tab/>
      </w:r>
      <w:r>
        <w:fldChar w:fldCharType="begin"/>
      </w:r>
      <w:r>
        <w:instrText xml:space="preserve"> PAGEREF _Toc18740 \h </w:instrText>
      </w:r>
      <w:r>
        <w:fldChar w:fldCharType="separate"/>
      </w:r>
      <w:r>
        <w:t>76</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_Toc18576 </w:instrText>
      </w:r>
      <w:r>
        <w:rPr>
          <w:highlight w:val="none"/>
        </w:rPr>
        <w:fldChar w:fldCharType="separate"/>
      </w:r>
      <w:r>
        <w:rPr>
          <w:rFonts w:hint="eastAsia" w:ascii="宋体" w:hAnsi="宋体" w:eastAsia="宋体" w:cs="宋体"/>
        </w:rPr>
        <w:t xml:space="preserve">(四) </w:t>
      </w:r>
      <w:r>
        <w:rPr>
          <w:rFonts w:hint="eastAsia"/>
          <w:highlight w:val="none"/>
        </w:rPr>
        <w:t>报价</w:t>
      </w:r>
      <w:r>
        <w:tab/>
      </w:r>
      <w:r>
        <w:fldChar w:fldCharType="begin"/>
      </w:r>
      <w:r>
        <w:instrText xml:space="preserve"> PAGEREF _Toc18576 \h </w:instrText>
      </w:r>
      <w:r>
        <w:fldChar w:fldCharType="separate"/>
      </w:r>
      <w:r>
        <w:t>76</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_Toc8836 </w:instrText>
      </w:r>
      <w:r>
        <w:rPr>
          <w:highlight w:val="none"/>
        </w:rPr>
        <w:fldChar w:fldCharType="separate"/>
      </w:r>
      <w:r>
        <w:rPr>
          <w:rFonts w:hint="eastAsia" w:ascii="宋体" w:hAnsi="宋体" w:eastAsia="宋体" w:cs="宋体"/>
        </w:rPr>
        <w:t xml:space="preserve">(五) </w:t>
      </w:r>
      <w:r>
        <w:rPr>
          <w:rFonts w:hint="eastAsia"/>
          <w:highlight w:val="none"/>
        </w:rPr>
        <w:t>评审方法</w:t>
      </w:r>
      <w:r>
        <w:tab/>
      </w:r>
      <w:r>
        <w:fldChar w:fldCharType="begin"/>
      </w:r>
      <w:r>
        <w:instrText xml:space="preserve"> PAGEREF _Toc8836 \h </w:instrText>
      </w:r>
      <w:r>
        <w:fldChar w:fldCharType="separate"/>
      </w:r>
      <w:r>
        <w:t>77</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_Toc4091 </w:instrText>
      </w:r>
      <w:r>
        <w:rPr>
          <w:highlight w:val="none"/>
        </w:rPr>
        <w:fldChar w:fldCharType="separate"/>
      </w:r>
      <w:r>
        <w:rPr>
          <w:rFonts w:hint="eastAsia" w:ascii="宋体" w:hAnsi="宋体" w:eastAsia="宋体" w:cs="宋体"/>
        </w:rPr>
        <w:t xml:space="preserve">(六) </w:t>
      </w:r>
      <w:r>
        <w:rPr>
          <w:rFonts w:hint="eastAsia"/>
          <w:highlight w:val="none"/>
        </w:rPr>
        <w:t>评审标准</w:t>
      </w:r>
      <w:r>
        <w:tab/>
      </w:r>
      <w:r>
        <w:fldChar w:fldCharType="begin"/>
      </w:r>
      <w:r>
        <w:instrText xml:space="preserve"> PAGEREF _Toc4091 \h </w:instrText>
      </w:r>
      <w:r>
        <w:fldChar w:fldCharType="separate"/>
      </w:r>
      <w:r>
        <w:t>78</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_Toc2896 </w:instrText>
      </w:r>
      <w:r>
        <w:rPr>
          <w:highlight w:val="none"/>
        </w:rPr>
        <w:fldChar w:fldCharType="separate"/>
      </w:r>
      <w:r>
        <w:rPr>
          <w:rFonts w:hint="eastAsia" w:ascii="宋体" w:hAnsi="宋体" w:eastAsia="宋体" w:cs="宋体"/>
        </w:rPr>
        <w:t xml:space="preserve">(七) </w:t>
      </w:r>
      <w:r>
        <w:rPr>
          <w:rFonts w:hint="eastAsia"/>
          <w:highlight w:val="none"/>
        </w:rPr>
        <w:t>复核</w:t>
      </w:r>
      <w:r>
        <w:tab/>
      </w:r>
      <w:r>
        <w:fldChar w:fldCharType="begin"/>
      </w:r>
      <w:r>
        <w:instrText xml:space="preserve"> PAGEREF _Toc2896 \h </w:instrText>
      </w:r>
      <w:r>
        <w:fldChar w:fldCharType="separate"/>
      </w:r>
      <w:r>
        <w:t>80</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_Toc27920 </w:instrText>
      </w:r>
      <w:r>
        <w:rPr>
          <w:highlight w:val="none"/>
        </w:rPr>
        <w:fldChar w:fldCharType="separate"/>
      </w:r>
      <w:r>
        <w:rPr>
          <w:rFonts w:hint="eastAsia" w:ascii="宋体" w:hAnsi="宋体" w:eastAsia="宋体" w:cs="宋体"/>
        </w:rPr>
        <w:t xml:space="preserve">(八) </w:t>
      </w:r>
      <w:r>
        <w:rPr>
          <w:rFonts w:hint="eastAsia"/>
          <w:highlight w:val="none"/>
        </w:rPr>
        <w:t>评审报告</w:t>
      </w:r>
      <w:r>
        <w:tab/>
      </w:r>
      <w:r>
        <w:fldChar w:fldCharType="begin"/>
      </w:r>
      <w:r>
        <w:instrText xml:space="preserve"> PAGEREF _Toc27920 \h </w:instrText>
      </w:r>
      <w:r>
        <w:fldChar w:fldCharType="separate"/>
      </w:r>
      <w:r>
        <w:t>80</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_Toc12227 </w:instrText>
      </w:r>
      <w:r>
        <w:rPr>
          <w:highlight w:val="none"/>
        </w:rPr>
        <w:fldChar w:fldCharType="separate"/>
      </w:r>
      <w:r>
        <w:rPr>
          <w:rFonts w:hint="eastAsia" w:ascii="宋体" w:hAnsi="宋体" w:eastAsia="宋体" w:cs="宋体"/>
        </w:rPr>
        <w:t xml:space="preserve">(九) </w:t>
      </w:r>
      <w:r>
        <w:rPr>
          <w:rFonts w:hint="eastAsia"/>
          <w:highlight w:val="none"/>
        </w:rPr>
        <w:t>确定成交候选人</w:t>
      </w:r>
      <w:r>
        <w:tab/>
      </w:r>
      <w:r>
        <w:fldChar w:fldCharType="begin"/>
      </w:r>
      <w:r>
        <w:instrText xml:space="preserve"> PAGEREF _Toc12227 \h </w:instrText>
      </w:r>
      <w:r>
        <w:fldChar w:fldCharType="separate"/>
      </w:r>
      <w:r>
        <w:t>81</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_Toc17988 </w:instrText>
      </w:r>
      <w:r>
        <w:rPr>
          <w:highlight w:val="none"/>
        </w:rPr>
        <w:fldChar w:fldCharType="separate"/>
      </w:r>
      <w:r>
        <w:rPr>
          <w:rFonts w:hint="eastAsia" w:ascii="宋体" w:hAnsi="宋体" w:eastAsia="宋体" w:cs="宋体"/>
        </w:rPr>
        <w:t xml:space="preserve">(十) </w:t>
      </w:r>
      <w:r>
        <w:rPr>
          <w:rFonts w:hint="eastAsia"/>
          <w:highlight w:val="none"/>
        </w:rPr>
        <w:t>成交通知书</w:t>
      </w:r>
      <w:r>
        <w:tab/>
      </w:r>
      <w:r>
        <w:fldChar w:fldCharType="begin"/>
      </w:r>
      <w:r>
        <w:instrText xml:space="preserve"> PAGEREF _Toc17988 \h </w:instrText>
      </w:r>
      <w:r>
        <w:fldChar w:fldCharType="separate"/>
      </w:r>
      <w:r>
        <w:t>82</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_Toc25514 </w:instrText>
      </w:r>
      <w:r>
        <w:rPr>
          <w:highlight w:val="none"/>
        </w:rPr>
        <w:fldChar w:fldCharType="separate"/>
      </w:r>
      <w:r>
        <w:rPr>
          <w:rFonts w:hint="eastAsia" w:ascii="宋体" w:hAnsi="宋体" w:eastAsia="宋体" w:cs="宋体"/>
        </w:rPr>
        <w:t xml:space="preserve">(十一) </w:t>
      </w:r>
      <w:r>
        <w:rPr>
          <w:rFonts w:hint="eastAsia"/>
          <w:highlight w:val="none"/>
        </w:rPr>
        <w:t>评审专家在政府采购活动中承担以下义务</w:t>
      </w:r>
      <w:r>
        <w:tab/>
      </w:r>
      <w:r>
        <w:fldChar w:fldCharType="begin"/>
      </w:r>
      <w:r>
        <w:instrText xml:space="preserve"> PAGEREF _Toc25514 \h </w:instrText>
      </w:r>
      <w:r>
        <w:fldChar w:fldCharType="separate"/>
      </w:r>
      <w:r>
        <w:t>82</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_Toc12971 </w:instrText>
      </w:r>
      <w:r>
        <w:rPr>
          <w:highlight w:val="none"/>
        </w:rPr>
        <w:fldChar w:fldCharType="separate"/>
      </w:r>
      <w:r>
        <w:rPr>
          <w:rFonts w:hint="eastAsia" w:ascii="宋体" w:hAnsi="宋体" w:eastAsia="宋体" w:cs="宋体"/>
        </w:rPr>
        <w:t xml:space="preserve">(十二) </w:t>
      </w:r>
      <w:r>
        <w:rPr>
          <w:rFonts w:hint="eastAsia"/>
          <w:highlight w:val="none"/>
        </w:rPr>
        <w:t>评审专家在政府采购活动中应当遵守以下工作纪律</w:t>
      </w:r>
      <w:r>
        <w:tab/>
      </w:r>
      <w:r>
        <w:fldChar w:fldCharType="begin"/>
      </w:r>
      <w:r>
        <w:instrText xml:space="preserve"> PAGEREF _Toc12971 \h </w:instrText>
      </w:r>
      <w:r>
        <w:fldChar w:fldCharType="separate"/>
      </w:r>
      <w:r>
        <w:t>82</w:t>
      </w:r>
      <w:r>
        <w:fldChar w:fldCharType="end"/>
      </w:r>
      <w:r>
        <w:rPr>
          <w:color w:val="auto"/>
          <w:highlight w:val="none"/>
        </w:rPr>
        <w:fldChar w:fldCharType="end"/>
      </w:r>
    </w:p>
    <w:p>
      <w:pPr>
        <w:pStyle w:val="12"/>
        <w:tabs>
          <w:tab w:val="right" w:leader="dot" w:pos="9746"/>
          <w:tab w:val="clear" w:pos="0"/>
        </w:tabs>
      </w:pPr>
      <w:r>
        <w:rPr>
          <w:color w:val="auto"/>
          <w:highlight w:val="none"/>
        </w:rPr>
        <w:fldChar w:fldCharType="begin"/>
      </w:r>
      <w:r>
        <w:rPr>
          <w:highlight w:val="none"/>
        </w:rPr>
        <w:instrText xml:space="preserve"> HYPERLINK \l _Toc12862 </w:instrText>
      </w:r>
      <w:r>
        <w:rPr>
          <w:highlight w:val="none"/>
        </w:rPr>
        <w:fldChar w:fldCharType="separate"/>
      </w:r>
      <w:r>
        <w:rPr>
          <w:rFonts w:hint="eastAsia" w:ascii="宋体" w:hAnsi="宋体" w:eastAsia="宋体" w:cs="宋体"/>
        </w:rPr>
        <w:t xml:space="preserve">(十三) </w:t>
      </w:r>
      <w:r>
        <w:rPr>
          <w:rFonts w:hint="eastAsia"/>
          <w:highlight w:val="none"/>
        </w:rPr>
        <w:t>评审委员会及其成员不得有下列违约情形</w:t>
      </w:r>
      <w:r>
        <w:tab/>
      </w:r>
      <w:r>
        <w:fldChar w:fldCharType="begin"/>
      </w:r>
      <w:r>
        <w:instrText xml:space="preserve"> PAGEREF _Toc12862 \h </w:instrText>
      </w:r>
      <w:r>
        <w:fldChar w:fldCharType="separate"/>
      </w:r>
      <w:r>
        <w:t>83</w:t>
      </w:r>
      <w:r>
        <w:fldChar w:fldCharType="end"/>
      </w:r>
      <w:r>
        <w:rPr>
          <w:color w:val="auto"/>
          <w:highlight w:val="none"/>
        </w:rPr>
        <w:fldChar w:fldCharType="end"/>
      </w:r>
    </w:p>
    <w:p>
      <w:pPr>
        <w:pStyle w:val="16"/>
        <w:tabs>
          <w:tab w:val="clear" w:pos="0"/>
        </w:tabs>
      </w:pPr>
      <w:r>
        <w:rPr>
          <w:color w:val="auto"/>
          <w:highlight w:val="none"/>
        </w:rPr>
        <w:fldChar w:fldCharType="begin"/>
      </w:r>
      <w:r>
        <w:rPr>
          <w:highlight w:val="none"/>
        </w:rPr>
        <w:instrText xml:space="preserve"> HYPERLINK \l _Toc272 </w:instrText>
      </w:r>
      <w:r>
        <w:rPr>
          <w:highlight w:val="none"/>
        </w:rPr>
        <w:fldChar w:fldCharType="separate"/>
      </w:r>
      <w:r>
        <w:rPr>
          <w:rFonts w:hint="eastAsia" w:ascii="宋体" w:hAnsi="宋体" w:eastAsia="宋体" w:cs="宋体"/>
        </w:rPr>
        <w:t xml:space="preserve">第八章 </w:t>
      </w:r>
      <w:r>
        <w:rPr>
          <w:rFonts w:hint="eastAsia"/>
          <w:highlight w:val="none"/>
        </w:rPr>
        <w:t>合同草案条款(参考文本)</w:t>
      </w:r>
      <w:r>
        <w:tab/>
      </w:r>
      <w:r>
        <w:fldChar w:fldCharType="begin"/>
      </w:r>
      <w:r>
        <w:instrText xml:space="preserve"> PAGEREF _Toc272 \h </w:instrText>
      </w:r>
      <w:r>
        <w:fldChar w:fldCharType="separate"/>
      </w:r>
      <w:r>
        <w:t>84</w:t>
      </w:r>
      <w:r>
        <w:fldChar w:fldCharType="end"/>
      </w:r>
      <w:r>
        <w:rPr>
          <w:color w:val="auto"/>
          <w:highlight w:val="none"/>
        </w:rPr>
        <w:fldChar w:fldCharType="end"/>
      </w:r>
    </w:p>
    <w:p>
      <w:pPr>
        <w:pStyle w:val="16"/>
        <w:tabs>
          <w:tab w:val="clear" w:pos="0"/>
        </w:tabs>
      </w:pPr>
      <w:r>
        <w:rPr>
          <w:color w:val="auto"/>
          <w:highlight w:val="none"/>
        </w:rPr>
        <w:fldChar w:fldCharType="begin"/>
      </w:r>
      <w:r>
        <w:rPr>
          <w:highlight w:val="none"/>
        </w:rPr>
        <w:instrText xml:space="preserve"> HYPERLINK \l _Toc3785 </w:instrText>
      </w:r>
      <w:r>
        <w:rPr>
          <w:highlight w:val="none"/>
        </w:rPr>
        <w:fldChar w:fldCharType="separate"/>
      </w:r>
      <w:r>
        <w:rPr>
          <w:rFonts w:hint="eastAsia" w:ascii="宋体" w:hAnsi="宋体" w:eastAsia="宋体" w:cs="宋体"/>
        </w:rPr>
        <w:t xml:space="preserve">第九章 </w:t>
      </w:r>
      <w:r>
        <w:rPr>
          <w:rFonts w:hint="eastAsia"/>
          <w:highlight w:val="none"/>
        </w:rPr>
        <w:t>附件</w:t>
      </w:r>
      <w:r>
        <w:tab/>
      </w:r>
      <w:r>
        <w:fldChar w:fldCharType="begin"/>
      </w:r>
      <w:r>
        <w:instrText xml:space="preserve"> PAGEREF _Toc3785 \h </w:instrText>
      </w:r>
      <w:r>
        <w:fldChar w:fldCharType="separate"/>
      </w:r>
      <w:r>
        <w:t>89</w:t>
      </w:r>
      <w:r>
        <w:fldChar w:fldCharType="end"/>
      </w:r>
      <w:r>
        <w:rPr>
          <w:color w:val="auto"/>
          <w:highlight w:val="none"/>
        </w:rPr>
        <w:fldChar w:fldCharType="end"/>
      </w:r>
    </w:p>
    <w:p>
      <w:pPr>
        <w:rPr>
          <w:color w:val="auto"/>
          <w:highlight w:val="none"/>
        </w:rPr>
      </w:pPr>
      <w:r>
        <w:rPr>
          <w:color w:val="auto"/>
          <w:highlight w:val="none"/>
        </w:rPr>
        <w:fldChar w:fldCharType="end"/>
      </w:r>
    </w:p>
    <w:p>
      <w:pPr>
        <w:pStyle w:val="44"/>
        <w:spacing w:before="120" w:after="120"/>
        <w:rPr>
          <w:color w:val="auto"/>
          <w:highlight w:val="none"/>
        </w:rPr>
      </w:pPr>
      <w:r>
        <w:rPr>
          <w:rFonts w:hint="eastAsia"/>
          <w:color w:val="auto"/>
          <w:highlight w:val="none"/>
        </w:rPr>
        <w:br w:type="page"/>
      </w:r>
      <w:bookmarkEnd w:id="2"/>
      <w:bookmarkEnd w:id="9"/>
      <w:bookmarkEnd w:id="10"/>
      <w:bookmarkEnd w:id="11"/>
      <w:bookmarkStart w:id="12" w:name="_Toc29425"/>
      <w:bookmarkStart w:id="13" w:name="_Toc213397009"/>
      <w:bookmarkStart w:id="14" w:name="_Toc213396759"/>
      <w:bookmarkStart w:id="15" w:name="_Toc213496267"/>
      <w:bookmarkStart w:id="16" w:name="_Toc213396945"/>
      <w:bookmarkStart w:id="17" w:name="_Toc217446031"/>
      <w:r>
        <w:rPr>
          <w:rFonts w:hint="eastAsia"/>
          <w:color w:val="auto"/>
          <w:highlight w:val="none"/>
        </w:rPr>
        <w:t>竞争性磋商邀请公告</w:t>
      </w:r>
      <w:bookmarkEnd w:id="12"/>
    </w:p>
    <w:p>
      <w:pPr>
        <w:pStyle w:val="42"/>
        <w:spacing w:line="410" w:lineRule="exact"/>
        <w:rPr>
          <w:color w:val="auto"/>
          <w:highlight w:val="none"/>
        </w:rPr>
      </w:pPr>
      <w:r>
        <w:rPr>
          <w:rFonts w:hint="eastAsia"/>
          <w:color w:val="auto"/>
          <w:highlight w:val="none"/>
          <w:lang w:val="zh-CN"/>
        </w:rPr>
        <w:t>四川乾新招投标代理有限公司</w:t>
      </w:r>
      <w:r>
        <w:rPr>
          <w:rFonts w:hint="eastAsia"/>
          <w:color w:val="auto"/>
          <w:highlight w:val="none"/>
        </w:rPr>
        <w:t>受</w:t>
      </w:r>
      <w:r>
        <w:rPr>
          <w:rFonts w:hint="eastAsia"/>
          <w:color w:val="auto"/>
          <w:highlight w:val="none"/>
          <w:lang w:eastAsia="zh-CN"/>
        </w:rPr>
        <w:t>成都市财政局</w:t>
      </w:r>
      <w:r>
        <w:rPr>
          <w:rFonts w:hint="eastAsia"/>
          <w:color w:val="auto"/>
          <w:highlight w:val="none"/>
        </w:rPr>
        <w:t>的委托，拟对</w:t>
      </w:r>
      <w:r>
        <w:rPr>
          <w:rFonts w:hint="eastAsia"/>
          <w:color w:val="auto"/>
          <w:highlight w:val="none"/>
          <w:lang w:eastAsia="zh-CN"/>
        </w:rPr>
        <w:t>成都市财政局2021年度小型机与磁盘阵列维保服务采购项目</w:t>
      </w:r>
      <w:r>
        <w:rPr>
          <w:rFonts w:hint="eastAsia"/>
          <w:color w:val="auto"/>
          <w:highlight w:val="none"/>
        </w:rPr>
        <w:t>采用竞争性磋商方式进行采购，特邀请合格的供应商参加该项目的竞争性磋商。</w:t>
      </w:r>
    </w:p>
    <w:p>
      <w:pPr>
        <w:pStyle w:val="39"/>
        <w:numPr>
          <w:ilvl w:val="0"/>
          <w:numId w:val="7"/>
        </w:numPr>
        <w:spacing w:line="410" w:lineRule="exact"/>
        <w:ind w:firstLine="482" w:firstLineChars="200"/>
        <w:rPr>
          <w:color w:val="auto"/>
          <w:highlight w:val="none"/>
        </w:rPr>
      </w:pPr>
      <w:r>
        <w:rPr>
          <w:rFonts w:hint="eastAsia"/>
          <w:b/>
          <w:bCs/>
          <w:color w:val="auto"/>
          <w:highlight w:val="none"/>
        </w:rPr>
        <w:t>项目名称：</w:t>
      </w:r>
      <w:r>
        <w:rPr>
          <w:rFonts w:hint="eastAsia"/>
          <w:color w:val="auto"/>
          <w:highlight w:val="none"/>
          <w:lang w:eastAsia="zh-CN"/>
        </w:rPr>
        <w:t>成都市财政局2021年度小型机与磁盘阵列维保服务采购项目</w:t>
      </w:r>
      <w:r>
        <w:rPr>
          <w:rFonts w:hint="eastAsia"/>
          <w:color w:val="auto"/>
          <w:highlight w:val="none"/>
        </w:rPr>
        <w:t xml:space="preserve">    </w:t>
      </w:r>
    </w:p>
    <w:p>
      <w:pPr>
        <w:pStyle w:val="39"/>
        <w:numPr>
          <w:ilvl w:val="0"/>
          <w:numId w:val="7"/>
        </w:numPr>
        <w:spacing w:line="410" w:lineRule="exact"/>
        <w:ind w:firstLine="482" w:firstLineChars="200"/>
        <w:rPr>
          <w:color w:val="auto"/>
          <w:highlight w:val="none"/>
        </w:rPr>
      </w:pPr>
      <w:r>
        <w:rPr>
          <w:rFonts w:hint="eastAsia"/>
          <w:b/>
          <w:bCs/>
          <w:color w:val="auto"/>
          <w:highlight w:val="none"/>
        </w:rPr>
        <w:t>项目编号：510101202100633</w:t>
      </w:r>
    </w:p>
    <w:p>
      <w:pPr>
        <w:pStyle w:val="39"/>
        <w:numPr>
          <w:ilvl w:val="0"/>
          <w:numId w:val="7"/>
        </w:numPr>
        <w:spacing w:line="410" w:lineRule="exact"/>
        <w:ind w:firstLine="482" w:firstLineChars="200"/>
        <w:rPr>
          <w:b/>
          <w:bCs/>
          <w:color w:val="auto"/>
          <w:highlight w:val="none"/>
        </w:rPr>
      </w:pPr>
      <w:r>
        <w:rPr>
          <w:rFonts w:hint="eastAsia"/>
          <w:b/>
          <w:bCs/>
          <w:color w:val="auto"/>
          <w:highlight w:val="none"/>
        </w:rPr>
        <w:t>采购项目简介：</w:t>
      </w:r>
    </w:p>
    <w:p>
      <w:pPr>
        <w:pStyle w:val="30"/>
        <w:numPr>
          <w:ilvl w:val="1"/>
          <w:numId w:val="8"/>
        </w:numPr>
        <w:wordWrap w:val="0"/>
        <w:spacing w:line="410" w:lineRule="exact"/>
        <w:ind w:firstLine="480" w:firstLineChars="200"/>
        <w:rPr>
          <w:color w:val="auto"/>
          <w:highlight w:val="none"/>
        </w:rPr>
      </w:pPr>
      <w:r>
        <w:rPr>
          <w:rFonts w:hint="eastAsia"/>
          <w:color w:val="auto"/>
          <w:highlight w:val="none"/>
        </w:rPr>
        <w:t>本项目资金情况：财政资金已落实；采购预算：</w:t>
      </w:r>
      <w:r>
        <w:rPr>
          <w:rFonts w:hint="eastAsia"/>
        </w:rPr>
        <w:t>人民币</w:t>
      </w:r>
      <w:r>
        <w:rPr>
          <w:rFonts w:hint="eastAsia"/>
          <w:lang w:val="en-US" w:eastAsia="zh-CN"/>
        </w:rPr>
        <w:t>21</w:t>
      </w:r>
      <w:r>
        <w:rPr>
          <w:rFonts w:hint="eastAsia"/>
        </w:rPr>
        <w:t>0000元，备案号：(2021)</w:t>
      </w:r>
      <w:r>
        <w:rPr>
          <w:rFonts w:hint="eastAsia"/>
          <w:lang w:val="en-US" w:eastAsia="zh-CN"/>
        </w:rPr>
        <w:t>1792</w:t>
      </w:r>
      <w:r>
        <w:rPr>
          <w:rFonts w:hint="eastAsia"/>
        </w:rPr>
        <w:t>号</w:t>
      </w:r>
      <w:r>
        <w:rPr>
          <w:rFonts w:hint="eastAsia"/>
          <w:color w:val="auto"/>
          <w:highlight w:val="none"/>
        </w:rPr>
        <w:t>。</w:t>
      </w:r>
    </w:p>
    <w:p>
      <w:pPr>
        <w:pStyle w:val="30"/>
        <w:numPr>
          <w:ilvl w:val="1"/>
          <w:numId w:val="8"/>
        </w:numPr>
        <w:spacing w:line="410" w:lineRule="exact"/>
        <w:ind w:firstLine="480" w:firstLineChars="200"/>
        <w:rPr>
          <w:color w:val="auto"/>
          <w:highlight w:val="none"/>
        </w:rPr>
      </w:pPr>
      <w:r>
        <w:rPr>
          <w:rFonts w:hint="eastAsia"/>
          <w:color w:val="auto"/>
          <w:highlight w:val="none"/>
        </w:rPr>
        <w:t>本项目共1个包，采购项目简介及采购内容详见第五章，本项目设置1名成交供应商。</w:t>
      </w:r>
    </w:p>
    <w:p>
      <w:pPr>
        <w:pStyle w:val="30"/>
        <w:numPr>
          <w:ilvl w:val="1"/>
          <w:numId w:val="8"/>
        </w:numPr>
        <w:spacing w:line="410" w:lineRule="exact"/>
        <w:ind w:firstLine="480" w:firstLineChars="200"/>
        <w:rPr>
          <w:color w:val="auto"/>
          <w:highlight w:val="none"/>
        </w:rPr>
      </w:pPr>
      <w:r>
        <w:rPr>
          <w:rFonts w:hint="eastAsia"/>
          <w:color w:val="auto"/>
          <w:highlight w:val="none"/>
        </w:rPr>
        <w:t>供应商邀请方式：本次竞争性磋商邀请在“四川政府采购网”以公告形式发布。</w:t>
      </w:r>
    </w:p>
    <w:p>
      <w:pPr>
        <w:pStyle w:val="39"/>
        <w:numPr>
          <w:ilvl w:val="0"/>
          <w:numId w:val="7"/>
        </w:numPr>
        <w:spacing w:line="410" w:lineRule="exact"/>
        <w:ind w:firstLine="482" w:firstLineChars="200"/>
        <w:rPr>
          <w:b/>
          <w:bCs/>
          <w:color w:val="auto"/>
          <w:highlight w:val="none"/>
        </w:rPr>
      </w:pPr>
      <w:r>
        <w:rPr>
          <w:rFonts w:hint="eastAsia"/>
          <w:b/>
          <w:bCs/>
          <w:color w:val="auto"/>
          <w:highlight w:val="none"/>
        </w:rPr>
        <w:t>项目性质：政府采购。</w:t>
      </w:r>
    </w:p>
    <w:p>
      <w:pPr>
        <w:pStyle w:val="39"/>
        <w:numPr>
          <w:ilvl w:val="0"/>
          <w:numId w:val="7"/>
        </w:numPr>
        <w:spacing w:line="410" w:lineRule="exact"/>
        <w:ind w:firstLine="482" w:firstLineChars="200"/>
        <w:rPr>
          <w:b/>
          <w:bCs/>
          <w:color w:val="auto"/>
          <w:highlight w:val="none"/>
        </w:rPr>
      </w:pPr>
      <w:r>
        <w:rPr>
          <w:rFonts w:hint="eastAsia"/>
          <w:b/>
          <w:bCs/>
          <w:color w:val="auto"/>
          <w:highlight w:val="none"/>
        </w:rPr>
        <w:t>采购用途：</w:t>
      </w:r>
      <w:r>
        <w:rPr>
          <w:rFonts w:hint="eastAsia"/>
          <w:b/>
          <w:bCs/>
          <w:color w:val="auto"/>
          <w:highlight w:val="none"/>
          <w:lang w:val="en-US" w:eastAsia="zh-CN"/>
        </w:rPr>
        <w:t>用于保障采购人业务系统正常运转</w:t>
      </w:r>
      <w:r>
        <w:rPr>
          <w:rFonts w:hint="eastAsia"/>
          <w:b/>
          <w:bCs/>
          <w:color w:val="auto"/>
          <w:highlight w:val="none"/>
        </w:rPr>
        <w:t>。</w:t>
      </w:r>
    </w:p>
    <w:p>
      <w:pPr>
        <w:pStyle w:val="39"/>
        <w:numPr>
          <w:ilvl w:val="0"/>
          <w:numId w:val="7"/>
        </w:numPr>
        <w:spacing w:line="410" w:lineRule="exact"/>
        <w:ind w:firstLine="482" w:firstLineChars="200"/>
        <w:rPr>
          <w:b/>
          <w:bCs/>
          <w:color w:val="auto"/>
          <w:highlight w:val="none"/>
        </w:rPr>
      </w:pPr>
      <w:r>
        <w:rPr>
          <w:rFonts w:hint="eastAsia"/>
          <w:b/>
          <w:bCs/>
          <w:color w:val="auto"/>
          <w:highlight w:val="none"/>
        </w:rPr>
        <w:t>合格供应商应具备的资格条件：</w:t>
      </w:r>
    </w:p>
    <w:p>
      <w:pPr>
        <w:pStyle w:val="30"/>
        <w:spacing w:line="410" w:lineRule="exact"/>
        <w:ind w:firstLine="480" w:firstLineChars="200"/>
        <w:rPr>
          <w:color w:val="auto"/>
          <w:highlight w:val="none"/>
          <w:lang w:val="zh-CN"/>
        </w:rPr>
      </w:pPr>
      <w:r>
        <w:rPr>
          <w:rFonts w:hint="eastAsia"/>
          <w:color w:val="auto"/>
          <w:highlight w:val="none"/>
        </w:rPr>
        <w:t>(一)</w:t>
      </w:r>
      <w:r>
        <w:rPr>
          <w:rFonts w:hint="eastAsia"/>
          <w:color w:val="auto"/>
          <w:highlight w:val="none"/>
          <w:lang w:val="zh-CN"/>
        </w:rPr>
        <w:t>符合《中华人民共和国政府采购法》第二十二条规定的条件：</w:t>
      </w:r>
    </w:p>
    <w:p>
      <w:pPr>
        <w:pStyle w:val="30"/>
        <w:spacing w:line="410" w:lineRule="exact"/>
        <w:ind w:firstLine="480" w:firstLineChars="200"/>
        <w:rPr>
          <w:color w:val="auto"/>
          <w:highlight w:val="none"/>
        </w:rPr>
      </w:pPr>
      <w:r>
        <w:rPr>
          <w:rFonts w:hint="eastAsia"/>
          <w:color w:val="auto"/>
          <w:highlight w:val="none"/>
        </w:rPr>
        <w:t>1.具有独立承担</w:t>
      </w:r>
      <w:r>
        <w:rPr>
          <w:color w:val="auto"/>
          <w:highlight w:val="none"/>
        </w:rPr>
        <w:fldChar w:fldCharType="begin"/>
      </w:r>
      <w:r>
        <w:rPr>
          <w:color w:val="auto"/>
          <w:highlight w:val="none"/>
        </w:rPr>
        <w:instrText xml:space="preserve"> HYPERLINK "http://www.lawtime.cn/info/minfa/mszeren/" \t "_blank" </w:instrText>
      </w:r>
      <w:r>
        <w:rPr>
          <w:color w:val="auto"/>
          <w:highlight w:val="none"/>
        </w:rPr>
        <w:fldChar w:fldCharType="separate"/>
      </w:r>
      <w:r>
        <w:rPr>
          <w:rFonts w:hint="eastAsia"/>
          <w:color w:val="auto"/>
          <w:highlight w:val="none"/>
        </w:rPr>
        <w:t>民事责任</w:t>
      </w:r>
      <w:r>
        <w:rPr>
          <w:rFonts w:hint="eastAsia"/>
          <w:color w:val="auto"/>
          <w:highlight w:val="none"/>
        </w:rPr>
        <w:fldChar w:fldCharType="end"/>
      </w:r>
      <w:r>
        <w:rPr>
          <w:rFonts w:hint="eastAsia"/>
          <w:color w:val="auto"/>
          <w:highlight w:val="none"/>
        </w:rPr>
        <w:t>的能力；</w:t>
      </w:r>
    </w:p>
    <w:p>
      <w:pPr>
        <w:pStyle w:val="30"/>
        <w:spacing w:line="410" w:lineRule="exact"/>
        <w:ind w:firstLine="480" w:firstLineChars="200"/>
        <w:rPr>
          <w:color w:val="auto"/>
          <w:highlight w:val="none"/>
        </w:rPr>
      </w:pPr>
      <w:r>
        <w:rPr>
          <w:rFonts w:hint="eastAsia"/>
          <w:color w:val="auto"/>
          <w:highlight w:val="none"/>
        </w:rPr>
        <w:t>2.具有良好的商业信誉和健全的财务会计制度；</w:t>
      </w:r>
    </w:p>
    <w:p>
      <w:pPr>
        <w:pStyle w:val="30"/>
        <w:spacing w:line="410" w:lineRule="exact"/>
        <w:ind w:firstLine="480" w:firstLineChars="200"/>
        <w:rPr>
          <w:color w:val="auto"/>
          <w:highlight w:val="none"/>
        </w:rPr>
      </w:pPr>
      <w:r>
        <w:rPr>
          <w:rFonts w:hint="eastAsia"/>
          <w:color w:val="auto"/>
          <w:highlight w:val="none"/>
        </w:rPr>
        <w:t>3.具有履行合同所必需的设备和专业技术能力；</w:t>
      </w:r>
    </w:p>
    <w:p>
      <w:pPr>
        <w:pStyle w:val="30"/>
        <w:spacing w:line="410" w:lineRule="exact"/>
        <w:ind w:firstLine="480" w:firstLineChars="200"/>
        <w:rPr>
          <w:color w:val="auto"/>
          <w:highlight w:val="none"/>
        </w:rPr>
      </w:pPr>
      <w:r>
        <w:rPr>
          <w:rFonts w:hint="eastAsia"/>
          <w:color w:val="auto"/>
          <w:highlight w:val="none"/>
        </w:rPr>
        <w:t>4.有依法缴纳税收和</w:t>
      </w:r>
      <w:r>
        <w:rPr>
          <w:color w:val="auto"/>
          <w:highlight w:val="none"/>
        </w:rPr>
        <w:fldChar w:fldCharType="begin"/>
      </w:r>
      <w:r>
        <w:rPr>
          <w:color w:val="auto"/>
          <w:highlight w:val="none"/>
        </w:rPr>
        <w:instrText xml:space="preserve"> HYPERLINK "http://www.lawtime.cn/info/laodong/shehuibaozhang/" \t "_blank" </w:instrText>
      </w:r>
      <w:r>
        <w:rPr>
          <w:color w:val="auto"/>
          <w:highlight w:val="none"/>
        </w:rPr>
        <w:fldChar w:fldCharType="separate"/>
      </w:r>
      <w:r>
        <w:rPr>
          <w:rFonts w:hint="eastAsia"/>
          <w:color w:val="auto"/>
          <w:highlight w:val="none"/>
        </w:rPr>
        <w:t>社会保障</w:t>
      </w:r>
      <w:r>
        <w:rPr>
          <w:rFonts w:hint="eastAsia"/>
          <w:color w:val="auto"/>
          <w:highlight w:val="none"/>
        </w:rPr>
        <w:fldChar w:fldCharType="end"/>
      </w:r>
      <w:r>
        <w:rPr>
          <w:rFonts w:hint="eastAsia"/>
          <w:color w:val="auto"/>
          <w:highlight w:val="none"/>
        </w:rPr>
        <w:t>资金的良好记录；</w:t>
      </w:r>
    </w:p>
    <w:p>
      <w:pPr>
        <w:pStyle w:val="30"/>
        <w:spacing w:line="410" w:lineRule="exact"/>
        <w:ind w:firstLine="480" w:firstLineChars="200"/>
        <w:rPr>
          <w:color w:val="auto"/>
          <w:highlight w:val="none"/>
        </w:rPr>
      </w:pPr>
      <w:r>
        <w:rPr>
          <w:rFonts w:hint="eastAsia"/>
          <w:color w:val="auto"/>
          <w:highlight w:val="none"/>
        </w:rPr>
        <w:t>5.参加政府采购活动前三年内，在经营活动中没有重大违法记录；</w:t>
      </w:r>
    </w:p>
    <w:p>
      <w:pPr>
        <w:pStyle w:val="30"/>
        <w:spacing w:line="410" w:lineRule="exact"/>
        <w:ind w:firstLine="480" w:firstLineChars="200"/>
        <w:rPr>
          <w:color w:val="auto"/>
          <w:highlight w:val="none"/>
          <w:lang w:val="zh-CN"/>
        </w:rPr>
      </w:pPr>
      <w:r>
        <w:rPr>
          <w:rFonts w:hint="eastAsia"/>
          <w:color w:val="auto"/>
          <w:highlight w:val="none"/>
        </w:rPr>
        <w:t>6.法律、</w:t>
      </w:r>
      <w:r>
        <w:rPr>
          <w:color w:val="auto"/>
          <w:highlight w:val="none"/>
        </w:rPr>
        <w:fldChar w:fldCharType="begin"/>
      </w:r>
      <w:r>
        <w:rPr>
          <w:color w:val="auto"/>
          <w:highlight w:val="none"/>
        </w:rPr>
        <w:instrText xml:space="preserve"> HYPERLINK "http://www.lawtime.cn/info/sifakaoshi/xingzhengfa/" \t "_blank" </w:instrText>
      </w:r>
      <w:r>
        <w:rPr>
          <w:color w:val="auto"/>
          <w:highlight w:val="none"/>
        </w:rPr>
        <w:fldChar w:fldCharType="separate"/>
      </w:r>
      <w:r>
        <w:rPr>
          <w:rFonts w:hint="eastAsia"/>
          <w:color w:val="auto"/>
          <w:highlight w:val="none"/>
        </w:rPr>
        <w:t>行政法</w:t>
      </w:r>
      <w:r>
        <w:rPr>
          <w:rFonts w:hint="eastAsia"/>
          <w:color w:val="auto"/>
          <w:highlight w:val="none"/>
        </w:rPr>
        <w:fldChar w:fldCharType="end"/>
      </w:r>
      <w:r>
        <w:rPr>
          <w:rFonts w:hint="eastAsia"/>
          <w:color w:val="auto"/>
          <w:highlight w:val="none"/>
        </w:rPr>
        <w:t>规规定的其他条件；</w:t>
      </w:r>
    </w:p>
    <w:p>
      <w:pPr>
        <w:pStyle w:val="39"/>
        <w:spacing w:line="460" w:lineRule="exact"/>
        <w:ind w:firstLine="480" w:firstLineChars="200"/>
        <w:rPr>
          <w:color w:val="auto"/>
          <w:highlight w:val="none"/>
          <w:lang w:val="zh-CN"/>
        </w:rPr>
      </w:pPr>
      <w:r>
        <w:rPr>
          <w:rFonts w:hint="eastAsia"/>
          <w:color w:val="auto"/>
          <w:highlight w:val="none"/>
        </w:rPr>
        <w:t>(二)</w:t>
      </w:r>
      <w:r>
        <w:rPr>
          <w:rFonts w:hint="eastAsia"/>
          <w:color w:val="auto"/>
          <w:highlight w:val="none"/>
          <w:lang w:val="zh-CN"/>
        </w:rPr>
        <w:t>本项目的特定资格要求：</w:t>
      </w:r>
      <w:r>
        <w:rPr>
          <w:rFonts w:hint="eastAsia"/>
        </w:rPr>
        <w:t>本项目不接受联合体参加采购活动</w:t>
      </w:r>
      <w:r>
        <w:rPr>
          <w:rFonts w:hint="eastAsia"/>
          <w:color w:val="auto"/>
          <w:highlight w:val="none"/>
        </w:rPr>
        <w:t>。</w:t>
      </w:r>
    </w:p>
    <w:p>
      <w:pPr>
        <w:pStyle w:val="39"/>
        <w:numPr>
          <w:ilvl w:val="0"/>
          <w:numId w:val="7"/>
        </w:numPr>
        <w:spacing w:line="410" w:lineRule="exact"/>
        <w:ind w:firstLine="482" w:firstLineChars="200"/>
        <w:rPr>
          <w:b/>
          <w:bCs/>
          <w:color w:val="auto"/>
          <w:highlight w:val="none"/>
        </w:rPr>
      </w:pPr>
      <w:r>
        <w:rPr>
          <w:rFonts w:hint="eastAsia"/>
          <w:b/>
          <w:bCs/>
          <w:color w:val="auto"/>
          <w:highlight w:val="none"/>
        </w:rPr>
        <w:t>禁止参加本次采购活动的供应商</w:t>
      </w:r>
    </w:p>
    <w:p>
      <w:pPr>
        <w:pStyle w:val="30"/>
        <w:spacing w:line="420" w:lineRule="exact"/>
        <w:ind w:firstLine="480" w:firstLineChars="200"/>
        <w:rPr>
          <w:color w:val="auto"/>
          <w:highlight w:val="none"/>
        </w:rPr>
      </w:pPr>
      <w:bookmarkStart w:id="18" w:name="PO_默认文件内容_4"/>
      <w:r>
        <w:rPr>
          <w:rFonts w:hint="eastAsia"/>
          <w:color w:val="auto"/>
          <w:highlight w:val="none"/>
        </w:rPr>
        <w:t>根据《关于在政府采购活动中查询及使用信用记录有关问题的通知》(财库〔2016〕125号)的要求，采购代理机构将通过“信用中国”网站(www.creditchina.gov.cn)、“中国政府采购网”网站(www.ccgp.gov.cn)等渠道查询供应商在响应文件递交截止之日前的信用记录并保存信用记录结果网页截图，拒绝列入失信被执行人名单、重大税收违法案件当事人名单、政府采购严重违法失信行为记录名单中的供应商报名参加本项目的采购活动。</w:t>
      </w:r>
    </w:p>
    <w:bookmarkEnd w:id="18"/>
    <w:p>
      <w:pPr>
        <w:pStyle w:val="39"/>
        <w:numPr>
          <w:ilvl w:val="0"/>
          <w:numId w:val="7"/>
        </w:numPr>
        <w:spacing w:line="410" w:lineRule="exact"/>
        <w:ind w:firstLine="482" w:firstLineChars="200"/>
        <w:rPr>
          <w:b/>
          <w:bCs/>
          <w:color w:val="auto"/>
          <w:highlight w:val="none"/>
        </w:rPr>
      </w:pPr>
      <w:r>
        <w:rPr>
          <w:rFonts w:hint="eastAsia"/>
          <w:b/>
          <w:bCs/>
          <w:color w:val="auto"/>
          <w:highlight w:val="none"/>
        </w:rPr>
        <w:t>获取磋商文件的时间期限、地点及方式</w:t>
      </w:r>
    </w:p>
    <w:p>
      <w:pPr>
        <w:pStyle w:val="39"/>
        <w:ind w:firstLine="482" w:firstLineChars="200"/>
        <w:rPr>
          <w:color w:val="auto"/>
          <w:highlight w:val="none"/>
          <w:lang w:val="zh-CN"/>
        </w:rPr>
      </w:pPr>
      <w:r>
        <w:rPr>
          <w:rFonts w:hint="eastAsia"/>
          <w:b/>
          <w:bCs/>
          <w:color w:val="auto"/>
          <w:highlight w:val="none"/>
        </w:rPr>
        <w:t>(一)获取磋商文件的时间期限</w:t>
      </w:r>
      <w:r>
        <w:rPr>
          <w:rFonts w:hint="eastAsia"/>
          <w:color w:val="auto"/>
          <w:highlight w:val="none"/>
        </w:rPr>
        <w:t>：</w:t>
      </w:r>
      <w:r>
        <w:rPr>
          <w:rFonts w:hint="eastAsia"/>
          <w:color w:val="auto"/>
          <w:highlight w:val="none"/>
          <w:u w:val="single"/>
        </w:rPr>
        <w:t>2021年</w:t>
      </w:r>
      <w:r>
        <w:rPr>
          <w:rFonts w:hint="eastAsia"/>
          <w:color w:val="auto"/>
          <w:highlight w:val="none"/>
          <w:u w:val="single"/>
          <w:lang w:val="en-US" w:eastAsia="zh-CN"/>
        </w:rPr>
        <w:t>6</w:t>
      </w:r>
      <w:r>
        <w:rPr>
          <w:rFonts w:hint="eastAsia"/>
          <w:color w:val="auto"/>
          <w:highlight w:val="none"/>
          <w:u w:val="single"/>
        </w:rPr>
        <w:t>月</w:t>
      </w:r>
      <w:r>
        <w:rPr>
          <w:rFonts w:hint="eastAsia"/>
          <w:color w:val="auto"/>
          <w:highlight w:val="none"/>
          <w:u w:val="single"/>
          <w:lang w:val="en-US" w:eastAsia="zh-CN"/>
        </w:rPr>
        <w:t>15</w:t>
      </w:r>
      <w:r>
        <w:rPr>
          <w:rFonts w:hint="eastAsia"/>
          <w:color w:val="auto"/>
          <w:highlight w:val="none"/>
          <w:u w:val="single"/>
        </w:rPr>
        <w:t>日至2021年</w:t>
      </w:r>
      <w:r>
        <w:rPr>
          <w:rFonts w:hint="eastAsia"/>
          <w:color w:val="auto"/>
          <w:highlight w:val="none"/>
          <w:u w:val="single"/>
          <w:lang w:val="en-US" w:eastAsia="zh-CN"/>
        </w:rPr>
        <w:t>6</w:t>
      </w:r>
      <w:r>
        <w:rPr>
          <w:rFonts w:hint="eastAsia"/>
          <w:color w:val="auto"/>
          <w:highlight w:val="none"/>
          <w:u w:val="single"/>
        </w:rPr>
        <w:t>月</w:t>
      </w:r>
      <w:r>
        <w:rPr>
          <w:rFonts w:hint="eastAsia"/>
          <w:color w:val="auto"/>
          <w:highlight w:val="none"/>
          <w:u w:val="single"/>
          <w:lang w:val="en-US" w:eastAsia="zh-CN"/>
        </w:rPr>
        <w:t>21</w:t>
      </w:r>
      <w:r>
        <w:rPr>
          <w:rFonts w:hint="eastAsia"/>
          <w:color w:val="auto"/>
          <w:highlight w:val="none"/>
          <w:u w:val="single"/>
        </w:rPr>
        <w:t>日，每天上午9时00分至12时00分，下午14时00分至17时00分(北京时间，法定节假日除外)。</w:t>
      </w:r>
    </w:p>
    <w:p>
      <w:pPr>
        <w:pStyle w:val="39"/>
        <w:ind w:firstLine="482" w:firstLineChars="200"/>
        <w:rPr>
          <w:color w:val="auto"/>
          <w:highlight w:val="none"/>
          <w:lang w:val="zh-CN"/>
        </w:rPr>
      </w:pPr>
      <w:r>
        <w:rPr>
          <w:rFonts w:hint="eastAsia"/>
          <w:b/>
          <w:bCs/>
          <w:color w:val="auto"/>
          <w:highlight w:val="none"/>
        </w:rPr>
        <w:t>(二)获取磋商文件的地点：http：//www.qxztb.cn</w:t>
      </w:r>
      <w:r>
        <w:rPr>
          <w:rFonts w:hint="eastAsia"/>
          <w:color w:val="auto"/>
          <w:highlight w:val="none"/>
          <w:lang w:val="zh-CN"/>
        </w:rPr>
        <w:t>。</w:t>
      </w:r>
    </w:p>
    <w:p>
      <w:pPr>
        <w:pStyle w:val="39"/>
        <w:spacing w:line="460" w:lineRule="exact"/>
        <w:ind w:firstLine="482" w:firstLineChars="200"/>
        <w:rPr>
          <w:b/>
          <w:bCs/>
          <w:color w:val="auto"/>
          <w:highlight w:val="none"/>
        </w:rPr>
      </w:pPr>
      <w:r>
        <w:rPr>
          <w:rFonts w:hint="eastAsia"/>
          <w:b/>
          <w:bCs/>
          <w:color w:val="auto"/>
          <w:highlight w:val="none"/>
        </w:rPr>
        <w:t>(三)获取磋商文件的方式：</w:t>
      </w:r>
    </w:p>
    <w:p>
      <w:pPr>
        <w:pStyle w:val="39"/>
        <w:spacing w:line="460" w:lineRule="exact"/>
        <w:ind w:firstLine="482" w:firstLineChars="200"/>
        <w:rPr>
          <w:color w:val="auto"/>
          <w:highlight w:val="none"/>
        </w:rPr>
      </w:pPr>
      <w:r>
        <w:rPr>
          <w:rFonts w:hint="eastAsia"/>
          <w:b/>
          <w:bCs/>
          <w:color w:val="auto"/>
          <w:highlight w:val="none"/>
        </w:rPr>
        <w:t>1.</w:t>
      </w:r>
      <w:r>
        <w:rPr>
          <w:rFonts w:hint="eastAsia"/>
          <w:b/>
          <w:bCs/>
          <w:color w:val="auto"/>
          <w:highlight w:val="none"/>
        </w:rPr>
        <w:tab/>
      </w:r>
      <w:r>
        <w:rPr>
          <w:rFonts w:hint="eastAsia"/>
          <w:b/>
          <w:bCs/>
          <w:color w:val="auto"/>
          <w:highlight w:val="none"/>
        </w:rPr>
        <w:t>在本项目磋商文件获取时间期限内，在采购代理机构指定网站(http：//www.qxztb.cn)购买，具体购买流程详见该网站的“标书在线购买流程”</w:t>
      </w:r>
      <w:r>
        <w:rPr>
          <w:rFonts w:hint="eastAsia"/>
          <w:color w:val="auto"/>
          <w:highlight w:val="none"/>
        </w:rPr>
        <w:t>。</w:t>
      </w:r>
    </w:p>
    <w:p>
      <w:pPr>
        <w:pStyle w:val="39"/>
        <w:spacing w:line="460" w:lineRule="exact"/>
        <w:ind w:firstLine="482" w:firstLineChars="200"/>
        <w:rPr>
          <w:b/>
          <w:bCs/>
          <w:color w:val="auto"/>
          <w:highlight w:val="none"/>
          <w:lang w:val="zh-CN"/>
        </w:rPr>
      </w:pPr>
      <w:r>
        <w:rPr>
          <w:rFonts w:hint="eastAsia"/>
          <w:b/>
          <w:bCs/>
          <w:color w:val="auto"/>
          <w:highlight w:val="none"/>
        </w:rPr>
        <w:t>2.报名咨询电话：</w:t>
      </w:r>
      <w:r>
        <w:rPr>
          <w:rFonts w:hint="eastAsia"/>
          <w:b/>
          <w:bCs/>
          <w:color w:val="auto"/>
          <w:highlight w:val="none"/>
          <w:lang w:val="zh-CN"/>
        </w:rPr>
        <w:t>028-61375575、62600820、62630990转601或602。</w:t>
      </w:r>
    </w:p>
    <w:p>
      <w:pPr>
        <w:pStyle w:val="39"/>
        <w:ind w:firstLine="482" w:firstLineChars="200"/>
        <w:rPr>
          <w:color w:val="auto"/>
          <w:highlight w:val="none"/>
        </w:rPr>
      </w:pPr>
      <w:r>
        <w:rPr>
          <w:rFonts w:hint="eastAsia"/>
          <w:b/>
          <w:bCs/>
          <w:color w:val="auto"/>
          <w:highlight w:val="none"/>
        </w:rPr>
        <w:t>(四)</w:t>
      </w:r>
      <w:r>
        <w:rPr>
          <w:rFonts w:hint="eastAsia"/>
          <w:b w:val="0"/>
          <w:bCs w:val="0"/>
          <w:color w:val="auto"/>
          <w:highlight w:val="none"/>
          <w:lang w:val="en-US" w:eastAsia="zh-CN"/>
        </w:rPr>
        <w:t>磋商文件免费提供，</w:t>
      </w:r>
      <w:r>
        <w:rPr>
          <w:rFonts w:hint="eastAsia"/>
          <w:color w:val="auto"/>
          <w:highlight w:val="none"/>
        </w:rPr>
        <w:t>磋商资格不得转让。</w:t>
      </w:r>
    </w:p>
    <w:p>
      <w:pPr>
        <w:pStyle w:val="39"/>
        <w:ind w:firstLine="482" w:firstLineChars="200"/>
        <w:rPr>
          <w:color w:val="auto"/>
          <w:highlight w:val="none"/>
        </w:rPr>
      </w:pPr>
      <w:r>
        <w:rPr>
          <w:rFonts w:hint="eastAsia"/>
          <w:b/>
          <w:bCs/>
          <w:color w:val="auto"/>
          <w:highlight w:val="none"/>
        </w:rPr>
        <w:t>(五)</w:t>
      </w:r>
      <w:r>
        <w:rPr>
          <w:rFonts w:hint="eastAsia"/>
          <w:color w:val="auto"/>
          <w:highlight w:val="none"/>
        </w:rPr>
        <w:t>供应商应在规定的时间内按上述要求获取本磋商文件并登记，否则均无资格参加该项目。</w:t>
      </w:r>
    </w:p>
    <w:p>
      <w:pPr>
        <w:pStyle w:val="39"/>
        <w:numPr>
          <w:ilvl w:val="0"/>
          <w:numId w:val="7"/>
        </w:numPr>
        <w:spacing w:line="410" w:lineRule="exact"/>
        <w:ind w:firstLine="482" w:firstLineChars="200"/>
        <w:rPr>
          <w:b/>
          <w:bCs/>
          <w:color w:val="auto"/>
          <w:highlight w:val="none"/>
        </w:rPr>
      </w:pPr>
      <w:r>
        <w:rPr>
          <w:rFonts w:hint="eastAsia"/>
          <w:b/>
          <w:bCs/>
          <w:color w:val="auto"/>
          <w:highlight w:val="none"/>
        </w:rPr>
        <w:t>竞争性磋商响应文件递交的截止时间：2021年</w:t>
      </w:r>
      <w:r>
        <w:rPr>
          <w:rFonts w:hint="eastAsia"/>
          <w:b/>
          <w:bCs/>
          <w:color w:val="auto"/>
          <w:highlight w:val="none"/>
          <w:lang w:val="en-US" w:eastAsia="zh-CN"/>
        </w:rPr>
        <w:t>6</w:t>
      </w:r>
      <w:r>
        <w:rPr>
          <w:rFonts w:hint="eastAsia"/>
          <w:b/>
          <w:bCs/>
          <w:color w:val="auto"/>
          <w:highlight w:val="none"/>
        </w:rPr>
        <w:t>月</w:t>
      </w:r>
      <w:r>
        <w:rPr>
          <w:rFonts w:hint="eastAsia"/>
          <w:b/>
          <w:bCs/>
          <w:color w:val="auto"/>
          <w:highlight w:val="none"/>
          <w:lang w:val="en-US" w:eastAsia="zh-CN"/>
        </w:rPr>
        <w:t>25</w:t>
      </w:r>
      <w:r>
        <w:rPr>
          <w:rFonts w:hint="eastAsia"/>
          <w:b/>
          <w:bCs/>
          <w:color w:val="auto"/>
          <w:highlight w:val="none"/>
        </w:rPr>
        <w:t>日</w:t>
      </w:r>
      <w:r>
        <w:rPr>
          <w:rFonts w:hint="eastAsia"/>
          <w:b/>
          <w:bCs/>
          <w:color w:val="auto"/>
          <w:highlight w:val="none"/>
          <w:lang w:val="en-US" w:eastAsia="zh-CN"/>
        </w:rPr>
        <w:t>10</w:t>
      </w:r>
      <w:r>
        <w:rPr>
          <w:rFonts w:hint="eastAsia"/>
          <w:b/>
          <w:bCs/>
          <w:color w:val="auto"/>
          <w:highlight w:val="none"/>
        </w:rPr>
        <w:t>时</w:t>
      </w:r>
      <w:r>
        <w:rPr>
          <w:rFonts w:hint="eastAsia"/>
          <w:b/>
          <w:bCs/>
          <w:color w:val="auto"/>
          <w:highlight w:val="none"/>
          <w:lang w:val="en-US" w:eastAsia="zh-CN"/>
        </w:rPr>
        <w:t>3</w:t>
      </w:r>
      <w:r>
        <w:rPr>
          <w:rFonts w:hint="eastAsia"/>
          <w:b/>
          <w:bCs/>
          <w:color w:val="auto"/>
          <w:highlight w:val="none"/>
        </w:rPr>
        <w:t>0分(北京时间)</w:t>
      </w:r>
    </w:p>
    <w:p>
      <w:pPr>
        <w:pStyle w:val="42"/>
        <w:spacing w:line="410" w:lineRule="exact"/>
        <w:ind w:firstLine="482"/>
        <w:rPr>
          <w:b/>
          <w:bCs/>
          <w:color w:val="auto"/>
          <w:highlight w:val="none"/>
        </w:rPr>
      </w:pPr>
      <w:r>
        <w:rPr>
          <w:rFonts w:hint="eastAsia"/>
          <w:b/>
          <w:bCs/>
          <w:color w:val="auto"/>
          <w:highlight w:val="none"/>
        </w:rPr>
        <w:t>响应文件递交的起止时间：磋商当日10时</w:t>
      </w:r>
      <w:r>
        <w:rPr>
          <w:rFonts w:hint="eastAsia"/>
          <w:b/>
          <w:bCs/>
          <w:color w:val="auto"/>
          <w:highlight w:val="none"/>
          <w:lang w:val="en-US" w:eastAsia="zh-CN"/>
        </w:rPr>
        <w:t>00</w:t>
      </w:r>
      <w:r>
        <w:rPr>
          <w:rFonts w:hint="eastAsia"/>
          <w:b/>
          <w:bCs/>
          <w:color w:val="auto"/>
          <w:highlight w:val="none"/>
        </w:rPr>
        <w:t>分-</w:t>
      </w:r>
      <w:r>
        <w:rPr>
          <w:rFonts w:hint="eastAsia"/>
          <w:b/>
          <w:bCs/>
          <w:color w:val="auto"/>
          <w:highlight w:val="none"/>
          <w:lang w:val="en-US" w:eastAsia="zh-CN"/>
        </w:rPr>
        <w:t>10</w:t>
      </w:r>
      <w:r>
        <w:rPr>
          <w:rFonts w:hint="eastAsia"/>
          <w:b/>
          <w:bCs/>
          <w:color w:val="auto"/>
          <w:highlight w:val="none"/>
        </w:rPr>
        <w:t>时</w:t>
      </w:r>
      <w:r>
        <w:rPr>
          <w:rFonts w:hint="eastAsia"/>
          <w:b/>
          <w:bCs/>
          <w:color w:val="auto"/>
          <w:highlight w:val="none"/>
          <w:lang w:val="en-US" w:eastAsia="zh-CN"/>
        </w:rPr>
        <w:t>3</w:t>
      </w:r>
      <w:r>
        <w:rPr>
          <w:rFonts w:hint="eastAsia"/>
          <w:b/>
          <w:bCs/>
          <w:color w:val="auto"/>
          <w:highlight w:val="none"/>
        </w:rPr>
        <w:t>0分(北京时间)；</w:t>
      </w:r>
    </w:p>
    <w:p>
      <w:pPr>
        <w:pStyle w:val="42"/>
        <w:spacing w:line="410" w:lineRule="exact"/>
        <w:ind w:firstLine="482"/>
        <w:rPr>
          <w:b/>
          <w:bCs/>
          <w:color w:val="auto"/>
          <w:highlight w:val="none"/>
        </w:rPr>
      </w:pPr>
      <w:r>
        <w:rPr>
          <w:rFonts w:hint="eastAsia"/>
          <w:b/>
          <w:bCs/>
          <w:color w:val="auto"/>
          <w:highlight w:val="none"/>
        </w:rPr>
        <w:t>开启时间：磋商小组组建后立即开启；</w:t>
      </w:r>
    </w:p>
    <w:p>
      <w:pPr>
        <w:pStyle w:val="42"/>
        <w:spacing w:line="410" w:lineRule="exact"/>
        <w:ind w:firstLine="482"/>
        <w:rPr>
          <w:color w:val="auto"/>
          <w:highlight w:val="none"/>
        </w:rPr>
      </w:pPr>
      <w:r>
        <w:rPr>
          <w:rFonts w:hint="eastAsia"/>
          <w:b/>
          <w:bCs/>
          <w:color w:val="auto"/>
          <w:highlight w:val="none"/>
        </w:rPr>
        <w:t>响应文件递交的地点：</w:t>
      </w:r>
      <w:r>
        <w:rPr>
          <w:rFonts w:hint="eastAsia"/>
          <w:color w:val="auto"/>
          <w:highlight w:val="none"/>
        </w:rPr>
        <w:t>成都市高新区吉庆三路333号蜀都中心二期一号楼一单元401号本项目会议室；</w:t>
      </w:r>
    </w:p>
    <w:p>
      <w:pPr>
        <w:pStyle w:val="42"/>
        <w:spacing w:line="410" w:lineRule="exact"/>
        <w:rPr>
          <w:color w:val="auto"/>
          <w:highlight w:val="none"/>
        </w:rPr>
      </w:pPr>
      <w:r>
        <w:rPr>
          <w:rFonts w:hint="eastAsia"/>
          <w:color w:val="auto"/>
          <w:highlight w:val="none"/>
        </w:rPr>
        <w:t>供应商应当在磋商文件要求的截止时间前，将响应文件密封送达指定地点。在截止时间后送达的响应文件为无效文件，将被采购代理机构拒收。</w:t>
      </w:r>
    </w:p>
    <w:p>
      <w:pPr>
        <w:pStyle w:val="39"/>
        <w:numPr>
          <w:ilvl w:val="0"/>
          <w:numId w:val="7"/>
        </w:numPr>
        <w:spacing w:line="410" w:lineRule="exact"/>
        <w:ind w:firstLine="482" w:firstLineChars="200"/>
        <w:rPr>
          <w:b/>
          <w:bCs/>
          <w:color w:val="auto"/>
          <w:highlight w:val="none"/>
        </w:rPr>
      </w:pPr>
      <w:r>
        <w:rPr>
          <w:rFonts w:hint="eastAsia"/>
          <w:b/>
          <w:bCs/>
          <w:color w:val="auto"/>
          <w:highlight w:val="none"/>
        </w:rPr>
        <w:t>磋商时间：2021年</w:t>
      </w:r>
      <w:r>
        <w:rPr>
          <w:rFonts w:hint="eastAsia"/>
          <w:b/>
          <w:bCs/>
          <w:color w:val="auto"/>
          <w:highlight w:val="none"/>
          <w:lang w:val="en-US" w:eastAsia="zh-CN"/>
        </w:rPr>
        <w:t>6</w:t>
      </w:r>
      <w:r>
        <w:rPr>
          <w:rFonts w:hint="eastAsia"/>
          <w:b/>
          <w:bCs/>
          <w:color w:val="auto"/>
          <w:highlight w:val="none"/>
        </w:rPr>
        <w:t>月</w:t>
      </w:r>
      <w:r>
        <w:rPr>
          <w:rFonts w:hint="eastAsia"/>
          <w:b/>
          <w:bCs/>
          <w:color w:val="auto"/>
          <w:highlight w:val="none"/>
          <w:lang w:val="en-US" w:eastAsia="zh-CN"/>
        </w:rPr>
        <w:t>25</w:t>
      </w:r>
      <w:r>
        <w:rPr>
          <w:rFonts w:hint="eastAsia"/>
          <w:b/>
          <w:bCs/>
          <w:color w:val="auto"/>
          <w:highlight w:val="none"/>
        </w:rPr>
        <w:t>日</w:t>
      </w:r>
      <w:r>
        <w:rPr>
          <w:rFonts w:hint="eastAsia"/>
          <w:b/>
          <w:bCs/>
          <w:color w:val="auto"/>
          <w:highlight w:val="none"/>
          <w:lang w:val="en-US" w:eastAsia="zh-CN"/>
        </w:rPr>
        <w:t>10</w:t>
      </w:r>
      <w:r>
        <w:rPr>
          <w:rFonts w:hint="eastAsia"/>
          <w:b/>
          <w:bCs/>
          <w:color w:val="auto"/>
          <w:highlight w:val="none"/>
        </w:rPr>
        <w:t>时</w:t>
      </w:r>
      <w:r>
        <w:rPr>
          <w:rFonts w:hint="eastAsia"/>
          <w:b/>
          <w:bCs/>
          <w:color w:val="auto"/>
          <w:highlight w:val="none"/>
          <w:lang w:val="en-US" w:eastAsia="zh-CN"/>
        </w:rPr>
        <w:t>3</w:t>
      </w:r>
      <w:r>
        <w:rPr>
          <w:rFonts w:hint="eastAsia"/>
          <w:b/>
          <w:bCs/>
          <w:color w:val="auto"/>
          <w:highlight w:val="none"/>
        </w:rPr>
        <w:t>0分(北京时间)。</w:t>
      </w:r>
    </w:p>
    <w:p>
      <w:pPr>
        <w:pStyle w:val="39"/>
        <w:numPr>
          <w:ilvl w:val="0"/>
          <w:numId w:val="7"/>
        </w:numPr>
        <w:spacing w:line="410" w:lineRule="exact"/>
        <w:ind w:firstLine="482" w:firstLineChars="200"/>
        <w:rPr>
          <w:b/>
          <w:bCs/>
          <w:color w:val="auto"/>
          <w:highlight w:val="none"/>
        </w:rPr>
      </w:pPr>
      <w:r>
        <w:rPr>
          <w:rFonts w:hint="eastAsia"/>
          <w:b/>
          <w:bCs/>
          <w:color w:val="auto"/>
          <w:highlight w:val="none"/>
        </w:rPr>
        <w:t>磋商地点：</w:t>
      </w:r>
      <w:r>
        <w:rPr>
          <w:rFonts w:hint="eastAsia"/>
          <w:color w:val="auto"/>
          <w:highlight w:val="none"/>
        </w:rPr>
        <w:t>成都市高新区吉庆三路333号蜀都中心二期一号楼一单元401号本项目会议室。</w:t>
      </w:r>
    </w:p>
    <w:p>
      <w:pPr>
        <w:pStyle w:val="39"/>
        <w:numPr>
          <w:ilvl w:val="0"/>
          <w:numId w:val="7"/>
        </w:numPr>
        <w:spacing w:line="410" w:lineRule="exact"/>
        <w:ind w:firstLine="482" w:firstLineChars="200"/>
        <w:rPr>
          <w:color w:val="auto"/>
          <w:highlight w:val="none"/>
        </w:rPr>
      </w:pPr>
      <w:r>
        <w:rPr>
          <w:rFonts w:hint="eastAsia"/>
          <w:b/>
          <w:bCs/>
          <w:color w:val="auto"/>
          <w:highlight w:val="none"/>
        </w:rPr>
        <w:t>采购信息发布媒体：</w:t>
      </w:r>
      <w:r>
        <w:rPr>
          <w:rFonts w:hint="eastAsia"/>
          <w:color w:val="auto"/>
          <w:highlight w:val="none"/>
        </w:rPr>
        <w:t>“四川政府采购网”。</w:t>
      </w:r>
    </w:p>
    <w:p>
      <w:pPr>
        <w:pStyle w:val="39"/>
        <w:numPr>
          <w:ilvl w:val="0"/>
          <w:numId w:val="7"/>
        </w:numPr>
        <w:spacing w:line="410" w:lineRule="exact"/>
        <w:ind w:firstLine="482" w:firstLineChars="200"/>
        <w:rPr>
          <w:b/>
          <w:bCs/>
          <w:color w:val="auto"/>
          <w:highlight w:val="none"/>
        </w:rPr>
      </w:pPr>
      <w:r>
        <w:rPr>
          <w:rFonts w:hint="eastAsia"/>
          <w:b/>
          <w:bCs/>
          <w:color w:val="auto"/>
          <w:highlight w:val="none"/>
        </w:rPr>
        <w:t>供应商信用融资：</w:t>
      </w:r>
    </w:p>
    <w:p>
      <w:pPr>
        <w:pStyle w:val="42"/>
        <w:spacing w:line="420" w:lineRule="exact"/>
        <w:jc w:val="both"/>
        <w:rPr>
          <w:color w:val="auto"/>
          <w:highlight w:val="none"/>
        </w:rPr>
      </w:pPr>
      <w:r>
        <w:rPr>
          <w:rFonts w:hint="eastAsia"/>
          <w:color w:val="auto"/>
          <w:highlight w:val="none"/>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成交通知书向银行提出贷款意向申请，并按照相关规定要求和贷款流程申请信用融资贷款。</w:t>
      </w:r>
    </w:p>
    <w:p>
      <w:pPr>
        <w:pStyle w:val="39"/>
        <w:numPr>
          <w:ilvl w:val="0"/>
          <w:numId w:val="7"/>
        </w:numPr>
        <w:spacing w:line="410" w:lineRule="exact"/>
        <w:ind w:firstLine="482" w:firstLineChars="200"/>
        <w:rPr>
          <w:b/>
          <w:bCs/>
          <w:color w:val="auto"/>
          <w:highlight w:val="none"/>
        </w:rPr>
      </w:pPr>
      <w:r>
        <w:rPr>
          <w:rFonts w:hint="eastAsia"/>
          <w:b/>
          <w:bCs/>
          <w:color w:val="auto"/>
          <w:highlight w:val="none"/>
        </w:rPr>
        <w:t>凡对本次采购提出询问，请按以下方式联系。</w:t>
      </w:r>
    </w:p>
    <w:p>
      <w:pPr>
        <w:widowControl w:val="0"/>
        <w:wordWrap w:val="0"/>
        <w:topLinePunct/>
        <w:adjustRightInd w:val="0"/>
        <w:snapToGrid w:val="0"/>
        <w:spacing w:line="460" w:lineRule="exact"/>
        <w:ind w:firstLine="480" w:firstLineChars="200"/>
        <w:rPr>
          <w:rFonts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(一)采购人信息</w:t>
      </w:r>
    </w:p>
    <w:p>
      <w:pPr>
        <w:widowControl w:val="0"/>
        <w:wordWrap w:val="0"/>
        <w:topLinePunct/>
        <w:adjustRightInd w:val="0"/>
        <w:snapToGrid w:val="0"/>
        <w:spacing w:line="460" w:lineRule="exact"/>
        <w:ind w:firstLine="480" w:firstLineChars="200"/>
        <w:jc w:val="both"/>
        <w:rPr>
          <w:rFonts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名    称：成都市财政局</w:t>
      </w:r>
    </w:p>
    <w:p>
      <w:pPr>
        <w:widowControl w:val="0"/>
        <w:wordWrap w:val="0"/>
        <w:topLinePunct/>
        <w:adjustRightInd w:val="0"/>
        <w:snapToGrid w:val="0"/>
        <w:spacing w:line="460" w:lineRule="exact"/>
        <w:ind w:firstLine="480" w:firstLineChars="200"/>
        <w:jc w:val="both"/>
        <w:rPr>
          <w:rFonts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地    址：</w:t>
      </w:r>
      <w:r>
        <w:rPr>
          <w:rFonts w:hint="eastAsia" w:ascii="宋体" w:hAnsi="宋体" w:eastAsia="宋体" w:cstheme="minorBidi"/>
          <w:snapToGrid w:val="0"/>
          <w:color w:val="auto"/>
          <w:kern w:val="2"/>
          <w:sz w:val="24"/>
          <w:szCs w:val="24"/>
          <w:highlight w:val="none"/>
          <w:lang w:val="en-US" w:eastAsia="zh-CN" w:bidi="ar-SA"/>
        </w:rPr>
        <w:tab/>
      </w:r>
      <w:r>
        <w:rPr>
          <w:rFonts w:hint="eastAsia" w:ascii="宋体" w:hAnsi="宋体" w:eastAsia="宋体" w:cstheme="minorBidi"/>
          <w:snapToGrid w:val="0"/>
          <w:color w:val="auto"/>
          <w:kern w:val="2"/>
          <w:sz w:val="24"/>
          <w:szCs w:val="24"/>
          <w:highlight w:val="none"/>
          <w:lang w:val="en-US" w:eastAsia="zh-CN" w:bidi="ar-SA"/>
        </w:rPr>
        <w:t xml:space="preserve">成都市锦城大道366号 </w:t>
      </w:r>
    </w:p>
    <w:p>
      <w:pPr>
        <w:widowControl w:val="0"/>
        <w:wordWrap w:val="0"/>
        <w:topLinePunct/>
        <w:adjustRightInd w:val="0"/>
        <w:snapToGrid w:val="0"/>
        <w:spacing w:line="460" w:lineRule="exact"/>
        <w:ind w:firstLine="480" w:firstLineChars="200"/>
        <w:jc w:val="both"/>
        <w:rPr>
          <w:rFonts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联 系 人：景老师</w:t>
      </w:r>
    </w:p>
    <w:p>
      <w:pPr>
        <w:widowControl w:val="0"/>
        <w:wordWrap w:val="0"/>
        <w:topLinePunct/>
        <w:adjustRightInd w:val="0"/>
        <w:snapToGrid w:val="0"/>
        <w:spacing w:line="460" w:lineRule="exact"/>
        <w:ind w:firstLine="480" w:firstLineChars="200"/>
        <w:jc w:val="both"/>
        <w:rPr>
          <w:rFonts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联系方式：028-61882526</w:t>
      </w:r>
    </w:p>
    <w:p>
      <w:pPr>
        <w:widowControl w:val="0"/>
        <w:wordWrap w:val="0"/>
        <w:topLinePunct/>
        <w:adjustRightInd w:val="0"/>
        <w:snapToGrid w:val="0"/>
        <w:spacing w:line="460" w:lineRule="exact"/>
        <w:ind w:firstLine="480" w:firstLineChars="200"/>
        <w:rPr>
          <w:rFonts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(二)采购代理机构信息</w:t>
      </w:r>
    </w:p>
    <w:p>
      <w:pPr>
        <w:widowControl w:val="0"/>
        <w:wordWrap w:val="0"/>
        <w:topLinePunct/>
        <w:adjustRightInd w:val="0"/>
        <w:snapToGrid w:val="0"/>
        <w:spacing w:line="460" w:lineRule="exact"/>
        <w:ind w:firstLine="480" w:firstLineChars="200"/>
        <w:rPr>
          <w:rFonts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名    称：四川乾新招投标代理有限公司</w:t>
      </w:r>
    </w:p>
    <w:p>
      <w:pPr>
        <w:widowControl w:val="0"/>
        <w:wordWrap w:val="0"/>
        <w:topLinePunct/>
        <w:adjustRightInd w:val="0"/>
        <w:snapToGrid w:val="0"/>
        <w:spacing w:line="460" w:lineRule="exact"/>
        <w:ind w:firstLine="480" w:firstLineChars="200"/>
        <w:rPr>
          <w:rFonts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地    址：</w:t>
      </w:r>
      <w:r>
        <w:rPr>
          <w:rFonts w:hint="eastAsia" w:ascii="宋体" w:hAnsi="宋体" w:eastAsia="宋体" w:cstheme="minorBidi"/>
          <w:snapToGrid w:val="0"/>
          <w:color w:val="auto"/>
          <w:kern w:val="2"/>
          <w:sz w:val="24"/>
          <w:szCs w:val="24"/>
          <w:highlight w:val="none"/>
          <w:lang w:val="zh-CN" w:eastAsia="zh-CN" w:bidi="ar-SA"/>
        </w:rPr>
        <w:t>成都市高新区吉庆三路333号蜀都中心二期一号楼一单元401号</w:t>
      </w:r>
    </w:p>
    <w:p>
      <w:pPr>
        <w:widowControl w:val="0"/>
        <w:wordWrap w:val="0"/>
        <w:topLinePunct/>
        <w:adjustRightInd w:val="0"/>
        <w:snapToGrid w:val="0"/>
        <w:spacing w:line="460" w:lineRule="exact"/>
        <w:ind w:firstLine="480" w:firstLineChars="200"/>
        <w:rPr>
          <w:rFonts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联 系 人：郭巧樾</w:t>
      </w:r>
    </w:p>
    <w:p>
      <w:pPr>
        <w:widowControl w:val="0"/>
        <w:wordWrap w:val="0"/>
        <w:topLinePunct/>
        <w:adjustRightInd w:val="0"/>
        <w:snapToGrid w:val="0"/>
        <w:spacing w:line="460" w:lineRule="exact"/>
        <w:ind w:firstLine="480" w:firstLineChars="200"/>
        <w:rPr>
          <w:rFonts w:hint="default"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zh-CN" w:eastAsia="zh-CN" w:bidi="ar-SA"/>
        </w:rPr>
        <w:t>联系电话：028-61375575、62600820、62630990转</w:t>
      </w:r>
      <w:r>
        <w:rPr>
          <w:rFonts w:hint="eastAsia" w:ascii="宋体" w:hAnsi="宋体" w:eastAsia="宋体" w:cstheme="minorBidi"/>
          <w:snapToGrid w:val="0"/>
          <w:color w:val="auto"/>
          <w:kern w:val="2"/>
          <w:sz w:val="24"/>
          <w:szCs w:val="24"/>
          <w:highlight w:val="none"/>
          <w:lang w:val="en-US" w:eastAsia="zh-CN" w:bidi="ar-SA"/>
        </w:rPr>
        <w:t>6</w:t>
      </w:r>
      <w:r>
        <w:rPr>
          <w:rFonts w:hint="eastAsia" w:cstheme="minorBidi"/>
          <w:snapToGrid w:val="0"/>
          <w:color w:val="auto"/>
          <w:kern w:val="2"/>
          <w:sz w:val="24"/>
          <w:szCs w:val="24"/>
          <w:highlight w:val="none"/>
          <w:lang w:val="en-US" w:eastAsia="zh-CN" w:bidi="ar-SA"/>
        </w:rPr>
        <w:t>17</w:t>
      </w:r>
    </w:p>
    <w:p>
      <w:pPr>
        <w:widowControl w:val="0"/>
        <w:wordWrap w:val="0"/>
        <w:topLinePunct/>
        <w:adjustRightInd w:val="0"/>
        <w:snapToGrid w:val="0"/>
        <w:spacing w:line="460" w:lineRule="exact"/>
        <w:ind w:firstLine="480" w:firstLineChars="200"/>
        <w:rPr>
          <w:rFonts w:ascii="宋体" w:hAnsi="宋体" w:eastAsia="宋体" w:cstheme="minorBidi"/>
          <w:snapToGrid w:val="0"/>
          <w:color w:val="auto"/>
          <w:kern w:val="2"/>
          <w:sz w:val="24"/>
          <w:szCs w:val="24"/>
          <w:highlight w:val="none"/>
          <w:lang w:val="zh-CN" w:eastAsia="zh-CN" w:bidi="ar-SA"/>
        </w:rPr>
      </w:pPr>
      <w:r>
        <w:rPr>
          <w:rFonts w:hint="eastAsia" w:ascii="宋体" w:hAnsi="宋体" w:eastAsia="宋体" w:cstheme="minorBidi"/>
          <w:snapToGrid w:val="0"/>
          <w:color w:val="auto"/>
          <w:kern w:val="2"/>
          <w:sz w:val="24"/>
          <w:szCs w:val="24"/>
          <w:highlight w:val="none"/>
          <w:lang w:val="zh-CN" w:eastAsia="zh-CN" w:bidi="ar-SA"/>
        </w:rPr>
        <w:t>传    真：</w:t>
      </w:r>
      <w:r>
        <w:rPr>
          <w:rFonts w:hint="eastAsia" w:ascii="宋体" w:hAnsi="宋体" w:eastAsia="宋体" w:cstheme="minorBidi"/>
          <w:snapToGrid w:val="0"/>
          <w:color w:val="auto"/>
          <w:kern w:val="2"/>
          <w:sz w:val="24"/>
          <w:szCs w:val="24"/>
          <w:highlight w:val="none"/>
          <w:lang w:val="en-US" w:eastAsia="zh-CN" w:bidi="ar-SA"/>
        </w:rPr>
        <w:t>028-</w:t>
      </w:r>
      <w:r>
        <w:rPr>
          <w:rFonts w:hint="eastAsia" w:ascii="宋体" w:hAnsi="宋体" w:eastAsia="宋体" w:cstheme="minorBidi"/>
          <w:snapToGrid w:val="0"/>
          <w:color w:val="auto"/>
          <w:kern w:val="2"/>
          <w:sz w:val="24"/>
          <w:szCs w:val="24"/>
          <w:highlight w:val="none"/>
          <w:lang w:val="zh-CN" w:eastAsia="zh-CN" w:bidi="ar-SA"/>
        </w:rPr>
        <w:t>83381</w:t>
      </w:r>
      <w:r>
        <w:rPr>
          <w:rFonts w:hint="eastAsia" w:ascii="宋体" w:hAnsi="宋体" w:eastAsia="宋体" w:cstheme="minorBidi"/>
          <w:snapToGrid w:val="0"/>
          <w:color w:val="auto"/>
          <w:kern w:val="2"/>
          <w:sz w:val="24"/>
          <w:szCs w:val="24"/>
          <w:highlight w:val="none"/>
          <w:lang w:val="en-US" w:eastAsia="zh-CN" w:bidi="ar-SA"/>
        </w:rPr>
        <w:t>268</w:t>
      </w:r>
    </w:p>
    <w:p>
      <w:pPr>
        <w:widowControl w:val="0"/>
        <w:wordWrap w:val="0"/>
        <w:topLinePunct/>
        <w:adjustRightInd w:val="0"/>
        <w:snapToGrid w:val="0"/>
        <w:spacing w:line="460" w:lineRule="exact"/>
        <w:ind w:firstLine="480" w:firstLineChars="200"/>
        <w:rPr>
          <w:rFonts w:ascii="宋体" w:hAnsi="宋体" w:eastAsia="宋体" w:cstheme="minorBidi"/>
          <w:snapToGrid w:val="0"/>
          <w:color w:val="auto"/>
          <w:kern w:val="2"/>
          <w:sz w:val="24"/>
          <w:szCs w:val="24"/>
          <w:highlight w:val="none"/>
          <w:lang w:val="zh-CN" w:eastAsia="zh-CN" w:bidi="ar-SA"/>
        </w:rPr>
      </w:pPr>
      <w:r>
        <w:rPr>
          <w:rFonts w:hint="eastAsia" w:ascii="宋体" w:hAnsi="宋体" w:eastAsia="宋体" w:cstheme="minorBidi"/>
          <w:snapToGrid w:val="0"/>
          <w:color w:val="auto"/>
          <w:kern w:val="2"/>
          <w:sz w:val="24"/>
          <w:szCs w:val="24"/>
          <w:highlight w:val="none"/>
          <w:lang w:val="zh-CN" w:eastAsia="zh-CN" w:bidi="ar-SA"/>
        </w:rPr>
        <w:t>电子邮件：</w:t>
      </w:r>
      <w:r>
        <w:rPr>
          <w:rFonts w:ascii="宋体" w:hAnsi="宋体" w:eastAsia="宋体" w:cstheme="minorBidi"/>
          <w:snapToGrid w:val="0"/>
          <w:color w:val="auto"/>
          <w:kern w:val="2"/>
          <w:sz w:val="24"/>
          <w:szCs w:val="24"/>
          <w:highlight w:val="none"/>
          <w:lang w:val="en-US" w:eastAsia="zh-CN" w:bidi="ar-SA"/>
        </w:rPr>
        <w:fldChar w:fldCharType="begin"/>
      </w:r>
      <w:r>
        <w:rPr>
          <w:rFonts w:ascii="宋体" w:hAnsi="宋体" w:eastAsia="宋体" w:cstheme="minorBidi"/>
          <w:snapToGrid w:val="0"/>
          <w:color w:val="auto"/>
          <w:kern w:val="2"/>
          <w:sz w:val="24"/>
          <w:szCs w:val="24"/>
          <w:highlight w:val="none"/>
          <w:lang w:val="en-US" w:eastAsia="zh-CN" w:bidi="ar-SA"/>
        </w:rPr>
        <w:instrText xml:space="preserve"> HYPERLINK "mailto:scqxzb@163.com" </w:instrText>
      </w:r>
      <w:r>
        <w:rPr>
          <w:rFonts w:ascii="宋体" w:hAnsi="宋体" w:eastAsia="宋体" w:cstheme="minorBidi"/>
          <w:snapToGrid w:val="0"/>
          <w:color w:val="auto"/>
          <w:kern w:val="2"/>
          <w:sz w:val="24"/>
          <w:szCs w:val="24"/>
          <w:highlight w:val="none"/>
          <w:lang w:val="en-US" w:eastAsia="zh-CN" w:bidi="ar-SA"/>
        </w:rPr>
        <w:fldChar w:fldCharType="separate"/>
      </w:r>
      <w:r>
        <w:rPr>
          <w:rFonts w:hint="eastAsia" w:ascii="宋体" w:hAnsi="宋体" w:eastAsia="宋体" w:cstheme="minorBidi"/>
          <w:snapToGrid w:val="0"/>
          <w:color w:val="auto"/>
          <w:kern w:val="2"/>
          <w:sz w:val="24"/>
          <w:szCs w:val="24"/>
          <w:highlight w:val="none"/>
          <w:lang w:val="zh-CN" w:eastAsia="zh-CN" w:bidi="ar-SA"/>
        </w:rPr>
        <w:t>scqxzb@163.com</w:t>
      </w:r>
      <w:r>
        <w:rPr>
          <w:rFonts w:hint="eastAsia" w:ascii="宋体" w:hAnsi="宋体" w:eastAsia="宋体" w:cstheme="minorBidi"/>
          <w:snapToGrid w:val="0"/>
          <w:color w:val="auto"/>
          <w:kern w:val="2"/>
          <w:sz w:val="24"/>
          <w:szCs w:val="24"/>
          <w:highlight w:val="none"/>
          <w:lang w:val="zh-CN" w:eastAsia="zh-CN" w:bidi="ar-SA"/>
        </w:rPr>
        <w:fldChar w:fldCharType="end"/>
      </w:r>
    </w:p>
    <w:p>
      <w:pPr>
        <w:pStyle w:val="39"/>
        <w:spacing w:line="460" w:lineRule="exact"/>
        <w:ind w:firstLine="480" w:firstLineChars="200"/>
        <w:rPr>
          <w:color w:val="auto"/>
          <w:highlight w:val="none"/>
          <w:lang w:val="zh-CN"/>
        </w:rPr>
      </w:pPr>
    </w:p>
    <w:p>
      <w:pPr>
        <w:pStyle w:val="44"/>
        <w:spacing w:before="120" w:after="120"/>
        <w:rPr>
          <w:color w:val="auto"/>
          <w:highlight w:val="none"/>
        </w:rPr>
      </w:pPr>
      <w:r>
        <w:rPr>
          <w:rFonts w:hint="eastAsia"/>
          <w:color w:val="auto"/>
          <w:highlight w:val="none"/>
        </w:rPr>
        <w:br w:type="page"/>
      </w:r>
      <w:bookmarkEnd w:id="13"/>
      <w:bookmarkEnd w:id="14"/>
      <w:bookmarkEnd w:id="15"/>
      <w:bookmarkEnd w:id="16"/>
      <w:bookmarkEnd w:id="17"/>
      <w:bookmarkStart w:id="19" w:name="_Toc7175"/>
      <w:bookmarkStart w:id="20" w:name="_Toc8252"/>
      <w:r>
        <w:rPr>
          <w:rFonts w:hint="eastAsia" w:asciiTheme="minorEastAsia" w:hAnsiTheme="minorEastAsia" w:eastAsiaTheme="minorEastAsia" w:cstheme="minorEastAsia"/>
          <w:color w:val="auto"/>
          <w:szCs w:val="36"/>
          <w:highlight w:val="none"/>
        </w:rPr>
        <w:t>磋商须知</w:t>
      </w:r>
      <w:bookmarkEnd w:id="19"/>
      <w:bookmarkEnd w:id="20"/>
    </w:p>
    <w:p>
      <w:pPr>
        <w:pStyle w:val="31"/>
        <w:spacing w:before="120" w:beforeLines="50" w:after="120" w:afterLines="50"/>
        <w:ind w:firstLine="0" w:firstLineChars="0"/>
        <w:jc w:val="center"/>
        <w:rPr>
          <w:color w:val="auto"/>
          <w:sz w:val="36"/>
          <w:szCs w:val="36"/>
          <w:highlight w:val="none"/>
        </w:rPr>
      </w:pPr>
      <w:bookmarkStart w:id="21" w:name="_Toc14542"/>
      <w:bookmarkStart w:id="22" w:name="_Toc4762"/>
      <w:r>
        <w:rPr>
          <w:rFonts w:hint="eastAsia"/>
          <w:color w:val="auto"/>
          <w:sz w:val="36"/>
          <w:szCs w:val="36"/>
          <w:highlight w:val="none"/>
        </w:rPr>
        <w:t>磋商须知前附表</w:t>
      </w:r>
      <w:bookmarkEnd w:id="21"/>
      <w:bookmarkEnd w:id="22"/>
    </w:p>
    <w:tbl>
      <w:tblPr>
        <w:tblStyle w:val="19"/>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2020"/>
        <w:gridCol w:w="70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tblHeader/>
          <w:jc w:val="center"/>
        </w:trPr>
        <w:tc>
          <w:tcPr>
            <w:tcW w:w="622" w:type="dxa"/>
            <w:vAlign w:val="center"/>
          </w:tcPr>
          <w:p>
            <w:pPr>
              <w:pStyle w:val="41"/>
              <w:topLinePunct w:val="0"/>
              <w:rPr>
                <w:b/>
                <w:bCs/>
                <w:color w:val="auto"/>
                <w:highlight w:val="none"/>
                <w:lang w:val="zh-CN"/>
              </w:rPr>
            </w:pPr>
            <w:bookmarkStart w:id="23" w:name="_Toc327196262"/>
            <w:r>
              <w:rPr>
                <w:rFonts w:hint="eastAsia"/>
                <w:b/>
                <w:bCs/>
                <w:color w:val="auto"/>
                <w:highlight w:val="none"/>
                <w:lang w:val="zh-CN"/>
              </w:rPr>
              <w:t>序号</w:t>
            </w:r>
          </w:p>
        </w:tc>
        <w:tc>
          <w:tcPr>
            <w:tcW w:w="2020" w:type="dxa"/>
            <w:vAlign w:val="center"/>
          </w:tcPr>
          <w:p>
            <w:pPr>
              <w:pStyle w:val="41"/>
              <w:topLinePunct w:val="0"/>
              <w:rPr>
                <w:b/>
                <w:bCs/>
                <w:color w:val="auto"/>
                <w:highlight w:val="none"/>
                <w:lang w:val="zh-CN"/>
              </w:rPr>
            </w:pPr>
            <w:r>
              <w:rPr>
                <w:rFonts w:hint="eastAsia"/>
                <w:b/>
                <w:bCs/>
                <w:color w:val="auto"/>
                <w:highlight w:val="none"/>
                <w:lang w:val="zh-CN"/>
              </w:rPr>
              <w:t>须知事项</w:t>
            </w:r>
          </w:p>
        </w:tc>
        <w:tc>
          <w:tcPr>
            <w:tcW w:w="7061" w:type="dxa"/>
            <w:vAlign w:val="center"/>
          </w:tcPr>
          <w:p>
            <w:pPr>
              <w:pStyle w:val="41"/>
              <w:topLinePunct w:val="0"/>
              <w:ind w:left="60" w:leftChars="25" w:right="60" w:rightChars="25"/>
              <w:rPr>
                <w:b/>
                <w:bCs/>
                <w:color w:val="auto"/>
                <w:highlight w:val="none"/>
                <w:lang w:val="zh-CN"/>
              </w:rPr>
            </w:pPr>
            <w:r>
              <w:rPr>
                <w:rFonts w:hint="eastAsia"/>
                <w:b/>
                <w:bCs/>
                <w:color w:val="auto"/>
                <w:highlight w:val="none"/>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1"/>
              <w:numPr>
                <w:ilvl w:val="0"/>
                <w:numId w:val="9"/>
              </w:numPr>
              <w:topLinePunct w:val="0"/>
              <w:rPr>
                <w:color w:val="auto"/>
                <w:highlight w:val="none"/>
                <w:lang w:val="zh-CN"/>
              </w:rPr>
            </w:pPr>
          </w:p>
        </w:tc>
        <w:tc>
          <w:tcPr>
            <w:tcW w:w="2020" w:type="dxa"/>
            <w:vAlign w:val="center"/>
          </w:tcPr>
          <w:p>
            <w:pPr>
              <w:pStyle w:val="41"/>
              <w:topLinePunct w:val="0"/>
              <w:rPr>
                <w:color w:val="auto"/>
                <w:highlight w:val="none"/>
              </w:rPr>
            </w:pPr>
            <w:r>
              <w:rPr>
                <w:rFonts w:hint="eastAsia"/>
                <w:color w:val="auto"/>
                <w:highlight w:val="none"/>
                <w:lang w:val="zh-CN"/>
              </w:rPr>
              <w:t>采购</w:t>
            </w:r>
            <w:r>
              <w:rPr>
                <w:rFonts w:hint="eastAsia"/>
                <w:color w:val="auto"/>
                <w:highlight w:val="none"/>
              </w:rPr>
              <w:t>预算及报价要求</w:t>
            </w:r>
          </w:p>
          <w:p>
            <w:pPr>
              <w:pStyle w:val="41"/>
              <w:topLinePunct w:val="0"/>
              <w:rPr>
                <w:color w:val="auto"/>
                <w:highlight w:val="none"/>
                <w:lang w:val="zh-CN"/>
              </w:rPr>
            </w:pPr>
            <w:r>
              <w:rPr>
                <w:rFonts w:hint="eastAsia"/>
                <w:color w:val="auto"/>
                <w:highlight w:val="none"/>
                <w:lang w:val="zh-CN"/>
              </w:rPr>
              <w:t>(实质性要求)</w:t>
            </w:r>
          </w:p>
        </w:tc>
        <w:tc>
          <w:tcPr>
            <w:tcW w:w="7061" w:type="dxa"/>
            <w:vAlign w:val="center"/>
          </w:tcPr>
          <w:p>
            <w:pPr>
              <w:pStyle w:val="38"/>
              <w:numPr>
                <w:ilvl w:val="0"/>
                <w:numId w:val="10"/>
              </w:numPr>
              <w:tabs>
                <w:tab w:val="clear" w:pos="312"/>
              </w:tabs>
              <w:ind w:left="60" w:leftChars="25" w:right="60" w:rightChars="25"/>
              <w:rPr>
                <w:rFonts w:hint="eastAsia"/>
                <w:lang w:eastAsia="zh-CN"/>
              </w:rPr>
            </w:pPr>
            <w:r>
              <w:rPr>
                <w:rFonts w:hint="eastAsia"/>
                <w:lang w:val="zh-CN"/>
              </w:rPr>
              <w:t>本项目采购</w:t>
            </w:r>
            <w:r>
              <w:rPr>
                <w:rFonts w:hint="eastAsia"/>
              </w:rPr>
              <w:t>预算人民币</w:t>
            </w:r>
            <w:r>
              <w:rPr>
                <w:rFonts w:hint="eastAsia"/>
                <w:lang w:val="en-US" w:eastAsia="zh-CN"/>
              </w:rPr>
              <w:t>21</w:t>
            </w:r>
            <w:r>
              <w:rPr>
                <w:rFonts w:hint="eastAsia"/>
              </w:rPr>
              <w:t>0000元</w:t>
            </w:r>
            <w:r>
              <w:rPr>
                <w:rFonts w:hint="eastAsia"/>
                <w:lang w:eastAsia="zh-CN"/>
              </w:rPr>
              <w:t>。</w:t>
            </w:r>
          </w:p>
          <w:p>
            <w:pPr>
              <w:pStyle w:val="38"/>
              <w:topLinePunct w:val="0"/>
              <w:ind w:left="60" w:leftChars="25" w:right="60" w:rightChars="25"/>
              <w:rPr>
                <w:color w:val="auto"/>
                <w:highlight w:val="none"/>
                <w:lang w:val="zh-CN"/>
              </w:rPr>
            </w:pPr>
            <w:r>
              <w:rPr>
                <w:rFonts w:hint="eastAsia"/>
                <w:lang w:val="zh-CN"/>
              </w:rPr>
              <w:t>供应商提交的报价（</w:t>
            </w:r>
            <w:r>
              <w:rPr>
                <w:rFonts w:hint="eastAsia"/>
              </w:rPr>
              <w:t>包括最后报价</w:t>
            </w:r>
            <w:r>
              <w:rPr>
                <w:rFonts w:hint="eastAsia"/>
                <w:lang w:val="zh-CN"/>
              </w:rPr>
              <w:t>）不得超过本项目</w:t>
            </w:r>
            <w:r>
              <w:rPr>
                <w:rFonts w:hint="eastAsia"/>
                <w:lang w:val="en-US" w:eastAsia="zh-CN"/>
              </w:rPr>
              <w:t>采购预算</w:t>
            </w:r>
            <w:r>
              <w:rPr>
                <w:rFonts w:hint="eastAsia"/>
                <w:lang w:val="zh-CN"/>
              </w:rPr>
              <w:t>，否则将被作为无效响应处理。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1"/>
              <w:numPr>
                <w:ilvl w:val="0"/>
                <w:numId w:val="9"/>
              </w:numPr>
              <w:topLinePunct w:val="0"/>
              <w:rPr>
                <w:color w:val="auto"/>
                <w:highlight w:val="none"/>
                <w:lang w:val="zh-CN"/>
              </w:rPr>
            </w:pPr>
          </w:p>
        </w:tc>
        <w:tc>
          <w:tcPr>
            <w:tcW w:w="2020" w:type="dxa"/>
            <w:vAlign w:val="center"/>
          </w:tcPr>
          <w:p>
            <w:pPr>
              <w:pStyle w:val="41"/>
              <w:bidi w:val="0"/>
              <w:ind w:firstLine="0" w:firstLineChars="0"/>
              <w:rPr>
                <w:rFonts w:hint="eastAsia"/>
                <w:color w:val="auto"/>
                <w:highlight w:val="none"/>
                <w:lang w:val="zh-CN"/>
              </w:rPr>
            </w:pPr>
            <w:r>
              <w:rPr>
                <w:rFonts w:hint="eastAsia"/>
                <w:lang w:val="en-US" w:eastAsia="zh-CN"/>
              </w:rPr>
              <w:t>项目属性</w:t>
            </w:r>
          </w:p>
        </w:tc>
        <w:tc>
          <w:tcPr>
            <w:tcW w:w="7061"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zh-CN"/>
              </w:rPr>
            </w:pPr>
            <w:r>
              <w:rPr>
                <w:rFonts w:hint="eastAsia"/>
                <w:lang w:val="en-US" w:eastAsia="zh-CN"/>
              </w:rPr>
              <w:t>本项目属于服务</w:t>
            </w:r>
            <w:r>
              <w:rPr>
                <w:rFonts w:hint="eastAsia" w:ascii="宋体" w:hAnsi="宋体" w:eastAsia="宋体"/>
                <w:lang w:val="en-US" w:eastAsia="zh-CN"/>
              </w:rPr>
              <w:t>类采购项目，不对其中涉及的货物的制造商是否享受中小企业扶持政策作出要求。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topLinePunct w:val="0"/>
              <w:rPr>
                <w:color w:val="auto"/>
                <w:highlight w:val="none"/>
                <w:lang w:val="zh-CN"/>
              </w:rPr>
            </w:pPr>
          </w:p>
        </w:tc>
        <w:tc>
          <w:tcPr>
            <w:tcW w:w="2020" w:type="dxa"/>
            <w:vAlign w:val="center"/>
          </w:tcPr>
          <w:p>
            <w:pPr>
              <w:pStyle w:val="41"/>
              <w:topLinePunct w:val="0"/>
              <w:rPr>
                <w:color w:val="auto"/>
                <w:highlight w:val="none"/>
                <w:lang w:val="zh-CN"/>
              </w:rPr>
            </w:pPr>
            <w:r>
              <w:rPr>
                <w:rFonts w:hint="eastAsia"/>
                <w:color w:val="auto"/>
                <w:highlight w:val="none"/>
                <w:lang w:val="zh-CN"/>
              </w:rPr>
              <w:t>采购方式</w:t>
            </w:r>
          </w:p>
        </w:tc>
        <w:tc>
          <w:tcPr>
            <w:tcW w:w="7061" w:type="dxa"/>
            <w:vAlign w:val="center"/>
          </w:tcPr>
          <w:p>
            <w:pPr>
              <w:pStyle w:val="38"/>
              <w:topLinePunct w:val="0"/>
              <w:ind w:left="60" w:leftChars="25" w:right="60" w:rightChars="25"/>
              <w:rPr>
                <w:color w:val="auto"/>
                <w:highlight w:val="none"/>
                <w:lang w:val="zh-CN"/>
              </w:rPr>
            </w:pPr>
            <w:r>
              <w:rPr>
                <w:rFonts w:hint="eastAsia"/>
                <w:color w:val="auto"/>
                <w:highlight w:val="none"/>
                <w:lang w:val="zh-CN"/>
              </w:rPr>
              <w:t>竞争性磋商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jc w:val="center"/>
        </w:trPr>
        <w:tc>
          <w:tcPr>
            <w:tcW w:w="622" w:type="dxa"/>
            <w:vAlign w:val="center"/>
          </w:tcPr>
          <w:p>
            <w:pPr>
              <w:pStyle w:val="41"/>
              <w:numPr>
                <w:ilvl w:val="0"/>
                <w:numId w:val="9"/>
              </w:numPr>
              <w:topLinePunct w:val="0"/>
              <w:rPr>
                <w:color w:val="auto"/>
                <w:highlight w:val="none"/>
                <w:lang w:val="zh-CN"/>
              </w:rPr>
            </w:pPr>
          </w:p>
        </w:tc>
        <w:tc>
          <w:tcPr>
            <w:tcW w:w="2020" w:type="dxa"/>
            <w:vAlign w:val="center"/>
          </w:tcPr>
          <w:p>
            <w:pPr>
              <w:pStyle w:val="41"/>
              <w:topLinePunct w:val="0"/>
              <w:rPr>
                <w:color w:val="auto"/>
                <w:highlight w:val="none"/>
                <w:lang w:val="zh-CN"/>
              </w:rPr>
            </w:pPr>
            <w:r>
              <w:rPr>
                <w:rFonts w:hint="eastAsia"/>
                <w:color w:val="auto"/>
                <w:highlight w:val="none"/>
                <w:lang w:val="zh-CN"/>
              </w:rPr>
              <w:t>评审办法</w:t>
            </w:r>
          </w:p>
        </w:tc>
        <w:tc>
          <w:tcPr>
            <w:tcW w:w="7061" w:type="dxa"/>
            <w:vAlign w:val="center"/>
          </w:tcPr>
          <w:p>
            <w:pPr>
              <w:pStyle w:val="38"/>
              <w:topLinePunct w:val="0"/>
              <w:ind w:left="60" w:leftChars="25" w:right="60" w:rightChars="25"/>
              <w:rPr>
                <w:color w:val="auto"/>
                <w:highlight w:val="none"/>
                <w:lang w:val="zh-CN"/>
              </w:rPr>
            </w:pPr>
            <w:r>
              <w:rPr>
                <w:rFonts w:hint="eastAsia"/>
                <w:color w:val="auto"/>
                <w:highlight w:val="none"/>
                <w:lang w:val="zh-CN"/>
              </w:rPr>
              <w:t>综合评分法(</w:t>
            </w:r>
            <w:r>
              <w:rPr>
                <w:rFonts w:hint="eastAsia"/>
                <w:color w:val="auto"/>
                <w:highlight w:val="none"/>
              </w:rPr>
              <w:t>评审标准</w:t>
            </w:r>
            <w:r>
              <w:rPr>
                <w:rFonts w:hint="eastAsia"/>
                <w:color w:val="auto"/>
                <w:highlight w:val="none"/>
                <w:lang w:val="zh-CN"/>
              </w:rPr>
              <w:t>详见第</w:t>
            </w:r>
            <w:r>
              <w:rPr>
                <w:rFonts w:hint="eastAsia"/>
                <w:color w:val="auto"/>
                <w:highlight w:val="none"/>
              </w:rPr>
              <w:t>七</w:t>
            </w:r>
            <w:r>
              <w:rPr>
                <w:rFonts w:hint="eastAsia"/>
                <w:color w:val="auto"/>
                <w:highlight w:val="none"/>
                <w:lang w:val="zh-CN"/>
              </w:rPr>
              <w:t>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topLinePunct w:val="0"/>
              <w:rPr>
                <w:color w:val="auto"/>
                <w:highlight w:val="none"/>
                <w:lang w:val="zh-CN"/>
              </w:rPr>
            </w:pPr>
          </w:p>
        </w:tc>
        <w:tc>
          <w:tcPr>
            <w:tcW w:w="2020" w:type="dxa"/>
            <w:vAlign w:val="center"/>
          </w:tcPr>
          <w:p>
            <w:pPr>
              <w:pStyle w:val="41"/>
              <w:topLinePunct w:val="0"/>
              <w:ind w:left="24" w:leftChars="10" w:right="24" w:rightChars="10"/>
              <w:rPr>
                <w:color w:val="auto"/>
                <w:highlight w:val="none"/>
                <w:lang w:val="zh-CN"/>
              </w:rPr>
            </w:pPr>
            <w:r>
              <w:rPr>
                <w:rFonts w:hint="eastAsia"/>
                <w:color w:val="auto"/>
                <w:highlight w:val="none"/>
              </w:rPr>
              <w:t>本项目所属行业</w:t>
            </w:r>
          </w:p>
        </w:tc>
        <w:tc>
          <w:tcPr>
            <w:tcW w:w="7061" w:type="dxa"/>
            <w:vAlign w:val="center"/>
          </w:tcPr>
          <w:p>
            <w:pPr>
              <w:pStyle w:val="38"/>
              <w:topLinePunct w:val="0"/>
              <w:ind w:left="60" w:leftChars="25" w:right="60" w:rightChars="25"/>
              <w:rPr>
                <w:color w:val="auto"/>
                <w:highlight w:val="none"/>
                <w:lang w:val="zh-CN"/>
              </w:rPr>
            </w:pPr>
            <w:r>
              <w:rPr>
                <w:rFonts w:hint="eastAsia"/>
                <w:color w:val="auto"/>
                <w:highlight w:val="none"/>
              </w:rPr>
              <w:t>本项目所属行业为其他未列明行业。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topLinePunct w:val="0"/>
              <w:rPr>
                <w:color w:val="auto"/>
                <w:highlight w:val="none"/>
                <w:lang w:val="zh-CN"/>
              </w:rPr>
            </w:pPr>
          </w:p>
        </w:tc>
        <w:tc>
          <w:tcPr>
            <w:tcW w:w="2020" w:type="dxa"/>
            <w:vAlign w:val="center"/>
          </w:tcPr>
          <w:p>
            <w:pPr>
              <w:pStyle w:val="41"/>
              <w:topLinePunct w:val="0"/>
              <w:rPr>
                <w:color w:val="auto"/>
                <w:highlight w:val="none"/>
                <w:lang w:val="zh-CN"/>
              </w:rPr>
            </w:pPr>
            <w:r>
              <w:rPr>
                <w:rFonts w:hint="eastAsia"/>
                <w:color w:val="auto"/>
                <w:highlight w:val="none"/>
                <w:lang w:val="zh-CN"/>
              </w:rPr>
              <w:t>定向采购</w:t>
            </w:r>
          </w:p>
        </w:tc>
        <w:tc>
          <w:tcPr>
            <w:tcW w:w="7061" w:type="dxa"/>
          </w:tcPr>
          <w:p>
            <w:pPr>
              <w:pStyle w:val="38"/>
              <w:topLinePunct w:val="0"/>
              <w:ind w:left="60" w:leftChars="25" w:right="60" w:rightChars="25"/>
              <w:rPr>
                <w:color w:val="auto"/>
                <w:highlight w:val="none"/>
                <w:lang w:val="zh-CN"/>
              </w:rPr>
            </w:pPr>
            <w:r>
              <w:rPr>
                <w:rFonts w:hint="eastAsia"/>
                <w:color w:val="auto"/>
                <w:highlight w:val="none"/>
              </w:rPr>
              <w:t>本</w:t>
            </w:r>
            <w:r>
              <w:rPr>
                <w:rFonts w:hint="eastAsia"/>
                <w:color w:val="auto"/>
                <w:highlight w:val="none"/>
                <w:lang w:val="zh-CN"/>
              </w:rPr>
              <w:t>项目</w:t>
            </w:r>
            <w:r>
              <w:rPr>
                <w:rFonts w:hint="eastAsia"/>
                <w:color w:val="auto"/>
                <w:highlight w:val="none"/>
              </w:rPr>
              <w:t>不为</w:t>
            </w:r>
            <w:r>
              <w:rPr>
                <w:rFonts w:hint="eastAsia"/>
                <w:color w:val="auto"/>
                <w:highlight w:val="none"/>
                <w:lang w:val="zh-CN"/>
              </w:rPr>
              <w:t>专门面向中小</w:t>
            </w:r>
            <w:r>
              <w:rPr>
                <w:rFonts w:hint="eastAsia"/>
                <w:color w:val="auto"/>
                <w:highlight w:val="none"/>
              </w:rPr>
              <w:t>微</w:t>
            </w:r>
            <w:r>
              <w:rPr>
                <w:rFonts w:hint="eastAsia"/>
                <w:color w:val="auto"/>
                <w:highlight w:val="none"/>
                <w:lang w:val="zh-CN"/>
              </w:rPr>
              <w:t>企业</w:t>
            </w:r>
            <w:r>
              <w:rPr>
                <w:rFonts w:hint="eastAsia"/>
                <w:color w:val="auto"/>
                <w:highlight w:val="none"/>
              </w:rPr>
              <w:t>采购</w:t>
            </w:r>
            <w:r>
              <w:rPr>
                <w:rFonts w:hint="eastAsia"/>
                <w:color w:val="auto"/>
                <w:highlight w:val="none"/>
                <w:lang w:val="zh-CN"/>
              </w:rPr>
              <w:t>的项目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topLinePunct w:val="0"/>
              <w:rPr>
                <w:color w:val="auto"/>
                <w:highlight w:val="none"/>
                <w:lang w:val="zh-CN"/>
              </w:rPr>
            </w:pPr>
          </w:p>
        </w:tc>
        <w:tc>
          <w:tcPr>
            <w:tcW w:w="2020" w:type="dxa"/>
            <w:vAlign w:val="center"/>
          </w:tcPr>
          <w:p>
            <w:pPr>
              <w:pStyle w:val="41"/>
              <w:topLinePunct w:val="0"/>
              <w:rPr>
                <w:color w:val="auto"/>
                <w:highlight w:val="none"/>
              </w:rPr>
            </w:pPr>
            <w:r>
              <w:rPr>
                <w:rFonts w:hint="eastAsia"/>
                <w:color w:val="auto"/>
                <w:highlight w:val="none"/>
                <w:lang w:val="zh-CN"/>
              </w:rPr>
              <w:t>本国</w:t>
            </w:r>
            <w:r>
              <w:rPr>
                <w:rFonts w:hint="eastAsia"/>
                <w:color w:val="auto"/>
                <w:highlight w:val="none"/>
              </w:rPr>
              <w:t>服务</w:t>
            </w:r>
          </w:p>
          <w:p>
            <w:pPr>
              <w:pStyle w:val="41"/>
              <w:topLinePunct w:val="0"/>
              <w:rPr>
                <w:color w:val="auto"/>
                <w:highlight w:val="none"/>
                <w:lang w:val="zh-CN"/>
              </w:rPr>
            </w:pPr>
            <w:r>
              <w:rPr>
                <w:rFonts w:hint="eastAsia"/>
                <w:color w:val="auto"/>
                <w:highlight w:val="none"/>
                <w:lang w:val="zh-CN"/>
              </w:rPr>
              <w:t>(实质性要求)</w:t>
            </w:r>
          </w:p>
        </w:tc>
        <w:tc>
          <w:tcPr>
            <w:tcW w:w="7061" w:type="dxa"/>
            <w:vAlign w:val="center"/>
          </w:tcPr>
          <w:p>
            <w:pPr>
              <w:pStyle w:val="41"/>
              <w:topLinePunct w:val="0"/>
              <w:ind w:left="60" w:leftChars="25" w:right="60" w:rightChars="25"/>
              <w:rPr>
                <w:color w:val="auto"/>
                <w:highlight w:val="none"/>
                <w:lang w:val="zh-CN"/>
              </w:rPr>
            </w:pPr>
            <w:r>
              <w:rPr>
                <w:rFonts w:hint="eastAsia"/>
                <w:color w:val="auto"/>
                <w:highlight w:val="none"/>
                <w:lang w:val="zh-CN"/>
              </w:rPr>
              <w:t>根据《中华人民共和国政府采购法》第十条的规定，本项目采购本国</w:t>
            </w:r>
            <w:r>
              <w:rPr>
                <w:rFonts w:hint="eastAsia"/>
                <w:color w:val="auto"/>
                <w:highlight w:val="none"/>
              </w:rPr>
              <w:t>服务</w:t>
            </w:r>
            <w:r>
              <w:rPr>
                <w:rFonts w:hint="eastAsia"/>
                <w:color w:val="auto"/>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topLinePunct w:val="0"/>
              <w:rPr>
                <w:color w:val="auto"/>
                <w:highlight w:val="none"/>
                <w:lang w:val="zh-CN"/>
              </w:rPr>
            </w:pPr>
          </w:p>
        </w:tc>
        <w:tc>
          <w:tcPr>
            <w:tcW w:w="2020" w:type="dxa"/>
            <w:vAlign w:val="center"/>
          </w:tcPr>
          <w:p>
            <w:pPr>
              <w:pStyle w:val="41"/>
              <w:topLinePunct w:val="0"/>
              <w:rPr>
                <w:color w:val="auto"/>
                <w:highlight w:val="none"/>
              </w:rPr>
            </w:pPr>
            <w:r>
              <w:rPr>
                <w:rFonts w:hint="eastAsia"/>
                <w:color w:val="auto"/>
                <w:highlight w:val="none"/>
              </w:rPr>
              <w:t>是否接受联合体参与本次磋商</w:t>
            </w:r>
          </w:p>
          <w:p>
            <w:pPr>
              <w:pStyle w:val="41"/>
              <w:topLinePunct w:val="0"/>
              <w:rPr>
                <w:color w:val="auto"/>
                <w:highlight w:val="none"/>
                <w:lang w:val="zh-CN"/>
              </w:rPr>
            </w:pPr>
            <w:r>
              <w:rPr>
                <w:rFonts w:hint="eastAsia"/>
                <w:color w:val="auto"/>
                <w:highlight w:val="none"/>
                <w:lang w:val="zh-CN"/>
              </w:rPr>
              <w:t>(实质性要求)</w:t>
            </w:r>
          </w:p>
        </w:tc>
        <w:tc>
          <w:tcPr>
            <w:tcW w:w="7061" w:type="dxa"/>
            <w:vAlign w:val="center"/>
          </w:tcPr>
          <w:p>
            <w:pPr>
              <w:pStyle w:val="38"/>
              <w:topLinePunct w:val="0"/>
              <w:ind w:left="60" w:leftChars="25" w:right="60" w:rightChars="25"/>
              <w:rPr>
                <w:color w:val="auto"/>
                <w:highlight w:val="none"/>
                <w:lang w:val="zh-CN"/>
              </w:rPr>
            </w:pPr>
            <w:r>
              <w:rPr>
                <w:rFonts w:hint="eastAsia"/>
                <w:color w:val="auto"/>
                <w:highlight w:val="none"/>
              </w:rPr>
              <w:t>本项目不</w:t>
            </w:r>
            <w:r>
              <w:rPr>
                <w:rFonts w:hint="eastAsia"/>
                <w:color w:val="auto"/>
                <w:highlight w:val="none"/>
                <w:lang w:val="zh-CN"/>
              </w:rPr>
              <w:t>接受</w:t>
            </w:r>
            <w:r>
              <w:rPr>
                <w:rFonts w:hint="eastAsia"/>
                <w:color w:val="auto"/>
                <w:highlight w:val="none"/>
              </w:rPr>
              <w:t>联合体参加磋商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topLinePunct w:val="0"/>
              <w:rPr>
                <w:color w:val="auto"/>
                <w:highlight w:val="none"/>
              </w:rPr>
            </w:pPr>
          </w:p>
        </w:tc>
        <w:tc>
          <w:tcPr>
            <w:tcW w:w="2020" w:type="dxa"/>
            <w:vAlign w:val="center"/>
          </w:tcPr>
          <w:p>
            <w:pPr>
              <w:pStyle w:val="41"/>
              <w:topLinePunct w:val="0"/>
              <w:rPr>
                <w:color w:val="auto"/>
                <w:highlight w:val="none"/>
              </w:rPr>
            </w:pPr>
            <w:r>
              <w:rPr>
                <w:rFonts w:hint="eastAsia"/>
                <w:color w:val="auto"/>
                <w:highlight w:val="none"/>
                <w:lang w:val="zh-CN"/>
              </w:rPr>
              <w:t>磋商保证金</w:t>
            </w:r>
          </w:p>
        </w:tc>
        <w:tc>
          <w:tcPr>
            <w:tcW w:w="7061" w:type="dxa"/>
            <w:vAlign w:val="center"/>
          </w:tcPr>
          <w:p>
            <w:pPr>
              <w:pStyle w:val="38"/>
              <w:topLinePunct w:val="0"/>
              <w:ind w:left="60" w:leftChars="25" w:right="60" w:rightChars="25"/>
              <w:rPr>
                <w:color w:val="auto"/>
                <w:highlight w:val="none"/>
              </w:rPr>
            </w:pPr>
            <w:r>
              <w:rPr>
                <w:rFonts w:hint="eastAsia"/>
                <w:color w:val="auto"/>
                <w:highlight w:val="none"/>
              </w:rPr>
              <w:t>本项目不收取磋商保证金。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topLinePunct w:val="0"/>
              <w:rPr>
                <w:color w:val="auto"/>
                <w:highlight w:val="none"/>
                <w:lang w:val="zh-CN"/>
              </w:rPr>
            </w:pPr>
          </w:p>
        </w:tc>
        <w:tc>
          <w:tcPr>
            <w:tcW w:w="2020" w:type="dxa"/>
            <w:vAlign w:val="center"/>
          </w:tcPr>
          <w:p>
            <w:pPr>
              <w:pStyle w:val="41"/>
              <w:topLinePunct w:val="0"/>
              <w:rPr>
                <w:color w:val="auto"/>
                <w:highlight w:val="none"/>
              </w:rPr>
            </w:pPr>
            <w:r>
              <w:rPr>
                <w:rFonts w:hint="eastAsia"/>
                <w:color w:val="auto"/>
                <w:highlight w:val="none"/>
              </w:rPr>
              <w:t>质量要求、验收标准(实质性要求)</w:t>
            </w:r>
          </w:p>
        </w:tc>
        <w:tc>
          <w:tcPr>
            <w:tcW w:w="7061" w:type="dxa"/>
            <w:vAlign w:val="center"/>
          </w:tcPr>
          <w:p>
            <w:pPr>
              <w:pStyle w:val="38"/>
              <w:topLinePunct w:val="0"/>
              <w:ind w:left="60" w:leftChars="25" w:right="60" w:rightChars="25"/>
              <w:rPr>
                <w:color w:val="auto"/>
                <w:highlight w:val="none"/>
              </w:rPr>
            </w:pPr>
            <w:r>
              <w:rPr>
                <w:rFonts w:hint="eastAsia"/>
                <w:color w:val="auto"/>
                <w:highlight w:val="none"/>
              </w:rPr>
              <w:t>1.质量要求：符合国家相关标准、行业标准、地方标准或者其他标准、规范要求。</w:t>
            </w:r>
          </w:p>
          <w:p>
            <w:pPr>
              <w:pStyle w:val="38"/>
              <w:topLinePunct w:val="0"/>
              <w:ind w:left="60" w:leftChars="25" w:right="60" w:rightChars="25"/>
              <w:rPr>
                <w:rFonts w:hint="eastAsia" w:eastAsia="宋体"/>
                <w:color w:val="auto"/>
                <w:highlight w:val="none"/>
                <w:lang w:eastAsia="zh-CN"/>
              </w:rPr>
            </w:pPr>
            <w:r>
              <w:rPr>
                <w:rFonts w:hint="eastAsia"/>
                <w:color w:val="auto"/>
                <w:highlight w:val="none"/>
              </w:rPr>
              <w:t>2.验收标准：严格按照《财政部关于进一步加强政府采购需求和履约验收管理的指导意见》(财库〔2016〕205号)的要求进行验收。符合国家有关规定、磋商文件的质量要求和技术指标、供应商的响应文件及承诺以及合同条款</w:t>
            </w:r>
            <w:r>
              <w:rPr>
                <w:rFonts w:hint="eastAsia"/>
                <w:color w:val="auto"/>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topLinePunct w:val="0"/>
              <w:rPr>
                <w:color w:val="auto"/>
                <w:highlight w:val="none"/>
                <w:lang w:val="zh-CN"/>
              </w:rPr>
            </w:pPr>
          </w:p>
        </w:tc>
        <w:tc>
          <w:tcPr>
            <w:tcW w:w="2020" w:type="dxa"/>
            <w:vAlign w:val="center"/>
          </w:tcPr>
          <w:p>
            <w:pPr>
              <w:pStyle w:val="41"/>
              <w:topLinePunct w:val="0"/>
              <w:rPr>
                <w:color w:val="auto"/>
                <w:highlight w:val="none"/>
              </w:rPr>
            </w:pPr>
            <w:r>
              <w:rPr>
                <w:rFonts w:hint="eastAsia"/>
                <w:color w:val="auto"/>
                <w:highlight w:val="none"/>
              </w:rPr>
              <w:t>答疑会和现场考察</w:t>
            </w:r>
          </w:p>
        </w:tc>
        <w:tc>
          <w:tcPr>
            <w:tcW w:w="7061" w:type="dxa"/>
            <w:vAlign w:val="center"/>
          </w:tcPr>
          <w:p>
            <w:pPr>
              <w:pStyle w:val="38"/>
              <w:topLinePunct w:val="0"/>
              <w:ind w:left="60" w:leftChars="25" w:right="60" w:rightChars="25"/>
              <w:rPr>
                <w:color w:val="auto"/>
                <w:highlight w:val="none"/>
              </w:rPr>
            </w:pPr>
            <w:r>
              <w:rPr>
                <w:rFonts w:hint="eastAsia"/>
                <w:color w:val="auto"/>
                <w:highlight w:val="none"/>
              </w:rPr>
              <w:t>1.采购人、采购代理机构可以视采购项目的具体情况，组织供应商进行现场考察或召开磋商前答疑会，但不得单独或分别组织只有一个供应商参加的现场考察和答疑会。若组织答疑会和现场考察以采购代理机构通知为准。</w:t>
            </w:r>
          </w:p>
          <w:p>
            <w:pPr>
              <w:pStyle w:val="38"/>
              <w:topLinePunct w:val="0"/>
              <w:ind w:left="60" w:leftChars="25" w:right="60" w:rightChars="25"/>
              <w:rPr>
                <w:color w:val="auto"/>
                <w:highlight w:val="none"/>
              </w:rPr>
            </w:pPr>
            <w:r>
              <w:rPr>
                <w:rFonts w:hint="eastAsia"/>
                <w:color w:val="auto"/>
                <w:highlight w:val="none"/>
              </w:rPr>
              <w:t>2.供应商考察现场所发生的一切费用由供应商自行承担。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topLinePunct w:val="0"/>
              <w:rPr>
                <w:color w:val="auto"/>
                <w:highlight w:val="none"/>
                <w:lang w:val="zh-CN"/>
              </w:rPr>
            </w:pPr>
          </w:p>
        </w:tc>
        <w:tc>
          <w:tcPr>
            <w:tcW w:w="2020" w:type="dxa"/>
            <w:vAlign w:val="center"/>
          </w:tcPr>
          <w:p>
            <w:pPr>
              <w:pStyle w:val="41"/>
              <w:topLinePunct w:val="0"/>
              <w:rPr>
                <w:color w:val="auto"/>
                <w:highlight w:val="none"/>
                <w:lang w:val="zh-CN"/>
              </w:rPr>
            </w:pPr>
            <w:r>
              <w:rPr>
                <w:rFonts w:hint="eastAsia"/>
                <w:color w:val="auto"/>
                <w:highlight w:val="none"/>
                <w:lang w:val="zh-CN"/>
              </w:rPr>
              <w:t>低于成本价不正当竞争预防措施</w:t>
            </w:r>
          </w:p>
          <w:p>
            <w:pPr>
              <w:pStyle w:val="41"/>
              <w:topLinePunct w:val="0"/>
              <w:rPr>
                <w:color w:val="auto"/>
                <w:highlight w:val="none"/>
              </w:rPr>
            </w:pPr>
            <w:r>
              <w:rPr>
                <w:rFonts w:hint="eastAsia"/>
                <w:color w:val="auto"/>
                <w:highlight w:val="none"/>
              </w:rPr>
              <w:t>(实质性要求)</w:t>
            </w:r>
          </w:p>
        </w:tc>
        <w:tc>
          <w:tcPr>
            <w:tcW w:w="7061" w:type="dxa"/>
            <w:vAlign w:val="center"/>
          </w:tcPr>
          <w:p>
            <w:pPr>
              <w:pStyle w:val="38"/>
              <w:topLinePunct w:val="0"/>
              <w:ind w:left="60" w:leftChars="25" w:right="60" w:rightChars="25"/>
              <w:rPr>
                <w:color w:val="auto"/>
                <w:highlight w:val="none"/>
              </w:rPr>
            </w:pPr>
            <w:r>
              <w:rPr>
                <w:rFonts w:hint="eastAsia"/>
                <w:color w:val="auto"/>
                <w:highlight w:val="none"/>
              </w:rPr>
              <w:t>1.在评审过程中，评审委员会认为供应商的报价明显低于其他有效供应商的报价，有可能影响产品质量或者不能诚信履约的，应当要求其在评审现场合理的时间内提供书面说明，必要时提交相关证明材料；供应商不能证明其报价合理性的，评审委员会应当将其作为无效处理。供应商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pPr>
              <w:pStyle w:val="38"/>
              <w:topLinePunct w:val="0"/>
              <w:ind w:left="60" w:leftChars="25" w:right="60" w:rightChars="25"/>
              <w:rPr>
                <w:color w:val="auto"/>
                <w:highlight w:val="none"/>
              </w:rPr>
            </w:pPr>
            <w:r>
              <w:rPr>
                <w:rFonts w:hint="eastAsia"/>
                <w:color w:val="auto"/>
                <w:highlight w:val="none"/>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8"/>
              <w:topLinePunct w:val="0"/>
              <w:ind w:left="60" w:leftChars="25" w:right="60" w:rightChars="25"/>
              <w:rPr>
                <w:color w:val="auto"/>
                <w:highlight w:val="none"/>
              </w:rPr>
            </w:pPr>
            <w:r>
              <w:rPr>
                <w:rFonts w:hint="eastAsia"/>
                <w:color w:val="auto"/>
                <w:highlight w:val="none"/>
              </w:rPr>
              <w:t>3.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其作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topLinePunct w:val="0"/>
              <w:rPr>
                <w:color w:val="auto"/>
                <w:highlight w:val="none"/>
                <w:lang w:val="zh-CN"/>
              </w:rPr>
            </w:pPr>
          </w:p>
        </w:tc>
        <w:tc>
          <w:tcPr>
            <w:tcW w:w="2020" w:type="dxa"/>
            <w:vAlign w:val="center"/>
          </w:tcPr>
          <w:p>
            <w:pPr>
              <w:pStyle w:val="41"/>
              <w:topLinePunct w:val="0"/>
              <w:rPr>
                <w:color w:val="auto"/>
                <w:highlight w:val="none"/>
              </w:rPr>
            </w:pPr>
            <w:r>
              <w:rPr>
                <w:rFonts w:hint="eastAsia"/>
                <w:color w:val="auto"/>
                <w:highlight w:val="none"/>
              </w:rPr>
              <w:t>小微企业、监狱企业、残疾人福利性单位价格扣除</w:t>
            </w:r>
          </w:p>
          <w:p>
            <w:pPr>
              <w:pStyle w:val="41"/>
              <w:topLinePunct w:val="0"/>
              <w:rPr>
                <w:color w:val="auto"/>
                <w:highlight w:val="none"/>
                <w:lang w:val="zh-CN"/>
              </w:rPr>
            </w:pPr>
            <w:r>
              <w:rPr>
                <w:rFonts w:hint="eastAsia"/>
                <w:color w:val="auto"/>
                <w:highlight w:val="none"/>
              </w:rPr>
              <w:t>(实质性要求)</w:t>
            </w:r>
          </w:p>
        </w:tc>
        <w:tc>
          <w:tcPr>
            <w:tcW w:w="7061" w:type="dxa"/>
            <w:vAlign w:val="center"/>
          </w:tcPr>
          <w:p>
            <w:pPr>
              <w:pStyle w:val="38"/>
              <w:numPr>
                <w:ilvl w:val="0"/>
                <w:numId w:val="11"/>
              </w:numPr>
              <w:topLinePunct w:val="0"/>
              <w:ind w:left="60" w:leftChars="25" w:right="60" w:rightChars="25"/>
              <w:rPr>
                <w:color w:val="auto"/>
                <w:highlight w:val="none"/>
              </w:rPr>
            </w:pPr>
            <w:r>
              <w:rPr>
                <w:rFonts w:hint="eastAsia"/>
                <w:color w:val="auto"/>
                <w:highlight w:val="none"/>
              </w:rPr>
              <w:t>政府采购促进中小企业发展政策</w:t>
            </w:r>
          </w:p>
          <w:p>
            <w:pPr>
              <w:pStyle w:val="38"/>
              <w:numPr>
                <w:ilvl w:val="0"/>
                <w:numId w:val="12"/>
              </w:numPr>
              <w:tabs>
                <w:tab w:val="clear" w:pos="312"/>
              </w:tabs>
              <w:topLinePunct w:val="0"/>
              <w:ind w:left="60" w:leftChars="25" w:right="60" w:rightChars="25"/>
              <w:rPr>
                <w:color w:val="auto"/>
                <w:highlight w:val="none"/>
              </w:rPr>
            </w:pPr>
            <w:r>
              <w:rPr>
                <w:rFonts w:hint="eastAsia"/>
                <w:b/>
                <w:bCs/>
                <w:color w:val="auto"/>
                <w:highlight w:val="none"/>
              </w:rPr>
              <w:t>定义：</w:t>
            </w:r>
            <w:r>
              <w:rPr>
                <w:rFonts w:hint="eastAsia"/>
                <w:color w:val="auto"/>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38"/>
              <w:numPr>
                <w:ilvl w:val="0"/>
                <w:numId w:val="13"/>
              </w:numPr>
              <w:topLinePunct w:val="0"/>
              <w:ind w:left="60" w:leftChars="25" w:right="60" w:rightChars="25"/>
              <w:rPr>
                <w:color w:val="auto"/>
                <w:highlight w:val="none"/>
              </w:rPr>
            </w:pPr>
            <w:r>
              <w:rPr>
                <w:rFonts w:hint="eastAsia"/>
                <w:b/>
                <w:bCs/>
                <w:color w:val="auto"/>
                <w:highlight w:val="none"/>
              </w:rPr>
              <w:t>适用情形：</w:t>
            </w:r>
            <w:r>
              <w:rPr>
                <w:rFonts w:hint="eastAsia"/>
                <w:color w:val="auto"/>
                <w:highlight w:val="none"/>
              </w:rPr>
              <w:t>在服务采购项目中，服务由中小企业承接，即提供服务的人员为中小企业依照《中华人民共和国劳动</w:t>
            </w:r>
            <w:r>
              <w:rPr>
                <w:rFonts w:hint="eastAsia"/>
                <w:color w:val="auto"/>
                <w:highlight w:val="none"/>
                <w:lang w:val="en-US" w:eastAsia="zh-CN"/>
              </w:rPr>
              <w:t>合同法</w:t>
            </w:r>
            <w:r>
              <w:rPr>
                <w:rFonts w:hint="eastAsia"/>
                <w:color w:val="auto"/>
                <w:highlight w:val="none"/>
              </w:rPr>
              <w:t>》订立劳动合同的从业人员。</w:t>
            </w:r>
          </w:p>
          <w:p>
            <w:pPr>
              <w:pStyle w:val="38"/>
              <w:numPr>
                <w:ilvl w:val="0"/>
                <w:numId w:val="12"/>
              </w:numPr>
              <w:tabs>
                <w:tab w:val="clear" w:pos="312"/>
              </w:tabs>
              <w:topLinePunct w:val="0"/>
              <w:ind w:left="60" w:leftChars="25" w:right="60" w:rightChars="25"/>
              <w:rPr>
                <w:color w:val="auto"/>
                <w:highlight w:val="none"/>
              </w:rPr>
            </w:pPr>
            <w:r>
              <w:rPr>
                <w:rFonts w:hint="eastAsia"/>
                <w:color w:val="auto"/>
                <w:highlight w:val="none"/>
              </w:rPr>
              <w:t>执行方式：</w:t>
            </w:r>
          </w:p>
          <w:p>
            <w:pPr>
              <w:pStyle w:val="38"/>
              <w:topLinePunct w:val="0"/>
              <w:ind w:left="60" w:leftChars="25" w:right="60" w:rightChars="25"/>
              <w:rPr>
                <w:color w:val="auto"/>
                <w:highlight w:val="none"/>
              </w:rPr>
            </w:pPr>
            <w:r>
              <w:rPr>
                <w:rFonts w:hint="eastAsia"/>
                <w:color w:val="auto"/>
                <w:highlight w:val="none"/>
              </w:rPr>
              <w:t>（1）根据关于印发《政府采购促进中小企业发展管理办法》的通知（财库〔2020〕46号）、四川省财政厅 四川省经济和信息化委员会中国人民银行成都分行关于印发《四川省政府采购促进中小企业发展的若干规定》(川财采〔2016〕35号)的规定，对小型和微型企业的价格给予10%的价格扣除，用扣除后的价格参与评审。</w:t>
            </w:r>
          </w:p>
          <w:p>
            <w:pPr>
              <w:pStyle w:val="38"/>
              <w:topLinePunct w:val="0"/>
              <w:ind w:left="60" w:leftChars="25" w:right="60" w:rightChars="25"/>
              <w:rPr>
                <w:color w:val="auto"/>
                <w:highlight w:val="none"/>
              </w:rPr>
            </w:pPr>
            <w:r>
              <w:rPr>
                <w:rFonts w:hint="eastAsia"/>
                <w:color w:val="auto"/>
                <w:highlight w:val="none"/>
              </w:rPr>
              <w:t>（2）参加政府采购活动的中小企业应当提供《中小企业声明函》原件。</w:t>
            </w:r>
          </w:p>
          <w:p>
            <w:pPr>
              <w:pStyle w:val="38"/>
              <w:topLinePunct w:val="0"/>
              <w:ind w:left="60" w:leftChars="25" w:right="60" w:rightChars="25"/>
              <w:rPr>
                <w:color w:val="auto"/>
                <w:highlight w:val="none"/>
              </w:rPr>
            </w:pPr>
            <w:r>
              <w:rPr>
                <w:rFonts w:hint="eastAsia"/>
                <w:color w:val="auto"/>
                <w:highlight w:val="none"/>
              </w:rPr>
              <w:t>（3</w:t>
            </w:r>
            <w:r>
              <w:rPr>
                <w:rFonts w:hint="eastAsia" w:cs="宋体"/>
                <w:color w:val="auto"/>
                <w:highlight w:val="none"/>
              </w:rPr>
              <w:t>）</w:t>
            </w:r>
            <w:r>
              <w:rPr>
                <w:rFonts w:hint="eastAsia" w:cs="宋体"/>
                <w:color w:val="auto"/>
                <w:spacing w:val="8"/>
                <w:highlight w:val="none"/>
              </w:rPr>
              <w:t>供应商按照本办法规定提供声明函内容不实的，属于提供虚假材料谋取中标、成交，依照《中华人民共和国政府采购法》等国家有关规定追究相应责任。</w:t>
            </w:r>
          </w:p>
          <w:p>
            <w:pPr>
              <w:pStyle w:val="38"/>
              <w:topLinePunct w:val="0"/>
              <w:ind w:left="60" w:leftChars="25" w:right="60" w:rightChars="25"/>
              <w:rPr>
                <w:color w:val="auto"/>
                <w:highlight w:val="none"/>
              </w:rPr>
            </w:pPr>
            <w:r>
              <w:rPr>
                <w:rFonts w:hint="eastAsia"/>
                <w:color w:val="auto"/>
                <w:highlight w:val="none"/>
              </w:rPr>
              <w:t>二、监狱企业价格扣除</w:t>
            </w:r>
          </w:p>
          <w:p>
            <w:pPr>
              <w:pStyle w:val="38"/>
              <w:topLinePunct w:val="0"/>
              <w:ind w:left="60" w:leftChars="25" w:right="60" w:rightChars="25"/>
              <w:rPr>
                <w:color w:val="auto"/>
                <w:highlight w:val="none"/>
              </w:rPr>
            </w:pPr>
            <w:r>
              <w:rPr>
                <w:rFonts w:hint="eastAsia"/>
                <w:color w:val="auto"/>
                <w:highlight w:val="none"/>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pStyle w:val="38"/>
              <w:topLinePunct w:val="0"/>
              <w:ind w:left="60" w:leftChars="25" w:right="60" w:rightChars="25"/>
              <w:rPr>
                <w:color w:val="auto"/>
                <w:highlight w:val="none"/>
              </w:rPr>
            </w:pPr>
            <w:r>
              <w:rPr>
                <w:rFonts w:hint="eastAsia"/>
                <w:color w:val="auto"/>
                <w:highlight w:val="none"/>
              </w:rPr>
              <w:t>2.本项目对监狱企业参与磋商的价格给予10%的扣除，用扣除后的价格参与评审。</w:t>
            </w:r>
          </w:p>
          <w:p>
            <w:pPr>
              <w:pStyle w:val="38"/>
              <w:topLinePunct w:val="0"/>
              <w:ind w:left="60" w:leftChars="25" w:right="60" w:rightChars="25"/>
              <w:rPr>
                <w:color w:val="auto"/>
                <w:highlight w:val="none"/>
              </w:rPr>
            </w:pPr>
            <w:r>
              <w:rPr>
                <w:rFonts w:hint="eastAsia"/>
                <w:color w:val="auto"/>
                <w:highlight w:val="none"/>
              </w:rPr>
              <w:t>3.监狱企业参加政府采购活动时，应当提供由省级以上监狱管理局、戒毒管理局(含新疆生产建设兵团)出具的属于监狱企业的证明文件。</w:t>
            </w:r>
          </w:p>
          <w:p>
            <w:pPr>
              <w:pStyle w:val="38"/>
              <w:topLinePunct w:val="0"/>
              <w:ind w:left="60" w:leftChars="25" w:right="60" w:rightChars="25"/>
              <w:rPr>
                <w:color w:val="auto"/>
                <w:highlight w:val="none"/>
              </w:rPr>
            </w:pPr>
            <w:r>
              <w:rPr>
                <w:rFonts w:hint="eastAsia"/>
                <w:color w:val="auto"/>
                <w:highlight w:val="none"/>
              </w:rPr>
              <w:t>4.监狱企业属于小型、微型企业的，不重复享受政策。</w:t>
            </w:r>
          </w:p>
          <w:p>
            <w:pPr>
              <w:pStyle w:val="38"/>
              <w:topLinePunct w:val="0"/>
              <w:ind w:left="60" w:leftChars="25" w:right="60" w:rightChars="25"/>
              <w:rPr>
                <w:color w:val="auto"/>
                <w:highlight w:val="none"/>
              </w:rPr>
            </w:pPr>
            <w:r>
              <w:rPr>
                <w:rFonts w:hint="eastAsia"/>
                <w:color w:val="auto"/>
                <w:highlight w:val="none"/>
              </w:rPr>
              <w:t>三、残疾人福利性单位价格扣除</w:t>
            </w:r>
          </w:p>
          <w:p>
            <w:pPr>
              <w:pStyle w:val="38"/>
              <w:topLinePunct w:val="0"/>
              <w:ind w:left="60" w:leftChars="25" w:right="60" w:rightChars="25"/>
              <w:rPr>
                <w:color w:val="auto"/>
                <w:highlight w:val="none"/>
              </w:rPr>
            </w:pPr>
            <w:r>
              <w:rPr>
                <w:rFonts w:hint="eastAsia"/>
                <w:color w:val="auto"/>
                <w:highlight w:val="none"/>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pPr>
              <w:pStyle w:val="38"/>
              <w:topLinePunct w:val="0"/>
              <w:ind w:left="60" w:leftChars="25" w:right="60" w:rightChars="25"/>
              <w:rPr>
                <w:color w:val="auto"/>
                <w:highlight w:val="none"/>
              </w:rPr>
            </w:pPr>
            <w:r>
              <w:rPr>
                <w:rFonts w:hint="eastAsia"/>
                <w:color w:val="auto"/>
                <w:highlight w:val="none"/>
              </w:rPr>
              <w:t>2.本项目对残疾人福利性单位参与磋商的价格给予10%的扣除，用扣除后的价格参与评审。</w:t>
            </w:r>
          </w:p>
          <w:p>
            <w:pPr>
              <w:pStyle w:val="38"/>
              <w:topLinePunct w:val="0"/>
              <w:ind w:left="60" w:leftChars="25" w:right="60" w:rightChars="25"/>
              <w:rPr>
                <w:color w:val="auto"/>
                <w:highlight w:val="none"/>
              </w:rPr>
            </w:pPr>
            <w:r>
              <w:rPr>
                <w:rFonts w:hint="eastAsia"/>
                <w:color w:val="auto"/>
                <w:highlight w:val="none"/>
              </w:rPr>
              <w:t>3.残疾人福利性单位参加政府采购活动时，应当提供本通知规定的《残疾人福利性单位声明函》。</w:t>
            </w:r>
          </w:p>
          <w:p>
            <w:pPr>
              <w:pStyle w:val="38"/>
              <w:topLinePunct w:val="0"/>
              <w:ind w:left="60" w:leftChars="25" w:right="60" w:rightChars="25"/>
              <w:rPr>
                <w:color w:val="auto"/>
                <w:highlight w:val="none"/>
              </w:rPr>
            </w:pPr>
            <w:r>
              <w:rPr>
                <w:rFonts w:hint="eastAsia"/>
                <w:color w:val="auto"/>
                <w:highlight w:val="none"/>
              </w:rPr>
              <w:t>4.供应商提供的《残疾人福利性单位声明函》与事实不符的，依照《政府采购法》第七十七条第一款的规定追究法律责任。</w:t>
            </w:r>
          </w:p>
          <w:p>
            <w:pPr>
              <w:pStyle w:val="38"/>
              <w:topLinePunct w:val="0"/>
              <w:ind w:left="60" w:leftChars="25" w:right="60" w:rightChars="25"/>
              <w:rPr>
                <w:color w:val="auto"/>
                <w:highlight w:val="none"/>
              </w:rPr>
            </w:pPr>
            <w:r>
              <w:rPr>
                <w:rFonts w:hint="eastAsia"/>
                <w:color w:val="auto"/>
                <w:highlight w:val="none"/>
              </w:rPr>
              <w:t>5.残疾人福利性单位属于小型、微型企业的，不重复享受政策。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topLinePunct w:val="0"/>
              <w:rPr>
                <w:color w:val="auto"/>
                <w:highlight w:val="none"/>
              </w:rPr>
            </w:pPr>
          </w:p>
        </w:tc>
        <w:tc>
          <w:tcPr>
            <w:tcW w:w="2020" w:type="dxa"/>
            <w:vAlign w:val="center"/>
          </w:tcPr>
          <w:p>
            <w:pPr>
              <w:pStyle w:val="41"/>
              <w:topLinePunct w:val="0"/>
              <w:rPr>
                <w:color w:val="auto"/>
                <w:highlight w:val="none"/>
              </w:rPr>
            </w:pPr>
            <w:r>
              <w:rPr>
                <w:rFonts w:hint="eastAsia"/>
                <w:color w:val="auto"/>
                <w:highlight w:val="none"/>
              </w:rPr>
              <w:t>节能产品、环境标志产品、无线局域网产品采购政策</w:t>
            </w:r>
          </w:p>
        </w:tc>
        <w:tc>
          <w:tcPr>
            <w:tcW w:w="7061" w:type="dxa"/>
            <w:vAlign w:val="center"/>
          </w:tcPr>
          <w:p>
            <w:pPr>
              <w:pStyle w:val="38"/>
              <w:topLinePunct w:val="0"/>
              <w:ind w:left="60" w:leftChars="25" w:right="60" w:rightChars="25"/>
              <w:rPr>
                <w:color w:val="auto"/>
                <w:highlight w:val="none"/>
              </w:rPr>
            </w:pPr>
            <w:r>
              <w:rPr>
                <w:rFonts w:hint="eastAsia"/>
                <w:color w:val="auto"/>
                <w:highlight w:val="none"/>
              </w:rPr>
              <w:t>本项目不涉及节能产品、环境标志产品、无线局域网产品，故不在采购文件中体现相关政策。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topLinePunct w:val="0"/>
              <w:rPr>
                <w:color w:val="auto"/>
                <w:highlight w:val="none"/>
                <w:lang w:val="zh-CN"/>
              </w:rPr>
            </w:pPr>
          </w:p>
        </w:tc>
        <w:tc>
          <w:tcPr>
            <w:tcW w:w="2020" w:type="dxa"/>
            <w:vAlign w:val="center"/>
          </w:tcPr>
          <w:p>
            <w:pPr>
              <w:pStyle w:val="41"/>
              <w:topLinePunct w:val="0"/>
              <w:rPr>
                <w:color w:val="auto"/>
                <w:highlight w:val="none"/>
              </w:rPr>
            </w:pPr>
            <w:r>
              <w:rPr>
                <w:rFonts w:hint="eastAsia"/>
                <w:color w:val="auto"/>
                <w:highlight w:val="none"/>
              </w:rPr>
              <w:t>建议品牌或者供应商(如涉及)</w:t>
            </w:r>
          </w:p>
        </w:tc>
        <w:tc>
          <w:tcPr>
            <w:tcW w:w="7061" w:type="dxa"/>
            <w:vAlign w:val="center"/>
          </w:tcPr>
          <w:p>
            <w:pPr>
              <w:pStyle w:val="38"/>
              <w:topLinePunct w:val="0"/>
              <w:ind w:left="60" w:leftChars="25" w:right="60" w:rightChars="25"/>
              <w:rPr>
                <w:color w:val="auto"/>
                <w:highlight w:val="none"/>
              </w:rPr>
            </w:pPr>
            <w:r>
              <w:rPr>
                <w:rFonts w:hint="eastAsia"/>
                <w:color w:val="auto"/>
                <w:highlight w:val="none"/>
              </w:rPr>
              <w:t>若磋商文件涉及建议品牌或者供应商，其目的是为了准确清楚说明采购项目的技术标准和要求，其意思表示为“参照或相当于”建议品牌或者供应商，其品牌或供应商具有可替代性。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topLinePunct w:val="0"/>
              <w:rPr>
                <w:color w:val="auto"/>
                <w:highlight w:val="none"/>
                <w:lang w:val="zh-CN"/>
              </w:rPr>
            </w:pPr>
          </w:p>
        </w:tc>
        <w:tc>
          <w:tcPr>
            <w:tcW w:w="2020" w:type="dxa"/>
            <w:vAlign w:val="center"/>
          </w:tcPr>
          <w:p>
            <w:pPr>
              <w:pStyle w:val="41"/>
              <w:topLinePunct w:val="0"/>
              <w:rPr>
                <w:color w:val="auto"/>
                <w:highlight w:val="none"/>
              </w:rPr>
            </w:pPr>
            <w:r>
              <w:rPr>
                <w:rFonts w:hint="eastAsia"/>
                <w:color w:val="auto"/>
                <w:highlight w:val="none"/>
              </w:rPr>
              <w:t>其他强制性规定</w:t>
            </w:r>
          </w:p>
          <w:p>
            <w:pPr>
              <w:pStyle w:val="41"/>
              <w:topLinePunct w:val="0"/>
              <w:rPr>
                <w:color w:val="auto"/>
                <w:highlight w:val="none"/>
              </w:rPr>
            </w:pPr>
            <w:r>
              <w:rPr>
                <w:rFonts w:hint="eastAsia"/>
                <w:color w:val="auto"/>
                <w:highlight w:val="none"/>
              </w:rPr>
              <w:t>(如涉及时作为实质性要求)</w:t>
            </w:r>
          </w:p>
        </w:tc>
        <w:tc>
          <w:tcPr>
            <w:tcW w:w="7061" w:type="dxa"/>
            <w:vAlign w:val="center"/>
          </w:tcPr>
          <w:p>
            <w:pPr>
              <w:pStyle w:val="38"/>
              <w:topLinePunct w:val="0"/>
              <w:ind w:left="60" w:leftChars="25" w:right="60" w:rightChars="25"/>
              <w:rPr>
                <w:color w:val="auto"/>
                <w:highlight w:val="none"/>
              </w:rPr>
            </w:pPr>
            <w:r>
              <w:rPr>
                <w:rFonts w:hint="eastAsia"/>
                <w:color w:val="auto"/>
                <w:highlight w:val="none"/>
              </w:rPr>
              <w:t>国家或行业主管部门对采购产品的技术标准、质量标准和资格资质条件等有强制性规定的，必须符合其要求。如涉及3C认证产品的3C认证证书在响应文件中可不提供(磋商文件有要求在磋商时提供证明材料的除外)，供应商成交后应在签订采购合同时向采购人提供加盖供应商公章的3C证书复印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topLinePunct w:val="0"/>
              <w:rPr>
                <w:color w:val="auto"/>
                <w:highlight w:val="none"/>
                <w:lang w:val="zh-CN"/>
              </w:rPr>
            </w:pPr>
          </w:p>
        </w:tc>
        <w:tc>
          <w:tcPr>
            <w:tcW w:w="2020" w:type="dxa"/>
            <w:vAlign w:val="center"/>
          </w:tcPr>
          <w:p>
            <w:pPr>
              <w:pStyle w:val="41"/>
              <w:topLinePunct w:val="0"/>
              <w:rPr>
                <w:color w:val="auto"/>
                <w:highlight w:val="none"/>
              </w:rPr>
            </w:pPr>
            <w:r>
              <w:rPr>
                <w:rFonts w:hint="eastAsia"/>
                <w:color w:val="auto"/>
                <w:highlight w:val="none"/>
                <w:lang w:val="zh-CN"/>
              </w:rPr>
              <w:t>评</w:t>
            </w:r>
            <w:r>
              <w:rPr>
                <w:rFonts w:hint="eastAsia"/>
                <w:color w:val="auto"/>
                <w:highlight w:val="none"/>
              </w:rPr>
              <w:t>审</w:t>
            </w:r>
            <w:r>
              <w:rPr>
                <w:rFonts w:hint="eastAsia"/>
                <w:color w:val="auto"/>
                <w:highlight w:val="none"/>
                <w:lang w:val="zh-CN"/>
              </w:rPr>
              <w:t>情况的公告</w:t>
            </w:r>
          </w:p>
        </w:tc>
        <w:tc>
          <w:tcPr>
            <w:tcW w:w="7061" w:type="dxa"/>
            <w:vAlign w:val="center"/>
          </w:tcPr>
          <w:p>
            <w:pPr>
              <w:pStyle w:val="38"/>
              <w:topLinePunct w:val="0"/>
              <w:ind w:left="60" w:leftChars="25" w:right="60" w:rightChars="25"/>
              <w:rPr>
                <w:color w:val="auto"/>
                <w:highlight w:val="none"/>
              </w:rPr>
            </w:pPr>
            <w:r>
              <w:rPr>
                <w:rFonts w:hint="eastAsia"/>
                <w:color w:val="auto"/>
                <w:highlight w:val="none"/>
              </w:rPr>
              <w:t>1.所有递交了响应文件的供应商资格性审查情况、总得分和分项汇总得分情况、评审结果等将在“四川政府采购网”采购结果公告栏中予以公告。</w:t>
            </w:r>
          </w:p>
          <w:p>
            <w:pPr>
              <w:pStyle w:val="38"/>
              <w:topLinePunct w:val="0"/>
              <w:ind w:left="60" w:leftChars="25" w:right="60" w:rightChars="25"/>
              <w:rPr>
                <w:color w:val="auto"/>
                <w:highlight w:val="none"/>
              </w:rPr>
            </w:pPr>
            <w:r>
              <w:rPr>
                <w:rFonts w:hint="eastAsia"/>
                <w:color w:val="auto"/>
                <w:highlight w:val="none"/>
              </w:rPr>
              <w:t>2.</w:t>
            </w:r>
            <w:r>
              <w:rPr>
                <w:rFonts w:hint="eastAsia"/>
                <w:color w:val="auto"/>
                <w:highlight w:val="none"/>
                <w:lang w:val="zh-CN"/>
              </w:rPr>
              <w:t>根据《中华人民共和国政府采购法实施条例》第四十三条的规定，公告内容应当包括主要成交标的的名称、规格型号、数量、单价、服务要求以及评审专家名单。</w:t>
            </w:r>
            <w:r>
              <w:rPr>
                <w:rFonts w:hint="eastAsia"/>
                <w:b/>
                <w:bCs/>
                <w:color w:val="auto"/>
                <w:highlight w:val="none"/>
              </w:rPr>
              <w:t>供应商须</w:t>
            </w:r>
            <w:r>
              <w:rPr>
                <w:rFonts w:hint="eastAsia"/>
                <w:b/>
                <w:bCs/>
                <w:color w:val="auto"/>
                <w:highlight w:val="none"/>
                <w:lang w:val="zh-CN"/>
              </w:rPr>
              <w:t>将</w:t>
            </w:r>
            <w:r>
              <w:rPr>
                <w:rFonts w:hint="eastAsia"/>
                <w:b/>
                <w:bCs/>
                <w:color w:val="auto"/>
                <w:highlight w:val="none"/>
              </w:rPr>
              <w:t>响应</w:t>
            </w:r>
            <w:r>
              <w:rPr>
                <w:rFonts w:hint="eastAsia"/>
                <w:b/>
                <w:bCs/>
                <w:color w:val="auto"/>
                <w:highlight w:val="none"/>
                <w:lang w:val="zh-CN"/>
              </w:rPr>
              <w:t>文件中涉及商业秘密和知识产权的内容进行标注和说明，若未进行标注和说明的，视为全部内容均可公布，采购人或者采购代理机构对此不承担任何责任。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topLinePunct w:val="0"/>
              <w:rPr>
                <w:color w:val="auto"/>
                <w:highlight w:val="none"/>
                <w:lang w:val="zh-CN"/>
              </w:rPr>
            </w:pPr>
          </w:p>
        </w:tc>
        <w:tc>
          <w:tcPr>
            <w:tcW w:w="2020" w:type="dxa"/>
            <w:vAlign w:val="center"/>
          </w:tcPr>
          <w:p>
            <w:pPr>
              <w:pStyle w:val="41"/>
              <w:topLinePunct w:val="0"/>
              <w:rPr>
                <w:color w:val="auto"/>
                <w:highlight w:val="none"/>
                <w:lang w:val="zh-CN"/>
              </w:rPr>
            </w:pPr>
            <w:r>
              <w:rPr>
                <w:rFonts w:hint="eastAsia"/>
                <w:color w:val="auto"/>
                <w:highlight w:val="none"/>
                <w:lang w:val="zh-CN"/>
              </w:rPr>
              <w:t>成交通知书领取</w:t>
            </w:r>
          </w:p>
        </w:tc>
        <w:tc>
          <w:tcPr>
            <w:tcW w:w="7061" w:type="dxa"/>
            <w:vAlign w:val="center"/>
          </w:tcPr>
          <w:p>
            <w:pPr>
              <w:pStyle w:val="38"/>
              <w:topLinePunct w:val="0"/>
              <w:ind w:left="60" w:leftChars="25" w:right="60" w:rightChars="25"/>
              <w:rPr>
                <w:color w:val="auto"/>
                <w:highlight w:val="none"/>
                <w:lang w:val="zh-CN"/>
              </w:rPr>
            </w:pPr>
            <w:r>
              <w:rPr>
                <w:rFonts w:hint="eastAsia"/>
                <w:color w:val="auto"/>
                <w:highlight w:val="none"/>
                <w:lang w:val="zh-CN"/>
              </w:rPr>
              <w:t>采购代理机构在</w:t>
            </w:r>
            <w:r>
              <w:rPr>
                <w:rFonts w:hint="eastAsia"/>
                <w:color w:val="auto"/>
                <w:highlight w:val="none"/>
              </w:rPr>
              <w:t>成交</w:t>
            </w:r>
            <w:r>
              <w:rPr>
                <w:rFonts w:hint="eastAsia"/>
                <w:color w:val="auto"/>
                <w:highlight w:val="none"/>
                <w:lang w:val="zh-CN"/>
              </w:rPr>
              <w:t>供应商确定后2个工作日内，在“四川政府采购网”发布成交公告，同时采购代理机构将</w:t>
            </w:r>
            <w:r>
              <w:rPr>
                <w:rFonts w:hint="eastAsia"/>
                <w:color w:val="auto"/>
                <w:highlight w:val="none"/>
              </w:rPr>
              <w:t>成交</w:t>
            </w:r>
            <w:r>
              <w:rPr>
                <w:rFonts w:hint="eastAsia"/>
                <w:color w:val="auto"/>
                <w:highlight w:val="none"/>
                <w:lang w:val="zh-CN"/>
              </w:rPr>
              <w:t>通知书快递至</w:t>
            </w:r>
            <w:r>
              <w:rPr>
                <w:rFonts w:hint="eastAsia"/>
                <w:color w:val="auto"/>
                <w:highlight w:val="none"/>
              </w:rPr>
              <w:t>成交供应商</w:t>
            </w:r>
            <w:r>
              <w:rPr>
                <w:rFonts w:hint="eastAsia"/>
                <w:color w:val="auto"/>
                <w:highlight w:val="none"/>
                <w:lang w:val="zh-CN"/>
              </w:rPr>
              <w:t>。</w:t>
            </w:r>
          </w:p>
          <w:p>
            <w:pPr>
              <w:pStyle w:val="38"/>
              <w:topLinePunct w:val="0"/>
              <w:ind w:left="60" w:leftChars="25" w:right="60" w:rightChars="25"/>
              <w:rPr>
                <w:color w:val="auto"/>
                <w:highlight w:val="none"/>
              </w:rPr>
            </w:pPr>
            <w:r>
              <w:rPr>
                <w:rFonts w:hint="eastAsia"/>
                <w:color w:val="auto"/>
                <w:highlight w:val="none"/>
              </w:rPr>
              <w:t>联系人：朱琴</w:t>
            </w:r>
          </w:p>
          <w:p>
            <w:pPr>
              <w:pStyle w:val="38"/>
              <w:topLinePunct w:val="0"/>
              <w:ind w:left="60" w:leftChars="25" w:right="60" w:rightChars="25"/>
              <w:rPr>
                <w:color w:val="auto"/>
                <w:highlight w:val="none"/>
              </w:rPr>
            </w:pPr>
            <w:r>
              <w:rPr>
                <w:rFonts w:hint="eastAsia"/>
                <w:color w:val="auto"/>
                <w:highlight w:val="none"/>
                <w:lang w:val="zh-CN"/>
              </w:rPr>
              <w:t>联系电话：</w:t>
            </w:r>
            <w:r>
              <w:rPr>
                <w:rFonts w:hint="eastAsia"/>
                <w:color w:val="auto"/>
                <w:highlight w:val="none"/>
              </w:rPr>
              <w:t>028-61375575、62600820、62630990转601或602</w:t>
            </w:r>
          </w:p>
          <w:p>
            <w:pPr>
              <w:pStyle w:val="38"/>
              <w:topLinePunct w:val="0"/>
              <w:ind w:left="60" w:leftChars="25" w:right="60" w:rightChars="25"/>
              <w:rPr>
                <w:color w:val="auto"/>
                <w:highlight w:val="none"/>
              </w:rPr>
            </w:pPr>
            <w:r>
              <w:rPr>
                <w:rFonts w:hint="eastAsia"/>
                <w:color w:val="auto"/>
                <w:highlight w:val="none"/>
                <w:lang w:val="zh-CN"/>
              </w:rPr>
              <w:t>地址：成都市高新区吉庆三路333号蜀都中心二期一号楼一单元401</w:t>
            </w:r>
            <w:r>
              <w:rPr>
                <w:rFonts w:hint="eastAsia"/>
                <w:color w:val="auto"/>
                <w:highlight w:val="none"/>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topLinePunct w:val="0"/>
              <w:rPr>
                <w:color w:val="auto"/>
                <w:highlight w:val="none"/>
                <w:lang w:val="zh-CN"/>
              </w:rPr>
            </w:pPr>
          </w:p>
        </w:tc>
        <w:tc>
          <w:tcPr>
            <w:tcW w:w="2020" w:type="dxa"/>
            <w:vAlign w:val="center"/>
          </w:tcPr>
          <w:p>
            <w:pPr>
              <w:pStyle w:val="41"/>
              <w:topLinePunct w:val="0"/>
              <w:rPr>
                <w:color w:val="auto"/>
                <w:highlight w:val="none"/>
                <w:lang w:val="zh-CN"/>
              </w:rPr>
            </w:pPr>
            <w:r>
              <w:rPr>
                <w:rFonts w:hint="eastAsia"/>
                <w:color w:val="auto"/>
                <w:highlight w:val="none"/>
              </w:rPr>
              <w:t>招标代理</w:t>
            </w:r>
            <w:r>
              <w:rPr>
                <w:rFonts w:hint="eastAsia"/>
                <w:color w:val="auto"/>
                <w:highlight w:val="none"/>
                <w:lang w:val="zh-CN"/>
              </w:rPr>
              <w:t>服务费</w:t>
            </w:r>
          </w:p>
        </w:tc>
        <w:tc>
          <w:tcPr>
            <w:tcW w:w="7061" w:type="dxa"/>
            <w:vAlign w:val="center"/>
          </w:tcPr>
          <w:p>
            <w:pPr>
              <w:pStyle w:val="38"/>
              <w:ind w:left="60" w:leftChars="25" w:right="60" w:rightChars="25"/>
            </w:pPr>
            <w:r>
              <w:rPr>
                <w:rFonts w:hint="eastAsia"/>
                <w:color w:val="auto"/>
                <w:highlight w:val="none"/>
              </w:rPr>
              <w:t>1.收取标准：</w:t>
            </w:r>
            <w:r>
              <w:rPr>
                <w:rFonts w:hint="eastAsia"/>
              </w:rPr>
              <w:t>按照成本加合理利润的原则收取代理服务费</w:t>
            </w:r>
            <w:r>
              <w:rPr>
                <w:rFonts w:hint="eastAsia"/>
                <w:lang w:eastAsia="zh-CN"/>
              </w:rPr>
              <w:t>，</w:t>
            </w:r>
            <w:r>
              <w:rPr>
                <w:rFonts w:hint="eastAsia"/>
                <w:lang w:val="en-US" w:eastAsia="zh-CN"/>
              </w:rPr>
              <w:t>与采购人签订委托代理协议，定额计取代理服务费4000元（大写：人民币肆仟元整）</w:t>
            </w:r>
            <w:r>
              <w:rPr>
                <w:rFonts w:hint="eastAsia"/>
              </w:rPr>
              <w:t>。</w:t>
            </w:r>
          </w:p>
          <w:p>
            <w:pPr>
              <w:pStyle w:val="38"/>
              <w:topLinePunct w:val="0"/>
              <w:ind w:left="60" w:leftChars="25" w:right="60" w:rightChars="25"/>
              <w:rPr>
                <w:color w:val="auto"/>
                <w:highlight w:val="none"/>
              </w:rPr>
            </w:pPr>
            <w:r>
              <w:rPr>
                <w:rFonts w:hint="eastAsia"/>
              </w:rPr>
              <w:t>2.收取方式：</w:t>
            </w:r>
            <w:r>
              <w:rPr>
                <w:rFonts w:hint="eastAsia"/>
                <w:color w:val="auto"/>
                <w:highlight w:val="none"/>
              </w:rPr>
              <w:t>成交</w:t>
            </w:r>
            <w:r>
              <w:rPr>
                <w:rFonts w:hint="eastAsia"/>
                <w:color w:val="auto"/>
                <w:highlight w:val="none"/>
                <w:lang w:val="zh-CN"/>
              </w:rPr>
              <w:t>通知发出后二个工作日内由</w:t>
            </w:r>
            <w:r>
              <w:rPr>
                <w:rFonts w:hint="eastAsia"/>
                <w:color w:val="auto"/>
                <w:highlight w:val="none"/>
              </w:rPr>
              <w:t>成交供应商</w:t>
            </w:r>
            <w:r>
              <w:rPr>
                <w:rFonts w:hint="eastAsia"/>
                <w:color w:val="auto"/>
                <w:highlight w:val="none"/>
                <w:lang w:val="zh-CN"/>
              </w:rPr>
              <w:t>一次性支付</w:t>
            </w:r>
            <w:r>
              <w:rPr>
                <w:rFonts w:hint="eastAsia"/>
                <w:color w:val="auto"/>
                <w:highlight w:val="none"/>
              </w:rPr>
              <w:t>至采购代理机构。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topLinePunct w:val="0"/>
              <w:rPr>
                <w:color w:val="auto"/>
                <w:highlight w:val="none"/>
                <w:lang w:val="zh-CN"/>
              </w:rPr>
            </w:pPr>
          </w:p>
        </w:tc>
        <w:tc>
          <w:tcPr>
            <w:tcW w:w="2020" w:type="dxa"/>
            <w:vAlign w:val="center"/>
          </w:tcPr>
          <w:p>
            <w:pPr>
              <w:pStyle w:val="41"/>
              <w:topLinePunct w:val="0"/>
              <w:rPr>
                <w:color w:val="auto"/>
                <w:highlight w:val="none"/>
              </w:rPr>
            </w:pPr>
            <w:r>
              <w:rPr>
                <w:rFonts w:hint="eastAsia"/>
                <w:color w:val="auto"/>
                <w:highlight w:val="none"/>
                <w:lang w:val="zh-CN"/>
              </w:rPr>
              <w:t>履约保证金</w:t>
            </w:r>
          </w:p>
        </w:tc>
        <w:tc>
          <w:tcPr>
            <w:tcW w:w="7061" w:type="dxa"/>
            <w:vAlign w:val="center"/>
          </w:tcPr>
          <w:p>
            <w:pPr>
              <w:pStyle w:val="38"/>
              <w:topLinePunct w:val="0"/>
              <w:ind w:left="60" w:leftChars="25" w:right="60" w:rightChars="25"/>
              <w:rPr>
                <w:rFonts w:hint="default" w:eastAsia="宋体"/>
                <w:color w:val="auto"/>
                <w:highlight w:val="none"/>
                <w:lang w:val="en-US" w:eastAsia="zh-CN"/>
              </w:rPr>
            </w:pPr>
            <w:r>
              <w:rPr>
                <w:rFonts w:hint="eastAsia"/>
                <w:color w:val="auto"/>
                <w:highlight w:val="none"/>
                <w:lang w:val="en-US" w:eastAsia="zh-CN"/>
              </w:rPr>
              <w:t>本项目不收取履约保证金。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topLinePunct w:val="0"/>
              <w:rPr>
                <w:color w:val="auto"/>
                <w:highlight w:val="none"/>
                <w:lang w:val="zh-CN"/>
              </w:rPr>
            </w:pPr>
          </w:p>
        </w:tc>
        <w:tc>
          <w:tcPr>
            <w:tcW w:w="2020" w:type="dxa"/>
            <w:vAlign w:val="center"/>
          </w:tcPr>
          <w:p>
            <w:pPr>
              <w:pStyle w:val="41"/>
              <w:topLinePunct w:val="0"/>
              <w:rPr>
                <w:color w:val="auto"/>
                <w:highlight w:val="none"/>
                <w:lang w:val="zh-CN"/>
              </w:rPr>
            </w:pPr>
            <w:r>
              <w:rPr>
                <w:rFonts w:hint="eastAsia"/>
                <w:color w:val="auto"/>
                <w:highlight w:val="none"/>
              </w:rPr>
              <w:t>政府采购供应商信用融资</w:t>
            </w:r>
          </w:p>
        </w:tc>
        <w:tc>
          <w:tcPr>
            <w:tcW w:w="7061" w:type="dxa"/>
            <w:vAlign w:val="center"/>
          </w:tcPr>
          <w:p>
            <w:pPr>
              <w:pStyle w:val="38"/>
              <w:topLinePunct w:val="0"/>
              <w:ind w:left="60" w:leftChars="25" w:right="60" w:rightChars="25"/>
              <w:rPr>
                <w:color w:val="auto"/>
                <w:highlight w:val="none"/>
              </w:rPr>
            </w:pPr>
            <w:r>
              <w:rPr>
                <w:rFonts w:hint="eastAsia"/>
                <w:color w:val="auto"/>
                <w:highlight w:val="none"/>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38"/>
              <w:topLinePunct w:val="0"/>
              <w:ind w:left="60" w:leftChars="25" w:right="60" w:rightChars="25"/>
              <w:rPr>
                <w:color w:val="auto"/>
                <w:highlight w:val="none"/>
              </w:rPr>
            </w:pPr>
            <w:r>
              <w:rPr>
                <w:rFonts w:hint="eastAsia"/>
                <w:color w:val="auto"/>
                <w:highlight w:val="none"/>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成交)通知书向银行提出贷款意向申请，</w:t>
            </w:r>
            <w:r>
              <w:rPr>
                <w:rFonts w:hint="eastAsia"/>
                <w:color w:val="auto"/>
                <w:highlight w:val="none"/>
                <w:lang w:val="zh-CN"/>
              </w:rPr>
              <w:t>并按照相关规定要求和贷款流程</w:t>
            </w:r>
            <w:r>
              <w:rPr>
                <w:rFonts w:hint="eastAsia"/>
                <w:color w:val="auto"/>
                <w:highlight w:val="none"/>
              </w:rPr>
              <w:t>办理。</w:t>
            </w:r>
          </w:p>
          <w:p>
            <w:pPr>
              <w:pStyle w:val="38"/>
              <w:topLinePunct w:val="0"/>
              <w:ind w:left="60" w:leftChars="25" w:right="60" w:rightChars="25"/>
              <w:rPr>
                <w:color w:val="auto"/>
                <w:highlight w:val="none"/>
              </w:rPr>
            </w:pPr>
            <w:r>
              <w:rPr>
                <w:rFonts w:hint="eastAsia"/>
                <w:color w:val="auto"/>
                <w:highlight w:val="none"/>
              </w:rPr>
              <w:t>3.“政采贷”政策咨询电话：</w:t>
            </w:r>
            <w:r>
              <w:rPr>
                <w:rFonts w:hint="eastAsia"/>
                <w:color w:val="auto"/>
                <w:highlight w:val="none"/>
                <w:lang w:val="zh-CN"/>
              </w:rPr>
              <w:t>028-61375575转6</w:t>
            </w:r>
            <w:r>
              <w:rPr>
                <w:rFonts w:hint="eastAsia"/>
                <w:color w:val="auto"/>
                <w:highlight w:val="none"/>
              </w:rPr>
              <w:t>08。</w:t>
            </w:r>
          </w:p>
          <w:p>
            <w:pPr>
              <w:pStyle w:val="38"/>
              <w:topLinePunct w:val="0"/>
              <w:ind w:left="60" w:leftChars="25" w:right="60" w:rightChars="25"/>
              <w:rPr>
                <w:color w:val="auto"/>
                <w:highlight w:val="none"/>
              </w:rPr>
            </w:pPr>
            <w:r>
              <w:rPr>
                <w:rFonts w:hint="eastAsia"/>
                <w:color w:val="auto"/>
                <w:highlight w:val="none"/>
              </w:rPr>
              <w:t>注：相关政策要求详见本磋商文件。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topLinePunct w:val="0"/>
              <w:rPr>
                <w:color w:val="auto"/>
                <w:highlight w:val="none"/>
                <w:lang w:val="zh-CN"/>
              </w:rPr>
            </w:pPr>
          </w:p>
        </w:tc>
        <w:tc>
          <w:tcPr>
            <w:tcW w:w="2020" w:type="dxa"/>
            <w:vAlign w:val="center"/>
          </w:tcPr>
          <w:p>
            <w:pPr>
              <w:pStyle w:val="41"/>
              <w:topLinePunct w:val="0"/>
              <w:rPr>
                <w:color w:val="auto"/>
                <w:highlight w:val="none"/>
              </w:rPr>
            </w:pPr>
            <w:r>
              <w:rPr>
                <w:rFonts w:hint="eastAsia"/>
                <w:color w:val="auto"/>
                <w:highlight w:val="none"/>
                <w:lang w:val="zh-CN"/>
              </w:rPr>
              <w:t>合同分包</w:t>
            </w:r>
          </w:p>
        </w:tc>
        <w:tc>
          <w:tcPr>
            <w:tcW w:w="7061" w:type="dxa"/>
            <w:vAlign w:val="center"/>
          </w:tcPr>
          <w:p>
            <w:pPr>
              <w:pStyle w:val="38"/>
              <w:topLinePunct w:val="0"/>
              <w:ind w:left="60" w:leftChars="25" w:right="60" w:rightChars="25"/>
              <w:rPr>
                <w:color w:val="auto"/>
                <w:highlight w:val="none"/>
              </w:rPr>
            </w:pPr>
            <w:r>
              <w:rPr>
                <w:rFonts w:hint="eastAsia"/>
                <w:color w:val="auto"/>
                <w:highlight w:val="none"/>
                <w:lang w:val="zh-CN"/>
              </w:rPr>
              <w:t>本项目不接受合同分包。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topLinePunct w:val="0"/>
              <w:rPr>
                <w:color w:val="auto"/>
                <w:highlight w:val="none"/>
                <w:lang w:val="zh-CN"/>
              </w:rPr>
            </w:pPr>
          </w:p>
        </w:tc>
        <w:tc>
          <w:tcPr>
            <w:tcW w:w="2020" w:type="dxa"/>
            <w:vAlign w:val="center"/>
          </w:tcPr>
          <w:p>
            <w:pPr>
              <w:pStyle w:val="41"/>
              <w:topLinePunct w:val="0"/>
              <w:rPr>
                <w:color w:val="auto"/>
                <w:highlight w:val="none"/>
                <w:lang w:val="zh-CN"/>
              </w:rPr>
            </w:pPr>
            <w:r>
              <w:rPr>
                <w:rFonts w:hint="eastAsia"/>
                <w:color w:val="auto"/>
                <w:highlight w:val="none"/>
                <w:lang w:val="zh-CN"/>
              </w:rPr>
              <w:t>政府采购合同</w:t>
            </w:r>
          </w:p>
          <w:p>
            <w:pPr>
              <w:pStyle w:val="41"/>
              <w:topLinePunct w:val="0"/>
              <w:rPr>
                <w:color w:val="auto"/>
                <w:highlight w:val="none"/>
              </w:rPr>
            </w:pPr>
            <w:r>
              <w:rPr>
                <w:rFonts w:hint="eastAsia"/>
                <w:color w:val="auto"/>
                <w:highlight w:val="none"/>
                <w:lang w:val="zh-CN"/>
              </w:rPr>
              <w:t>公告备案</w:t>
            </w:r>
          </w:p>
        </w:tc>
        <w:tc>
          <w:tcPr>
            <w:tcW w:w="7061" w:type="dxa"/>
            <w:vAlign w:val="center"/>
          </w:tcPr>
          <w:p>
            <w:pPr>
              <w:pStyle w:val="38"/>
              <w:topLinePunct w:val="0"/>
              <w:ind w:left="60" w:leftChars="25" w:right="60" w:rightChars="25"/>
              <w:rPr>
                <w:color w:val="auto"/>
                <w:highlight w:val="none"/>
                <w:lang w:val="zh-CN"/>
              </w:rPr>
            </w:pPr>
            <w:r>
              <w:rPr>
                <w:rFonts w:hint="eastAsia"/>
                <w:color w:val="auto"/>
                <w:highlight w:val="none"/>
              </w:rPr>
              <w:t>1.</w:t>
            </w:r>
            <w:r>
              <w:rPr>
                <w:rFonts w:hint="eastAsia"/>
                <w:color w:val="auto"/>
                <w:highlight w:val="none"/>
                <w:lang w:val="zh-CN"/>
              </w:rPr>
              <w:t>政府采购合同签订之日起2个工作日内，</w:t>
            </w:r>
            <w:r>
              <w:rPr>
                <w:rFonts w:hint="eastAsia"/>
                <w:color w:val="auto"/>
                <w:highlight w:val="none"/>
              </w:rPr>
              <w:t>采购人将</w:t>
            </w:r>
            <w:r>
              <w:rPr>
                <w:rFonts w:hint="eastAsia"/>
                <w:color w:val="auto"/>
                <w:highlight w:val="none"/>
                <w:lang w:val="zh-CN"/>
              </w:rPr>
              <w:t>政府采购合同在“四川政府采购网”公告；政府采购合同签订之日起七个工作日内，</w:t>
            </w:r>
            <w:r>
              <w:rPr>
                <w:rFonts w:hint="eastAsia"/>
                <w:color w:val="auto"/>
                <w:highlight w:val="none"/>
              </w:rPr>
              <w:t>采购人</w:t>
            </w:r>
            <w:r>
              <w:rPr>
                <w:rFonts w:hint="eastAsia"/>
                <w:color w:val="auto"/>
                <w:highlight w:val="none"/>
                <w:lang w:val="zh-CN"/>
              </w:rPr>
              <w:t>将政府采购合同向采购项目同级财政部门备案。</w:t>
            </w:r>
          </w:p>
          <w:p>
            <w:pPr>
              <w:pStyle w:val="38"/>
              <w:topLinePunct w:val="0"/>
              <w:ind w:left="60" w:leftChars="25" w:right="60" w:rightChars="25"/>
              <w:rPr>
                <w:color w:val="auto"/>
                <w:highlight w:val="none"/>
              </w:rPr>
            </w:pPr>
            <w:r>
              <w:rPr>
                <w:rFonts w:hint="eastAsia"/>
                <w:color w:val="auto"/>
                <w:highlight w:val="none"/>
              </w:rPr>
              <w:t>2.</w:t>
            </w:r>
            <w:r>
              <w:rPr>
                <w:rFonts w:hint="eastAsia"/>
                <w:color w:val="auto"/>
                <w:highlight w:val="none"/>
                <w:lang w:val="zh-CN"/>
              </w:rPr>
              <w:t>违规签订政府采购合同将依法追究法律责任。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topLinePunct w:val="0"/>
              <w:rPr>
                <w:color w:val="auto"/>
                <w:highlight w:val="none"/>
                <w:lang w:val="zh-CN"/>
              </w:rPr>
            </w:pPr>
          </w:p>
        </w:tc>
        <w:tc>
          <w:tcPr>
            <w:tcW w:w="2020" w:type="dxa"/>
            <w:vAlign w:val="center"/>
          </w:tcPr>
          <w:p>
            <w:pPr>
              <w:pStyle w:val="41"/>
              <w:topLinePunct w:val="0"/>
              <w:rPr>
                <w:color w:val="auto"/>
                <w:highlight w:val="none"/>
              </w:rPr>
            </w:pPr>
            <w:r>
              <w:rPr>
                <w:rFonts w:hint="eastAsia"/>
                <w:color w:val="auto"/>
                <w:highlight w:val="none"/>
              </w:rPr>
              <w:t>供应商询问</w:t>
            </w:r>
          </w:p>
        </w:tc>
        <w:tc>
          <w:tcPr>
            <w:tcW w:w="7061" w:type="dxa"/>
          </w:tcPr>
          <w:p>
            <w:pPr>
              <w:pStyle w:val="38"/>
              <w:topLinePunct w:val="0"/>
              <w:ind w:left="60" w:leftChars="25" w:right="60" w:rightChars="25"/>
              <w:rPr>
                <w:color w:val="auto"/>
                <w:highlight w:val="none"/>
                <w:lang w:val="zh-CN"/>
              </w:rPr>
            </w:pPr>
            <w:r>
              <w:rPr>
                <w:rFonts w:hint="eastAsia"/>
                <w:color w:val="auto"/>
                <w:highlight w:val="none"/>
              </w:rPr>
              <w:t>1.根据委托代理协议约定，采购人负责对磋商文件技术参数部分的询问答复，四川乾新招投标代理有限公司负责磋商文件技术参数部分以外的询问答复。</w:t>
            </w:r>
          </w:p>
          <w:p>
            <w:pPr>
              <w:pStyle w:val="38"/>
              <w:topLinePunct w:val="0"/>
              <w:ind w:left="60" w:leftChars="25" w:right="60" w:rightChars="25"/>
              <w:rPr>
                <w:color w:val="auto"/>
                <w:highlight w:val="none"/>
              </w:rPr>
            </w:pPr>
            <w:r>
              <w:rPr>
                <w:rFonts w:hint="eastAsia"/>
                <w:color w:val="auto"/>
                <w:highlight w:val="none"/>
              </w:rPr>
              <w:t>2.询问内容不得涉及评审秘密、国家机密和商业秘密等保密内容。</w:t>
            </w:r>
          </w:p>
          <w:p>
            <w:pPr>
              <w:pStyle w:val="38"/>
              <w:topLinePunct w:val="0"/>
              <w:ind w:left="60" w:leftChars="25" w:right="60" w:rightChars="25"/>
              <w:rPr>
                <w:color w:val="auto"/>
                <w:highlight w:val="none"/>
              </w:rPr>
            </w:pPr>
            <w:r>
              <w:rPr>
                <w:rFonts w:hint="eastAsia"/>
                <w:color w:val="auto"/>
                <w:highlight w:val="none"/>
              </w:rPr>
              <w:t>3.询问方式：询问人可以采用书面或口头或电子邮件等方式向四川乾新招投标代理有限公司提出；询问必须提供询问人基本信息(包含具体询问内容、询问人名称或姓名、联系人及联系电话、电子邮件)。</w:t>
            </w:r>
          </w:p>
          <w:p>
            <w:pPr>
              <w:pStyle w:val="38"/>
              <w:topLinePunct w:val="0"/>
              <w:ind w:left="60" w:leftChars="25" w:right="60" w:rightChars="25"/>
              <w:rPr>
                <w:color w:val="auto"/>
                <w:highlight w:val="none"/>
              </w:rPr>
            </w:pPr>
            <w:r>
              <w:rPr>
                <w:rFonts w:hint="eastAsia"/>
                <w:color w:val="auto"/>
                <w:highlight w:val="none"/>
                <w:lang w:val="zh-CN"/>
              </w:rPr>
              <w:t>联系人：</w:t>
            </w:r>
            <w:r>
              <w:rPr>
                <w:rFonts w:hint="eastAsia"/>
                <w:color w:val="auto"/>
                <w:highlight w:val="none"/>
              </w:rPr>
              <w:t>郭巧樾</w:t>
            </w:r>
          </w:p>
          <w:p>
            <w:pPr>
              <w:pStyle w:val="38"/>
              <w:topLinePunct w:val="0"/>
              <w:ind w:left="60" w:leftChars="25" w:right="60" w:rightChars="25"/>
              <w:rPr>
                <w:color w:val="auto"/>
                <w:highlight w:val="none"/>
                <w:lang w:val="zh-CN"/>
              </w:rPr>
            </w:pPr>
            <w:r>
              <w:rPr>
                <w:rFonts w:hint="eastAsia"/>
                <w:color w:val="auto"/>
                <w:highlight w:val="none"/>
                <w:lang w:val="zh-CN"/>
              </w:rPr>
              <w:t>联系电话：</w:t>
            </w:r>
            <w:r>
              <w:rPr>
                <w:rFonts w:hint="eastAsia"/>
                <w:color w:val="auto"/>
                <w:highlight w:val="none"/>
              </w:rPr>
              <w:t>028-61375575、62600820、62630990转682</w:t>
            </w:r>
          </w:p>
          <w:p>
            <w:pPr>
              <w:pStyle w:val="38"/>
              <w:topLinePunct w:val="0"/>
              <w:ind w:left="60" w:leftChars="25" w:right="60" w:rightChars="25"/>
              <w:rPr>
                <w:color w:val="auto"/>
                <w:highlight w:val="none"/>
                <w:lang w:val="zh-CN"/>
              </w:rPr>
            </w:pPr>
            <w:r>
              <w:rPr>
                <w:rFonts w:hint="eastAsia"/>
                <w:color w:val="auto"/>
                <w:highlight w:val="none"/>
                <w:lang w:val="zh-CN"/>
              </w:rPr>
              <w:t>地址：成都市高新区吉庆三路333号蜀都中心二期一号楼一单元401号</w:t>
            </w:r>
          </w:p>
          <w:p>
            <w:pPr>
              <w:pStyle w:val="38"/>
              <w:topLinePunct w:val="0"/>
              <w:ind w:left="60" w:leftChars="25" w:right="60" w:rightChars="25"/>
              <w:rPr>
                <w:color w:val="auto"/>
                <w:highlight w:val="none"/>
              </w:rPr>
            </w:pPr>
            <w:r>
              <w:rPr>
                <w:rFonts w:hint="eastAsia"/>
                <w:color w:val="auto"/>
                <w:highlight w:val="none"/>
                <w:lang w:val="zh-CN"/>
              </w:rPr>
              <w:t>邮编</w:t>
            </w:r>
            <w:r>
              <w:rPr>
                <w:rFonts w:hint="eastAsia"/>
                <w:color w:val="auto"/>
                <w:highlight w:val="none"/>
              </w:rPr>
              <w:t>：610041</w:t>
            </w:r>
          </w:p>
          <w:p>
            <w:pPr>
              <w:pStyle w:val="38"/>
              <w:topLinePunct w:val="0"/>
              <w:ind w:left="60" w:leftChars="25" w:right="60" w:rightChars="25"/>
              <w:rPr>
                <w:color w:val="auto"/>
                <w:highlight w:val="none"/>
              </w:rPr>
            </w:pPr>
            <w:r>
              <w:rPr>
                <w:rFonts w:hint="eastAsia"/>
                <w:color w:val="auto"/>
                <w:highlight w:val="none"/>
              </w:rPr>
              <w:t>4.询问提出的范围及主体：①磋商文件及采购信息公告环节：依法获取磋商文件的潜在供应商可以对磋商文件及采购信息公告的内容向四川乾新招投标代理有限公司或采购人提出询问，仅对采购信息公告内容提出询问的，不限制询问主体。</w:t>
            </w:r>
            <w:r>
              <w:rPr>
                <w:color w:val="auto"/>
                <w:highlight w:val="none"/>
              </w:rPr>
              <w:t>②</w:t>
            </w:r>
            <w:r>
              <w:rPr>
                <w:rFonts w:hint="eastAsia"/>
                <w:color w:val="auto"/>
                <w:highlight w:val="none"/>
              </w:rPr>
              <w:t>采购过程、采购结果环节：参与采购活动的供应商可以对采购过程、采购结果相关问题向四川乾新招投标代理有限公司提出询问，未参与采购活动的供应商不得对此环节提出询问。</w:t>
            </w:r>
            <w:r>
              <w:rPr>
                <w:color w:val="auto"/>
                <w:highlight w:val="none"/>
              </w:rPr>
              <w:t>③</w:t>
            </w:r>
            <w:r>
              <w:rPr>
                <w:rFonts w:hint="eastAsia"/>
                <w:color w:val="auto"/>
                <w:highlight w:val="none"/>
              </w:rPr>
              <w:t>询问提出的时间原则上以政府采购活动中有效质疑的时间计算为准。</w:t>
            </w:r>
          </w:p>
          <w:p>
            <w:pPr>
              <w:pStyle w:val="38"/>
              <w:topLinePunct w:val="0"/>
              <w:ind w:left="60" w:leftChars="25" w:right="60" w:rightChars="25"/>
              <w:rPr>
                <w:color w:val="auto"/>
                <w:highlight w:val="none"/>
              </w:rPr>
            </w:pPr>
            <w:r>
              <w:rPr>
                <w:rFonts w:hint="eastAsia"/>
                <w:color w:val="auto"/>
                <w:highlight w:val="none"/>
              </w:rPr>
              <w:t>5.为提高采购效率，降低社会成本，鼓励询问主体对于不损害国家及社会利益或自身合法权益的问题或情形采用询问方式处理解决(包含但不限于文字错误、标点符号、不影响响应文件的编制的情形)。</w:t>
            </w:r>
          </w:p>
          <w:p>
            <w:pPr>
              <w:pStyle w:val="38"/>
              <w:topLinePunct w:val="0"/>
              <w:ind w:left="60" w:leftChars="25" w:right="60" w:rightChars="25"/>
              <w:rPr>
                <w:color w:val="auto"/>
                <w:highlight w:val="none"/>
                <w:lang w:val="zh-CN"/>
              </w:rPr>
            </w:pPr>
            <w:r>
              <w:rPr>
                <w:rFonts w:hint="eastAsia"/>
                <w:color w:val="auto"/>
                <w:highlight w:val="none"/>
              </w:rPr>
              <w:t>6.为降低时间成本，减少不必要的干扰，四川乾新招投标代理有限公司或采购人可以不接受未按照约定时间提出的询问。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topLinePunct w:val="0"/>
              <w:rPr>
                <w:color w:val="auto"/>
                <w:highlight w:val="none"/>
                <w:lang w:val="zh-CN"/>
              </w:rPr>
            </w:pPr>
          </w:p>
        </w:tc>
        <w:tc>
          <w:tcPr>
            <w:tcW w:w="2020" w:type="dxa"/>
            <w:vAlign w:val="center"/>
          </w:tcPr>
          <w:p>
            <w:pPr>
              <w:pStyle w:val="41"/>
              <w:topLinePunct w:val="0"/>
              <w:rPr>
                <w:color w:val="auto"/>
                <w:highlight w:val="none"/>
              </w:rPr>
            </w:pPr>
            <w:r>
              <w:rPr>
                <w:rFonts w:hint="eastAsia"/>
                <w:color w:val="auto"/>
                <w:highlight w:val="none"/>
              </w:rPr>
              <w:t>供应商质疑</w:t>
            </w:r>
          </w:p>
        </w:tc>
        <w:tc>
          <w:tcPr>
            <w:tcW w:w="7061" w:type="dxa"/>
            <w:vAlign w:val="center"/>
          </w:tcPr>
          <w:p>
            <w:pPr>
              <w:pStyle w:val="38"/>
              <w:topLinePunct w:val="0"/>
              <w:ind w:left="60" w:leftChars="25" w:right="60" w:rightChars="25"/>
              <w:rPr>
                <w:color w:val="auto"/>
                <w:highlight w:val="none"/>
              </w:rPr>
            </w:pPr>
            <w:r>
              <w:rPr>
                <w:rFonts w:hint="eastAsia"/>
                <w:color w:val="auto"/>
                <w:highlight w:val="none"/>
              </w:rPr>
              <w:t>1.根据委托代理协议约定，对于磋商文件(磋商文件技术条款和除政府采购法第二十二条之外的其他资格条件、专业商务要求)的质疑由采购人负责答复；对于采购过程或采购结果由四川乾新招投标代理有限公司负责答复。</w:t>
            </w:r>
            <w:r>
              <w:rPr>
                <w:rFonts w:hint="eastAsia"/>
                <w:color w:val="auto"/>
                <w:highlight w:val="none"/>
              </w:rPr>
              <w:br w:type="textWrapping"/>
            </w:r>
            <w:r>
              <w:rPr>
                <w:rFonts w:hint="eastAsia"/>
                <w:color w:val="auto"/>
                <w:highlight w:val="none"/>
              </w:rPr>
              <w:t>2.供应商提出质疑应当坚持依法依规、诚实信用原则；不得超出磋商文件、采购过程、采购结果的范围，不得进行虚假、恶意质疑，不得以质疑为手段获取不当得利、实现非法目的。</w:t>
            </w:r>
            <w:r>
              <w:rPr>
                <w:rFonts w:hint="eastAsia"/>
                <w:color w:val="auto"/>
                <w:highlight w:val="none"/>
              </w:rPr>
              <w:br w:type="textWrapping"/>
            </w:r>
            <w:r>
              <w:rPr>
                <w:rFonts w:hint="eastAsia"/>
                <w:color w:val="auto"/>
                <w:highlight w:val="none"/>
              </w:rPr>
              <w:t>3.提出质疑函的时限要求：供应商认为磋商文件、采购过程、中标或者成交结果使其权益受到损害的，可以在知道或者应知其权益受到损害之日起7个工作日内，以书面形式向采购人、采购代理机构提出质疑。</w:t>
            </w:r>
            <w:r>
              <w:rPr>
                <w:rFonts w:hint="eastAsia"/>
                <w:color w:val="auto"/>
                <w:highlight w:val="none"/>
              </w:rPr>
              <w:br w:type="textWrapping"/>
            </w:r>
            <w:r>
              <w:rPr>
                <w:rFonts w:hint="eastAsia"/>
                <w:color w:val="auto"/>
                <w:highlight w:val="none"/>
              </w:rPr>
              <w:t>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p>
            <w:pPr>
              <w:pStyle w:val="38"/>
              <w:topLinePunct w:val="0"/>
              <w:ind w:left="60" w:leftChars="25" w:right="60" w:rightChars="25"/>
              <w:rPr>
                <w:color w:val="auto"/>
                <w:highlight w:val="none"/>
              </w:rPr>
            </w:pPr>
            <w:r>
              <w:rPr>
                <w:rFonts w:hint="eastAsia"/>
                <w:color w:val="auto"/>
                <w:highlight w:val="none"/>
              </w:rPr>
              <w:t>联系人：滕德伟</w:t>
            </w:r>
          </w:p>
          <w:p>
            <w:pPr>
              <w:pStyle w:val="38"/>
              <w:topLinePunct w:val="0"/>
              <w:ind w:left="60" w:leftChars="25" w:right="60" w:rightChars="25"/>
              <w:rPr>
                <w:color w:val="auto"/>
                <w:highlight w:val="none"/>
              </w:rPr>
            </w:pPr>
            <w:r>
              <w:rPr>
                <w:rFonts w:hint="eastAsia"/>
                <w:color w:val="auto"/>
                <w:highlight w:val="none"/>
              </w:rPr>
              <w:t>联系电话：028-61375575、62600820、62630990转656</w:t>
            </w:r>
          </w:p>
          <w:p>
            <w:pPr>
              <w:pStyle w:val="38"/>
              <w:topLinePunct w:val="0"/>
              <w:ind w:left="60" w:leftChars="25" w:right="60" w:rightChars="25"/>
              <w:rPr>
                <w:color w:val="auto"/>
                <w:highlight w:val="none"/>
              </w:rPr>
            </w:pPr>
            <w:r>
              <w:rPr>
                <w:rFonts w:hint="eastAsia"/>
                <w:color w:val="auto"/>
                <w:highlight w:val="none"/>
              </w:rPr>
              <w:t>通讯地址：</w:t>
            </w:r>
            <w:r>
              <w:rPr>
                <w:rFonts w:hint="eastAsia"/>
                <w:color w:val="auto"/>
                <w:highlight w:val="none"/>
                <w:lang w:val="zh-CN"/>
              </w:rPr>
              <w:t>成都市高新区吉庆三路333号蜀都中心二期一号楼一单元401号</w:t>
            </w:r>
          </w:p>
          <w:p>
            <w:pPr>
              <w:pStyle w:val="38"/>
              <w:topLinePunct w:val="0"/>
              <w:ind w:left="60" w:leftChars="25" w:right="60" w:rightChars="25"/>
              <w:rPr>
                <w:color w:val="auto"/>
                <w:highlight w:val="none"/>
              </w:rPr>
            </w:pPr>
            <w:r>
              <w:rPr>
                <w:rFonts w:hint="eastAsia"/>
                <w:color w:val="auto"/>
                <w:highlight w:val="none"/>
              </w:rPr>
              <w:t>邮编：610041</w:t>
            </w:r>
          </w:p>
          <w:p>
            <w:pPr>
              <w:pStyle w:val="38"/>
              <w:topLinePunct w:val="0"/>
              <w:ind w:left="60" w:leftChars="25" w:right="60" w:rightChars="25"/>
              <w:rPr>
                <w:color w:val="auto"/>
                <w:highlight w:val="none"/>
              </w:rPr>
            </w:pPr>
            <w:r>
              <w:rPr>
                <w:rFonts w:hint="eastAsia"/>
                <w:color w:val="auto"/>
                <w:highlight w:val="none"/>
              </w:rPr>
              <w:t>注：①根据《中华人民共和国政府采购法》等法律法规规定，供应商质疑应当有明确的请求和必要的证明材料，须符合《政府采购质疑和投诉办法》(财政部第94号令)规定，并使用财政部下发《质疑函》范本。</w:t>
            </w:r>
          </w:p>
          <w:p>
            <w:pPr>
              <w:pStyle w:val="38"/>
              <w:topLinePunct w:val="0"/>
              <w:ind w:left="60" w:leftChars="25" w:right="60" w:rightChars="25"/>
              <w:rPr>
                <w:color w:val="auto"/>
                <w:highlight w:val="none"/>
              </w:rPr>
            </w:pPr>
            <w:r>
              <w:rPr>
                <w:rFonts w:hint="eastAsia"/>
                <w:color w:val="auto"/>
                <w:highlight w:val="none"/>
              </w:rPr>
              <w:t>明确的请求是指：供应商对磋商文件还是对采购过程还是对中标、成交结果提出质疑；想要达到的结果，如中标成交无效、废标、重新组织采购、赔偿、追究法律责任等；</w:t>
            </w:r>
          </w:p>
          <w:p>
            <w:pPr>
              <w:pStyle w:val="38"/>
              <w:topLinePunct w:val="0"/>
              <w:ind w:left="60" w:leftChars="25" w:right="60" w:rightChars="25"/>
              <w:rPr>
                <w:color w:val="auto"/>
                <w:highlight w:val="none"/>
              </w:rPr>
            </w:pPr>
            <w:r>
              <w:rPr>
                <w:rFonts w:hint="eastAsia"/>
                <w:color w:val="auto"/>
                <w:highlight w:val="none"/>
              </w:rPr>
              <w:t>必要的证明材料是指：包含供应商的营业执照、授权委托书(法定代表人质疑时无需提供)、委托代理人身份证明、参加采购项目的证明、权益受到损害的证明材料、证明提出质疑的事实存在的材料等。</w:t>
            </w:r>
          </w:p>
          <w:p>
            <w:pPr>
              <w:pStyle w:val="38"/>
              <w:topLinePunct w:val="0"/>
              <w:ind w:left="60" w:leftChars="25" w:right="60" w:rightChars="25"/>
              <w:rPr>
                <w:color w:val="auto"/>
                <w:highlight w:val="none"/>
              </w:rPr>
            </w:pPr>
            <w:r>
              <w:rPr>
                <w:rFonts w:hint="eastAsia"/>
                <w:color w:val="auto"/>
                <w:highlight w:val="none"/>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38"/>
              <w:topLinePunct w:val="0"/>
              <w:ind w:left="60" w:leftChars="25" w:right="60" w:rightChars="25"/>
              <w:rPr>
                <w:color w:val="auto"/>
                <w:highlight w:val="none"/>
              </w:rPr>
            </w:pPr>
            <w:r>
              <w:rPr>
                <w:rFonts w:hint="eastAsia"/>
                <w:color w:val="auto"/>
                <w:highlight w:val="none"/>
              </w:rPr>
              <w:t>②供应商应当在法定质疑期内一次性提出针对同一采购程序环节的质疑。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0" w:hRule="atLeast"/>
          <w:jc w:val="center"/>
        </w:trPr>
        <w:tc>
          <w:tcPr>
            <w:tcW w:w="622" w:type="dxa"/>
            <w:vAlign w:val="center"/>
          </w:tcPr>
          <w:p>
            <w:pPr>
              <w:pStyle w:val="41"/>
              <w:numPr>
                <w:ilvl w:val="0"/>
                <w:numId w:val="9"/>
              </w:numPr>
              <w:topLinePunct w:val="0"/>
              <w:rPr>
                <w:color w:val="auto"/>
                <w:highlight w:val="none"/>
              </w:rPr>
            </w:pPr>
          </w:p>
        </w:tc>
        <w:tc>
          <w:tcPr>
            <w:tcW w:w="2020" w:type="dxa"/>
            <w:vAlign w:val="center"/>
          </w:tcPr>
          <w:p>
            <w:pPr>
              <w:pStyle w:val="41"/>
              <w:topLinePunct w:val="0"/>
              <w:rPr>
                <w:color w:val="auto"/>
                <w:highlight w:val="none"/>
                <w:lang w:val="zh-CN"/>
              </w:rPr>
            </w:pPr>
            <w:r>
              <w:rPr>
                <w:rFonts w:hint="eastAsia"/>
                <w:color w:val="auto"/>
                <w:highlight w:val="none"/>
              </w:rPr>
              <w:t>供应商投诉</w:t>
            </w:r>
          </w:p>
        </w:tc>
        <w:tc>
          <w:tcPr>
            <w:tcW w:w="7061" w:type="dxa"/>
          </w:tcPr>
          <w:p>
            <w:pPr>
              <w:spacing w:line="320" w:lineRule="exact"/>
              <w:ind w:left="60" w:leftChars="25" w:right="60" w:rightChars="25"/>
              <w:rPr>
                <w:rFonts w:cs="宋体"/>
                <w:color w:val="auto"/>
                <w:sz w:val="21"/>
                <w:szCs w:val="21"/>
                <w:highlight w:val="none"/>
              </w:rPr>
            </w:pPr>
            <w:r>
              <w:rPr>
                <w:rFonts w:hint="eastAsia" w:cs="宋体"/>
                <w:color w:val="auto"/>
                <w:sz w:val="21"/>
                <w:szCs w:val="21"/>
                <w:highlight w:val="none"/>
              </w:rPr>
              <w:t>投诉受理单位：</w:t>
            </w:r>
            <w:r>
              <w:rPr>
                <w:rFonts w:hint="eastAsia" w:cs="宋体"/>
                <w:color w:val="auto"/>
                <w:sz w:val="21"/>
                <w:szCs w:val="21"/>
                <w:highlight w:val="none"/>
                <w:lang w:eastAsia="zh-CN"/>
              </w:rPr>
              <w:t>成都市</w:t>
            </w:r>
            <w:r>
              <w:rPr>
                <w:rFonts w:hint="eastAsia" w:cs="宋体"/>
                <w:color w:val="auto"/>
                <w:sz w:val="21"/>
                <w:szCs w:val="21"/>
                <w:highlight w:val="none"/>
                <w:lang w:val="en-US" w:eastAsia="zh-CN"/>
              </w:rPr>
              <w:t>财政局</w:t>
            </w:r>
          </w:p>
          <w:p>
            <w:pPr>
              <w:spacing w:line="320" w:lineRule="exact"/>
              <w:ind w:left="60" w:leftChars="25" w:right="60" w:rightChars="25"/>
              <w:rPr>
                <w:rFonts w:cs="宋体"/>
                <w:color w:val="auto"/>
                <w:sz w:val="21"/>
                <w:szCs w:val="21"/>
                <w:highlight w:val="none"/>
              </w:rPr>
            </w:pPr>
            <w:r>
              <w:rPr>
                <w:rFonts w:hint="eastAsia" w:cs="宋体"/>
                <w:color w:val="auto"/>
                <w:sz w:val="21"/>
                <w:szCs w:val="21"/>
                <w:highlight w:val="none"/>
              </w:rPr>
              <w:t>联系人：陈老师</w:t>
            </w:r>
          </w:p>
          <w:p>
            <w:pPr>
              <w:spacing w:line="320" w:lineRule="exact"/>
              <w:ind w:left="60" w:leftChars="25" w:right="60" w:rightChars="25"/>
              <w:rPr>
                <w:rFonts w:cs="宋体"/>
                <w:color w:val="auto"/>
                <w:sz w:val="21"/>
                <w:szCs w:val="21"/>
                <w:highlight w:val="none"/>
              </w:rPr>
            </w:pPr>
            <w:r>
              <w:rPr>
                <w:rFonts w:hint="eastAsia" w:cs="宋体"/>
                <w:color w:val="auto"/>
                <w:sz w:val="21"/>
                <w:szCs w:val="21"/>
                <w:highlight w:val="none"/>
              </w:rPr>
              <w:t xml:space="preserve">联系电话：028-61882648 </w:t>
            </w:r>
          </w:p>
          <w:p>
            <w:pPr>
              <w:spacing w:line="320" w:lineRule="exact"/>
              <w:ind w:left="60" w:leftChars="25" w:right="60" w:rightChars="25"/>
              <w:rPr>
                <w:rFonts w:cs="宋体"/>
                <w:color w:val="auto"/>
                <w:sz w:val="21"/>
                <w:szCs w:val="21"/>
                <w:highlight w:val="none"/>
              </w:rPr>
            </w:pPr>
            <w:r>
              <w:rPr>
                <w:rFonts w:hint="eastAsia" w:cs="宋体"/>
                <w:color w:val="auto"/>
                <w:sz w:val="21"/>
                <w:szCs w:val="21"/>
                <w:highlight w:val="none"/>
              </w:rPr>
              <w:t xml:space="preserve">地址：成都市锦城大道366号 </w:t>
            </w:r>
          </w:p>
          <w:p>
            <w:pPr>
              <w:pStyle w:val="38"/>
              <w:ind w:left="72" w:leftChars="30"/>
              <w:rPr>
                <w:color w:val="auto"/>
                <w:highlight w:val="none"/>
              </w:rPr>
            </w:pPr>
            <w:r>
              <w:rPr>
                <w:rFonts w:hint="eastAsia" w:cs="宋体"/>
                <w:color w:val="auto"/>
                <w:szCs w:val="21"/>
                <w:highlight w:val="none"/>
              </w:rPr>
              <w:t>邮编：610041</w:t>
            </w:r>
          </w:p>
          <w:p>
            <w:pPr>
              <w:pStyle w:val="38"/>
              <w:topLinePunct w:val="0"/>
              <w:ind w:left="60" w:leftChars="25" w:right="60" w:rightChars="25"/>
              <w:rPr>
                <w:color w:val="auto"/>
                <w:highlight w:val="none"/>
                <w:lang w:val="zh-CN"/>
              </w:rPr>
            </w:pPr>
            <w:r>
              <w:rPr>
                <w:rFonts w:hint="eastAsia"/>
                <w:color w:val="auto"/>
                <w:highlight w:val="none"/>
              </w:rPr>
              <w:t>注：供应商投诉应当有明确的请求和必要的证明材料。供应商投诉的事项不得超出已质疑事项的范围，须符合《政府采购质疑和投诉办法》(财政部第94号令)规定，并使用财政部下发《投诉书》范本。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topLinePunct w:val="0"/>
              <w:rPr>
                <w:color w:val="auto"/>
                <w:highlight w:val="none"/>
              </w:rPr>
            </w:pPr>
          </w:p>
        </w:tc>
        <w:tc>
          <w:tcPr>
            <w:tcW w:w="2020" w:type="dxa"/>
            <w:vAlign w:val="center"/>
          </w:tcPr>
          <w:p>
            <w:pPr>
              <w:pStyle w:val="41"/>
              <w:topLinePunct w:val="0"/>
              <w:rPr>
                <w:color w:val="auto"/>
                <w:highlight w:val="none"/>
              </w:rPr>
            </w:pPr>
            <w:r>
              <w:rPr>
                <w:rFonts w:hint="eastAsia"/>
                <w:color w:val="auto"/>
                <w:highlight w:val="none"/>
              </w:rPr>
              <w:t>竞争性磋商费用</w:t>
            </w:r>
          </w:p>
        </w:tc>
        <w:tc>
          <w:tcPr>
            <w:tcW w:w="7061" w:type="dxa"/>
            <w:vAlign w:val="center"/>
          </w:tcPr>
          <w:p>
            <w:pPr>
              <w:pStyle w:val="38"/>
              <w:topLinePunct w:val="0"/>
              <w:ind w:left="60" w:leftChars="25" w:right="60" w:rightChars="25"/>
              <w:rPr>
                <w:color w:val="auto"/>
                <w:highlight w:val="none"/>
              </w:rPr>
            </w:pPr>
            <w:r>
              <w:rPr>
                <w:rFonts w:hint="eastAsia"/>
                <w:color w:val="auto"/>
                <w:highlight w:val="none"/>
              </w:rPr>
              <w:t>无论竞争性磋商的结果如何，供应商自行承担所有与参加竞争性磋商有关的全部费用。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topLinePunct w:val="0"/>
              <w:rPr>
                <w:color w:val="auto"/>
                <w:highlight w:val="none"/>
              </w:rPr>
            </w:pPr>
          </w:p>
        </w:tc>
        <w:tc>
          <w:tcPr>
            <w:tcW w:w="2020" w:type="dxa"/>
            <w:vAlign w:val="center"/>
          </w:tcPr>
          <w:p>
            <w:pPr>
              <w:pStyle w:val="41"/>
              <w:topLinePunct w:val="0"/>
              <w:rPr>
                <w:color w:val="auto"/>
                <w:highlight w:val="none"/>
              </w:rPr>
            </w:pPr>
            <w:r>
              <w:rPr>
                <w:rFonts w:hint="eastAsia"/>
                <w:color w:val="auto"/>
                <w:highlight w:val="none"/>
              </w:rPr>
              <w:t>磋商</w:t>
            </w:r>
            <w:r>
              <w:rPr>
                <w:rFonts w:hint="eastAsia"/>
                <w:color w:val="auto"/>
                <w:highlight w:val="none"/>
                <w:lang w:val="zh-CN"/>
              </w:rPr>
              <w:t>文件咨询</w:t>
            </w:r>
          </w:p>
        </w:tc>
        <w:tc>
          <w:tcPr>
            <w:tcW w:w="7061" w:type="dxa"/>
            <w:vAlign w:val="center"/>
          </w:tcPr>
          <w:p>
            <w:pPr>
              <w:pStyle w:val="38"/>
              <w:topLinePunct w:val="0"/>
              <w:ind w:left="60" w:leftChars="25" w:right="60" w:rightChars="25"/>
              <w:rPr>
                <w:color w:val="auto"/>
                <w:highlight w:val="none"/>
                <w:lang w:val="zh-CN"/>
              </w:rPr>
            </w:pPr>
            <w:r>
              <w:rPr>
                <w:rFonts w:hint="eastAsia"/>
                <w:color w:val="auto"/>
                <w:highlight w:val="none"/>
                <w:lang w:val="zh-CN"/>
              </w:rPr>
              <w:t>联系人：</w:t>
            </w:r>
            <w:r>
              <w:rPr>
                <w:rFonts w:hint="eastAsia"/>
                <w:color w:val="auto"/>
                <w:highlight w:val="none"/>
              </w:rPr>
              <w:t>郭巧樾</w:t>
            </w:r>
          </w:p>
          <w:p>
            <w:pPr>
              <w:pStyle w:val="38"/>
              <w:topLinePunct w:val="0"/>
              <w:ind w:left="60" w:leftChars="25" w:right="60" w:rightChars="25"/>
              <w:rPr>
                <w:color w:val="auto"/>
                <w:highlight w:val="none"/>
              </w:rPr>
            </w:pPr>
            <w:r>
              <w:rPr>
                <w:rFonts w:hint="eastAsia"/>
                <w:color w:val="auto"/>
                <w:highlight w:val="none"/>
                <w:lang w:val="zh-CN"/>
              </w:rPr>
              <w:t>联系电话：028-61375575、62600820、62630990转6</w:t>
            </w:r>
            <w:r>
              <w:rPr>
                <w:rFonts w:hint="eastAsia"/>
                <w:color w:val="auto"/>
                <w:highlight w:val="none"/>
              </w:rPr>
              <w:t>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topLinePunct w:val="0"/>
              <w:rPr>
                <w:color w:val="auto"/>
                <w:highlight w:val="none"/>
              </w:rPr>
            </w:pPr>
          </w:p>
        </w:tc>
        <w:tc>
          <w:tcPr>
            <w:tcW w:w="2020" w:type="dxa"/>
            <w:vAlign w:val="center"/>
          </w:tcPr>
          <w:p>
            <w:pPr>
              <w:pStyle w:val="41"/>
              <w:topLinePunct w:val="0"/>
              <w:rPr>
                <w:color w:val="auto"/>
                <w:highlight w:val="none"/>
                <w:lang w:val="zh-CN"/>
              </w:rPr>
            </w:pPr>
            <w:r>
              <w:rPr>
                <w:rFonts w:hint="eastAsia"/>
                <w:color w:val="auto"/>
                <w:highlight w:val="none"/>
              </w:rPr>
              <w:t>服务质量投诉电话</w:t>
            </w:r>
          </w:p>
        </w:tc>
        <w:tc>
          <w:tcPr>
            <w:tcW w:w="7061" w:type="dxa"/>
            <w:vAlign w:val="center"/>
          </w:tcPr>
          <w:p>
            <w:pPr>
              <w:pStyle w:val="38"/>
              <w:topLinePunct w:val="0"/>
              <w:ind w:left="60" w:leftChars="25" w:right="60" w:rightChars="25"/>
              <w:rPr>
                <w:color w:val="auto"/>
                <w:highlight w:val="none"/>
              </w:rPr>
            </w:pPr>
            <w:r>
              <w:rPr>
                <w:rFonts w:hint="eastAsia"/>
                <w:color w:val="auto"/>
                <w:highlight w:val="none"/>
              </w:rPr>
              <w:t>联系人：滕德伟</w:t>
            </w:r>
          </w:p>
          <w:p>
            <w:pPr>
              <w:pStyle w:val="38"/>
              <w:topLinePunct w:val="0"/>
              <w:ind w:left="60" w:leftChars="25" w:right="60" w:rightChars="25"/>
              <w:rPr>
                <w:color w:val="auto"/>
                <w:highlight w:val="none"/>
                <w:lang w:val="zh-CN"/>
              </w:rPr>
            </w:pPr>
            <w:r>
              <w:rPr>
                <w:rFonts w:hint="eastAsia"/>
                <w:color w:val="auto"/>
                <w:highlight w:val="none"/>
              </w:rPr>
              <w:t>联系电话：028-61375575、62600820、62630990转656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topLinePunct w:val="0"/>
              <w:rPr>
                <w:color w:val="auto"/>
                <w:highlight w:val="none"/>
              </w:rPr>
            </w:pPr>
          </w:p>
        </w:tc>
        <w:tc>
          <w:tcPr>
            <w:tcW w:w="2020" w:type="dxa"/>
            <w:vAlign w:val="center"/>
          </w:tcPr>
          <w:p>
            <w:pPr>
              <w:pStyle w:val="41"/>
              <w:topLinePunct w:val="0"/>
              <w:rPr>
                <w:color w:val="auto"/>
                <w:highlight w:val="none"/>
                <w:lang w:val="zh-CN"/>
              </w:rPr>
            </w:pPr>
            <w:r>
              <w:rPr>
                <w:rFonts w:hint="eastAsia"/>
                <w:color w:val="auto"/>
                <w:highlight w:val="none"/>
                <w:lang w:val="zh-CN"/>
              </w:rPr>
              <w:t>声明承诺提醒</w:t>
            </w:r>
          </w:p>
        </w:tc>
        <w:tc>
          <w:tcPr>
            <w:tcW w:w="7061" w:type="dxa"/>
            <w:vAlign w:val="center"/>
          </w:tcPr>
          <w:p>
            <w:pPr>
              <w:pStyle w:val="38"/>
              <w:topLinePunct w:val="0"/>
              <w:ind w:left="60" w:leftChars="25" w:right="60" w:rightChars="25"/>
              <w:rPr>
                <w:color w:val="auto"/>
                <w:highlight w:val="none"/>
                <w:lang w:val="zh-CN"/>
              </w:rPr>
            </w:pPr>
            <w:r>
              <w:rPr>
                <w:rFonts w:hint="eastAsia"/>
                <w:color w:val="auto"/>
                <w:highlight w:val="none"/>
                <w:lang w:val="zh-CN"/>
              </w:rPr>
              <w:t>供应商响应文件中提供的各种声明和承诺应当真实有效，无效声明和承诺、虚假声明和承诺将由供应商</w:t>
            </w:r>
            <w:r>
              <w:rPr>
                <w:rFonts w:hint="eastAsia"/>
                <w:color w:val="auto"/>
                <w:highlight w:val="none"/>
              </w:rPr>
              <w:t>自行</w:t>
            </w:r>
            <w:r>
              <w:rPr>
                <w:rFonts w:hint="eastAsia"/>
                <w:color w:val="auto"/>
                <w:highlight w:val="none"/>
                <w:lang w:val="zh-CN"/>
              </w:rPr>
              <w:t>承担由此带来的</w:t>
            </w:r>
            <w:r>
              <w:rPr>
                <w:rFonts w:hint="eastAsia"/>
                <w:color w:val="auto"/>
                <w:highlight w:val="none"/>
              </w:rPr>
              <w:t>一切</w:t>
            </w:r>
            <w:r>
              <w:rPr>
                <w:rFonts w:hint="eastAsia"/>
                <w:color w:val="auto"/>
                <w:highlight w:val="none"/>
                <w:lang w:val="zh-CN"/>
              </w:rPr>
              <w:t>不利后果，</w:t>
            </w:r>
            <w:r>
              <w:rPr>
                <w:rFonts w:hint="eastAsia"/>
                <w:color w:val="auto"/>
                <w:highlight w:val="none"/>
              </w:rPr>
              <w:t>采购代理机构</w:t>
            </w:r>
            <w:r>
              <w:rPr>
                <w:rFonts w:hint="eastAsia"/>
                <w:color w:val="auto"/>
                <w:highlight w:val="none"/>
                <w:lang w:val="zh-CN"/>
              </w:rPr>
              <w:t>还将报告监管部门追究</w:t>
            </w:r>
            <w:r>
              <w:rPr>
                <w:rFonts w:hint="eastAsia"/>
                <w:color w:val="auto"/>
                <w:highlight w:val="none"/>
              </w:rPr>
              <w:t>其</w:t>
            </w:r>
            <w:r>
              <w:rPr>
                <w:rFonts w:hint="eastAsia"/>
                <w:color w:val="auto"/>
                <w:highlight w:val="none"/>
                <w:lang w:val="zh-CN"/>
              </w:rPr>
              <w:t>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topLinePunct w:val="0"/>
              <w:rPr>
                <w:color w:val="auto"/>
                <w:highlight w:val="none"/>
              </w:rPr>
            </w:pPr>
          </w:p>
        </w:tc>
        <w:tc>
          <w:tcPr>
            <w:tcW w:w="2020" w:type="dxa"/>
            <w:vAlign w:val="center"/>
          </w:tcPr>
          <w:p>
            <w:pPr>
              <w:pStyle w:val="41"/>
              <w:topLinePunct w:val="0"/>
              <w:rPr>
                <w:color w:val="auto"/>
                <w:highlight w:val="none"/>
                <w:lang w:val="zh-CN"/>
              </w:rPr>
            </w:pPr>
            <w:r>
              <w:rPr>
                <w:rFonts w:hint="eastAsia"/>
                <w:color w:val="auto"/>
                <w:highlight w:val="none"/>
              </w:rPr>
              <w:t>备注</w:t>
            </w:r>
          </w:p>
        </w:tc>
        <w:tc>
          <w:tcPr>
            <w:tcW w:w="7061" w:type="dxa"/>
            <w:vAlign w:val="center"/>
          </w:tcPr>
          <w:p>
            <w:pPr>
              <w:pStyle w:val="38"/>
              <w:topLinePunct w:val="0"/>
              <w:ind w:left="60" w:leftChars="25" w:right="60" w:rightChars="25"/>
              <w:rPr>
                <w:color w:val="auto"/>
                <w:highlight w:val="none"/>
                <w:lang w:val="zh-CN"/>
              </w:rPr>
            </w:pPr>
            <w:r>
              <w:rPr>
                <w:rFonts w:hint="eastAsia"/>
                <w:color w:val="auto"/>
                <w:highlight w:val="none"/>
                <w:lang w:val="zh-CN"/>
              </w:rPr>
              <w:t>若竞争性磋商文件中其他内容与磋商须知前附表内容不一致的，以磋商须知前附表为准。</w:t>
            </w:r>
          </w:p>
        </w:tc>
      </w:tr>
    </w:tbl>
    <w:p>
      <w:pPr>
        <w:pStyle w:val="31"/>
        <w:spacing w:before="120" w:beforeLines="50" w:after="120" w:afterLines="50"/>
        <w:ind w:firstLine="0" w:firstLineChars="0"/>
        <w:jc w:val="center"/>
        <w:rPr>
          <w:color w:val="auto"/>
          <w:sz w:val="36"/>
          <w:szCs w:val="36"/>
          <w:highlight w:val="none"/>
        </w:rPr>
      </w:pPr>
      <w:r>
        <w:rPr>
          <w:rFonts w:hint="eastAsia"/>
          <w:color w:val="auto"/>
          <w:highlight w:val="none"/>
        </w:rPr>
        <w:br w:type="page"/>
      </w:r>
      <w:bookmarkStart w:id="24" w:name="_Toc27342"/>
      <w:r>
        <w:rPr>
          <w:rFonts w:hint="eastAsia"/>
          <w:color w:val="auto"/>
          <w:sz w:val="36"/>
          <w:szCs w:val="36"/>
          <w:highlight w:val="none"/>
        </w:rPr>
        <w:t>总则</w:t>
      </w:r>
      <w:bookmarkEnd w:id="24"/>
    </w:p>
    <w:tbl>
      <w:tblPr>
        <w:tblStyle w:val="19"/>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1753"/>
        <w:gridCol w:w="73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blHeader/>
          <w:jc w:val="center"/>
        </w:trPr>
        <w:tc>
          <w:tcPr>
            <w:tcW w:w="622" w:type="dxa"/>
            <w:vAlign w:val="center"/>
          </w:tcPr>
          <w:p>
            <w:pPr>
              <w:pStyle w:val="41"/>
              <w:rPr>
                <w:color w:val="auto"/>
                <w:highlight w:val="none"/>
              </w:rPr>
            </w:pPr>
            <w:r>
              <w:rPr>
                <w:rFonts w:hint="eastAsia"/>
                <w:b/>
                <w:bCs/>
                <w:color w:val="auto"/>
                <w:highlight w:val="none"/>
                <w:lang w:val="zh-CN"/>
              </w:rPr>
              <w:t>序号</w:t>
            </w:r>
          </w:p>
        </w:tc>
        <w:tc>
          <w:tcPr>
            <w:tcW w:w="1753" w:type="dxa"/>
            <w:vAlign w:val="center"/>
          </w:tcPr>
          <w:p>
            <w:pPr>
              <w:pStyle w:val="41"/>
              <w:rPr>
                <w:color w:val="auto"/>
                <w:highlight w:val="none"/>
                <w:lang w:val="zh-CN"/>
              </w:rPr>
            </w:pPr>
            <w:r>
              <w:rPr>
                <w:rFonts w:hint="eastAsia"/>
                <w:b/>
                <w:bCs/>
                <w:color w:val="auto"/>
                <w:highlight w:val="none"/>
                <w:lang w:val="zh-CN"/>
              </w:rPr>
              <w:t>事项</w:t>
            </w:r>
          </w:p>
        </w:tc>
        <w:tc>
          <w:tcPr>
            <w:tcW w:w="7328" w:type="dxa"/>
            <w:vAlign w:val="center"/>
          </w:tcPr>
          <w:p>
            <w:pPr>
              <w:pStyle w:val="41"/>
              <w:ind w:left="60" w:leftChars="25" w:right="60" w:rightChars="25"/>
              <w:rPr>
                <w:color w:val="auto"/>
                <w:highlight w:val="none"/>
                <w:lang w:val="zh-CN"/>
              </w:rPr>
            </w:pPr>
            <w:r>
              <w:rPr>
                <w:rFonts w:hint="eastAsia"/>
                <w:b/>
                <w:bCs/>
                <w:color w:val="auto"/>
                <w:highlight w:val="none"/>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1"/>
              <w:rPr>
                <w:color w:val="auto"/>
                <w:highlight w:val="none"/>
              </w:rPr>
            </w:pPr>
            <w:r>
              <w:rPr>
                <w:rFonts w:hint="eastAsia"/>
                <w:color w:val="auto"/>
                <w:highlight w:val="none"/>
              </w:rPr>
              <w:t>1</w:t>
            </w:r>
          </w:p>
        </w:tc>
        <w:tc>
          <w:tcPr>
            <w:tcW w:w="1753" w:type="dxa"/>
            <w:vAlign w:val="center"/>
          </w:tcPr>
          <w:p>
            <w:pPr>
              <w:pStyle w:val="41"/>
              <w:rPr>
                <w:color w:val="auto"/>
                <w:highlight w:val="none"/>
                <w:lang w:val="zh-CN"/>
              </w:rPr>
            </w:pPr>
            <w:r>
              <w:rPr>
                <w:rFonts w:hint="eastAsia"/>
                <w:color w:val="auto"/>
                <w:highlight w:val="none"/>
                <w:lang w:val="zh-CN"/>
              </w:rPr>
              <w:t>适用范围</w:t>
            </w:r>
          </w:p>
        </w:tc>
        <w:tc>
          <w:tcPr>
            <w:tcW w:w="7328" w:type="dxa"/>
            <w:vAlign w:val="center"/>
          </w:tcPr>
          <w:p>
            <w:pPr>
              <w:pStyle w:val="38"/>
              <w:ind w:left="60" w:leftChars="25" w:right="60" w:rightChars="25"/>
              <w:rPr>
                <w:color w:val="auto"/>
                <w:highlight w:val="none"/>
              </w:rPr>
            </w:pPr>
            <w:r>
              <w:rPr>
                <w:rFonts w:hint="eastAsia"/>
                <w:color w:val="auto"/>
                <w:highlight w:val="none"/>
              </w:rPr>
              <w:t>1.</w:t>
            </w:r>
            <w:r>
              <w:rPr>
                <w:rFonts w:hint="eastAsia"/>
                <w:color w:val="auto"/>
                <w:highlight w:val="none"/>
                <w:lang w:val="zh-CN"/>
              </w:rPr>
              <w:t>本竞争性磋商文件(亦</w:t>
            </w:r>
            <w:r>
              <w:rPr>
                <w:rFonts w:hint="eastAsia"/>
                <w:color w:val="auto"/>
                <w:highlight w:val="none"/>
              </w:rPr>
              <w:t>简称“</w:t>
            </w:r>
            <w:r>
              <w:rPr>
                <w:rFonts w:hint="eastAsia"/>
                <w:color w:val="auto"/>
                <w:highlight w:val="none"/>
                <w:lang w:val="en-US" w:eastAsia="zh-CN"/>
              </w:rPr>
              <w:t>采购</w:t>
            </w:r>
            <w:r>
              <w:rPr>
                <w:rFonts w:hint="eastAsia"/>
                <w:color w:val="auto"/>
                <w:highlight w:val="none"/>
              </w:rPr>
              <w:t>文件”</w:t>
            </w:r>
            <w:r>
              <w:rPr>
                <w:rFonts w:hint="eastAsia"/>
                <w:color w:val="auto"/>
                <w:highlight w:val="none"/>
                <w:lang w:val="en-US" w:eastAsia="zh-CN"/>
              </w:rPr>
              <w:t>或“磋商文件”</w:t>
            </w:r>
            <w:r>
              <w:rPr>
                <w:rFonts w:hint="eastAsia"/>
                <w:color w:val="auto"/>
                <w:highlight w:val="none"/>
                <w:lang w:val="zh-CN"/>
              </w:rPr>
              <w:t>)仅适用于</w:t>
            </w:r>
            <w:r>
              <w:rPr>
                <w:rFonts w:hint="eastAsia"/>
                <w:color w:val="auto"/>
                <w:highlight w:val="none"/>
              </w:rPr>
              <w:t>本次磋商</w:t>
            </w:r>
            <w:r>
              <w:rPr>
                <w:rFonts w:hint="eastAsia"/>
                <w:color w:val="auto"/>
                <w:highlight w:val="none"/>
                <w:lang w:val="zh-CN"/>
              </w:rPr>
              <w:t>采购</w:t>
            </w:r>
            <w:r>
              <w:rPr>
                <w:rFonts w:hint="eastAsia"/>
                <w:color w:val="auto"/>
                <w:highlight w:val="none"/>
              </w:rPr>
              <w:t>项目。</w:t>
            </w:r>
          </w:p>
          <w:p>
            <w:pPr>
              <w:pStyle w:val="38"/>
              <w:ind w:left="60" w:leftChars="25" w:right="60" w:rightChars="25"/>
              <w:rPr>
                <w:color w:val="auto"/>
                <w:highlight w:val="none"/>
                <w:lang w:val="zh-CN"/>
              </w:rPr>
            </w:pPr>
            <w:r>
              <w:rPr>
                <w:rFonts w:hint="eastAsia"/>
                <w:color w:val="auto"/>
                <w:highlight w:val="none"/>
                <w:lang w:val="zh-CN"/>
              </w:rPr>
              <w:t>2.本竞争性</w:t>
            </w:r>
            <w:r>
              <w:rPr>
                <w:rFonts w:hint="eastAsia"/>
                <w:color w:val="auto"/>
                <w:highlight w:val="none"/>
              </w:rPr>
              <w:t>磋商</w:t>
            </w:r>
            <w:r>
              <w:rPr>
                <w:rFonts w:hint="eastAsia"/>
                <w:color w:val="auto"/>
                <w:highlight w:val="none"/>
                <w:lang w:val="zh-CN"/>
              </w:rPr>
              <w:t>文件中的</w:t>
            </w:r>
            <w:r>
              <w:rPr>
                <w:rFonts w:hint="eastAsia"/>
                <w:color w:val="auto"/>
                <w:highlight w:val="none"/>
              </w:rPr>
              <w:t>响应文件</w:t>
            </w:r>
            <w:r>
              <w:rPr>
                <w:rFonts w:hint="eastAsia"/>
                <w:color w:val="auto"/>
                <w:highlight w:val="none"/>
                <w:lang w:val="zh-CN"/>
              </w:rPr>
              <w:t>，仅适用于本采购项目。</w:t>
            </w:r>
          </w:p>
          <w:p>
            <w:pPr>
              <w:pStyle w:val="38"/>
              <w:ind w:left="60" w:leftChars="25" w:right="60" w:rightChars="25"/>
              <w:rPr>
                <w:color w:val="auto"/>
                <w:highlight w:val="none"/>
                <w:lang w:val="zh-CN"/>
              </w:rPr>
            </w:pPr>
            <w:r>
              <w:rPr>
                <w:rFonts w:hint="eastAsia"/>
                <w:color w:val="auto"/>
                <w:highlight w:val="none"/>
              </w:rPr>
              <w:t>3.</w:t>
            </w:r>
            <w:r>
              <w:rPr>
                <w:rFonts w:hint="eastAsia"/>
                <w:color w:val="auto"/>
                <w:highlight w:val="none"/>
                <w:lang w:val="zh-CN"/>
              </w:rPr>
              <w:t>本竞争性</w:t>
            </w:r>
            <w:r>
              <w:rPr>
                <w:rFonts w:hint="eastAsia"/>
                <w:color w:val="auto"/>
                <w:highlight w:val="none"/>
              </w:rPr>
              <w:t>磋商</w:t>
            </w:r>
            <w:r>
              <w:rPr>
                <w:rFonts w:hint="eastAsia"/>
                <w:color w:val="auto"/>
                <w:highlight w:val="none"/>
                <w:lang w:val="zh-CN"/>
              </w:rPr>
              <w:t>文件中的</w:t>
            </w:r>
            <w:r>
              <w:rPr>
                <w:rFonts w:hint="eastAsia"/>
                <w:color w:val="auto"/>
                <w:highlight w:val="none"/>
              </w:rPr>
              <w:t>磋商</w:t>
            </w:r>
            <w:r>
              <w:rPr>
                <w:rFonts w:hint="eastAsia"/>
                <w:color w:val="auto"/>
                <w:highlight w:val="none"/>
                <w:lang w:val="zh-CN"/>
              </w:rPr>
              <w:t>小组(亦可称为“评审委员会”)，仅适用于本采购项目。</w:t>
            </w:r>
          </w:p>
          <w:p>
            <w:pPr>
              <w:pStyle w:val="38"/>
              <w:ind w:left="60" w:leftChars="25" w:right="60" w:rightChars="25"/>
              <w:rPr>
                <w:color w:val="auto"/>
                <w:highlight w:val="none"/>
              </w:rPr>
            </w:pPr>
            <w:r>
              <w:rPr>
                <w:rFonts w:hint="eastAsia"/>
                <w:color w:val="auto"/>
                <w:highlight w:val="none"/>
              </w:rPr>
              <w:t>4</w:t>
            </w:r>
            <w:r>
              <w:rPr>
                <w:rFonts w:hint="eastAsia"/>
                <w:color w:val="auto"/>
                <w:highlight w:val="none"/>
                <w:lang w:val="zh-CN"/>
              </w:rPr>
              <w:t>.本</w:t>
            </w:r>
            <w:r>
              <w:rPr>
                <w:rFonts w:hint="eastAsia"/>
                <w:color w:val="auto"/>
                <w:highlight w:val="none"/>
              </w:rPr>
              <w:t>磋商</w:t>
            </w:r>
            <w:r>
              <w:rPr>
                <w:rFonts w:hint="eastAsia"/>
                <w:color w:val="auto"/>
                <w:highlight w:val="none"/>
                <w:lang w:val="zh-CN"/>
              </w:rPr>
              <w:t>文件的解释权归采购人和采购代理机构所有。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1"/>
              <w:rPr>
                <w:color w:val="auto"/>
                <w:highlight w:val="none"/>
              </w:rPr>
            </w:pPr>
            <w:r>
              <w:rPr>
                <w:rFonts w:hint="eastAsia"/>
                <w:color w:val="auto"/>
                <w:highlight w:val="none"/>
              </w:rPr>
              <w:t>2</w:t>
            </w:r>
          </w:p>
        </w:tc>
        <w:tc>
          <w:tcPr>
            <w:tcW w:w="1753" w:type="dxa"/>
            <w:vAlign w:val="center"/>
          </w:tcPr>
          <w:p>
            <w:pPr>
              <w:pStyle w:val="41"/>
              <w:rPr>
                <w:color w:val="auto"/>
                <w:highlight w:val="none"/>
              </w:rPr>
            </w:pPr>
            <w:r>
              <w:rPr>
                <w:rFonts w:hint="eastAsia"/>
                <w:color w:val="auto"/>
                <w:highlight w:val="none"/>
              </w:rPr>
              <w:t>采购主体</w:t>
            </w:r>
          </w:p>
        </w:tc>
        <w:tc>
          <w:tcPr>
            <w:tcW w:w="7328" w:type="dxa"/>
            <w:vAlign w:val="center"/>
          </w:tcPr>
          <w:p>
            <w:pPr>
              <w:pStyle w:val="38"/>
              <w:ind w:left="60" w:leftChars="25" w:right="60" w:rightChars="25"/>
              <w:rPr>
                <w:color w:val="auto"/>
                <w:highlight w:val="none"/>
              </w:rPr>
            </w:pPr>
            <w:r>
              <w:rPr>
                <w:rFonts w:hint="eastAsia"/>
                <w:color w:val="auto"/>
                <w:highlight w:val="none"/>
              </w:rPr>
              <w:t>1.“采购人”系依法进行政府采购的国家机关、事业单位、团体组织。本次采购的采购人是</w:t>
            </w:r>
            <w:r>
              <w:rPr>
                <w:rFonts w:hint="eastAsia"/>
                <w:color w:val="auto"/>
                <w:highlight w:val="none"/>
                <w:lang w:eastAsia="zh-CN"/>
              </w:rPr>
              <w:t>成都市财政局</w:t>
            </w:r>
            <w:r>
              <w:rPr>
                <w:rFonts w:hint="eastAsia"/>
                <w:color w:val="auto"/>
                <w:highlight w:val="none"/>
              </w:rPr>
              <w:t>。</w:t>
            </w:r>
          </w:p>
          <w:p>
            <w:pPr>
              <w:pStyle w:val="38"/>
              <w:ind w:left="60" w:leftChars="25" w:right="60" w:rightChars="25"/>
              <w:rPr>
                <w:color w:val="auto"/>
                <w:highlight w:val="none"/>
              </w:rPr>
            </w:pPr>
            <w:r>
              <w:rPr>
                <w:rFonts w:hint="eastAsia"/>
                <w:color w:val="auto"/>
                <w:highlight w:val="none"/>
              </w:rPr>
              <w:t>2.“供应商”系指购买了竞争性磋商文件拟参加磋商和向采购人提供相应服务的法人、其他组织或者自然人。</w:t>
            </w:r>
          </w:p>
          <w:p>
            <w:pPr>
              <w:pStyle w:val="38"/>
              <w:ind w:left="60" w:leftChars="25" w:right="60" w:rightChars="25"/>
              <w:rPr>
                <w:color w:val="auto"/>
                <w:highlight w:val="none"/>
              </w:rPr>
            </w:pPr>
            <w:r>
              <w:rPr>
                <w:rFonts w:hint="eastAsia"/>
                <w:color w:val="auto"/>
                <w:highlight w:val="none"/>
              </w:rPr>
              <w:t>3.“采购代理机构”系指根据采购人的委托依法办理采购事宜的采购机构。本次竞争性磋商的采购代理机构是四川乾新招投标代理有限公司。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1"/>
              <w:rPr>
                <w:color w:val="auto"/>
                <w:highlight w:val="none"/>
              </w:rPr>
            </w:pPr>
            <w:r>
              <w:rPr>
                <w:rFonts w:hint="eastAsia"/>
                <w:color w:val="auto"/>
                <w:highlight w:val="none"/>
              </w:rPr>
              <w:t>3</w:t>
            </w:r>
          </w:p>
        </w:tc>
        <w:tc>
          <w:tcPr>
            <w:tcW w:w="1753" w:type="dxa"/>
            <w:vAlign w:val="center"/>
          </w:tcPr>
          <w:p>
            <w:pPr>
              <w:pStyle w:val="41"/>
              <w:rPr>
                <w:color w:val="auto"/>
                <w:highlight w:val="none"/>
              </w:rPr>
            </w:pPr>
            <w:r>
              <w:rPr>
                <w:rFonts w:hint="eastAsia"/>
                <w:color w:val="auto"/>
                <w:highlight w:val="none"/>
              </w:rPr>
              <w:t>合格供应商条件</w:t>
            </w:r>
          </w:p>
          <w:p>
            <w:pPr>
              <w:pStyle w:val="41"/>
              <w:rPr>
                <w:color w:val="auto"/>
                <w:highlight w:val="none"/>
              </w:rPr>
            </w:pPr>
            <w:r>
              <w:rPr>
                <w:rFonts w:hint="eastAsia"/>
                <w:color w:val="auto"/>
                <w:highlight w:val="none"/>
              </w:rPr>
              <w:t>(实质性要求)</w:t>
            </w:r>
          </w:p>
        </w:tc>
        <w:tc>
          <w:tcPr>
            <w:tcW w:w="7328" w:type="dxa"/>
            <w:vAlign w:val="center"/>
          </w:tcPr>
          <w:p>
            <w:pPr>
              <w:pStyle w:val="38"/>
              <w:ind w:left="60" w:leftChars="25" w:right="60" w:rightChars="25"/>
              <w:rPr>
                <w:color w:val="auto"/>
                <w:highlight w:val="none"/>
              </w:rPr>
            </w:pPr>
            <w:r>
              <w:rPr>
                <w:rFonts w:hint="eastAsia"/>
                <w:color w:val="auto"/>
                <w:highlight w:val="none"/>
              </w:rPr>
              <w:t>1.不属于禁止参加本项目采购活动的供应商。</w:t>
            </w:r>
          </w:p>
          <w:p>
            <w:pPr>
              <w:pStyle w:val="38"/>
              <w:ind w:left="60" w:leftChars="25" w:right="60" w:rightChars="25"/>
              <w:rPr>
                <w:color w:val="auto"/>
                <w:highlight w:val="none"/>
              </w:rPr>
            </w:pPr>
            <w:r>
              <w:rPr>
                <w:rFonts w:hint="eastAsia"/>
                <w:color w:val="auto"/>
                <w:highlight w:val="none"/>
              </w:rPr>
              <w:t>2.遵守国家有关的法律、法规、规章和其他政策制度。</w:t>
            </w:r>
          </w:p>
          <w:p>
            <w:pPr>
              <w:pStyle w:val="38"/>
              <w:ind w:left="60" w:leftChars="25" w:right="60" w:rightChars="25"/>
              <w:rPr>
                <w:color w:val="auto"/>
                <w:highlight w:val="none"/>
              </w:rPr>
            </w:pPr>
            <w:r>
              <w:rPr>
                <w:rFonts w:hint="eastAsia"/>
                <w:color w:val="auto"/>
                <w:highlight w:val="none"/>
              </w:rPr>
              <w:t>3.向采购代理机构获取了竞争性磋商文件并登记。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1"/>
              <w:rPr>
                <w:color w:val="auto"/>
                <w:highlight w:val="none"/>
              </w:rPr>
            </w:pPr>
            <w:r>
              <w:rPr>
                <w:rFonts w:hint="eastAsia"/>
                <w:color w:val="auto"/>
                <w:highlight w:val="none"/>
              </w:rPr>
              <w:t>4</w:t>
            </w:r>
          </w:p>
        </w:tc>
        <w:tc>
          <w:tcPr>
            <w:tcW w:w="1753" w:type="dxa"/>
            <w:vAlign w:val="center"/>
          </w:tcPr>
          <w:p>
            <w:pPr>
              <w:pStyle w:val="41"/>
              <w:rPr>
                <w:color w:val="auto"/>
                <w:highlight w:val="none"/>
              </w:rPr>
            </w:pPr>
            <w:r>
              <w:rPr>
                <w:rFonts w:hint="eastAsia"/>
                <w:color w:val="auto"/>
                <w:highlight w:val="none"/>
              </w:rPr>
              <w:t>充分、公平竞争保障措施</w:t>
            </w:r>
          </w:p>
          <w:p>
            <w:pPr>
              <w:pStyle w:val="41"/>
              <w:rPr>
                <w:color w:val="auto"/>
                <w:highlight w:val="none"/>
              </w:rPr>
            </w:pPr>
            <w:r>
              <w:rPr>
                <w:rFonts w:hint="eastAsia"/>
                <w:color w:val="auto"/>
                <w:highlight w:val="none"/>
              </w:rPr>
              <w:t>(实质性要求)</w:t>
            </w:r>
          </w:p>
        </w:tc>
        <w:tc>
          <w:tcPr>
            <w:tcW w:w="7328" w:type="dxa"/>
            <w:vAlign w:val="center"/>
          </w:tcPr>
          <w:p>
            <w:pPr>
              <w:pStyle w:val="38"/>
              <w:ind w:left="60" w:leftChars="25" w:right="60" w:rightChars="25"/>
              <w:rPr>
                <w:color w:val="auto"/>
                <w:highlight w:val="none"/>
              </w:rPr>
            </w:pPr>
            <w:r>
              <w:rPr>
                <w:rFonts w:hint="eastAsia"/>
                <w:color w:val="auto"/>
                <w:highlight w:val="none"/>
                <w:lang w:val="en-US" w:eastAsia="zh-CN"/>
              </w:rPr>
              <w:t>1</w:t>
            </w:r>
            <w:r>
              <w:rPr>
                <w:rFonts w:hint="eastAsia"/>
                <w:color w:val="auto"/>
                <w:highlight w:val="none"/>
              </w:rPr>
              <w:t>.利害关系供应商处理。单位负责人为同一人或者存在直接控股、管理关系的不同供应商不得参加同一合同项下的政府采购活动。</w:t>
            </w:r>
          </w:p>
          <w:p>
            <w:pPr>
              <w:pStyle w:val="38"/>
              <w:ind w:left="60" w:leftChars="25" w:right="60" w:rightChars="25"/>
              <w:rPr>
                <w:color w:val="auto"/>
                <w:highlight w:val="none"/>
              </w:rPr>
            </w:pPr>
            <w:r>
              <w:rPr>
                <w:rFonts w:hint="eastAsia"/>
                <w:color w:val="auto"/>
                <w:highlight w:val="none"/>
                <w:lang w:val="en-US" w:eastAsia="zh-CN"/>
              </w:rPr>
              <w:t>2</w:t>
            </w:r>
            <w:r>
              <w:rPr>
                <w:rFonts w:hint="eastAsia"/>
                <w:color w:val="auto"/>
                <w:highlight w:val="none"/>
              </w:rPr>
              <w:t>.前期参与供应商处理。为采购项目提供整体设计、规范编制或者项目管理、监理、检测等服务的供应商，不得再参加该采购项目的其他采购活动。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pStyle w:val="38"/>
              <w:ind w:left="60" w:leftChars="25" w:right="60" w:rightChars="25"/>
              <w:rPr>
                <w:b/>
                <w:bCs/>
                <w:color w:val="auto"/>
                <w:highlight w:val="none"/>
              </w:rPr>
            </w:pPr>
            <w:r>
              <w:rPr>
                <w:rFonts w:hint="eastAsia"/>
                <w:b/>
                <w:bCs/>
                <w:color w:val="auto"/>
                <w:highlight w:val="none"/>
              </w:rPr>
              <w:t>注：本项目无符合本条规定的供应商。</w:t>
            </w:r>
          </w:p>
          <w:p>
            <w:pPr>
              <w:pStyle w:val="38"/>
              <w:ind w:left="60" w:leftChars="25" w:right="60" w:rightChars="25"/>
              <w:rPr>
                <w:color w:val="auto"/>
                <w:highlight w:val="none"/>
              </w:rPr>
            </w:pPr>
            <w:r>
              <w:rPr>
                <w:rFonts w:hint="eastAsia"/>
                <w:color w:val="auto"/>
                <w:highlight w:val="none"/>
                <w:lang w:val="en-US" w:eastAsia="zh-CN"/>
              </w:rPr>
              <w:t>3</w:t>
            </w:r>
            <w:r>
              <w:rPr>
                <w:rFonts w:hint="eastAsia"/>
                <w:color w:val="auto"/>
                <w:highlight w:val="none"/>
              </w:rPr>
              <w:t>.利害关系代理人处理。2家以上的供应商不得在同一合同项下的采购项目中，同时委托同一个自然人、同一家庭的人员、同一单位的人员作为其代理人，否则，其响应文件作为无效处理。</w:t>
            </w:r>
          </w:p>
          <w:p>
            <w:pPr>
              <w:pStyle w:val="38"/>
              <w:ind w:left="60" w:leftChars="25" w:right="60" w:rightChars="25"/>
              <w:rPr>
                <w:color w:val="auto"/>
                <w:highlight w:val="none"/>
              </w:rPr>
            </w:pPr>
            <w:r>
              <w:rPr>
                <w:rFonts w:hint="eastAsia"/>
                <w:color w:val="auto"/>
                <w:highlight w:val="none"/>
                <w:lang w:val="en-US" w:eastAsia="zh-CN"/>
              </w:rPr>
              <w:t>4</w:t>
            </w:r>
            <w:r>
              <w:rPr>
                <w:rFonts w:hint="eastAsia"/>
                <w:color w:val="auto"/>
                <w:highlight w:val="none"/>
              </w:rPr>
              <w:t>.供应商实际控制人或者中高级管理人员，同时是采购代理机构工作人员，不得参与本项目政府采购活动。</w:t>
            </w:r>
          </w:p>
          <w:p>
            <w:pPr>
              <w:pStyle w:val="38"/>
              <w:ind w:left="60" w:leftChars="25" w:right="60" w:rightChars="25"/>
              <w:rPr>
                <w:color w:val="auto"/>
                <w:highlight w:val="none"/>
              </w:rPr>
            </w:pPr>
            <w:r>
              <w:rPr>
                <w:rFonts w:hint="eastAsia"/>
                <w:color w:val="auto"/>
                <w:highlight w:val="none"/>
                <w:lang w:val="en-US" w:eastAsia="zh-CN"/>
              </w:rPr>
              <w:t>5</w:t>
            </w:r>
            <w:r>
              <w:rPr>
                <w:rFonts w:hint="eastAsia"/>
                <w:color w:val="auto"/>
                <w:highlight w:val="none"/>
              </w:rPr>
              <w:t>.同一母公司的两家以上的子公司只能组成联合体参加本项目同一合同项下的采购活动，不得以不同供应商身份同时参加本项目同一合同项下的采购活动。</w:t>
            </w:r>
          </w:p>
          <w:p>
            <w:pPr>
              <w:pStyle w:val="38"/>
              <w:ind w:left="60" w:leftChars="25" w:right="60" w:rightChars="25"/>
              <w:rPr>
                <w:color w:val="auto"/>
                <w:highlight w:val="none"/>
              </w:rPr>
            </w:pPr>
            <w:r>
              <w:rPr>
                <w:rFonts w:hint="eastAsia"/>
                <w:color w:val="auto"/>
                <w:highlight w:val="none"/>
                <w:lang w:val="en-US" w:eastAsia="zh-CN"/>
              </w:rPr>
              <w:t>6</w:t>
            </w:r>
            <w:r>
              <w:rPr>
                <w:rFonts w:hint="eastAsia"/>
                <w:color w:val="auto"/>
                <w:highlight w:val="none"/>
              </w:rPr>
              <w:t>.供应商与采购代理机构存在关联关系，或者是采购代理机构的母公司或子公司，不得参加本项目政府采购活动。</w:t>
            </w:r>
          </w:p>
          <w:p>
            <w:pPr>
              <w:pStyle w:val="38"/>
              <w:ind w:left="60" w:leftChars="25" w:right="60" w:rightChars="25"/>
              <w:rPr>
                <w:color w:val="auto"/>
                <w:highlight w:val="none"/>
              </w:rPr>
            </w:pPr>
            <w:r>
              <w:rPr>
                <w:rFonts w:hint="eastAsia"/>
                <w:color w:val="auto"/>
                <w:highlight w:val="none"/>
                <w:lang w:val="en-US" w:eastAsia="zh-CN"/>
              </w:rPr>
              <w:t>7</w:t>
            </w:r>
            <w:r>
              <w:rPr>
                <w:rFonts w:hint="eastAsia"/>
                <w:color w:val="auto"/>
                <w:highlight w:val="none"/>
              </w:rPr>
              <w:t>.回避。政府采购活动中，采购人员及相关人员与供应商有下列利害关系之一的，应当回避：</w:t>
            </w:r>
          </w:p>
          <w:p>
            <w:pPr>
              <w:pStyle w:val="38"/>
              <w:ind w:left="60" w:leftChars="25" w:right="60" w:rightChars="25"/>
              <w:rPr>
                <w:color w:val="auto"/>
                <w:highlight w:val="none"/>
              </w:rPr>
            </w:pPr>
            <w:r>
              <w:rPr>
                <w:rFonts w:hint="eastAsia"/>
                <w:color w:val="auto"/>
                <w:highlight w:val="none"/>
              </w:rPr>
              <w:t>(1)参加采购活动前3年内与供应商存在劳动关系；</w:t>
            </w:r>
          </w:p>
          <w:p>
            <w:pPr>
              <w:pStyle w:val="38"/>
              <w:ind w:left="60" w:leftChars="25" w:right="60" w:rightChars="25"/>
              <w:rPr>
                <w:color w:val="auto"/>
                <w:highlight w:val="none"/>
              </w:rPr>
            </w:pPr>
            <w:r>
              <w:rPr>
                <w:rFonts w:hint="eastAsia"/>
                <w:color w:val="auto"/>
                <w:highlight w:val="none"/>
              </w:rPr>
              <w:t>(2)参加采购活动前3年内担任供应商的董事、监事；</w:t>
            </w:r>
          </w:p>
          <w:p>
            <w:pPr>
              <w:pStyle w:val="38"/>
              <w:ind w:left="60" w:leftChars="25" w:right="60" w:rightChars="25"/>
              <w:rPr>
                <w:color w:val="auto"/>
                <w:highlight w:val="none"/>
              </w:rPr>
            </w:pPr>
            <w:r>
              <w:rPr>
                <w:rFonts w:hint="eastAsia"/>
                <w:color w:val="auto"/>
                <w:highlight w:val="none"/>
              </w:rPr>
              <w:t>(3)参加采购活动前3年内是供应商的控股股东或者实际控制人；</w:t>
            </w:r>
          </w:p>
          <w:p>
            <w:pPr>
              <w:pStyle w:val="38"/>
              <w:ind w:left="60" w:leftChars="25" w:right="60" w:rightChars="25"/>
              <w:rPr>
                <w:color w:val="auto"/>
                <w:highlight w:val="none"/>
              </w:rPr>
            </w:pPr>
            <w:r>
              <w:rPr>
                <w:rFonts w:hint="eastAsia"/>
                <w:color w:val="auto"/>
                <w:highlight w:val="none"/>
              </w:rPr>
              <w:t>(4)与供应商的法定代表人或者负责人有夫妻、直系血亲、三代以内旁系血亲或者近姻亲关系；</w:t>
            </w:r>
          </w:p>
          <w:p>
            <w:pPr>
              <w:pStyle w:val="38"/>
              <w:ind w:left="60" w:leftChars="25" w:right="60" w:rightChars="25"/>
              <w:rPr>
                <w:color w:val="auto"/>
                <w:highlight w:val="none"/>
              </w:rPr>
            </w:pPr>
            <w:r>
              <w:rPr>
                <w:rFonts w:hint="eastAsia"/>
                <w:color w:val="auto"/>
                <w:highlight w:val="none"/>
              </w:rPr>
              <w:t>(5)与供应商有其他可能影响政府采购活动公平、公正进行的关系。</w:t>
            </w:r>
          </w:p>
          <w:p>
            <w:pPr>
              <w:pStyle w:val="38"/>
              <w:ind w:left="60" w:leftChars="25" w:right="60" w:rightChars="25"/>
              <w:rPr>
                <w:color w:val="auto"/>
                <w:highlight w:val="none"/>
              </w:rPr>
            </w:pPr>
            <w:r>
              <w:rPr>
                <w:rFonts w:hint="eastAsia"/>
                <w:color w:val="auto"/>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38"/>
              <w:ind w:left="60" w:leftChars="25" w:right="60" w:rightChars="25"/>
              <w:rPr>
                <w:color w:val="auto"/>
                <w:highlight w:val="none"/>
              </w:rPr>
            </w:pPr>
            <w:r>
              <w:rPr>
                <w:rFonts w:hint="eastAsia"/>
                <w:color w:val="auto"/>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1"/>
              <w:rPr>
                <w:color w:val="auto"/>
                <w:highlight w:val="none"/>
              </w:rPr>
            </w:pPr>
            <w:r>
              <w:rPr>
                <w:rFonts w:hint="eastAsia"/>
                <w:color w:val="auto"/>
                <w:highlight w:val="none"/>
              </w:rPr>
              <w:t>5</w:t>
            </w:r>
          </w:p>
        </w:tc>
        <w:tc>
          <w:tcPr>
            <w:tcW w:w="1753" w:type="dxa"/>
            <w:vAlign w:val="center"/>
          </w:tcPr>
          <w:p>
            <w:pPr>
              <w:pStyle w:val="41"/>
              <w:rPr>
                <w:color w:val="auto"/>
                <w:highlight w:val="none"/>
              </w:rPr>
            </w:pPr>
            <w:r>
              <w:rPr>
                <w:rFonts w:hint="eastAsia"/>
                <w:color w:val="auto"/>
                <w:highlight w:val="none"/>
              </w:rPr>
              <w:t>磋商有效期</w:t>
            </w:r>
          </w:p>
          <w:p>
            <w:pPr>
              <w:pStyle w:val="41"/>
              <w:rPr>
                <w:color w:val="auto"/>
                <w:highlight w:val="none"/>
              </w:rPr>
            </w:pPr>
            <w:r>
              <w:rPr>
                <w:rFonts w:hint="eastAsia"/>
                <w:color w:val="auto"/>
                <w:highlight w:val="none"/>
              </w:rPr>
              <w:t>(实质性要求)</w:t>
            </w:r>
          </w:p>
        </w:tc>
        <w:tc>
          <w:tcPr>
            <w:tcW w:w="7328" w:type="dxa"/>
            <w:vAlign w:val="center"/>
          </w:tcPr>
          <w:p>
            <w:pPr>
              <w:pStyle w:val="38"/>
              <w:ind w:left="60" w:leftChars="25" w:right="60" w:rightChars="25"/>
              <w:rPr>
                <w:color w:val="auto"/>
                <w:highlight w:val="none"/>
              </w:rPr>
            </w:pPr>
            <w:r>
              <w:rPr>
                <w:rFonts w:hint="eastAsia"/>
                <w:color w:val="auto"/>
                <w:highlight w:val="none"/>
              </w:rPr>
              <w:t>1.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38"/>
              <w:ind w:left="60" w:leftChars="25" w:right="60" w:rightChars="25"/>
              <w:rPr>
                <w:color w:val="auto"/>
                <w:highlight w:val="none"/>
              </w:rPr>
            </w:pPr>
            <w:r>
              <w:rPr>
                <w:rFonts w:hint="eastAsia"/>
                <w:color w:val="auto"/>
                <w:highlight w:val="none"/>
              </w:rPr>
              <w:t>2.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38"/>
              <w:ind w:left="60" w:leftChars="25" w:right="60" w:rightChars="25"/>
              <w:rPr>
                <w:color w:val="auto"/>
                <w:highlight w:val="none"/>
              </w:rPr>
            </w:pPr>
            <w:r>
              <w:rPr>
                <w:rFonts w:hint="eastAsia"/>
                <w:color w:val="auto"/>
                <w:highlight w:val="none"/>
              </w:rPr>
              <w:t>3.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1"/>
              <w:rPr>
                <w:color w:val="auto"/>
                <w:highlight w:val="none"/>
              </w:rPr>
            </w:pPr>
            <w:r>
              <w:rPr>
                <w:rFonts w:hint="eastAsia"/>
                <w:color w:val="auto"/>
                <w:highlight w:val="none"/>
              </w:rPr>
              <w:t>6</w:t>
            </w:r>
          </w:p>
        </w:tc>
        <w:tc>
          <w:tcPr>
            <w:tcW w:w="1753" w:type="dxa"/>
            <w:vAlign w:val="center"/>
          </w:tcPr>
          <w:p>
            <w:pPr>
              <w:pStyle w:val="41"/>
              <w:rPr>
                <w:color w:val="auto"/>
                <w:highlight w:val="none"/>
              </w:rPr>
            </w:pPr>
            <w:r>
              <w:rPr>
                <w:rFonts w:hint="eastAsia"/>
                <w:color w:val="auto"/>
                <w:highlight w:val="none"/>
              </w:rPr>
              <w:t>其他</w:t>
            </w:r>
          </w:p>
        </w:tc>
        <w:tc>
          <w:tcPr>
            <w:tcW w:w="7328" w:type="dxa"/>
            <w:vAlign w:val="center"/>
          </w:tcPr>
          <w:p>
            <w:pPr>
              <w:pStyle w:val="38"/>
              <w:ind w:left="60" w:leftChars="25" w:right="60" w:rightChars="25"/>
              <w:rPr>
                <w:color w:val="auto"/>
                <w:highlight w:val="none"/>
              </w:rPr>
            </w:pPr>
            <w:r>
              <w:rPr>
                <w:rFonts w:hint="eastAsia"/>
                <w:color w:val="auto"/>
                <w:highlight w:val="none"/>
              </w:rPr>
              <w:t>1.本竞争性磋商文件各部分规定的期间以时、日、月、年计算。期间开始的时和日，不计算在期间内，而从次日开始计算。期间届满的最后一天是节假日的，以节假日后的第一日为期间届满的日期。</w:t>
            </w:r>
          </w:p>
          <w:p>
            <w:pPr>
              <w:pStyle w:val="38"/>
              <w:ind w:left="60" w:leftChars="25" w:right="60" w:rightChars="25"/>
              <w:rPr>
                <w:color w:val="auto"/>
                <w:highlight w:val="none"/>
              </w:rPr>
            </w:pPr>
            <w:r>
              <w:rPr>
                <w:rFonts w:hint="eastAsia"/>
                <w:color w:val="auto"/>
                <w:highlight w:val="none"/>
              </w:rPr>
              <w:t>2.本竞争性磋商文件各部分规定的时间均以北京时间为准。</w:t>
            </w:r>
          </w:p>
        </w:tc>
      </w:tr>
    </w:tbl>
    <w:p>
      <w:pPr>
        <w:rPr>
          <w:rFonts w:asciiTheme="minorEastAsia" w:hAnsiTheme="minorEastAsia" w:eastAsiaTheme="minorEastAsia" w:cstheme="minorEastAsia"/>
          <w:color w:val="auto"/>
          <w:sz w:val="36"/>
          <w:szCs w:val="36"/>
          <w:highlight w:val="none"/>
        </w:rPr>
      </w:pPr>
      <w:bookmarkStart w:id="25" w:name="_Toc4011"/>
      <w:bookmarkStart w:id="26" w:name="_Toc2042"/>
      <w:bookmarkStart w:id="27" w:name="_Toc23295"/>
      <w:bookmarkStart w:id="28" w:name="_Toc26593"/>
      <w:r>
        <w:rPr>
          <w:rFonts w:hint="eastAsia"/>
          <w:color w:val="auto"/>
          <w:highlight w:val="none"/>
        </w:rPr>
        <w:br w:type="page"/>
      </w:r>
    </w:p>
    <w:p>
      <w:pPr>
        <w:pStyle w:val="31"/>
        <w:spacing w:before="120" w:beforeLines="50" w:after="120" w:afterLines="50"/>
        <w:ind w:firstLine="0" w:firstLineChars="0"/>
        <w:jc w:val="center"/>
        <w:rPr>
          <w:color w:val="auto"/>
          <w:sz w:val="36"/>
          <w:szCs w:val="36"/>
          <w:highlight w:val="none"/>
        </w:rPr>
      </w:pPr>
      <w:bookmarkStart w:id="29" w:name="_Toc14870"/>
      <w:r>
        <w:rPr>
          <w:rFonts w:hint="eastAsia"/>
          <w:color w:val="auto"/>
          <w:sz w:val="36"/>
          <w:szCs w:val="36"/>
          <w:highlight w:val="none"/>
        </w:rPr>
        <w:t>竞争性磋商文件</w:t>
      </w:r>
      <w:bookmarkEnd w:id="23"/>
      <w:bookmarkEnd w:id="25"/>
      <w:bookmarkEnd w:id="26"/>
      <w:bookmarkEnd w:id="27"/>
      <w:bookmarkEnd w:id="28"/>
      <w:bookmarkEnd w:id="29"/>
    </w:p>
    <w:p>
      <w:pPr>
        <w:pStyle w:val="45"/>
        <w:ind w:firstLine="482"/>
        <w:rPr>
          <w:color w:val="auto"/>
          <w:highlight w:val="none"/>
        </w:rPr>
      </w:pPr>
      <w:bookmarkStart w:id="30" w:name="_Toc22302"/>
      <w:bookmarkStart w:id="31" w:name="_Toc24965"/>
      <w:bookmarkStart w:id="32" w:name="_Toc23796"/>
      <w:bookmarkStart w:id="33" w:name="_Toc308188129"/>
      <w:bookmarkStart w:id="34" w:name="_Toc31870"/>
      <w:bookmarkStart w:id="35" w:name="_Toc307501086"/>
      <w:bookmarkStart w:id="36" w:name="_Toc20769"/>
      <w:bookmarkStart w:id="37" w:name="_Toc10311"/>
      <w:bookmarkStart w:id="38" w:name="_Toc32483"/>
      <w:bookmarkStart w:id="39" w:name="_Toc309897492"/>
      <w:bookmarkStart w:id="40" w:name="_Toc327196263"/>
      <w:bookmarkStart w:id="41" w:name="_Toc32648"/>
      <w:bookmarkStart w:id="42" w:name="_Toc28450"/>
      <w:bookmarkStart w:id="43" w:name="_Toc29532"/>
      <w:bookmarkStart w:id="44" w:name="_Toc307564829"/>
      <w:bookmarkStart w:id="45" w:name="_Toc319439877"/>
      <w:bookmarkStart w:id="46" w:name="_Toc217446034"/>
      <w:bookmarkStart w:id="47" w:name="_Toc319440119"/>
      <w:bookmarkStart w:id="48" w:name="_Toc3601"/>
      <w:bookmarkStart w:id="49" w:name="_Toc308084574"/>
      <w:bookmarkStart w:id="50" w:name="_Toc12046"/>
      <w:bookmarkStart w:id="51" w:name="_Toc5790"/>
      <w:r>
        <w:rPr>
          <w:rFonts w:hint="eastAsia"/>
          <w:color w:val="auto"/>
          <w:highlight w:val="none"/>
        </w:rPr>
        <w:t>竞争性磋商文件的构成</w:t>
      </w:r>
      <w:bookmarkEnd w:id="30"/>
      <w:r>
        <w:rPr>
          <w:rFonts w:hint="eastAsia"/>
          <w:color w:val="auto"/>
          <w:highlight w:val="none"/>
        </w:rPr>
        <w:t>(实质性要求)</w:t>
      </w:r>
      <w:bookmarkEnd w:id="31"/>
    </w:p>
    <w:p>
      <w:pPr>
        <w:pStyle w:val="42"/>
        <w:rPr>
          <w:color w:val="auto"/>
          <w:highlight w:val="none"/>
        </w:rPr>
      </w:pPr>
      <w:r>
        <w:rPr>
          <w:rFonts w:hint="eastAsia"/>
          <w:color w:val="auto"/>
          <w:highlight w:val="none"/>
        </w:rPr>
        <w:t>竞争性磋商文件是供应商准备响应文件和参加竞争性磋商的依据，同时也是评审的重要依据，具有准法律文件性质。竞争性磋商文件用以阐明磋商项目所需的资质、技术、服务及报价等要求、磋商程序、有关规定和注意事项以及合同草案条款等。</w:t>
      </w:r>
    </w:p>
    <w:p>
      <w:pPr>
        <w:pStyle w:val="42"/>
        <w:rPr>
          <w:color w:val="auto"/>
          <w:highlight w:val="none"/>
        </w:rPr>
      </w:pPr>
      <w:r>
        <w:rPr>
          <w:rFonts w:hint="eastAsia"/>
          <w:color w:val="auto"/>
          <w:highlight w:val="none"/>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45"/>
        <w:ind w:firstLine="482"/>
        <w:rPr>
          <w:color w:val="auto"/>
          <w:highlight w:val="none"/>
        </w:rPr>
      </w:pPr>
      <w:bookmarkStart w:id="52" w:name="_Toc2367"/>
      <w:bookmarkStart w:id="53" w:name="_Toc5264"/>
      <w:r>
        <w:rPr>
          <w:rFonts w:hint="eastAsia"/>
          <w:color w:val="auto"/>
          <w:highlight w:val="none"/>
        </w:rPr>
        <w:t>竞争性磋商文件包含内容</w:t>
      </w:r>
      <w:bookmarkEnd w:id="52"/>
      <w:bookmarkEnd w:id="53"/>
    </w:p>
    <w:p>
      <w:pPr>
        <w:pStyle w:val="59"/>
        <w:ind w:firstLine="480"/>
        <w:rPr>
          <w:color w:val="auto"/>
          <w:highlight w:val="none"/>
        </w:rPr>
      </w:pPr>
      <w:r>
        <w:rPr>
          <w:rFonts w:hint="eastAsia"/>
          <w:color w:val="auto"/>
          <w:highlight w:val="none"/>
        </w:rPr>
        <w:t>供应商资格条件、采购邀请、采购方式、采购预算、采购需求、政府采购政策要求、评审程序、评审方法、评审标准、价格构成或者报价要求、响应文件编制要求、磋商过程中可能实质性变动的内容、响应文件提交的截止时间、开启时间及地点以及合同草案条款等。本竞争性磋商文件包括以下内容：</w:t>
      </w:r>
    </w:p>
    <w:p>
      <w:pPr>
        <w:pStyle w:val="32"/>
        <w:numPr>
          <w:ilvl w:val="0"/>
          <w:numId w:val="14"/>
        </w:numPr>
        <w:ind w:left="0" w:firstLine="480"/>
        <w:rPr>
          <w:color w:val="auto"/>
          <w:highlight w:val="none"/>
        </w:rPr>
      </w:pPr>
      <w:r>
        <w:rPr>
          <w:rFonts w:hint="eastAsia"/>
          <w:color w:val="auto"/>
          <w:highlight w:val="none"/>
        </w:rPr>
        <w:t>竞争性磋商邀请；</w:t>
      </w:r>
    </w:p>
    <w:p>
      <w:pPr>
        <w:pStyle w:val="32"/>
        <w:numPr>
          <w:ilvl w:val="0"/>
          <w:numId w:val="14"/>
        </w:numPr>
        <w:ind w:left="0" w:firstLine="480"/>
        <w:rPr>
          <w:color w:val="auto"/>
          <w:highlight w:val="none"/>
        </w:rPr>
      </w:pPr>
      <w:r>
        <w:rPr>
          <w:rFonts w:hint="eastAsia"/>
          <w:color w:val="auto"/>
          <w:highlight w:val="none"/>
        </w:rPr>
        <w:t>磋商须知；</w:t>
      </w:r>
    </w:p>
    <w:p>
      <w:pPr>
        <w:pStyle w:val="32"/>
        <w:numPr>
          <w:ilvl w:val="0"/>
          <w:numId w:val="14"/>
        </w:numPr>
        <w:ind w:left="0" w:firstLine="480"/>
        <w:rPr>
          <w:color w:val="auto"/>
          <w:highlight w:val="none"/>
        </w:rPr>
      </w:pPr>
      <w:r>
        <w:rPr>
          <w:rFonts w:hint="eastAsia"/>
          <w:color w:val="auto"/>
          <w:highlight w:val="none"/>
        </w:rPr>
        <w:t>供应商资格条件；</w:t>
      </w:r>
    </w:p>
    <w:p>
      <w:pPr>
        <w:pStyle w:val="32"/>
        <w:numPr>
          <w:ilvl w:val="0"/>
          <w:numId w:val="14"/>
        </w:numPr>
        <w:ind w:left="0" w:firstLine="480"/>
        <w:rPr>
          <w:color w:val="auto"/>
          <w:highlight w:val="none"/>
        </w:rPr>
      </w:pPr>
      <w:r>
        <w:rPr>
          <w:rFonts w:hint="eastAsia"/>
          <w:color w:val="auto"/>
          <w:highlight w:val="none"/>
        </w:rPr>
        <w:t>采购需求；</w:t>
      </w:r>
    </w:p>
    <w:p>
      <w:pPr>
        <w:pStyle w:val="32"/>
        <w:numPr>
          <w:ilvl w:val="0"/>
          <w:numId w:val="14"/>
        </w:numPr>
        <w:ind w:left="0" w:firstLine="480"/>
        <w:rPr>
          <w:color w:val="auto"/>
          <w:highlight w:val="none"/>
        </w:rPr>
      </w:pPr>
      <w:r>
        <w:rPr>
          <w:rFonts w:hint="eastAsia"/>
          <w:color w:val="auto"/>
          <w:highlight w:val="none"/>
        </w:rPr>
        <w:t>政府采购政策要求；</w:t>
      </w:r>
    </w:p>
    <w:p>
      <w:pPr>
        <w:pStyle w:val="32"/>
        <w:numPr>
          <w:ilvl w:val="0"/>
          <w:numId w:val="14"/>
        </w:numPr>
        <w:ind w:left="0" w:firstLine="480"/>
        <w:rPr>
          <w:color w:val="auto"/>
          <w:highlight w:val="none"/>
        </w:rPr>
      </w:pPr>
      <w:r>
        <w:rPr>
          <w:rFonts w:hint="eastAsia"/>
          <w:color w:val="auto"/>
          <w:highlight w:val="none"/>
        </w:rPr>
        <w:t>评审程序、评审方法、评审标准；</w:t>
      </w:r>
    </w:p>
    <w:p>
      <w:pPr>
        <w:pStyle w:val="32"/>
        <w:numPr>
          <w:ilvl w:val="0"/>
          <w:numId w:val="14"/>
        </w:numPr>
        <w:ind w:left="0" w:firstLine="480"/>
        <w:rPr>
          <w:color w:val="auto"/>
          <w:highlight w:val="none"/>
        </w:rPr>
      </w:pPr>
      <w:r>
        <w:rPr>
          <w:rFonts w:hint="eastAsia"/>
          <w:color w:val="auto"/>
          <w:highlight w:val="none"/>
        </w:rPr>
        <w:t>报价要求；</w:t>
      </w:r>
    </w:p>
    <w:p>
      <w:pPr>
        <w:pStyle w:val="32"/>
        <w:numPr>
          <w:ilvl w:val="0"/>
          <w:numId w:val="14"/>
        </w:numPr>
        <w:ind w:left="0" w:firstLine="480"/>
        <w:rPr>
          <w:color w:val="auto"/>
          <w:highlight w:val="none"/>
        </w:rPr>
      </w:pPr>
      <w:r>
        <w:rPr>
          <w:rFonts w:hint="eastAsia"/>
          <w:color w:val="auto"/>
          <w:highlight w:val="none"/>
        </w:rPr>
        <w:t>响应文件编制要求；</w:t>
      </w:r>
    </w:p>
    <w:p>
      <w:pPr>
        <w:pStyle w:val="32"/>
        <w:numPr>
          <w:ilvl w:val="0"/>
          <w:numId w:val="14"/>
        </w:numPr>
        <w:ind w:left="0" w:firstLine="480"/>
        <w:rPr>
          <w:color w:val="auto"/>
          <w:highlight w:val="none"/>
        </w:rPr>
      </w:pPr>
      <w:r>
        <w:rPr>
          <w:rFonts w:hint="eastAsia"/>
          <w:color w:val="auto"/>
          <w:highlight w:val="none"/>
        </w:rPr>
        <w:t>磋商过程中可能实质性变动的内容；</w:t>
      </w:r>
    </w:p>
    <w:p>
      <w:pPr>
        <w:pStyle w:val="32"/>
        <w:numPr>
          <w:ilvl w:val="0"/>
          <w:numId w:val="14"/>
        </w:numPr>
        <w:ind w:left="0" w:firstLine="480"/>
        <w:rPr>
          <w:color w:val="auto"/>
          <w:highlight w:val="none"/>
        </w:rPr>
      </w:pPr>
      <w:r>
        <w:rPr>
          <w:rFonts w:hint="eastAsia"/>
          <w:color w:val="auto"/>
          <w:highlight w:val="none"/>
        </w:rPr>
        <w:t>合同草案条款(参考文本)；</w:t>
      </w:r>
    </w:p>
    <w:p>
      <w:pPr>
        <w:pStyle w:val="32"/>
        <w:numPr>
          <w:ilvl w:val="0"/>
          <w:numId w:val="14"/>
        </w:numPr>
        <w:ind w:left="0" w:firstLine="480"/>
        <w:rPr>
          <w:color w:val="auto"/>
          <w:highlight w:val="none"/>
        </w:rPr>
      </w:pPr>
      <w:r>
        <w:rPr>
          <w:rFonts w:hint="eastAsia"/>
          <w:color w:val="auto"/>
          <w:highlight w:val="none"/>
        </w:rPr>
        <w:t>磋商过程中形成的书面澄清、说明、更正。</w:t>
      </w:r>
    </w:p>
    <w:p>
      <w:pPr>
        <w:pStyle w:val="59"/>
        <w:ind w:firstLine="480"/>
        <w:rPr>
          <w:color w:val="auto"/>
          <w:highlight w:val="none"/>
        </w:rPr>
      </w:pPr>
      <w:r>
        <w:rPr>
          <w:rFonts w:hint="eastAsia"/>
          <w:color w:val="auto"/>
          <w:highlight w:val="none"/>
        </w:rPr>
        <w:t>供应商应详细阅读竞争性磋商文件的全部内容，并实质性响应竞争性磋商文件的要求，供应商未对竞争性磋商文件全面做出实质性响应是供应商的风险。</w:t>
      </w:r>
    </w:p>
    <w:p>
      <w:pPr>
        <w:pStyle w:val="45"/>
        <w:ind w:firstLine="482"/>
        <w:rPr>
          <w:color w:val="auto"/>
          <w:highlight w:val="none"/>
        </w:rPr>
      </w:pPr>
      <w:bookmarkStart w:id="54" w:name="_Toc17499"/>
      <w:bookmarkStart w:id="55" w:name="_Toc987"/>
      <w:r>
        <w:rPr>
          <w:rFonts w:hint="eastAsia"/>
          <w:color w:val="auto"/>
          <w:highlight w:val="none"/>
        </w:rPr>
        <w:t>竞争性磋商文件的澄清和修改</w:t>
      </w:r>
      <w:bookmarkEnd w:id="54"/>
      <w:bookmarkEnd w:id="55"/>
    </w:p>
    <w:p>
      <w:pPr>
        <w:pStyle w:val="29"/>
        <w:numPr>
          <w:ilvl w:val="1"/>
          <w:numId w:val="0"/>
        </w:numPr>
        <w:ind w:firstLine="480" w:firstLineChars="200"/>
        <w:rPr>
          <w:color w:val="auto"/>
          <w:highlight w:val="none"/>
        </w:rPr>
      </w:pPr>
      <w:bookmarkStart w:id="56" w:name="_Toc21821"/>
      <w:r>
        <w:rPr>
          <w:rFonts w:hint="eastAsia"/>
          <w:color w:val="auto"/>
          <w:highlight w:val="none"/>
        </w:rPr>
        <w:t>1.提交首次响应文件截止之日前，采购人、采购代理机构或者磋商小组可以对已发出的磋商文件进行必要的澄清或者修改，澄清或者修改的内容作为磋商文件的组成部分。</w:t>
      </w:r>
    </w:p>
    <w:p>
      <w:pPr>
        <w:pStyle w:val="29"/>
        <w:numPr>
          <w:ilvl w:val="1"/>
          <w:numId w:val="0"/>
        </w:numPr>
        <w:ind w:firstLine="480" w:firstLineChars="200"/>
        <w:rPr>
          <w:color w:val="auto"/>
          <w:highlight w:val="none"/>
        </w:rPr>
      </w:pPr>
      <w:r>
        <w:rPr>
          <w:rFonts w:hint="eastAsia"/>
          <w:color w:val="auto"/>
          <w:highlight w:val="none"/>
        </w:rPr>
        <w:t>2.采购代理机构以书面形式将澄清或者修改的内容通知所有按照规定获得了磋商文件的供应商，同时在“四川政府采购网”发布更正公告。</w:t>
      </w:r>
    </w:p>
    <w:p>
      <w:pPr>
        <w:pStyle w:val="29"/>
        <w:numPr>
          <w:ilvl w:val="1"/>
          <w:numId w:val="0"/>
        </w:numPr>
        <w:ind w:firstLine="480" w:firstLineChars="200"/>
        <w:rPr>
          <w:color w:val="auto"/>
          <w:highlight w:val="none"/>
        </w:rPr>
      </w:pPr>
      <w:r>
        <w:rPr>
          <w:rFonts w:hint="eastAsia"/>
          <w:color w:val="auto"/>
          <w:highlight w:val="none"/>
        </w:rPr>
        <w:t>3.澄清或者修改的内容可能影响响应文件编制的，采购人、采购代理机构应当在提交首次响应文件截止时间至少5日前，发布公告并以书面通知所有获取磋商文件的供应商；不足5日的，采购人、采购代理机构应当顺延提交首次响应文件截止时间。</w:t>
      </w:r>
    </w:p>
    <w:p>
      <w:pPr>
        <w:pStyle w:val="29"/>
        <w:numPr>
          <w:ilvl w:val="1"/>
          <w:numId w:val="0"/>
        </w:numPr>
        <w:ind w:firstLine="480" w:firstLineChars="200"/>
        <w:rPr>
          <w:color w:val="auto"/>
          <w:highlight w:val="none"/>
        </w:rPr>
      </w:pPr>
      <w:r>
        <w:rPr>
          <w:rFonts w:hint="eastAsia"/>
          <w:color w:val="auto"/>
          <w:highlight w:val="none"/>
        </w:rPr>
        <w:t>4.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pStyle w:val="29"/>
        <w:numPr>
          <w:ilvl w:val="1"/>
          <w:numId w:val="0"/>
        </w:numPr>
        <w:ind w:firstLine="480" w:firstLineChars="200"/>
        <w:rPr>
          <w:color w:val="auto"/>
          <w:highlight w:val="none"/>
        </w:rPr>
      </w:pPr>
      <w:r>
        <w:rPr>
          <w:rFonts w:hint="eastAsia"/>
          <w:color w:val="auto"/>
          <w:highlight w:val="none"/>
        </w:rPr>
        <w:t>采购代理机构将通过报名系统将更正通知发送至所有购买采购文件的供应商，供应商在收到相应更正通知后，将更正公告打印后加盖单位公章扫描并通过报名系统提交至采购代理机构。如供应商未给予书面回复，则视为收到并认可该更正通知的内容。</w:t>
      </w:r>
    </w:p>
    <w:p>
      <w:pPr>
        <w:pStyle w:val="29"/>
        <w:numPr>
          <w:ilvl w:val="1"/>
          <w:numId w:val="0"/>
        </w:numPr>
        <w:ind w:firstLine="480" w:firstLineChars="200"/>
        <w:rPr>
          <w:color w:val="auto"/>
          <w:highlight w:val="none"/>
        </w:rPr>
      </w:pPr>
      <w:r>
        <w:rPr>
          <w:rFonts w:hint="eastAsia"/>
          <w:color w:val="auto"/>
          <w:highlight w:val="none"/>
        </w:rPr>
        <w:t>5.评审委员会在评审过程中，需要供应商对响应文件中含义不明确、同类问题表述不一致或者有明显文字和计算错误的内容等作出必要的澄清、说明或者更正的，应当以书面形式(须由评审委员会全体成员签字)作出，并给予供应商必要的反馈时间，但不得超出响应文件的范围或者改变响应文件的实质性内容。</w:t>
      </w:r>
    </w:p>
    <w:p>
      <w:pPr>
        <w:pStyle w:val="29"/>
        <w:numPr>
          <w:ilvl w:val="1"/>
          <w:numId w:val="0"/>
        </w:numPr>
        <w:ind w:firstLine="480" w:firstLineChars="200"/>
        <w:rPr>
          <w:color w:val="auto"/>
          <w:highlight w:val="none"/>
        </w:rPr>
      </w:pPr>
      <w:r>
        <w:rPr>
          <w:rFonts w:hint="eastAsia"/>
          <w:color w:val="auto"/>
          <w:highlight w:val="none"/>
        </w:rPr>
        <w:t>6.供应商的澄清、说明或者更正材料应当采用书面形式，并由其法定代表人(主要负责人)或其授权代表签字或者加盖公章。由授权代表签字的，应当附法定代表人授权书。供应商为自然人的，应当由本人签字并附身份证明。供应商响应文件中已经提供授权书、身份证明的，可以不再提供。</w:t>
      </w:r>
    </w:p>
    <w:p>
      <w:pPr>
        <w:pStyle w:val="29"/>
        <w:numPr>
          <w:ilvl w:val="1"/>
          <w:numId w:val="0"/>
        </w:numPr>
        <w:ind w:firstLine="480" w:firstLineChars="200"/>
        <w:rPr>
          <w:color w:val="auto"/>
          <w:highlight w:val="none"/>
        </w:rPr>
      </w:pPr>
      <w:r>
        <w:rPr>
          <w:rFonts w:hint="eastAsia"/>
          <w:color w:val="auto"/>
          <w:highlight w:val="none"/>
        </w:rPr>
        <w:t>7.供应商认为采购代理机构需要对磋商文件进行澄清或者修改的，可以在响应文件递交的截止时间前以书面形式向采购代理机构提出申请，由采购代理机构决定是否采纳供应商的申请事项。</w:t>
      </w:r>
    </w:p>
    <w:p>
      <w:pPr>
        <w:pStyle w:val="45"/>
        <w:ind w:firstLine="482"/>
        <w:rPr>
          <w:color w:val="auto"/>
          <w:highlight w:val="none"/>
        </w:rPr>
      </w:pPr>
      <w:bookmarkStart w:id="57" w:name="_Toc20325"/>
      <w:r>
        <w:rPr>
          <w:rFonts w:hint="eastAsia"/>
          <w:color w:val="auto"/>
          <w:highlight w:val="none"/>
        </w:rPr>
        <w:t>实质性变动</w:t>
      </w:r>
      <w:bookmarkEnd w:id="56"/>
      <w:bookmarkEnd w:id="57"/>
    </w:p>
    <w:p>
      <w:pPr>
        <w:pStyle w:val="42"/>
        <w:rPr>
          <w:color w:val="auto"/>
          <w:highlight w:val="none"/>
        </w:rPr>
      </w:pPr>
      <w:r>
        <w:rPr>
          <w:rFonts w:hint="eastAsia"/>
          <w:color w:val="auto"/>
          <w:highlight w:val="none"/>
        </w:rPr>
        <w:t>磋商小组对磋商文件作出的实质性变动是磋商文件的有效组成部分，磋商小组应当及时以书面形式同时通知所有参加磋商的供应商。</w:t>
      </w:r>
    </w:p>
    <w:p>
      <w:pPr>
        <w:pStyle w:val="45"/>
        <w:ind w:firstLine="482"/>
        <w:rPr>
          <w:color w:val="auto"/>
          <w:highlight w:val="none"/>
        </w:rPr>
      </w:pPr>
      <w:bookmarkStart w:id="58" w:name="_Toc30694"/>
      <w:bookmarkStart w:id="59" w:name="_Toc18555"/>
      <w:r>
        <w:rPr>
          <w:rFonts w:hint="eastAsia"/>
          <w:color w:val="auto"/>
          <w:highlight w:val="none"/>
        </w:rPr>
        <w:t>答疑会和现场考察</w:t>
      </w:r>
      <w:bookmarkEnd w:id="58"/>
      <w:bookmarkEnd w:id="59"/>
    </w:p>
    <w:p>
      <w:pPr>
        <w:pStyle w:val="59"/>
        <w:ind w:firstLine="480"/>
        <w:rPr>
          <w:color w:val="auto"/>
          <w:highlight w:val="none"/>
        </w:rPr>
      </w:pPr>
      <w:r>
        <w:rPr>
          <w:rFonts w:hint="eastAsia"/>
          <w:color w:val="auto"/>
          <w:highlight w:val="none"/>
        </w:rPr>
        <w:t>根据采购项目和具体情况，采购人、采购代理机构认为有必要，可以在磋商文件提供期限截止后响应文件提交截止前，组织已获取磋商文件的潜在供应商现场考察或者召开答疑会。</w:t>
      </w:r>
    </w:p>
    <w:p>
      <w:pPr>
        <w:pStyle w:val="59"/>
        <w:ind w:firstLine="480"/>
        <w:rPr>
          <w:color w:val="auto"/>
          <w:highlight w:val="none"/>
        </w:rPr>
      </w:pPr>
      <w:r>
        <w:rPr>
          <w:rFonts w:hint="eastAsia"/>
          <w:color w:val="auto"/>
          <w:highlight w:val="none"/>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作无效处理。</w:t>
      </w:r>
    </w:p>
    <w:p>
      <w:pPr>
        <w:pStyle w:val="59"/>
        <w:ind w:firstLine="480"/>
        <w:rPr>
          <w:color w:val="auto"/>
          <w:highlight w:val="none"/>
        </w:rPr>
      </w:pPr>
      <w:r>
        <w:rPr>
          <w:rFonts w:hint="eastAsia"/>
          <w:color w:val="auto"/>
          <w:highlight w:val="none"/>
        </w:rPr>
        <w:t>供应商考察现场或者参加答疑会所发生的一切费用由供应商自行承担。</w:t>
      </w:r>
    </w:p>
    <w:p>
      <w:pPr>
        <w:pStyle w:val="31"/>
        <w:spacing w:before="120" w:beforeLines="50" w:after="120" w:afterLines="50"/>
        <w:ind w:firstLine="0" w:firstLineChars="0"/>
        <w:jc w:val="center"/>
        <w:rPr>
          <w:color w:val="auto"/>
          <w:sz w:val="36"/>
          <w:szCs w:val="36"/>
          <w:highlight w:val="none"/>
        </w:rPr>
      </w:pPr>
      <w:bookmarkStart w:id="60" w:name="_Toc4683"/>
      <w:r>
        <w:rPr>
          <w:rFonts w:hint="eastAsia"/>
          <w:color w:val="auto"/>
          <w:sz w:val="36"/>
          <w:szCs w:val="36"/>
          <w:highlight w:val="none"/>
        </w:rPr>
        <w:t>响应文件</w:t>
      </w:r>
      <w:bookmarkEnd w:id="60"/>
    </w:p>
    <w:p>
      <w:pPr>
        <w:pStyle w:val="45"/>
        <w:ind w:firstLine="482"/>
        <w:rPr>
          <w:color w:val="auto"/>
          <w:highlight w:val="none"/>
        </w:rPr>
      </w:pPr>
      <w:bookmarkStart w:id="61" w:name="_Toc32019"/>
      <w:bookmarkStart w:id="62" w:name="_Toc9698"/>
      <w:bookmarkStart w:id="63" w:name="_Toc7367"/>
      <w:bookmarkStart w:id="64" w:name="_Toc1594"/>
      <w:bookmarkStart w:id="65" w:name="_Toc32601"/>
      <w:r>
        <w:rPr>
          <w:rFonts w:hint="eastAsia"/>
          <w:color w:val="auto"/>
          <w:highlight w:val="none"/>
        </w:rPr>
        <w:t>响应文件的语言(实质性要求)</w:t>
      </w:r>
      <w:bookmarkEnd w:id="61"/>
      <w:bookmarkEnd w:id="62"/>
    </w:p>
    <w:p>
      <w:pPr>
        <w:pStyle w:val="29"/>
        <w:numPr>
          <w:ilvl w:val="1"/>
          <w:numId w:val="0"/>
        </w:numPr>
        <w:ind w:firstLine="480" w:firstLineChars="200"/>
        <w:rPr>
          <w:color w:val="auto"/>
          <w:highlight w:val="none"/>
        </w:rPr>
      </w:pPr>
      <w:bookmarkStart w:id="66" w:name="_Toc21182"/>
      <w:r>
        <w:rPr>
          <w:rFonts w:hint="eastAsia"/>
          <w:color w:val="auto"/>
          <w:highlight w:val="none"/>
        </w:rPr>
        <w:t>1.供应商提交的响应文件以及供应商与招标采购单位就有关磋商的所有来往书面文件均须使用中文。响应文件中如附有外文资料，必须逐一对应翻译成中文并加盖供应商公章后附在相关外文资料后面，否则，视为未提供该资料。对于供应商的法定代表人为外籍人士的，法定代表人的签字和护照、行业标准、国家标准、国际标准或行业认证等需要以非中文表述且不宜翻译为中文的除外。</w:t>
      </w:r>
    </w:p>
    <w:p>
      <w:pPr>
        <w:pStyle w:val="29"/>
        <w:numPr>
          <w:ilvl w:val="1"/>
          <w:numId w:val="0"/>
        </w:numPr>
        <w:ind w:firstLine="480" w:firstLineChars="200"/>
        <w:rPr>
          <w:color w:val="auto"/>
          <w:highlight w:val="none"/>
        </w:rPr>
      </w:pPr>
      <w:r>
        <w:rPr>
          <w:rFonts w:hint="eastAsia"/>
          <w:color w:val="auto"/>
          <w:highlight w:val="none"/>
        </w:rPr>
        <w:t>2.翻译的中文资料与外文资料如果出现差异和矛盾时，以中文为准。涉嫌提供虚假材料的按照相关法律法规处理。</w:t>
      </w:r>
    </w:p>
    <w:p>
      <w:pPr>
        <w:pStyle w:val="29"/>
        <w:numPr>
          <w:ilvl w:val="1"/>
          <w:numId w:val="0"/>
        </w:numPr>
        <w:ind w:firstLine="480" w:firstLineChars="200"/>
        <w:rPr>
          <w:color w:val="auto"/>
          <w:highlight w:val="none"/>
        </w:rPr>
      </w:pPr>
      <w:r>
        <w:rPr>
          <w:rFonts w:hint="eastAsia"/>
          <w:color w:val="auto"/>
          <w:highlight w:val="none"/>
        </w:rPr>
        <w:t>3.如因未翻译而造成对供应商的不利后果，由供应商承担。</w:t>
      </w:r>
    </w:p>
    <w:p>
      <w:pPr>
        <w:pStyle w:val="45"/>
        <w:ind w:firstLine="482"/>
        <w:rPr>
          <w:color w:val="auto"/>
          <w:highlight w:val="none"/>
        </w:rPr>
      </w:pPr>
      <w:bookmarkStart w:id="67" w:name="_Toc28102"/>
      <w:r>
        <w:rPr>
          <w:rFonts w:hint="eastAsia"/>
          <w:color w:val="auto"/>
          <w:highlight w:val="none"/>
        </w:rPr>
        <w:t>计量单位(实质性要求)</w:t>
      </w:r>
      <w:bookmarkEnd w:id="66"/>
      <w:bookmarkEnd w:id="67"/>
    </w:p>
    <w:p>
      <w:pPr>
        <w:pStyle w:val="42"/>
        <w:rPr>
          <w:color w:val="auto"/>
          <w:highlight w:val="none"/>
        </w:rPr>
      </w:pPr>
      <w:r>
        <w:rPr>
          <w:rFonts w:hint="eastAsia"/>
          <w:color w:val="auto"/>
          <w:highlight w:val="none"/>
        </w:rPr>
        <w:t>除采购需求中另有规定外，本采购项下的磋商均采用国家法定的计量单位。</w:t>
      </w:r>
    </w:p>
    <w:p>
      <w:pPr>
        <w:pStyle w:val="45"/>
        <w:ind w:firstLine="482"/>
        <w:rPr>
          <w:color w:val="auto"/>
          <w:highlight w:val="none"/>
        </w:rPr>
      </w:pPr>
      <w:bookmarkStart w:id="68" w:name="_Toc9568"/>
      <w:bookmarkStart w:id="69" w:name="_Toc11130"/>
      <w:r>
        <w:rPr>
          <w:rFonts w:hint="eastAsia"/>
          <w:color w:val="auto"/>
          <w:highlight w:val="none"/>
        </w:rPr>
        <w:t>知识产权(实质性要求)</w:t>
      </w:r>
      <w:bookmarkEnd w:id="68"/>
      <w:bookmarkEnd w:id="69"/>
    </w:p>
    <w:p>
      <w:pPr>
        <w:pStyle w:val="29"/>
        <w:numPr>
          <w:ilvl w:val="1"/>
          <w:numId w:val="0"/>
        </w:numPr>
        <w:ind w:firstLine="480" w:firstLineChars="200"/>
        <w:rPr>
          <w:color w:val="auto"/>
          <w:highlight w:val="none"/>
        </w:rPr>
      </w:pPr>
      <w:bookmarkStart w:id="70" w:name="_Toc23820"/>
      <w:r>
        <w:rPr>
          <w:rFonts w:hint="eastAsia"/>
          <w:color w:val="auto"/>
          <w:highlight w:val="none"/>
        </w:rPr>
        <w:t>1.供应商在本项目使用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29"/>
        <w:numPr>
          <w:ilvl w:val="1"/>
          <w:numId w:val="0"/>
        </w:numPr>
        <w:ind w:firstLine="480" w:firstLineChars="200"/>
        <w:rPr>
          <w:color w:val="auto"/>
          <w:highlight w:val="none"/>
        </w:rPr>
      </w:pPr>
      <w:r>
        <w:rPr>
          <w:rFonts w:hint="eastAsia"/>
          <w:color w:val="auto"/>
          <w:highlight w:val="none"/>
        </w:rPr>
        <w:t>2.采购人享有本项目实施过程中产生的知识成果及知识产权。</w:t>
      </w:r>
    </w:p>
    <w:p>
      <w:pPr>
        <w:pStyle w:val="29"/>
        <w:numPr>
          <w:ilvl w:val="1"/>
          <w:numId w:val="0"/>
        </w:numPr>
        <w:ind w:firstLine="480" w:firstLineChars="200"/>
        <w:rPr>
          <w:color w:val="auto"/>
          <w:highlight w:val="none"/>
        </w:rPr>
      </w:pPr>
      <w:r>
        <w:rPr>
          <w:rFonts w:hint="eastAsia"/>
          <w:color w:val="auto"/>
          <w:highlight w:val="none"/>
        </w:rPr>
        <w:t>3.供应商如在项目实施过程中采用自有知识成果，需在响应文件中声明，并提供相关知识产权证明文件。使用该知识成果后，供应商需提供相关技术文档，并提供无限期技术支持，采购人享有永久使用权(含采购人委托第三方在该项目后续开发的使用权)。</w:t>
      </w:r>
    </w:p>
    <w:p>
      <w:pPr>
        <w:pStyle w:val="29"/>
        <w:numPr>
          <w:ilvl w:val="1"/>
          <w:numId w:val="0"/>
        </w:numPr>
        <w:ind w:firstLine="480" w:firstLineChars="200"/>
        <w:rPr>
          <w:color w:val="auto"/>
          <w:highlight w:val="none"/>
        </w:rPr>
      </w:pPr>
      <w:r>
        <w:rPr>
          <w:rFonts w:hint="eastAsia"/>
          <w:color w:val="auto"/>
          <w:highlight w:val="none"/>
        </w:rPr>
        <w:t>4.如采用供应商所不拥有的知识产权，则在报价中必须包括合法获取该知识产权的相关费用。</w:t>
      </w:r>
    </w:p>
    <w:p>
      <w:pPr>
        <w:pStyle w:val="29"/>
        <w:numPr>
          <w:ilvl w:val="1"/>
          <w:numId w:val="0"/>
        </w:numPr>
        <w:ind w:left="480" w:leftChars="200"/>
        <w:rPr>
          <w:color w:val="auto"/>
          <w:highlight w:val="none"/>
        </w:rPr>
      </w:pPr>
      <w:r>
        <w:rPr>
          <w:rFonts w:hint="eastAsia"/>
          <w:color w:val="auto"/>
          <w:highlight w:val="none"/>
        </w:rPr>
        <w:t>5.如采购项目涉及知识产权时按照此条要求执行，并在评审时作实质性审查。</w:t>
      </w:r>
    </w:p>
    <w:p>
      <w:pPr>
        <w:pStyle w:val="45"/>
        <w:ind w:firstLine="482"/>
        <w:rPr>
          <w:color w:val="auto"/>
          <w:highlight w:val="none"/>
        </w:rPr>
      </w:pPr>
      <w:bookmarkStart w:id="71" w:name="_Toc6697"/>
      <w:r>
        <w:rPr>
          <w:rFonts w:hint="eastAsia"/>
          <w:color w:val="auto"/>
          <w:highlight w:val="none"/>
        </w:rPr>
        <w:t>响应文件格式要求</w:t>
      </w:r>
      <w:bookmarkEnd w:id="70"/>
      <w:bookmarkEnd w:id="71"/>
    </w:p>
    <w:p>
      <w:pPr>
        <w:pStyle w:val="29"/>
        <w:numPr>
          <w:ilvl w:val="1"/>
          <w:numId w:val="0"/>
        </w:numPr>
        <w:ind w:left="480" w:leftChars="200"/>
        <w:rPr>
          <w:color w:val="auto"/>
          <w:highlight w:val="none"/>
        </w:rPr>
      </w:pPr>
      <w:bookmarkStart w:id="72" w:name="_Toc13765"/>
      <w:r>
        <w:rPr>
          <w:rFonts w:hint="eastAsia"/>
          <w:color w:val="auto"/>
          <w:highlight w:val="none"/>
        </w:rPr>
        <w:t>1.供应商应按照磋商文件第三章中提供的“响应文件格式”编制相关内容。</w:t>
      </w:r>
    </w:p>
    <w:p>
      <w:pPr>
        <w:pStyle w:val="29"/>
        <w:numPr>
          <w:ilvl w:val="1"/>
          <w:numId w:val="0"/>
        </w:numPr>
        <w:ind w:left="480" w:leftChars="200"/>
        <w:rPr>
          <w:color w:val="auto"/>
          <w:highlight w:val="none"/>
        </w:rPr>
      </w:pPr>
      <w:r>
        <w:rPr>
          <w:rFonts w:hint="eastAsia"/>
          <w:color w:val="auto"/>
          <w:highlight w:val="none"/>
        </w:rPr>
        <w:t>2.对于磋商文件没有格式要求的由供应商自行编写。</w:t>
      </w:r>
    </w:p>
    <w:p>
      <w:pPr>
        <w:pStyle w:val="45"/>
        <w:ind w:firstLine="482"/>
        <w:rPr>
          <w:color w:val="auto"/>
          <w:highlight w:val="none"/>
        </w:rPr>
      </w:pPr>
      <w:bookmarkStart w:id="73" w:name="_Toc29618"/>
      <w:r>
        <w:rPr>
          <w:rFonts w:hint="eastAsia"/>
          <w:color w:val="auto"/>
          <w:highlight w:val="none"/>
        </w:rPr>
        <w:t>磋商有效期(实质性要求)</w:t>
      </w:r>
      <w:bookmarkEnd w:id="72"/>
      <w:bookmarkEnd w:id="73"/>
    </w:p>
    <w:p>
      <w:pPr>
        <w:pStyle w:val="59"/>
        <w:ind w:firstLine="480"/>
        <w:rPr>
          <w:color w:val="auto"/>
          <w:highlight w:val="none"/>
        </w:rPr>
      </w:pPr>
      <w:r>
        <w:rPr>
          <w:rFonts w:hint="eastAsia"/>
          <w:color w:val="auto"/>
          <w:highlight w:val="none"/>
        </w:rPr>
        <w:t>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59"/>
        <w:ind w:firstLine="480"/>
        <w:rPr>
          <w:color w:val="auto"/>
          <w:highlight w:val="none"/>
        </w:rPr>
      </w:pPr>
      <w:r>
        <w:rPr>
          <w:rFonts w:hint="eastAsia"/>
          <w:color w:val="auto"/>
          <w:highlight w:val="none"/>
        </w:rPr>
        <w:t>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59"/>
        <w:ind w:firstLine="480"/>
        <w:rPr>
          <w:color w:val="auto"/>
          <w:highlight w:val="none"/>
        </w:rPr>
      </w:pPr>
      <w:r>
        <w:rPr>
          <w:rFonts w:hint="eastAsia"/>
          <w:color w:val="auto"/>
          <w:highlight w:val="none"/>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45"/>
        <w:ind w:firstLine="482"/>
        <w:rPr>
          <w:color w:val="auto"/>
          <w:highlight w:val="none"/>
        </w:rPr>
      </w:pPr>
      <w:bookmarkStart w:id="74" w:name="_Toc16657"/>
      <w:bookmarkStart w:id="75" w:name="_Toc871"/>
      <w:r>
        <w:rPr>
          <w:rFonts w:hint="eastAsia"/>
          <w:color w:val="auto"/>
          <w:highlight w:val="none"/>
        </w:rPr>
        <w:t>联合体磋商</w:t>
      </w:r>
      <w:bookmarkEnd w:id="74"/>
      <w:r>
        <w:rPr>
          <w:rFonts w:hint="eastAsia"/>
          <w:color w:val="auto"/>
          <w:highlight w:val="none"/>
          <w:lang w:val="zh-CN"/>
        </w:rPr>
        <w:t>(实质性要求)</w:t>
      </w:r>
      <w:bookmarkEnd w:id="75"/>
    </w:p>
    <w:p>
      <w:pPr>
        <w:pStyle w:val="42"/>
        <w:rPr>
          <w:color w:val="auto"/>
          <w:highlight w:val="none"/>
        </w:rPr>
      </w:pPr>
      <w:r>
        <w:rPr>
          <w:rFonts w:hint="eastAsia"/>
          <w:color w:val="auto"/>
          <w:highlight w:val="none"/>
        </w:rPr>
        <w:t>本项目不接受联合体参加磋商。</w:t>
      </w:r>
    </w:p>
    <w:p>
      <w:pPr>
        <w:pStyle w:val="45"/>
        <w:ind w:firstLine="482"/>
        <w:rPr>
          <w:color w:val="auto"/>
          <w:highlight w:val="none"/>
        </w:rPr>
      </w:pPr>
      <w:bookmarkStart w:id="76" w:name="_Toc17546"/>
      <w:bookmarkStart w:id="77" w:name="_Toc24757"/>
      <w:r>
        <w:rPr>
          <w:rFonts w:hint="eastAsia"/>
          <w:color w:val="auto"/>
          <w:highlight w:val="none"/>
        </w:rPr>
        <w:t>响应文件</w:t>
      </w:r>
      <w:bookmarkEnd w:id="63"/>
      <w:bookmarkEnd w:id="64"/>
      <w:bookmarkEnd w:id="65"/>
      <w:r>
        <w:rPr>
          <w:rFonts w:hint="eastAsia"/>
          <w:color w:val="auto"/>
          <w:highlight w:val="none"/>
        </w:rPr>
        <w:t>组成(实质性要求)</w:t>
      </w:r>
      <w:bookmarkEnd w:id="76"/>
      <w:bookmarkEnd w:id="77"/>
    </w:p>
    <w:p>
      <w:pPr>
        <w:pStyle w:val="59"/>
        <w:ind w:firstLine="480"/>
        <w:rPr>
          <w:rStyle w:val="63"/>
          <w:color w:val="auto"/>
          <w:highlight w:val="none"/>
        </w:rPr>
      </w:pPr>
      <w:r>
        <w:rPr>
          <w:rStyle w:val="63"/>
          <w:rFonts w:hint="eastAsia"/>
          <w:color w:val="auto"/>
          <w:highlight w:val="none"/>
        </w:rPr>
        <w:t>供应商须按竞争性磋商文件的要求编写响应文件，对竞争性磋商文件提出的要求和条件做出实质性响应。响应文件应包括但不限于下列内容：</w:t>
      </w:r>
    </w:p>
    <w:p>
      <w:pPr>
        <w:pStyle w:val="32"/>
        <w:numPr>
          <w:ilvl w:val="0"/>
          <w:numId w:val="15"/>
        </w:numPr>
        <w:adjustRightInd/>
        <w:ind w:left="0" w:firstLine="480"/>
        <w:rPr>
          <w:color w:val="auto"/>
          <w:highlight w:val="none"/>
        </w:rPr>
      </w:pPr>
      <w:r>
        <w:rPr>
          <w:rFonts w:hint="eastAsia"/>
          <w:color w:val="auto"/>
          <w:highlight w:val="none"/>
        </w:rPr>
        <w:t>文件一：资格、资质性及其他类似效力响应文件</w:t>
      </w:r>
    </w:p>
    <w:p>
      <w:pPr>
        <w:pStyle w:val="42"/>
        <w:adjustRightInd/>
        <w:rPr>
          <w:color w:val="auto"/>
          <w:highlight w:val="none"/>
        </w:rPr>
      </w:pPr>
      <w:r>
        <w:rPr>
          <w:rFonts w:hint="eastAsia"/>
          <w:color w:val="auto"/>
          <w:highlight w:val="none"/>
        </w:rPr>
        <w:t>包括但不限于竞争性磋商文件第四章规定的资格证明材料。</w:t>
      </w:r>
    </w:p>
    <w:p>
      <w:pPr>
        <w:pStyle w:val="32"/>
        <w:numPr>
          <w:ilvl w:val="0"/>
          <w:numId w:val="15"/>
        </w:numPr>
        <w:adjustRightInd/>
        <w:ind w:left="0" w:firstLine="480"/>
        <w:rPr>
          <w:color w:val="auto"/>
          <w:highlight w:val="none"/>
        </w:rPr>
      </w:pPr>
      <w:r>
        <w:rPr>
          <w:rFonts w:hint="eastAsia"/>
          <w:color w:val="auto"/>
          <w:highlight w:val="none"/>
        </w:rPr>
        <w:t>文件二：其他响应文件</w:t>
      </w:r>
    </w:p>
    <w:p>
      <w:pPr>
        <w:pStyle w:val="42"/>
        <w:adjustRightInd/>
        <w:rPr>
          <w:color w:val="auto"/>
          <w:highlight w:val="none"/>
        </w:rPr>
      </w:pPr>
      <w:r>
        <w:rPr>
          <w:rFonts w:hint="eastAsia"/>
          <w:color w:val="auto"/>
          <w:highlight w:val="none"/>
        </w:rPr>
        <w:t>包括但不限于竞争性磋商文件第三章格式要求的内容。</w:t>
      </w:r>
    </w:p>
    <w:p>
      <w:pPr>
        <w:pStyle w:val="59"/>
        <w:ind w:firstLine="480"/>
        <w:rPr>
          <w:color w:val="auto"/>
          <w:highlight w:val="none"/>
        </w:rPr>
      </w:pPr>
      <w:r>
        <w:rPr>
          <w:rFonts w:hint="eastAsia"/>
          <w:color w:val="auto"/>
          <w:highlight w:val="none"/>
        </w:rPr>
        <w:t>补充、修改的内容作为响应文件的组成部分。</w:t>
      </w:r>
    </w:p>
    <w:p>
      <w:pPr>
        <w:pStyle w:val="59"/>
        <w:ind w:firstLine="480"/>
        <w:rPr>
          <w:color w:val="auto"/>
          <w:highlight w:val="none"/>
        </w:rPr>
      </w:pPr>
      <w:r>
        <w:rPr>
          <w:rFonts w:hint="eastAsia"/>
          <w:color w:val="auto"/>
          <w:highlight w:val="none"/>
        </w:rPr>
        <w:t>最后报价是供应商响应文件的有效组成部分。</w:t>
      </w:r>
    </w:p>
    <w:p>
      <w:pPr>
        <w:pStyle w:val="45"/>
        <w:ind w:firstLine="482"/>
        <w:rPr>
          <w:color w:val="auto"/>
          <w:highlight w:val="none"/>
        </w:rPr>
      </w:pPr>
      <w:bookmarkStart w:id="78" w:name="_Toc8102"/>
      <w:bookmarkStart w:id="79" w:name="_Toc2322"/>
      <w:bookmarkStart w:id="80" w:name="_Toc4939"/>
      <w:bookmarkStart w:id="81" w:name="_Toc30559"/>
      <w:bookmarkStart w:id="82" w:name="_Toc11727"/>
      <w:r>
        <w:rPr>
          <w:rFonts w:hint="eastAsia"/>
          <w:color w:val="auto"/>
          <w:highlight w:val="none"/>
        </w:rPr>
        <w:t>报价</w:t>
      </w:r>
      <w:bookmarkEnd w:id="78"/>
      <w:bookmarkEnd w:id="79"/>
      <w:bookmarkEnd w:id="80"/>
      <w:r>
        <w:rPr>
          <w:rFonts w:hint="eastAsia"/>
          <w:color w:val="auto"/>
          <w:highlight w:val="none"/>
        </w:rPr>
        <w:t>要求(实质性要求)</w:t>
      </w:r>
      <w:bookmarkEnd w:id="81"/>
      <w:bookmarkEnd w:id="82"/>
    </w:p>
    <w:p>
      <w:pPr>
        <w:pStyle w:val="59"/>
        <w:ind w:firstLine="480"/>
        <w:rPr>
          <w:color w:val="auto"/>
          <w:highlight w:val="none"/>
        </w:rPr>
      </w:pPr>
      <w:r>
        <w:rPr>
          <w:rFonts w:hint="eastAsia"/>
          <w:color w:val="auto"/>
          <w:highlight w:val="none"/>
        </w:rPr>
        <w:t>所有报价货币一律以人民币报价。采购人不接受任何非人民币币种的报价。</w:t>
      </w:r>
    </w:p>
    <w:p>
      <w:pPr>
        <w:pStyle w:val="59"/>
        <w:ind w:firstLine="482"/>
        <w:rPr>
          <w:b/>
          <w:bCs/>
          <w:color w:val="auto"/>
          <w:highlight w:val="none"/>
        </w:rPr>
      </w:pPr>
      <w:r>
        <w:rPr>
          <w:rFonts w:hint="eastAsia"/>
          <w:b/>
          <w:bCs/>
          <w:color w:val="auto"/>
          <w:highlight w:val="none"/>
        </w:rPr>
        <w:t>供应商在响应文件中可不提供报价，在磋商现场由评审委员会通知现场报价(报价表格式由采购代理机构现场提供，格式详见第三章)。</w:t>
      </w:r>
    </w:p>
    <w:p>
      <w:pPr>
        <w:pStyle w:val="59"/>
        <w:ind w:firstLine="480"/>
        <w:rPr>
          <w:color w:val="auto"/>
          <w:highlight w:val="none"/>
        </w:rPr>
      </w:pPr>
      <w:r>
        <w:rPr>
          <w:rFonts w:hint="eastAsia"/>
          <w:color w:val="auto"/>
          <w:highlight w:val="none"/>
        </w:rPr>
        <w:t>本次磋商采购最后报价采用现场报价，通过资格审查及实质性审查的供应商按磋商小组要求进行报价。</w:t>
      </w:r>
    </w:p>
    <w:p>
      <w:pPr>
        <w:pStyle w:val="59"/>
        <w:ind w:firstLine="480"/>
        <w:rPr>
          <w:color w:val="auto"/>
          <w:highlight w:val="none"/>
        </w:rPr>
      </w:pPr>
      <w:r>
        <w:rPr>
          <w:rFonts w:hint="eastAsia"/>
          <w:color w:val="auto"/>
          <w:highlight w:val="none"/>
          <w:lang w:val="zh-CN"/>
        </w:rPr>
        <w:t>供应商报价(包括最后报价)应为完成本竞争性磋商文件中所要求的</w:t>
      </w:r>
      <w:r>
        <w:rPr>
          <w:rFonts w:hint="eastAsia"/>
          <w:color w:val="auto"/>
          <w:highlight w:val="none"/>
        </w:rPr>
        <w:t>服务</w:t>
      </w:r>
      <w:r>
        <w:rPr>
          <w:rFonts w:hint="eastAsia"/>
          <w:color w:val="auto"/>
          <w:highlight w:val="none"/>
          <w:lang w:val="zh-CN"/>
        </w:rPr>
        <w:t>所应包括内容的</w:t>
      </w:r>
      <w:r>
        <w:rPr>
          <w:rFonts w:hint="eastAsia"/>
          <w:color w:val="auto"/>
          <w:highlight w:val="none"/>
          <w:lang w:val="en-US" w:eastAsia="zh-CN"/>
        </w:rPr>
        <w:t>全部</w:t>
      </w:r>
      <w:r>
        <w:rPr>
          <w:rFonts w:hint="eastAsia"/>
          <w:color w:val="auto"/>
          <w:highlight w:val="none"/>
          <w:lang w:val="zh-CN"/>
        </w:rPr>
        <w:t>价格。</w:t>
      </w:r>
    </w:p>
    <w:p>
      <w:pPr>
        <w:pStyle w:val="59"/>
        <w:ind w:firstLine="480"/>
        <w:rPr>
          <w:color w:val="auto"/>
          <w:highlight w:val="none"/>
        </w:rPr>
      </w:pPr>
      <w:r>
        <w:rPr>
          <w:rFonts w:hint="eastAsia"/>
          <w:color w:val="auto"/>
          <w:highlight w:val="none"/>
        </w:rPr>
        <w:t>成交供应商的成交价是以最后报价表的报价为准，并以此作为结算的依据。</w:t>
      </w:r>
    </w:p>
    <w:p>
      <w:pPr>
        <w:pStyle w:val="59"/>
        <w:ind w:firstLine="480"/>
        <w:rPr>
          <w:color w:val="auto"/>
          <w:highlight w:val="none"/>
        </w:rPr>
      </w:pPr>
      <w:r>
        <w:rPr>
          <w:rFonts w:hint="eastAsia"/>
          <w:color w:val="auto"/>
          <w:highlight w:val="none"/>
        </w:rPr>
        <w:t>供应商提交的</w:t>
      </w:r>
      <w:r>
        <w:rPr>
          <w:rFonts w:hint="eastAsia"/>
          <w:color w:val="auto"/>
          <w:highlight w:val="none"/>
          <w:lang w:val="zh-CN"/>
        </w:rPr>
        <w:t>报价(包括最后报价)</w:t>
      </w:r>
      <w:r>
        <w:rPr>
          <w:rFonts w:hint="eastAsia"/>
          <w:color w:val="auto"/>
          <w:highlight w:val="none"/>
        </w:rPr>
        <w:t>不得超过本项目采购预算，否则将被作为无效响应处理。</w:t>
      </w:r>
    </w:p>
    <w:p>
      <w:pPr>
        <w:pStyle w:val="45"/>
        <w:ind w:firstLine="482"/>
        <w:rPr>
          <w:color w:val="auto"/>
          <w:highlight w:val="none"/>
        </w:rPr>
      </w:pPr>
      <w:bookmarkStart w:id="83" w:name="_Toc13222"/>
      <w:bookmarkStart w:id="84" w:name="_Toc25616"/>
      <w:r>
        <w:rPr>
          <w:rFonts w:hint="eastAsia"/>
          <w:color w:val="auto"/>
          <w:highlight w:val="none"/>
        </w:rPr>
        <w:t>响应文件编制要求</w:t>
      </w:r>
      <w:bookmarkEnd w:id="83"/>
      <w:bookmarkEnd w:id="84"/>
    </w:p>
    <w:p>
      <w:pPr>
        <w:pStyle w:val="59"/>
        <w:ind w:firstLine="480"/>
        <w:rPr>
          <w:color w:val="auto"/>
          <w:highlight w:val="none"/>
        </w:rPr>
      </w:pPr>
      <w:r>
        <w:rPr>
          <w:rFonts w:hint="eastAsia"/>
          <w:color w:val="auto"/>
          <w:highlight w:val="none"/>
        </w:rPr>
        <w:t>响应文件分</w:t>
      </w:r>
      <w:r>
        <w:rPr>
          <w:rFonts w:hint="eastAsia"/>
          <w:b/>
          <w:bCs/>
          <w:color w:val="auto"/>
          <w:highlight w:val="none"/>
        </w:rPr>
        <w:t>《</w:t>
      </w:r>
      <w:r>
        <w:rPr>
          <w:rFonts w:hint="eastAsia"/>
          <w:b/>
          <w:bCs/>
          <w:color w:val="auto"/>
          <w:highlight w:val="none"/>
          <w:u w:val="single"/>
        </w:rPr>
        <w:t>资格、资质性及其他类似效力响应文件</w:t>
      </w:r>
      <w:r>
        <w:rPr>
          <w:rFonts w:hint="eastAsia"/>
          <w:b/>
          <w:bCs/>
          <w:color w:val="auto"/>
          <w:highlight w:val="none"/>
        </w:rPr>
        <w:t>》、《</w:t>
      </w:r>
      <w:r>
        <w:rPr>
          <w:rFonts w:hint="eastAsia"/>
          <w:b/>
          <w:bCs/>
          <w:color w:val="auto"/>
          <w:highlight w:val="none"/>
          <w:u w:val="single"/>
        </w:rPr>
        <w:t>其他响应文件</w:t>
      </w:r>
      <w:r>
        <w:rPr>
          <w:rFonts w:hint="eastAsia"/>
          <w:b/>
          <w:bCs/>
          <w:color w:val="auto"/>
          <w:highlight w:val="none"/>
        </w:rPr>
        <w:t>》</w:t>
      </w:r>
      <w:r>
        <w:rPr>
          <w:rFonts w:hint="eastAsia"/>
          <w:color w:val="auto"/>
          <w:highlight w:val="none"/>
        </w:rPr>
        <w:t>两部分，分册装订，内容不得相互混装。</w:t>
      </w:r>
    </w:p>
    <w:p>
      <w:pPr>
        <w:pStyle w:val="59"/>
        <w:ind w:firstLine="480"/>
        <w:rPr>
          <w:color w:val="auto"/>
          <w:highlight w:val="none"/>
        </w:rPr>
      </w:pPr>
      <w:r>
        <w:rPr>
          <w:rFonts w:hint="eastAsia"/>
          <w:color w:val="auto"/>
          <w:highlight w:val="none"/>
        </w:rPr>
        <w:t>本项目供应商只提供纸质响应文件。</w:t>
      </w:r>
    </w:p>
    <w:p>
      <w:pPr>
        <w:pStyle w:val="59"/>
        <w:ind w:firstLine="480"/>
        <w:rPr>
          <w:color w:val="auto"/>
          <w:highlight w:val="none"/>
        </w:rPr>
      </w:pPr>
      <w:r>
        <w:rPr>
          <w:rFonts w:hint="eastAsia"/>
          <w:color w:val="auto"/>
          <w:highlight w:val="none"/>
        </w:rPr>
        <w:t>供应商递交的响应文件为一式叁份，其中</w:t>
      </w:r>
      <w:r>
        <w:rPr>
          <w:rFonts w:hint="eastAsia"/>
          <w:b/>
          <w:bCs/>
          <w:color w:val="auto"/>
          <w:highlight w:val="none"/>
        </w:rPr>
        <w:t>正本壹份、副本贰份</w:t>
      </w:r>
      <w:r>
        <w:rPr>
          <w:rFonts w:hint="eastAsia"/>
          <w:color w:val="auto"/>
          <w:highlight w:val="none"/>
        </w:rPr>
        <w:t>。</w:t>
      </w:r>
    </w:p>
    <w:p>
      <w:pPr>
        <w:pStyle w:val="59"/>
        <w:ind w:firstLine="480"/>
        <w:rPr>
          <w:color w:val="auto"/>
          <w:highlight w:val="none"/>
        </w:rPr>
      </w:pPr>
      <w:r>
        <w:rPr>
          <w:rFonts w:hint="eastAsia"/>
          <w:color w:val="auto"/>
          <w:highlight w:val="none"/>
        </w:rPr>
        <w:t>响应文件正副本应用不褪色、不变质的墨水书写或打印，并装订成册。并在响应文件封面标明项目名称、项目编号、磋商日期、供应商名称以及“正本”、“副本”字样。</w:t>
      </w:r>
    </w:p>
    <w:p>
      <w:pPr>
        <w:pStyle w:val="59"/>
        <w:ind w:firstLine="480"/>
        <w:rPr>
          <w:color w:val="auto"/>
          <w:highlight w:val="none"/>
        </w:rPr>
      </w:pPr>
      <w:r>
        <w:rPr>
          <w:rFonts w:hint="eastAsia"/>
          <w:color w:val="auto"/>
          <w:highlight w:val="none"/>
        </w:rPr>
        <w:t>响应文件正本和副本统一用A4幅面纸印制(图、表及证件可以除外)，逐页编目编码。响应文件副本可采用正本的复印件，若正本和副本有不一致的内容，以正本书面响应文件为准。</w:t>
      </w:r>
    </w:p>
    <w:p>
      <w:pPr>
        <w:pStyle w:val="59"/>
        <w:ind w:firstLine="480"/>
        <w:rPr>
          <w:color w:val="auto"/>
          <w:highlight w:val="none"/>
        </w:rPr>
      </w:pPr>
      <w:r>
        <w:rPr>
          <w:rFonts w:hint="eastAsia"/>
          <w:color w:val="auto"/>
          <w:highlight w:val="none"/>
        </w:rPr>
        <w:t>响应文件的正本和副本应采用左侧胶装，不得散装或不得采用活页夹等可随时拆换的方式装订，不得有零散页。</w:t>
      </w:r>
    </w:p>
    <w:p>
      <w:pPr>
        <w:pStyle w:val="59"/>
        <w:ind w:firstLine="480"/>
        <w:rPr>
          <w:color w:val="auto"/>
          <w:highlight w:val="none"/>
        </w:rPr>
      </w:pPr>
      <w:r>
        <w:rPr>
          <w:rFonts w:hint="eastAsia"/>
          <w:color w:val="auto"/>
          <w:highlight w:val="none"/>
        </w:rPr>
        <w:t>若同一册的内容较多，可装订成若干分册，并在封面标明次序及册数。</w:t>
      </w:r>
    </w:p>
    <w:p>
      <w:pPr>
        <w:pStyle w:val="59"/>
        <w:ind w:firstLine="480"/>
        <w:rPr>
          <w:color w:val="auto"/>
          <w:highlight w:val="none"/>
        </w:rPr>
      </w:pPr>
      <w:r>
        <w:rPr>
          <w:rFonts w:hint="eastAsia"/>
          <w:color w:val="auto"/>
          <w:highlight w:val="none"/>
        </w:rPr>
        <w:t>响应文件中的证明、证件及附件等复印件应集中紧附在相应正文内容后面，并尽量与前面正文部分的顺序相对应。</w:t>
      </w:r>
    </w:p>
    <w:p>
      <w:pPr>
        <w:pStyle w:val="59"/>
        <w:ind w:firstLine="480"/>
        <w:rPr>
          <w:color w:val="auto"/>
          <w:highlight w:val="none"/>
        </w:rPr>
      </w:pPr>
      <w:r>
        <w:rPr>
          <w:rFonts w:hint="eastAsia"/>
          <w:color w:val="auto"/>
          <w:highlight w:val="none"/>
        </w:rPr>
        <w:t>竞争性磋商文件要求响应文件签字的应按竞争性磋商文件的规定和要求签字(注：供应商为法人的，应当由其法定代表人或者授权代表签字确认；供应商为其他组织的，应当由其主要负责人或者授权代表签字确认；签字可用具有法定效力的个人印章代替)；竞争性磋商文件要求响应文件盖章的应加盖供应商单位公章，不得使用专用章(如经济合同章、投标专用章等)或下属单位印章代替；竞争性磋商文件未规定格式的可由供应商自拟格式并加盖供应商单位公章</w:t>
      </w:r>
      <w:r>
        <w:rPr>
          <w:rFonts w:hint="eastAsia"/>
          <w:b/>
          <w:bCs/>
          <w:color w:val="auto"/>
          <w:highlight w:val="none"/>
        </w:rPr>
        <w:t>(实质性要求)</w:t>
      </w:r>
      <w:r>
        <w:rPr>
          <w:rFonts w:hint="eastAsia"/>
          <w:color w:val="auto"/>
          <w:highlight w:val="none"/>
        </w:rPr>
        <w:t>。</w:t>
      </w:r>
    </w:p>
    <w:p>
      <w:pPr>
        <w:pStyle w:val="59"/>
        <w:ind w:firstLine="480"/>
        <w:rPr>
          <w:color w:val="auto"/>
          <w:highlight w:val="none"/>
        </w:rPr>
      </w:pPr>
      <w:r>
        <w:rPr>
          <w:rFonts w:hint="eastAsia"/>
          <w:color w:val="auto"/>
          <w:highlight w:val="none"/>
        </w:rPr>
        <w:t>补充、修改的响应文件的装订也应按以上要求办理。</w:t>
      </w:r>
    </w:p>
    <w:p>
      <w:pPr>
        <w:pStyle w:val="45"/>
        <w:ind w:firstLine="482"/>
        <w:rPr>
          <w:color w:val="auto"/>
          <w:highlight w:val="none"/>
        </w:rPr>
      </w:pPr>
      <w:bookmarkStart w:id="85" w:name="_Toc26009"/>
      <w:bookmarkStart w:id="86" w:name="_Toc17952"/>
      <w:bookmarkStart w:id="87" w:name="_Toc27391"/>
      <w:bookmarkStart w:id="88" w:name="_Toc27272"/>
      <w:bookmarkStart w:id="89" w:name="_Toc32589"/>
      <w:bookmarkStart w:id="90" w:name="_Toc6048"/>
      <w:r>
        <w:rPr>
          <w:rFonts w:hint="eastAsia"/>
          <w:color w:val="auto"/>
          <w:highlight w:val="none"/>
        </w:rPr>
        <w:t>响应文件的密封和标注</w:t>
      </w:r>
      <w:bookmarkEnd w:id="85"/>
      <w:bookmarkEnd w:id="86"/>
    </w:p>
    <w:p>
      <w:pPr>
        <w:pStyle w:val="32"/>
        <w:numPr>
          <w:ilvl w:val="2"/>
          <w:numId w:val="0"/>
        </w:numPr>
        <w:ind w:firstLine="480" w:firstLineChars="200"/>
        <w:rPr>
          <w:color w:val="auto"/>
          <w:highlight w:val="none"/>
        </w:rPr>
      </w:pPr>
      <w:r>
        <w:rPr>
          <w:rFonts w:hint="eastAsia"/>
          <w:color w:val="auto"/>
          <w:highlight w:val="none"/>
        </w:rPr>
        <w:t>1.本项不属于本项目磋商小组评审范畴，由采购人、采购代理机构在接收响应文件时及时处理。</w:t>
      </w:r>
    </w:p>
    <w:p>
      <w:pPr>
        <w:pStyle w:val="32"/>
        <w:numPr>
          <w:ilvl w:val="2"/>
          <w:numId w:val="0"/>
        </w:numPr>
        <w:ind w:firstLine="480" w:firstLineChars="200"/>
        <w:rPr>
          <w:color w:val="auto"/>
          <w:highlight w:val="none"/>
        </w:rPr>
      </w:pPr>
      <w:r>
        <w:rPr>
          <w:rFonts w:hint="eastAsia"/>
          <w:color w:val="auto"/>
          <w:highlight w:val="none"/>
        </w:rPr>
        <w:t>2.响应文件可以单独密封包装，也可以将所有响应文件密封包装在一个密封袋内。</w:t>
      </w:r>
    </w:p>
    <w:p>
      <w:pPr>
        <w:pStyle w:val="32"/>
        <w:numPr>
          <w:ilvl w:val="2"/>
          <w:numId w:val="0"/>
        </w:numPr>
        <w:ind w:firstLine="480" w:firstLineChars="200"/>
        <w:rPr>
          <w:color w:val="auto"/>
          <w:highlight w:val="none"/>
        </w:rPr>
      </w:pPr>
      <w:r>
        <w:rPr>
          <w:rFonts w:hint="eastAsia"/>
          <w:color w:val="auto"/>
          <w:highlight w:val="none"/>
        </w:rPr>
        <w:t>3.响应文件密封袋的最外层应清楚地标明采购项目名称、项目编号、供应商名称、磋商日期。</w:t>
      </w:r>
    </w:p>
    <w:p>
      <w:pPr>
        <w:pStyle w:val="32"/>
        <w:numPr>
          <w:ilvl w:val="2"/>
          <w:numId w:val="0"/>
        </w:numPr>
        <w:ind w:firstLine="480" w:firstLineChars="200"/>
        <w:rPr>
          <w:color w:val="auto"/>
          <w:highlight w:val="none"/>
        </w:rPr>
      </w:pPr>
      <w:r>
        <w:rPr>
          <w:rFonts w:hint="eastAsia"/>
          <w:color w:val="auto"/>
          <w:highlight w:val="none"/>
        </w:rPr>
        <w:t>4.所有外层密封袋的封口处应粘贴牢固。</w:t>
      </w:r>
    </w:p>
    <w:p>
      <w:pPr>
        <w:pStyle w:val="32"/>
        <w:numPr>
          <w:ilvl w:val="2"/>
          <w:numId w:val="0"/>
        </w:numPr>
        <w:ind w:firstLine="480" w:firstLineChars="200"/>
        <w:rPr>
          <w:color w:val="auto"/>
          <w:highlight w:val="none"/>
        </w:rPr>
      </w:pPr>
      <w:r>
        <w:rPr>
          <w:rFonts w:hint="eastAsia"/>
          <w:color w:val="auto"/>
          <w:highlight w:val="none"/>
        </w:rPr>
        <w:t>5.未按以上要求进行密封和标注的响应文件，采购人、采购代理机构将拒收或者在响应文件递交截止时间前按照磋商文件要求修改完善后接收。</w:t>
      </w:r>
    </w:p>
    <w:p>
      <w:pPr>
        <w:pStyle w:val="45"/>
        <w:ind w:firstLine="482"/>
        <w:rPr>
          <w:color w:val="auto"/>
          <w:highlight w:val="none"/>
        </w:rPr>
      </w:pPr>
      <w:bookmarkStart w:id="91" w:name="_Toc10210"/>
      <w:r>
        <w:rPr>
          <w:rFonts w:hint="eastAsia"/>
          <w:color w:val="auto"/>
          <w:highlight w:val="none"/>
        </w:rPr>
        <w:t>响应文件的递交</w:t>
      </w:r>
      <w:bookmarkEnd w:id="87"/>
      <w:bookmarkEnd w:id="88"/>
      <w:bookmarkEnd w:id="89"/>
      <w:bookmarkEnd w:id="90"/>
      <w:bookmarkEnd w:id="91"/>
    </w:p>
    <w:p>
      <w:pPr>
        <w:pStyle w:val="59"/>
        <w:ind w:firstLine="480"/>
        <w:rPr>
          <w:color w:val="auto"/>
          <w:highlight w:val="none"/>
        </w:rPr>
      </w:pPr>
      <w:r>
        <w:rPr>
          <w:rFonts w:hint="eastAsia"/>
          <w:color w:val="auto"/>
          <w:highlight w:val="none"/>
        </w:rPr>
        <w:t>供应商应在竞争性磋商文件规定的响应文件递交截止时间前，将响应文件按磋商文件规定密封、签署、盖章后送达磋商地点。</w:t>
      </w:r>
      <w:r>
        <w:rPr>
          <w:rFonts w:hint="eastAsia"/>
          <w:b/>
          <w:bCs/>
          <w:color w:val="auto"/>
          <w:highlight w:val="none"/>
        </w:rPr>
        <w:t>逾期送达的响应文件为无效文件</w:t>
      </w:r>
      <w:r>
        <w:rPr>
          <w:rFonts w:hint="eastAsia"/>
          <w:color w:val="auto"/>
          <w:highlight w:val="none"/>
        </w:rPr>
        <w:t>，将被采购代理机构拒收。</w:t>
      </w:r>
    </w:p>
    <w:p>
      <w:pPr>
        <w:pStyle w:val="59"/>
        <w:ind w:firstLine="480"/>
        <w:rPr>
          <w:color w:val="auto"/>
          <w:highlight w:val="none"/>
        </w:rPr>
      </w:pPr>
      <w:r>
        <w:rPr>
          <w:rFonts w:hint="eastAsia"/>
          <w:color w:val="auto"/>
          <w:highlight w:val="none"/>
        </w:rPr>
        <w:t>递交响应文件时，供应商名称和响应文件的项目编号应当与报名供应商名称和磋商文件的项目编号一致。但是，响应文件实质内容与报名供应商名称和磋商文件的项目编号一致，只是封面文字错误的，可以在评审过程中当面予以澄清，以有效的澄清材料作为认定响应文件是否有效的依据。</w:t>
      </w:r>
    </w:p>
    <w:p>
      <w:pPr>
        <w:pStyle w:val="59"/>
        <w:ind w:firstLine="480"/>
        <w:rPr>
          <w:color w:val="auto"/>
          <w:highlight w:val="none"/>
        </w:rPr>
      </w:pPr>
      <w:r>
        <w:rPr>
          <w:rFonts w:hint="eastAsia"/>
          <w:color w:val="auto"/>
          <w:highlight w:val="none"/>
        </w:rPr>
        <w:t>本次竞争性磋商不接收邮寄的响应文件。</w:t>
      </w:r>
    </w:p>
    <w:p>
      <w:pPr>
        <w:pStyle w:val="45"/>
        <w:ind w:firstLine="482"/>
        <w:rPr>
          <w:color w:val="auto"/>
          <w:highlight w:val="none"/>
        </w:rPr>
      </w:pPr>
      <w:bookmarkStart w:id="92" w:name="_Toc11511"/>
      <w:bookmarkStart w:id="93" w:name="_Toc26489"/>
      <w:r>
        <w:rPr>
          <w:rFonts w:hint="eastAsia"/>
          <w:color w:val="auto"/>
          <w:highlight w:val="none"/>
        </w:rPr>
        <w:t>响应文件的修改和撤回</w:t>
      </w:r>
      <w:bookmarkEnd w:id="92"/>
      <w:bookmarkEnd w:id="93"/>
    </w:p>
    <w:p>
      <w:pPr>
        <w:pStyle w:val="59"/>
        <w:ind w:firstLine="480"/>
        <w:rPr>
          <w:color w:val="auto"/>
          <w:highlight w:val="none"/>
        </w:rPr>
      </w:pPr>
      <w:r>
        <w:rPr>
          <w:rFonts w:hint="eastAsia"/>
          <w:color w:val="auto"/>
          <w:highlight w:val="none"/>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补充、修改的内容应当按照磋商文件要求签署、盖章、密封后，作为响应文件的组成部分。</w:t>
      </w:r>
    </w:p>
    <w:p>
      <w:pPr>
        <w:pStyle w:val="59"/>
        <w:ind w:firstLine="480"/>
        <w:rPr>
          <w:color w:val="auto"/>
          <w:highlight w:val="none"/>
        </w:rPr>
      </w:pPr>
      <w:r>
        <w:rPr>
          <w:rFonts w:hint="eastAsia"/>
          <w:color w:val="auto"/>
          <w:highlight w:val="none"/>
        </w:rPr>
        <w:t>供应商的补充、修改或撤回申请书，应由其法定代表人/单位负责人或授权代表签署并盖单位公章。补充、修改应按磋商文件规定进行密封和标注，并在密封袋上标注“补充”、“修改”字样。</w:t>
      </w:r>
    </w:p>
    <w:p>
      <w:pPr>
        <w:pStyle w:val="59"/>
        <w:ind w:firstLine="480"/>
        <w:rPr>
          <w:color w:val="auto"/>
          <w:highlight w:val="none"/>
        </w:rPr>
      </w:pPr>
      <w:r>
        <w:rPr>
          <w:rFonts w:hint="eastAsia"/>
          <w:color w:val="auto"/>
          <w:highlight w:val="none"/>
        </w:rPr>
        <w:t>在响应文件递交截止时间之后，供应商不得对其递交的响应文件进行撤回。</w:t>
      </w:r>
    </w:p>
    <w:p>
      <w:pPr>
        <w:pStyle w:val="59"/>
        <w:ind w:firstLine="480"/>
        <w:rPr>
          <w:color w:val="auto"/>
          <w:highlight w:val="none"/>
        </w:rPr>
      </w:pPr>
      <w:r>
        <w:rPr>
          <w:rFonts w:hint="eastAsia"/>
          <w:color w:val="auto"/>
          <w:highlight w:val="none"/>
        </w:rPr>
        <w:t>供应商不得在递交截止时间起至响应文件有效期期满前撤销其响应文件，否则将认定其响应文件有效期的承诺为虚假承诺，并依法追究其法律责任。</w:t>
      </w:r>
    </w:p>
    <w:p>
      <w:pPr>
        <w:pStyle w:val="45"/>
        <w:ind w:firstLine="482"/>
        <w:rPr>
          <w:color w:val="auto"/>
          <w:highlight w:val="none"/>
        </w:rPr>
      </w:pPr>
      <w:bookmarkStart w:id="94" w:name="_Toc10449"/>
      <w:bookmarkStart w:id="95" w:name="_Toc9598"/>
      <w:bookmarkStart w:id="96" w:name="_Toc31639"/>
      <w:bookmarkStart w:id="97" w:name="_Toc17928"/>
      <w:r>
        <w:rPr>
          <w:rFonts w:hint="eastAsia"/>
          <w:color w:val="auto"/>
          <w:highlight w:val="none"/>
        </w:rPr>
        <w:t>磋商保证金</w:t>
      </w:r>
      <w:bookmarkEnd w:id="94"/>
      <w:bookmarkEnd w:id="95"/>
      <w:bookmarkEnd w:id="96"/>
      <w:bookmarkEnd w:id="97"/>
    </w:p>
    <w:p>
      <w:pPr>
        <w:pStyle w:val="43"/>
        <w:rPr>
          <w:b w:val="0"/>
          <w:bCs/>
          <w:color w:val="auto"/>
          <w:highlight w:val="none"/>
        </w:rPr>
      </w:pPr>
      <w:r>
        <w:rPr>
          <w:rFonts w:hint="eastAsia"/>
          <w:b w:val="0"/>
          <w:bCs/>
          <w:color w:val="auto"/>
          <w:highlight w:val="none"/>
        </w:rPr>
        <w:t>本项目不收取磋商保证金。</w:t>
      </w:r>
    </w:p>
    <w:p>
      <w:pPr>
        <w:pStyle w:val="31"/>
        <w:spacing w:before="120" w:beforeLines="50" w:after="120" w:afterLines="50"/>
        <w:ind w:firstLine="0" w:firstLineChars="0"/>
        <w:jc w:val="center"/>
        <w:rPr>
          <w:color w:val="auto"/>
          <w:sz w:val="36"/>
          <w:szCs w:val="36"/>
          <w:highlight w:val="none"/>
        </w:rPr>
      </w:pPr>
      <w:bookmarkStart w:id="98" w:name="_Toc29699"/>
      <w:bookmarkStart w:id="99" w:name="_Toc6242"/>
      <w:bookmarkStart w:id="100" w:name="_Toc5914"/>
      <w:bookmarkStart w:id="101" w:name="_Toc6138"/>
      <w:bookmarkStart w:id="102" w:name="_Toc6947"/>
      <w:r>
        <w:rPr>
          <w:rFonts w:hint="eastAsia"/>
          <w:color w:val="auto"/>
          <w:sz w:val="36"/>
          <w:szCs w:val="36"/>
          <w:highlight w:val="none"/>
        </w:rPr>
        <w:t>磋商会</w:t>
      </w:r>
      <w:bookmarkEnd w:id="98"/>
      <w:bookmarkEnd w:id="99"/>
    </w:p>
    <w:p>
      <w:pPr>
        <w:pStyle w:val="29"/>
        <w:numPr>
          <w:ilvl w:val="1"/>
          <w:numId w:val="16"/>
        </w:numPr>
        <w:ind w:firstLine="482"/>
        <w:outlineLvl w:val="2"/>
        <w:rPr>
          <w:b/>
          <w:bCs/>
          <w:color w:val="auto"/>
          <w:highlight w:val="none"/>
        </w:rPr>
      </w:pPr>
      <w:bookmarkStart w:id="103" w:name="_Toc21261"/>
      <w:r>
        <w:rPr>
          <w:rFonts w:hint="eastAsia"/>
          <w:b/>
          <w:bCs/>
          <w:color w:val="auto"/>
          <w:highlight w:val="none"/>
        </w:rPr>
        <w:t>磋商会人员</w:t>
      </w:r>
      <w:bookmarkEnd w:id="103"/>
    </w:p>
    <w:p>
      <w:pPr>
        <w:pStyle w:val="42"/>
        <w:rPr>
          <w:color w:val="auto"/>
          <w:highlight w:val="none"/>
        </w:rPr>
      </w:pPr>
      <w:r>
        <w:rPr>
          <w:rFonts w:hint="eastAsia"/>
          <w:color w:val="auto"/>
          <w:highlight w:val="none"/>
        </w:rPr>
        <w:t>采购代理机构在竞争性磋商文件规定的时间和地点组织磋商，采购人、供应商须派授权代表参加并签到以证明其出席，磋商会由采购代理机构主持。</w:t>
      </w:r>
    </w:p>
    <w:p>
      <w:pPr>
        <w:pStyle w:val="29"/>
        <w:numPr>
          <w:ilvl w:val="1"/>
          <w:numId w:val="16"/>
        </w:numPr>
        <w:ind w:firstLine="482"/>
        <w:outlineLvl w:val="2"/>
        <w:rPr>
          <w:b/>
          <w:bCs/>
          <w:color w:val="auto"/>
          <w:highlight w:val="none"/>
        </w:rPr>
      </w:pPr>
      <w:bookmarkStart w:id="104" w:name="_Toc23139"/>
      <w:r>
        <w:rPr>
          <w:rFonts w:hint="eastAsia"/>
          <w:b/>
          <w:bCs/>
          <w:color w:val="auto"/>
          <w:highlight w:val="none"/>
        </w:rPr>
        <w:t>磋商会内容</w:t>
      </w:r>
      <w:bookmarkEnd w:id="104"/>
    </w:p>
    <w:p>
      <w:pPr>
        <w:pStyle w:val="42"/>
        <w:rPr>
          <w:color w:val="auto"/>
          <w:highlight w:val="none"/>
        </w:rPr>
      </w:pPr>
      <w:r>
        <w:rPr>
          <w:rFonts w:hint="eastAsia"/>
          <w:color w:val="auto"/>
          <w:highlight w:val="none"/>
        </w:rPr>
        <w:t>磋商会主持人按照磋商文件规定宣布响应文件递交截止时间，按照规定主持磋商会。将按以下程序进行：</w:t>
      </w:r>
    </w:p>
    <w:p>
      <w:pPr>
        <w:pStyle w:val="32"/>
        <w:ind w:firstLine="480"/>
        <w:rPr>
          <w:color w:val="auto"/>
          <w:highlight w:val="none"/>
        </w:rPr>
      </w:pPr>
      <w:r>
        <w:rPr>
          <w:rFonts w:hint="eastAsia"/>
          <w:color w:val="auto"/>
          <w:highlight w:val="none"/>
        </w:rPr>
        <w:t>宣布磋商会开始。响应文件递交截止时间已到，主持人宣布磋商会开始并致辞；</w:t>
      </w:r>
    </w:p>
    <w:p>
      <w:pPr>
        <w:pStyle w:val="32"/>
        <w:ind w:firstLine="480"/>
        <w:rPr>
          <w:color w:val="auto"/>
          <w:highlight w:val="none"/>
        </w:rPr>
      </w:pPr>
      <w:r>
        <w:rPr>
          <w:rFonts w:hint="eastAsia"/>
          <w:color w:val="auto"/>
          <w:highlight w:val="none"/>
        </w:rPr>
        <w:t>宣布会场纪律和有关注意事项；</w:t>
      </w:r>
    </w:p>
    <w:p>
      <w:pPr>
        <w:pStyle w:val="32"/>
        <w:ind w:firstLine="480"/>
        <w:rPr>
          <w:color w:val="auto"/>
          <w:highlight w:val="none"/>
        </w:rPr>
      </w:pPr>
      <w:r>
        <w:rPr>
          <w:rFonts w:hint="eastAsia"/>
          <w:color w:val="auto"/>
          <w:highlight w:val="none"/>
        </w:rPr>
        <w:t>确认响应文件的密封情况，是指供应商确认自己递交的响应文件的密封情况，不代表对其他供应商的响应文件的密封情况确认。供应商或者其推选的代表对其他供应商的响应文件密封情况有异议的，可以当场向会议主持人或者现场监督人员反映，要求现场记录人员予以记录，但不得干扰、阻挠磋商会议工作的正常进行；</w:t>
      </w:r>
    </w:p>
    <w:p>
      <w:pPr>
        <w:pStyle w:val="32"/>
        <w:ind w:firstLine="480"/>
        <w:rPr>
          <w:color w:val="auto"/>
          <w:highlight w:val="none"/>
        </w:rPr>
      </w:pPr>
      <w:r>
        <w:rPr>
          <w:rFonts w:hint="eastAsia"/>
          <w:color w:val="auto"/>
          <w:highlight w:val="none"/>
        </w:rPr>
        <w:t>供应商或者其推选的代表需现场对磋商会议记录进行签字确认经确认无误后，由采购代理机构工作人员宣布磋商纪律，并由供应商签字确认；</w:t>
      </w:r>
    </w:p>
    <w:p>
      <w:pPr>
        <w:pStyle w:val="32"/>
        <w:ind w:firstLine="480"/>
        <w:rPr>
          <w:color w:val="auto"/>
          <w:highlight w:val="none"/>
        </w:rPr>
      </w:pPr>
      <w:r>
        <w:rPr>
          <w:rFonts w:hint="eastAsia"/>
          <w:color w:val="auto"/>
          <w:highlight w:val="none"/>
        </w:rPr>
        <w:t>供应商不足3家的，终止采购活动，并退回响应文件；</w:t>
      </w:r>
    </w:p>
    <w:p>
      <w:pPr>
        <w:pStyle w:val="32"/>
        <w:ind w:firstLine="480"/>
        <w:rPr>
          <w:color w:val="auto"/>
          <w:highlight w:val="none"/>
        </w:rPr>
      </w:pPr>
      <w:r>
        <w:rPr>
          <w:rFonts w:hint="eastAsia"/>
          <w:color w:val="auto"/>
          <w:highlight w:val="none"/>
        </w:rPr>
        <w:t>宣布磋商会结束。所有供应商代表应立即退场。同时所有供应商应保持通讯设备的畅通，以方便进行下一步的磋商活动和在评审过程中评审委员会要求供应商对响应文件的必要澄清、说明或者更正。评审结果供应商在“四川政府采购网”查询。</w:t>
      </w:r>
    </w:p>
    <w:bookmarkEnd w:id="100"/>
    <w:bookmarkEnd w:id="101"/>
    <w:bookmarkEnd w:id="102"/>
    <w:p>
      <w:pPr>
        <w:pStyle w:val="29"/>
        <w:numPr>
          <w:ilvl w:val="1"/>
          <w:numId w:val="16"/>
        </w:numPr>
        <w:ind w:firstLine="482"/>
        <w:outlineLvl w:val="2"/>
        <w:rPr>
          <w:b/>
          <w:bCs/>
          <w:color w:val="auto"/>
          <w:highlight w:val="none"/>
        </w:rPr>
      </w:pPr>
      <w:bookmarkStart w:id="105" w:name="_Toc22251"/>
      <w:bookmarkStart w:id="106" w:name="_Toc10036"/>
      <w:r>
        <w:rPr>
          <w:rFonts w:hint="eastAsia"/>
          <w:b/>
          <w:bCs/>
          <w:color w:val="auto"/>
          <w:highlight w:val="none"/>
        </w:rPr>
        <w:t>电子监控档案</w:t>
      </w:r>
      <w:bookmarkEnd w:id="105"/>
      <w:bookmarkEnd w:id="106"/>
    </w:p>
    <w:p>
      <w:pPr>
        <w:pStyle w:val="29"/>
        <w:numPr>
          <w:ilvl w:val="1"/>
          <w:numId w:val="0"/>
        </w:numPr>
        <w:ind w:left="480" w:leftChars="200"/>
        <w:rPr>
          <w:color w:val="auto"/>
          <w:highlight w:val="none"/>
        </w:rPr>
      </w:pPr>
      <w:r>
        <w:rPr>
          <w:rFonts w:hint="eastAsia"/>
          <w:color w:val="auto"/>
          <w:highlight w:val="none"/>
        </w:rPr>
        <w:t>本项目磋商会和评审过程进行全过程电子监控，并将电子监控资料存储介质留存归档。</w:t>
      </w:r>
    </w:p>
    <w:p>
      <w:pPr>
        <w:pStyle w:val="31"/>
        <w:spacing w:before="120" w:beforeLines="50" w:after="120" w:afterLines="50"/>
        <w:ind w:firstLine="0" w:firstLineChars="0"/>
        <w:jc w:val="center"/>
        <w:rPr>
          <w:color w:val="auto"/>
          <w:sz w:val="36"/>
          <w:szCs w:val="36"/>
          <w:highlight w:val="none"/>
        </w:rPr>
      </w:pPr>
      <w:bookmarkStart w:id="107" w:name="_Toc31404"/>
      <w:bookmarkStart w:id="108" w:name="_Toc16867"/>
      <w:bookmarkStart w:id="109" w:name="_Toc14786"/>
      <w:bookmarkStart w:id="110" w:name="_Toc11904"/>
      <w:bookmarkStart w:id="111" w:name="_Toc12604"/>
      <w:bookmarkStart w:id="112" w:name="_Toc8117"/>
      <w:r>
        <w:rPr>
          <w:rFonts w:hint="eastAsia"/>
          <w:color w:val="auto"/>
          <w:sz w:val="36"/>
          <w:szCs w:val="36"/>
          <w:highlight w:val="none"/>
        </w:rPr>
        <w:t>成交事项</w:t>
      </w:r>
      <w:bookmarkEnd w:id="107"/>
      <w:bookmarkEnd w:id="108"/>
    </w:p>
    <w:bookmarkEnd w:id="109"/>
    <w:bookmarkEnd w:id="110"/>
    <w:bookmarkEnd w:id="111"/>
    <w:bookmarkEnd w:id="112"/>
    <w:p>
      <w:pPr>
        <w:pStyle w:val="45"/>
        <w:ind w:firstLine="482"/>
        <w:rPr>
          <w:color w:val="auto"/>
          <w:highlight w:val="none"/>
        </w:rPr>
      </w:pPr>
      <w:bookmarkStart w:id="113" w:name="_Toc16799"/>
      <w:bookmarkStart w:id="114" w:name="_Toc7381"/>
      <w:r>
        <w:rPr>
          <w:rFonts w:hint="eastAsia"/>
          <w:color w:val="auto"/>
          <w:highlight w:val="none"/>
        </w:rPr>
        <w:t>确定成交候选人</w:t>
      </w:r>
      <w:bookmarkEnd w:id="113"/>
      <w:bookmarkEnd w:id="114"/>
    </w:p>
    <w:p>
      <w:pPr>
        <w:pStyle w:val="59"/>
        <w:ind w:firstLine="480"/>
        <w:rPr>
          <w:color w:val="auto"/>
          <w:highlight w:val="none"/>
        </w:rPr>
      </w:pPr>
      <w:r>
        <w:rPr>
          <w:rFonts w:hint="eastAsia"/>
          <w:color w:val="auto"/>
          <w:highlight w:val="none"/>
        </w:rPr>
        <w:t>采购代理机构应当在评审结束后2个工作日内将评审报告送采购人确认。</w:t>
      </w:r>
    </w:p>
    <w:p>
      <w:pPr>
        <w:pStyle w:val="59"/>
        <w:ind w:firstLine="480"/>
        <w:rPr>
          <w:color w:val="auto"/>
          <w:highlight w:val="none"/>
        </w:rPr>
      </w:pPr>
      <w:r>
        <w:rPr>
          <w:rFonts w:hint="eastAsia"/>
          <w:color w:val="auto"/>
          <w:highlight w:val="none"/>
        </w:rPr>
        <w:t>本项目采购人根据磋商小组推荐的成交候选人名单，按顺序确定成交供应商。</w:t>
      </w:r>
    </w:p>
    <w:p>
      <w:pPr>
        <w:pStyle w:val="59"/>
        <w:ind w:firstLine="480"/>
        <w:rPr>
          <w:color w:val="auto"/>
          <w:highlight w:val="none"/>
        </w:rPr>
      </w:pPr>
      <w:r>
        <w:rPr>
          <w:rFonts w:hint="eastAsia"/>
          <w:color w:val="auto"/>
          <w:highlight w:val="none"/>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59"/>
        <w:ind w:firstLine="480"/>
        <w:rPr>
          <w:color w:val="auto"/>
          <w:highlight w:val="none"/>
        </w:rPr>
      </w:pPr>
      <w:r>
        <w:rPr>
          <w:rFonts w:hint="eastAsia"/>
          <w:color w:val="auto"/>
          <w:highlight w:val="none"/>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59"/>
        <w:ind w:firstLine="480"/>
        <w:rPr>
          <w:color w:val="auto"/>
          <w:highlight w:val="none"/>
        </w:rPr>
      </w:pPr>
      <w:r>
        <w:rPr>
          <w:rFonts w:hint="eastAsia"/>
          <w:color w:val="auto"/>
          <w:highlight w:val="none"/>
        </w:rPr>
        <w:t>采购人确定成交供应商过程中，发现成交候选供应商有下列情形之一的，不予确定其为成交供应商：</w:t>
      </w:r>
    </w:p>
    <w:p>
      <w:pPr>
        <w:pStyle w:val="59"/>
        <w:numPr>
          <w:ilvl w:val="3"/>
          <w:numId w:val="0"/>
        </w:numPr>
        <w:ind w:left="480" w:leftChars="200"/>
        <w:rPr>
          <w:color w:val="auto"/>
          <w:highlight w:val="none"/>
        </w:rPr>
      </w:pPr>
      <w:r>
        <w:rPr>
          <w:rFonts w:hint="eastAsia"/>
          <w:color w:val="auto"/>
          <w:highlight w:val="none"/>
        </w:rPr>
        <w:t>5.1成交候选供应商属于禁止参加本项目采购活动的；</w:t>
      </w:r>
    </w:p>
    <w:p>
      <w:pPr>
        <w:pStyle w:val="59"/>
        <w:numPr>
          <w:ilvl w:val="3"/>
          <w:numId w:val="0"/>
        </w:numPr>
        <w:ind w:left="480" w:leftChars="200"/>
        <w:rPr>
          <w:color w:val="auto"/>
          <w:highlight w:val="none"/>
        </w:rPr>
      </w:pPr>
      <w:r>
        <w:rPr>
          <w:rFonts w:hint="eastAsia"/>
          <w:color w:val="auto"/>
          <w:highlight w:val="none"/>
        </w:rPr>
        <w:t>5.2成交候选供应商因不可抗力，不能继续参加政府采购活动；</w:t>
      </w:r>
    </w:p>
    <w:p>
      <w:pPr>
        <w:pStyle w:val="59"/>
        <w:numPr>
          <w:ilvl w:val="3"/>
          <w:numId w:val="0"/>
        </w:numPr>
        <w:ind w:left="480" w:leftChars="200"/>
        <w:rPr>
          <w:color w:val="auto"/>
          <w:highlight w:val="none"/>
        </w:rPr>
      </w:pPr>
      <w:r>
        <w:rPr>
          <w:rFonts w:hint="eastAsia"/>
          <w:color w:val="auto"/>
          <w:highlight w:val="none"/>
        </w:rPr>
        <w:t>5.3成交候选供应商无偿赠与或者低于成本价竞争；</w:t>
      </w:r>
    </w:p>
    <w:p>
      <w:pPr>
        <w:pStyle w:val="59"/>
        <w:numPr>
          <w:ilvl w:val="3"/>
          <w:numId w:val="0"/>
        </w:numPr>
        <w:ind w:left="480" w:leftChars="200"/>
        <w:rPr>
          <w:color w:val="auto"/>
          <w:highlight w:val="none"/>
        </w:rPr>
      </w:pPr>
      <w:r>
        <w:rPr>
          <w:rFonts w:hint="eastAsia"/>
          <w:color w:val="auto"/>
          <w:highlight w:val="none"/>
        </w:rPr>
        <w:t>5.4成交候选供应商提供虚假材料；</w:t>
      </w:r>
    </w:p>
    <w:p>
      <w:pPr>
        <w:pStyle w:val="59"/>
        <w:numPr>
          <w:ilvl w:val="3"/>
          <w:numId w:val="0"/>
        </w:numPr>
        <w:ind w:left="480" w:leftChars="200"/>
        <w:rPr>
          <w:color w:val="auto"/>
          <w:highlight w:val="none"/>
        </w:rPr>
      </w:pPr>
      <w:r>
        <w:rPr>
          <w:rFonts w:hint="eastAsia"/>
          <w:color w:val="auto"/>
          <w:highlight w:val="none"/>
        </w:rPr>
        <w:t>5.5成交候选供应商恶意串通。</w:t>
      </w:r>
    </w:p>
    <w:p>
      <w:pPr>
        <w:pStyle w:val="45"/>
        <w:ind w:firstLine="482"/>
        <w:rPr>
          <w:color w:val="auto"/>
          <w:highlight w:val="none"/>
        </w:rPr>
      </w:pPr>
      <w:bookmarkStart w:id="115" w:name="_Toc17693"/>
      <w:bookmarkStart w:id="116" w:name="_Toc17698"/>
      <w:r>
        <w:rPr>
          <w:rFonts w:hint="eastAsia"/>
          <w:color w:val="auto"/>
          <w:highlight w:val="none"/>
        </w:rPr>
        <w:t>成交结果</w:t>
      </w:r>
      <w:bookmarkEnd w:id="115"/>
      <w:bookmarkEnd w:id="116"/>
    </w:p>
    <w:p>
      <w:pPr>
        <w:pStyle w:val="59"/>
        <w:numPr>
          <w:ilvl w:val="3"/>
          <w:numId w:val="0"/>
        </w:numPr>
        <w:ind w:firstLine="480" w:firstLineChars="200"/>
        <w:rPr>
          <w:color w:val="auto"/>
          <w:highlight w:val="none"/>
        </w:rPr>
      </w:pPr>
      <w:bookmarkStart w:id="117" w:name="_Toc7224"/>
      <w:r>
        <w:rPr>
          <w:rFonts w:hint="eastAsia"/>
          <w:color w:val="auto"/>
          <w:highlight w:val="none"/>
        </w:rPr>
        <w:t>采购人确定成交供应商后，将及时书面通知采购代理机构，采购代理机构在成交供应商确定后2个工作日内，在“四川政府采购网”公告成交结果，</w:t>
      </w:r>
      <w:r>
        <w:rPr>
          <w:rFonts w:hint="eastAsia"/>
          <w:color w:val="auto"/>
          <w:highlight w:val="none"/>
          <w:lang w:val="zh-CN"/>
        </w:rPr>
        <w:t>同时采购代理机构将</w:t>
      </w:r>
      <w:r>
        <w:rPr>
          <w:rFonts w:hint="eastAsia"/>
          <w:color w:val="auto"/>
          <w:highlight w:val="none"/>
        </w:rPr>
        <w:t>成交</w:t>
      </w:r>
      <w:r>
        <w:rPr>
          <w:rFonts w:hint="eastAsia"/>
          <w:color w:val="auto"/>
          <w:highlight w:val="none"/>
          <w:lang w:val="zh-CN"/>
        </w:rPr>
        <w:t>通知书快递至</w:t>
      </w:r>
      <w:r>
        <w:rPr>
          <w:rFonts w:hint="eastAsia"/>
          <w:color w:val="auto"/>
          <w:highlight w:val="none"/>
        </w:rPr>
        <w:t>成交供应商。</w:t>
      </w:r>
    </w:p>
    <w:p>
      <w:pPr>
        <w:pStyle w:val="45"/>
        <w:ind w:firstLine="482"/>
        <w:rPr>
          <w:color w:val="auto"/>
          <w:highlight w:val="none"/>
        </w:rPr>
      </w:pPr>
      <w:bookmarkStart w:id="118" w:name="_Toc15067"/>
      <w:r>
        <w:rPr>
          <w:rFonts w:hint="eastAsia"/>
          <w:color w:val="auto"/>
          <w:highlight w:val="none"/>
        </w:rPr>
        <w:t>成交通知书</w:t>
      </w:r>
      <w:bookmarkEnd w:id="117"/>
      <w:bookmarkEnd w:id="118"/>
    </w:p>
    <w:p>
      <w:pPr>
        <w:pStyle w:val="59"/>
        <w:ind w:firstLine="480"/>
        <w:rPr>
          <w:color w:val="auto"/>
          <w:highlight w:val="none"/>
        </w:rPr>
      </w:pPr>
      <w:r>
        <w:rPr>
          <w:rFonts w:hint="eastAsia"/>
          <w:color w:val="auto"/>
          <w:highlight w:val="none"/>
        </w:rPr>
        <w:t>成交通知书为签订政府采购合同的依据之一，是合同的有效组成部分。</w:t>
      </w:r>
    </w:p>
    <w:p>
      <w:pPr>
        <w:pStyle w:val="59"/>
        <w:ind w:firstLine="480"/>
        <w:rPr>
          <w:color w:val="auto"/>
          <w:highlight w:val="none"/>
        </w:rPr>
      </w:pPr>
      <w:r>
        <w:rPr>
          <w:rFonts w:hint="eastAsia"/>
          <w:color w:val="auto"/>
          <w:highlight w:val="none"/>
        </w:rPr>
        <w:t>成交通知书对采购人和成交供应商均具有法律效力。成交通知书发出后，采购人改变成交结果，或者成交供应商无正当理由放弃成交的，应当承担相应的法律责任。</w:t>
      </w:r>
    </w:p>
    <w:p>
      <w:pPr>
        <w:pStyle w:val="59"/>
        <w:ind w:firstLine="480"/>
        <w:rPr>
          <w:color w:val="auto"/>
          <w:highlight w:val="none"/>
        </w:rPr>
      </w:pPr>
      <w:r>
        <w:rPr>
          <w:rFonts w:hint="eastAsia"/>
          <w:color w:val="auto"/>
          <w:highlight w:val="none"/>
        </w:rPr>
        <w:t>成交供应商的响应文件本应作为无效响应处理或者有政府采购法律法规规章制度规定的成交无效情形的，采购人和采购代理机构在取得有权主体的认定以后，将宣布发出的成交通知书无效，并收回发出的成交通知书(成交供应商也应当缴回)，依法重新确定成交供应商或者重新开展采购活动。</w:t>
      </w:r>
    </w:p>
    <w:p>
      <w:pPr>
        <w:pStyle w:val="31"/>
        <w:spacing w:before="120" w:beforeLines="50" w:after="120" w:afterLines="50"/>
        <w:ind w:firstLine="0" w:firstLineChars="0"/>
        <w:jc w:val="center"/>
        <w:rPr>
          <w:color w:val="auto"/>
          <w:sz w:val="36"/>
          <w:szCs w:val="36"/>
          <w:highlight w:val="none"/>
        </w:rPr>
      </w:pPr>
      <w:bookmarkStart w:id="119" w:name="_Toc29192"/>
      <w:bookmarkStart w:id="120" w:name="_Toc13"/>
      <w:r>
        <w:rPr>
          <w:rFonts w:hint="eastAsia"/>
          <w:color w:val="auto"/>
          <w:sz w:val="36"/>
          <w:szCs w:val="36"/>
          <w:highlight w:val="none"/>
        </w:rPr>
        <w:t>合同事项</w:t>
      </w:r>
      <w:bookmarkEnd w:id="119"/>
      <w:bookmarkEnd w:id="120"/>
    </w:p>
    <w:p>
      <w:pPr>
        <w:pStyle w:val="45"/>
        <w:ind w:firstLine="482"/>
        <w:rPr>
          <w:color w:val="auto"/>
          <w:highlight w:val="none"/>
        </w:rPr>
      </w:pPr>
      <w:bookmarkStart w:id="121" w:name="_Toc9894"/>
      <w:bookmarkStart w:id="122" w:name="_Toc8081"/>
      <w:bookmarkStart w:id="123" w:name="_Toc19462"/>
      <w:r>
        <w:rPr>
          <w:rFonts w:hint="eastAsia"/>
          <w:color w:val="auto"/>
          <w:highlight w:val="none"/>
        </w:rPr>
        <w:t>签订合同</w:t>
      </w:r>
      <w:bookmarkEnd w:id="121"/>
      <w:bookmarkEnd w:id="122"/>
    </w:p>
    <w:p>
      <w:pPr>
        <w:pStyle w:val="32"/>
        <w:ind w:firstLine="480"/>
        <w:rPr>
          <w:color w:val="auto"/>
          <w:highlight w:val="none"/>
        </w:rPr>
      </w:pPr>
      <w:r>
        <w:rPr>
          <w:rFonts w:hint="eastAsia"/>
          <w:color w:val="auto"/>
          <w:highlight w:val="none"/>
        </w:rPr>
        <w:t>成交供应商应在成交通知书发出之日起三十日内与采购人签订采购合同。由于成交供应商的原因逾期未与采购人签订采购合同的，将视为放弃成交，取消其成交资格并将按相关规定进行处理。</w:t>
      </w:r>
    </w:p>
    <w:p>
      <w:pPr>
        <w:pStyle w:val="32"/>
        <w:ind w:firstLine="480"/>
        <w:rPr>
          <w:color w:val="auto"/>
          <w:highlight w:val="none"/>
        </w:rPr>
      </w:pPr>
      <w:r>
        <w:rPr>
          <w:rFonts w:hint="eastAsia"/>
          <w:color w:val="auto"/>
          <w:highlight w:val="none"/>
        </w:rPr>
        <w:t>政府采购合同应当包括采购人与成交供应商的名称和住所、标的、数量、质量、价款或者报酬、履行期限及地点和方式、验收要求、违约责任、解决争议的方法等内容。</w:t>
      </w:r>
    </w:p>
    <w:p>
      <w:pPr>
        <w:pStyle w:val="32"/>
        <w:ind w:firstLine="480"/>
        <w:rPr>
          <w:color w:val="auto"/>
          <w:highlight w:val="none"/>
        </w:rPr>
      </w:pPr>
      <w:r>
        <w:rPr>
          <w:rFonts w:hint="eastAsia"/>
          <w:color w:val="auto"/>
          <w:highlight w:val="none"/>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Style w:val="32"/>
        <w:ind w:firstLine="480"/>
        <w:rPr>
          <w:color w:val="auto"/>
          <w:highlight w:val="none"/>
        </w:rPr>
      </w:pPr>
      <w:r>
        <w:rPr>
          <w:rFonts w:hint="eastAsia"/>
          <w:color w:val="auto"/>
          <w:highlight w:val="none"/>
        </w:rPr>
        <w:t>成交供应商因不可抗力原因不能履行采购合同或放弃成交的，采购人可以按照评审报告推荐的成交候选人名单排序，确定下一候选人为成交供应商。</w:t>
      </w:r>
    </w:p>
    <w:p>
      <w:pPr>
        <w:pStyle w:val="32"/>
        <w:ind w:firstLine="480"/>
        <w:rPr>
          <w:color w:val="auto"/>
          <w:highlight w:val="none"/>
        </w:rPr>
      </w:pPr>
      <w:r>
        <w:rPr>
          <w:rFonts w:hint="eastAsia"/>
          <w:color w:val="auto"/>
          <w:highlight w:val="none"/>
        </w:rPr>
        <w:t>本项目的竞争性磋商文件、成交供应商提交的响应文件、磋商中的最后报价、成交供应商承诺书、成交通知书等文件均具有法律约束力，属于合同组成部分。</w:t>
      </w:r>
    </w:p>
    <w:p>
      <w:pPr>
        <w:pStyle w:val="32"/>
        <w:ind w:firstLine="480"/>
        <w:rPr>
          <w:color w:val="auto"/>
          <w:highlight w:val="none"/>
        </w:rPr>
      </w:pPr>
      <w:r>
        <w:rPr>
          <w:rFonts w:hint="eastAsia"/>
          <w:color w:val="auto"/>
          <w:highlight w:val="none"/>
        </w:rPr>
        <w:t>成交供应商在采购合同签订之后2个工作日内，将签订的采购合同送采购代理机构进行合同编号。</w:t>
      </w:r>
    </w:p>
    <w:p>
      <w:pPr>
        <w:pStyle w:val="45"/>
        <w:ind w:firstLine="482"/>
        <w:rPr>
          <w:color w:val="auto"/>
          <w:highlight w:val="none"/>
        </w:rPr>
      </w:pPr>
      <w:bookmarkStart w:id="124" w:name="_Toc2425"/>
      <w:bookmarkStart w:id="125" w:name="_Toc21508"/>
      <w:r>
        <w:rPr>
          <w:rFonts w:hint="eastAsia"/>
          <w:color w:val="auto"/>
          <w:highlight w:val="none"/>
        </w:rPr>
        <w:t>合同分包(实质性要求)</w:t>
      </w:r>
      <w:bookmarkEnd w:id="124"/>
      <w:bookmarkEnd w:id="125"/>
    </w:p>
    <w:p>
      <w:pPr>
        <w:pStyle w:val="42"/>
        <w:rPr>
          <w:color w:val="auto"/>
          <w:highlight w:val="none"/>
        </w:rPr>
      </w:pPr>
      <w:r>
        <w:rPr>
          <w:rFonts w:hint="eastAsia"/>
          <w:color w:val="auto"/>
          <w:highlight w:val="none"/>
        </w:rPr>
        <w:t>本项目不允许合同分包。</w:t>
      </w:r>
    </w:p>
    <w:p>
      <w:pPr>
        <w:pStyle w:val="45"/>
        <w:ind w:firstLine="482"/>
        <w:rPr>
          <w:color w:val="auto"/>
          <w:highlight w:val="none"/>
        </w:rPr>
      </w:pPr>
      <w:bookmarkStart w:id="126" w:name="_Toc7520"/>
      <w:bookmarkStart w:id="127" w:name="_Toc13796"/>
      <w:r>
        <w:rPr>
          <w:rFonts w:hint="eastAsia"/>
          <w:color w:val="auto"/>
          <w:highlight w:val="none"/>
        </w:rPr>
        <w:t>合同转包(实质性要求)</w:t>
      </w:r>
      <w:bookmarkEnd w:id="126"/>
      <w:bookmarkEnd w:id="127"/>
    </w:p>
    <w:p>
      <w:pPr>
        <w:pStyle w:val="59"/>
        <w:ind w:firstLine="480"/>
        <w:rPr>
          <w:color w:val="auto"/>
          <w:highlight w:val="none"/>
        </w:rPr>
      </w:pPr>
      <w:r>
        <w:rPr>
          <w:rFonts w:hint="eastAsia"/>
          <w:color w:val="auto"/>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59"/>
        <w:ind w:firstLine="480"/>
        <w:rPr>
          <w:color w:val="auto"/>
          <w:highlight w:val="none"/>
        </w:rPr>
      </w:pPr>
      <w:r>
        <w:rPr>
          <w:rFonts w:hint="eastAsia"/>
          <w:color w:val="auto"/>
          <w:highlight w:val="none"/>
        </w:rPr>
        <w:t>成交供应商转包的，视同拒绝履行政府采购合同义务，将依法追究法律责任。</w:t>
      </w:r>
    </w:p>
    <w:p>
      <w:pPr>
        <w:pStyle w:val="45"/>
        <w:ind w:firstLine="482"/>
        <w:rPr>
          <w:color w:val="auto"/>
          <w:highlight w:val="none"/>
        </w:rPr>
      </w:pPr>
      <w:bookmarkStart w:id="128" w:name="_Toc28183"/>
      <w:bookmarkStart w:id="129" w:name="_Toc27950"/>
      <w:r>
        <w:rPr>
          <w:rFonts w:hint="eastAsia"/>
          <w:color w:val="auto"/>
          <w:highlight w:val="none"/>
        </w:rPr>
        <w:t>补充合同</w:t>
      </w:r>
      <w:bookmarkEnd w:id="128"/>
      <w:bookmarkEnd w:id="129"/>
    </w:p>
    <w:p>
      <w:pPr>
        <w:pStyle w:val="42"/>
        <w:rPr>
          <w:color w:val="auto"/>
          <w:highlight w:val="none"/>
        </w:rPr>
      </w:pPr>
      <w:r>
        <w:rPr>
          <w:rFonts w:hint="eastAsia"/>
          <w:color w:val="auto"/>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45"/>
        <w:ind w:firstLine="482"/>
        <w:rPr>
          <w:color w:val="auto"/>
          <w:highlight w:val="none"/>
        </w:rPr>
      </w:pPr>
      <w:bookmarkStart w:id="130" w:name="_Toc20991"/>
      <w:bookmarkStart w:id="131" w:name="_Toc24801"/>
      <w:r>
        <w:rPr>
          <w:rFonts w:hint="eastAsia"/>
          <w:color w:val="auto"/>
          <w:highlight w:val="none"/>
        </w:rPr>
        <w:t>合同公告</w:t>
      </w:r>
      <w:bookmarkEnd w:id="130"/>
      <w:bookmarkEnd w:id="131"/>
    </w:p>
    <w:p>
      <w:pPr>
        <w:pStyle w:val="59"/>
        <w:ind w:firstLine="480"/>
        <w:rPr>
          <w:color w:val="auto"/>
          <w:highlight w:val="none"/>
        </w:rPr>
      </w:pPr>
      <w:r>
        <w:rPr>
          <w:rFonts w:hint="eastAsia"/>
          <w:color w:val="auto"/>
          <w:highlight w:val="none"/>
        </w:rPr>
        <w:t>采购人应当自政府采购合同签订(双方当事人均已签字盖章)之日起2个工作日内，将政府采购合同在省级以上人民政府财政部门指定的媒体“四川政府采购网”公告，但政府采购合同中涉及国家秘密、商业秘密的内容除外。</w:t>
      </w:r>
    </w:p>
    <w:p>
      <w:pPr>
        <w:pStyle w:val="59"/>
        <w:ind w:firstLine="480"/>
        <w:rPr>
          <w:color w:val="auto"/>
          <w:highlight w:val="none"/>
        </w:rPr>
      </w:pPr>
      <w:r>
        <w:rPr>
          <w:rFonts w:hint="eastAsia"/>
          <w:color w:val="auto"/>
          <w:highlight w:val="none"/>
        </w:rPr>
        <w:t>采购人应当将政府采购合同副本自签订(双方当事人均已签字盖章)之日起七个工作日内通过“四川政府采购网”报同级财政部门备案。</w:t>
      </w:r>
    </w:p>
    <w:p>
      <w:pPr>
        <w:pStyle w:val="45"/>
        <w:ind w:firstLine="482"/>
        <w:rPr>
          <w:color w:val="auto"/>
          <w:highlight w:val="none"/>
        </w:rPr>
      </w:pPr>
      <w:bookmarkStart w:id="132" w:name="_Toc20182"/>
      <w:bookmarkStart w:id="133" w:name="_Toc2945"/>
      <w:r>
        <w:rPr>
          <w:rFonts w:hint="eastAsia"/>
          <w:color w:val="auto"/>
          <w:highlight w:val="none"/>
        </w:rPr>
        <w:t>履行合同</w:t>
      </w:r>
      <w:bookmarkEnd w:id="132"/>
      <w:bookmarkEnd w:id="133"/>
    </w:p>
    <w:p>
      <w:pPr>
        <w:pStyle w:val="59"/>
        <w:ind w:firstLine="480"/>
        <w:rPr>
          <w:color w:val="auto"/>
          <w:highlight w:val="none"/>
        </w:rPr>
      </w:pPr>
      <w:r>
        <w:rPr>
          <w:rFonts w:hint="eastAsia"/>
          <w:color w:val="auto"/>
          <w:highlight w:val="none"/>
        </w:rPr>
        <w:t>采购人与成交供应商应当根据合同的约定依法履行合同义务，保证合同顺利完成。</w:t>
      </w:r>
    </w:p>
    <w:p>
      <w:pPr>
        <w:pStyle w:val="59"/>
        <w:ind w:firstLine="480"/>
        <w:rPr>
          <w:color w:val="auto"/>
          <w:highlight w:val="none"/>
        </w:rPr>
      </w:pPr>
      <w:r>
        <w:rPr>
          <w:rFonts w:hint="eastAsia"/>
          <w:color w:val="auto"/>
          <w:highlight w:val="none"/>
        </w:rPr>
        <w:t>政府采购合同的履行、违约责任和解决争议的方法等适用《中华人民共和国民法典》。</w:t>
      </w:r>
    </w:p>
    <w:p>
      <w:pPr>
        <w:pStyle w:val="45"/>
        <w:ind w:firstLine="482"/>
        <w:rPr>
          <w:color w:val="auto"/>
          <w:highlight w:val="none"/>
        </w:rPr>
      </w:pPr>
      <w:bookmarkStart w:id="134" w:name="_Toc8615"/>
      <w:bookmarkStart w:id="135" w:name="_Toc26311"/>
      <w:bookmarkStart w:id="136" w:name="_Toc17186"/>
      <w:bookmarkStart w:id="137" w:name="_Toc7826"/>
      <w:bookmarkStart w:id="138" w:name="_Toc19475"/>
      <w:r>
        <w:rPr>
          <w:rFonts w:hint="eastAsia"/>
          <w:color w:val="auto"/>
          <w:highlight w:val="none"/>
        </w:rPr>
        <w:t>付款方式及履约验收</w:t>
      </w:r>
      <w:bookmarkEnd w:id="134"/>
      <w:bookmarkEnd w:id="135"/>
      <w:bookmarkEnd w:id="136"/>
      <w:bookmarkEnd w:id="137"/>
      <w:bookmarkEnd w:id="138"/>
    </w:p>
    <w:p>
      <w:pPr>
        <w:pStyle w:val="59"/>
        <w:ind w:firstLine="480"/>
        <w:rPr>
          <w:color w:val="auto"/>
          <w:highlight w:val="none"/>
        </w:rPr>
      </w:pPr>
      <w:r>
        <w:rPr>
          <w:rFonts w:hint="eastAsia"/>
          <w:color w:val="auto"/>
          <w:highlight w:val="none"/>
        </w:rPr>
        <w:t>付款方式</w:t>
      </w:r>
    </w:p>
    <w:p>
      <w:pPr>
        <w:pStyle w:val="60"/>
        <w:ind w:firstLine="480"/>
        <w:rPr>
          <w:color w:val="auto"/>
          <w:highlight w:val="none"/>
        </w:rPr>
      </w:pPr>
      <w:r>
        <w:rPr>
          <w:rFonts w:hint="eastAsia"/>
          <w:color w:val="auto"/>
          <w:highlight w:val="none"/>
        </w:rPr>
        <w:t>本项目付款方式详见磋商文件第五章要求；</w:t>
      </w:r>
    </w:p>
    <w:p>
      <w:pPr>
        <w:pStyle w:val="60"/>
        <w:ind w:firstLine="480"/>
        <w:rPr>
          <w:color w:val="auto"/>
          <w:highlight w:val="none"/>
        </w:rPr>
      </w:pPr>
      <w:r>
        <w:rPr>
          <w:rFonts w:hint="eastAsia"/>
          <w:color w:val="auto"/>
          <w:highlight w:val="none"/>
        </w:rPr>
        <w:t>采购人将按照政府采购合同规定，及时向成交供应商支付采购资金。对于满足合同约定支付条件的，采购人应当自收到发票后按照合同约定内将资金支付到合同约定的供应商账户，不得以机构变动、人员更替、政策调整等为由延迟付款，不得将磋商文件和合同中未规定的义务作为向供应商付款的条件。</w:t>
      </w:r>
    </w:p>
    <w:p>
      <w:pPr>
        <w:pStyle w:val="59"/>
        <w:ind w:firstLine="480"/>
        <w:rPr>
          <w:color w:val="auto"/>
          <w:highlight w:val="none"/>
        </w:rPr>
      </w:pPr>
      <w:r>
        <w:rPr>
          <w:rFonts w:hint="eastAsia"/>
          <w:color w:val="auto"/>
          <w:highlight w:val="none"/>
        </w:rPr>
        <w:t>履约验收</w:t>
      </w:r>
      <w:r>
        <w:rPr>
          <w:rFonts w:hint="eastAsia"/>
          <w:b/>
          <w:bCs/>
          <w:color w:val="auto"/>
          <w:highlight w:val="none"/>
        </w:rPr>
        <w:t>(实质性要求)</w:t>
      </w:r>
    </w:p>
    <w:p>
      <w:pPr>
        <w:pStyle w:val="60"/>
        <w:ind w:firstLine="480"/>
        <w:rPr>
          <w:color w:val="auto"/>
          <w:highlight w:val="none"/>
        </w:rPr>
      </w:pPr>
      <w:r>
        <w:rPr>
          <w:rFonts w:hint="eastAsia"/>
          <w:color w:val="auto"/>
          <w:highlight w:val="none"/>
        </w:rPr>
        <w:t>按照《财政部关于进一步加强政府采购需求和履约验收管理的指导意见》(财库〔2016〕205号)以及主管部门的相关要求进行验收。</w:t>
      </w:r>
    </w:p>
    <w:p>
      <w:pPr>
        <w:pStyle w:val="60"/>
        <w:ind w:firstLine="480"/>
        <w:rPr>
          <w:color w:val="auto"/>
          <w:highlight w:val="none"/>
        </w:rPr>
      </w:pPr>
      <w:r>
        <w:rPr>
          <w:rFonts w:hint="eastAsia"/>
          <w:color w:val="auto"/>
          <w:highlight w:val="none"/>
        </w:rPr>
        <w:t>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审查所有材料质量、性能、安全性以及各项技术指标完成情况，对供应商履约情况进行验收，出具验收报告。</w:t>
      </w:r>
    </w:p>
    <w:p>
      <w:pPr>
        <w:pStyle w:val="60"/>
        <w:ind w:firstLine="480"/>
        <w:rPr>
          <w:color w:val="auto"/>
          <w:highlight w:val="none"/>
        </w:rPr>
      </w:pPr>
      <w:r>
        <w:rPr>
          <w:rFonts w:hint="eastAsia"/>
          <w:color w:val="auto"/>
          <w:highlight w:val="none"/>
        </w:rPr>
        <w:t>验收结果合格的，成交供应商凭验收报告办理相关手续；验收结果不合格的，将不予支付采购资金，还可能会报本项目同级财政部门按照政府采购法律法规给予行政处罚。</w:t>
      </w:r>
    </w:p>
    <w:p>
      <w:pPr>
        <w:pStyle w:val="31"/>
        <w:spacing w:before="120" w:beforeLines="50" w:after="120" w:afterLines="50"/>
        <w:ind w:firstLine="0" w:firstLineChars="0"/>
        <w:jc w:val="center"/>
        <w:rPr>
          <w:color w:val="auto"/>
          <w:sz w:val="36"/>
          <w:szCs w:val="36"/>
          <w:highlight w:val="none"/>
        </w:rPr>
      </w:pPr>
      <w:bookmarkStart w:id="139" w:name="_Toc23749"/>
      <w:bookmarkStart w:id="140" w:name="_Toc23470"/>
      <w:r>
        <w:rPr>
          <w:rFonts w:hint="eastAsia"/>
          <w:color w:val="auto"/>
          <w:sz w:val="36"/>
          <w:szCs w:val="36"/>
          <w:highlight w:val="none"/>
        </w:rPr>
        <w:t>磋商纪律要求</w:t>
      </w:r>
      <w:bookmarkEnd w:id="139"/>
      <w:bookmarkEnd w:id="140"/>
    </w:p>
    <w:p>
      <w:pPr>
        <w:pStyle w:val="45"/>
        <w:ind w:firstLine="482"/>
        <w:rPr>
          <w:color w:val="auto"/>
          <w:highlight w:val="none"/>
        </w:rPr>
      </w:pPr>
      <w:bookmarkStart w:id="141" w:name="_Toc25072"/>
      <w:bookmarkStart w:id="142" w:name="_Toc22881"/>
      <w:r>
        <w:rPr>
          <w:rFonts w:hint="eastAsia"/>
          <w:color w:val="auto"/>
          <w:highlight w:val="none"/>
        </w:rPr>
        <w:t>供应商参加本项目采购活动不得具有的情形</w:t>
      </w:r>
      <w:bookmarkEnd w:id="123"/>
      <w:bookmarkEnd w:id="141"/>
      <w:bookmarkEnd w:id="142"/>
    </w:p>
    <w:p>
      <w:pPr>
        <w:pStyle w:val="29"/>
        <w:numPr>
          <w:ilvl w:val="1"/>
          <w:numId w:val="0"/>
        </w:numPr>
        <w:ind w:left="480" w:leftChars="200"/>
        <w:rPr>
          <w:color w:val="auto"/>
          <w:highlight w:val="none"/>
        </w:rPr>
      </w:pPr>
      <w:r>
        <w:rPr>
          <w:rFonts w:hint="eastAsia"/>
          <w:color w:val="auto"/>
          <w:highlight w:val="none"/>
        </w:rPr>
        <w:t>1.提供虚假材料谋取成交；</w:t>
      </w:r>
    </w:p>
    <w:p>
      <w:pPr>
        <w:pStyle w:val="29"/>
        <w:numPr>
          <w:ilvl w:val="1"/>
          <w:numId w:val="0"/>
        </w:numPr>
        <w:ind w:left="480" w:leftChars="200"/>
        <w:rPr>
          <w:color w:val="auto"/>
          <w:highlight w:val="none"/>
        </w:rPr>
      </w:pPr>
      <w:r>
        <w:rPr>
          <w:rFonts w:hint="eastAsia"/>
          <w:color w:val="auto"/>
          <w:highlight w:val="none"/>
        </w:rPr>
        <w:t>2.采取不正当手段诋毁、排挤其他供应商；</w:t>
      </w:r>
    </w:p>
    <w:p>
      <w:pPr>
        <w:pStyle w:val="29"/>
        <w:numPr>
          <w:ilvl w:val="1"/>
          <w:numId w:val="0"/>
        </w:numPr>
        <w:ind w:left="480" w:leftChars="200"/>
        <w:rPr>
          <w:color w:val="auto"/>
          <w:highlight w:val="none"/>
        </w:rPr>
      </w:pPr>
      <w:r>
        <w:rPr>
          <w:rFonts w:hint="eastAsia"/>
          <w:color w:val="auto"/>
          <w:highlight w:val="none"/>
        </w:rPr>
        <w:t>3.与采购人、采购代理机构或其他供应商恶意串通；</w:t>
      </w:r>
    </w:p>
    <w:p>
      <w:pPr>
        <w:pStyle w:val="29"/>
        <w:numPr>
          <w:ilvl w:val="1"/>
          <w:numId w:val="0"/>
        </w:numPr>
        <w:ind w:left="480" w:leftChars="200"/>
        <w:rPr>
          <w:color w:val="auto"/>
          <w:highlight w:val="none"/>
        </w:rPr>
      </w:pPr>
      <w:r>
        <w:rPr>
          <w:rFonts w:hint="eastAsia"/>
          <w:color w:val="auto"/>
          <w:highlight w:val="none"/>
        </w:rPr>
        <w:t>4.向采购人、采购代理机构、磋商小组成员行贿或者提供其他不正当利益；</w:t>
      </w:r>
    </w:p>
    <w:p>
      <w:pPr>
        <w:pStyle w:val="29"/>
        <w:numPr>
          <w:ilvl w:val="1"/>
          <w:numId w:val="0"/>
        </w:numPr>
        <w:ind w:left="480" w:leftChars="200"/>
        <w:rPr>
          <w:color w:val="auto"/>
          <w:highlight w:val="none"/>
        </w:rPr>
      </w:pPr>
      <w:r>
        <w:rPr>
          <w:rFonts w:hint="eastAsia"/>
          <w:color w:val="auto"/>
          <w:highlight w:val="none"/>
        </w:rPr>
        <w:t>5.在磋商过程中与采购人、采购代理机构进行协商；</w:t>
      </w:r>
    </w:p>
    <w:p>
      <w:pPr>
        <w:pStyle w:val="29"/>
        <w:numPr>
          <w:ilvl w:val="1"/>
          <w:numId w:val="0"/>
        </w:numPr>
        <w:ind w:left="480" w:leftChars="200"/>
        <w:rPr>
          <w:color w:val="auto"/>
          <w:highlight w:val="none"/>
        </w:rPr>
      </w:pPr>
      <w:r>
        <w:rPr>
          <w:rFonts w:hint="eastAsia"/>
          <w:color w:val="auto"/>
          <w:highlight w:val="none"/>
        </w:rPr>
        <w:t>6.成交后无正当理由拒不与采购人签订政府采购合同；</w:t>
      </w:r>
    </w:p>
    <w:p>
      <w:pPr>
        <w:pStyle w:val="29"/>
        <w:numPr>
          <w:ilvl w:val="1"/>
          <w:numId w:val="0"/>
        </w:numPr>
        <w:ind w:left="480" w:leftChars="200"/>
        <w:rPr>
          <w:color w:val="auto"/>
          <w:highlight w:val="none"/>
        </w:rPr>
      </w:pPr>
      <w:r>
        <w:rPr>
          <w:rFonts w:hint="eastAsia"/>
          <w:color w:val="auto"/>
          <w:highlight w:val="none"/>
        </w:rPr>
        <w:t>7.未按照磋商文件确定的事项签订政府采购合同；</w:t>
      </w:r>
    </w:p>
    <w:p>
      <w:pPr>
        <w:pStyle w:val="29"/>
        <w:numPr>
          <w:ilvl w:val="1"/>
          <w:numId w:val="0"/>
        </w:numPr>
        <w:ind w:left="480" w:leftChars="200"/>
        <w:rPr>
          <w:color w:val="auto"/>
          <w:highlight w:val="none"/>
        </w:rPr>
      </w:pPr>
      <w:r>
        <w:rPr>
          <w:rFonts w:hint="eastAsia"/>
          <w:color w:val="auto"/>
          <w:highlight w:val="none"/>
        </w:rPr>
        <w:t>8.将政府采购合同转包或者违规分包；</w:t>
      </w:r>
    </w:p>
    <w:p>
      <w:pPr>
        <w:pStyle w:val="29"/>
        <w:numPr>
          <w:ilvl w:val="1"/>
          <w:numId w:val="0"/>
        </w:numPr>
        <w:ind w:left="480" w:leftChars="200"/>
        <w:rPr>
          <w:color w:val="auto"/>
          <w:highlight w:val="none"/>
        </w:rPr>
      </w:pPr>
      <w:r>
        <w:rPr>
          <w:rFonts w:hint="eastAsia"/>
          <w:color w:val="auto"/>
          <w:highlight w:val="none"/>
        </w:rPr>
        <w:t>9.提供假冒伪劣产品；</w:t>
      </w:r>
    </w:p>
    <w:p>
      <w:pPr>
        <w:pStyle w:val="29"/>
        <w:numPr>
          <w:ilvl w:val="1"/>
          <w:numId w:val="0"/>
        </w:numPr>
        <w:ind w:left="480" w:leftChars="200"/>
        <w:rPr>
          <w:color w:val="auto"/>
          <w:highlight w:val="none"/>
        </w:rPr>
      </w:pPr>
      <w:r>
        <w:rPr>
          <w:rFonts w:hint="eastAsia"/>
          <w:color w:val="auto"/>
          <w:highlight w:val="none"/>
        </w:rPr>
        <w:t>10.擅自变更、中止或者终止政府采购合同；</w:t>
      </w:r>
    </w:p>
    <w:p>
      <w:pPr>
        <w:pStyle w:val="29"/>
        <w:numPr>
          <w:ilvl w:val="1"/>
          <w:numId w:val="0"/>
        </w:numPr>
        <w:ind w:left="480" w:leftChars="200"/>
        <w:rPr>
          <w:color w:val="auto"/>
          <w:highlight w:val="none"/>
        </w:rPr>
      </w:pPr>
      <w:r>
        <w:rPr>
          <w:rFonts w:hint="eastAsia"/>
          <w:color w:val="auto"/>
          <w:highlight w:val="none"/>
        </w:rPr>
        <w:t>11.拒绝有关部门的监督检查或者向监督检查部门提供虚假情况；</w:t>
      </w:r>
    </w:p>
    <w:p>
      <w:pPr>
        <w:pStyle w:val="29"/>
        <w:numPr>
          <w:ilvl w:val="1"/>
          <w:numId w:val="0"/>
        </w:numPr>
        <w:ind w:left="480" w:leftChars="200"/>
        <w:rPr>
          <w:color w:val="auto"/>
          <w:highlight w:val="none"/>
        </w:rPr>
      </w:pPr>
      <w:r>
        <w:rPr>
          <w:rFonts w:hint="eastAsia"/>
          <w:color w:val="auto"/>
          <w:highlight w:val="none"/>
        </w:rPr>
        <w:t>12.法律法规规定的其他情形。</w:t>
      </w:r>
    </w:p>
    <w:p>
      <w:pPr>
        <w:pStyle w:val="42"/>
        <w:rPr>
          <w:color w:val="auto"/>
          <w:highlight w:val="none"/>
        </w:rPr>
      </w:pPr>
      <w:bookmarkStart w:id="143" w:name="_Toc1683"/>
      <w:bookmarkStart w:id="144" w:name="_Toc12708"/>
      <w:bookmarkStart w:id="145" w:name="_Toc11007"/>
      <w:bookmarkStart w:id="146" w:name="_Toc29848"/>
      <w:bookmarkStart w:id="147" w:name="_Toc19578"/>
      <w:bookmarkStart w:id="148" w:name="_Toc28656"/>
      <w:bookmarkStart w:id="149" w:name="_Toc31594"/>
      <w:bookmarkStart w:id="150" w:name="_Toc17041"/>
      <w:r>
        <w:rPr>
          <w:rFonts w:hint="eastAsia"/>
          <w:color w:val="auto"/>
          <w:highlight w:val="none"/>
        </w:rPr>
        <w:t>供应商有上述情形的，按照规定追究法律责任，具备1～10条情形之一的，同时将取消成交资格或者认定成交无效。</w:t>
      </w:r>
    </w:p>
    <w:p>
      <w:pPr>
        <w:pStyle w:val="45"/>
        <w:ind w:firstLine="482"/>
        <w:rPr>
          <w:color w:val="auto"/>
          <w:highlight w:val="none"/>
        </w:rPr>
      </w:pPr>
      <w:bookmarkStart w:id="151" w:name="_Toc16288"/>
      <w:bookmarkStart w:id="152" w:name="_Toc29926"/>
      <w:r>
        <w:rPr>
          <w:rFonts w:hint="eastAsia"/>
          <w:color w:val="auto"/>
          <w:highlight w:val="none"/>
        </w:rPr>
        <w:t>磋商现场纪律要求</w:t>
      </w:r>
      <w:bookmarkEnd w:id="151"/>
      <w:bookmarkEnd w:id="152"/>
    </w:p>
    <w:p>
      <w:pPr>
        <w:pStyle w:val="42"/>
        <w:rPr>
          <w:color w:val="auto"/>
          <w:highlight w:val="none"/>
        </w:rPr>
      </w:pPr>
      <w:r>
        <w:rPr>
          <w:rFonts w:hint="eastAsia"/>
          <w:color w:val="auto"/>
          <w:highlight w:val="none"/>
        </w:rPr>
        <w:t>供应商在磋商现场须听从采购代理机构的安排，自觉遵守秩序，不得起哄，大声喧哗；不得现场与其他供应商协商报价；不得干预磋商评审，否则由此造成的一切不利后果由供应商自行独立承担，同时采购代理机构向同级财政监督管理部门报告。</w:t>
      </w:r>
    </w:p>
    <w:bookmarkEnd w:id="143"/>
    <w:bookmarkEnd w:id="144"/>
    <w:bookmarkEnd w:id="145"/>
    <w:bookmarkEnd w:id="146"/>
    <w:bookmarkEnd w:id="147"/>
    <w:bookmarkEnd w:id="148"/>
    <w:bookmarkEnd w:id="149"/>
    <w:p>
      <w:pPr>
        <w:pStyle w:val="31"/>
        <w:spacing w:before="120" w:beforeLines="50" w:after="120" w:afterLines="50"/>
        <w:ind w:firstLine="0" w:firstLineChars="0"/>
        <w:jc w:val="center"/>
        <w:rPr>
          <w:color w:val="auto"/>
          <w:sz w:val="36"/>
          <w:szCs w:val="36"/>
          <w:highlight w:val="none"/>
        </w:rPr>
      </w:pPr>
      <w:bookmarkStart w:id="153" w:name="_Toc13212"/>
      <w:bookmarkStart w:id="154" w:name="_Toc19072"/>
      <w:r>
        <w:rPr>
          <w:rFonts w:hint="eastAsia"/>
          <w:color w:val="auto"/>
          <w:sz w:val="36"/>
          <w:szCs w:val="36"/>
          <w:highlight w:val="none"/>
        </w:rPr>
        <w:t>其他</w:t>
      </w:r>
      <w:bookmarkEnd w:id="153"/>
      <w:bookmarkEnd w:id="154"/>
    </w:p>
    <w:p>
      <w:pPr>
        <w:pStyle w:val="45"/>
        <w:ind w:firstLine="482"/>
        <w:rPr>
          <w:color w:val="auto"/>
          <w:highlight w:val="none"/>
        </w:rPr>
      </w:pPr>
      <w:bookmarkStart w:id="155" w:name="_Toc29355"/>
      <w:bookmarkStart w:id="156" w:name="_Toc24369"/>
      <w:r>
        <w:rPr>
          <w:rFonts w:hint="eastAsia"/>
          <w:color w:val="auto"/>
          <w:highlight w:val="none"/>
        </w:rPr>
        <w:t>询问、质疑和投诉</w:t>
      </w:r>
      <w:bookmarkEnd w:id="155"/>
      <w:bookmarkEnd w:id="156"/>
    </w:p>
    <w:p>
      <w:pPr>
        <w:pStyle w:val="29"/>
        <w:numPr>
          <w:ilvl w:val="1"/>
          <w:numId w:val="0"/>
        </w:numPr>
        <w:ind w:left="480" w:leftChars="200"/>
        <w:rPr>
          <w:color w:val="auto"/>
          <w:highlight w:val="none"/>
        </w:rPr>
      </w:pPr>
      <w:r>
        <w:rPr>
          <w:rFonts w:hint="eastAsia"/>
          <w:color w:val="auto"/>
          <w:highlight w:val="none"/>
        </w:rPr>
        <w:t>具体详见磋商须知前附表</w:t>
      </w:r>
      <w:bookmarkEnd w:id="150"/>
      <w:r>
        <w:rPr>
          <w:rFonts w:hint="eastAsia"/>
          <w:color w:val="auto"/>
          <w:highlight w:val="none"/>
        </w:rPr>
        <w:t>。</w:t>
      </w:r>
    </w:p>
    <w:p>
      <w:pPr>
        <w:pStyle w:val="45"/>
        <w:ind w:firstLine="482"/>
        <w:rPr>
          <w:color w:val="auto"/>
          <w:highlight w:val="none"/>
        </w:rPr>
      </w:pPr>
      <w:bookmarkStart w:id="157" w:name="_Toc26947"/>
      <w:bookmarkStart w:id="158" w:name="_Toc1748"/>
      <w:bookmarkStart w:id="159" w:name="_Toc31084"/>
      <w:bookmarkStart w:id="160" w:name="_Toc16406"/>
      <w:bookmarkStart w:id="161" w:name="_Toc24020"/>
      <w:bookmarkStart w:id="162" w:name="_Toc2794"/>
      <w:bookmarkStart w:id="163" w:name="_Toc18625"/>
      <w:bookmarkStart w:id="164" w:name="_Toc30441"/>
      <w:r>
        <w:rPr>
          <w:rFonts w:hint="eastAsia"/>
          <w:color w:val="auto"/>
          <w:highlight w:val="none"/>
        </w:rPr>
        <w:t>关于行贿犯罪档案查询工作的规定</w:t>
      </w:r>
      <w:bookmarkEnd w:id="157"/>
      <w:bookmarkEnd w:id="158"/>
      <w:bookmarkEnd w:id="159"/>
      <w:bookmarkEnd w:id="160"/>
      <w:bookmarkEnd w:id="161"/>
      <w:bookmarkEnd w:id="162"/>
      <w:bookmarkEnd w:id="163"/>
      <w:bookmarkEnd w:id="164"/>
    </w:p>
    <w:p>
      <w:pPr>
        <w:pStyle w:val="42"/>
        <w:rPr>
          <w:color w:val="auto"/>
          <w:highlight w:val="none"/>
        </w:rPr>
      </w:pPr>
      <w:bookmarkStart w:id="165" w:name="_Toc14412"/>
      <w:bookmarkStart w:id="166" w:name="_Toc29751"/>
      <w:bookmarkStart w:id="167" w:name="_Toc4110"/>
      <w:r>
        <w:rPr>
          <w:rFonts w:hint="eastAsia"/>
          <w:color w:val="auto"/>
          <w:highlight w:val="none"/>
        </w:rPr>
        <w:t>因国家检察机关职务犯罪侦查部门转隶工作已经完成，供应商参与采购活动时须按照磋商文件要求提供承诺函或由采购代理机构通过“中国裁判文书网”查询，并将查询记录存档。</w:t>
      </w:r>
      <w:bookmarkEnd w:id="165"/>
      <w:bookmarkEnd w:id="166"/>
    </w:p>
    <w:p>
      <w:pPr>
        <w:pStyle w:val="45"/>
        <w:ind w:firstLine="482"/>
        <w:rPr>
          <w:color w:val="auto"/>
          <w:highlight w:val="none"/>
        </w:rPr>
      </w:pPr>
      <w:bookmarkStart w:id="168" w:name="_Toc11934"/>
      <w:bookmarkStart w:id="169" w:name="_Toc24800"/>
      <w:r>
        <w:rPr>
          <w:rFonts w:hint="eastAsia"/>
          <w:color w:val="auto"/>
          <w:highlight w:val="none"/>
        </w:rPr>
        <w:t>供应商信用信息查询</w:t>
      </w:r>
      <w:bookmarkEnd w:id="167"/>
      <w:bookmarkEnd w:id="168"/>
      <w:bookmarkEnd w:id="169"/>
    </w:p>
    <w:p>
      <w:pPr>
        <w:pStyle w:val="29"/>
        <w:numPr>
          <w:ilvl w:val="1"/>
          <w:numId w:val="0"/>
        </w:numPr>
        <w:ind w:firstLine="480" w:firstLineChars="200"/>
        <w:rPr>
          <w:color w:val="auto"/>
          <w:highlight w:val="none"/>
        </w:rPr>
      </w:pPr>
      <w:r>
        <w:rPr>
          <w:rFonts w:hint="eastAsia"/>
          <w:color w:val="auto"/>
          <w:highlight w:val="none"/>
        </w:rPr>
        <w:t>1.供应商信用信息查询渠道</w:t>
      </w:r>
    </w:p>
    <w:p>
      <w:pPr>
        <w:pStyle w:val="42"/>
        <w:rPr>
          <w:color w:val="auto"/>
          <w:highlight w:val="none"/>
        </w:rPr>
      </w:pPr>
      <w:r>
        <w:rPr>
          <w:rFonts w:hint="eastAsia"/>
          <w:color w:val="auto"/>
          <w:highlight w:val="none"/>
        </w:rPr>
        <w:t>“信用中国”网站(www.creditchina.gov.cn)、“中国政府采购网”(www.ccgp.gov.cn)等。</w:t>
      </w:r>
    </w:p>
    <w:p>
      <w:pPr>
        <w:pStyle w:val="29"/>
        <w:numPr>
          <w:ilvl w:val="1"/>
          <w:numId w:val="0"/>
        </w:numPr>
        <w:ind w:firstLine="480" w:firstLineChars="200"/>
        <w:rPr>
          <w:color w:val="auto"/>
          <w:highlight w:val="none"/>
        </w:rPr>
      </w:pPr>
      <w:r>
        <w:rPr>
          <w:rFonts w:hint="eastAsia"/>
          <w:color w:val="auto"/>
          <w:highlight w:val="none"/>
        </w:rPr>
        <w:t>2.供应商信用信息查询截止时点</w:t>
      </w:r>
    </w:p>
    <w:p>
      <w:pPr>
        <w:pStyle w:val="42"/>
        <w:rPr>
          <w:color w:val="auto"/>
          <w:highlight w:val="none"/>
        </w:rPr>
      </w:pPr>
      <w:r>
        <w:rPr>
          <w:rFonts w:hint="eastAsia"/>
          <w:color w:val="auto"/>
          <w:highlight w:val="none"/>
        </w:rPr>
        <w:t>信用信息查询在资格审查阶段进行。</w:t>
      </w:r>
    </w:p>
    <w:p>
      <w:pPr>
        <w:pStyle w:val="29"/>
        <w:numPr>
          <w:ilvl w:val="1"/>
          <w:numId w:val="0"/>
        </w:numPr>
        <w:ind w:firstLine="480" w:firstLineChars="200"/>
        <w:rPr>
          <w:color w:val="auto"/>
          <w:highlight w:val="none"/>
        </w:rPr>
      </w:pPr>
      <w:r>
        <w:rPr>
          <w:rFonts w:hint="eastAsia"/>
          <w:color w:val="auto"/>
          <w:highlight w:val="none"/>
        </w:rPr>
        <w:t>3.供应商信用信息查询记录和证据留存的具体方式</w:t>
      </w:r>
    </w:p>
    <w:p>
      <w:pPr>
        <w:pStyle w:val="42"/>
        <w:rPr>
          <w:color w:val="auto"/>
          <w:highlight w:val="none"/>
        </w:rPr>
      </w:pPr>
      <w:r>
        <w:rPr>
          <w:rFonts w:hint="eastAsia"/>
          <w:color w:val="auto"/>
          <w:highlight w:val="none"/>
        </w:rPr>
        <w:t>采购代理机构通过“信用中国”网站、“中国政府采购网”等渠道对供应商进行信用记录查询，并将查询记录存档。</w:t>
      </w:r>
    </w:p>
    <w:p>
      <w:pPr>
        <w:pStyle w:val="29"/>
        <w:numPr>
          <w:ilvl w:val="1"/>
          <w:numId w:val="0"/>
        </w:numPr>
        <w:ind w:firstLine="480" w:firstLineChars="200"/>
        <w:rPr>
          <w:color w:val="auto"/>
          <w:highlight w:val="none"/>
        </w:rPr>
      </w:pPr>
      <w:r>
        <w:rPr>
          <w:rFonts w:hint="eastAsia"/>
          <w:color w:val="auto"/>
          <w:highlight w:val="none"/>
        </w:rPr>
        <w:t>4.供应商信用信息的使用：凡被列入失信被执行人、重大税收违法案件当事人名单、政府采购严重违法失信行为记录名单的，视为存在不良信用记录，参与本项目的将被拒绝。</w:t>
      </w:r>
    </w:p>
    <w:p>
      <w:pPr>
        <w:pStyle w:val="45"/>
        <w:ind w:firstLine="482"/>
        <w:rPr>
          <w:color w:val="auto"/>
          <w:highlight w:val="none"/>
        </w:rPr>
      </w:pPr>
      <w:bookmarkStart w:id="170" w:name="_Toc24605"/>
      <w:r>
        <w:rPr>
          <w:rFonts w:hint="eastAsia"/>
          <w:color w:val="auto"/>
          <w:highlight w:val="none"/>
        </w:rPr>
        <w:t>解释说明</w:t>
      </w:r>
      <w:bookmarkEnd w:id="170"/>
    </w:p>
    <w:p>
      <w:pPr>
        <w:pStyle w:val="29"/>
        <w:numPr>
          <w:ilvl w:val="1"/>
          <w:numId w:val="0"/>
        </w:numPr>
        <w:ind w:firstLine="480" w:firstLineChars="200"/>
        <w:rPr>
          <w:color w:val="auto"/>
          <w:highlight w:val="none"/>
        </w:rPr>
      </w:pPr>
      <w:r>
        <w:rPr>
          <w:rFonts w:hint="eastAsia"/>
          <w:color w:val="auto"/>
          <w:highlight w:val="none"/>
        </w:rPr>
        <w:t>1.本磋商文件中作为实质性要求的内容，除明确要求需在响应文件中提供承诺函等证明材料的外，评审委员会在评审时，仅对响应文件是否违背实质性要求进行审查。</w:t>
      </w:r>
    </w:p>
    <w:p>
      <w:pPr>
        <w:pStyle w:val="29"/>
        <w:numPr>
          <w:ilvl w:val="1"/>
          <w:numId w:val="0"/>
        </w:numPr>
        <w:ind w:firstLine="480" w:firstLineChars="200"/>
        <w:rPr>
          <w:color w:val="auto"/>
          <w:highlight w:val="none"/>
        </w:rPr>
      </w:pPr>
      <w:r>
        <w:rPr>
          <w:rFonts w:hint="eastAsia"/>
          <w:color w:val="auto"/>
          <w:highlight w:val="none"/>
        </w:rPr>
        <w:t>2.本磋商文件中所引用的相关法律制度规定，在政府采购中有变化的，按照变化后的相关法律制度规定执行。在本项目响应文件递交截止时间届满后，因相关法律制度规定的变化导致不符合相关法律制度规定的，按照变化后的相关法律制度规定执行，本磋商文件不再做调整。</w:t>
      </w:r>
    </w:p>
    <w:p>
      <w:pPr>
        <w:pStyle w:val="29"/>
        <w:numPr>
          <w:ilvl w:val="1"/>
          <w:numId w:val="0"/>
        </w:numPr>
        <w:ind w:firstLine="480" w:firstLineChars="200"/>
        <w:rPr>
          <w:color w:val="auto"/>
          <w:highlight w:val="none"/>
        </w:rPr>
      </w:pPr>
      <w:r>
        <w:rPr>
          <w:rFonts w:hint="eastAsia"/>
          <w:color w:val="auto"/>
          <w:highlight w:val="none"/>
        </w:rPr>
        <w:t>3.国家或行业主管部门对供应商和采购产品的技术标准、质量标准和资格资质条件等有强制性规定的，必须符合其要求</w:t>
      </w:r>
      <w:r>
        <w:rPr>
          <w:rFonts w:hint="eastAsia"/>
          <w:b/>
          <w:bCs/>
          <w:color w:val="auto"/>
          <w:highlight w:val="none"/>
        </w:rPr>
        <w:t>(实质性要求)</w:t>
      </w:r>
      <w:r>
        <w:rPr>
          <w:rFonts w:hint="eastAsia"/>
          <w:color w:val="auto"/>
          <w:highlight w:val="none"/>
        </w:rPr>
        <w:t>。</w:t>
      </w:r>
    </w:p>
    <w:p>
      <w:pPr>
        <w:pStyle w:val="29"/>
        <w:numPr>
          <w:ilvl w:val="1"/>
          <w:numId w:val="0"/>
        </w:numPr>
        <w:ind w:firstLine="480" w:firstLineChars="200"/>
        <w:rPr>
          <w:color w:val="auto"/>
          <w:highlight w:val="none"/>
        </w:rPr>
      </w:pPr>
      <w:r>
        <w:rPr>
          <w:rFonts w:hint="eastAsia"/>
          <w:color w:val="auto"/>
          <w:highlight w:val="none"/>
        </w:rPr>
        <w:t>4.</w:t>
      </w:r>
      <w:r>
        <w:rPr>
          <w:rFonts w:hint="eastAsia" w:cs="宋体"/>
          <w:color w:val="auto"/>
          <w:highlight w:val="none"/>
        </w:rPr>
        <w:t>本项目涉及企业资质、产品认证、人员执业资格等描述与国家最新要求不一致时以最新要求为准。</w:t>
      </w:r>
    </w:p>
    <w:p>
      <w:pPr>
        <w:pStyle w:val="39"/>
        <w:rPr>
          <w:color w:val="auto"/>
          <w:highlight w:val="none"/>
        </w:rPr>
      </w:pPr>
    </w:p>
    <w:p>
      <w:pPr>
        <w:pStyle w:val="39"/>
        <w:rPr>
          <w:color w:val="auto"/>
          <w:highlight w:val="none"/>
        </w:rPr>
      </w:pPr>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Pr>
        <w:pStyle w:val="44"/>
        <w:spacing w:before="120" w:after="120"/>
        <w:rPr>
          <w:color w:val="auto"/>
          <w:highlight w:val="none"/>
        </w:rPr>
      </w:pPr>
      <w:bookmarkStart w:id="171" w:name="_Toc5589"/>
      <w:r>
        <w:rPr>
          <w:rFonts w:hint="eastAsia"/>
          <w:color w:val="auto"/>
          <w:highlight w:val="none"/>
        </w:rPr>
        <w:br w:type="page"/>
      </w:r>
      <w:bookmarkEnd w:id="171"/>
      <w:bookmarkStart w:id="172" w:name="_Toc29575"/>
      <w:bookmarkStart w:id="173" w:name="_Toc31402"/>
      <w:bookmarkStart w:id="174" w:name="_Toc4088"/>
      <w:bookmarkStart w:id="175" w:name="_Toc4206"/>
      <w:bookmarkStart w:id="176" w:name="_Toc25961"/>
      <w:r>
        <w:rPr>
          <w:rFonts w:hint="eastAsia"/>
          <w:color w:val="auto"/>
          <w:highlight w:val="none"/>
        </w:rPr>
        <w:t>响应文件格式</w:t>
      </w:r>
      <w:bookmarkEnd w:id="172"/>
      <w:bookmarkEnd w:id="173"/>
      <w:bookmarkEnd w:id="174"/>
      <w:bookmarkEnd w:id="175"/>
      <w:bookmarkEnd w:id="176"/>
    </w:p>
    <w:p>
      <w:pPr>
        <w:pStyle w:val="42"/>
        <w:rPr>
          <w:color w:val="auto"/>
          <w:highlight w:val="none"/>
        </w:rPr>
      </w:pPr>
      <w:bookmarkStart w:id="177" w:name="_Toc295978802"/>
      <w:bookmarkStart w:id="178" w:name="_Toc182629023"/>
      <w:bookmarkStart w:id="179" w:name="_Toc211218954"/>
      <w:bookmarkStart w:id="180" w:name="_Toc294688711"/>
      <w:bookmarkStart w:id="181" w:name="_Toc439161746"/>
      <w:bookmarkStart w:id="182" w:name="_Toc16460"/>
      <w:bookmarkStart w:id="183" w:name="_Toc316462354"/>
      <w:bookmarkStart w:id="184" w:name="_Toc182759327"/>
      <w:bookmarkStart w:id="185" w:name="_Toc287367101"/>
      <w:bookmarkStart w:id="186" w:name="_Toc294701519"/>
      <w:r>
        <w:rPr>
          <w:rFonts w:hint="eastAsia"/>
          <w:color w:val="auto"/>
          <w:highlight w:val="none"/>
        </w:rPr>
        <w:t>一、本章所制响应文件格式，除格式中明确将该格式作为实质性要求的，一律不具有强制性，供应商不涉及的格式可以不提供。</w:t>
      </w:r>
    </w:p>
    <w:p>
      <w:pPr>
        <w:pStyle w:val="42"/>
        <w:rPr>
          <w:color w:val="auto"/>
          <w:highlight w:val="none"/>
        </w:rPr>
      </w:pPr>
      <w:r>
        <w:rPr>
          <w:rFonts w:hint="eastAsia"/>
          <w:color w:val="auto"/>
          <w:highlight w:val="none"/>
        </w:rPr>
        <w:t>二、本章所制响应文件格式有关表格中的备注栏，由供应商根据自身响应情况作解释性说明，不作为必填项。</w:t>
      </w:r>
    </w:p>
    <w:p>
      <w:pPr>
        <w:pStyle w:val="42"/>
        <w:rPr>
          <w:color w:val="auto"/>
          <w:highlight w:val="none"/>
        </w:rPr>
      </w:pPr>
      <w:r>
        <w:rPr>
          <w:rFonts w:hint="eastAsia"/>
          <w:color w:val="auto"/>
          <w:highlight w:val="none"/>
        </w:rPr>
        <w:t>三、本章格式中“注”的内容，供应商可自行决定是否保留在响应文件中，未保留的视为供应商默认接受“注”的内容。</w:t>
      </w:r>
    </w:p>
    <w:p>
      <w:pPr>
        <w:pStyle w:val="42"/>
        <w:rPr>
          <w:color w:val="auto"/>
          <w:highlight w:val="none"/>
        </w:rPr>
      </w:pPr>
      <w:r>
        <w:rPr>
          <w:rFonts w:hint="eastAsia"/>
          <w:color w:val="auto"/>
          <w:highlight w:val="none"/>
        </w:rPr>
        <w:t>四、本章所制响应文件格式中需要填写的相关内容事项，可能会与本采购项目无关，在不改变响应文件原义、不影响本项目采购需求的情况下，供应商可以不予填写，但应当注明。</w:t>
      </w:r>
    </w:p>
    <w:p>
      <w:pPr>
        <w:pStyle w:val="39"/>
        <w:rPr>
          <w:color w:val="auto"/>
          <w:highlight w:val="none"/>
        </w:rPr>
      </w:pPr>
      <w:r>
        <w:rPr>
          <w:rFonts w:hint="eastAsia"/>
          <w:color w:val="auto"/>
          <w:highlight w:val="none"/>
        </w:rPr>
        <w:br w:type="page"/>
      </w:r>
    </w:p>
    <w:p>
      <w:pPr>
        <w:pStyle w:val="30"/>
        <w:rPr>
          <w:color w:val="auto"/>
          <w:highlight w:val="none"/>
        </w:rPr>
      </w:pPr>
      <w:r>
        <w:rPr>
          <w:rFonts w:hint="eastAsia"/>
          <w:color w:val="auto"/>
          <w:highlight w:val="none"/>
        </w:rPr>
        <w:t>附件：密封袋的格式</w:t>
      </w:r>
    </w:p>
    <w:p>
      <w:pPr>
        <w:pStyle w:val="30"/>
        <w:rPr>
          <w:color w:val="auto"/>
          <w:highlight w:val="none"/>
        </w:rPr>
      </w:pPr>
    </w:p>
    <w:p>
      <w:pPr>
        <w:pStyle w:val="30"/>
        <w:rPr>
          <w:color w:val="auto"/>
          <w:highlight w:val="none"/>
        </w:rPr>
      </w:pPr>
    </w:p>
    <w:p>
      <w:pPr>
        <w:pStyle w:val="30"/>
        <w:rPr>
          <w:color w:val="auto"/>
          <w:highlight w:val="none"/>
        </w:rPr>
      </w:pPr>
    </w:p>
    <w:tbl>
      <w:tblPr>
        <w:tblStyle w:val="19"/>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tcPr>
          <w:p>
            <w:pPr>
              <w:pStyle w:val="30"/>
              <w:rPr>
                <w:color w:val="auto"/>
                <w:highlight w:val="none"/>
              </w:rPr>
            </w:pPr>
          </w:p>
          <w:p>
            <w:pPr>
              <w:tabs>
                <w:tab w:val="left" w:pos="7665"/>
                <w:tab w:val="clear" w:pos="0"/>
              </w:tabs>
              <w:spacing w:line="400" w:lineRule="exact"/>
              <w:ind w:firstLine="2280" w:firstLineChars="95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项目编号：</w:t>
            </w:r>
            <w:r>
              <w:rPr>
                <w:rFonts w:hint="eastAsia" w:asciiTheme="minorEastAsia" w:hAnsiTheme="minorEastAsia" w:eastAsiaTheme="minorEastAsia" w:cstheme="minorEastAsia"/>
                <w:color w:val="auto"/>
                <w:highlight w:val="none"/>
                <w:u w:val="single"/>
              </w:rPr>
              <w:t xml:space="preserve">                   </w:t>
            </w:r>
          </w:p>
          <w:p>
            <w:pPr>
              <w:tabs>
                <w:tab w:val="left" w:pos="7665"/>
                <w:tab w:val="clear" w:pos="0"/>
              </w:tabs>
              <w:spacing w:line="400" w:lineRule="exact"/>
              <w:ind w:firstLine="2280" w:firstLineChars="95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项目名称：</w:t>
            </w:r>
            <w:r>
              <w:rPr>
                <w:rFonts w:hint="eastAsia" w:asciiTheme="minorEastAsia" w:hAnsiTheme="minorEastAsia" w:eastAsiaTheme="minorEastAsia" w:cstheme="minorEastAsia"/>
                <w:color w:val="auto"/>
                <w:highlight w:val="none"/>
                <w:u w:val="single"/>
              </w:rPr>
              <w:t xml:space="preserve">                   </w:t>
            </w:r>
          </w:p>
          <w:p>
            <w:pPr>
              <w:tabs>
                <w:tab w:val="left" w:pos="7665"/>
                <w:tab w:val="clear" w:pos="0"/>
              </w:tabs>
              <w:spacing w:line="400" w:lineRule="exact"/>
              <w:jc w:val="center"/>
              <w:rPr>
                <w:rFonts w:asciiTheme="minorEastAsia" w:hAnsiTheme="minorEastAsia" w:eastAsiaTheme="minorEastAsia" w:cstheme="minorEastAsia"/>
                <w:b/>
                <w:color w:val="auto"/>
                <w:sz w:val="32"/>
                <w:szCs w:val="32"/>
                <w:highlight w:val="none"/>
              </w:rPr>
            </w:pPr>
          </w:p>
          <w:p>
            <w:pPr>
              <w:pStyle w:val="30"/>
              <w:jc w:val="center"/>
              <w:rPr>
                <w:b/>
                <w:bCs/>
                <w:color w:val="auto"/>
                <w:sz w:val="32"/>
                <w:szCs w:val="32"/>
                <w:highlight w:val="none"/>
              </w:rPr>
            </w:pPr>
            <w:r>
              <w:rPr>
                <w:rFonts w:hint="eastAsia"/>
                <w:b/>
                <w:bCs/>
                <w:color w:val="auto"/>
                <w:sz w:val="32"/>
                <w:szCs w:val="32"/>
                <w:highlight w:val="none"/>
              </w:rPr>
              <w:t>资格、资质性及其他类似效力响应文件</w:t>
            </w:r>
          </w:p>
          <w:p>
            <w:pPr>
              <w:pStyle w:val="30"/>
              <w:jc w:val="center"/>
              <w:rPr>
                <w:b/>
                <w:bCs/>
                <w:color w:val="auto"/>
                <w:sz w:val="32"/>
                <w:szCs w:val="32"/>
                <w:highlight w:val="none"/>
              </w:rPr>
            </w:pPr>
            <w:r>
              <w:rPr>
                <w:rFonts w:hint="eastAsia"/>
                <w:b/>
                <w:bCs/>
                <w:color w:val="auto"/>
                <w:sz w:val="32"/>
                <w:szCs w:val="32"/>
                <w:highlight w:val="none"/>
              </w:rPr>
              <w:t>/其他响应文件</w:t>
            </w:r>
          </w:p>
          <w:p>
            <w:pPr>
              <w:tabs>
                <w:tab w:val="left" w:pos="7665"/>
                <w:tab w:val="clear" w:pos="0"/>
              </w:tabs>
              <w:spacing w:line="400" w:lineRule="exact"/>
              <w:ind w:firstLine="2280" w:firstLineChars="950"/>
              <w:rPr>
                <w:rFonts w:asciiTheme="minorEastAsia" w:hAnsiTheme="minorEastAsia" w:eastAsiaTheme="minorEastAsia" w:cstheme="minorEastAsia"/>
                <w:color w:val="auto"/>
                <w:highlight w:val="none"/>
              </w:rPr>
            </w:pPr>
          </w:p>
          <w:p>
            <w:pPr>
              <w:tabs>
                <w:tab w:val="left" w:pos="7665"/>
                <w:tab w:val="clear" w:pos="0"/>
              </w:tabs>
              <w:spacing w:line="400" w:lineRule="exact"/>
              <w:ind w:firstLine="2280" w:firstLineChars="95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供应商名称：</w:t>
            </w:r>
            <w:r>
              <w:rPr>
                <w:rFonts w:hint="eastAsia" w:asciiTheme="minorEastAsia" w:hAnsiTheme="minorEastAsia" w:eastAsiaTheme="minorEastAsia" w:cstheme="minorEastAsia"/>
                <w:color w:val="auto"/>
                <w:highlight w:val="none"/>
                <w:u w:val="single"/>
              </w:rPr>
              <w:t xml:space="preserve">                 </w:t>
            </w:r>
          </w:p>
          <w:p>
            <w:pPr>
              <w:pStyle w:val="30"/>
              <w:ind w:firstLine="2280" w:firstLineChars="950"/>
              <w:rPr>
                <w:color w:val="auto"/>
                <w:highlight w:val="none"/>
              </w:rPr>
            </w:pPr>
            <w:r>
              <w:rPr>
                <w:rFonts w:hint="eastAsia" w:asciiTheme="minorEastAsia" w:hAnsiTheme="minorEastAsia" w:eastAsiaTheme="minorEastAsia" w:cstheme="minorEastAsia"/>
                <w:color w:val="auto"/>
                <w:highlight w:val="none"/>
              </w:rPr>
              <w:t>磋商时间：</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 xml:space="preserve">                   </w:t>
            </w:r>
          </w:p>
          <w:p>
            <w:pPr>
              <w:pStyle w:val="30"/>
              <w:rPr>
                <w:color w:val="auto"/>
                <w:highlight w:val="none"/>
              </w:rPr>
            </w:pPr>
          </w:p>
        </w:tc>
      </w:tr>
    </w:tbl>
    <w:p>
      <w:pPr>
        <w:pStyle w:val="30"/>
        <w:rPr>
          <w:color w:val="auto"/>
          <w:highlight w:val="none"/>
        </w:rPr>
      </w:pPr>
      <w:bookmarkStart w:id="187" w:name="_Toc6994"/>
      <w:bookmarkStart w:id="188" w:name="_Toc11581"/>
      <w:r>
        <w:rPr>
          <w:rFonts w:hint="eastAsia"/>
          <w:color w:val="auto"/>
          <w:highlight w:val="none"/>
        </w:rPr>
        <w:br w:type="page"/>
      </w:r>
    </w:p>
    <w:p>
      <w:pPr>
        <w:pStyle w:val="30"/>
        <w:rPr>
          <w:color w:val="auto"/>
          <w:highlight w:val="none"/>
        </w:rPr>
      </w:pPr>
      <w:r>
        <w:rPr>
          <w:rFonts w:hint="eastAsia"/>
          <w:color w:val="auto"/>
          <w:highlight w:val="none"/>
        </w:rPr>
        <w:t>响应文件封面格式</w:t>
      </w:r>
      <w:bookmarkEnd w:id="177"/>
      <w:bookmarkEnd w:id="178"/>
      <w:bookmarkEnd w:id="179"/>
      <w:bookmarkEnd w:id="180"/>
      <w:bookmarkEnd w:id="181"/>
      <w:bookmarkEnd w:id="182"/>
      <w:bookmarkEnd w:id="183"/>
      <w:bookmarkEnd w:id="184"/>
      <w:bookmarkEnd w:id="185"/>
      <w:bookmarkEnd w:id="186"/>
      <w:bookmarkEnd w:id="187"/>
      <w:bookmarkEnd w:id="188"/>
    </w:p>
    <w:p>
      <w:pPr>
        <w:pStyle w:val="30"/>
        <w:rPr>
          <w:color w:val="auto"/>
          <w:highlight w:val="none"/>
        </w:rPr>
      </w:pPr>
      <w:r>
        <w:rPr>
          <w:rFonts w:hint="eastAsia"/>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b/>
                                <w:sz w:val="28"/>
                                <w:szCs w:val="28"/>
                              </w:rPr>
                            </w:pPr>
                            <w:r>
                              <w:rPr>
                                <w:rFonts w:hint="eastAsia"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2336;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cs="宋体"/>
                          <w:b/>
                          <w:sz w:val="28"/>
                          <w:szCs w:val="28"/>
                        </w:rPr>
                      </w:pPr>
                      <w:r>
                        <w:rPr>
                          <w:rFonts w:hint="eastAsia" w:cs="宋体"/>
                          <w:b/>
                          <w:sz w:val="28"/>
                          <w:szCs w:val="28"/>
                        </w:rPr>
                        <w:t>正本或副本</w:t>
                      </w:r>
                    </w:p>
                  </w:txbxContent>
                </v:textbox>
              </v:rect>
            </w:pict>
          </mc:Fallback>
        </mc:AlternateContent>
      </w:r>
    </w:p>
    <w:p>
      <w:pPr>
        <w:pStyle w:val="30"/>
        <w:rPr>
          <w:color w:val="auto"/>
          <w:highlight w:val="none"/>
        </w:rPr>
      </w:pPr>
    </w:p>
    <w:p>
      <w:pPr>
        <w:pStyle w:val="30"/>
        <w:rPr>
          <w:color w:val="auto"/>
          <w:highlight w:val="none"/>
        </w:rPr>
      </w:pPr>
    </w:p>
    <w:p>
      <w:pPr>
        <w:pStyle w:val="30"/>
        <w:rPr>
          <w:color w:val="auto"/>
          <w:highlight w:val="none"/>
        </w:rPr>
      </w:pPr>
    </w:p>
    <w:p>
      <w:pPr>
        <w:pStyle w:val="30"/>
        <w:spacing w:line="360" w:lineRule="auto"/>
        <w:jc w:val="center"/>
        <w:rPr>
          <w:b/>
          <w:bCs/>
          <w:color w:val="auto"/>
          <w:sz w:val="48"/>
          <w:szCs w:val="48"/>
          <w:highlight w:val="none"/>
        </w:rPr>
      </w:pPr>
    </w:p>
    <w:p>
      <w:pPr>
        <w:pStyle w:val="30"/>
        <w:spacing w:line="360" w:lineRule="auto"/>
        <w:jc w:val="center"/>
        <w:rPr>
          <w:b/>
          <w:bCs/>
          <w:color w:val="auto"/>
          <w:sz w:val="48"/>
          <w:szCs w:val="48"/>
          <w:highlight w:val="none"/>
        </w:rPr>
      </w:pPr>
      <w:r>
        <w:rPr>
          <w:rFonts w:hint="eastAsia"/>
          <w:b/>
          <w:bCs/>
          <w:color w:val="auto"/>
          <w:sz w:val="48"/>
          <w:szCs w:val="48"/>
          <w:highlight w:val="none"/>
        </w:rPr>
        <w:t>资格、资质性及其他类似效力响应文件</w:t>
      </w:r>
    </w:p>
    <w:p>
      <w:pPr>
        <w:pStyle w:val="30"/>
        <w:spacing w:line="360" w:lineRule="auto"/>
        <w:jc w:val="center"/>
        <w:rPr>
          <w:b/>
          <w:bCs/>
          <w:color w:val="auto"/>
          <w:sz w:val="48"/>
          <w:szCs w:val="48"/>
          <w:highlight w:val="none"/>
        </w:rPr>
      </w:pPr>
      <w:r>
        <w:rPr>
          <w:rFonts w:hint="eastAsia"/>
          <w:b/>
          <w:bCs/>
          <w:color w:val="auto"/>
          <w:sz w:val="48"/>
          <w:szCs w:val="48"/>
          <w:highlight w:val="none"/>
        </w:rPr>
        <w:t>/其他响应文件</w:t>
      </w:r>
    </w:p>
    <w:p>
      <w:pPr>
        <w:pStyle w:val="30"/>
        <w:rPr>
          <w:color w:val="auto"/>
          <w:highlight w:val="none"/>
        </w:rPr>
      </w:pPr>
    </w:p>
    <w:p>
      <w:pPr>
        <w:pStyle w:val="30"/>
        <w:spacing w:line="480" w:lineRule="auto"/>
        <w:ind w:left="2400" w:leftChars="1000"/>
        <w:rPr>
          <w:b/>
          <w:bCs/>
          <w:color w:val="auto"/>
          <w:sz w:val="32"/>
          <w:szCs w:val="32"/>
          <w:highlight w:val="none"/>
        </w:rPr>
      </w:pPr>
    </w:p>
    <w:p>
      <w:pPr>
        <w:pStyle w:val="30"/>
        <w:spacing w:line="480" w:lineRule="auto"/>
        <w:ind w:left="2400" w:leftChars="1000"/>
        <w:rPr>
          <w:b/>
          <w:bCs/>
          <w:color w:val="auto"/>
          <w:sz w:val="32"/>
          <w:szCs w:val="32"/>
          <w:highlight w:val="none"/>
        </w:rPr>
      </w:pPr>
    </w:p>
    <w:p>
      <w:pPr>
        <w:pStyle w:val="30"/>
        <w:spacing w:line="480" w:lineRule="auto"/>
        <w:ind w:left="2400" w:leftChars="1000"/>
        <w:rPr>
          <w:b/>
          <w:bCs/>
          <w:color w:val="auto"/>
          <w:sz w:val="32"/>
          <w:szCs w:val="32"/>
          <w:highlight w:val="none"/>
        </w:rPr>
      </w:pPr>
    </w:p>
    <w:p>
      <w:pPr>
        <w:pStyle w:val="30"/>
        <w:spacing w:line="480" w:lineRule="auto"/>
        <w:ind w:left="2400" w:leftChars="1000"/>
        <w:rPr>
          <w:b/>
          <w:bCs/>
          <w:color w:val="auto"/>
          <w:sz w:val="32"/>
          <w:szCs w:val="32"/>
          <w:highlight w:val="none"/>
        </w:rPr>
      </w:pPr>
    </w:p>
    <w:p>
      <w:pPr>
        <w:pStyle w:val="30"/>
        <w:spacing w:line="480" w:lineRule="auto"/>
        <w:ind w:left="2400" w:leftChars="1000"/>
        <w:rPr>
          <w:b/>
          <w:bCs/>
          <w:color w:val="auto"/>
          <w:sz w:val="32"/>
          <w:szCs w:val="32"/>
          <w:highlight w:val="none"/>
        </w:rPr>
      </w:pPr>
      <w:r>
        <w:rPr>
          <w:rFonts w:hint="eastAsia"/>
          <w:b/>
          <w:bCs/>
          <w:color w:val="auto"/>
          <w:sz w:val="32"/>
          <w:szCs w:val="32"/>
          <w:highlight w:val="none"/>
        </w:rPr>
        <w:t>项目名称：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p>
    <w:p>
      <w:pPr>
        <w:pStyle w:val="30"/>
        <w:spacing w:line="480" w:lineRule="auto"/>
        <w:ind w:left="2400" w:leftChars="1000"/>
        <w:rPr>
          <w:b/>
          <w:bCs/>
          <w:color w:val="auto"/>
          <w:sz w:val="32"/>
          <w:szCs w:val="32"/>
          <w:highlight w:val="none"/>
        </w:rPr>
      </w:pPr>
      <w:r>
        <w:rPr>
          <w:rFonts w:hint="eastAsia"/>
          <w:b/>
          <w:bCs/>
          <w:color w:val="auto"/>
          <w:sz w:val="32"/>
          <w:szCs w:val="32"/>
          <w:highlight w:val="none"/>
        </w:rPr>
        <w:t>项目编号：</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p>
    <w:p>
      <w:pPr>
        <w:pStyle w:val="30"/>
        <w:spacing w:line="480" w:lineRule="auto"/>
        <w:ind w:left="2400" w:leftChars="1000"/>
        <w:rPr>
          <w:b/>
          <w:bCs/>
          <w:color w:val="auto"/>
          <w:sz w:val="32"/>
          <w:szCs w:val="32"/>
          <w:highlight w:val="none"/>
        </w:rPr>
      </w:pPr>
      <w:r>
        <w:rPr>
          <w:rFonts w:hint="eastAsia"/>
          <w:b/>
          <w:bCs/>
          <w:color w:val="auto"/>
          <w:sz w:val="32"/>
          <w:szCs w:val="32"/>
          <w:highlight w:val="none"/>
        </w:rPr>
        <w:t>供应商名称：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p>
    <w:p>
      <w:pPr>
        <w:pStyle w:val="30"/>
        <w:spacing w:line="480" w:lineRule="auto"/>
        <w:ind w:left="2400" w:leftChars="1000"/>
        <w:rPr>
          <w:b/>
          <w:bCs/>
          <w:color w:val="auto"/>
          <w:sz w:val="32"/>
          <w:szCs w:val="32"/>
          <w:highlight w:val="none"/>
        </w:rPr>
      </w:pPr>
      <w:r>
        <w:rPr>
          <w:rFonts w:hint="eastAsia"/>
          <w:b/>
          <w:bCs/>
          <w:color w:val="auto"/>
          <w:sz w:val="32"/>
          <w:szCs w:val="32"/>
          <w:highlight w:val="none"/>
        </w:rPr>
        <w:t>磋商日期：</w:t>
      </w:r>
      <w:r>
        <w:rPr>
          <w:rFonts w:hint="eastAsia"/>
          <w:b/>
          <w:bCs/>
          <w:color w:val="auto"/>
          <w:sz w:val="32"/>
          <w:szCs w:val="32"/>
          <w:highlight w:val="none"/>
          <w:u w:val="single"/>
        </w:rPr>
        <w:t xml:space="preserve">      </w:t>
      </w:r>
      <w:r>
        <w:rPr>
          <w:rFonts w:hint="eastAsia"/>
          <w:b/>
          <w:bCs/>
          <w:color w:val="auto"/>
          <w:sz w:val="32"/>
          <w:szCs w:val="32"/>
          <w:highlight w:val="none"/>
        </w:rPr>
        <w:t>年</w:t>
      </w:r>
      <w:r>
        <w:rPr>
          <w:rFonts w:hint="eastAsia"/>
          <w:b/>
          <w:bCs/>
          <w:color w:val="auto"/>
          <w:sz w:val="32"/>
          <w:szCs w:val="32"/>
          <w:highlight w:val="none"/>
          <w:u w:val="single"/>
        </w:rPr>
        <w:t xml:space="preserve">    </w:t>
      </w:r>
      <w:r>
        <w:rPr>
          <w:rFonts w:hint="eastAsia"/>
          <w:b/>
          <w:bCs/>
          <w:color w:val="auto"/>
          <w:sz w:val="32"/>
          <w:szCs w:val="32"/>
          <w:highlight w:val="none"/>
        </w:rPr>
        <w:t>月</w:t>
      </w:r>
      <w:r>
        <w:rPr>
          <w:rFonts w:hint="eastAsia"/>
          <w:b/>
          <w:bCs/>
          <w:color w:val="auto"/>
          <w:sz w:val="32"/>
          <w:szCs w:val="32"/>
          <w:highlight w:val="none"/>
          <w:u w:val="single"/>
        </w:rPr>
        <w:t xml:space="preserve">    </w:t>
      </w:r>
      <w:r>
        <w:rPr>
          <w:rFonts w:hint="eastAsia"/>
          <w:b/>
          <w:bCs/>
          <w:color w:val="auto"/>
          <w:sz w:val="32"/>
          <w:szCs w:val="32"/>
          <w:highlight w:val="none"/>
        </w:rPr>
        <w:t>日</w:t>
      </w:r>
    </w:p>
    <w:p>
      <w:pPr>
        <w:pStyle w:val="39"/>
        <w:rPr>
          <w:color w:val="auto"/>
          <w:highlight w:val="none"/>
        </w:rPr>
      </w:pPr>
      <w:bookmarkStart w:id="189" w:name="_Toc11556"/>
      <w:bookmarkStart w:id="190" w:name="_Toc31011"/>
      <w:bookmarkStart w:id="191" w:name="_Toc5565"/>
      <w:bookmarkStart w:id="192" w:name="_Toc5306"/>
      <w:r>
        <w:rPr>
          <w:rFonts w:hint="eastAsia"/>
          <w:color w:val="auto"/>
          <w:highlight w:val="none"/>
        </w:rPr>
        <w:br w:type="page"/>
      </w:r>
    </w:p>
    <w:bookmarkEnd w:id="189"/>
    <w:bookmarkEnd w:id="190"/>
    <w:bookmarkEnd w:id="191"/>
    <w:bookmarkEnd w:id="192"/>
    <w:p>
      <w:pPr>
        <w:pStyle w:val="39"/>
        <w:rPr>
          <w:color w:val="auto"/>
          <w:highlight w:val="none"/>
        </w:rPr>
      </w:pPr>
      <w:bookmarkStart w:id="193" w:name="_Toc15611"/>
    </w:p>
    <w:p>
      <w:pPr>
        <w:pStyle w:val="39"/>
        <w:rPr>
          <w:color w:val="auto"/>
          <w:highlight w:val="none"/>
        </w:rPr>
      </w:pPr>
    </w:p>
    <w:p>
      <w:pPr>
        <w:pStyle w:val="39"/>
        <w:rPr>
          <w:color w:val="auto"/>
          <w:highlight w:val="none"/>
        </w:rPr>
      </w:pPr>
    </w:p>
    <w:p>
      <w:pPr>
        <w:pStyle w:val="39"/>
        <w:rPr>
          <w:color w:val="auto"/>
          <w:highlight w:val="none"/>
        </w:rPr>
      </w:pPr>
    </w:p>
    <w:p>
      <w:pPr>
        <w:pStyle w:val="39"/>
        <w:rPr>
          <w:color w:val="auto"/>
          <w:highlight w:val="none"/>
        </w:rPr>
      </w:pPr>
    </w:p>
    <w:p>
      <w:pPr>
        <w:pStyle w:val="39"/>
        <w:rPr>
          <w:color w:val="auto"/>
          <w:highlight w:val="none"/>
        </w:rPr>
      </w:pPr>
    </w:p>
    <w:p>
      <w:pPr>
        <w:pStyle w:val="39"/>
        <w:rPr>
          <w:color w:val="auto"/>
          <w:highlight w:val="none"/>
        </w:rPr>
      </w:pPr>
    </w:p>
    <w:p>
      <w:pPr>
        <w:pStyle w:val="39"/>
        <w:rPr>
          <w:color w:val="auto"/>
          <w:highlight w:val="none"/>
        </w:rPr>
      </w:pPr>
      <w:bookmarkStart w:id="194" w:name="_Toc24630"/>
    </w:p>
    <w:p>
      <w:pPr>
        <w:pStyle w:val="39"/>
        <w:rPr>
          <w:color w:val="auto"/>
          <w:highlight w:val="none"/>
        </w:rPr>
      </w:pPr>
    </w:p>
    <w:p>
      <w:pPr>
        <w:pStyle w:val="39"/>
        <w:rPr>
          <w:color w:val="auto"/>
          <w:highlight w:val="none"/>
        </w:rPr>
      </w:pPr>
    </w:p>
    <w:p>
      <w:pPr>
        <w:pStyle w:val="39"/>
        <w:rPr>
          <w:color w:val="auto"/>
          <w:highlight w:val="none"/>
        </w:rPr>
      </w:pPr>
    </w:p>
    <w:p>
      <w:pPr>
        <w:pStyle w:val="39"/>
        <w:rPr>
          <w:color w:val="auto"/>
          <w:highlight w:val="none"/>
        </w:rPr>
      </w:pPr>
    </w:p>
    <w:p>
      <w:pPr>
        <w:pStyle w:val="31"/>
        <w:numPr>
          <w:ilvl w:val="1"/>
          <w:numId w:val="0"/>
        </w:numPr>
        <w:spacing w:before="480" w:beforeLines="200"/>
        <w:jc w:val="center"/>
        <w:rPr>
          <w:color w:val="auto"/>
          <w:sz w:val="32"/>
          <w:szCs w:val="32"/>
          <w:highlight w:val="none"/>
        </w:rPr>
      </w:pPr>
      <w:bookmarkStart w:id="195" w:name="_Toc2259"/>
      <w:r>
        <w:rPr>
          <w:rFonts w:hint="eastAsia"/>
          <w:color w:val="auto"/>
          <w:sz w:val="32"/>
          <w:szCs w:val="32"/>
          <w:highlight w:val="none"/>
        </w:rPr>
        <w:t>第一部分 资格、资质性及其他类似效力响应文件(格式)</w:t>
      </w:r>
      <w:bookmarkEnd w:id="193"/>
      <w:bookmarkEnd w:id="194"/>
      <w:bookmarkEnd w:id="195"/>
      <w:bookmarkStart w:id="196" w:name="_Toc16168"/>
      <w:bookmarkStart w:id="197" w:name="_Toc23537"/>
    </w:p>
    <w:p>
      <w:pPr>
        <w:pStyle w:val="39"/>
        <w:rPr>
          <w:color w:val="auto"/>
          <w:highlight w:val="none"/>
        </w:rPr>
      </w:pPr>
      <w:r>
        <w:rPr>
          <w:rFonts w:hint="eastAsia"/>
          <w:color w:val="auto"/>
          <w:highlight w:val="none"/>
        </w:rPr>
        <w:br w:type="page"/>
      </w:r>
      <w:bookmarkEnd w:id="196"/>
      <w:bookmarkEnd w:id="197"/>
      <w:bookmarkStart w:id="198" w:name="_Toc26837"/>
      <w:bookmarkStart w:id="199" w:name="_Toc4996"/>
    </w:p>
    <w:p>
      <w:pPr>
        <w:pStyle w:val="40"/>
        <w:numPr>
          <w:ilvl w:val="0"/>
          <w:numId w:val="17"/>
        </w:numPr>
        <w:spacing w:before="120" w:after="120"/>
        <w:ind w:firstLine="0"/>
        <w:rPr>
          <w:color w:val="auto"/>
          <w:highlight w:val="none"/>
        </w:rPr>
      </w:pPr>
      <w:bookmarkStart w:id="200" w:name="_Toc17581"/>
      <w:r>
        <w:rPr>
          <w:rFonts w:hint="eastAsia"/>
          <w:color w:val="auto"/>
          <w:highlight w:val="none"/>
        </w:rPr>
        <w:t>法定代表人/单位负责人授权书</w:t>
      </w:r>
      <w:bookmarkEnd w:id="198"/>
      <w:bookmarkEnd w:id="199"/>
      <w:bookmarkEnd w:id="200"/>
    </w:p>
    <w:p>
      <w:pPr>
        <w:pStyle w:val="39"/>
        <w:rPr>
          <w:color w:val="auto"/>
          <w:highlight w:val="none"/>
        </w:rPr>
      </w:pP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(采购代理机构名称)：</w:t>
      </w:r>
    </w:p>
    <w:p>
      <w:pPr>
        <w:pStyle w:val="42"/>
        <w:rPr>
          <w:color w:val="auto"/>
          <w:highlight w:val="none"/>
        </w:rPr>
      </w:pPr>
      <w:r>
        <w:rPr>
          <w:rFonts w:hint="eastAsia"/>
          <w:color w:val="auto"/>
          <w:highlight w:val="none"/>
        </w:rPr>
        <w:t>本授权声明：</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(供应商名称)</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(法定代表人/单位负责人姓名、职务)授权</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(被授权人姓名、职务、身份证号码)为我方参加“</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(项目名称)(项目编号：</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)”政府采购活动的合法代表，以我方名义全权处理参与该项目政府采购活动、合同签订以及合同履约中的一切事宜，我单位均予承认，所产生的法律后果均由我单位承担。</w:t>
      </w:r>
    </w:p>
    <w:p>
      <w:pPr>
        <w:pStyle w:val="42"/>
        <w:rPr>
          <w:color w:val="auto"/>
          <w:highlight w:val="none"/>
        </w:rPr>
      </w:pPr>
      <w:r>
        <w:rPr>
          <w:rFonts w:hint="eastAsia"/>
          <w:color w:val="auto"/>
          <w:highlight w:val="none"/>
        </w:rPr>
        <w:t>特此声明。</w:t>
      </w:r>
    </w:p>
    <w:p>
      <w:pPr>
        <w:pStyle w:val="39"/>
        <w:rPr>
          <w:color w:val="auto"/>
          <w:highlight w:val="none"/>
        </w:rPr>
      </w:pPr>
    </w:p>
    <w:p>
      <w:pPr>
        <w:pStyle w:val="39"/>
        <w:rPr>
          <w:color w:val="auto"/>
          <w:highlight w:val="none"/>
        </w:rPr>
      </w:pPr>
    </w:p>
    <w:p>
      <w:pPr>
        <w:pStyle w:val="39"/>
        <w:rPr>
          <w:color w:val="auto"/>
          <w:highlight w:val="none"/>
        </w:rPr>
      </w:pPr>
    </w:p>
    <w:p>
      <w:pPr>
        <w:pStyle w:val="39"/>
        <w:rPr>
          <w:color w:val="auto"/>
          <w:highlight w:val="none"/>
        </w:rPr>
      </w:pPr>
    </w:p>
    <w:p>
      <w:pPr>
        <w:pStyle w:val="39"/>
        <w:rPr>
          <w:color w:val="auto"/>
          <w:highlight w:val="none"/>
        </w:rPr>
      </w:pPr>
    </w:p>
    <w:p>
      <w:pPr>
        <w:pStyle w:val="39"/>
        <w:rPr>
          <w:color w:val="auto"/>
          <w:highlight w:val="none"/>
        </w:rPr>
      </w:pPr>
    </w:p>
    <w:p>
      <w:pPr>
        <w:pStyle w:val="39"/>
        <w:rPr>
          <w:color w:val="auto"/>
          <w:highlight w:val="none"/>
        </w:rPr>
      </w:pPr>
    </w:p>
    <w:p>
      <w:pPr>
        <w:pStyle w:val="42"/>
        <w:rPr>
          <w:color w:val="auto"/>
          <w:highlight w:val="none"/>
        </w:rPr>
      </w:pPr>
      <w:r>
        <w:rPr>
          <w:rFonts w:hint="eastAsia"/>
          <w:color w:val="auto"/>
          <w:highlight w:val="none"/>
        </w:rPr>
        <w:t>法定代表人/单位负责人：</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(签字或盖章)</w:t>
      </w:r>
    </w:p>
    <w:p>
      <w:pPr>
        <w:pStyle w:val="42"/>
        <w:rPr>
          <w:color w:val="auto"/>
          <w:highlight w:val="none"/>
        </w:rPr>
      </w:pPr>
      <w:r>
        <w:rPr>
          <w:rFonts w:hint="eastAsia"/>
          <w:color w:val="auto"/>
          <w:highlight w:val="none"/>
        </w:rPr>
        <w:t>授权代表：</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(签字或盖章)</w:t>
      </w:r>
    </w:p>
    <w:p>
      <w:pPr>
        <w:pStyle w:val="42"/>
        <w:rPr>
          <w:color w:val="auto"/>
          <w:highlight w:val="none"/>
        </w:rPr>
      </w:pPr>
      <w:r>
        <w:rPr>
          <w:rFonts w:hint="eastAsia"/>
          <w:color w:val="auto"/>
          <w:highlight w:val="none"/>
        </w:rPr>
        <w:t>供应商名称：</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(盖章)</w:t>
      </w:r>
    </w:p>
    <w:p>
      <w:pPr>
        <w:pStyle w:val="42"/>
        <w:rPr>
          <w:color w:val="auto"/>
          <w:highlight w:val="none"/>
        </w:rPr>
      </w:pPr>
      <w:r>
        <w:rPr>
          <w:rFonts w:hint="eastAsia"/>
          <w:color w:val="auto"/>
          <w:highlight w:val="none"/>
        </w:rPr>
        <w:t>磋商日期：</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 xml:space="preserve">     </w:t>
      </w:r>
    </w:p>
    <w:p>
      <w:pPr>
        <w:pStyle w:val="39"/>
        <w:rPr>
          <w:color w:val="auto"/>
          <w:highlight w:val="none"/>
        </w:rPr>
      </w:pPr>
    </w:p>
    <w:p>
      <w:pPr>
        <w:pStyle w:val="43"/>
        <w:ind w:firstLine="482"/>
        <w:rPr>
          <w:color w:val="auto"/>
          <w:highlight w:val="none"/>
        </w:rPr>
      </w:pPr>
      <w:r>
        <w:rPr>
          <w:rFonts w:hint="eastAsia"/>
          <w:color w:val="auto"/>
          <w:highlight w:val="none"/>
        </w:rPr>
        <w:t>注：1.法定代表人/单位负责人不亲自参加磋商，而授权代表参加磋商的适用。</w:t>
      </w:r>
    </w:p>
    <w:p>
      <w:pPr>
        <w:pStyle w:val="43"/>
        <w:ind w:firstLine="482"/>
        <w:rPr>
          <w:color w:val="auto"/>
          <w:highlight w:val="none"/>
        </w:rPr>
      </w:pPr>
      <w:r>
        <w:rPr>
          <w:rFonts w:hint="eastAsia"/>
          <w:color w:val="auto"/>
          <w:highlight w:val="none"/>
        </w:rPr>
        <w:t>2.</w:t>
      </w:r>
      <w:r>
        <w:rPr>
          <w:color w:val="auto"/>
          <w:highlight w:val="none"/>
        </w:rPr>
        <w:t>供应商为法人单位时提供“法定代表人授权书”，供应商为其他组织时提供“单位负责人授权书”，供应商为自然人时提供“自然人身份证明材料”。</w:t>
      </w:r>
    </w:p>
    <w:p>
      <w:pPr>
        <w:pStyle w:val="43"/>
        <w:ind w:firstLine="482"/>
        <w:rPr>
          <w:color w:val="auto"/>
          <w:highlight w:val="none"/>
        </w:rPr>
      </w:pPr>
      <w:r>
        <w:rPr>
          <w:rFonts w:hint="eastAsia"/>
          <w:color w:val="auto"/>
          <w:highlight w:val="none"/>
        </w:rPr>
        <w:t>3.</w:t>
      </w:r>
      <w:r>
        <w:rPr>
          <w:color w:val="auto"/>
          <w:highlight w:val="none"/>
        </w:rPr>
        <w:t>应附法定代表人/单位负责人身份证明材料复印件和授权代表身份证明材料复印件。</w:t>
      </w:r>
    </w:p>
    <w:p>
      <w:pPr>
        <w:pStyle w:val="43"/>
        <w:ind w:firstLine="482"/>
        <w:rPr>
          <w:color w:val="auto"/>
          <w:highlight w:val="none"/>
        </w:rPr>
      </w:pPr>
      <w:r>
        <w:rPr>
          <w:rFonts w:hint="eastAsia"/>
          <w:color w:val="auto"/>
          <w:highlight w:val="none"/>
        </w:rPr>
        <w:t>4.</w:t>
      </w:r>
      <w:r>
        <w:rPr>
          <w:color w:val="auto"/>
          <w:highlight w:val="none"/>
        </w:rPr>
        <w:t>身份证明材料包括居民身份证或户口本或军官证或护照等。</w:t>
      </w:r>
    </w:p>
    <w:p>
      <w:pPr>
        <w:pStyle w:val="43"/>
        <w:ind w:firstLine="482"/>
        <w:rPr>
          <w:color w:val="auto"/>
          <w:highlight w:val="none"/>
        </w:rPr>
      </w:pPr>
      <w:r>
        <w:rPr>
          <w:rFonts w:hint="eastAsia"/>
          <w:color w:val="auto"/>
          <w:highlight w:val="none"/>
        </w:rPr>
        <w:t>5.</w:t>
      </w:r>
      <w:r>
        <w:rPr>
          <w:color w:val="auto"/>
          <w:highlight w:val="none"/>
        </w:rPr>
        <w:t>身份证明材料应同时提供其在有效期的材料，如居民身份证正、反面复印件</w:t>
      </w:r>
      <w:r>
        <w:rPr>
          <w:rFonts w:hint="eastAsia"/>
          <w:color w:val="auto"/>
          <w:highlight w:val="none"/>
        </w:rPr>
        <w:t>。</w:t>
      </w:r>
    </w:p>
    <w:p>
      <w:pPr>
        <w:pStyle w:val="39"/>
        <w:rPr>
          <w:color w:val="auto"/>
          <w:highlight w:val="none"/>
        </w:rPr>
      </w:pPr>
      <w:r>
        <w:rPr>
          <w:rFonts w:hint="eastAsia"/>
          <w:color w:val="auto"/>
          <w:highlight w:val="none"/>
        </w:rPr>
        <w:br w:type="page"/>
      </w:r>
    </w:p>
    <w:p>
      <w:pPr>
        <w:pStyle w:val="40"/>
        <w:numPr>
          <w:ilvl w:val="0"/>
          <w:numId w:val="18"/>
        </w:numPr>
        <w:spacing w:before="120" w:after="120"/>
        <w:ind w:firstLine="0"/>
        <w:rPr>
          <w:color w:val="auto"/>
          <w:highlight w:val="none"/>
        </w:rPr>
      </w:pPr>
      <w:bookmarkStart w:id="201" w:name="_Toc22140"/>
      <w:bookmarkStart w:id="202" w:name="_Toc9688"/>
      <w:bookmarkStart w:id="203" w:name="_Toc5501"/>
      <w:bookmarkStart w:id="204" w:name="_Toc9243"/>
      <w:bookmarkStart w:id="205" w:name="_Toc7886"/>
      <w:r>
        <w:rPr>
          <w:rFonts w:hint="eastAsia"/>
          <w:color w:val="auto"/>
          <w:highlight w:val="none"/>
        </w:rPr>
        <w:t>法定代表人/单位负责人证明书</w:t>
      </w:r>
      <w:bookmarkEnd w:id="201"/>
      <w:bookmarkEnd w:id="202"/>
      <w:bookmarkEnd w:id="203"/>
      <w:bookmarkEnd w:id="204"/>
      <w:bookmarkEnd w:id="205"/>
    </w:p>
    <w:p>
      <w:pPr>
        <w:pStyle w:val="42"/>
        <w:rPr>
          <w:color w:val="auto"/>
          <w:highlight w:val="none"/>
        </w:rPr>
      </w:pPr>
      <w:r>
        <w:rPr>
          <w:rFonts w:hint="eastAsia"/>
          <w:color w:val="auto"/>
          <w:highlight w:val="none"/>
        </w:rPr>
        <w:t>单位名称：</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 xml:space="preserve">                            </w:t>
      </w:r>
    </w:p>
    <w:p>
      <w:pPr>
        <w:pStyle w:val="42"/>
        <w:rPr>
          <w:color w:val="auto"/>
          <w:highlight w:val="none"/>
        </w:rPr>
      </w:pPr>
      <w:r>
        <w:rPr>
          <w:rFonts w:hint="eastAsia"/>
          <w:color w:val="auto"/>
          <w:highlight w:val="none"/>
        </w:rPr>
        <w:t>地    址：</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 xml:space="preserve">                            </w:t>
      </w:r>
    </w:p>
    <w:p>
      <w:pPr>
        <w:pStyle w:val="42"/>
        <w:rPr>
          <w:color w:val="auto"/>
          <w:highlight w:val="none"/>
        </w:rPr>
      </w:pPr>
      <w:r>
        <w:rPr>
          <w:rFonts w:hint="eastAsia"/>
          <w:color w:val="auto"/>
          <w:highlight w:val="none"/>
        </w:rPr>
        <w:t>姓    名：</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性别：</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年龄：</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职务：</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 xml:space="preserve">            </w:t>
      </w:r>
    </w:p>
    <w:p>
      <w:pPr>
        <w:pStyle w:val="42"/>
        <w:rPr>
          <w:color w:val="auto"/>
          <w:highlight w:val="none"/>
        </w:rPr>
      </w:pPr>
      <w:r>
        <w:rPr>
          <w:rFonts w:hint="eastAsia"/>
          <w:color w:val="auto"/>
          <w:highlight w:val="none"/>
        </w:rPr>
        <w:t>本人系</w:t>
      </w:r>
      <w:r>
        <w:rPr>
          <w:rFonts w:hint="eastAsia"/>
          <w:color w:val="auto"/>
          <w:highlight w:val="none"/>
          <w:u w:val="single"/>
        </w:rPr>
        <w:t xml:space="preserve">                           </w:t>
      </w:r>
      <w:r>
        <w:rPr>
          <w:rFonts w:hint="eastAsia"/>
          <w:color w:val="auto"/>
          <w:highlight w:val="none"/>
        </w:rPr>
        <w:t>(供应商名称)的法定代表人/单位负责人。就参加你单位组织的“</w:t>
      </w:r>
      <w:r>
        <w:rPr>
          <w:rFonts w:hint="eastAsia"/>
          <w:color w:val="auto"/>
          <w:highlight w:val="none"/>
          <w:u w:val="single"/>
        </w:rPr>
        <w:t xml:space="preserve">             </w:t>
      </w:r>
      <w:r>
        <w:rPr>
          <w:rFonts w:hint="eastAsia"/>
          <w:color w:val="auto"/>
          <w:highlight w:val="none"/>
        </w:rPr>
        <w:t>(项目名称)(项目编号：</w:t>
      </w:r>
      <w:r>
        <w:rPr>
          <w:rFonts w:hint="eastAsia"/>
          <w:color w:val="auto"/>
          <w:highlight w:val="none"/>
          <w:u w:val="single"/>
        </w:rPr>
        <w:t xml:space="preserve">         </w:t>
      </w:r>
      <w:r>
        <w:rPr>
          <w:rFonts w:hint="eastAsia"/>
          <w:color w:val="auto"/>
          <w:highlight w:val="none"/>
        </w:rPr>
        <w:t>)”的政府采购活动、合同签订以及合同履约等一切事宜，我单位均予承认，所产生的法律后果均由我单位承担。</w:t>
      </w:r>
    </w:p>
    <w:p>
      <w:pPr>
        <w:pStyle w:val="42"/>
        <w:rPr>
          <w:color w:val="auto"/>
          <w:highlight w:val="none"/>
        </w:rPr>
      </w:pPr>
      <w:r>
        <w:rPr>
          <w:rFonts w:hint="eastAsia"/>
          <w:color w:val="auto"/>
          <w:highlight w:val="none"/>
        </w:rPr>
        <w:t>特此证明。</w:t>
      </w:r>
    </w:p>
    <w:p>
      <w:pPr>
        <w:pStyle w:val="39"/>
        <w:rPr>
          <w:color w:val="auto"/>
          <w:highlight w:val="none"/>
        </w:rPr>
      </w:pPr>
    </w:p>
    <w:p>
      <w:pPr>
        <w:pStyle w:val="39"/>
        <w:rPr>
          <w:color w:val="auto"/>
          <w:highlight w:val="none"/>
        </w:rPr>
      </w:pPr>
    </w:p>
    <w:p>
      <w:pPr>
        <w:pStyle w:val="39"/>
        <w:rPr>
          <w:color w:val="auto"/>
          <w:highlight w:val="none"/>
        </w:rPr>
      </w:pPr>
    </w:p>
    <w:p>
      <w:pPr>
        <w:pStyle w:val="39"/>
        <w:rPr>
          <w:color w:val="auto"/>
          <w:highlight w:val="none"/>
        </w:rPr>
      </w:pPr>
    </w:p>
    <w:p>
      <w:pPr>
        <w:pStyle w:val="39"/>
        <w:rPr>
          <w:color w:val="auto"/>
          <w:highlight w:val="none"/>
        </w:rPr>
      </w:pPr>
    </w:p>
    <w:p>
      <w:pPr>
        <w:pStyle w:val="42"/>
        <w:rPr>
          <w:color w:val="auto"/>
          <w:highlight w:val="none"/>
        </w:rPr>
      </w:pPr>
      <w:r>
        <w:rPr>
          <w:rFonts w:hint="eastAsia"/>
          <w:color w:val="auto"/>
          <w:highlight w:val="none"/>
        </w:rPr>
        <w:t>供应商名称：</w:t>
      </w:r>
      <w:r>
        <w:rPr>
          <w:rFonts w:hint="eastAsia"/>
          <w:color w:val="auto"/>
          <w:highlight w:val="none"/>
          <w:u w:val="single"/>
        </w:rPr>
        <w:t xml:space="preserve">             </w:t>
      </w:r>
      <w:r>
        <w:rPr>
          <w:rFonts w:hint="eastAsia"/>
          <w:color w:val="auto"/>
          <w:highlight w:val="none"/>
        </w:rPr>
        <w:t xml:space="preserve">(盖章) </w:t>
      </w:r>
    </w:p>
    <w:p>
      <w:pPr>
        <w:pStyle w:val="42"/>
        <w:rPr>
          <w:color w:val="auto"/>
          <w:highlight w:val="none"/>
        </w:rPr>
      </w:pPr>
      <w:r>
        <w:rPr>
          <w:rFonts w:hint="eastAsia"/>
          <w:color w:val="auto"/>
          <w:highlight w:val="none"/>
        </w:rPr>
        <w:t>法定代表人/单位负责人：</w:t>
      </w:r>
      <w:r>
        <w:rPr>
          <w:rFonts w:hint="eastAsia"/>
          <w:color w:val="auto"/>
          <w:highlight w:val="none"/>
          <w:u w:val="single"/>
        </w:rPr>
        <w:t xml:space="preserve">               </w:t>
      </w:r>
      <w:r>
        <w:rPr>
          <w:rFonts w:hint="eastAsia"/>
          <w:color w:val="auto"/>
          <w:highlight w:val="none"/>
        </w:rPr>
        <w:t>(签字或盖章)</w:t>
      </w:r>
    </w:p>
    <w:p>
      <w:pPr>
        <w:pStyle w:val="42"/>
        <w:rPr>
          <w:color w:val="auto"/>
          <w:highlight w:val="none"/>
          <w:u w:val="single"/>
        </w:rPr>
      </w:pPr>
      <w:r>
        <w:rPr>
          <w:rFonts w:hint="eastAsia"/>
          <w:color w:val="auto"/>
          <w:highlight w:val="none"/>
        </w:rPr>
        <w:t>磋商日期：</w:t>
      </w:r>
      <w:r>
        <w:rPr>
          <w:rFonts w:hint="eastAsia"/>
          <w:color w:val="auto"/>
          <w:highlight w:val="none"/>
          <w:u w:val="single"/>
        </w:rPr>
        <w:t xml:space="preserve">             </w:t>
      </w:r>
    </w:p>
    <w:p>
      <w:pPr>
        <w:pStyle w:val="42"/>
        <w:rPr>
          <w:color w:val="auto"/>
          <w:highlight w:val="none"/>
        </w:rPr>
      </w:pPr>
    </w:p>
    <w:p>
      <w:pPr>
        <w:pStyle w:val="43"/>
        <w:ind w:firstLine="482"/>
        <w:rPr>
          <w:color w:val="auto"/>
          <w:highlight w:val="none"/>
        </w:rPr>
      </w:pPr>
      <w:r>
        <w:rPr>
          <w:rFonts w:hint="eastAsia"/>
          <w:color w:val="auto"/>
          <w:highlight w:val="none"/>
        </w:rPr>
        <w:t>注：1.法定代表人</w:t>
      </w:r>
      <w:r>
        <w:rPr>
          <w:color w:val="auto"/>
          <w:highlight w:val="none"/>
        </w:rPr>
        <w:t>/单位负责人</w:t>
      </w:r>
      <w:r>
        <w:rPr>
          <w:rFonts w:hint="eastAsia"/>
          <w:color w:val="auto"/>
          <w:highlight w:val="none"/>
        </w:rPr>
        <w:t>亲自参加磋商时适用本证明书。</w:t>
      </w:r>
    </w:p>
    <w:p>
      <w:pPr>
        <w:pStyle w:val="43"/>
        <w:ind w:firstLine="482"/>
        <w:rPr>
          <w:color w:val="auto"/>
          <w:highlight w:val="none"/>
        </w:rPr>
      </w:pPr>
      <w:r>
        <w:rPr>
          <w:rFonts w:hint="eastAsia"/>
          <w:color w:val="auto"/>
          <w:highlight w:val="none"/>
        </w:rPr>
        <w:t>2.</w:t>
      </w:r>
      <w:r>
        <w:rPr>
          <w:color w:val="auto"/>
          <w:highlight w:val="none"/>
        </w:rPr>
        <w:t>应附法定代表人/单位负责人身份证明材料复印件。</w:t>
      </w:r>
    </w:p>
    <w:p>
      <w:pPr>
        <w:pStyle w:val="43"/>
        <w:ind w:firstLine="482"/>
        <w:rPr>
          <w:color w:val="auto"/>
          <w:highlight w:val="none"/>
        </w:rPr>
      </w:pPr>
      <w:r>
        <w:rPr>
          <w:rFonts w:hint="eastAsia"/>
          <w:color w:val="auto"/>
          <w:highlight w:val="none"/>
        </w:rPr>
        <w:t>3.</w:t>
      </w:r>
      <w:r>
        <w:rPr>
          <w:color w:val="auto"/>
          <w:highlight w:val="none"/>
        </w:rPr>
        <w:t>身份证明材料包括居民身份证或户口本或军官证或护照等。</w:t>
      </w:r>
    </w:p>
    <w:p>
      <w:pPr>
        <w:pStyle w:val="43"/>
        <w:ind w:firstLine="482"/>
        <w:rPr>
          <w:color w:val="auto"/>
          <w:highlight w:val="none"/>
        </w:rPr>
      </w:pPr>
      <w:r>
        <w:rPr>
          <w:rFonts w:hint="eastAsia"/>
          <w:color w:val="auto"/>
          <w:highlight w:val="none"/>
        </w:rPr>
        <w:t>4.</w:t>
      </w:r>
      <w:r>
        <w:rPr>
          <w:color w:val="auto"/>
          <w:highlight w:val="none"/>
        </w:rPr>
        <w:t>身份证明材料应同时提供其在有效期的材料，如居民身份证正、反面复印件</w:t>
      </w:r>
      <w:r>
        <w:rPr>
          <w:rFonts w:hint="eastAsia"/>
          <w:color w:val="auto"/>
          <w:highlight w:val="none"/>
        </w:rPr>
        <w:t>。</w:t>
      </w:r>
    </w:p>
    <w:p>
      <w:pPr>
        <w:pStyle w:val="40"/>
        <w:numPr>
          <w:ilvl w:val="0"/>
          <w:numId w:val="18"/>
        </w:numPr>
        <w:spacing w:before="120" w:after="120"/>
        <w:ind w:firstLine="0"/>
        <w:rPr>
          <w:color w:val="auto"/>
          <w:highlight w:val="none"/>
        </w:rPr>
      </w:pPr>
      <w:bookmarkStart w:id="206" w:name="_Toc9363"/>
      <w:bookmarkStart w:id="207" w:name="_Toc28837"/>
      <w:bookmarkStart w:id="208" w:name="_Toc22152"/>
      <w:bookmarkStart w:id="209" w:name="_Toc28397"/>
      <w:bookmarkStart w:id="210" w:name="_Toc3822"/>
      <w:r>
        <w:rPr>
          <w:rFonts w:hint="eastAsia"/>
          <w:color w:val="auto"/>
          <w:highlight w:val="none"/>
        </w:rPr>
        <w:t>供应商具有独立承担民事责任的能力的证明材料</w:t>
      </w:r>
      <w:bookmarkEnd w:id="206"/>
      <w:bookmarkEnd w:id="207"/>
      <w:bookmarkEnd w:id="208"/>
    </w:p>
    <w:p>
      <w:pPr>
        <w:pStyle w:val="42"/>
        <w:rPr>
          <w:color w:val="auto"/>
          <w:highlight w:val="none"/>
        </w:rPr>
      </w:pPr>
      <w:r>
        <w:rPr>
          <w:rFonts w:hint="eastAsia"/>
          <w:color w:val="auto"/>
          <w:highlight w:val="none"/>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bookmarkEnd w:id="209"/>
    </w:p>
    <w:p>
      <w:pPr>
        <w:pStyle w:val="43"/>
        <w:ind w:firstLine="482"/>
        <w:rPr>
          <w:color w:val="auto"/>
          <w:highlight w:val="none"/>
        </w:rPr>
      </w:pPr>
      <w:r>
        <w:rPr>
          <w:rFonts w:hint="eastAsia"/>
          <w:color w:val="auto"/>
          <w:highlight w:val="none"/>
        </w:rPr>
        <w:t>注：1.以上证明材料应满足此条要求①发证机关有年检要求的，应按规定通过年检；②在有效期内；③复印件加盖供应商公章；</w:t>
      </w:r>
    </w:p>
    <w:p>
      <w:pPr>
        <w:pStyle w:val="43"/>
        <w:ind w:firstLine="482"/>
        <w:rPr>
          <w:color w:val="auto"/>
          <w:highlight w:val="none"/>
        </w:rPr>
      </w:pPr>
      <w:r>
        <w:rPr>
          <w:rFonts w:hint="eastAsia"/>
          <w:color w:val="auto"/>
          <w:highlight w:val="none"/>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3"/>
        <w:ind w:firstLine="482"/>
        <w:rPr>
          <w:color w:val="auto"/>
          <w:highlight w:val="none"/>
        </w:rPr>
      </w:pPr>
      <w:r>
        <w:rPr>
          <w:rFonts w:hint="eastAsia"/>
          <w:color w:val="auto"/>
          <w:highlight w:val="none"/>
        </w:rPr>
        <w:t>3.</w:t>
      </w:r>
      <w:r>
        <w:rPr>
          <w:color w:val="auto"/>
          <w:highlight w:val="none"/>
        </w:rPr>
        <w:t>根据国务院办公厅关于加快推进“多证合一”改革的指导意见</w:t>
      </w:r>
      <w:r>
        <w:rPr>
          <w:rFonts w:hint="eastAsia"/>
          <w:color w:val="auto"/>
          <w:highlight w:val="none"/>
        </w:rPr>
        <w:t>(</w:t>
      </w:r>
      <w:r>
        <w:rPr>
          <w:color w:val="auto"/>
          <w:highlight w:val="none"/>
        </w:rPr>
        <w:t>国办发</w:t>
      </w:r>
      <w:r>
        <w:rPr>
          <w:rFonts w:hint="eastAsia"/>
          <w:color w:val="auto"/>
          <w:highlight w:val="none"/>
        </w:rPr>
        <w:t>〔</w:t>
      </w:r>
      <w:r>
        <w:rPr>
          <w:color w:val="auto"/>
          <w:highlight w:val="none"/>
        </w:rPr>
        <w:t>2017</w:t>
      </w:r>
      <w:r>
        <w:rPr>
          <w:rFonts w:hint="eastAsia"/>
          <w:color w:val="auto"/>
          <w:highlight w:val="none"/>
        </w:rPr>
        <w:t>〕</w:t>
      </w:r>
      <w:r>
        <w:rPr>
          <w:color w:val="auto"/>
          <w:highlight w:val="none"/>
        </w:rPr>
        <w:t>41号</w:t>
      </w:r>
      <w:r>
        <w:rPr>
          <w:rFonts w:hint="eastAsia"/>
          <w:color w:val="auto"/>
          <w:highlight w:val="none"/>
        </w:rPr>
        <w:t>)</w:t>
      </w:r>
      <w:r>
        <w:rPr>
          <w:color w:val="auto"/>
          <w:highlight w:val="none"/>
        </w:rPr>
        <w:t>等政策要求，若资格要求涉及的登记、备案等有关事项和各类证照已实行多证合一</w:t>
      </w:r>
      <w:r>
        <w:rPr>
          <w:rFonts w:hint="eastAsia"/>
          <w:color w:val="auto"/>
          <w:highlight w:val="none"/>
        </w:rPr>
        <w:t>的，提供多证合一证照副本复印件</w:t>
      </w:r>
      <w:r>
        <w:rPr>
          <w:color w:val="auto"/>
          <w:highlight w:val="none"/>
        </w:rPr>
        <w:t>。</w:t>
      </w:r>
      <w:bookmarkEnd w:id="210"/>
    </w:p>
    <w:p>
      <w:pPr>
        <w:pStyle w:val="39"/>
        <w:rPr>
          <w:color w:val="auto"/>
          <w:highlight w:val="none"/>
        </w:rPr>
      </w:pPr>
    </w:p>
    <w:p>
      <w:pPr>
        <w:pStyle w:val="40"/>
        <w:numPr>
          <w:ilvl w:val="0"/>
          <w:numId w:val="18"/>
        </w:numPr>
        <w:spacing w:before="120" w:after="120"/>
        <w:ind w:firstLine="0"/>
        <w:rPr>
          <w:color w:val="auto"/>
          <w:highlight w:val="none"/>
        </w:rPr>
      </w:pPr>
      <w:bookmarkStart w:id="211" w:name="_Toc29937"/>
      <w:bookmarkStart w:id="212" w:name="_Toc28024"/>
      <w:bookmarkStart w:id="213" w:name="_Toc24382"/>
      <w:bookmarkStart w:id="214" w:name="_Toc14566"/>
      <w:r>
        <w:rPr>
          <w:rFonts w:hint="eastAsia"/>
          <w:color w:val="auto"/>
          <w:highlight w:val="none"/>
        </w:rPr>
        <w:t>供应商具有良好的商业信誉和健全的财务会计制度的证明材料</w:t>
      </w:r>
      <w:bookmarkEnd w:id="211"/>
      <w:bookmarkEnd w:id="212"/>
      <w:bookmarkEnd w:id="213"/>
    </w:p>
    <w:bookmarkEnd w:id="214"/>
    <w:p>
      <w:pPr>
        <w:pStyle w:val="42"/>
        <w:rPr>
          <w:color w:val="auto"/>
          <w:highlight w:val="none"/>
        </w:rPr>
      </w:pPr>
      <w:r>
        <w:rPr>
          <w:rFonts w:hint="eastAsia"/>
          <w:color w:val="auto"/>
          <w:highlight w:val="none"/>
        </w:rPr>
        <w:t>1.供应商具有良好商业信誉的证明材料</w:t>
      </w:r>
    </w:p>
    <w:p>
      <w:pPr>
        <w:pStyle w:val="42"/>
        <w:rPr>
          <w:color w:val="auto"/>
          <w:highlight w:val="none"/>
        </w:rPr>
      </w:pPr>
      <w:r>
        <w:rPr>
          <w:rFonts w:hint="eastAsia"/>
          <w:color w:val="auto"/>
          <w:highlight w:val="none"/>
        </w:rPr>
        <w:t>提供具有良好的商业信誉的承诺函。</w:t>
      </w:r>
    </w:p>
    <w:p>
      <w:pPr>
        <w:pStyle w:val="42"/>
        <w:ind w:firstLine="482"/>
        <w:rPr>
          <w:b/>
          <w:bCs/>
          <w:color w:val="auto"/>
          <w:highlight w:val="none"/>
        </w:rPr>
      </w:pPr>
      <w:r>
        <w:rPr>
          <w:rFonts w:hint="eastAsia"/>
          <w:b/>
          <w:bCs/>
          <w:color w:val="auto"/>
          <w:highlight w:val="none"/>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2"/>
        <w:rPr>
          <w:color w:val="auto"/>
          <w:highlight w:val="none"/>
        </w:rPr>
      </w:pPr>
      <w:r>
        <w:rPr>
          <w:rFonts w:hint="eastAsia"/>
          <w:color w:val="auto"/>
          <w:highlight w:val="none"/>
        </w:rPr>
        <w:t>2.供应商具有健全的财务会计制度的证明材料</w:t>
      </w:r>
    </w:p>
    <w:p>
      <w:pPr>
        <w:pStyle w:val="42"/>
        <w:rPr>
          <w:color w:val="auto"/>
          <w:highlight w:val="none"/>
        </w:rPr>
      </w:pPr>
      <w:r>
        <w:rPr>
          <w:rFonts w:hint="eastAsia"/>
          <w:color w:val="auto"/>
          <w:highlight w:val="none"/>
        </w:rPr>
        <w:t>(1)供应商提供2020年度经过会计师事务所审计的财务报告复印件(经审计的有效财务报告应包括报告及报告中所附的完整内容，并由注册会计师签名、盖章以及会计师事务所盖章)；</w:t>
      </w:r>
    </w:p>
    <w:p>
      <w:pPr>
        <w:pStyle w:val="42"/>
        <w:rPr>
          <w:color w:val="auto"/>
          <w:highlight w:val="none"/>
        </w:rPr>
      </w:pPr>
      <w:r>
        <w:rPr>
          <w:rFonts w:hint="eastAsia"/>
          <w:color w:val="auto"/>
          <w:highlight w:val="none"/>
        </w:rPr>
        <w:t>(2)供应商提供2020年度供应商内部的财务报表复印件(至少包含资产负债表)；</w:t>
      </w:r>
    </w:p>
    <w:p>
      <w:pPr>
        <w:pStyle w:val="42"/>
        <w:rPr>
          <w:color w:val="auto"/>
          <w:highlight w:val="none"/>
        </w:rPr>
      </w:pPr>
      <w:r>
        <w:rPr>
          <w:rFonts w:hint="eastAsia"/>
          <w:color w:val="auto"/>
          <w:highlight w:val="none"/>
        </w:rPr>
        <w:t>(3)供应商提供响应文件递交截止日前一年内银行为其出具的资信证明复印件；</w:t>
      </w:r>
    </w:p>
    <w:p>
      <w:pPr>
        <w:pStyle w:val="42"/>
        <w:rPr>
          <w:color w:val="auto"/>
          <w:highlight w:val="none"/>
        </w:rPr>
      </w:pPr>
      <w:r>
        <w:rPr>
          <w:rFonts w:hint="eastAsia"/>
          <w:color w:val="auto"/>
          <w:highlight w:val="none"/>
        </w:rPr>
        <w:t>(4)供应商注册时间截至响应文件递交截止日不足一年的，可提供公司章程复印件；</w:t>
      </w:r>
    </w:p>
    <w:p>
      <w:pPr>
        <w:pStyle w:val="42"/>
        <w:rPr>
          <w:color w:val="auto"/>
          <w:highlight w:val="none"/>
        </w:rPr>
      </w:pPr>
      <w:r>
        <w:rPr>
          <w:rFonts w:hint="eastAsia"/>
          <w:color w:val="auto"/>
          <w:highlight w:val="none"/>
        </w:rPr>
        <w:t>(5)供应商为事业单位、大型国有企业或其他组织(不具备法人条件的组织，如合伙组织、个体工商户、农村承包经营户等)或自然人时，可提供承诺函。</w:t>
      </w:r>
    </w:p>
    <w:p>
      <w:pPr>
        <w:pStyle w:val="43"/>
        <w:ind w:firstLine="482"/>
        <w:rPr>
          <w:color w:val="auto"/>
          <w:highlight w:val="none"/>
        </w:rPr>
      </w:pPr>
      <w:r>
        <w:rPr>
          <w:rFonts w:hint="eastAsia"/>
          <w:bCs/>
          <w:color w:val="auto"/>
          <w:highlight w:val="none"/>
        </w:rPr>
        <w:t>注：具有健全的财务会计制度的证明材料中第(1)-(5)项具有同等的效力，供应商可根据自身实际情况选择提供其中任意一项。</w:t>
      </w:r>
    </w:p>
    <w:p>
      <w:pPr>
        <w:pStyle w:val="43"/>
        <w:ind w:firstLine="482"/>
        <w:rPr>
          <w:color w:val="auto"/>
          <w:highlight w:val="none"/>
        </w:rPr>
      </w:pPr>
    </w:p>
    <w:p>
      <w:pPr>
        <w:pStyle w:val="40"/>
        <w:numPr>
          <w:ilvl w:val="0"/>
          <w:numId w:val="18"/>
        </w:numPr>
        <w:spacing w:before="120" w:after="120"/>
        <w:ind w:firstLine="0"/>
        <w:rPr>
          <w:color w:val="auto"/>
          <w:highlight w:val="none"/>
        </w:rPr>
      </w:pPr>
      <w:bookmarkStart w:id="215" w:name="_Toc19866"/>
      <w:bookmarkStart w:id="216" w:name="_Toc17744"/>
      <w:bookmarkStart w:id="217" w:name="_Toc29183"/>
      <w:bookmarkStart w:id="218" w:name="_Toc5443"/>
      <w:r>
        <w:rPr>
          <w:rFonts w:hint="eastAsia"/>
          <w:color w:val="auto"/>
          <w:highlight w:val="none"/>
        </w:rPr>
        <w:t>供应商具有依法缴纳税收和社会保障资金的良好记录的证明材料</w:t>
      </w:r>
      <w:bookmarkEnd w:id="215"/>
      <w:bookmarkEnd w:id="216"/>
      <w:bookmarkEnd w:id="217"/>
    </w:p>
    <w:bookmarkEnd w:id="218"/>
    <w:p>
      <w:pPr>
        <w:pStyle w:val="42"/>
        <w:rPr>
          <w:color w:val="auto"/>
          <w:highlight w:val="none"/>
        </w:rPr>
      </w:pPr>
      <w:r>
        <w:rPr>
          <w:rFonts w:hint="eastAsia"/>
          <w:color w:val="auto"/>
          <w:highlight w:val="none"/>
        </w:rPr>
        <w:t>提供</w:t>
      </w:r>
      <w:r>
        <w:rPr>
          <w:rFonts w:hint="eastAsia"/>
          <w:color w:val="auto"/>
          <w:highlight w:val="none"/>
          <w:lang w:val="en-US" w:eastAsia="zh-CN"/>
        </w:rPr>
        <w:t>具有</w:t>
      </w:r>
      <w:r>
        <w:rPr>
          <w:rFonts w:hint="eastAsia"/>
          <w:color w:val="auto"/>
          <w:highlight w:val="none"/>
          <w:lang w:val="zh-CN"/>
        </w:rPr>
        <w:t>依法缴纳税收和社会保障资金的良好记录</w:t>
      </w:r>
      <w:r>
        <w:rPr>
          <w:rFonts w:hint="eastAsia"/>
          <w:color w:val="auto"/>
          <w:highlight w:val="none"/>
        </w:rPr>
        <w:t>的承诺函。</w:t>
      </w:r>
    </w:p>
    <w:p>
      <w:pPr>
        <w:pStyle w:val="43"/>
        <w:ind w:firstLine="482"/>
        <w:rPr>
          <w:color w:val="auto"/>
          <w:highlight w:val="none"/>
        </w:rPr>
      </w:pPr>
      <w:r>
        <w:rPr>
          <w:rFonts w:hint="eastAsia"/>
          <w:color w:val="auto"/>
          <w:highlight w:val="none"/>
        </w:rPr>
        <w:t>注：</w:t>
      </w:r>
      <w:r>
        <w:rPr>
          <w:rFonts w:hint="eastAsia" w:asciiTheme="minorEastAsia" w:hAnsiTheme="minorEastAsia" w:eastAsiaTheme="minorEastAsia" w:cstheme="minorEastAsia"/>
          <w:bCs/>
          <w:color w:val="auto"/>
          <w:highlight w:val="none"/>
        </w:rPr>
        <w:t>格式自拟，或参照《符合&lt;中华人民共和国政府采购法&gt;第二十二条规定的条件的承诺及声明函》提供承诺函</w:t>
      </w:r>
      <w:r>
        <w:rPr>
          <w:rFonts w:hint="eastAsia"/>
          <w:color w:val="auto"/>
          <w:highlight w:val="none"/>
        </w:rPr>
        <w:t>。</w:t>
      </w:r>
    </w:p>
    <w:p>
      <w:pPr>
        <w:pStyle w:val="39"/>
        <w:rPr>
          <w:color w:val="auto"/>
          <w:highlight w:val="none"/>
        </w:rPr>
      </w:pPr>
      <w:r>
        <w:rPr>
          <w:rFonts w:hint="eastAsia"/>
          <w:color w:val="auto"/>
          <w:highlight w:val="none"/>
        </w:rPr>
        <w:br w:type="page"/>
      </w:r>
    </w:p>
    <w:p>
      <w:pPr>
        <w:pStyle w:val="40"/>
        <w:numPr>
          <w:ilvl w:val="0"/>
          <w:numId w:val="18"/>
        </w:numPr>
        <w:spacing w:before="120" w:after="120"/>
        <w:ind w:firstLine="0"/>
        <w:rPr>
          <w:color w:val="auto"/>
          <w:highlight w:val="none"/>
        </w:rPr>
      </w:pPr>
      <w:bookmarkStart w:id="219" w:name="_Toc15870"/>
      <w:bookmarkStart w:id="220" w:name="_Toc16336"/>
      <w:bookmarkStart w:id="221" w:name="_Toc15716"/>
      <w:r>
        <w:rPr>
          <w:rFonts w:hint="eastAsia"/>
          <w:color w:val="auto"/>
          <w:highlight w:val="none"/>
        </w:rPr>
        <w:t>供应商具有履行合同所必需的设备和专业技术能力证明材料</w:t>
      </w:r>
      <w:bookmarkEnd w:id="219"/>
      <w:bookmarkEnd w:id="220"/>
      <w:bookmarkEnd w:id="221"/>
    </w:p>
    <w:p>
      <w:pPr>
        <w:pStyle w:val="42"/>
        <w:rPr>
          <w:color w:val="auto"/>
          <w:highlight w:val="none"/>
        </w:rPr>
      </w:pPr>
      <w:r>
        <w:rPr>
          <w:rFonts w:hint="eastAsia"/>
          <w:color w:val="auto"/>
          <w:highlight w:val="none"/>
        </w:rPr>
        <w:t>提供具有履行合同所必需的设备和专业技术能力的承诺函。</w:t>
      </w:r>
    </w:p>
    <w:p>
      <w:pPr>
        <w:pStyle w:val="43"/>
        <w:ind w:firstLine="482"/>
        <w:rPr>
          <w:color w:val="auto"/>
          <w:highlight w:val="none"/>
        </w:rPr>
      </w:pPr>
      <w:r>
        <w:rPr>
          <w:rFonts w:hint="eastAsia"/>
          <w:color w:val="auto"/>
          <w:highlight w:val="none"/>
        </w:rPr>
        <w:t>注：</w:t>
      </w:r>
      <w:r>
        <w:rPr>
          <w:rFonts w:hint="eastAsia" w:asciiTheme="minorEastAsia" w:hAnsiTheme="minorEastAsia" w:eastAsiaTheme="minorEastAsia" w:cstheme="minorEastAsia"/>
          <w:bCs/>
          <w:color w:val="auto"/>
          <w:highlight w:val="none"/>
        </w:rPr>
        <w:t>格式自拟，或参照《符合&lt;中华人民共和国政府采购法&gt;第二十二条规定的条件的承诺及声明函》提供承诺函</w:t>
      </w:r>
      <w:r>
        <w:rPr>
          <w:rFonts w:hint="eastAsia"/>
          <w:color w:val="auto"/>
          <w:highlight w:val="none"/>
        </w:rPr>
        <w:t>。</w:t>
      </w:r>
    </w:p>
    <w:p>
      <w:pPr>
        <w:pStyle w:val="39"/>
        <w:rPr>
          <w:color w:val="auto"/>
          <w:highlight w:val="none"/>
        </w:rPr>
      </w:pPr>
      <w:r>
        <w:rPr>
          <w:rFonts w:hint="eastAsia"/>
          <w:color w:val="auto"/>
          <w:highlight w:val="none"/>
        </w:rPr>
        <w:br w:type="page"/>
      </w:r>
    </w:p>
    <w:p>
      <w:pPr>
        <w:pStyle w:val="40"/>
        <w:numPr>
          <w:ilvl w:val="0"/>
          <w:numId w:val="18"/>
        </w:numPr>
        <w:spacing w:before="120" w:after="120"/>
        <w:ind w:firstLine="0"/>
        <w:rPr>
          <w:color w:val="auto"/>
          <w:highlight w:val="none"/>
        </w:rPr>
      </w:pPr>
      <w:bookmarkStart w:id="222" w:name="_Toc11369"/>
      <w:bookmarkStart w:id="223" w:name="_Toc21379"/>
      <w:r>
        <w:rPr>
          <w:rFonts w:hint="eastAsia"/>
          <w:color w:val="auto"/>
          <w:highlight w:val="none"/>
        </w:rPr>
        <w:t>供应商参加政府采购活动前三年内，在经营活动中没有重大违法记录的证明材料</w:t>
      </w:r>
      <w:bookmarkEnd w:id="222"/>
      <w:bookmarkEnd w:id="223"/>
    </w:p>
    <w:p>
      <w:pPr>
        <w:pStyle w:val="42"/>
        <w:rPr>
          <w:color w:val="auto"/>
          <w:highlight w:val="none"/>
        </w:rPr>
      </w:pPr>
      <w:bookmarkStart w:id="224" w:name="_Toc9591"/>
      <w:bookmarkStart w:id="225" w:name="_Toc14299"/>
      <w:r>
        <w:rPr>
          <w:rFonts w:hint="eastAsia"/>
          <w:color w:val="auto"/>
          <w:highlight w:val="none"/>
        </w:rPr>
        <w:t>提供参加本次政府采购活动前三年内，在经营活动中没有重大违法记录的书面声明(成立不足三年的，从成立之日起计算)。</w:t>
      </w:r>
    </w:p>
    <w:p>
      <w:pPr>
        <w:pStyle w:val="43"/>
        <w:ind w:firstLine="482"/>
        <w:rPr>
          <w:color w:val="auto"/>
          <w:highlight w:val="none"/>
        </w:rPr>
      </w:pPr>
      <w:r>
        <w:rPr>
          <w:rFonts w:hint="eastAsia"/>
          <w:color w:val="auto"/>
          <w:highlight w:val="none"/>
        </w:rPr>
        <w:t>注：格式自拟，或参照《符合&lt;中华人民共和国政府采购法&gt;第二十二条规定的条件的承诺及声明函》提供声明函。</w:t>
      </w:r>
    </w:p>
    <w:p>
      <w:pPr>
        <w:pStyle w:val="40"/>
        <w:numPr>
          <w:ilvl w:val="0"/>
          <w:numId w:val="18"/>
        </w:numPr>
        <w:spacing w:before="120" w:after="120"/>
        <w:ind w:firstLine="0"/>
        <w:rPr>
          <w:color w:val="auto"/>
          <w:highlight w:val="none"/>
          <w:lang w:val="zh-CN"/>
        </w:rPr>
      </w:pPr>
      <w:bookmarkStart w:id="226" w:name="_Toc17558"/>
      <w:bookmarkStart w:id="227" w:name="_Toc3840"/>
      <w:bookmarkStart w:id="228" w:name="_Toc5934"/>
      <w:r>
        <w:rPr>
          <w:rFonts w:hint="eastAsia"/>
          <w:color w:val="auto"/>
          <w:w w:val="95"/>
          <w:highlight w:val="none"/>
        </w:rPr>
        <w:t>供应商单位</w:t>
      </w:r>
      <w:r>
        <w:rPr>
          <w:rFonts w:hint="eastAsia"/>
          <w:color w:val="auto"/>
          <w:w w:val="95"/>
          <w:highlight w:val="none"/>
          <w:lang w:val="zh-CN"/>
        </w:rPr>
        <w:t>及其现任法定代表人、主要负责人不得具有行贿犯罪记录</w:t>
      </w:r>
      <w:r>
        <w:rPr>
          <w:rFonts w:hint="eastAsia"/>
          <w:color w:val="auto"/>
          <w:w w:val="95"/>
          <w:highlight w:val="none"/>
        </w:rPr>
        <w:t>的</w:t>
      </w:r>
      <w:bookmarkEnd w:id="226"/>
      <w:bookmarkEnd w:id="227"/>
      <w:r>
        <w:rPr>
          <w:rFonts w:hint="eastAsia"/>
          <w:color w:val="auto"/>
          <w:w w:val="95"/>
          <w:highlight w:val="none"/>
        </w:rPr>
        <w:t>承诺函</w:t>
      </w:r>
      <w:bookmarkEnd w:id="228"/>
    </w:p>
    <w:bookmarkEnd w:id="224"/>
    <w:bookmarkEnd w:id="225"/>
    <w:p>
      <w:pPr>
        <w:pStyle w:val="39"/>
        <w:rPr>
          <w:rFonts w:cs="宋体"/>
          <w:color w:val="auto"/>
          <w:highlight w:val="none"/>
        </w:rPr>
      </w:pPr>
      <w:bookmarkStart w:id="229" w:name="_Toc8455"/>
      <w:r>
        <w:rPr>
          <w:rFonts w:hint="eastAsia" w:cs="宋体"/>
          <w:color w:val="auto"/>
          <w:highlight w:val="none"/>
          <w:u w:val="single"/>
        </w:rPr>
        <w:t xml:space="preserve">                   </w:t>
      </w:r>
      <w:r>
        <w:rPr>
          <w:rFonts w:hint="eastAsia" w:cs="宋体"/>
          <w:color w:val="auto"/>
          <w:highlight w:val="none"/>
        </w:rPr>
        <w:t>(采购代理机构名称)：</w:t>
      </w:r>
    </w:p>
    <w:p>
      <w:pPr>
        <w:pStyle w:val="39"/>
        <w:ind w:firstLine="480" w:firstLineChars="200"/>
        <w:rPr>
          <w:rFonts w:cs="宋体"/>
          <w:color w:val="auto"/>
          <w:highlight w:val="none"/>
        </w:rPr>
      </w:pPr>
      <w:r>
        <w:rPr>
          <w:rFonts w:hint="eastAsia" w:cs="宋体"/>
          <w:color w:val="auto"/>
          <w:highlight w:val="none"/>
        </w:rPr>
        <w:t>我单位作为本次采购项目的供应商，根据磋商文件要求，现郑重承诺如下：</w:t>
      </w:r>
    </w:p>
    <w:p>
      <w:pPr>
        <w:pStyle w:val="42"/>
        <w:rPr>
          <w:rFonts w:hint="eastAsia" w:cs="宋体"/>
          <w:color w:val="auto"/>
          <w:highlight w:val="none"/>
        </w:rPr>
      </w:pPr>
      <w:r>
        <w:rPr>
          <w:rFonts w:hint="eastAsia" w:cs="宋体"/>
          <w:color w:val="auto"/>
          <w:highlight w:val="none"/>
          <w:u w:val="single"/>
        </w:rPr>
        <w:t xml:space="preserve">        </w:t>
      </w:r>
      <w:r>
        <w:rPr>
          <w:rFonts w:hint="eastAsia" w:cs="宋体"/>
          <w:color w:val="auto"/>
          <w:highlight w:val="none"/>
        </w:rPr>
        <w:t>(供应商名称)及其现任法定代表人</w:t>
      </w:r>
      <w:r>
        <w:rPr>
          <w:rFonts w:hint="eastAsia" w:cs="宋体"/>
          <w:color w:val="auto"/>
          <w:highlight w:val="none"/>
          <w:u w:val="single"/>
        </w:rPr>
        <w:t xml:space="preserve">      </w:t>
      </w:r>
      <w:r>
        <w:rPr>
          <w:rFonts w:hint="eastAsia" w:cs="宋体"/>
          <w:color w:val="auto"/>
          <w:highlight w:val="none"/>
        </w:rPr>
        <w:t>(姓名)、</w:t>
      </w:r>
      <w:r>
        <w:rPr>
          <w:rFonts w:hint="eastAsia" w:cs="宋体"/>
          <w:color w:val="auto"/>
          <w:highlight w:val="none"/>
          <w:u w:val="single"/>
        </w:rPr>
        <w:t xml:space="preserve">     </w:t>
      </w:r>
      <w:r>
        <w:rPr>
          <w:rFonts w:hint="eastAsia" w:cs="宋体"/>
          <w:color w:val="auto"/>
          <w:highlight w:val="none"/>
        </w:rPr>
        <w:t>(身份证号码)，主要负责人</w:t>
      </w:r>
      <w:r>
        <w:rPr>
          <w:rFonts w:hint="eastAsia" w:cs="宋体"/>
          <w:color w:val="auto"/>
          <w:highlight w:val="none"/>
          <w:u w:val="single"/>
        </w:rPr>
        <w:t xml:space="preserve">       </w:t>
      </w:r>
      <w:r>
        <w:rPr>
          <w:rFonts w:hint="eastAsia" w:cs="宋体"/>
          <w:color w:val="auto"/>
          <w:highlight w:val="none"/>
        </w:rPr>
        <w:t>(姓名)、</w:t>
      </w:r>
      <w:r>
        <w:rPr>
          <w:rFonts w:hint="eastAsia" w:cs="宋体"/>
          <w:color w:val="auto"/>
          <w:highlight w:val="none"/>
          <w:u w:val="single"/>
        </w:rPr>
        <w:t xml:space="preserve">     </w:t>
      </w:r>
      <w:r>
        <w:rPr>
          <w:rFonts w:hint="eastAsia" w:cs="宋体"/>
          <w:color w:val="auto"/>
          <w:highlight w:val="none"/>
        </w:rPr>
        <w:t>(身份证号码)，</w:t>
      </w:r>
      <w:r>
        <w:rPr>
          <w:rFonts w:hint="eastAsia" w:cs="宋体"/>
          <w:color w:val="auto"/>
          <w:highlight w:val="none"/>
          <w:u w:val="single"/>
        </w:rPr>
        <w:t xml:space="preserve">  </w:t>
      </w:r>
      <w:r>
        <w:rPr>
          <w:rFonts w:hint="eastAsia" w:cs="宋体"/>
          <w:color w:val="auto"/>
          <w:highlight w:val="none"/>
          <w:u w:val="single"/>
          <w:lang w:val="en-US" w:eastAsia="zh-CN"/>
        </w:rPr>
        <w:t xml:space="preserve">     </w:t>
      </w:r>
      <w:r>
        <w:rPr>
          <w:rFonts w:hint="eastAsia" w:cs="宋体"/>
          <w:color w:val="auto"/>
          <w:highlight w:val="none"/>
          <w:u w:val="single"/>
        </w:rPr>
        <w:t xml:space="preserve">  </w:t>
      </w:r>
      <w:r>
        <w:rPr>
          <w:rFonts w:hint="eastAsia" w:cs="宋体"/>
          <w:color w:val="auto"/>
          <w:highlight w:val="none"/>
        </w:rPr>
        <w:t xml:space="preserve">(无行贿犯罪记录的期限)均无行贿犯罪记录。    </w:t>
      </w:r>
    </w:p>
    <w:p>
      <w:pPr>
        <w:pStyle w:val="42"/>
        <w:rPr>
          <w:rFonts w:cs="宋体"/>
          <w:color w:val="auto"/>
          <w:highlight w:val="none"/>
        </w:rPr>
      </w:pPr>
      <w:r>
        <w:rPr>
          <w:rFonts w:hint="eastAsia" w:cs="宋体"/>
          <w:color w:val="auto"/>
          <w:highlight w:val="none"/>
        </w:rPr>
        <w:t>本单位对上述承诺的内容事项真实性、合法性负责。如经查实上述承诺的内容事项存在虚假，我单位自愿接受以提供虚假材料谋取成交所带来的所有法律责任。</w:t>
      </w:r>
    </w:p>
    <w:p>
      <w:pPr>
        <w:pStyle w:val="39"/>
        <w:rPr>
          <w:rFonts w:cs="宋体"/>
          <w:color w:val="auto"/>
          <w:highlight w:val="none"/>
        </w:rPr>
      </w:pPr>
    </w:p>
    <w:p>
      <w:pPr>
        <w:pStyle w:val="39"/>
        <w:rPr>
          <w:rFonts w:cs="宋体"/>
          <w:color w:val="auto"/>
          <w:highlight w:val="none"/>
        </w:rPr>
      </w:pPr>
    </w:p>
    <w:p>
      <w:pPr>
        <w:pStyle w:val="42"/>
        <w:rPr>
          <w:rFonts w:cs="宋体"/>
          <w:color w:val="auto"/>
          <w:highlight w:val="none"/>
        </w:rPr>
      </w:pPr>
      <w:r>
        <w:rPr>
          <w:rFonts w:hint="eastAsia" w:cs="宋体"/>
          <w:color w:val="auto"/>
          <w:highlight w:val="none"/>
        </w:rPr>
        <w:t>供应商名称：</w:t>
      </w:r>
      <w:r>
        <w:rPr>
          <w:rFonts w:hint="eastAsia" w:cs="宋体"/>
          <w:color w:val="auto"/>
          <w:highlight w:val="none"/>
          <w:u w:val="single"/>
        </w:rPr>
        <w:t xml:space="preserve">             </w:t>
      </w:r>
      <w:r>
        <w:rPr>
          <w:rFonts w:hint="eastAsia" w:cs="宋体"/>
          <w:color w:val="auto"/>
          <w:highlight w:val="none"/>
        </w:rPr>
        <w:t>(盖章)</w:t>
      </w:r>
    </w:p>
    <w:p>
      <w:pPr>
        <w:pStyle w:val="42"/>
        <w:rPr>
          <w:rFonts w:cs="宋体"/>
          <w:color w:val="auto"/>
          <w:highlight w:val="none"/>
        </w:rPr>
      </w:pPr>
      <w:r>
        <w:rPr>
          <w:rFonts w:hint="eastAsia" w:cs="宋体"/>
          <w:color w:val="auto"/>
          <w:highlight w:val="none"/>
        </w:rPr>
        <w:t>法定代表人/单位负责人或授权代表：</w:t>
      </w:r>
      <w:r>
        <w:rPr>
          <w:rFonts w:hint="eastAsia" w:cs="宋体"/>
          <w:color w:val="auto"/>
          <w:highlight w:val="none"/>
          <w:u w:val="single"/>
        </w:rPr>
        <w:t xml:space="preserve">            </w:t>
      </w:r>
      <w:r>
        <w:rPr>
          <w:rFonts w:hint="eastAsia" w:cs="宋体"/>
          <w:color w:val="auto"/>
          <w:highlight w:val="none"/>
        </w:rPr>
        <w:t>(签字或盖章)</w:t>
      </w:r>
    </w:p>
    <w:p>
      <w:pPr>
        <w:pStyle w:val="42"/>
        <w:rPr>
          <w:rFonts w:cs="宋体"/>
          <w:color w:val="auto"/>
          <w:highlight w:val="none"/>
        </w:rPr>
      </w:pPr>
      <w:r>
        <w:rPr>
          <w:rFonts w:hint="eastAsia" w:cs="宋体"/>
          <w:color w:val="auto"/>
          <w:highlight w:val="none"/>
        </w:rPr>
        <w:t>磋商日期：</w:t>
      </w:r>
      <w:r>
        <w:rPr>
          <w:rFonts w:hint="eastAsia" w:cs="宋体"/>
          <w:color w:val="auto"/>
          <w:highlight w:val="none"/>
          <w:u w:val="single"/>
        </w:rPr>
        <w:t xml:space="preserve">                </w:t>
      </w:r>
      <w:r>
        <w:rPr>
          <w:rFonts w:hint="eastAsia" w:cs="宋体"/>
          <w:color w:val="auto"/>
          <w:highlight w:val="none"/>
        </w:rPr>
        <w:t xml:space="preserve">  </w:t>
      </w:r>
    </w:p>
    <w:p>
      <w:pPr>
        <w:pStyle w:val="59"/>
        <w:numPr>
          <w:ilvl w:val="3"/>
          <w:numId w:val="0"/>
        </w:numPr>
        <w:ind w:firstLine="482" w:firstLineChars="200"/>
        <w:jc w:val="both"/>
        <w:rPr>
          <w:b/>
          <w:bCs/>
          <w:color w:val="auto"/>
          <w:highlight w:val="none"/>
        </w:rPr>
      </w:pPr>
    </w:p>
    <w:p>
      <w:pPr>
        <w:pStyle w:val="59"/>
        <w:numPr>
          <w:ilvl w:val="3"/>
          <w:numId w:val="0"/>
        </w:numPr>
        <w:ind w:firstLine="482" w:firstLineChars="200"/>
        <w:rPr>
          <w:b/>
          <w:bCs/>
          <w:color w:val="auto"/>
          <w:highlight w:val="none"/>
        </w:rPr>
      </w:pPr>
      <w:r>
        <w:rPr>
          <w:rFonts w:hint="eastAsia"/>
          <w:b/>
          <w:bCs/>
          <w:color w:val="auto"/>
          <w:highlight w:val="none"/>
        </w:rPr>
        <w:t>注：供应商成立时间超过十年的，在“</w:t>
      </w:r>
      <w:r>
        <w:rPr>
          <w:rFonts w:hint="eastAsia" w:cs="宋体"/>
          <w:b/>
          <w:bCs/>
          <w:color w:val="auto"/>
          <w:highlight w:val="none"/>
        </w:rPr>
        <w:t>无行贿犯罪记录的期限</w:t>
      </w:r>
      <w:r>
        <w:rPr>
          <w:rFonts w:hint="eastAsia"/>
          <w:b/>
          <w:bCs/>
          <w:color w:val="auto"/>
          <w:highlight w:val="none"/>
        </w:rPr>
        <w:t>”</w:t>
      </w:r>
      <w:r>
        <w:rPr>
          <w:rFonts w:hint="eastAsia" w:cs="宋体"/>
          <w:b/>
          <w:bCs/>
          <w:color w:val="auto"/>
          <w:highlight w:val="none"/>
        </w:rPr>
        <w:t>处填写“十年内”；</w:t>
      </w:r>
      <w:r>
        <w:rPr>
          <w:rFonts w:hint="eastAsia"/>
          <w:b/>
          <w:bCs/>
          <w:color w:val="auto"/>
          <w:highlight w:val="none"/>
        </w:rPr>
        <w:t>供应商</w:t>
      </w:r>
      <w:r>
        <w:rPr>
          <w:rFonts w:hint="eastAsia" w:cs="宋体"/>
          <w:b/>
          <w:bCs/>
          <w:color w:val="auto"/>
          <w:highlight w:val="none"/>
        </w:rPr>
        <w:t>成立时间不足十年的，</w:t>
      </w:r>
      <w:r>
        <w:rPr>
          <w:rFonts w:hint="eastAsia"/>
          <w:b/>
          <w:bCs/>
          <w:color w:val="auto"/>
          <w:highlight w:val="none"/>
        </w:rPr>
        <w:t>在“</w:t>
      </w:r>
      <w:r>
        <w:rPr>
          <w:rFonts w:hint="eastAsia" w:cs="宋体"/>
          <w:b/>
          <w:bCs/>
          <w:color w:val="auto"/>
          <w:highlight w:val="none"/>
        </w:rPr>
        <w:t>无行贿犯罪记录的期限</w:t>
      </w:r>
      <w:r>
        <w:rPr>
          <w:rFonts w:hint="eastAsia"/>
          <w:b/>
          <w:bCs/>
          <w:color w:val="auto"/>
          <w:highlight w:val="none"/>
        </w:rPr>
        <w:t>”</w:t>
      </w:r>
      <w:r>
        <w:rPr>
          <w:rFonts w:hint="eastAsia" w:cs="宋体"/>
          <w:b/>
          <w:bCs/>
          <w:color w:val="auto"/>
          <w:highlight w:val="none"/>
        </w:rPr>
        <w:t>处填写“自我单位成立之日起至今”</w:t>
      </w:r>
      <w:r>
        <w:rPr>
          <w:rFonts w:hint="eastAsia"/>
          <w:b/>
          <w:bCs/>
          <w:color w:val="auto"/>
          <w:highlight w:val="none"/>
        </w:rPr>
        <w:t>。</w:t>
      </w:r>
    </w:p>
    <w:p>
      <w:pPr>
        <w:pStyle w:val="39"/>
        <w:rPr>
          <w:color w:val="auto"/>
          <w:highlight w:val="none"/>
          <w:lang w:val="zh-CN"/>
        </w:rPr>
      </w:pPr>
    </w:p>
    <w:p>
      <w:pPr>
        <w:pStyle w:val="39"/>
        <w:rPr>
          <w:color w:val="auto"/>
          <w:highlight w:val="none"/>
        </w:rPr>
      </w:pPr>
      <w:r>
        <w:rPr>
          <w:rFonts w:hint="eastAsia"/>
          <w:color w:val="auto"/>
          <w:highlight w:val="none"/>
        </w:rPr>
        <w:br w:type="page"/>
      </w:r>
      <w:bookmarkEnd w:id="229"/>
      <w:bookmarkStart w:id="230" w:name="_Toc2151"/>
    </w:p>
    <w:bookmarkEnd w:id="230"/>
    <w:p>
      <w:pPr>
        <w:pStyle w:val="40"/>
        <w:numPr>
          <w:ilvl w:val="0"/>
          <w:numId w:val="18"/>
        </w:numPr>
        <w:spacing w:before="120" w:after="120"/>
        <w:ind w:firstLine="0"/>
        <w:rPr>
          <w:color w:val="auto"/>
          <w:w w:val="95"/>
          <w:highlight w:val="none"/>
        </w:rPr>
      </w:pPr>
      <w:bookmarkStart w:id="231" w:name="_Toc21855"/>
      <w:bookmarkStart w:id="232" w:name="_Toc15708"/>
      <w:bookmarkStart w:id="233" w:name="_Toc27922"/>
      <w:r>
        <w:rPr>
          <w:rFonts w:hint="eastAsia"/>
          <w:color w:val="auto"/>
          <w:w w:val="95"/>
          <w:highlight w:val="none"/>
        </w:rPr>
        <w:t>符合《中华人民共和国政府采购法》第二十二条规定的条件的承诺及声明函</w:t>
      </w:r>
      <w:bookmarkEnd w:id="231"/>
      <w:bookmarkEnd w:id="232"/>
      <w:bookmarkEnd w:id="233"/>
    </w:p>
    <w:p>
      <w:pPr>
        <w:pStyle w:val="39"/>
        <w:rPr>
          <w:color w:val="auto"/>
          <w:highlight w:val="none"/>
        </w:rPr>
      </w:pPr>
      <w:r>
        <w:rPr>
          <w:rFonts w:hint="eastAsia"/>
          <w:color w:val="auto"/>
          <w:highlight w:val="none"/>
          <w:u w:val="single"/>
        </w:rPr>
        <w:t xml:space="preserve">                   </w:t>
      </w:r>
      <w:r>
        <w:rPr>
          <w:rFonts w:hint="eastAsia"/>
          <w:color w:val="auto"/>
          <w:highlight w:val="none"/>
        </w:rPr>
        <w:t>(采购代理机构名称)：</w:t>
      </w:r>
    </w:p>
    <w:p>
      <w:pPr>
        <w:pStyle w:val="39"/>
        <w:ind w:firstLine="480" w:firstLineChars="200"/>
        <w:rPr>
          <w:color w:val="auto"/>
          <w:highlight w:val="none"/>
        </w:rPr>
      </w:pPr>
      <w:r>
        <w:rPr>
          <w:rFonts w:hint="eastAsia"/>
          <w:color w:val="auto"/>
          <w:highlight w:val="none"/>
        </w:rPr>
        <w:t>我公司作为本次采购项目的供应商，根据磋商文件要求，现郑重承诺及声明如下：</w:t>
      </w:r>
    </w:p>
    <w:p>
      <w:pPr>
        <w:pStyle w:val="32"/>
        <w:numPr>
          <w:ilvl w:val="2"/>
          <w:numId w:val="19"/>
        </w:numPr>
        <w:ind w:firstLine="480"/>
        <w:rPr>
          <w:color w:val="auto"/>
          <w:highlight w:val="none"/>
        </w:rPr>
      </w:pPr>
      <w:r>
        <w:rPr>
          <w:rFonts w:hint="eastAsia"/>
          <w:color w:val="auto"/>
          <w:highlight w:val="none"/>
        </w:rPr>
        <w:t xml:space="preserve">具有良好的商业信誉和健全的财务会计制度； </w:t>
      </w:r>
    </w:p>
    <w:p>
      <w:pPr>
        <w:pStyle w:val="32"/>
        <w:numPr>
          <w:ilvl w:val="2"/>
          <w:numId w:val="19"/>
        </w:numPr>
        <w:ind w:firstLine="480"/>
        <w:rPr>
          <w:color w:val="auto"/>
          <w:highlight w:val="none"/>
        </w:rPr>
      </w:pPr>
      <w:r>
        <w:rPr>
          <w:rFonts w:hint="eastAsia"/>
          <w:color w:val="auto"/>
          <w:highlight w:val="none"/>
        </w:rPr>
        <w:t xml:space="preserve">具有履行合同所必需的设备和专业技术能力； </w:t>
      </w:r>
    </w:p>
    <w:p>
      <w:pPr>
        <w:pStyle w:val="32"/>
        <w:numPr>
          <w:ilvl w:val="2"/>
          <w:numId w:val="19"/>
        </w:numPr>
        <w:ind w:firstLine="480"/>
        <w:rPr>
          <w:color w:val="auto"/>
          <w:highlight w:val="none"/>
        </w:rPr>
      </w:pPr>
      <w:r>
        <w:rPr>
          <w:rFonts w:hint="eastAsia"/>
          <w:color w:val="auto"/>
          <w:highlight w:val="none"/>
        </w:rPr>
        <w:t xml:space="preserve">具有依法缴纳税收和社会保障资金的良好记录； </w:t>
      </w:r>
    </w:p>
    <w:p>
      <w:pPr>
        <w:pStyle w:val="32"/>
        <w:numPr>
          <w:ilvl w:val="2"/>
          <w:numId w:val="19"/>
        </w:numPr>
        <w:ind w:firstLine="480"/>
        <w:rPr>
          <w:color w:val="auto"/>
          <w:highlight w:val="none"/>
        </w:rPr>
      </w:pPr>
      <w:r>
        <w:rPr>
          <w:rFonts w:hint="eastAsia"/>
          <w:color w:val="auto"/>
          <w:highlight w:val="none"/>
        </w:rPr>
        <w:t>参加本次政府采购活动前三年内，在经营活动中没有重大违法记录(供应商成立不足三年的，从成立之日起计算)；</w:t>
      </w:r>
    </w:p>
    <w:p>
      <w:pPr>
        <w:pStyle w:val="32"/>
        <w:numPr>
          <w:ilvl w:val="2"/>
          <w:numId w:val="19"/>
        </w:numPr>
        <w:ind w:firstLine="480"/>
        <w:rPr>
          <w:color w:val="auto"/>
          <w:highlight w:val="none"/>
        </w:rPr>
      </w:pPr>
      <w:r>
        <w:rPr>
          <w:rFonts w:hint="eastAsia"/>
          <w:color w:val="auto"/>
          <w:highlight w:val="none"/>
        </w:rPr>
        <w:t>符合法律、行政法规规定的其他条件；</w:t>
      </w:r>
    </w:p>
    <w:p>
      <w:pPr>
        <w:pStyle w:val="32"/>
        <w:numPr>
          <w:ilvl w:val="2"/>
          <w:numId w:val="19"/>
        </w:numPr>
        <w:ind w:firstLine="480"/>
        <w:rPr>
          <w:color w:val="auto"/>
          <w:highlight w:val="none"/>
        </w:rPr>
      </w:pPr>
      <w:r>
        <w:rPr>
          <w:rFonts w:hint="eastAsia"/>
          <w:color w:val="auto"/>
          <w:highlight w:val="none"/>
          <w:lang w:val="en-US" w:eastAsia="zh-CN"/>
        </w:rPr>
        <w:t>未与其他供应商组成联合体参加磋商。</w:t>
      </w:r>
    </w:p>
    <w:p>
      <w:pPr>
        <w:pStyle w:val="42"/>
        <w:rPr>
          <w:color w:val="auto"/>
          <w:highlight w:val="none"/>
        </w:rPr>
      </w:pPr>
      <w:r>
        <w:rPr>
          <w:rFonts w:hint="eastAsia"/>
          <w:color w:val="auto"/>
          <w:highlight w:val="none"/>
        </w:rPr>
        <w:t>本公司对上述承诺的内容事项真实性、合法性负责。如经查实上述承诺的内容事项存在虚假，我公司自愿接受以提供虚假材料谋取成交所带来的所有法律责任。</w:t>
      </w:r>
    </w:p>
    <w:p>
      <w:pPr>
        <w:pStyle w:val="39"/>
        <w:rPr>
          <w:color w:val="auto"/>
          <w:highlight w:val="none"/>
        </w:rPr>
      </w:pPr>
    </w:p>
    <w:p>
      <w:pPr>
        <w:pStyle w:val="39"/>
        <w:rPr>
          <w:color w:val="auto"/>
          <w:highlight w:val="none"/>
        </w:rPr>
      </w:pPr>
    </w:p>
    <w:p>
      <w:pPr>
        <w:pStyle w:val="42"/>
        <w:rPr>
          <w:color w:val="auto"/>
          <w:highlight w:val="none"/>
        </w:rPr>
      </w:pPr>
      <w:r>
        <w:rPr>
          <w:rFonts w:hint="eastAsia"/>
          <w:color w:val="auto"/>
          <w:highlight w:val="none"/>
        </w:rPr>
        <w:t>供应商名称：</w:t>
      </w:r>
      <w:r>
        <w:rPr>
          <w:rFonts w:hint="eastAsia"/>
          <w:color w:val="auto"/>
          <w:highlight w:val="none"/>
          <w:u w:val="single"/>
        </w:rPr>
        <w:t xml:space="preserve">             </w:t>
      </w:r>
      <w:r>
        <w:rPr>
          <w:rFonts w:hint="eastAsia"/>
          <w:color w:val="auto"/>
          <w:highlight w:val="none"/>
        </w:rPr>
        <w:t>(盖章)</w:t>
      </w:r>
    </w:p>
    <w:p>
      <w:pPr>
        <w:pStyle w:val="42"/>
        <w:rPr>
          <w:color w:val="auto"/>
          <w:highlight w:val="none"/>
        </w:rPr>
      </w:pPr>
      <w:r>
        <w:rPr>
          <w:rFonts w:hint="eastAsia"/>
          <w:color w:val="auto"/>
          <w:highlight w:val="none"/>
        </w:rPr>
        <w:t>法定代表人/单位负责人或授权代表：</w:t>
      </w:r>
      <w:r>
        <w:rPr>
          <w:rFonts w:hint="eastAsia"/>
          <w:color w:val="auto"/>
          <w:highlight w:val="none"/>
          <w:u w:val="single"/>
        </w:rPr>
        <w:t xml:space="preserve">            </w:t>
      </w:r>
      <w:r>
        <w:rPr>
          <w:rFonts w:hint="eastAsia"/>
          <w:color w:val="auto"/>
          <w:highlight w:val="none"/>
        </w:rPr>
        <w:t>(签字或盖章)</w:t>
      </w:r>
    </w:p>
    <w:p>
      <w:pPr>
        <w:pStyle w:val="42"/>
        <w:rPr>
          <w:color w:val="auto"/>
          <w:highlight w:val="none"/>
        </w:rPr>
      </w:pPr>
      <w:r>
        <w:rPr>
          <w:rFonts w:hint="eastAsia"/>
          <w:color w:val="auto"/>
          <w:highlight w:val="none"/>
        </w:rPr>
        <w:t>磋商日期：</w:t>
      </w:r>
      <w:r>
        <w:rPr>
          <w:rFonts w:hint="eastAsia"/>
          <w:color w:val="auto"/>
          <w:highlight w:val="none"/>
          <w:u w:val="single"/>
        </w:rPr>
        <w:t xml:space="preserve">                </w:t>
      </w:r>
      <w:r>
        <w:rPr>
          <w:rFonts w:hint="eastAsia"/>
          <w:color w:val="auto"/>
          <w:highlight w:val="none"/>
        </w:rPr>
        <w:t xml:space="preserve">  </w:t>
      </w:r>
    </w:p>
    <w:p>
      <w:pPr>
        <w:pStyle w:val="43"/>
        <w:ind w:firstLine="482"/>
        <w:rPr>
          <w:color w:val="auto"/>
          <w:highlight w:val="none"/>
        </w:rPr>
      </w:pPr>
      <w:r>
        <w:rPr>
          <w:rFonts w:hint="eastAsia"/>
          <w:color w:val="auto"/>
          <w:highlight w:val="none"/>
        </w:rPr>
        <w:t>注：本部分所要求的承诺函可参照本格式或自拟格式填写均有效。</w:t>
      </w:r>
    </w:p>
    <w:p>
      <w:pPr>
        <w:pStyle w:val="39"/>
        <w:rPr>
          <w:color w:val="auto"/>
          <w:highlight w:val="none"/>
        </w:rPr>
      </w:pPr>
    </w:p>
    <w:p>
      <w:pPr>
        <w:pStyle w:val="39"/>
        <w:rPr>
          <w:color w:val="auto"/>
          <w:highlight w:val="none"/>
        </w:rPr>
      </w:pPr>
      <w:r>
        <w:rPr>
          <w:rFonts w:hint="eastAsia"/>
          <w:color w:val="auto"/>
          <w:highlight w:val="none"/>
        </w:rPr>
        <w:br w:type="page"/>
      </w:r>
      <w:bookmarkStart w:id="234" w:name="_Toc18702"/>
    </w:p>
    <w:p>
      <w:pPr>
        <w:pStyle w:val="39"/>
        <w:rPr>
          <w:color w:val="auto"/>
          <w:highlight w:val="none"/>
        </w:rPr>
      </w:pPr>
    </w:p>
    <w:p>
      <w:pPr>
        <w:pStyle w:val="39"/>
        <w:rPr>
          <w:color w:val="auto"/>
          <w:highlight w:val="none"/>
        </w:rPr>
      </w:pPr>
    </w:p>
    <w:p>
      <w:pPr>
        <w:pStyle w:val="39"/>
        <w:rPr>
          <w:color w:val="auto"/>
          <w:highlight w:val="none"/>
        </w:rPr>
      </w:pPr>
    </w:p>
    <w:p>
      <w:pPr>
        <w:pStyle w:val="39"/>
        <w:rPr>
          <w:color w:val="auto"/>
          <w:highlight w:val="none"/>
        </w:rPr>
      </w:pPr>
    </w:p>
    <w:p>
      <w:pPr>
        <w:pStyle w:val="39"/>
        <w:rPr>
          <w:color w:val="auto"/>
          <w:highlight w:val="none"/>
        </w:rPr>
      </w:pPr>
    </w:p>
    <w:p>
      <w:pPr>
        <w:pStyle w:val="39"/>
        <w:rPr>
          <w:color w:val="auto"/>
          <w:highlight w:val="none"/>
        </w:rPr>
      </w:pPr>
    </w:p>
    <w:p>
      <w:pPr>
        <w:pStyle w:val="39"/>
        <w:rPr>
          <w:color w:val="auto"/>
          <w:highlight w:val="none"/>
        </w:rPr>
      </w:pPr>
    </w:p>
    <w:p>
      <w:pPr>
        <w:pStyle w:val="39"/>
        <w:rPr>
          <w:color w:val="auto"/>
          <w:highlight w:val="none"/>
        </w:rPr>
      </w:pPr>
    </w:p>
    <w:p>
      <w:pPr>
        <w:pStyle w:val="39"/>
        <w:rPr>
          <w:color w:val="auto"/>
          <w:highlight w:val="none"/>
        </w:rPr>
      </w:pPr>
    </w:p>
    <w:p>
      <w:pPr>
        <w:pStyle w:val="39"/>
        <w:rPr>
          <w:color w:val="auto"/>
          <w:highlight w:val="none"/>
        </w:rPr>
      </w:pPr>
      <w:bookmarkStart w:id="235" w:name="_Toc14607"/>
    </w:p>
    <w:p>
      <w:pPr>
        <w:pStyle w:val="39"/>
        <w:rPr>
          <w:color w:val="auto"/>
          <w:highlight w:val="none"/>
        </w:rPr>
      </w:pPr>
    </w:p>
    <w:p>
      <w:pPr>
        <w:pStyle w:val="39"/>
        <w:rPr>
          <w:color w:val="auto"/>
          <w:highlight w:val="none"/>
        </w:rPr>
      </w:pPr>
    </w:p>
    <w:p>
      <w:pPr>
        <w:pStyle w:val="39"/>
        <w:rPr>
          <w:color w:val="auto"/>
          <w:highlight w:val="none"/>
        </w:rPr>
      </w:pPr>
    </w:p>
    <w:p>
      <w:pPr>
        <w:pStyle w:val="31"/>
        <w:numPr>
          <w:ilvl w:val="1"/>
          <w:numId w:val="0"/>
        </w:numPr>
        <w:jc w:val="center"/>
        <w:rPr>
          <w:color w:val="auto"/>
          <w:sz w:val="32"/>
          <w:szCs w:val="32"/>
          <w:highlight w:val="none"/>
        </w:rPr>
      </w:pPr>
      <w:bookmarkStart w:id="236" w:name="_Toc12216"/>
      <w:r>
        <w:rPr>
          <w:rFonts w:hint="eastAsia"/>
          <w:color w:val="auto"/>
          <w:sz w:val="32"/>
          <w:szCs w:val="32"/>
          <w:highlight w:val="none"/>
        </w:rPr>
        <w:t>第二部分 其他响应文件(格式)</w:t>
      </w:r>
      <w:bookmarkEnd w:id="235"/>
      <w:bookmarkEnd w:id="236"/>
    </w:p>
    <w:p>
      <w:pPr>
        <w:pStyle w:val="39"/>
        <w:rPr>
          <w:color w:val="auto"/>
          <w:highlight w:val="none"/>
        </w:rPr>
      </w:pPr>
      <w:bookmarkStart w:id="237" w:name="_Toc26038"/>
      <w:r>
        <w:rPr>
          <w:rFonts w:hint="eastAsia"/>
          <w:color w:val="auto"/>
          <w:highlight w:val="none"/>
        </w:rPr>
        <w:br w:type="page"/>
      </w:r>
    </w:p>
    <w:p>
      <w:pPr>
        <w:pStyle w:val="40"/>
        <w:numPr>
          <w:ilvl w:val="0"/>
          <w:numId w:val="20"/>
        </w:numPr>
        <w:spacing w:before="120" w:after="120"/>
        <w:ind w:firstLine="0"/>
        <w:rPr>
          <w:color w:val="auto"/>
          <w:highlight w:val="none"/>
        </w:rPr>
      </w:pPr>
      <w:bookmarkStart w:id="238" w:name="_Toc2311"/>
      <w:bookmarkStart w:id="239" w:name="_Toc17925"/>
      <w:r>
        <w:rPr>
          <w:rFonts w:hint="eastAsia"/>
          <w:color w:val="auto"/>
          <w:highlight w:val="none"/>
        </w:rPr>
        <w:t>磋商函</w:t>
      </w:r>
      <w:bookmarkEnd w:id="234"/>
      <w:bookmarkEnd w:id="237"/>
      <w:bookmarkEnd w:id="238"/>
      <w:bookmarkEnd w:id="239"/>
    </w:p>
    <w:p>
      <w:pPr>
        <w:pStyle w:val="39"/>
        <w:rPr>
          <w:color w:val="auto"/>
          <w:highlight w:val="none"/>
          <w:lang w:val="zh-CN"/>
        </w:rPr>
      </w:pPr>
      <w:r>
        <w:rPr>
          <w:rFonts w:hint="eastAsia"/>
          <w:color w:val="auto"/>
          <w:highlight w:val="none"/>
          <w:lang w:val="zh-CN"/>
        </w:rPr>
        <w:t>致：四川乾新招投标代理有限公司　</w:t>
      </w:r>
    </w:p>
    <w:p>
      <w:pPr>
        <w:pStyle w:val="42"/>
        <w:rPr>
          <w:color w:val="auto"/>
          <w:highlight w:val="none"/>
        </w:rPr>
      </w:pPr>
      <w:r>
        <w:rPr>
          <w:rFonts w:hint="eastAsia"/>
          <w:color w:val="auto"/>
          <w:highlight w:val="none"/>
        </w:rPr>
        <w:t>我方全面研究了“</w:t>
      </w:r>
      <w:r>
        <w:rPr>
          <w:rFonts w:hint="eastAsia"/>
          <w:color w:val="auto"/>
          <w:highlight w:val="none"/>
          <w:u w:val="single"/>
        </w:rPr>
        <w:t xml:space="preserve">               </w:t>
      </w:r>
      <w:r>
        <w:rPr>
          <w:rFonts w:hint="eastAsia"/>
          <w:color w:val="auto"/>
          <w:highlight w:val="none"/>
        </w:rPr>
        <w:t>(项目名称)(项目编号：</w:t>
      </w:r>
      <w:r>
        <w:rPr>
          <w:rFonts w:hint="eastAsia"/>
          <w:color w:val="auto"/>
          <w:highlight w:val="none"/>
          <w:u w:val="single"/>
        </w:rPr>
        <w:t xml:space="preserve">               </w:t>
      </w:r>
      <w:r>
        <w:rPr>
          <w:rFonts w:hint="eastAsia"/>
          <w:color w:val="auto"/>
          <w:highlight w:val="none"/>
        </w:rPr>
        <w:t>)”的磋商文件，决定参加贵单位组织的本项目政府采购活动。我方授权</w:t>
      </w:r>
      <w:r>
        <w:rPr>
          <w:rFonts w:hint="eastAsia"/>
          <w:color w:val="auto"/>
          <w:highlight w:val="none"/>
          <w:u w:val="single"/>
        </w:rPr>
        <w:t xml:space="preserve">               </w:t>
      </w:r>
      <w:r>
        <w:rPr>
          <w:rFonts w:hint="eastAsia"/>
          <w:color w:val="auto"/>
          <w:highlight w:val="none"/>
        </w:rPr>
        <w:t>(姓名、职务)代表我方</w:t>
      </w:r>
      <w:r>
        <w:rPr>
          <w:rFonts w:hint="eastAsia"/>
          <w:color w:val="auto"/>
          <w:highlight w:val="none"/>
          <w:u w:val="single"/>
        </w:rPr>
        <w:t xml:space="preserve">               </w:t>
      </w:r>
      <w:r>
        <w:rPr>
          <w:rFonts w:hint="eastAsia"/>
          <w:color w:val="auto"/>
          <w:highlight w:val="none"/>
        </w:rPr>
        <w:t>(供应商名称)全权处理本项目磋商的有关事宜。</w:t>
      </w:r>
    </w:p>
    <w:p>
      <w:pPr>
        <w:pStyle w:val="32"/>
        <w:numPr>
          <w:ilvl w:val="2"/>
          <w:numId w:val="21"/>
        </w:numPr>
        <w:ind w:firstLine="480"/>
        <w:rPr>
          <w:color w:val="auto"/>
          <w:highlight w:val="none"/>
        </w:rPr>
      </w:pPr>
      <w:r>
        <w:rPr>
          <w:rFonts w:hint="eastAsia"/>
          <w:color w:val="auto"/>
          <w:highlight w:val="none"/>
        </w:rPr>
        <w:t>我方自愿按照磋商文件规定的各项要求向采购人提供相应服务，履约时间为</w:t>
      </w:r>
      <w:r>
        <w:rPr>
          <w:rFonts w:hint="eastAsia"/>
          <w:color w:val="auto"/>
          <w:highlight w:val="none"/>
          <w:u w:val="single"/>
        </w:rPr>
        <w:t xml:space="preserve">            </w:t>
      </w:r>
      <w:r>
        <w:rPr>
          <w:rFonts w:hint="eastAsia"/>
          <w:color w:val="auto"/>
          <w:highlight w:val="none"/>
        </w:rPr>
        <w:t>。</w:t>
      </w:r>
    </w:p>
    <w:p>
      <w:pPr>
        <w:pStyle w:val="32"/>
        <w:numPr>
          <w:ilvl w:val="2"/>
          <w:numId w:val="21"/>
        </w:numPr>
        <w:ind w:firstLine="480"/>
        <w:rPr>
          <w:color w:val="auto"/>
          <w:highlight w:val="none"/>
        </w:rPr>
      </w:pPr>
      <w:r>
        <w:rPr>
          <w:rFonts w:hint="eastAsia"/>
          <w:color w:val="auto"/>
          <w:highlight w:val="none"/>
        </w:rPr>
        <w:t>我方承诺：磋商有效期为</w:t>
      </w:r>
      <w:r>
        <w:rPr>
          <w:rFonts w:hint="eastAsia"/>
          <w:color w:val="auto"/>
          <w:highlight w:val="none"/>
          <w:u w:val="single"/>
        </w:rPr>
        <w:t xml:space="preserve">                    </w:t>
      </w:r>
      <w:r>
        <w:rPr>
          <w:rFonts w:hint="eastAsia"/>
          <w:color w:val="auto"/>
          <w:highlight w:val="none"/>
        </w:rPr>
        <w:t>，在此期间内不修改、撤销响应文件。</w:t>
      </w:r>
    </w:p>
    <w:p>
      <w:pPr>
        <w:pStyle w:val="32"/>
        <w:numPr>
          <w:ilvl w:val="2"/>
          <w:numId w:val="21"/>
        </w:numPr>
        <w:ind w:firstLine="480"/>
        <w:rPr>
          <w:color w:val="auto"/>
          <w:highlight w:val="none"/>
        </w:rPr>
      </w:pPr>
      <w:r>
        <w:rPr>
          <w:rFonts w:hint="eastAsia"/>
          <w:color w:val="auto"/>
          <w:highlight w:val="none"/>
        </w:rPr>
        <w:t>如我方成交：</w:t>
      </w:r>
    </w:p>
    <w:p>
      <w:pPr>
        <w:pStyle w:val="33"/>
        <w:ind w:firstLine="480"/>
        <w:rPr>
          <w:color w:val="auto"/>
          <w:highlight w:val="none"/>
        </w:rPr>
      </w:pPr>
      <w:r>
        <w:rPr>
          <w:rFonts w:hint="eastAsia"/>
          <w:color w:val="auto"/>
          <w:highlight w:val="none"/>
        </w:rPr>
        <w:t>我方承诺在收到成交通知书后，在规定的期限内与采购人签订合同。</w:t>
      </w:r>
    </w:p>
    <w:p>
      <w:pPr>
        <w:pStyle w:val="33"/>
        <w:ind w:firstLine="480"/>
        <w:rPr>
          <w:color w:val="auto"/>
          <w:highlight w:val="none"/>
        </w:rPr>
      </w:pPr>
      <w:r>
        <w:rPr>
          <w:rFonts w:hint="eastAsia"/>
          <w:color w:val="auto"/>
          <w:highlight w:val="none"/>
        </w:rPr>
        <w:t>我方将严格履行政府采购合同规定的责任和义务。</w:t>
      </w:r>
    </w:p>
    <w:p>
      <w:pPr>
        <w:pStyle w:val="33"/>
        <w:ind w:firstLine="480"/>
        <w:rPr>
          <w:color w:val="auto"/>
          <w:highlight w:val="none"/>
        </w:rPr>
      </w:pPr>
      <w:r>
        <w:rPr>
          <w:rFonts w:hint="eastAsia"/>
          <w:color w:val="auto"/>
          <w:highlight w:val="none"/>
        </w:rPr>
        <w:t>我方愿意提供贵单位可能另外要求的，与磋商报价有关的文件资料，并保证我方已提供和将要提供的文件资料是真实、准确的。</w:t>
      </w:r>
    </w:p>
    <w:p>
      <w:pPr>
        <w:pStyle w:val="33"/>
        <w:ind w:firstLine="480"/>
        <w:rPr>
          <w:color w:val="auto"/>
          <w:highlight w:val="none"/>
        </w:rPr>
      </w:pPr>
      <w:r>
        <w:rPr>
          <w:rFonts w:hint="eastAsia"/>
          <w:color w:val="auto"/>
          <w:highlight w:val="none"/>
        </w:rPr>
        <w:t>我方自愿按照磋商文件规定的各项要求完成采购项目，最后报价以《最后报价表》为准，接受采购人按照政府采购合同约定金额支付采购资金。</w:t>
      </w:r>
    </w:p>
    <w:p>
      <w:pPr>
        <w:pStyle w:val="32"/>
        <w:numPr>
          <w:ilvl w:val="2"/>
          <w:numId w:val="21"/>
        </w:numPr>
        <w:ind w:firstLine="480"/>
        <w:rPr>
          <w:color w:val="auto"/>
          <w:highlight w:val="none"/>
        </w:rPr>
      </w:pPr>
      <w:r>
        <w:rPr>
          <w:rFonts w:hint="eastAsia"/>
          <w:color w:val="auto"/>
          <w:highlight w:val="none"/>
        </w:rPr>
        <w:t>完全接受磋商文件中规定的实质性要求，如对磋商文件有异议，已经在响应文件递交截止时间届满前依法进行维权救济，不存在对磋商文件有异议的同时又参加磋商以求侥幸成交或者为实现其他非法目的的行为。</w:t>
      </w:r>
    </w:p>
    <w:p>
      <w:pPr>
        <w:pStyle w:val="39"/>
        <w:ind w:firstLine="480" w:firstLineChars="200"/>
        <w:rPr>
          <w:color w:val="auto"/>
          <w:highlight w:val="none"/>
        </w:rPr>
      </w:pPr>
      <w:r>
        <w:rPr>
          <w:rFonts w:hint="eastAsia"/>
          <w:color w:val="auto"/>
          <w:highlight w:val="none"/>
        </w:rPr>
        <w:t>供应商名称：</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(盖章)</w:t>
      </w:r>
    </w:p>
    <w:p>
      <w:pPr>
        <w:pStyle w:val="39"/>
        <w:ind w:firstLine="480" w:firstLineChars="200"/>
        <w:rPr>
          <w:color w:val="auto"/>
          <w:highlight w:val="none"/>
        </w:rPr>
      </w:pPr>
      <w:r>
        <w:rPr>
          <w:rFonts w:hint="eastAsia"/>
          <w:color w:val="auto"/>
          <w:highlight w:val="none"/>
        </w:rPr>
        <w:t>法定代表人/单位负责人或授权代表：</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(签字或盖章)</w:t>
      </w:r>
    </w:p>
    <w:p>
      <w:pPr>
        <w:pStyle w:val="39"/>
        <w:ind w:firstLine="480" w:firstLineChars="200"/>
        <w:rPr>
          <w:color w:val="auto"/>
          <w:highlight w:val="none"/>
        </w:rPr>
      </w:pPr>
      <w:r>
        <w:rPr>
          <w:rFonts w:hint="eastAsia"/>
          <w:color w:val="auto"/>
          <w:highlight w:val="none"/>
        </w:rPr>
        <w:t>通讯地址：</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 xml:space="preserve">               </w:t>
      </w:r>
    </w:p>
    <w:p>
      <w:pPr>
        <w:pStyle w:val="39"/>
        <w:ind w:firstLine="480" w:firstLineChars="200"/>
        <w:rPr>
          <w:color w:val="auto"/>
          <w:highlight w:val="none"/>
        </w:rPr>
      </w:pPr>
      <w:r>
        <w:rPr>
          <w:rFonts w:hint="eastAsia"/>
          <w:color w:val="auto"/>
          <w:highlight w:val="none"/>
        </w:rPr>
        <w:t>邮政编码：</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 xml:space="preserve">               </w:t>
      </w:r>
    </w:p>
    <w:p>
      <w:pPr>
        <w:pStyle w:val="39"/>
        <w:ind w:firstLine="480" w:firstLineChars="200"/>
        <w:rPr>
          <w:color w:val="auto"/>
          <w:highlight w:val="none"/>
        </w:rPr>
      </w:pPr>
      <w:r>
        <w:rPr>
          <w:rFonts w:hint="eastAsia"/>
          <w:color w:val="auto"/>
          <w:highlight w:val="none"/>
        </w:rPr>
        <w:t>联系电话：</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 xml:space="preserve">               </w:t>
      </w:r>
    </w:p>
    <w:p>
      <w:pPr>
        <w:pStyle w:val="39"/>
        <w:ind w:firstLine="480" w:firstLineChars="200"/>
        <w:rPr>
          <w:color w:val="auto"/>
          <w:highlight w:val="none"/>
        </w:rPr>
      </w:pPr>
      <w:r>
        <w:rPr>
          <w:rFonts w:hint="eastAsia"/>
          <w:color w:val="auto"/>
          <w:highlight w:val="none"/>
        </w:rPr>
        <w:t>传    真：</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 xml:space="preserve">               </w:t>
      </w:r>
    </w:p>
    <w:p>
      <w:pPr>
        <w:pStyle w:val="39"/>
        <w:ind w:firstLine="480" w:firstLineChars="200"/>
        <w:rPr>
          <w:color w:val="auto"/>
          <w:highlight w:val="none"/>
        </w:rPr>
      </w:pPr>
      <w:r>
        <w:rPr>
          <w:rFonts w:hint="eastAsia"/>
          <w:color w:val="auto"/>
          <w:highlight w:val="none"/>
        </w:rPr>
        <w:t>磋商日期：</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 xml:space="preserve">               </w:t>
      </w:r>
    </w:p>
    <w:p>
      <w:pPr>
        <w:rPr>
          <w:color w:val="auto"/>
          <w:highlight w:val="none"/>
        </w:rPr>
      </w:pPr>
      <w:bookmarkStart w:id="240" w:name="_Toc3690"/>
      <w:bookmarkStart w:id="241" w:name="_Toc5912"/>
      <w:bookmarkStart w:id="242" w:name="_Toc439161752"/>
      <w:bookmarkStart w:id="243" w:name="_Toc10493"/>
      <w:bookmarkStart w:id="244" w:name="_Toc6982"/>
      <w:bookmarkStart w:id="245" w:name="_Toc302997926"/>
      <w:r>
        <w:rPr>
          <w:rFonts w:hint="eastAsia"/>
          <w:color w:val="auto"/>
          <w:highlight w:val="none"/>
        </w:rPr>
        <w:br w:type="page"/>
      </w:r>
    </w:p>
    <w:p>
      <w:pPr>
        <w:pStyle w:val="40"/>
        <w:numPr>
          <w:ilvl w:val="0"/>
          <w:numId w:val="20"/>
        </w:numPr>
        <w:spacing w:before="120" w:after="120"/>
        <w:ind w:firstLine="0"/>
        <w:rPr>
          <w:color w:val="auto"/>
          <w:highlight w:val="none"/>
        </w:rPr>
      </w:pPr>
      <w:bookmarkStart w:id="246" w:name="_Toc22640"/>
      <w:bookmarkStart w:id="247" w:name="_Toc9943"/>
      <w:r>
        <w:rPr>
          <w:rFonts w:hint="eastAsia"/>
          <w:color w:val="auto"/>
          <w:highlight w:val="none"/>
        </w:rPr>
        <w:t>承诺函(实质性要求</w:t>
      </w:r>
      <w:bookmarkEnd w:id="246"/>
      <w:r>
        <w:rPr>
          <w:rFonts w:hint="eastAsia"/>
          <w:color w:val="auto"/>
          <w:highlight w:val="none"/>
        </w:rPr>
        <w:t>)</w:t>
      </w:r>
      <w:bookmarkEnd w:id="247"/>
    </w:p>
    <w:p>
      <w:pPr>
        <w:pStyle w:val="39"/>
        <w:rPr>
          <w:color w:val="auto"/>
          <w:highlight w:val="none"/>
        </w:rPr>
      </w:pPr>
      <w:r>
        <w:rPr>
          <w:rFonts w:hint="eastAsia"/>
          <w:color w:val="auto"/>
          <w:highlight w:val="none"/>
          <w:u w:val="single"/>
        </w:rPr>
        <w:t xml:space="preserve">                   </w:t>
      </w:r>
      <w:r>
        <w:rPr>
          <w:rFonts w:hint="eastAsia"/>
          <w:color w:val="auto"/>
          <w:highlight w:val="none"/>
        </w:rPr>
        <w:t>(采购代理机构名称)：</w:t>
      </w:r>
    </w:p>
    <w:p>
      <w:pPr>
        <w:pStyle w:val="42"/>
        <w:rPr>
          <w:color w:val="auto"/>
          <w:highlight w:val="none"/>
        </w:rPr>
      </w:pPr>
      <w:r>
        <w:rPr>
          <w:rFonts w:hint="eastAsia"/>
          <w:color w:val="auto"/>
          <w:highlight w:val="none"/>
        </w:rPr>
        <w:t>我方作为本次采购项目的供应商，根据磋商文件要求，现郑重承诺及声明如下：</w:t>
      </w:r>
    </w:p>
    <w:p>
      <w:pPr>
        <w:pStyle w:val="32"/>
        <w:numPr>
          <w:ilvl w:val="2"/>
          <w:numId w:val="22"/>
        </w:numPr>
        <w:ind w:firstLine="480"/>
        <w:rPr>
          <w:color w:val="auto"/>
          <w:highlight w:val="none"/>
        </w:rPr>
      </w:pPr>
      <w:r>
        <w:rPr>
          <w:rFonts w:hint="eastAsia"/>
          <w:color w:val="auto"/>
          <w:highlight w:val="none"/>
        </w:rPr>
        <w:t>我方已认真阅读并接受本项目磋商文件的全部实质性要求。</w:t>
      </w:r>
    </w:p>
    <w:p>
      <w:pPr>
        <w:pStyle w:val="32"/>
        <w:numPr>
          <w:ilvl w:val="2"/>
          <w:numId w:val="22"/>
        </w:numPr>
        <w:ind w:firstLine="480"/>
        <w:rPr>
          <w:color w:val="auto"/>
          <w:highlight w:val="none"/>
        </w:rPr>
      </w:pPr>
      <w:r>
        <w:rPr>
          <w:rFonts w:hint="eastAsia"/>
          <w:color w:val="auto"/>
          <w:highlight w:val="none"/>
        </w:rPr>
        <w:t>我方参加本次采购活动，不存在与单位负责人为同一人或者存在直接控股、管理关系的其他供应商参与同一合同项下的政府采购活动的行为。与我方存在直接控股关系的单位为：</w:t>
      </w:r>
      <w:r>
        <w:rPr>
          <w:rFonts w:hint="eastAsia"/>
          <w:color w:val="auto"/>
          <w:highlight w:val="none"/>
          <w:u w:val="single"/>
        </w:rPr>
        <w:t xml:space="preserve">                  </w:t>
      </w:r>
      <w:r>
        <w:rPr>
          <w:rFonts w:hint="eastAsia"/>
          <w:color w:val="auto"/>
          <w:highlight w:val="none"/>
        </w:rPr>
        <w:t>；存在管理关系的单位为：</w:t>
      </w:r>
      <w:r>
        <w:rPr>
          <w:rFonts w:hint="eastAsia"/>
          <w:color w:val="auto"/>
          <w:highlight w:val="none"/>
          <w:u w:val="single"/>
        </w:rPr>
        <w:t xml:space="preserve">                      </w:t>
      </w:r>
      <w:r>
        <w:rPr>
          <w:rFonts w:hint="eastAsia"/>
          <w:color w:val="auto"/>
          <w:highlight w:val="none"/>
        </w:rPr>
        <w:t>(如不存在直接控股、管理关系的相关供应商填“无”)。</w:t>
      </w:r>
    </w:p>
    <w:p>
      <w:pPr>
        <w:pStyle w:val="32"/>
        <w:numPr>
          <w:ilvl w:val="2"/>
          <w:numId w:val="22"/>
        </w:numPr>
        <w:ind w:firstLine="480"/>
        <w:rPr>
          <w:color w:val="auto"/>
          <w:highlight w:val="none"/>
        </w:rPr>
      </w:pPr>
      <w:r>
        <w:rPr>
          <w:rFonts w:hint="eastAsia"/>
          <w:color w:val="auto"/>
          <w:highlight w:val="none"/>
        </w:rPr>
        <w:t>我方参加本次采购活动前本单位未对本次采购项目提供过整体设计、规范编制或者项目管理、监理、检测等服务。</w:t>
      </w:r>
    </w:p>
    <w:p>
      <w:pPr>
        <w:pStyle w:val="32"/>
        <w:numPr>
          <w:ilvl w:val="2"/>
          <w:numId w:val="22"/>
        </w:numPr>
        <w:ind w:firstLine="480"/>
        <w:rPr>
          <w:color w:val="auto"/>
          <w:highlight w:val="none"/>
        </w:rPr>
      </w:pPr>
      <w:r>
        <w:rPr>
          <w:rFonts w:hint="eastAsia"/>
          <w:color w:val="auto"/>
          <w:highlight w:val="none"/>
        </w:rPr>
        <w:t>我方参加本次采购活动，不存在我单位实际控制人或者中高级管理人员是本项目采购代理机构的工作人员的情形。</w:t>
      </w:r>
    </w:p>
    <w:p>
      <w:pPr>
        <w:pStyle w:val="32"/>
        <w:numPr>
          <w:ilvl w:val="2"/>
          <w:numId w:val="22"/>
        </w:numPr>
        <w:ind w:firstLine="480"/>
        <w:rPr>
          <w:color w:val="auto"/>
          <w:highlight w:val="none"/>
        </w:rPr>
      </w:pPr>
      <w:r>
        <w:rPr>
          <w:rFonts w:hint="eastAsia"/>
          <w:color w:val="auto"/>
          <w:highlight w:val="none"/>
        </w:rPr>
        <w:t>我方参加本次采购活动，不存在同一母公司的两家以上的子公司以不同供应商身份同时参加本项目同一合同项下的采购活动的情形。</w:t>
      </w:r>
    </w:p>
    <w:p>
      <w:pPr>
        <w:pStyle w:val="32"/>
        <w:numPr>
          <w:ilvl w:val="2"/>
          <w:numId w:val="22"/>
        </w:numPr>
        <w:ind w:firstLine="480"/>
        <w:rPr>
          <w:color w:val="auto"/>
          <w:highlight w:val="none"/>
        </w:rPr>
      </w:pPr>
      <w:r>
        <w:rPr>
          <w:rFonts w:hint="eastAsia"/>
          <w:color w:val="auto"/>
          <w:highlight w:val="none"/>
        </w:rPr>
        <w:t>我方参加本次采购活动，与采购代理机构不存在关联关系，不为采购代理机构的母公司或子公司。</w:t>
      </w:r>
    </w:p>
    <w:p>
      <w:pPr>
        <w:pStyle w:val="32"/>
        <w:numPr>
          <w:ilvl w:val="2"/>
          <w:numId w:val="22"/>
        </w:numPr>
        <w:ind w:firstLine="480"/>
        <w:rPr>
          <w:color w:val="auto"/>
          <w:highlight w:val="none"/>
        </w:rPr>
      </w:pPr>
      <w:r>
        <w:rPr>
          <w:rFonts w:hint="eastAsia"/>
          <w:color w:val="auto"/>
          <w:highlight w:val="none"/>
        </w:rPr>
        <w:t>我方参加本次采购活动，不存在和其他供应商在同一合同项下的采购项目中，同时委托同一个自然人、同一家庭的人员、同一单位的人员作为代理人的行为。</w:t>
      </w:r>
    </w:p>
    <w:p>
      <w:pPr>
        <w:pStyle w:val="32"/>
        <w:numPr>
          <w:ilvl w:val="2"/>
          <w:numId w:val="22"/>
        </w:numPr>
        <w:ind w:firstLine="480"/>
        <w:rPr>
          <w:color w:val="auto"/>
          <w:highlight w:val="none"/>
        </w:rPr>
      </w:pPr>
      <w:r>
        <w:rPr>
          <w:rFonts w:hint="eastAsia"/>
          <w:color w:val="auto"/>
          <w:highlight w:val="none"/>
        </w:rPr>
        <w:t>我方响应文件中提供的任何资料和技术、服务、商务等响应承诺情况都是真实的、有效的、合法的。</w:t>
      </w:r>
    </w:p>
    <w:p>
      <w:pPr>
        <w:pStyle w:val="32"/>
        <w:numPr>
          <w:ilvl w:val="2"/>
          <w:numId w:val="22"/>
        </w:numPr>
        <w:ind w:firstLine="480"/>
        <w:rPr>
          <w:color w:val="auto"/>
          <w:highlight w:val="none"/>
        </w:rPr>
      </w:pPr>
      <w:r>
        <w:rPr>
          <w:rFonts w:hint="eastAsia"/>
          <w:color w:val="auto"/>
          <w:highlight w:val="none"/>
        </w:rPr>
        <w:t>我方参加本次采购活动，我方完全同意磋商文件中关于“磋商费用”、“合同分包”、“合同转包”等实质性要求，并承诺严格按照磋商文件要求履行。</w:t>
      </w:r>
    </w:p>
    <w:p>
      <w:pPr>
        <w:pStyle w:val="32"/>
        <w:numPr>
          <w:ilvl w:val="2"/>
          <w:numId w:val="22"/>
        </w:numPr>
        <w:ind w:firstLine="480"/>
        <w:rPr>
          <w:color w:val="auto"/>
          <w:highlight w:val="none"/>
        </w:rPr>
      </w:pPr>
      <w:r>
        <w:rPr>
          <w:rFonts w:hint="eastAsia"/>
          <w:color w:val="auto"/>
          <w:highlight w:val="none"/>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rPr>
          <w:color w:val="auto"/>
          <w:highlight w:val="none"/>
        </w:rPr>
        <w:t>承诺</w:t>
      </w:r>
      <w:r>
        <w:rPr>
          <w:rFonts w:hint="eastAsia"/>
          <w:color w:val="auto"/>
          <w:highlight w:val="none"/>
        </w:rPr>
        <w:t>提供相关技术文档，并提供无限期技术支持，采购人享有永久使用权(含采购人委托第三方在该项目后续开发的使用权)。如我方在项目实施过程中采用非自有的知识产权，则在报价中已包括合法获取该知识产权的相关费用。</w:t>
      </w:r>
    </w:p>
    <w:p>
      <w:pPr>
        <w:pStyle w:val="42"/>
        <w:rPr>
          <w:color w:val="auto"/>
          <w:highlight w:val="none"/>
        </w:rPr>
      </w:pPr>
      <w:r>
        <w:rPr>
          <w:rFonts w:hint="eastAsia"/>
          <w:color w:val="auto"/>
          <w:highlight w:val="none"/>
        </w:rPr>
        <w:t>本公司对上述承诺的内容事项真实性、合法性负责。如经查实上述承诺的内容事项存在虚假，我公司自愿接受以提供虚假材料谋取成交所带来的所有法律责任。</w:t>
      </w:r>
    </w:p>
    <w:p>
      <w:pPr>
        <w:pStyle w:val="39"/>
        <w:rPr>
          <w:color w:val="auto"/>
          <w:highlight w:val="none"/>
        </w:rPr>
      </w:pPr>
    </w:p>
    <w:p>
      <w:pPr>
        <w:pStyle w:val="42"/>
        <w:rPr>
          <w:color w:val="auto"/>
          <w:highlight w:val="none"/>
        </w:rPr>
      </w:pPr>
      <w:r>
        <w:rPr>
          <w:rFonts w:hint="eastAsia"/>
          <w:color w:val="auto"/>
          <w:highlight w:val="none"/>
        </w:rPr>
        <w:t>供应商名称：</w:t>
      </w:r>
      <w:r>
        <w:rPr>
          <w:rFonts w:hint="eastAsia"/>
          <w:color w:val="auto"/>
          <w:highlight w:val="none"/>
          <w:u w:val="single"/>
        </w:rPr>
        <w:t xml:space="preserve">               </w:t>
      </w:r>
      <w:r>
        <w:rPr>
          <w:rFonts w:hint="eastAsia"/>
          <w:color w:val="auto"/>
          <w:highlight w:val="none"/>
        </w:rPr>
        <w:t>(盖章)</w:t>
      </w:r>
    </w:p>
    <w:p>
      <w:pPr>
        <w:pStyle w:val="42"/>
        <w:rPr>
          <w:color w:val="auto"/>
          <w:highlight w:val="none"/>
        </w:rPr>
      </w:pPr>
      <w:r>
        <w:rPr>
          <w:rFonts w:hint="eastAsia"/>
          <w:color w:val="auto"/>
          <w:highlight w:val="none"/>
        </w:rPr>
        <w:t>法定代表人/单位负责人或授权代表：</w:t>
      </w:r>
      <w:r>
        <w:rPr>
          <w:rFonts w:hint="eastAsia"/>
          <w:color w:val="auto"/>
          <w:highlight w:val="none"/>
          <w:u w:val="single"/>
        </w:rPr>
        <w:t xml:space="preserve">            </w:t>
      </w:r>
      <w:r>
        <w:rPr>
          <w:rFonts w:hint="eastAsia"/>
          <w:color w:val="auto"/>
          <w:highlight w:val="none"/>
        </w:rPr>
        <w:t>(签字或盖章)</w:t>
      </w:r>
    </w:p>
    <w:p>
      <w:pPr>
        <w:pStyle w:val="42"/>
        <w:rPr>
          <w:color w:val="auto"/>
          <w:highlight w:val="none"/>
        </w:rPr>
      </w:pPr>
      <w:r>
        <w:rPr>
          <w:rFonts w:hint="eastAsia"/>
          <w:color w:val="auto"/>
          <w:highlight w:val="none"/>
        </w:rPr>
        <w:t>磋商日期：</w:t>
      </w:r>
      <w:r>
        <w:rPr>
          <w:rFonts w:hint="eastAsia"/>
          <w:color w:val="auto"/>
          <w:highlight w:val="none"/>
          <w:u w:val="single"/>
        </w:rPr>
        <w:t xml:space="preserve">                  </w:t>
      </w:r>
    </w:p>
    <w:p>
      <w:pPr>
        <w:rPr>
          <w:color w:val="auto"/>
          <w:highlight w:val="none"/>
        </w:rPr>
      </w:pPr>
      <w:r>
        <w:rPr>
          <w:rFonts w:hint="eastAsia"/>
          <w:color w:val="auto"/>
          <w:highlight w:val="none"/>
        </w:rPr>
        <w:br w:type="page"/>
      </w:r>
    </w:p>
    <w:p>
      <w:pPr>
        <w:pStyle w:val="40"/>
        <w:numPr>
          <w:ilvl w:val="0"/>
          <w:numId w:val="20"/>
        </w:numPr>
        <w:spacing w:before="120" w:after="120"/>
        <w:ind w:firstLine="0"/>
        <w:rPr>
          <w:color w:val="auto"/>
          <w:highlight w:val="none"/>
        </w:rPr>
      </w:pPr>
      <w:bookmarkStart w:id="248" w:name="_Toc7651"/>
      <w:r>
        <w:rPr>
          <w:rFonts w:hint="eastAsia"/>
          <w:color w:val="auto"/>
          <w:highlight w:val="none"/>
        </w:rPr>
        <w:t>供应商基本情况表</w:t>
      </w:r>
      <w:bookmarkEnd w:id="240"/>
      <w:bookmarkEnd w:id="241"/>
      <w:bookmarkEnd w:id="242"/>
      <w:bookmarkEnd w:id="243"/>
      <w:bookmarkEnd w:id="244"/>
      <w:bookmarkEnd w:id="245"/>
      <w:bookmarkEnd w:id="248"/>
    </w:p>
    <w:tbl>
      <w:tblPr>
        <w:tblStyle w:val="19"/>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1"/>
              <w:spacing w:line="480" w:lineRule="exact"/>
              <w:rPr>
                <w:color w:val="auto"/>
                <w:highlight w:val="none"/>
              </w:rPr>
            </w:pPr>
            <w:r>
              <w:rPr>
                <w:rFonts w:hint="eastAsia"/>
                <w:color w:val="auto"/>
                <w:highlight w:val="none"/>
              </w:rPr>
              <w:t>供应商名称</w:t>
            </w:r>
          </w:p>
        </w:tc>
        <w:tc>
          <w:tcPr>
            <w:tcW w:w="8186" w:type="dxa"/>
            <w:gridSpan w:val="7"/>
            <w:vAlign w:val="center"/>
          </w:tcPr>
          <w:p>
            <w:pPr>
              <w:pStyle w:val="41"/>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1"/>
              <w:spacing w:line="480" w:lineRule="exact"/>
              <w:rPr>
                <w:color w:val="auto"/>
                <w:highlight w:val="none"/>
              </w:rPr>
            </w:pPr>
            <w:r>
              <w:rPr>
                <w:rFonts w:hint="eastAsia"/>
                <w:color w:val="auto"/>
                <w:highlight w:val="none"/>
              </w:rPr>
              <w:t>注册地址</w:t>
            </w:r>
          </w:p>
        </w:tc>
        <w:tc>
          <w:tcPr>
            <w:tcW w:w="4012" w:type="dxa"/>
            <w:gridSpan w:val="3"/>
            <w:vAlign w:val="center"/>
          </w:tcPr>
          <w:p>
            <w:pPr>
              <w:pStyle w:val="41"/>
              <w:spacing w:line="480" w:lineRule="exact"/>
              <w:rPr>
                <w:color w:val="auto"/>
                <w:highlight w:val="none"/>
              </w:rPr>
            </w:pPr>
          </w:p>
        </w:tc>
        <w:tc>
          <w:tcPr>
            <w:tcW w:w="1548" w:type="dxa"/>
            <w:vAlign w:val="center"/>
          </w:tcPr>
          <w:p>
            <w:pPr>
              <w:pStyle w:val="41"/>
              <w:spacing w:line="480" w:lineRule="exact"/>
              <w:rPr>
                <w:color w:val="auto"/>
                <w:highlight w:val="none"/>
              </w:rPr>
            </w:pPr>
            <w:r>
              <w:rPr>
                <w:rFonts w:hint="eastAsia"/>
                <w:color w:val="auto"/>
                <w:highlight w:val="none"/>
              </w:rPr>
              <w:t>邮政编码</w:t>
            </w:r>
          </w:p>
        </w:tc>
        <w:tc>
          <w:tcPr>
            <w:tcW w:w="2626" w:type="dxa"/>
            <w:gridSpan w:val="3"/>
            <w:vAlign w:val="center"/>
          </w:tcPr>
          <w:p>
            <w:pPr>
              <w:pStyle w:val="41"/>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vAlign w:val="center"/>
          </w:tcPr>
          <w:p>
            <w:pPr>
              <w:pStyle w:val="41"/>
              <w:spacing w:line="480" w:lineRule="exact"/>
              <w:rPr>
                <w:color w:val="auto"/>
                <w:highlight w:val="none"/>
              </w:rPr>
            </w:pPr>
            <w:r>
              <w:rPr>
                <w:rFonts w:hint="eastAsia"/>
                <w:color w:val="auto"/>
                <w:highlight w:val="none"/>
              </w:rPr>
              <w:t>联系方式</w:t>
            </w:r>
          </w:p>
        </w:tc>
        <w:tc>
          <w:tcPr>
            <w:tcW w:w="1125" w:type="dxa"/>
            <w:vAlign w:val="center"/>
          </w:tcPr>
          <w:p>
            <w:pPr>
              <w:pStyle w:val="41"/>
              <w:spacing w:line="480" w:lineRule="exact"/>
              <w:rPr>
                <w:color w:val="auto"/>
                <w:highlight w:val="none"/>
              </w:rPr>
            </w:pPr>
            <w:r>
              <w:rPr>
                <w:rFonts w:hint="eastAsia"/>
                <w:color w:val="auto"/>
                <w:highlight w:val="none"/>
              </w:rPr>
              <w:t>联系人</w:t>
            </w:r>
          </w:p>
        </w:tc>
        <w:tc>
          <w:tcPr>
            <w:tcW w:w="2887" w:type="dxa"/>
            <w:gridSpan w:val="2"/>
            <w:vAlign w:val="center"/>
          </w:tcPr>
          <w:p>
            <w:pPr>
              <w:pStyle w:val="41"/>
              <w:spacing w:line="480" w:lineRule="exact"/>
              <w:rPr>
                <w:color w:val="auto"/>
                <w:highlight w:val="none"/>
              </w:rPr>
            </w:pPr>
          </w:p>
        </w:tc>
        <w:tc>
          <w:tcPr>
            <w:tcW w:w="1548" w:type="dxa"/>
            <w:vAlign w:val="center"/>
          </w:tcPr>
          <w:p>
            <w:pPr>
              <w:pStyle w:val="41"/>
              <w:spacing w:line="480" w:lineRule="exact"/>
              <w:rPr>
                <w:color w:val="auto"/>
                <w:highlight w:val="none"/>
              </w:rPr>
            </w:pPr>
            <w:r>
              <w:rPr>
                <w:rFonts w:hint="eastAsia"/>
                <w:color w:val="auto"/>
                <w:highlight w:val="none"/>
              </w:rPr>
              <w:t>电话</w:t>
            </w:r>
          </w:p>
        </w:tc>
        <w:tc>
          <w:tcPr>
            <w:tcW w:w="2626" w:type="dxa"/>
            <w:gridSpan w:val="3"/>
            <w:vAlign w:val="center"/>
          </w:tcPr>
          <w:p>
            <w:pPr>
              <w:pStyle w:val="41"/>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vAlign w:val="center"/>
          </w:tcPr>
          <w:p>
            <w:pPr>
              <w:pStyle w:val="41"/>
              <w:spacing w:line="480" w:lineRule="exact"/>
              <w:rPr>
                <w:color w:val="auto"/>
                <w:highlight w:val="none"/>
              </w:rPr>
            </w:pPr>
          </w:p>
        </w:tc>
        <w:tc>
          <w:tcPr>
            <w:tcW w:w="1125" w:type="dxa"/>
            <w:vAlign w:val="center"/>
          </w:tcPr>
          <w:p>
            <w:pPr>
              <w:pStyle w:val="41"/>
              <w:spacing w:line="480" w:lineRule="exact"/>
              <w:rPr>
                <w:color w:val="auto"/>
                <w:highlight w:val="none"/>
              </w:rPr>
            </w:pPr>
            <w:r>
              <w:rPr>
                <w:rFonts w:hint="eastAsia"/>
                <w:color w:val="auto"/>
                <w:highlight w:val="none"/>
              </w:rPr>
              <w:t>传真</w:t>
            </w:r>
          </w:p>
        </w:tc>
        <w:tc>
          <w:tcPr>
            <w:tcW w:w="2887" w:type="dxa"/>
            <w:gridSpan w:val="2"/>
            <w:vAlign w:val="center"/>
          </w:tcPr>
          <w:p>
            <w:pPr>
              <w:pStyle w:val="41"/>
              <w:spacing w:line="480" w:lineRule="exact"/>
              <w:rPr>
                <w:color w:val="auto"/>
                <w:highlight w:val="none"/>
              </w:rPr>
            </w:pPr>
          </w:p>
        </w:tc>
        <w:tc>
          <w:tcPr>
            <w:tcW w:w="1548" w:type="dxa"/>
            <w:vAlign w:val="center"/>
          </w:tcPr>
          <w:p>
            <w:pPr>
              <w:pStyle w:val="41"/>
              <w:spacing w:line="480" w:lineRule="exact"/>
              <w:rPr>
                <w:color w:val="auto"/>
                <w:highlight w:val="none"/>
              </w:rPr>
            </w:pPr>
            <w:r>
              <w:rPr>
                <w:rFonts w:hint="eastAsia"/>
                <w:color w:val="auto"/>
                <w:highlight w:val="none"/>
              </w:rPr>
              <w:t>网址</w:t>
            </w:r>
          </w:p>
        </w:tc>
        <w:tc>
          <w:tcPr>
            <w:tcW w:w="2626" w:type="dxa"/>
            <w:gridSpan w:val="3"/>
            <w:vAlign w:val="center"/>
          </w:tcPr>
          <w:p>
            <w:pPr>
              <w:pStyle w:val="41"/>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vAlign w:val="center"/>
          </w:tcPr>
          <w:p>
            <w:pPr>
              <w:pStyle w:val="41"/>
              <w:spacing w:line="480" w:lineRule="exact"/>
              <w:rPr>
                <w:color w:val="auto"/>
                <w:highlight w:val="none"/>
              </w:rPr>
            </w:pPr>
            <w:r>
              <w:rPr>
                <w:rFonts w:hint="eastAsia"/>
                <w:color w:val="auto"/>
                <w:highlight w:val="none"/>
              </w:rPr>
              <w:t>法定代表人</w:t>
            </w:r>
          </w:p>
        </w:tc>
        <w:tc>
          <w:tcPr>
            <w:tcW w:w="1125" w:type="dxa"/>
            <w:vAlign w:val="center"/>
          </w:tcPr>
          <w:p>
            <w:pPr>
              <w:pStyle w:val="41"/>
              <w:spacing w:line="480" w:lineRule="exact"/>
              <w:rPr>
                <w:color w:val="auto"/>
                <w:highlight w:val="none"/>
              </w:rPr>
            </w:pPr>
            <w:r>
              <w:rPr>
                <w:rFonts w:hint="eastAsia"/>
                <w:color w:val="auto"/>
                <w:highlight w:val="none"/>
              </w:rPr>
              <w:t>姓名</w:t>
            </w:r>
          </w:p>
        </w:tc>
        <w:tc>
          <w:tcPr>
            <w:tcW w:w="1432" w:type="dxa"/>
            <w:vAlign w:val="center"/>
          </w:tcPr>
          <w:p>
            <w:pPr>
              <w:pStyle w:val="41"/>
              <w:spacing w:line="480" w:lineRule="exact"/>
              <w:rPr>
                <w:color w:val="auto"/>
                <w:highlight w:val="none"/>
              </w:rPr>
            </w:pPr>
          </w:p>
        </w:tc>
        <w:tc>
          <w:tcPr>
            <w:tcW w:w="1455" w:type="dxa"/>
            <w:vAlign w:val="center"/>
          </w:tcPr>
          <w:p>
            <w:pPr>
              <w:pStyle w:val="41"/>
              <w:spacing w:line="480" w:lineRule="exact"/>
              <w:rPr>
                <w:color w:val="auto"/>
                <w:highlight w:val="none"/>
              </w:rPr>
            </w:pPr>
            <w:r>
              <w:rPr>
                <w:rFonts w:hint="eastAsia"/>
                <w:color w:val="auto"/>
                <w:highlight w:val="none"/>
              </w:rPr>
              <w:t>技术职称</w:t>
            </w:r>
          </w:p>
        </w:tc>
        <w:tc>
          <w:tcPr>
            <w:tcW w:w="1548" w:type="dxa"/>
            <w:vAlign w:val="center"/>
          </w:tcPr>
          <w:p>
            <w:pPr>
              <w:pStyle w:val="41"/>
              <w:spacing w:line="480" w:lineRule="exact"/>
              <w:rPr>
                <w:color w:val="auto"/>
                <w:highlight w:val="none"/>
              </w:rPr>
            </w:pPr>
          </w:p>
        </w:tc>
        <w:tc>
          <w:tcPr>
            <w:tcW w:w="1364" w:type="dxa"/>
            <w:gridSpan w:val="2"/>
            <w:vAlign w:val="center"/>
          </w:tcPr>
          <w:p>
            <w:pPr>
              <w:pStyle w:val="41"/>
              <w:spacing w:line="480" w:lineRule="exact"/>
              <w:rPr>
                <w:color w:val="auto"/>
                <w:highlight w:val="none"/>
              </w:rPr>
            </w:pPr>
            <w:r>
              <w:rPr>
                <w:rFonts w:hint="eastAsia"/>
                <w:color w:val="auto"/>
                <w:highlight w:val="none"/>
              </w:rPr>
              <w:t>电话</w:t>
            </w:r>
          </w:p>
        </w:tc>
        <w:tc>
          <w:tcPr>
            <w:tcW w:w="1262" w:type="dxa"/>
            <w:vAlign w:val="center"/>
          </w:tcPr>
          <w:p>
            <w:pPr>
              <w:pStyle w:val="41"/>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vAlign w:val="center"/>
          </w:tcPr>
          <w:p>
            <w:pPr>
              <w:pStyle w:val="41"/>
              <w:spacing w:line="480" w:lineRule="exact"/>
              <w:rPr>
                <w:color w:val="auto"/>
                <w:highlight w:val="none"/>
              </w:rPr>
            </w:pPr>
            <w:r>
              <w:rPr>
                <w:rFonts w:hint="eastAsia"/>
                <w:color w:val="auto"/>
                <w:highlight w:val="none"/>
              </w:rPr>
              <w:t>技术负责人</w:t>
            </w:r>
          </w:p>
        </w:tc>
        <w:tc>
          <w:tcPr>
            <w:tcW w:w="1125" w:type="dxa"/>
            <w:vAlign w:val="center"/>
          </w:tcPr>
          <w:p>
            <w:pPr>
              <w:pStyle w:val="41"/>
              <w:spacing w:line="480" w:lineRule="exact"/>
              <w:rPr>
                <w:color w:val="auto"/>
                <w:highlight w:val="none"/>
              </w:rPr>
            </w:pPr>
            <w:r>
              <w:rPr>
                <w:rFonts w:hint="eastAsia"/>
                <w:color w:val="auto"/>
                <w:highlight w:val="none"/>
              </w:rPr>
              <w:t>姓名</w:t>
            </w:r>
          </w:p>
        </w:tc>
        <w:tc>
          <w:tcPr>
            <w:tcW w:w="1432" w:type="dxa"/>
            <w:vAlign w:val="center"/>
          </w:tcPr>
          <w:p>
            <w:pPr>
              <w:pStyle w:val="41"/>
              <w:spacing w:line="480" w:lineRule="exact"/>
              <w:rPr>
                <w:color w:val="auto"/>
                <w:highlight w:val="none"/>
              </w:rPr>
            </w:pPr>
          </w:p>
        </w:tc>
        <w:tc>
          <w:tcPr>
            <w:tcW w:w="1455" w:type="dxa"/>
            <w:vAlign w:val="center"/>
          </w:tcPr>
          <w:p>
            <w:pPr>
              <w:pStyle w:val="41"/>
              <w:spacing w:line="480" w:lineRule="exact"/>
              <w:rPr>
                <w:color w:val="auto"/>
                <w:highlight w:val="none"/>
              </w:rPr>
            </w:pPr>
            <w:r>
              <w:rPr>
                <w:rFonts w:hint="eastAsia"/>
                <w:color w:val="auto"/>
                <w:highlight w:val="none"/>
              </w:rPr>
              <w:t>技术职称</w:t>
            </w:r>
          </w:p>
        </w:tc>
        <w:tc>
          <w:tcPr>
            <w:tcW w:w="1548" w:type="dxa"/>
            <w:vAlign w:val="center"/>
          </w:tcPr>
          <w:p>
            <w:pPr>
              <w:pStyle w:val="41"/>
              <w:spacing w:line="480" w:lineRule="exact"/>
              <w:rPr>
                <w:color w:val="auto"/>
                <w:highlight w:val="none"/>
              </w:rPr>
            </w:pPr>
          </w:p>
        </w:tc>
        <w:tc>
          <w:tcPr>
            <w:tcW w:w="1364" w:type="dxa"/>
            <w:gridSpan w:val="2"/>
            <w:vAlign w:val="center"/>
          </w:tcPr>
          <w:p>
            <w:pPr>
              <w:pStyle w:val="41"/>
              <w:spacing w:line="480" w:lineRule="exact"/>
              <w:rPr>
                <w:color w:val="auto"/>
                <w:highlight w:val="none"/>
              </w:rPr>
            </w:pPr>
            <w:r>
              <w:rPr>
                <w:rFonts w:hint="eastAsia"/>
                <w:color w:val="auto"/>
                <w:highlight w:val="none"/>
              </w:rPr>
              <w:t>电话</w:t>
            </w:r>
          </w:p>
        </w:tc>
        <w:tc>
          <w:tcPr>
            <w:tcW w:w="1262" w:type="dxa"/>
            <w:vAlign w:val="center"/>
          </w:tcPr>
          <w:p>
            <w:pPr>
              <w:pStyle w:val="41"/>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1"/>
              <w:spacing w:line="480" w:lineRule="exact"/>
              <w:rPr>
                <w:color w:val="auto"/>
                <w:highlight w:val="none"/>
              </w:rPr>
            </w:pPr>
            <w:r>
              <w:rPr>
                <w:rFonts w:hint="eastAsia"/>
                <w:color w:val="auto"/>
                <w:highlight w:val="none"/>
              </w:rPr>
              <w:t>成立时间</w:t>
            </w:r>
          </w:p>
        </w:tc>
        <w:tc>
          <w:tcPr>
            <w:tcW w:w="2557" w:type="dxa"/>
            <w:gridSpan w:val="2"/>
            <w:vAlign w:val="center"/>
          </w:tcPr>
          <w:p>
            <w:pPr>
              <w:pStyle w:val="41"/>
              <w:spacing w:line="480" w:lineRule="exact"/>
              <w:rPr>
                <w:color w:val="auto"/>
                <w:highlight w:val="none"/>
              </w:rPr>
            </w:pPr>
          </w:p>
        </w:tc>
        <w:tc>
          <w:tcPr>
            <w:tcW w:w="5629" w:type="dxa"/>
            <w:gridSpan w:val="5"/>
            <w:vAlign w:val="center"/>
          </w:tcPr>
          <w:p>
            <w:pPr>
              <w:pStyle w:val="41"/>
              <w:spacing w:line="480" w:lineRule="exact"/>
              <w:rPr>
                <w:color w:val="auto"/>
                <w:highlight w:val="none"/>
              </w:rPr>
            </w:pPr>
            <w:r>
              <w:rPr>
                <w:rFonts w:hint="eastAsia"/>
                <w:color w:val="auto"/>
                <w:highlight w:val="none"/>
              </w:rPr>
              <w:t>从业人员总人数：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1"/>
              <w:spacing w:line="480" w:lineRule="exact"/>
              <w:rPr>
                <w:color w:val="auto"/>
                <w:highlight w:val="none"/>
              </w:rPr>
            </w:pPr>
            <w:r>
              <w:rPr>
                <w:rFonts w:hint="eastAsia"/>
                <w:color w:val="auto"/>
                <w:highlight w:val="none"/>
              </w:rPr>
              <w:t>企业资质等级</w:t>
            </w:r>
          </w:p>
        </w:tc>
        <w:tc>
          <w:tcPr>
            <w:tcW w:w="2557" w:type="dxa"/>
            <w:gridSpan w:val="2"/>
            <w:vAlign w:val="center"/>
          </w:tcPr>
          <w:p>
            <w:pPr>
              <w:pStyle w:val="41"/>
              <w:spacing w:line="480" w:lineRule="exact"/>
              <w:rPr>
                <w:color w:val="auto"/>
                <w:highlight w:val="none"/>
              </w:rPr>
            </w:pPr>
          </w:p>
        </w:tc>
        <w:tc>
          <w:tcPr>
            <w:tcW w:w="1455" w:type="dxa"/>
            <w:vMerge w:val="restart"/>
            <w:vAlign w:val="center"/>
          </w:tcPr>
          <w:p>
            <w:pPr>
              <w:pStyle w:val="41"/>
              <w:spacing w:line="480" w:lineRule="exact"/>
              <w:rPr>
                <w:color w:val="auto"/>
                <w:highlight w:val="none"/>
              </w:rPr>
            </w:pPr>
            <w:r>
              <w:rPr>
                <w:rFonts w:hint="eastAsia"/>
                <w:color w:val="auto"/>
                <w:highlight w:val="none"/>
              </w:rPr>
              <w:t>其中</w:t>
            </w:r>
          </w:p>
        </w:tc>
        <w:tc>
          <w:tcPr>
            <w:tcW w:w="1734" w:type="dxa"/>
            <w:gridSpan w:val="2"/>
            <w:vAlign w:val="center"/>
          </w:tcPr>
          <w:p>
            <w:pPr>
              <w:pStyle w:val="41"/>
              <w:spacing w:line="480" w:lineRule="exact"/>
              <w:rPr>
                <w:color w:val="auto"/>
                <w:highlight w:val="none"/>
              </w:rPr>
            </w:pPr>
            <w:r>
              <w:rPr>
                <w:rFonts w:hint="eastAsia"/>
                <w:color w:val="auto"/>
                <w:highlight w:val="none"/>
              </w:rPr>
              <w:t>项目经理</w:t>
            </w:r>
          </w:p>
        </w:tc>
        <w:tc>
          <w:tcPr>
            <w:tcW w:w="2440" w:type="dxa"/>
            <w:gridSpan w:val="2"/>
            <w:vAlign w:val="center"/>
          </w:tcPr>
          <w:p>
            <w:pPr>
              <w:pStyle w:val="41"/>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1"/>
              <w:spacing w:line="480" w:lineRule="exact"/>
              <w:rPr>
                <w:color w:val="auto"/>
                <w:highlight w:val="none"/>
              </w:rPr>
            </w:pPr>
            <w:r>
              <w:rPr>
                <w:rFonts w:hint="eastAsia"/>
                <w:color w:val="auto"/>
                <w:highlight w:val="none"/>
              </w:rPr>
              <w:t>营业执照号/统一社会信用代码</w:t>
            </w:r>
          </w:p>
        </w:tc>
        <w:tc>
          <w:tcPr>
            <w:tcW w:w="2557" w:type="dxa"/>
            <w:gridSpan w:val="2"/>
            <w:vAlign w:val="center"/>
          </w:tcPr>
          <w:p>
            <w:pPr>
              <w:pStyle w:val="41"/>
              <w:spacing w:line="480" w:lineRule="exact"/>
              <w:rPr>
                <w:color w:val="auto"/>
                <w:highlight w:val="none"/>
              </w:rPr>
            </w:pPr>
          </w:p>
        </w:tc>
        <w:tc>
          <w:tcPr>
            <w:tcW w:w="1455" w:type="dxa"/>
            <w:vMerge w:val="continue"/>
            <w:vAlign w:val="center"/>
          </w:tcPr>
          <w:p>
            <w:pPr>
              <w:pStyle w:val="41"/>
              <w:spacing w:line="480" w:lineRule="exact"/>
              <w:rPr>
                <w:color w:val="auto"/>
                <w:highlight w:val="none"/>
              </w:rPr>
            </w:pPr>
          </w:p>
        </w:tc>
        <w:tc>
          <w:tcPr>
            <w:tcW w:w="1734" w:type="dxa"/>
            <w:gridSpan w:val="2"/>
            <w:vAlign w:val="center"/>
          </w:tcPr>
          <w:p>
            <w:pPr>
              <w:pStyle w:val="41"/>
              <w:spacing w:line="480" w:lineRule="exact"/>
              <w:rPr>
                <w:color w:val="auto"/>
                <w:highlight w:val="none"/>
              </w:rPr>
            </w:pPr>
            <w:r>
              <w:rPr>
                <w:rFonts w:hint="eastAsia"/>
                <w:color w:val="auto"/>
                <w:highlight w:val="none"/>
              </w:rPr>
              <w:t>高级职称人员</w:t>
            </w:r>
          </w:p>
        </w:tc>
        <w:tc>
          <w:tcPr>
            <w:tcW w:w="2440" w:type="dxa"/>
            <w:gridSpan w:val="2"/>
            <w:vAlign w:val="center"/>
          </w:tcPr>
          <w:p>
            <w:pPr>
              <w:pStyle w:val="41"/>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1"/>
              <w:spacing w:line="480" w:lineRule="exact"/>
              <w:rPr>
                <w:color w:val="auto"/>
                <w:highlight w:val="none"/>
              </w:rPr>
            </w:pPr>
            <w:r>
              <w:rPr>
                <w:rFonts w:hint="eastAsia"/>
                <w:color w:val="auto"/>
                <w:highlight w:val="none"/>
              </w:rPr>
              <w:t>注册资金</w:t>
            </w:r>
          </w:p>
        </w:tc>
        <w:tc>
          <w:tcPr>
            <w:tcW w:w="2557" w:type="dxa"/>
            <w:gridSpan w:val="2"/>
            <w:vAlign w:val="center"/>
          </w:tcPr>
          <w:p>
            <w:pPr>
              <w:pStyle w:val="41"/>
              <w:spacing w:line="480" w:lineRule="exact"/>
              <w:rPr>
                <w:color w:val="auto"/>
                <w:highlight w:val="none"/>
              </w:rPr>
            </w:pPr>
          </w:p>
        </w:tc>
        <w:tc>
          <w:tcPr>
            <w:tcW w:w="1455" w:type="dxa"/>
            <w:vMerge w:val="continue"/>
            <w:vAlign w:val="center"/>
          </w:tcPr>
          <w:p>
            <w:pPr>
              <w:pStyle w:val="41"/>
              <w:spacing w:line="480" w:lineRule="exact"/>
              <w:rPr>
                <w:color w:val="auto"/>
                <w:highlight w:val="none"/>
              </w:rPr>
            </w:pPr>
          </w:p>
        </w:tc>
        <w:tc>
          <w:tcPr>
            <w:tcW w:w="1734" w:type="dxa"/>
            <w:gridSpan w:val="2"/>
            <w:vAlign w:val="center"/>
          </w:tcPr>
          <w:p>
            <w:pPr>
              <w:pStyle w:val="41"/>
              <w:spacing w:line="480" w:lineRule="exact"/>
              <w:rPr>
                <w:color w:val="auto"/>
                <w:highlight w:val="none"/>
              </w:rPr>
            </w:pPr>
            <w:r>
              <w:rPr>
                <w:rFonts w:hint="eastAsia"/>
                <w:color w:val="auto"/>
                <w:highlight w:val="none"/>
              </w:rPr>
              <w:t>中级职称人员</w:t>
            </w:r>
          </w:p>
        </w:tc>
        <w:tc>
          <w:tcPr>
            <w:tcW w:w="2440" w:type="dxa"/>
            <w:gridSpan w:val="2"/>
            <w:vAlign w:val="center"/>
          </w:tcPr>
          <w:p>
            <w:pPr>
              <w:pStyle w:val="41"/>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1"/>
              <w:spacing w:line="480" w:lineRule="exact"/>
              <w:rPr>
                <w:color w:val="auto"/>
                <w:highlight w:val="none"/>
              </w:rPr>
            </w:pPr>
            <w:r>
              <w:rPr>
                <w:rFonts w:hint="eastAsia"/>
                <w:color w:val="auto"/>
                <w:highlight w:val="none"/>
              </w:rPr>
              <w:t>开户银行</w:t>
            </w:r>
          </w:p>
        </w:tc>
        <w:tc>
          <w:tcPr>
            <w:tcW w:w="2557" w:type="dxa"/>
            <w:gridSpan w:val="2"/>
            <w:vAlign w:val="center"/>
          </w:tcPr>
          <w:p>
            <w:pPr>
              <w:pStyle w:val="41"/>
              <w:spacing w:line="480" w:lineRule="exact"/>
              <w:rPr>
                <w:color w:val="auto"/>
                <w:highlight w:val="none"/>
              </w:rPr>
            </w:pPr>
          </w:p>
        </w:tc>
        <w:tc>
          <w:tcPr>
            <w:tcW w:w="1455" w:type="dxa"/>
            <w:vMerge w:val="continue"/>
            <w:vAlign w:val="center"/>
          </w:tcPr>
          <w:p>
            <w:pPr>
              <w:pStyle w:val="41"/>
              <w:spacing w:line="480" w:lineRule="exact"/>
              <w:rPr>
                <w:color w:val="auto"/>
                <w:highlight w:val="none"/>
              </w:rPr>
            </w:pPr>
          </w:p>
        </w:tc>
        <w:tc>
          <w:tcPr>
            <w:tcW w:w="1734" w:type="dxa"/>
            <w:gridSpan w:val="2"/>
            <w:vAlign w:val="center"/>
          </w:tcPr>
          <w:p>
            <w:pPr>
              <w:pStyle w:val="41"/>
              <w:spacing w:line="480" w:lineRule="exact"/>
              <w:rPr>
                <w:color w:val="auto"/>
                <w:highlight w:val="none"/>
              </w:rPr>
            </w:pPr>
            <w:r>
              <w:rPr>
                <w:rFonts w:hint="eastAsia"/>
                <w:color w:val="auto"/>
                <w:highlight w:val="none"/>
              </w:rPr>
              <w:t>初级职称人员</w:t>
            </w:r>
          </w:p>
        </w:tc>
        <w:tc>
          <w:tcPr>
            <w:tcW w:w="2440" w:type="dxa"/>
            <w:gridSpan w:val="2"/>
            <w:vAlign w:val="center"/>
          </w:tcPr>
          <w:p>
            <w:pPr>
              <w:pStyle w:val="41"/>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1"/>
              <w:spacing w:line="480" w:lineRule="exact"/>
              <w:rPr>
                <w:color w:val="auto"/>
                <w:highlight w:val="none"/>
              </w:rPr>
            </w:pPr>
            <w:r>
              <w:rPr>
                <w:rFonts w:hint="eastAsia"/>
                <w:color w:val="auto"/>
                <w:highlight w:val="none"/>
              </w:rPr>
              <w:t>账号</w:t>
            </w:r>
          </w:p>
        </w:tc>
        <w:tc>
          <w:tcPr>
            <w:tcW w:w="2557" w:type="dxa"/>
            <w:gridSpan w:val="2"/>
            <w:vAlign w:val="center"/>
          </w:tcPr>
          <w:p>
            <w:pPr>
              <w:pStyle w:val="41"/>
              <w:spacing w:line="480" w:lineRule="exact"/>
              <w:rPr>
                <w:color w:val="auto"/>
                <w:highlight w:val="none"/>
              </w:rPr>
            </w:pPr>
          </w:p>
        </w:tc>
        <w:tc>
          <w:tcPr>
            <w:tcW w:w="1455" w:type="dxa"/>
            <w:vMerge w:val="continue"/>
            <w:vAlign w:val="center"/>
          </w:tcPr>
          <w:p>
            <w:pPr>
              <w:pStyle w:val="41"/>
              <w:spacing w:line="480" w:lineRule="exact"/>
              <w:rPr>
                <w:color w:val="auto"/>
                <w:highlight w:val="none"/>
              </w:rPr>
            </w:pPr>
          </w:p>
        </w:tc>
        <w:tc>
          <w:tcPr>
            <w:tcW w:w="1734" w:type="dxa"/>
            <w:gridSpan w:val="2"/>
            <w:vAlign w:val="center"/>
          </w:tcPr>
          <w:p>
            <w:pPr>
              <w:pStyle w:val="41"/>
              <w:spacing w:line="480" w:lineRule="exact"/>
              <w:rPr>
                <w:color w:val="auto"/>
                <w:highlight w:val="none"/>
              </w:rPr>
            </w:pPr>
            <w:r>
              <w:rPr>
                <w:rFonts w:hint="eastAsia"/>
                <w:color w:val="auto"/>
                <w:highlight w:val="none"/>
              </w:rPr>
              <w:t>技工</w:t>
            </w:r>
          </w:p>
        </w:tc>
        <w:tc>
          <w:tcPr>
            <w:tcW w:w="2440" w:type="dxa"/>
            <w:gridSpan w:val="2"/>
            <w:vAlign w:val="center"/>
          </w:tcPr>
          <w:p>
            <w:pPr>
              <w:pStyle w:val="41"/>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vAlign w:val="center"/>
          </w:tcPr>
          <w:p>
            <w:pPr>
              <w:pStyle w:val="41"/>
              <w:spacing w:line="480" w:lineRule="exact"/>
              <w:rPr>
                <w:color w:val="auto"/>
                <w:highlight w:val="none"/>
              </w:rPr>
            </w:pPr>
            <w:r>
              <w:rPr>
                <w:rFonts w:hint="eastAsia"/>
                <w:color w:val="auto"/>
                <w:highlight w:val="none"/>
              </w:rPr>
              <w:t>经营范围</w:t>
            </w:r>
          </w:p>
        </w:tc>
        <w:tc>
          <w:tcPr>
            <w:tcW w:w="8186" w:type="dxa"/>
            <w:gridSpan w:val="7"/>
            <w:vAlign w:val="center"/>
          </w:tcPr>
          <w:p>
            <w:pPr>
              <w:pStyle w:val="41"/>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vAlign w:val="center"/>
          </w:tcPr>
          <w:p>
            <w:pPr>
              <w:pStyle w:val="41"/>
              <w:spacing w:line="480" w:lineRule="exact"/>
              <w:rPr>
                <w:color w:val="auto"/>
                <w:highlight w:val="none"/>
              </w:rPr>
            </w:pPr>
            <w:r>
              <w:rPr>
                <w:rFonts w:hint="eastAsia"/>
                <w:color w:val="auto"/>
                <w:highlight w:val="none"/>
              </w:rPr>
              <w:t>备注</w:t>
            </w:r>
          </w:p>
        </w:tc>
        <w:tc>
          <w:tcPr>
            <w:tcW w:w="8186" w:type="dxa"/>
            <w:gridSpan w:val="7"/>
          </w:tcPr>
          <w:p>
            <w:pPr>
              <w:pStyle w:val="41"/>
              <w:spacing w:line="480" w:lineRule="exact"/>
              <w:rPr>
                <w:color w:val="auto"/>
                <w:highlight w:val="none"/>
              </w:rPr>
            </w:pPr>
          </w:p>
        </w:tc>
      </w:tr>
    </w:tbl>
    <w:p>
      <w:pPr>
        <w:pStyle w:val="43"/>
        <w:ind w:firstLine="482"/>
        <w:rPr>
          <w:rFonts w:eastAsiaTheme="minorEastAsia"/>
          <w:color w:val="auto"/>
          <w:highlight w:val="none"/>
        </w:rPr>
      </w:pPr>
      <w:r>
        <w:rPr>
          <w:rFonts w:hint="eastAsia"/>
          <w:color w:val="auto"/>
          <w:highlight w:val="none"/>
        </w:rPr>
        <w:t>注：①</w:t>
      </w:r>
      <w:r>
        <w:rPr>
          <w:rFonts w:hint="eastAsia" w:asciiTheme="minorEastAsia" w:hAnsiTheme="minorEastAsia" w:eastAsiaTheme="minorEastAsia" w:cstheme="minorEastAsia"/>
          <w:bCs/>
          <w:color w:val="auto"/>
          <w:highlight w:val="none"/>
        </w:rPr>
        <w:t>事业单位、其他组织及自然人磋商根据实际情况据实填写此表，若未填报完善不影响磋商资质及效力；②空白项用“/”填写。</w:t>
      </w:r>
    </w:p>
    <w:p>
      <w:pPr>
        <w:pStyle w:val="39"/>
        <w:rPr>
          <w:color w:val="auto"/>
          <w:highlight w:val="none"/>
        </w:rPr>
      </w:pPr>
    </w:p>
    <w:p>
      <w:pPr>
        <w:pStyle w:val="42"/>
        <w:rPr>
          <w:color w:val="auto"/>
          <w:highlight w:val="none"/>
        </w:rPr>
      </w:pPr>
      <w:r>
        <w:rPr>
          <w:rFonts w:hint="eastAsia"/>
          <w:color w:val="auto"/>
          <w:highlight w:val="none"/>
        </w:rPr>
        <w:t>供应商名称：</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(盖章)</w:t>
      </w:r>
    </w:p>
    <w:p>
      <w:pPr>
        <w:pStyle w:val="42"/>
        <w:rPr>
          <w:color w:val="auto"/>
          <w:highlight w:val="none"/>
        </w:rPr>
      </w:pPr>
      <w:r>
        <w:rPr>
          <w:rFonts w:hint="eastAsia"/>
          <w:color w:val="auto"/>
          <w:highlight w:val="none"/>
        </w:rPr>
        <w:t>法定代表人/单位负责人或授权代表：</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(签字或盖章)</w:t>
      </w:r>
    </w:p>
    <w:p>
      <w:pPr>
        <w:pStyle w:val="42"/>
        <w:rPr>
          <w:color w:val="auto"/>
          <w:highlight w:val="none"/>
        </w:rPr>
      </w:pPr>
      <w:r>
        <w:rPr>
          <w:rFonts w:hint="eastAsia"/>
          <w:color w:val="auto"/>
          <w:highlight w:val="none"/>
        </w:rPr>
        <w:t>磋商日期：</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 xml:space="preserve">       </w:t>
      </w:r>
    </w:p>
    <w:p>
      <w:pPr>
        <w:pStyle w:val="39"/>
        <w:rPr>
          <w:color w:val="auto"/>
          <w:highlight w:val="none"/>
        </w:rPr>
      </w:pPr>
    </w:p>
    <w:p>
      <w:pPr>
        <w:rPr>
          <w:color w:val="auto"/>
          <w:highlight w:val="none"/>
        </w:rPr>
      </w:pPr>
      <w:bookmarkStart w:id="249" w:name="_Toc319440166"/>
      <w:bookmarkStart w:id="250" w:name="_Toc307564875"/>
      <w:bookmarkStart w:id="251" w:name="_Toc25577"/>
      <w:bookmarkStart w:id="252" w:name="_Toc217446087"/>
      <w:bookmarkStart w:id="253" w:name="_Toc307501130"/>
      <w:bookmarkStart w:id="254" w:name="_Toc7835"/>
      <w:bookmarkStart w:id="255" w:name="_Toc11461"/>
      <w:bookmarkStart w:id="256" w:name="_Toc21006"/>
      <w:bookmarkStart w:id="257" w:name="_Toc327196310"/>
      <w:bookmarkStart w:id="258" w:name="_Toc26124"/>
      <w:bookmarkStart w:id="259" w:name="_Toc319440168"/>
      <w:bookmarkStart w:id="260" w:name="_Toc327196312"/>
      <w:bookmarkStart w:id="261" w:name="_Toc24507"/>
      <w:r>
        <w:rPr>
          <w:rFonts w:hint="eastAsia"/>
          <w:color w:val="auto"/>
          <w:highlight w:val="none"/>
        </w:rPr>
        <w:br w:type="page"/>
      </w:r>
    </w:p>
    <w:p>
      <w:pPr>
        <w:pStyle w:val="40"/>
        <w:numPr>
          <w:ilvl w:val="0"/>
          <w:numId w:val="20"/>
        </w:numPr>
        <w:spacing w:before="120" w:after="120"/>
        <w:ind w:firstLine="0"/>
        <w:rPr>
          <w:color w:val="auto"/>
          <w:highlight w:val="none"/>
        </w:rPr>
      </w:pPr>
      <w:bookmarkStart w:id="262" w:name="_Toc7717"/>
      <w:r>
        <w:rPr>
          <w:rFonts w:hint="eastAsia"/>
          <w:color w:val="auto"/>
          <w:highlight w:val="none"/>
        </w:rPr>
        <w:t>商务应答表</w:t>
      </w:r>
      <w:bookmarkEnd w:id="249"/>
      <w:bookmarkEnd w:id="250"/>
      <w:bookmarkEnd w:id="251"/>
      <w:bookmarkEnd w:id="252"/>
      <w:bookmarkEnd w:id="253"/>
      <w:bookmarkEnd w:id="254"/>
      <w:bookmarkEnd w:id="255"/>
      <w:bookmarkEnd w:id="256"/>
      <w:bookmarkEnd w:id="257"/>
      <w:bookmarkEnd w:id="262"/>
    </w:p>
    <w:p>
      <w:pPr>
        <w:pStyle w:val="39"/>
        <w:rPr>
          <w:color w:val="auto"/>
          <w:highlight w:val="none"/>
          <w:u w:val="single"/>
        </w:rPr>
      </w:pPr>
      <w:r>
        <w:rPr>
          <w:rFonts w:hint="eastAsia"/>
          <w:color w:val="auto"/>
          <w:highlight w:val="none"/>
        </w:rPr>
        <w:t>项目名称：</w:t>
      </w:r>
      <w:r>
        <w:rPr>
          <w:rFonts w:hint="eastAsia"/>
          <w:color w:val="auto"/>
          <w:highlight w:val="none"/>
          <w:u w:val="single"/>
        </w:rPr>
        <w:t xml:space="preserve">                             </w:t>
      </w:r>
      <w:r>
        <w:rPr>
          <w:rFonts w:hint="eastAsia"/>
          <w:color w:val="auto"/>
          <w:highlight w:val="none"/>
        </w:rPr>
        <w:t xml:space="preserve"> </w:t>
      </w:r>
    </w:p>
    <w:p>
      <w:pPr>
        <w:pStyle w:val="39"/>
        <w:rPr>
          <w:color w:val="auto"/>
          <w:highlight w:val="none"/>
        </w:rPr>
      </w:pPr>
      <w:r>
        <w:rPr>
          <w:rFonts w:hint="eastAsia"/>
          <w:color w:val="auto"/>
          <w:highlight w:val="none"/>
        </w:rPr>
        <w:t>项目编号：</w:t>
      </w:r>
      <w:r>
        <w:rPr>
          <w:rFonts w:hint="eastAsia"/>
          <w:color w:val="auto"/>
          <w:highlight w:val="none"/>
          <w:u w:val="single"/>
        </w:rPr>
        <w:t xml:space="preserve">                             </w:t>
      </w:r>
      <w:r>
        <w:rPr>
          <w:rFonts w:hint="eastAsia"/>
          <w:color w:val="auto"/>
          <w:highlight w:val="none"/>
        </w:rPr>
        <w:t xml:space="preserve">                             </w:t>
      </w:r>
    </w:p>
    <w:tbl>
      <w:tblPr>
        <w:tblStyle w:val="19"/>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721" w:type="dxa"/>
            <w:vAlign w:val="center"/>
          </w:tcPr>
          <w:p>
            <w:pPr>
              <w:pStyle w:val="41"/>
              <w:rPr>
                <w:b/>
                <w:bCs/>
                <w:color w:val="auto"/>
                <w:highlight w:val="none"/>
              </w:rPr>
            </w:pPr>
            <w:r>
              <w:rPr>
                <w:rFonts w:hint="eastAsia"/>
                <w:b/>
                <w:bCs/>
                <w:color w:val="auto"/>
                <w:highlight w:val="none"/>
              </w:rPr>
              <w:t>序号</w:t>
            </w:r>
          </w:p>
        </w:tc>
        <w:tc>
          <w:tcPr>
            <w:tcW w:w="3880" w:type="dxa"/>
            <w:vAlign w:val="center"/>
          </w:tcPr>
          <w:p>
            <w:pPr>
              <w:ind w:firstLine="86" w:firstLineChars="41"/>
              <w:jc w:val="center"/>
              <w:rPr>
                <w:b/>
                <w:bCs/>
                <w:color w:val="auto"/>
                <w:highlight w:val="none"/>
              </w:rPr>
            </w:pPr>
            <w:r>
              <w:rPr>
                <w:rFonts w:hint="eastAsia" w:asciiTheme="minorEastAsia" w:hAnsiTheme="minorEastAsia" w:eastAsiaTheme="minorEastAsia" w:cstheme="minorEastAsia"/>
                <w:b/>
                <w:bCs/>
                <w:color w:val="auto"/>
                <w:sz w:val="21"/>
                <w:szCs w:val="21"/>
                <w:highlight w:val="none"/>
              </w:rPr>
              <w:t>竞争性磋商文件商务条款</w:t>
            </w:r>
          </w:p>
        </w:tc>
        <w:tc>
          <w:tcPr>
            <w:tcW w:w="3673" w:type="dxa"/>
            <w:vAlign w:val="center"/>
          </w:tcPr>
          <w:p>
            <w:pPr>
              <w:jc w:val="center"/>
              <w:rPr>
                <w:rFonts w:eastAsiaTheme="minorEastAsia"/>
                <w:b/>
                <w:bCs/>
                <w:color w:val="auto"/>
                <w:highlight w:val="none"/>
              </w:rPr>
            </w:pPr>
            <w:r>
              <w:rPr>
                <w:rFonts w:hint="eastAsia" w:asciiTheme="minorEastAsia" w:hAnsiTheme="minorEastAsia" w:eastAsiaTheme="minorEastAsia" w:cstheme="minorEastAsia"/>
                <w:b/>
                <w:bCs/>
                <w:color w:val="auto"/>
                <w:sz w:val="21"/>
                <w:szCs w:val="21"/>
                <w:highlight w:val="none"/>
              </w:rPr>
              <w:t>响应文件响应情况</w:t>
            </w:r>
          </w:p>
        </w:tc>
        <w:tc>
          <w:tcPr>
            <w:tcW w:w="1631" w:type="dxa"/>
            <w:vAlign w:val="center"/>
          </w:tcPr>
          <w:p>
            <w:pPr>
              <w:pStyle w:val="41"/>
              <w:rPr>
                <w:b/>
                <w:bCs/>
                <w:color w:val="auto"/>
                <w:highlight w:val="none"/>
              </w:rPr>
            </w:pPr>
            <w:r>
              <w:rPr>
                <w:rFonts w:hint="eastAsia"/>
                <w:b/>
                <w:bCs/>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tcPr>
          <w:p>
            <w:pPr>
              <w:pStyle w:val="41"/>
              <w:rPr>
                <w:b/>
                <w:bCs/>
                <w:color w:val="auto"/>
                <w:highlight w:val="none"/>
              </w:rPr>
            </w:pPr>
          </w:p>
        </w:tc>
        <w:tc>
          <w:tcPr>
            <w:tcW w:w="3880" w:type="dxa"/>
          </w:tcPr>
          <w:p>
            <w:pPr>
              <w:pStyle w:val="41"/>
              <w:rPr>
                <w:b/>
                <w:bCs/>
                <w:color w:val="auto"/>
                <w:highlight w:val="none"/>
              </w:rPr>
            </w:pPr>
          </w:p>
        </w:tc>
        <w:tc>
          <w:tcPr>
            <w:tcW w:w="3673" w:type="dxa"/>
          </w:tcPr>
          <w:p>
            <w:pPr>
              <w:pStyle w:val="41"/>
              <w:rPr>
                <w:b/>
                <w:bCs/>
                <w:color w:val="auto"/>
                <w:highlight w:val="none"/>
              </w:rPr>
            </w:pPr>
          </w:p>
        </w:tc>
        <w:tc>
          <w:tcPr>
            <w:tcW w:w="1631" w:type="dxa"/>
          </w:tcPr>
          <w:p>
            <w:pPr>
              <w:pStyle w:val="41"/>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tcPr>
          <w:p>
            <w:pPr>
              <w:pStyle w:val="41"/>
              <w:rPr>
                <w:b/>
                <w:bCs/>
                <w:color w:val="auto"/>
                <w:highlight w:val="none"/>
              </w:rPr>
            </w:pPr>
          </w:p>
        </w:tc>
        <w:tc>
          <w:tcPr>
            <w:tcW w:w="3880" w:type="dxa"/>
          </w:tcPr>
          <w:p>
            <w:pPr>
              <w:pStyle w:val="41"/>
              <w:rPr>
                <w:b/>
                <w:bCs/>
                <w:color w:val="auto"/>
                <w:highlight w:val="none"/>
              </w:rPr>
            </w:pPr>
          </w:p>
        </w:tc>
        <w:tc>
          <w:tcPr>
            <w:tcW w:w="3673" w:type="dxa"/>
          </w:tcPr>
          <w:p>
            <w:pPr>
              <w:pStyle w:val="41"/>
              <w:rPr>
                <w:b/>
                <w:bCs/>
                <w:color w:val="auto"/>
                <w:highlight w:val="none"/>
              </w:rPr>
            </w:pPr>
          </w:p>
        </w:tc>
        <w:tc>
          <w:tcPr>
            <w:tcW w:w="1631" w:type="dxa"/>
          </w:tcPr>
          <w:p>
            <w:pPr>
              <w:pStyle w:val="41"/>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tcPr>
          <w:p>
            <w:pPr>
              <w:pStyle w:val="41"/>
              <w:rPr>
                <w:b/>
                <w:bCs/>
                <w:color w:val="auto"/>
                <w:highlight w:val="none"/>
              </w:rPr>
            </w:pPr>
          </w:p>
        </w:tc>
        <w:tc>
          <w:tcPr>
            <w:tcW w:w="3880" w:type="dxa"/>
          </w:tcPr>
          <w:p>
            <w:pPr>
              <w:pStyle w:val="41"/>
              <w:rPr>
                <w:b/>
                <w:bCs/>
                <w:color w:val="auto"/>
                <w:highlight w:val="none"/>
              </w:rPr>
            </w:pPr>
          </w:p>
        </w:tc>
        <w:tc>
          <w:tcPr>
            <w:tcW w:w="3673" w:type="dxa"/>
          </w:tcPr>
          <w:p>
            <w:pPr>
              <w:pStyle w:val="41"/>
              <w:rPr>
                <w:b/>
                <w:bCs/>
                <w:color w:val="auto"/>
                <w:highlight w:val="none"/>
              </w:rPr>
            </w:pPr>
          </w:p>
        </w:tc>
        <w:tc>
          <w:tcPr>
            <w:tcW w:w="1631" w:type="dxa"/>
          </w:tcPr>
          <w:p>
            <w:pPr>
              <w:pStyle w:val="41"/>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tcPr>
          <w:p>
            <w:pPr>
              <w:pStyle w:val="41"/>
              <w:rPr>
                <w:b/>
                <w:bCs/>
                <w:color w:val="auto"/>
                <w:highlight w:val="none"/>
              </w:rPr>
            </w:pPr>
          </w:p>
        </w:tc>
        <w:tc>
          <w:tcPr>
            <w:tcW w:w="3880" w:type="dxa"/>
          </w:tcPr>
          <w:p>
            <w:pPr>
              <w:pStyle w:val="41"/>
              <w:rPr>
                <w:b/>
                <w:bCs/>
                <w:color w:val="auto"/>
                <w:highlight w:val="none"/>
              </w:rPr>
            </w:pPr>
          </w:p>
        </w:tc>
        <w:tc>
          <w:tcPr>
            <w:tcW w:w="3673" w:type="dxa"/>
          </w:tcPr>
          <w:p>
            <w:pPr>
              <w:pStyle w:val="41"/>
              <w:rPr>
                <w:b/>
                <w:bCs/>
                <w:color w:val="auto"/>
                <w:highlight w:val="none"/>
              </w:rPr>
            </w:pPr>
          </w:p>
        </w:tc>
        <w:tc>
          <w:tcPr>
            <w:tcW w:w="1631" w:type="dxa"/>
          </w:tcPr>
          <w:p>
            <w:pPr>
              <w:pStyle w:val="41"/>
              <w:rPr>
                <w:b/>
                <w:bCs/>
                <w:color w:val="auto"/>
                <w:highlight w:val="none"/>
              </w:rPr>
            </w:pPr>
          </w:p>
        </w:tc>
      </w:tr>
    </w:tbl>
    <w:p>
      <w:pPr>
        <w:pStyle w:val="43"/>
        <w:ind w:firstLine="482"/>
        <w:rPr>
          <w:color w:val="auto"/>
          <w:highlight w:val="none"/>
        </w:rPr>
      </w:pPr>
      <w:r>
        <w:rPr>
          <w:rFonts w:hint="eastAsia"/>
          <w:color w:val="auto"/>
          <w:highlight w:val="none"/>
        </w:rPr>
        <w:t>注：如与竞争性磋商文件的商务要求有偏离(包括正偏离和负偏离)，请将偏离条款逐条应答。如与竞争性磋商文件商务要求的所有条款无偏离，则无须在此表中应答，视为默认完全响应和接受竞争性磋商文件所有商务要求，供应商不得以未作应答而拒不接受。供应商必须据实填写，不得虚假应答，否则将取消其成交资格。</w:t>
      </w:r>
    </w:p>
    <w:p>
      <w:pPr>
        <w:pStyle w:val="39"/>
        <w:rPr>
          <w:color w:val="auto"/>
          <w:highlight w:val="none"/>
        </w:rPr>
      </w:pPr>
    </w:p>
    <w:p>
      <w:pPr>
        <w:pStyle w:val="39"/>
        <w:rPr>
          <w:color w:val="auto"/>
          <w:highlight w:val="none"/>
        </w:rPr>
      </w:pPr>
    </w:p>
    <w:p>
      <w:pPr>
        <w:pStyle w:val="42"/>
        <w:rPr>
          <w:color w:val="auto"/>
          <w:highlight w:val="none"/>
        </w:rPr>
      </w:pPr>
      <w:r>
        <w:rPr>
          <w:rFonts w:hint="eastAsia"/>
          <w:color w:val="auto"/>
          <w:highlight w:val="none"/>
        </w:rPr>
        <w:t>供应商名称：</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(盖章)</w:t>
      </w:r>
    </w:p>
    <w:p>
      <w:pPr>
        <w:pStyle w:val="42"/>
        <w:rPr>
          <w:color w:val="auto"/>
          <w:highlight w:val="none"/>
        </w:rPr>
      </w:pPr>
      <w:r>
        <w:rPr>
          <w:rFonts w:hint="eastAsia"/>
          <w:color w:val="auto"/>
          <w:highlight w:val="none"/>
        </w:rPr>
        <w:t>法定代表人/单位负责人或授权代表：</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(签字或盖章)</w:t>
      </w:r>
    </w:p>
    <w:p>
      <w:pPr>
        <w:pStyle w:val="42"/>
        <w:rPr>
          <w:color w:val="auto"/>
          <w:highlight w:val="none"/>
        </w:rPr>
      </w:pPr>
      <w:r>
        <w:rPr>
          <w:rFonts w:hint="eastAsia"/>
          <w:color w:val="auto"/>
          <w:highlight w:val="none"/>
        </w:rPr>
        <w:t>磋商日期：</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 xml:space="preserve">             </w:t>
      </w:r>
    </w:p>
    <w:p>
      <w:pPr>
        <w:pStyle w:val="39"/>
        <w:rPr>
          <w:color w:val="auto"/>
          <w:highlight w:val="none"/>
        </w:rPr>
      </w:pPr>
      <w:r>
        <w:rPr>
          <w:rFonts w:hint="eastAsia"/>
          <w:color w:val="auto"/>
          <w:highlight w:val="none"/>
        </w:rPr>
        <w:br w:type="page"/>
      </w:r>
    </w:p>
    <w:p>
      <w:pPr>
        <w:pStyle w:val="40"/>
        <w:numPr>
          <w:ilvl w:val="0"/>
          <w:numId w:val="20"/>
        </w:numPr>
        <w:spacing w:before="120" w:after="120"/>
        <w:ind w:firstLine="0"/>
        <w:rPr>
          <w:color w:val="auto"/>
          <w:highlight w:val="none"/>
        </w:rPr>
      </w:pPr>
      <w:bookmarkStart w:id="263" w:name="_Toc3995"/>
      <w:bookmarkStart w:id="264" w:name="_Toc23376"/>
      <w:bookmarkStart w:id="265" w:name="_Toc5985"/>
      <w:bookmarkStart w:id="266" w:name="_Toc25122"/>
      <w:r>
        <w:rPr>
          <w:rFonts w:hint="eastAsia"/>
          <w:color w:val="auto"/>
          <w:highlight w:val="none"/>
        </w:rPr>
        <w:t>服务应答表</w:t>
      </w:r>
      <w:bookmarkEnd w:id="263"/>
      <w:bookmarkEnd w:id="264"/>
      <w:bookmarkEnd w:id="265"/>
      <w:bookmarkEnd w:id="266"/>
    </w:p>
    <w:p>
      <w:pPr>
        <w:pStyle w:val="39"/>
        <w:rPr>
          <w:color w:val="auto"/>
          <w:highlight w:val="none"/>
        </w:rPr>
      </w:pPr>
      <w:r>
        <w:rPr>
          <w:rFonts w:hint="eastAsia"/>
          <w:color w:val="auto"/>
          <w:highlight w:val="none"/>
        </w:rPr>
        <w:t>项目名称：</w:t>
      </w:r>
      <w:r>
        <w:rPr>
          <w:rFonts w:hint="eastAsia"/>
          <w:color w:val="auto"/>
          <w:highlight w:val="none"/>
          <w:u w:val="single"/>
        </w:rPr>
        <w:t xml:space="preserve">                        </w:t>
      </w:r>
      <w:r>
        <w:rPr>
          <w:rFonts w:hint="eastAsia"/>
          <w:color w:val="auto"/>
          <w:highlight w:val="none"/>
        </w:rPr>
        <w:t xml:space="preserve">      </w:t>
      </w:r>
    </w:p>
    <w:p>
      <w:pPr>
        <w:pStyle w:val="39"/>
        <w:rPr>
          <w:color w:val="auto"/>
          <w:highlight w:val="none"/>
          <w:u w:val="single"/>
        </w:rPr>
      </w:pPr>
      <w:r>
        <w:rPr>
          <w:rFonts w:hint="eastAsia"/>
          <w:color w:val="auto"/>
          <w:highlight w:val="none"/>
        </w:rPr>
        <w:t>项目编号：</w:t>
      </w:r>
      <w:r>
        <w:rPr>
          <w:rFonts w:hint="eastAsia"/>
          <w:color w:val="auto"/>
          <w:highlight w:val="none"/>
          <w:u w:val="single"/>
        </w:rPr>
        <w:t xml:space="preserve">                        </w:t>
      </w:r>
      <w:r>
        <w:rPr>
          <w:rFonts w:hint="eastAsia"/>
          <w:color w:val="auto"/>
          <w:highlight w:val="none"/>
        </w:rPr>
        <w:t xml:space="preserve">                                    </w:t>
      </w:r>
    </w:p>
    <w:tbl>
      <w:tblPr>
        <w:tblStyle w:val="19"/>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128"/>
        <w:gridCol w:w="3690"/>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center"/>
          </w:tcPr>
          <w:p>
            <w:pPr>
              <w:pStyle w:val="41"/>
              <w:rPr>
                <w:b/>
                <w:bCs/>
                <w:color w:val="auto"/>
                <w:highlight w:val="none"/>
              </w:rPr>
            </w:pPr>
            <w:r>
              <w:rPr>
                <w:rFonts w:hint="eastAsia"/>
                <w:b/>
                <w:bCs/>
                <w:color w:val="auto"/>
                <w:highlight w:val="none"/>
              </w:rPr>
              <w:t>序号</w:t>
            </w:r>
          </w:p>
        </w:tc>
        <w:tc>
          <w:tcPr>
            <w:tcW w:w="4128" w:type="dxa"/>
            <w:vAlign w:val="center"/>
          </w:tcPr>
          <w:p>
            <w:pPr>
              <w:pStyle w:val="41"/>
              <w:rPr>
                <w:rFonts w:hint="default" w:eastAsia="宋体"/>
                <w:b/>
                <w:bCs/>
                <w:color w:val="auto"/>
                <w:highlight w:val="none"/>
                <w:lang w:val="en-US" w:eastAsia="zh-CN"/>
              </w:rPr>
            </w:pPr>
            <w:r>
              <w:rPr>
                <w:rFonts w:hint="eastAsia"/>
                <w:b/>
                <w:bCs/>
                <w:color w:val="auto"/>
                <w:highlight w:val="none"/>
              </w:rPr>
              <w:t>竞争性磋商文件</w:t>
            </w:r>
            <w:r>
              <w:rPr>
                <w:rFonts w:hint="eastAsia"/>
                <w:b/>
                <w:bCs/>
                <w:color w:val="auto"/>
                <w:highlight w:val="none"/>
                <w:lang w:val="en-US" w:eastAsia="zh-CN"/>
              </w:rPr>
              <w:t>项目服务内容及要求</w:t>
            </w:r>
          </w:p>
        </w:tc>
        <w:tc>
          <w:tcPr>
            <w:tcW w:w="3690" w:type="dxa"/>
            <w:vAlign w:val="center"/>
          </w:tcPr>
          <w:p>
            <w:pPr>
              <w:pStyle w:val="41"/>
              <w:rPr>
                <w:b/>
                <w:bCs/>
                <w:color w:val="auto"/>
                <w:highlight w:val="none"/>
              </w:rPr>
            </w:pPr>
            <w:r>
              <w:rPr>
                <w:rFonts w:hint="eastAsia"/>
                <w:b/>
                <w:bCs/>
                <w:color w:val="auto"/>
                <w:highlight w:val="none"/>
              </w:rPr>
              <w:t>响应文件响应情况</w:t>
            </w:r>
          </w:p>
        </w:tc>
        <w:tc>
          <w:tcPr>
            <w:tcW w:w="1277" w:type="dxa"/>
            <w:vAlign w:val="center"/>
          </w:tcPr>
          <w:p>
            <w:pPr>
              <w:pStyle w:val="41"/>
              <w:rPr>
                <w:b/>
                <w:bCs/>
                <w:color w:val="auto"/>
                <w:highlight w:val="none"/>
              </w:rPr>
            </w:pPr>
            <w:r>
              <w:rPr>
                <w:rFonts w:hint="eastAsia"/>
                <w:b/>
                <w:bCs/>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41"/>
              <w:rPr>
                <w:b/>
                <w:bCs/>
                <w:color w:val="auto"/>
                <w:highlight w:val="none"/>
              </w:rPr>
            </w:pPr>
          </w:p>
        </w:tc>
        <w:tc>
          <w:tcPr>
            <w:tcW w:w="4128" w:type="dxa"/>
          </w:tcPr>
          <w:p>
            <w:pPr>
              <w:pStyle w:val="41"/>
              <w:rPr>
                <w:b/>
                <w:bCs/>
                <w:color w:val="auto"/>
                <w:highlight w:val="none"/>
              </w:rPr>
            </w:pPr>
          </w:p>
        </w:tc>
        <w:tc>
          <w:tcPr>
            <w:tcW w:w="3690" w:type="dxa"/>
          </w:tcPr>
          <w:p>
            <w:pPr>
              <w:pStyle w:val="41"/>
              <w:rPr>
                <w:b/>
                <w:bCs/>
                <w:color w:val="auto"/>
                <w:highlight w:val="none"/>
              </w:rPr>
            </w:pPr>
          </w:p>
        </w:tc>
        <w:tc>
          <w:tcPr>
            <w:tcW w:w="1277" w:type="dxa"/>
          </w:tcPr>
          <w:p>
            <w:pPr>
              <w:pStyle w:val="41"/>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41"/>
              <w:rPr>
                <w:b/>
                <w:bCs/>
                <w:color w:val="auto"/>
                <w:highlight w:val="none"/>
              </w:rPr>
            </w:pPr>
          </w:p>
        </w:tc>
        <w:tc>
          <w:tcPr>
            <w:tcW w:w="4128" w:type="dxa"/>
          </w:tcPr>
          <w:p>
            <w:pPr>
              <w:pStyle w:val="41"/>
              <w:rPr>
                <w:b/>
                <w:bCs/>
                <w:color w:val="auto"/>
                <w:highlight w:val="none"/>
              </w:rPr>
            </w:pPr>
          </w:p>
        </w:tc>
        <w:tc>
          <w:tcPr>
            <w:tcW w:w="3690" w:type="dxa"/>
          </w:tcPr>
          <w:p>
            <w:pPr>
              <w:pStyle w:val="41"/>
              <w:rPr>
                <w:b/>
                <w:bCs/>
                <w:color w:val="auto"/>
                <w:highlight w:val="none"/>
              </w:rPr>
            </w:pPr>
          </w:p>
        </w:tc>
        <w:tc>
          <w:tcPr>
            <w:tcW w:w="1277" w:type="dxa"/>
          </w:tcPr>
          <w:p>
            <w:pPr>
              <w:pStyle w:val="41"/>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41"/>
              <w:rPr>
                <w:b/>
                <w:bCs/>
                <w:color w:val="auto"/>
                <w:highlight w:val="none"/>
              </w:rPr>
            </w:pPr>
          </w:p>
        </w:tc>
        <w:tc>
          <w:tcPr>
            <w:tcW w:w="4128" w:type="dxa"/>
          </w:tcPr>
          <w:p>
            <w:pPr>
              <w:pStyle w:val="41"/>
              <w:rPr>
                <w:b/>
                <w:bCs/>
                <w:color w:val="auto"/>
                <w:highlight w:val="none"/>
              </w:rPr>
            </w:pPr>
          </w:p>
        </w:tc>
        <w:tc>
          <w:tcPr>
            <w:tcW w:w="3690" w:type="dxa"/>
          </w:tcPr>
          <w:p>
            <w:pPr>
              <w:pStyle w:val="41"/>
              <w:rPr>
                <w:b/>
                <w:bCs/>
                <w:color w:val="auto"/>
                <w:highlight w:val="none"/>
              </w:rPr>
            </w:pPr>
          </w:p>
        </w:tc>
        <w:tc>
          <w:tcPr>
            <w:tcW w:w="1277" w:type="dxa"/>
          </w:tcPr>
          <w:p>
            <w:pPr>
              <w:pStyle w:val="41"/>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41"/>
              <w:rPr>
                <w:b/>
                <w:bCs/>
                <w:color w:val="auto"/>
                <w:highlight w:val="none"/>
              </w:rPr>
            </w:pPr>
          </w:p>
        </w:tc>
        <w:tc>
          <w:tcPr>
            <w:tcW w:w="4128" w:type="dxa"/>
          </w:tcPr>
          <w:p>
            <w:pPr>
              <w:pStyle w:val="41"/>
              <w:rPr>
                <w:b/>
                <w:bCs/>
                <w:color w:val="auto"/>
                <w:highlight w:val="none"/>
              </w:rPr>
            </w:pPr>
          </w:p>
        </w:tc>
        <w:tc>
          <w:tcPr>
            <w:tcW w:w="3690" w:type="dxa"/>
          </w:tcPr>
          <w:p>
            <w:pPr>
              <w:pStyle w:val="41"/>
              <w:rPr>
                <w:b/>
                <w:bCs/>
                <w:color w:val="auto"/>
                <w:highlight w:val="none"/>
              </w:rPr>
            </w:pPr>
          </w:p>
        </w:tc>
        <w:tc>
          <w:tcPr>
            <w:tcW w:w="1277" w:type="dxa"/>
          </w:tcPr>
          <w:p>
            <w:pPr>
              <w:pStyle w:val="41"/>
              <w:rPr>
                <w:b/>
                <w:bCs/>
                <w:color w:val="auto"/>
                <w:highlight w:val="none"/>
              </w:rPr>
            </w:pPr>
          </w:p>
        </w:tc>
      </w:tr>
    </w:tbl>
    <w:p>
      <w:pPr>
        <w:pStyle w:val="43"/>
        <w:ind w:firstLine="482"/>
        <w:rPr>
          <w:color w:val="auto"/>
          <w:highlight w:val="none"/>
        </w:rPr>
      </w:pPr>
      <w:r>
        <w:rPr>
          <w:rFonts w:hint="eastAsia"/>
          <w:color w:val="auto"/>
          <w:highlight w:val="none"/>
        </w:rPr>
        <w:t>注：如与</w:t>
      </w:r>
      <w:r>
        <w:rPr>
          <w:rFonts w:hint="eastAsia" w:asciiTheme="minorEastAsia" w:hAnsiTheme="minorEastAsia" w:eastAsiaTheme="minorEastAsia" w:cstheme="minorEastAsia"/>
          <w:color w:val="auto"/>
          <w:highlight w:val="none"/>
        </w:rPr>
        <w:t>竞争性磋商文件</w:t>
      </w:r>
      <w:r>
        <w:rPr>
          <w:rFonts w:hint="eastAsia"/>
          <w:color w:val="auto"/>
          <w:highlight w:val="none"/>
        </w:rPr>
        <w:t>第五章</w:t>
      </w:r>
      <w:r>
        <w:rPr>
          <w:rFonts w:hint="eastAsia"/>
          <w:b/>
          <w:bCs/>
          <w:color w:val="auto"/>
          <w:highlight w:val="none"/>
          <w:lang w:val="en-US" w:eastAsia="zh-CN"/>
        </w:rPr>
        <w:t>项目服务内容及要求</w:t>
      </w:r>
      <w:r>
        <w:rPr>
          <w:rFonts w:hint="eastAsia"/>
          <w:color w:val="auto"/>
          <w:highlight w:val="none"/>
        </w:rPr>
        <w:t>的内容有偏离(包括正偏离和负偏离)，请将偏离条款逐条应答。如与</w:t>
      </w:r>
      <w:r>
        <w:rPr>
          <w:rFonts w:hint="eastAsia" w:asciiTheme="minorEastAsia" w:hAnsiTheme="minorEastAsia" w:eastAsiaTheme="minorEastAsia" w:cstheme="minorEastAsia"/>
          <w:color w:val="auto"/>
          <w:highlight w:val="none"/>
        </w:rPr>
        <w:t>竞争性磋商文件</w:t>
      </w:r>
      <w:r>
        <w:rPr>
          <w:rFonts w:hint="eastAsia"/>
          <w:color w:val="auto"/>
          <w:highlight w:val="none"/>
        </w:rPr>
        <w:t>第五章</w:t>
      </w:r>
      <w:r>
        <w:rPr>
          <w:rFonts w:hint="eastAsia"/>
          <w:b/>
          <w:bCs/>
          <w:color w:val="auto"/>
          <w:highlight w:val="none"/>
          <w:lang w:val="en-US" w:eastAsia="zh-CN"/>
        </w:rPr>
        <w:t>项目服务内容及要求</w:t>
      </w:r>
      <w:r>
        <w:rPr>
          <w:rFonts w:hint="eastAsia"/>
          <w:color w:val="auto"/>
          <w:highlight w:val="none"/>
        </w:rPr>
        <w:t>的所有条款无偏离，则无须在此表中应答，视为默认完全响应和接受</w:t>
      </w:r>
      <w:r>
        <w:rPr>
          <w:rFonts w:hint="eastAsia" w:asciiTheme="minorEastAsia" w:hAnsiTheme="minorEastAsia" w:eastAsiaTheme="minorEastAsia" w:cstheme="minorEastAsia"/>
          <w:color w:val="auto"/>
          <w:highlight w:val="none"/>
        </w:rPr>
        <w:t>竞争性磋商文件</w:t>
      </w:r>
      <w:r>
        <w:rPr>
          <w:rFonts w:hint="eastAsia"/>
          <w:color w:val="auto"/>
          <w:highlight w:val="none"/>
        </w:rPr>
        <w:t>第五章</w:t>
      </w:r>
      <w:r>
        <w:rPr>
          <w:rFonts w:hint="eastAsia"/>
          <w:b/>
          <w:bCs/>
          <w:color w:val="auto"/>
          <w:highlight w:val="none"/>
          <w:lang w:val="en-US" w:eastAsia="zh-CN"/>
        </w:rPr>
        <w:t>项目服务内容及要求</w:t>
      </w:r>
      <w:r>
        <w:rPr>
          <w:rFonts w:hint="eastAsia"/>
          <w:color w:val="auto"/>
          <w:highlight w:val="none"/>
        </w:rPr>
        <w:t>所有的内容，供应商不得以未作应答而拒不接受。供应商必须据实填写，不得虚假应答，否则将取消其</w:t>
      </w:r>
      <w:r>
        <w:rPr>
          <w:rFonts w:hint="eastAsia" w:asciiTheme="minorEastAsia" w:hAnsiTheme="minorEastAsia" w:eastAsiaTheme="minorEastAsia" w:cstheme="minorEastAsia"/>
          <w:color w:val="auto"/>
          <w:highlight w:val="none"/>
        </w:rPr>
        <w:t>成交</w:t>
      </w:r>
      <w:r>
        <w:rPr>
          <w:rFonts w:hint="eastAsia"/>
          <w:color w:val="auto"/>
          <w:highlight w:val="none"/>
        </w:rPr>
        <w:t>资格。</w:t>
      </w:r>
    </w:p>
    <w:p>
      <w:pPr>
        <w:pStyle w:val="39"/>
        <w:rPr>
          <w:color w:val="auto"/>
          <w:highlight w:val="none"/>
        </w:rPr>
      </w:pPr>
    </w:p>
    <w:p>
      <w:pPr>
        <w:pStyle w:val="39"/>
        <w:rPr>
          <w:color w:val="auto"/>
          <w:highlight w:val="none"/>
        </w:rPr>
      </w:pPr>
    </w:p>
    <w:p>
      <w:pPr>
        <w:pStyle w:val="39"/>
        <w:rPr>
          <w:color w:val="auto"/>
          <w:highlight w:val="none"/>
        </w:rPr>
      </w:pPr>
    </w:p>
    <w:p>
      <w:pPr>
        <w:pStyle w:val="42"/>
        <w:rPr>
          <w:color w:val="auto"/>
          <w:highlight w:val="none"/>
        </w:rPr>
      </w:pPr>
      <w:r>
        <w:rPr>
          <w:rFonts w:hint="eastAsia"/>
          <w:color w:val="auto"/>
          <w:highlight w:val="none"/>
        </w:rPr>
        <w:t>供应商名称：</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(盖章)</w:t>
      </w:r>
    </w:p>
    <w:p>
      <w:pPr>
        <w:pStyle w:val="42"/>
        <w:rPr>
          <w:color w:val="auto"/>
          <w:highlight w:val="none"/>
        </w:rPr>
      </w:pPr>
      <w:r>
        <w:rPr>
          <w:rFonts w:hint="eastAsia"/>
          <w:color w:val="auto"/>
          <w:highlight w:val="none"/>
        </w:rPr>
        <w:t>法定代表人/单位负责人或授权代表：</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(签字或盖章)</w:t>
      </w:r>
    </w:p>
    <w:p>
      <w:pPr>
        <w:pStyle w:val="42"/>
        <w:rPr>
          <w:color w:val="auto"/>
          <w:highlight w:val="none"/>
        </w:rPr>
      </w:pPr>
      <w:r>
        <w:rPr>
          <w:rFonts w:hint="eastAsia"/>
          <w:color w:val="auto"/>
          <w:highlight w:val="none"/>
        </w:rPr>
        <w:t>磋商日期：</w:t>
      </w:r>
      <w:r>
        <w:rPr>
          <w:rFonts w:hint="eastAsia" w:asciiTheme="minorEastAsia" w:hAnsiTheme="minorEastAsia" w:eastAsiaTheme="minorEastAsia" w:cstheme="minorEastAsia"/>
          <w:bCs/>
          <w:color w:val="auto"/>
          <w:highlight w:val="none"/>
          <w:u w:val="single"/>
        </w:rPr>
        <w:t xml:space="preserve">                 </w:t>
      </w:r>
    </w:p>
    <w:p>
      <w:pPr>
        <w:pStyle w:val="39"/>
        <w:rPr>
          <w:color w:val="auto"/>
          <w:highlight w:val="none"/>
        </w:rPr>
      </w:pPr>
      <w:r>
        <w:rPr>
          <w:rFonts w:hint="eastAsia"/>
          <w:color w:val="auto"/>
          <w:highlight w:val="none"/>
        </w:rPr>
        <w:br w:type="page"/>
      </w:r>
    </w:p>
    <w:bookmarkEnd w:id="258"/>
    <w:bookmarkEnd w:id="259"/>
    <w:bookmarkEnd w:id="260"/>
    <w:p>
      <w:pPr>
        <w:pStyle w:val="40"/>
        <w:numPr>
          <w:ilvl w:val="0"/>
          <w:numId w:val="20"/>
        </w:numPr>
        <w:spacing w:before="120" w:after="120"/>
        <w:ind w:firstLine="0"/>
        <w:rPr>
          <w:color w:val="auto"/>
          <w:highlight w:val="none"/>
        </w:rPr>
      </w:pPr>
      <w:bookmarkStart w:id="267" w:name="_Toc32537"/>
      <w:bookmarkStart w:id="268" w:name="_Toc23430"/>
      <w:bookmarkStart w:id="269" w:name="_Toc26522"/>
      <w:r>
        <w:rPr>
          <w:rFonts w:hint="eastAsia"/>
          <w:color w:val="auto"/>
          <w:highlight w:val="none"/>
        </w:rPr>
        <w:t>供应商针对本项目人员配置情况表</w:t>
      </w:r>
      <w:bookmarkEnd w:id="267"/>
    </w:p>
    <w:p>
      <w:pPr>
        <w:pStyle w:val="39"/>
        <w:rPr>
          <w:color w:val="auto"/>
          <w:highlight w:val="none"/>
        </w:rPr>
      </w:pPr>
      <w:r>
        <w:rPr>
          <w:rFonts w:hint="eastAsia"/>
          <w:color w:val="auto"/>
          <w:highlight w:val="none"/>
        </w:rPr>
        <w:t>项目名称：</w:t>
      </w:r>
      <w:r>
        <w:rPr>
          <w:rFonts w:hint="eastAsia"/>
          <w:color w:val="auto"/>
          <w:highlight w:val="none"/>
          <w:u w:val="single"/>
        </w:rPr>
        <w:t xml:space="preserve">                              </w:t>
      </w:r>
    </w:p>
    <w:p>
      <w:pPr>
        <w:pStyle w:val="39"/>
        <w:rPr>
          <w:color w:val="auto"/>
          <w:highlight w:val="none"/>
          <w:u w:val="single"/>
        </w:rPr>
      </w:pPr>
      <w:r>
        <w:rPr>
          <w:rFonts w:hint="eastAsia"/>
          <w:color w:val="auto"/>
          <w:highlight w:val="none"/>
        </w:rPr>
        <w:t>项目编号：</w:t>
      </w:r>
      <w:r>
        <w:rPr>
          <w:rFonts w:hint="eastAsia"/>
          <w:color w:val="auto"/>
          <w:highlight w:val="none"/>
          <w:u w:val="single"/>
        </w:rPr>
        <w:t xml:space="preserve">                              </w:t>
      </w:r>
      <w:r>
        <w:rPr>
          <w:rFonts w:hint="eastAsia"/>
          <w:color w:val="auto"/>
          <w:highlight w:val="none"/>
        </w:rPr>
        <w:t xml:space="preserve">                             </w:t>
      </w:r>
    </w:p>
    <w:tbl>
      <w:tblPr>
        <w:tblStyle w:val="19"/>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018"/>
        <w:gridCol w:w="921"/>
        <w:gridCol w:w="923"/>
        <w:gridCol w:w="922"/>
        <w:gridCol w:w="1139"/>
        <w:gridCol w:w="1080"/>
        <w:gridCol w:w="1471"/>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restart"/>
            <w:vAlign w:val="center"/>
          </w:tcPr>
          <w:p>
            <w:pPr>
              <w:pStyle w:val="41"/>
              <w:rPr>
                <w:b/>
                <w:bCs/>
                <w:color w:val="auto"/>
                <w:highlight w:val="none"/>
              </w:rPr>
            </w:pPr>
            <w:r>
              <w:rPr>
                <w:rFonts w:hint="eastAsia"/>
                <w:b/>
                <w:bCs/>
                <w:color w:val="auto"/>
                <w:highlight w:val="none"/>
              </w:rPr>
              <w:t>类别</w:t>
            </w:r>
          </w:p>
        </w:tc>
        <w:tc>
          <w:tcPr>
            <w:tcW w:w="1018" w:type="dxa"/>
            <w:vMerge w:val="restart"/>
            <w:vAlign w:val="center"/>
          </w:tcPr>
          <w:p>
            <w:pPr>
              <w:pStyle w:val="41"/>
              <w:rPr>
                <w:b/>
                <w:bCs/>
                <w:color w:val="auto"/>
                <w:highlight w:val="none"/>
              </w:rPr>
            </w:pPr>
            <w:r>
              <w:rPr>
                <w:rFonts w:hint="eastAsia"/>
                <w:b/>
                <w:bCs/>
                <w:color w:val="auto"/>
                <w:highlight w:val="none"/>
              </w:rPr>
              <w:t>职务</w:t>
            </w:r>
          </w:p>
          <w:p>
            <w:pPr>
              <w:pStyle w:val="41"/>
              <w:rPr>
                <w:b/>
                <w:bCs/>
                <w:color w:val="auto"/>
                <w:highlight w:val="none"/>
              </w:rPr>
            </w:pPr>
            <w:r>
              <w:rPr>
                <w:rFonts w:hint="eastAsia"/>
                <w:b/>
                <w:bCs/>
                <w:color w:val="auto"/>
                <w:highlight w:val="none"/>
              </w:rPr>
              <w:t>(岗位)</w:t>
            </w:r>
          </w:p>
        </w:tc>
        <w:tc>
          <w:tcPr>
            <w:tcW w:w="921" w:type="dxa"/>
            <w:vMerge w:val="restart"/>
            <w:vAlign w:val="center"/>
          </w:tcPr>
          <w:p>
            <w:pPr>
              <w:pStyle w:val="41"/>
              <w:rPr>
                <w:b/>
                <w:bCs/>
                <w:color w:val="auto"/>
                <w:highlight w:val="none"/>
              </w:rPr>
            </w:pPr>
            <w:r>
              <w:rPr>
                <w:rFonts w:hint="eastAsia"/>
                <w:b/>
                <w:bCs/>
                <w:color w:val="auto"/>
                <w:highlight w:val="none"/>
              </w:rPr>
              <w:t>姓名</w:t>
            </w:r>
          </w:p>
        </w:tc>
        <w:tc>
          <w:tcPr>
            <w:tcW w:w="923" w:type="dxa"/>
            <w:vMerge w:val="restart"/>
            <w:vAlign w:val="center"/>
          </w:tcPr>
          <w:p>
            <w:pPr>
              <w:pStyle w:val="41"/>
              <w:rPr>
                <w:b/>
                <w:bCs/>
                <w:color w:val="auto"/>
                <w:highlight w:val="none"/>
              </w:rPr>
            </w:pPr>
            <w:r>
              <w:rPr>
                <w:rFonts w:hint="eastAsia"/>
                <w:b/>
                <w:bCs/>
                <w:color w:val="auto"/>
                <w:highlight w:val="none"/>
              </w:rPr>
              <w:t>职称</w:t>
            </w:r>
          </w:p>
        </w:tc>
        <w:tc>
          <w:tcPr>
            <w:tcW w:w="922" w:type="dxa"/>
            <w:vMerge w:val="restart"/>
            <w:vAlign w:val="center"/>
          </w:tcPr>
          <w:p>
            <w:pPr>
              <w:pStyle w:val="41"/>
              <w:rPr>
                <w:b/>
                <w:bCs/>
                <w:color w:val="auto"/>
                <w:highlight w:val="none"/>
              </w:rPr>
            </w:pPr>
            <w:r>
              <w:rPr>
                <w:rFonts w:hint="eastAsia"/>
                <w:b/>
                <w:bCs/>
                <w:color w:val="auto"/>
                <w:highlight w:val="none"/>
              </w:rPr>
              <w:t>常住地</w:t>
            </w:r>
          </w:p>
        </w:tc>
        <w:tc>
          <w:tcPr>
            <w:tcW w:w="4919" w:type="dxa"/>
            <w:gridSpan w:val="4"/>
            <w:vAlign w:val="center"/>
          </w:tcPr>
          <w:p>
            <w:pPr>
              <w:pStyle w:val="41"/>
              <w:rPr>
                <w:b/>
                <w:bCs/>
                <w:color w:val="auto"/>
                <w:highlight w:val="none"/>
              </w:rPr>
            </w:pPr>
            <w:r>
              <w:rPr>
                <w:rFonts w:hint="eastAsia"/>
                <w:b/>
                <w:bCs/>
                <w:color w:val="auto"/>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continue"/>
            <w:vAlign w:val="center"/>
          </w:tcPr>
          <w:p>
            <w:pPr>
              <w:pStyle w:val="41"/>
              <w:rPr>
                <w:b/>
                <w:bCs/>
                <w:color w:val="auto"/>
                <w:highlight w:val="none"/>
              </w:rPr>
            </w:pPr>
          </w:p>
        </w:tc>
        <w:tc>
          <w:tcPr>
            <w:tcW w:w="1018" w:type="dxa"/>
            <w:vMerge w:val="continue"/>
            <w:vAlign w:val="center"/>
          </w:tcPr>
          <w:p>
            <w:pPr>
              <w:pStyle w:val="41"/>
              <w:rPr>
                <w:b/>
                <w:bCs/>
                <w:color w:val="auto"/>
                <w:highlight w:val="none"/>
              </w:rPr>
            </w:pPr>
          </w:p>
        </w:tc>
        <w:tc>
          <w:tcPr>
            <w:tcW w:w="921" w:type="dxa"/>
            <w:vMerge w:val="continue"/>
            <w:vAlign w:val="center"/>
          </w:tcPr>
          <w:p>
            <w:pPr>
              <w:pStyle w:val="41"/>
              <w:rPr>
                <w:b/>
                <w:bCs/>
                <w:color w:val="auto"/>
                <w:highlight w:val="none"/>
              </w:rPr>
            </w:pPr>
          </w:p>
        </w:tc>
        <w:tc>
          <w:tcPr>
            <w:tcW w:w="923" w:type="dxa"/>
            <w:vMerge w:val="continue"/>
            <w:vAlign w:val="center"/>
          </w:tcPr>
          <w:p>
            <w:pPr>
              <w:pStyle w:val="41"/>
              <w:rPr>
                <w:b/>
                <w:bCs/>
                <w:color w:val="auto"/>
                <w:highlight w:val="none"/>
              </w:rPr>
            </w:pPr>
          </w:p>
        </w:tc>
        <w:tc>
          <w:tcPr>
            <w:tcW w:w="922" w:type="dxa"/>
            <w:vMerge w:val="continue"/>
            <w:vAlign w:val="center"/>
          </w:tcPr>
          <w:p>
            <w:pPr>
              <w:pStyle w:val="41"/>
              <w:rPr>
                <w:b/>
                <w:bCs/>
                <w:color w:val="auto"/>
                <w:highlight w:val="none"/>
              </w:rPr>
            </w:pPr>
          </w:p>
        </w:tc>
        <w:tc>
          <w:tcPr>
            <w:tcW w:w="1139" w:type="dxa"/>
            <w:vAlign w:val="center"/>
          </w:tcPr>
          <w:p>
            <w:pPr>
              <w:pStyle w:val="41"/>
              <w:rPr>
                <w:b/>
                <w:bCs/>
                <w:color w:val="auto"/>
                <w:highlight w:val="none"/>
              </w:rPr>
            </w:pPr>
            <w:r>
              <w:rPr>
                <w:rFonts w:hint="eastAsia"/>
                <w:b/>
                <w:bCs/>
                <w:color w:val="auto"/>
                <w:highlight w:val="none"/>
              </w:rPr>
              <w:t>证书名称</w:t>
            </w:r>
          </w:p>
        </w:tc>
        <w:tc>
          <w:tcPr>
            <w:tcW w:w="1080" w:type="dxa"/>
            <w:vAlign w:val="center"/>
          </w:tcPr>
          <w:p>
            <w:pPr>
              <w:pStyle w:val="41"/>
              <w:rPr>
                <w:b/>
                <w:bCs/>
                <w:color w:val="auto"/>
                <w:highlight w:val="none"/>
              </w:rPr>
            </w:pPr>
            <w:r>
              <w:rPr>
                <w:rFonts w:hint="eastAsia"/>
                <w:b/>
                <w:bCs/>
                <w:color w:val="auto"/>
                <w:highlight w:val="none"/>
              </w:rPr>
              <w:t>级别</w:t>
            </w:r>
          </w:p>
        </w:tc>
        <w:tc>
          <w:tcPr>
            <w:tcW w:w="1471" w:type="dxa"/>
            <w:vAlign w:val="center"/>
          </w:tcPr>
          <w:p>
            <w:pPr>
              <w:pStyle w:val="41"/>
              <w:rPr>
                <w:b/>
                <w:bCs/>
                <w:color w:val="auto"/>
                <w:highlight w:val="none"/>
              </w:rPr>
            </w:pPr>
            <w:r>
              <w:rPr>
                <w:rFonts w:hint="eastAsia"/>
                <w:b/>
                <w:bCs/>
                <w:color w:val="auto"/>
                <w:highlight w:val="none"/>
              </w:rPr>
              <w:t>证号</w:t>
            </w:r>
          </w:p>
        </w:tc>
        <w:tc>
          <w:tcPr>
            <w:tcW w:w="1229" w:type="dxa"/>
            <w:vAlign w:val="center"/>
          </w:tcPr>
          <w:p>
            <w:pPr>
              <w:pStyle w:val="41"/>
              <w:rPr>
                <w:b/>
                <w:bCs/>
                <w:color w:val="auto"/>
                <w:highlight w:val="none"/>
              </w:rPr>
            </w:pPr>
            <w:r>
              <w:rPr>
                <w:rFonts w:hint="eastAsia"/>
                <w:b/>
                <w:bCs/>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1"/>
              <w:rPr>
                <w:color w:val="auto"/>
                <w:highlight w:val="none"/>
              </w:rPr>
            </w:pPr>
          </w:p>
        </w:tc>
        <w:tc>
          <w:tcPr>
            <w:tcW w:w="1018" w:type="dxa"/>
          </w:tcPr>
          <w:p>
            <w:pPr>
              <w:pStyle w:val="41"/>
              <w:rPr>
                <w:color w:val="auto"/>
                <w:highlight w:val="none"/>
              </w:rPr>
            </w:pPr>
          </w:p>
        </w:tc>
        <w:tc>
          <w:tcPr>
            <w:tcW w:w="921" w:type="dxa"/>
          </w:tcPr>
          <w:p>
            <w:pPr>
              <w:pStyle w:val="41"/>
              <w:rPr>
                <w:color w:val="auto"/>
                <w:highlight w:val="none"/>
              </w:rPr>
            </w:pPr>
          </w:p>
        </w:tc>
        <w:tc>
          <w:tcPr>
            <w:tcW w:w="923" w:type="dxa"/>
          </w:tcPr>
          <w:p>
            <w:pPr>
              <w:pStyle w:val="41"/>
              <w:rPr>
                <w:color w:val="auto"/>
                <w:highlight w:val="none"/>
              </w:rPr>
            </w:pPr>
          </w:p>
        </w:tc>
        <w:tc>
          <w:tcPr>
            <w:tcW w:w="922" w:type="dxa"/>
          </w:tcPr>
          <w:p>
            <w:pPr>
              <w:pStyle w:val="41"/>
              <w:rPr>
                <w:color w:val="auto"/>
                <w:highlight w:val="none"/>
              </w:rPr>
            </w:pPr>
          </w:p>
        </w:tc>
        <w:tc>
          <w:tcPr>
            <w:tcW w:w="1139" w:type="dxa"/>
          </w:tcPr>
          <w:p>
            <w:pPr>
              <w:pStyle w:val="41"/>
              <w:rPr>
                <w:color w:val="auto"/>
                <w:highlight w:val="none"/>
              </w:rPr>
            </w:pPr>
          </w:p>
        </w:tc>
        <w:tc>
          <w:tcPr>
            <w:tcW w:w="1080" w:type="dxa"/>
          </w:tcPr>
          <w:p>
            <w:pPr>
              <w:pStyle w:val="41"/>
              <w:rPr>
                <w:color w:val="auto"/>
                <w:highlight w:val="none"/>
              </w:rPr>
            </w:pPr>
          </w:p>
        </w:tc>
        <w:tc>
          <w:tcPr>
            <w:tcW w:w="1471" w:type="dxa"/>
          </w:tcPr>
          <w:p>
            <w:pPr>
              <w:pStyle w:val="41"/>
              <w:rPr>
                <w:color w:val="auto"/>
                <w:highlight w:val="none"/>
              </w:rPr>
            </w:pPr>
          </w:p>
        </w:tc>
        <w:tc>
          <w:tcPr>
            <w:tcW w:w="1229" w:type="dxa"/>
          </w:tcPr>
          <w:p>
            <w:pPr>
              <w:pStyle w:val="41"/>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1"/>
              <w:rPr>
                <w:color w:val="auto"/>
                <w:highlight w:val="none"/>
              </w:rPr>
            </w:pPr>
          </w:p>
        </w:tc>
        <w:tc>
          <w:tcPr>
            <w:tcW w:w="1018" w:type="dxa"/>
          </w:tcPr>
          <w:p>
            <w:pPr>
              <w:pStyle w:val="41"/>
              <w:rPr>
                <w:color w:val="auto"/>
                <w:highlight w:val="none"/>
              </w:rPr>
            </w:pPr>
          </w:p>
        </w:tc>
        <w:tc>
          <w:tcPr>
            <w:tcW w:w="921" w:type="dxa"/>
          </w:tcPr>
          <w:p>
            <w:pPr>
              <w:pStyle w:val="41"/>
              <w:rPr>
                <w:color w:val="auto"/>
                <w:highlight w:val="none"/>
              </w:rPr>
            </w:pPr>
          </w:p>
        </w:tc>
        <w:tc>
          <w:tcPr>
            <w:tcW w:w="923" w:type="dxa"/>
          </w:tcPr>
          <w:p>
            <w:pPr>
              <w:pStyle w:val="41"/>
              <w:rPr>
                <w:color w:val="auto"/>
                <w:highlight w:val="none"/>
              </w:rPr>
            </w:pPr>
          </w:p>
        </w:tc>
        <w:tc>
          <w:tcPr>
            <w:tcW w:w="922" w:type="dxa"/>
          </w:tcPr>
          <w:p>
            <w:pPr>
              <w:pStyle w:val="41"/>
              <w:rPr>
                <w:color w:val="auto"/>
                <w:highlight w:val="none"/>
              </w:rPr>
            </w:pPr>
          </w:p>
        </w:tc>
        <w:tc>
          <w:tcPr>
            <w:tcW w:w="1139" w:type="dxa"/>
          </w:tcPr>
          <w:p>
            <w:pPr>
              <w:pStyle w:val="41"/>
              <w:rPr>
                <w:color w:val="auto"/>
                <w:highlight w:val="none"/>
              </w:rPr>
            </w:pPr>
          </w:p>
        </w:tc>
        <w:tc>
          <w:tcPr>
            <w:tcW w:w="1080" w:type="dxa"/>
          </w:tcPr>
          <w:p>
            <w:pPr>
              <w:pStyle w:val="41"/>
              <w:rPr>
                <w:color w:val="auto"/>
                <w:highlight w:val="none"/>
              </w:rPr>
            </w:pPr>
          </w:p>
        </w:tc>
        <w:tc>
          <w:tcPr>
            <w:tcW w:w="1471" w:type="dxa"/>
          </w:tcPr>
          <w:p>
            <w:pPr>
              <w:pStyle w:val="41"/>
              <w:rPr>
                <w:color w:val="auto"/>
                <w:highlight w:val="none"/>
              </w:rPr>
            </w:pPr>
          </w:p>
        </w:tc>
        <w:tc>
          <w:tcPr>
            <w:tcW w:w="1229" w:type="dxa"/>
          </w:tcPr>
          <w:p>
            <w:pPr>
              <w:pStyle w:val="41"/>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1"/>
              <w:rPr>
                <w:color w:val="auto"/>
                <w:highlight w:val="none"/>
              </w:rPr>
            </w:pPr>
          </w:p>
        </w:tc>
        <w:tc>
          <w:tcPr>
            <w:tcW w:w="1018" w:type="dxa"/>
          </w:tcPr>
          <w:p>
            <w:pPr>
              <w:pStyle w:val="41"/>
              <w:rPr>
                <w:color w:val="auto"/>
                <w:highlight w:val="none"/>
              </w:rPr>
            </w:pPr>
          </w:p>
        </w:tc>
        <w:tc>
          <w:tcPr>
            <w:tcW w:w="921" w:type="dxa"/>
          </w:tcPr>
          <w:p>
            <w:pPr>
              <w:pStyle w:val="41"/>
              <w:rPr>
                <w:color w:val="auto"/>
                <w:highlight w:val="none"/>
              </w:rPr>
            </w:pPr>
          </w:p>
        </w:tc>
        <w:tc>
          <w:tcPr>
            <w:tcW w:w="923" w:type="dxa"/>
          </w:tcPr>
          <w:p>
            <w:pPr>
              <w:pStyle w:val="41"/>
              <w:rPr>
                <w:color w:val="auto"/>
                <w:highlight w:val="none"/>
              </w:rPr>
            </w:pPr>
          </w:p>
        </w:tc>
        <w:tc>
          <w:tcPr>
            <w:tcW w:w="922" w:type="dxa"/>
          </w:tcPr>
          <w:p>
            <w:pPr>
              <w:pStyle w:val="41"/>
              <w:rPr>
                <w:color w:val="auto"/>
                <w:highlight w:val="none"/>
              </w:rPr>
            </w:pPr>
          </w:p>
        </w:tc>
        <w:tc>
          <w:tcPr>
            <w:tcW w:w="1139" w:type="dxa"/>
          </w:tcPr>
          <w:p>
            <w:pPr>
              <w:pStyle w:val="41"/>
              <w:rPr>
                <w:color w:val="auto"/>
                <w:highlight w:val="none"/>
              </w:rPr>
            </w:pPr>
          </w:p>
        </w:tc>
        <w:tc>
          <w:tcPr>
            <w:tcW w:w="1080" w:type="dxa"/>
          </w:tcPr>
          <w:p>
            <w:pPr>
              <w:pStyle w:val="41"/>
              <w:rPr>
                <w:color w:val="auto"/>
                <w:highlight w:val="none"/>
              </w:rPr>
            </w:pPr>
          </w:p>
        </w:tc>
        <w:tc>
          <w:tcPr>
            <w:tcW w:w="1471" w:type="dxa"/>
          </w:tcPr>
          <w:p>
            <w:pPr>
              <w:pStyle w:val="41"/>
              <w:rPr>
                <w:color w:val="auto"/>
                <w:highlight w:val="none"/>
              </w:rPr>
            </w:pPr>
          </w:p>
        </w:tc>
        <w:tc>
          <w:tcPr>
            <w:tcW w:w="1229" w:type="dxa"/>
          </w:tcPr>
          <w:p>
            <w:pPr>
              <w:pStyle w:val="41"/>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1"/>
              <w:rPr>
                <w:color w:val="auto"/>
                <w:highlight w:val="none"/>
              </w:rPr>
            </w:pPr>
          </w:p>
        </w:tc>
        <w:tc>
          <w:tcPr>
            <w:tcW w:w="1018" w:type="dxa"/>
          </w:tcPr>
          <w:p>
            <w:pPr>
              <w:pStyle w:val="41"/>
              <w:rPr>
                <w:color w:val="auto"/>
                <w:highlight w:val="none"/>
              </w:rPr>
            </w:pPr>
          </w:p>
        </w:tc>
        <w:tc>
          <w:tcPr>
            <w:tcW w:w="921" w:type="dxa"/>
          </w:tcPr>
          <w:p>
            <w:pPr>
              <w:pStyle w:val="41"/>
              <w:rPr>
                <w:color w:val="auto"/>
                <w:highlight w:val="none"/>
              </w:rPr>
            </w:pPr>
          </w:p>
        </w:tc>
        <w:tc>
          <w:tcPr>
            <w:tcW w:w="923" w:type="dxa"/>
          </w:tcPr>
          <w:p>
            <w:pPr>
              <w:pStyle w:val="41"/>
              <w:rPr>
                <w:color w:val="auto"/>
                <w:highlight w:val="none"/>
              </w:rPr>
            </w:pPr>
          </w:p>
        </w:tc>
        <w:tc>
          <w:tcPr>
            <w:tcW w:w="922" w:type="dxa"/>
          </w:tcPr>
          <w:p>
            <w:pPr>
              <w:pStyle w:val="41"/>
              <w:rPr>
                <w:color w:val="auto"/>
                <w:highlight w:val="none"/>
              </w:rPr>
            </w:pPr>
          </w:p>
        </w:tc>
        <w:tc>
          <w:tcPr>
            <w:tcW w:w="1139" w:type="dxa"/>
          </w:tcPr>
          <w:p>
            <w:pPr>
              <w:pStyle w:val="41"/>
              <w:rPr>
                <w:color w:val="auto"/>
                <w:highlight w:val="none"/>
              </w:rPr>
            </w:pPr>
          </w:p>
        </w:tc>
        <w:tc>
          <w:tcPr>
            <w:tcW w:w="1080" w:type="dxa"/>
          </w:tcPr>
          <w:p>
            <w:pPr>
              <w:pStyle w:val="41"/>
              <w:rPr>
                <w:color w:val="auto"/>
                <w:highlight w:val="none"/>
              </w:rPr>
            </w:pPr>
          </w:p>
        </w:tc>
        <w:tc>
          <w:tcPr>
            <w:tcW w:w="1471" w:type="dxa"/>
          </w:tcPr>
          <w:p>
            <w:pPr>
              <w:pStyle w:val="41"/>
              <w:rPr>
                <w:color w:val="auto"/>
                <w:highlight w:val="none"/>
              </w:rPr>
            </w:pPr>
          </w:p>
        </w:tc>
        <w:tc>
          <w:tcPr>
            <w:tcW w:w="1229" w:type="dxa"/>
          </w:tcPr>
          <w:p>
            <w:pPr>
              <w:pStyle w:val="41"/>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1"/>
              <w:rPr>
                <w:color w:val="auto"/>
                <w:highlight w:val="none"/>
              </w:rPr>
            </w:pPr>
          </w:p>
        </w:tc>
        <w:tc>
          <w:tcPr>
            <w:tcW w:w="1018" w:type="dxa"/>
          </w:tcPr>
          <w:p>
            <w:pPr>
              <w:pStyle w:val="41"/>
              <w:rPr>
                <w:color w:val="auto"/>
                <w:highlight w:val="none"/>
              </w:rPr>
            </w:pPr>
          </w:p>
        </w:tc>
        <w:tc>
          <w:tcPr>
            <w:tcW w:w="921" w:type="dxa"/>
          </w:tcPr>
          <w:p>
            <w:pPr>
              <w:pStyle w:val="41"/>
              <w:rPr>
                <w:color w:val="auto"/>
                <w:highlight w:val="none"/>
              </w:rPr>
            </w:pPr>
          </w:p>
        </w:tc>
        <w:tc>
          <w:tcPr>
            <w:tcW w:w="923" w:type="dxa"/>
          </w:tcPr>
          <w:p>
            <w:pPr>
              <w:pStyle w:val="41"/>
              <w:rPr>
                <w:color w:val="auto"/>
                <w:highlight w:val="none"/>
              </w:rPr>
            </w:pPr>
          </w:p>
        </w:tc>
        <w:tc>
          <w:tcPr>
            <w:tcW w:w="922" w:type="dxa"/>
          </w:tcPr>
          <w:p>
            <w:pPr>
              <w:pStyle w:val="41"/>
              <w:rPr>
                <w:color w:val="auto"/>
                <w:highlight w:val="none"/>
              </w:rPr>
            </w:pPr>
          </w:p>
        </w:tc>
        <w:tc>
          <w:tcPr>
            <w:tcW w:w="1139" w:type="dxa"/>
          </w:tcPr>
          <w:p>
            <w:pPr>
              <w:pStyle w:val="41"/>
              <w:rPr>
                <w:color w:val="auto"/>
                <w:highlight w:val="none"/>
              </w:rPr>
            </w:pPr>
          </w:p>
        </w:tc>
        <w:tc>
          <w:tcPr>
            <w:tcW w:w="1080" w:type="dxa"/>
          </w:tcPr>
          <w:p>
            <w:pPr>
              <w:pStyle w:val="41"/>
              <w:rPr>
                <w:color w:val="auto"/>
                <w:highlight w:val="none"/>
              </w:rPr>
            </w:pPr>
          </w:p>
        </w:tc>
        <w:tc>
          <w:tcPr>
            <w:tcW w:w="1471" w:type="dxa"/>
          </w:tcPr>
          <w:p>
            <w:pPr>
              <w:pStyle w:val="41"/>
              <w:rPr>
                <w:color w:val="auto"/>
                <w:highlight w:val="none"/>
              </w:rPr>
            </w:pPr>
          </w:p>
        </w:tc>
        <w:tc>
          <w:tcPr>
            <w:tcW w:w="1229" w:type="dxa"/>
          </w:tcPr>
          <w:p>
            <w:pPr>
              <w:pStyle w:val="41"/>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1"/>
              <w:rPr>
                <w:color w:val="auto"/>
                <w:highlight w:val="none"/>
              </w:rPr>
            </w:pPr>
          </w:p>
        </w:tc>
        <w:tc>
          <w:tcPr>
            <w:tcW w:w="1018" w:type="dxa"/>
          </w:tcPr>
          <w:p>
            <w:pPr>
              <w:pStyle w:val="41"/>
              <w:rPr>
                <w:color w:val="auto"/>
                <w:highlight w:val="none"/>
              </w:rPr>
            </w:pPr>
          </w:p>
        </w:tc>
        <w:tc>
          <w:tcPr>
            <w:tcW w:w="921" w:type="dxa"/>
          </w:tcPr>
          <w:p>
            <w:pPr>
              <w:pStyle w:val="41"/>
              <w:rPr>
                <w:color w:val="auto"/>
                <w:highlight w:val="none"/>
              </w:rPr>
            </w:pPr>
          </w:p>
        </w:tc>
        <w:tc>
          <w:tcPr>
            <w:tcW w:w="923" w:type="dxa"/>
          </w:tcPr>
          <w:p>
            <w:pPr>
              <w:pStyle w:val="41"/>
              <w:rPr>
                <w:color w:val="auto"/>
                <w:highlight w:val="none"/>
              </w:rPr>
            </w:pPr>
          </w:p>
        </w:tc>
        <w:tc>
          <w:tcPr>
            <w:tcW w:w="922" w:type="dxa"/>
          </w:tcPr>
          <w:p>
            <w:pPr>
              <w:pStyle w:val="41"/>
              <w:rPr>
                <w:color w:val="auto"/>
                <w:highlight w:val="none"/>
              </w:rPr>
            </w:pPr>
          </w:p>
        </w:tc>
        <w:tc>
          <w:tcPr>
            <w:tcW w:w="1139" w:type="dxa"/>
          </w:tcPr>
          <w:p>
            <w:pPr>
              <w:pStyle w:val="41"/>
              <w:rPr>
                <w:color w:val="auto"/>
                <w:highlight w:val="none"/>
              </w:rPr>
            </w:pPr>
          </w:p>
        </w:tc>
        <w:tc>
          <w:tcPr>
            <w:tcW w:w="1080" w:type="dxa"/>
          </w:tcPr>
          <w:p>
            <w:pPr>
              <w:pStyle w:val="41"/>
              <w:rPr>
                <w:color w:val="auto"/>
                <w:highlight w:val="none"/>
              </w:rPr>
            </w:pPr>
          </w:p>
        </w:tc>
        <w:tc>
          <w:tcPr>
            <w:tcW w:w="1471" w:type="dxa"/>
          </w:tcPr>
          <w:p>
            <w:pPr>
              <w:pStyle w:val="41"/>
              <w:rPr>
                <w:color w:val="auto"/>
                <w:highlight w:val="none"/>
              </w:rPr>
            </w:pPr>
          </w:p>
        </w:tc>
        <w:tc>
          <w:tcPr>
            <w:tcW w:w="1229" w:type="dxa"/>
          </w:tcPr>
          <w:p>
            <w:pPr>
              <w:pStyle w:val="41"/>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1"/>
              <w:rPr>
                <w:color w:val="auto"/>
                <w:highlight w:val="none"/>
              </w:rPr>
            </w:pPr>
          </w:p>
        </w:tc>
        <w:tc>
          <w:tcPr>
            <w:tcW w:w="1018" w:type="dxa"/>
          </w:tcPr>
          <w:p>
            <w:pPr>
              <w:pStyle w:val="41"/>
              <w:rPr>
                <w:color w:val="auto"/>
                <w:highlight w:val="none"/>
              </w:rPr>
            </w:pPr>
          </w:p>
        </w:tc>
        <w:tc>
          <w:tcPr>
            <w:tcW w:w="921" w:type="dxa"/>
          </w:tcPr>
          <w:p>
            <w:pPr>
              <w:pStyle w:val="41"/>
              <w:rPr>
                <w:color w:val="auto"/>
                <w:highlight w:val="none"/>
              </w:rPr>
            </w:pPr>
          </w:p>
        </w:tc>
        <w:tc>
          <w:tcPr>
            <w:tcW w:w="923" w:type="dxa"/>
          </w:tcPr>
          <w:p>
            <w:pPr>
              <w:pStyle w:val="41"/>
              <w:rPr>
                <w:color w:val="auto"/>
                <w:highlight w:val="none"/>
              </w:rPr>
            </w:pPr>
          </w:p>
        </w:tc>
        <w:tc>
          <w:tcPr>
            <w:tcW w:w="922" w:type="dxa"/>
          </w:tcPr>
          <w:p>
            <w:pPr>
              <w:pStyle w:val="41"/>
              <w:rPr>
                <w:color w:val="auto"/>
                <w:highlight w:val="none"/>
              </w:rPr>
            </w:pPr>
          </w:p>
        </w:tc>
        <w:tc>
          <w:tcPr>
            <w:tcW w:w="1139" w:type="dxa"/>
          </w:tcPr>
          <w:p>
            <w:pPr>
              <w:pStyle w:val="41"/>
              <w:rPr>
                <w:color w:val="auto"/>
                <w:highlight w:val="none"/>
              </w:rPr>
            </w:pPr>
          </w:p>
        </w:tc>
        <w:tc>
          <w:tcPr>
            <w:tcW w:w="1080" w:type="dxa"/>
          </w:tcPr>
          <w:p>
            <w:pPr>
              <w:pStyle w:val="41"/>
              <w:rPr>
                <w:color w:val="auto"/>
                <w:highlight w:val="none"/>
              </w:rPr>
            </w:pPr>
          </w:p>
        </w:tc>
        <w:tc>
          <w:tcPr>
            <w:tcW w:w="1471" w:type="dxa"/>
          </w:tcPr>
          <w:p>
            <w:pPr>
              <w:pStyle w:val="41"/>
              <w:rPr>
                <w:color w:val="auto"/>
                <w:highlight w:val="none"/>
              </w:rPr>
            </w:pPr>
          </w:p>
        </w:tc>
        <w:tc>
          <w:tcPr>
            <w:tcW w:w="1229" w:type="dxa"/>
          </w:tcPr>
          <w:p>
            <w:pPr>
              <w:pStyle w:val="41"/>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tcPr>
          <w:p>
            <w:pPr>
              <w:pStyle w:val="41"/>
              <w:rPr>
                <w:color w:val="auto"/>
                <w:highlight w:val="none"/>
              </w:rPr>
            </w:pPr>
          </w:p>
        </w:tc>
        <w:tc>
          <w:tcPr>
            <w:tcW w:w="1018" w:type="dxa"/>
          </w:tcPr>
          <w:p>
            <w:pPr>
              <w:pStyle w:val="41"/>
              <w:rPr>
                <w:color w:val="auto"/>
                <w:highlight w:val="none"/>
              </w:rPr>
            </w:pPr>
          </w:p>
        </w:tc>
        <w:tc>
          <w:tcPr>
            <w:tcW w:w="921" w:type="dxa"/>
          </w:tcPr>
          <w:p>
            <w:pPr>
              <w:pStyle w:val="41"/>
              <w:rPr>
                <w:color w:val="auto"/>
                <w:highlight w:val="none"/>
              </w:rPr>
            </w:pPr>
          </w:p>
        </w:tc>
        <w:tc>
          <w:tcPr>
            <w:tcW w:w="923" w:type="dxa"/>
          </w:tcPr>
          <w:p>
            <w:pPr>
              <w:pStyle w:val="41"/>
              <w:rPr>
                <w:color w:val="auto"/>
                <w:highlight w:val="none"/>
              </w:rPr>
            </w:pPr>
          </w:p>
        </w:tc>
        <w:tc>
          <w:tcPr>
            <w:tcW w:w="922" w:type="dxa"/>
          </w:tcPr>
          <w:p>
            <w:pPr>
              <w:pStyle w:val="41"/>
              <w:rPr>
                <w:color w:val="auto"/>
                <w:highlight w:val="none"/>
              </w:rPr>
            </w:pPr>
          </w:p>
        </w:tc>
        <w:tc>
          <w:tcPr>
            <w:tcW w:w="1139" w:type="dxa"/>
          </w:tcPr>
          <w:p>
            <w:pPr>
              <w:pStyle w:val="41"/>
              <w:rPr>
                <w:color w:val="auto"/>
                <w:highlight w:val="none"/>
              </w:rPr>
            </w:pPr>
          </w:p>
        </w:tc>
        <w:tc>
          <w:tcPr>
            <w:tcW w:w="1080" w:type="dxa"/>
          </w:tcPr>
          <w:p>
            <w:pPr>
              <w:pStyle w:val="41"/>
              <w:rPr>
                <w:color w:val="auto"/>
                <w:highlight w:val="none"/>
              </w:rPr>
            </w:pPr>
          </w:p>
        </w:tc>
        <w:tc>
          <w:tcPr>
            <w:tcW w:w="1471" w:type="dxa"/>
          </w:tcPr>
          <w:p>
            <w:pPr>
              <w:pStyle w:val="41"/>
              <w:rPr>
                <w:color w:val="auto"/>
                <w:highlight w:val="none"/>
              </w:rPr>
            </w:pPr>
          </w:p>
        </w:tc>
        <w:tc>
          <w:tcPr>
            <w:tcW w:w="1229" w:type="dxa"/>
          </w:tcPr>
          <w:p>
            <w:pPr>
              <w:pStyle w:val="41"/>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tcPr>
          <w:p>
            <w:pPr>
              <w:pStyle w:val="41"/>
              <w:rPr>
                <w:color w:val="auto"/>
                <w:highlight w:val="none"/>
              </w:rPr>
            </w:pPr>
          </w:p>
        </w:tc>
        <w:tc>
          <w:tcPr>
            <w:tcW w:w="1018" w:type="dxa"/>
          </w:tcPr>
          <w:p>
            <w:pPr>
              <w:pStyle w:val="41"/>
              <w:rPr>
                <w:color w:val="auto"/>
                <w:highlight w:val="none"/>
              </w:rPr>
            </w:pPr>
          </w:p>
        </w:tc>
        <w:tc>
          <w:tcPr>
            <w:tcW w:w="921" w:type="dxa"/>
          </w:tcPr>
          <w:p>
            <w:pPr>
              <w:pStyle w:val="41"/>
              <w:rPr>
                <w:color w:val="auto"/>
                <w:highlight w:val="none"/>
              </w:rPr>
            </w:pPr>
          </w:p>
        </w:tc>
        <w:tc>
          <w:tcPr>
            <w:tcW w:w="923" w:type="dxa"/>
          </w:tcPr>
          <w:p>
            <w:pPr>
              <w:pStyle w:val="41"/>
              <w:rPr>
                <w:color w:val="auto"/>
                <w:highlight w:val="none"/>
              </w:rPr>
            </w:pPr>
          </w:p>
        </w:tc>
        <w:tc>
          <w:tcPr>
            <w:tcW w:w="922" w:type="dxa"/>
          </w:tcPr>
          <w:p>
            <w:pPr>
              <w:pStyle w:val="41"/>
              <w:rPr>
                <w:color w:val="auto"/>
                <w:highlight w:val="none"/>
              </w:rPr>
            </w:pPr>
          </w:p>
        </w:tc>
        <w:tc>
          <w:tcPr>
            <w:tcW w:w="1139" w:type="dxa"/>
          </w:tcPr>
          <w:p>
            <w:pPr>
              <w:pStyle w:val="41"/>
              <w:rPr>
                <w:color w:val="auto"/>
                <w:highlight w:val="none"/>
              </w:rPr>
            </w:pPr>
          </w:p>
        </w:tc>
        <w:tc>
          <w:tcPr>
            <w:tcW w:w="1080" w:type="dxa"/>
          </w:tcPr>
          <w:p>
            <w:pPr>
              <w:pStyle w:val="41"/>
              <w:rPr>
                <w:color w:val="auto"/>
                <w:highlight w:val="none"/>
              </w:rPr>
            </w:pPr>
          </w:p>
        </w:tc>
        <w:tc>
          <w:tcPr>
            <w:tcW w:w="1471" w:type="dxa"/>
          </w:tcPr>
          <w:p>
            <w:pPr>
              <w:pStyle w:val="41"/>
              <w:rPr>
                <w:color w:val="auto"/>
                <w:highlight w:val="none"/>
              </w:rPr>
            </w:pPr>
          </w:p>
        </w:tc>
        <w:tc>
          <w:tcPr>
            <w:tcW w:w="1229" w:type="dxa"/>
          </w:tcPr>
          <w:p>
            <w:pPr>
              <w:pStyle w:val="41"/>
              <w:rPr>
                <w:color w:val="auto"/>
                <w:highlight w:val="none"/>
              </w:rPr>
            </w:pPr>
          </w:p>
        </w:tc>
      </w:tr>
    </w:tbl>
    <w:p>
      <w:pPr>
        <w:pStyle w:val="43"/>
        <w:ind w:firstLine="482"/>
        <w:rPr>
          <w:color w:val="auto"/>
          <w:highlight w:val="none"/>
        </w:rPr>
      </w:pPr>
      <w:r>
        <w:rPr>
          <w:rFonts w:hint="eastAsia"/>
          <w:color w:val="auto"/>
          <w:highlight w:val="none"/>
        </w:rPr>
        <w:t>注：供应商根据自身实际情况填写，对不涉及的内容可填写“/”。</w:t>
      </w:r>
    </w:p>
    <w:p>
      <w:pPr>
        <w:pStyle w:val="39"/>
        <w:rPr>
          <w:color w:val="auto"/>
          <w:highlight w:val="none"/>
        </w:rPr>
      </w:pPr>
    </w:p>
    <w:p>
      <w:pPr>
        <w:pStyle w:val="39"/>
        <w:rPr>
          <w:color w:val="auto"/>
          <w:highlight w:val="none"/>
        </w:rPr>
      </w:pPr>
    </w:p>
    <w:p>
      <w:pPr>
        <w:pStyle w:val="42"/>
        <w:rPr>
          <w:color w:val="auto"/>
          <w:highlight w:val="none"/>
        </w:rPr>
      </w:pPr>
      <w:r>
        <w:rPr>
          <w:rFonts w:hint="eastAsia"/>
          <w:color w:val="auto"/>
          <w:highlight w:val="none"/>
        </w:rPr>
        <w:t>供应商名称：</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(盖章)</w:t>
      </w:r>
    </w:p>
    <w:p>
      <w:pPr>
        <w:pStyle w:val="42"/>
        <w:rPr>
          <w:color w:val="auto"/>
          <w:highlight w:val="none"/>
        </w:rPr>
      </w:pPr>
      <w:r>
        <w:rPr>
          <w:rFonts w:hint="eastAsia"/>
          <w:color w:val="auto"/>
          <w:highlight w:val="none"/>
        </w:rPr>
        <w:t>法定代表人/单位负责人或授权代表：</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(签字或盖章)</w:t>
      </w:r>
    </w:p>
    <w:p>
      <w:pPr>
        <w:pStyle w:val="42"/>
        <w:rPr>
          <w:color w:val="auto"/>
          <w:highlight w:val="none"/>
        </w:rPr>
      </w:pPr>
      <w:r>
        <w:rPr>
          <w:rFonts w:hint="eastAsia"/>
          <w:color w:val="auto"/>
          <w:highlight w:val="none"/>
        </w:rPr>
        <w:t>磋商日期：</w:t>
      </w:r>
      <w:r>
        <w:rPr>
          <w:rFonts w:hint="eastAsia" w:asciiTheme="minorEastAsia" w:hAnsiTheme="minorEastAsia" w:eastAsiaTheme="minorEastAsia" w:cstheme="minorEastAsia"/>
          <w:color w:val="auto"/>
          <w:highlight w:val="none"/>
          <w:u w:val="single"/>
        </w:rPr>
        <w:t xml:space="preserve">            </w:t>
      </w:r>
    </w:p>
    <w:p>
      <w:pPr>
        <w:pStyle w:val="40"/>
        <w:numPr>
          <w:ilvl w:val="0"/>
          <w:numId w:val="20"/>
        </w:numPr>
        <w:spacing w:before="120" w:after="120"/>
        <w:ind w:firstLine="0"/>
        <w:rPr>
          <w:rFonts w:hint="eastAsia"/>
          <w:color w:val="auto"/>
          <w:highlight w:val="none"/>
        </w:rPr>
      </w:pPr>
      <w:bookmarkStart w:id="270" w:name="_Toc18783"/>
      <w:r>
        <w:rPr>
          <w:rFonts w:hint="eastAsia"/>
          <w:color w:val="auto"/>
          <w:highlight w:val="none"/>
        </w:rPr>
        <w:t>中小企业声明函(工程、服务)</w:t>
      </w:r>
      <w:bookmarkEnd w:id="270"/>
    </w:p>
    <w:p>
      <w:pPr>
        <w:widowControl/>
        <w:spacing w:line="360" w:lineRule="auto"/>
        <w:ind w:firstLine="620" w:firstLineChars="200"/>
        <w:rPr>
          <w:rFonts w:hint="eastAsia" w:ascii="仿宋" w:hAnsi="仿宋" w:eastAsia="仿宋" w:cs="仿宋"/>
          <w:kern w:val="0"/>
          <w:sz w:val="31"/>
          <w:szCs w:val="31"/>
          <w:lang w:bidi="ar"/>
        </w:rPr>
      </w:pPr>
      <w:r>
        <w:rPr>
          <w:rFonts w:hint="eastAsia" w:ascii="仿宋" w:hAnsi="仿宋" w:eastAsia="仿宋" w:cs="仿宋"/>
          <w:kern w:val="0"/>
          <w:sz w:val="31"/>
          <w:szCs w:val="31"/>
          <w:lang w:bidi="ar"/>
        </w:rPr>
        <w:t>本公司（联合体）郑重声明，根据《政府采购促进中小企业发展管理办法》（财库﹝2020﹞46 号）的规定，本公司（联合体）参加</w:t>
      </w:r>
      <w:r>
        <w:rPr>
          <w:rFonts w:hint="eastAsia" w:ascii="仿宋" w:hAnsi="仿宋" w:eastAsia="仿宋" w:cs="仿宋"/>
          <w:i/>
          <w:iCs/>
          <w:kern w:val="0"/>
          <w:sz w:val="32"/>
          <w:szCs w:val="32"/>
          <w:u w:val="single"/>
          <w:lang w:bidi="ar"/>
        </w:rPr>
        <w:t>（单位名称）</w:t>
      </w:r>
      <w:r>
        <w:rPr>
          <w:rFonts w:hint="eastAsia" w:ascii="仿宋" w:hAnsi="仿宋" w:eastAsia="仿宋" w:cs="仿宋"/>
          <w:kern w:val="0"/>
          <w:sz w:val="31"/>
          <w:szCs w:val="31"/>
          <w:lang w:bidi="ar"/>
        </w:rPr>
        <w:t>的</w:t>
      </w:r>
      <w:r>
        <w:rPr>
          <w:rFonts w:hint="eastAsia" w:ascii="仿宋" w:hAnsi="仿宋" w:eastAsia="仿宋" w:cs="仿宋"/>
          <w:i/>
          <w:iCs/>
          <w:kern w:val="0"/>
          <w:sz w:val="32"/>
          <w:szCs w:val="32"/>
          <w:u w:val="single"/>
          <w:lang w:bidi="ar"/>
        </w:rPr>
        <w:t>（项目名称）</w:t>
      </w:r>
      <w:r>
        <w:rPr>
          <w:rFonts w:hint="eastAsia" w:ascii="仿宋" w:hAnsi="仿宋" w:eastAsia="仿宋" w:cs="仿宋"/>
          <w:kern w:val="0"/>
          <w:sz w:val="31"/>
          <w:szCs w:val="31"/>
          <w:lang w:bidi="ar"/>
        </w:rPr>
        <w:t>采购活动，工程的施工单位全部为符合政策要求的中小企业（或者：服务全部由符合政策要求的中小企业承接）。相关企业（含联合 体中的中小企业、签订分包意向协议的中小企业）的具体情况如下：</w:t>
      </w:r>
    </w:p>
    <w:p>
      <w:pPr>
        <w:widowControl/>
        <w:spacing w:line="360" w:lineRule="auto"/>
        <w:ind w:firstLine="620" w:firstLineChars="200"/>
        <w:rPr>
          <w:rFonts w:hint="eastAsia" w:ascii="仿宋" w:hAnsi="仿宋" w:eastAsia="仿宋" w:cs="仿宋"/>
          <w:kern w:val="0"/>
          <w:sz w:val="31"/>
          <w:szCs w:val="31"/>
          <w:lang w:bidi="ar"/>
        </w:rPr>
      </w:pPr>
      <w:r>
        <w:rPr>
          <w:rFonts w:hint="eastAsia" w:ascii="仿宋" w:hAnsi="仿宋" w:eastAsia="仿宋" w:cs="仿宋"/>
          <w:kern w:val="0"/>
          <w:sz w:val="31"/>
          <w:szCs w:val="31"/>
          <w:lang w:bidi="ar"/>
        </w:rPr>
        <w:t>1.</w:t>
      </w:r>
      <w:r>
        <w:rPr>
          <w:rFonts w:hint="eastAsia" w:ascii="仿宋" w:hAnsi="仿宋" w:eastAsia="仿宋" w:cs="仿宋"/>
          <w:i/>
          <w:iCs/>
          <w:kern w:val="0"/>
          <w:sz w:val="31"/>
          <w:szCs w:val="31"/>
          <w:u w:val="single"/>
          <w:lang w:bidi="ar"/>
        </w:rPr>
        <w:t>（标的名称）</w:t>
      </w:r>
      <w:r>
        <w:rPr>
          <w:rFonts w:hint="eastAsia" w:ascii="仿宋" w:hAnsi="仿宋" w:eastAsia="仿宋" w:cs="仿宋"/>
          <w:kern w:val="0"/>
          <w:sz w:val="31"/>
          <w:szCs w:val="31"/>
          <w:lang w:bidi="ar"/>
        </w:rPr>
        <w:t>，属于</w:t>
      </w:r>
      <w:r>
        <w:rPr>
          <w:rFonts w:hint="eastAsia" w:ascii="仿宋" w:hAnsi="仿宋" w:eastAsia="仿宋" w:cs="仿宋"/>
          <w:i/>
          <w:iCs/>
          <w:kern w:val="0"/>
          <w:sz w:val="31"/>
          <w:szCs w:val="31"/>
          <w:u w:val="single"/>
          <w:lang w:bidi="ar"/>
        </w:rPr>
        <w:t>（采购文件中明确的所属行业）</w:t>
      </w:r>
      <w:r>
        <w:rPr>
          <w:rFonts w:hint="eastAsia" w:ascii="仿宋" w:hAnsi="仿宋" w:eastAsia="仿宋" w:cs="仿宋"/>
          <w:kern w:val="0"/>
          <w:sz w:val="31"/>
          <w:szCs w:val="31"/>
          <w:lang w:bidi="ar"/>
        </w:rPr>
        <w:t>；承建（承接）企业为</w:t>
      </w:r>
      <w:r>
        <w:rPr>
          <w:rFonts w:hint="eastAsia" w:ascii="仿宋" w:hAnsi="仿宋" w:eastAsia="仿宋" w:cs="仿宋"/>
          <w:i/>
          <w:iCs/>
          <w:kern w:val="0"/>
          <w:sz w:val="31"/>
          <w:szCs w:val="31"/>
          <w:u w:val="single"/>
          <w:lang w:bidi="ar"/>
        </w:rPr>
        <w:t>（企业名称）</w:t>
      </w:r>
      <w:r>
        <w:rPr>
          <w:rFonts w:hint="eastAsia" w:ascii="仿宋" w:hAnsi="仿宋" w:eastAsia="仿宋" w:cs="仿宋"/>
          <w:kern w:val="0"/>
          <w:sz w:val="31"/>
          <w:szCs w:val="31"/>
          <w:lang w:bidi="ar"/>
        </w:rPr>
        <w:t>，从业人员</w:t>
      </w:r>
      <w:r>
        <w:rPr>
          <w:rFonts w:hint="eastAsia" w:ascii="仿宋" w:hAnsi="仿宋" w:eastAsia="仿宋" w:cs="仿宋"/>
          <w:kern w:val="0"/>
          <w:sz w:val="31"/>
          <w:szCs w:val="31"/>
          <w:u w:val="single"/>
          <w:lang w:bidi="ar"/>
        </w:rPr>
        <w:t xml:space="preserve">    </w:t>
      </w:r>
      <w:r>
        <w:rPr>
          <w:rFonts w:hint="eastAsia" w:ascii="仿宋" w:hAnsi="仿宋" w:eastAsia="仿宋" w:cs="仿宋"/>
          <w:kern w:val="0"/>
          <w:sz w:val="31"/>
          <w:szCs w:val="31"/>
          <w:u w:val="single"/>
          <w:lang w:bidi="ar"/>
        </w:rPr>
        <w:tab/>
      </w:r>
      <w:r>
        <w:rPr>
          <w:rFonts w:hint="eastAsia" w:ascii="仿宋" w:hAnsi="仿宋" w:eastAsia="仿宋" w:cs="仿宋"/>
          <w:kern w:val="0"/>
          <w:sz w:val="31"/>
          <w:szCs w:val="31"/>
          <w:lang w:bidi="ar"/>
        </w:rPr>
        <w:t>人，营业收入为</w:t>
      </w:r>
      <w:r>
        <w:rPr>
          <w:rFonts w:hint="eastAsia" w:ascii="仿宋" w:hAnsi="仿宋" w:eastAsia="仿宋" w:cs="仿宋"/>
          <w:kern w:val="0"/>
          <w:sz w:val="31"/>
          <w:szCs w:val="31"/>
          <w:u w:val="single"/>
          <w:lang w:bidi="ar"/>
        </w:rPr>
        <w:t xml:space="preserve">    </w:t>
      </w:r>
      <w:r>
        <w:rPr>
          <w:rFonts w:hint="eastAsia" w:ascii="仿宋" w:hAnsi="仿宋" w:eastAsia="仿宋" w:cs="仿宋"/>
          <w:kern w:val="0"/>
          <w:sz w:val="31"/>
          <w:szCs w:val="31"/>
          <w:lang w:bidi="ar"/>
        </w:rPr>
        <w:tab/>
      </w:r>
      <w:r>
        <w:rPr>
          <w:rFonts w:hint="eastAsia" w:ascii="仿宋" w:hAnsi="仿宋" w:eastAsia="仿宋" w:cs="仿宋"/>
          <w:kern w:val="0"/>
          <w:sz w:val="31"/>
          <w:szCs w:val="31"/>
          <w:lang w:bidi="ar"/>
        </w:rPr>
        <w:t>万元，资产总额为</w:t>
      </w:r>
      <w:r>
        <w:rPr>
          <w:rFonts w:hint="eastAsia" w:ascii="仿宋" w:hAnsi="仿宋" w:eastAsia="仿宋" w:cs="仿宋"/>
          <w:kern w:val="0"/>
          <w:sz w:val="31"/>
          <w:szCs w:val="31"/>
          <w:u w:val="single"/>
          <w:lang w:bidi="ar"/>
        </w:rPr>
        <w:t xml:space="preserve">    </w:t>
      </w:r>
      <w:r>
        <w:rPr>
          <w:rFonts w:hint="eastAsia" w:ascii="仿宋" w:hAnsi="仿宋" w:eastAsia="仿宋" w:cs="仿宋"/>
          <w:kern w:val="0"/>
          <w:sz w:val="31"/>
          <w:szCs w:val="31"/>
          <w:lang w:bidi="ar"/>
        </w:rPr>
        <w:tab/>
      </w:r>
      <w:r>
        <w:rPr>
          <w:rFonts w:hint="eastAsia" w:ascii="仿宋" w:hAnsi="仿宋" w:eastAsia="仿宋" w:cs="仿宋"/>
          <w:kern w:val="0"/>
          <w:sz w:val="31"/>
          <w:szCs w:val="31"/>
          <w:lang w:bidi="ar"/>
        </w:rPr>
        <w:t>万元</w:t>
      </w:r>
      <w:r>
        <w:rPr>
          <w:rFonts w:hint="eastAsia" w:ascii="仿宋" w:hAnsi="仿宋" w:eastAsia="仿宋" w:cs="仿宋"/>
          <w:kern w:val="0"/>
          <w:sz w:val="16"/>
          <w:szCs w:val="16"/>
          <w:lang w:bidi="ar"/>
        </w:rPr>
        <w:t>1</w:t>
      </w:r>
      <w:r>
        <w:rPr>
          <w:rFonts w:hint="eastAsia" w:ascii="仿宋" w:hAnsi="仿宋" w:eastAsia="仿宋" w:cs="仿宋"/>
          <w:kern w:val="0"/>
          <w:sz w:val="31"/>
          <w:szCs w:val="31"/>
          <w:lang w:bidi="ar"/>
        </w:rPr>
        <w:t>，属于</w:t>
      </w:r>
      <w:r>
        <w:rPr>
          <w:rFonts w:hint="eastAsia" w:ascii="仿宋" w:hAnsi="仿宋" w:eastAsia="仿宋" w:cs="仿宋"/>
          <w:i/>
          <w:iCs/>
          <w:kern w:val="0"/>
          <w:sz w:val="31"/>
          <w:szCs w:val="31"/>
          <w:u w:val="single"/>
          <w:lang w:bidi="ar"/>
        </w:rPr>
        <w:t>（中型企业、小型企业、微型企业）</w:t>
      </w:r>
      <w:r>
        <w:rPr>
          <w:rFonts w:hint="eastAsia" w:ascii="仿宋" w:hAnsi="仿宋" w:eastAsia="仿宋" w:cs="仿宋"/>
          <w:kern w:val="0"/>
          <w:sz w:val="31"/>
          <w:szCs w:val="31"/>
          <w:lang w:bidi="ar"/>
        </w:rPr>
        <w:t>；</w:t>
      </w:r>
    </w:p>
    <w:p>
      <w:pPr>
        <w:widowControl/>
        <w:spacing w:line="360" w:lineRule="auto"/>
        <w:ind w:firstLine="620" w:firstLineChars="200"/>
        <w:rPr>
          <w:rFonts w:hint="eastAsia" w:ascii="仿宋" w:hAnsi="仿宋" w:eastAsia="仿宋" w:cs="仿宋"/>
          <w:kern w:val="0"/>
          <w:sz w:val="31"/>
          <w:szCs w:val="31"/>
          <w:lang w:bidi="ar"/>
        </w:rPr>
      </w:pPr>
      <w:r>
        <w:rPr>
          <w:rFonts w:hint="eastAsia" w:ascii="仿宋" w:hAnsi="仿宋" w:eastAsia="仿宋" w:cs="仿宋"/>
          <w:kern w:val="0"/>
          <w:sz w:val="31"/>
          <w:szCs w:val="31"/>
          <w:lang w:bidi="ar"/>
        </w:rPr>
        <w:t>2.</w:t>
      </w:r>
      <w:r>
        <w:rPr>
          <w:rFonts w:hint="eastAsia" w:ascii="仿宋" w:hAnsi="仿宋" w:eastAsia="仿宋" w:cs="仿宋"/>
          <w:i/>
          <w:iCs/>
          <w:kern w:val="0"/>
          <w:sz w:val="31"/>
          <w:szCs w:val="31"/>
          <w:u w:val="single"/>
          <w:lang w:bidi="ar"/>
        </w:rPr>
        <w:t>（标的名称）</w:t>
      </w:r>
      <w:r>
        <w:rPr>
          <w:rFonts w:hint="eastAsia" w:ascii="仿宋" w:hAnsi="仿宋" w:eastAsia="仿宋" w:cs="仿宋"/>
          <w:kern w:val="0"/>
          <w:sz w:val="31"/>
          <w:szCs w:val="31"/>
          <w:lang w:bidi="ar"/>
        </w:rPr>
        <w:t>，属于</w:t>
      </w:r>
      <w:r>
        <w:rPr>
          <w:rFonts w:hint="eastAsia" w:ascii="仿宋" w:hAnsi="仿宋" w:eastAsia="仿宋" w:cs="仿宋"/>
          <w:i/>
          <w:iCs/>
          <w:kern w:val="0"/>
          <w:sz w:val="31"/>
          <w:szCs w:val="31"/>
          <w:u w:val="single"/>
          <w:lang w:bidi="ar"/>
        </w:rPr>
        <w:t>（采购文件中明确的所属行业）</w:t>
      </w:r>
      <w:r>
        <w:rPr>
          <w:rFonts w:hint="eastAsia" w:ascii="仿宋" w:hAnsi="仿宋" w:eastAsia="仿宋" w:cs="仿宋"/>
          <w:kern w:val="0"/>
          <w:sz w:val="31"/>
          <w:szCs w:val="31"/>
          <w:lang w:bidi="ar"/>
        </w:rPr>
        <w:t>；承建（承接）企业为</w:t>
      </w:r>
      <w:r>
        <w:rPr>
          <w:rFonts w:hint="eastAsia" w:ascii="仿宋" w:hAnsi="仿宋" w:eastAsia="仿宋" w:cs="仿宋"/>
          <w:i/>
          <w:iCs/>
          <w:kern w:val="0"/>
          <w:sz w:val="31"/>
          <w:szCs w:val="31"/>
          <w:u w:val="single"/>
          <w:lang w:bidi="ar"/>
        </w:rPr>
        <w:t>（企业名称）</w:t>
      </w:r>
      <w:r>
        <w:rPr>
          <w:rFonts w:hint="eastAsia" w:ascii="仿宋" w:hAnsi="仿宋" w:eastAsia="仿宋" w:cs="仿宋"/>
          <w:kern w:val="0"/>
          <w:sz w:val="31"/>
          <w:szCs w:val="31"/>
          <w:lang w:bidi="ar"/>
        </w:rPr>
        <w:t>，从业人员</w:t>
      </w:r>
      <w:r>
        <w:rPr>
          <w:rFonts w:hint="eastAsia" w:ascii="仿宋" w:hAnsi="仿宋" w:eastAsia="仿宋" w:cs="仿宋"/>
          <w:kern w:val="0"/>
          <w:sz w:val="31"/>
          <w:szCs w:val="31"/>
          <w:u w:val="single"/>
          <w:lang w:bidi="ar"/>
        </w:rPr>
        <w:t xml:space="preserve">    </w:t>
      </w:r>
      <w:r>
        <w:rPr>
          <w:rFonts w:hint="eastAsia" w:ascii="仿宋" w:hAnsi="仿宋" w:eastAsia="仿宋" w:cs="仿宋"/>
          <w:kern w:val="0"/>
          <w:sz w:val="31"/>
          <w:szCs w:val="31"/>
          <w:u w:val="single"/>
          <w:lang w:bidi="ar"/>
        </w:rPr>
        <w:tab/>
      </w:r>
      <w:r>
        <w:rPr>
          <w:rFonts w:hint="eastAsia" w:ascii="仿宋" w:hAnsi="仿宋" w:eastAsia="仿宋" w:cs="仿宋"/>
          <w:kern w:val="0"/>
          <w:sz w:val="31"/>
          <w:szCs w:val="31"/>
          <w:lang w:bidi="ar"/>
        </w:rPr>
        <w:t>人，营业收入为</w:t>
      </w:r>
      <w:r>
        <w:rPr>
          <w:rFonts w:hint="eastAsia" w:ascii="仿宋" w:hAnsi="仿宋" w:eastAsia="仿宋" w:cs="仿宋"/>
          <w:kern w:val="0"/>
          <w:sz w:val="31"/>
          <w:szCs w:val="31"/>
          <w:u w:val="single"/>
          <w:lang w:bidi="ar"/>
        </w:rPr>
        <w:t xml:space="preserve">    </w:t>
      </w:r>
      <w:r>
        <w:rPr>
          <w:rFonts w:hint="eastAsia" w:ascii="仿宋" w:hAnsi="仿宋" w:eastAsia="仿宋" w:cs="仿宋"/>
          <w:kern w:val="0"/>
          <w:sz w:val="31"/>
          <w:szCs w:val="31"/>
          <w:lang w:bidi="ar"/>
        </w:rPr>
        <w:t>万元，资产总额为</w:t>
      </w:r>
      <w:r>
        <w:rPr>
          <w:rFonts w:hint="eastAsia" w:ascii="仿宋" w:hAnsi="仿宋" w:eastAsia="仿宋" w:cs="仿宋"/>
          <w:kern w:val="0"/>
          <w:sz w:val="31"/>
          <w:szCs w:val="31"/>
          <w:u w:val="single"/>
          <w:lang w:bidi="ar"/>
        </w:rPr>
        <w:t xml:space="preserve">    </w:t>
      </w:r>
      <w:r>
        <w:rPr>
          <w:rFonts w:hint="eastAsia" w:ascii="仿宋" w:hAnsi="仿宋" w:eastAsia="仿宋" w:cs="仿宋"/>
          <w:kern w:val="0"/>
          <w:sz w:val="31"/>
          <w:szCs w:val="31"/>
          <w:lang w:bidi="ar"/>
        </w:rPr>
        <w:t>万元</w:t>
      </w:r>
      <w:r>
        <w:rPr>
          <w:rFonts w:hint="eastAsia" w:ascii="仿宋" w:hAnsi="仿宋" w:eastAsia="仿宋" w:cs="仿宋"/>
          <w:kern w:val="0"/>
          <w:sz w:val="16"/>
          <w:szCs w:val="16"/>
          <w:lang w:bidi="ar"/>
        </w:rPr>
        <w:t>1</w:t>
      </w:r>
      <w:r>
        <w:rPr>
          <w:rFonts w:hint="eastAsia" w:ascii="仿宋" w:hAnsi="仿宋" w:eastAsia="仿宋" w:cs="仿宋"/>
          <w:kern w:val="0"/>
          <w:sz w:val="31"/>
          <w:szCs w:val="31"/>
          <w:lang w:bidi="ar"/>
        </w:rPr>
        <w:t>，属于</w:t>
      </w:r>
      <w:r>
        <w:rPr>
          <w:rFonts w:hint="eastAsia" w:ascii="仿宋" w:hAnsi="仿宋" w:eastAsia="仿宋" w:cs="仿宋"/>
          <w:i/>
          <w:iCs/>
          <w:kern w:val="0"/>
          <w:sz w:val="31"/>
          <w:szCs w:val="31"/>
          <w:u w:val="single"/>
          <w:lang w:bidi="ar"/>
        </w:rPr>
        <w:t>（中型企业、小型企业、微型企业）</w:t>
      </w:r>
      <w:r>
        <w:rPr>
          <w:rFonts w:hint="eastAsia" w:ascii="仿宋" w:hAnsi="仿宋" w:eastAsia="仿宋" w:cs="仿宋"/>
          <w:kern w:val="0"/>
          <w:sz w:val="31"/>
          <w:szCs w:val="31"/>
          <w:lang w:bidi="ar"/>
        </w:rPr>
        <w:t>；</w:t>
      </w:r>
    </w:p>
    <w:p>
      <w:pPr>
        <w:widowControl/>
        <w:spacing w:line="360" w:lineRule="auto"/>
        <w:ind w:firstLine="620" w:firstLineChars="200"/>
        <w:rPr>
          <w:rFonts w:hint="eastAsia" w:ascii="仿宋" w:hAnsi="仿宋" w:eastAsia="仿宋" w:cs="仿宋"/>
          <w:kern w:val="0"/>
          <w:sz w:val="31"/>
          <w:szCs w:val="31"/>
          <w:lang w:bidi="ar"/>
        </w:rPr>
      </w:pPr>
      <w:r>
        <w:rPr>
          <w:rFonts w:hint="eastAsia" w:ascii="仿宋" w:hAnsi="仿宋" w:eastAsia="仿宋" w:cs="仿宋"/>
          <w:kern w:val="0"/>
          <w:sz w:val="31"/>
          <w:szCs w:val="31"/>
          <w:lang w:bidi="ar"/>
        </w:rPr>
        <w:t>……</w:t>
      </w:r>
    </w:p>
    <w:p>
      <w:pPr>
        <w:widowControl/>
        <w:spacing w:line="360" w:lineRule="auto"/>
        <w:ind w:firstLine="620" w:firstLineChars="200"/>
        <w:rPr>
          <w:rFonts w:hint="eastAsia" w:ascii="仿宋" w:hAnsi="仿宋" w:eastAsia="仿宋" w:cs="仿宋"/>
          <w:kern w:val="0"/>
          <w:sz w:val="31"/>
          <w:szCs w:val="31"/>
          <w:lang w:bidi="ar"/>
        </w:rPr>
      </w:pPr>
      <w:r>
        <w:rPr>
          <w:rFonts w:hint="eastAsia" w:ascii="仿宋" w:hAnsi="仿宋" w:eastAsia="仿宋" w:cs="仿宋"/>
          <w:kern w:val="0"/>
          <w:sz w:val="31"/>
          <w:szCs w:val="31"/>
          <w:lang w:bidi="ar"/>
        </w:rPr>
        <w:t>以上企业，不属于大企业的分支机构，不存在控股股东为大企业的情形，也不存在与大企业的负责人为同一人的情形。</w:t>
      </w:r>
    </w:p>
    <w:p>
      <w:pPr>
        <w:widowControl/>
        <w:spacing w:line="360" w:lineRule="auto"/>
        <w:ind w:firstLine="620" w:firstLineChars="200"/>
        <w:rPr>
          <w:rFonts w:hint="eastAsia" w:ascii="仿宋" w:hAnsi="仿宋" w:eastAsia="仿宋" w:cs="仿宋"/>
          <w:kern w:val="0"/>
          <w:sz w:val="31"/>
          <w:szCs w:val="31"/>
          <w:lang w:bidi="ar"/>
        </w:rPr>
      </w:pPr>
      <w:r>
        <w:rPr>
          <w:rFonts w:hint="eastAsia" w:ascii="仿宋" w:hAnsi="仿宋" w:eastAsia="仿宋" w:cs="仿宋"/>
          <w:kern w:val="0"/>
          <w:sz w:val="31"/>
          <w:szCs w:val="31"/>
          <w:lang w:bidi="ar"/>
        </w:rPr>
        <w:t xml:space="preserve">本企业对上述声明内容的真实性负责。如有虚假，将依法承担相应责任。           </w:t>
      </w:r>
    </w:p>
    <w:p>
      <w:pPr>
        <w:widowControl/>
        <w:spacing w:line="360" w:lineRule="auto"/>
        <w:ind w:firstLine="3720" w:firstLineChars="1200"/>
      </w:pPr>
      <w:r>
        <w:rPr>
          <w:rFonts w:hint="eastAsia" w:ascii="仿宋" w:hAnsi="仿宋" w:eastAsia="仿宋" w:cs="仿宋"/>
          <w:kern w:val="0"/>
          <w:sz w:val="31"/>
          <w:szCs w:val="31"/>
          <w:lang w:bidi="ar"/>
        </w:rPr>
        <w:t>企业名称（盖章）：</w:t>
      </w:r>
    </w:p>
    <w:p>
      <w:pPr>
        <w:widowControl/>
        <w:spacing w:line="360" w:lineRule="auto"/>
        <w:ind w:firstLine="3720" w:firstLineChars="1200"/>
        <w:rPr>
          <w:rFonts w:hint="eastAsia" w:ascii="仿宋" w:hAnsi="仿宋" w:eastAsia="仿宋" w:cs="仿宋"/>
          <w:kern w:val="0"/>
          <w:sz w:val="31"/>
          <w:szCs w:val="31"/>
          <w:lang w:val="en-US" w:eastAsia="zh-CN" w:bidi="ar"/>
        </w:rPr>
      </w:pPr>
      <w:r>
        <w:rPr>
          <w:rFonts w:hint="eastAsia" w:ascii="仿宋" w:hAnsi="仿宋" w:eastAsia="仿宋" w:cs="仿宋"/>
          <w:kern w:val="0"/>
          <w:sz w:val="31"/>
          <w:szCs w:val="31"/>
          <w:lang w:bidi="ar"/>
        </w:rPr>
        <w:t>日期：</w:t>
      </w:r>
      <w:r>
        <w:rPr>
          <w:rFonts w:hint="eastAsia" w:ascii="仿宋" w:hAnsi="仿宋" w:eastAsia="仿宋" w:cs="仿宋"/>
          <w:kern w:val="0"/>
          <w:sz w:val="31"/>
          <w:szCs w:val="31"/>
          <w:lang w:val="en-US" w:eastAsia="zh-CN" w:bidi="ar"/>
        </w:rPr>
        <w:t xml:space="preserve">         　</w:t>
      </w:r>
    </w:p>
    <w:p>
      <w:pPr>
        <w:wordWrap w:val="0"/>
        <w:topLinePunct/>
        <w:ind w:firstLine="400" w:firstLineChars="200"/>
        <w:rPr>
          <w:rFonts w:ascii="宋体" w:hAnsi="宋体" w:eastAsia="宋体" w:cs="宋体"/>
          <w:snapToGrid w:val="0"/>
          <w:kern w:val="0"/>
          <w:sz w:val="20"/>
          <w:szCs w:val="20"/>
          <w:u w:val="single"/>
        </w:rPr>
      </w:pPr>
    </w:p>
    <w:p>
      <w:pPr>
        <w:wordWrap w:val="0"/>
        <w:topLinePunct/>
        <w:ind w:firstLine="361" w:firstLineChars="200"/>
        <w:rPr>
          <w:rFonts w:ascii="宋体" w:hAnsi="宋体" w:eastAsia="宋体" w:cs="宋体"/>
          <w:b/>
          <w:bCs/>
          <w:snapToGrid w:val="0"/>
          <w:kern w:val="0"/>
          <w:sz w:val="18"/>
          <w:szCs w:val="18"/>
          <w:u w:val="single"/>
        </w:rPr>
      </w:pPr>
      <w:r>
        <w:rPr>
          <w:rFonts w:hint="eastAsia" w:ascii="宋体" w:hAnsi="宋体" w:eastAsia="宋体" w:cs="宋体"/>
          <w:b/>
          <w:bCs/>
          <w:snapToGrid w:val="0"/>
          <w:kern w:val="0"/>
          <w:sz w:val="18"/>
          <w:szCs w:val="18"/>
          <w:u w:val="single"/>
        </w:rPr>
        <w:t xml:space="preserve">                              </w:t>
      </w:r>
    </w:p>
    <w:p>
      <w:pPr>
        <w:pStyle w:val="43"/>
        <w:ind w:firstLine="482"/>
        <w:rPr>
          <w:b/>
          <w:bCs/>
          <w:color w:val="auto"/>
          <w:sz w:val="18"/>
          <w:szCs w:val="18"/>
          <w:highlight w:val="none"/>
        </w:rPr>
      </w:pPr>
      <w:r>
        <w:rPr>
          <w:rFonts w:ascii="Times New Roman" w:hAnsi="Times New Roman"/>
          <w:kern w:val="0"/>
          <w:sz w:val="11"/>
          <w:szCs w:val="11"/>
          <w:lang w:bidi="ar"/>
        </w:rPr>
        <w:t>1</w:t>
      </w:r>
      <w:r>
        <w:rPr>
          <w:rFonts w:hint="eastAsia" w:ascii="宋体" w:hAnsi="宋体" w:eastAsia="宋体" w:cs="宋体"/>
          <w:b/>
          <w:bCs/>
          <w:snapToGrid w:val="0"/>
          <w:kern w:val="0"/>
          <w:sz w:val="18"/>
          <w:szCs w:val="18"/>
        </w:rPr>
        <w:t>从业人员、营业收入、资产总额填报上一年度数据，无上一年度数据的新成立企业可不填报</w:t>
      </w:r>
      <w:r>
        <w:rPr>
          <w:rFonts w:hint="eastAsia"/>
          <w:b/>
          <w:bCs/>
          <w:color w:val="auto"/>
          <w:sz w:val="18"/>
          <w:szCs w:val="18"/>
          <w:highlight w:val="none"/>
        </w:rPr>
        <w:t>。</w:t>
      </w:r>
    </w:p>
    <w:p>
      <w:pPr>
        <w:pStyle w:val="39"/>
        <w:ind w:left="4800" w:leftChars="2000"/>
        <w:rPr>
          <w:color w:val="auto"/>
          <w:highlight w:val="none"/>
        </w:rPr>
      </w:pPr>
      <w:r>
        <w:rPr>
          <w:rFonts w:hint="eastAsia"/>
          <w:color w:val="auto"/>
          <w:highlight w:val="none"/>
        </w:rPr>
        <w:br w:type="page"/>
      </w:r>
    </w:p>
    <w:p>
      <w:pPr>
        <w:pStyle w:val="40"/>
        <w:numPr>
          <w:ilvl w:val="0"/>
          <w:numId w:val="20"/>
        </w:numPr>
        <w:spacing w:before="120" w:after="120"/>
        <w:ind w:firstLine="0"/>
        <w:rPr>
          <w:color w:val="auto"/>
          <w:highlight w:val="none"/>
        </w:rPr>
      </w:pPr>
      <w:bookmarkStart w:id="271" w:name="_Toc13105"/>
      <w:r>
        <w:rPr>
          <w:rFonts w:hint="eastAsia"/>
          <w:color w:val="auto"/>
          <w:highlight w:val="none"/>
        </w:rPr>
        <w:t>监狱企业相关证明材料(如涉及)</w:t>
      </w:r>
      <w:bookmarkEnd w:id="271"/>
    </w:p>
    <w:p>
      <w:pPr>
        <w:pStyle w:val="43"/>
        <w:ind w:firstLine="482"/>
        <w:rPr>
          <w:color w:val="auto"/>
          <w:highlight w:val="none"/>
        </w:rPr>
      </w:pPr>
      <w:r>
        <w:rPr>
          <w:rFonts w:hint="eastAsia"/>
          <w:color w:val="auto"/>
          <w:highlight w:val="none"/>
        </w:rPr>
        <w:t>说明：</w:t>
      </w:r>
    </w:p>
    <w:p>
      <w:pPr>
        <w:pStyle w:val="43"/>
        <w:ind w:firstLine="482"/>
        <w:rPr>
          <w:color w:val="auto"/>
          <w:highlight w:val="none"/>
        </w:rPr>
      </w:pPr>
      <w:r>
        <w:rPr>
          <w:rFonts w:hint="eastAsia"/>
          <w:color w:val="auto"/>
          <w:highlight w:val="none"/>
        </w:rPr>
        <w:t>①监狱企业参加政府采购活动时，应当提供由省级以上监狱管理局、戒毒管理局(含新疆生产建设兵团)出具的属于监狱企业的证明文件。</w:t>
      </w:r>
    </w:p>
    <w:p>
      <w:pPr>
        <w:pStyle w:val="43"/>
        <w:ind w:firstLine="482"/>
        <w:rPr>
          <w:color w:val="auto"/>
          <w:highlight w:val="none"/>
        </w:rPr>
      </w:pPr>
      <w:r>
        <w:rPr>
          <w:rFonts w:hint="eastAsia"/>
          <w:color w:val="auto"/>
          <w:highlight w:val="none"/>
        </w:rPr>
        <w:t>②监狱企业参加本次采购活动未提供监狱企业相关证明材料的，则不能享受磋商文件规定的价格扣除，但不影响供应商响应文件的有效性。</w:t>
      </w:r>
    </w:p>
    <w:p>
      <w:pPr>
        <w:pStyle w:val="43"/>
        <w:ind w:firstLine="482"/>
        <w:rPr>
          <w:color w:val="auto"/>
          <w:highlight w:val="none"/>
        </w:rPr>
      </w:pPr>
      <w:r>
        <w:rPr>
          <w:rFonts w:hint="eastAsia"/>
          <w:color w:val="auto"/>
          <w:highlight w:val="none"/>
        </w:rPr>
        <w:t>③非监狱企业无需提供证明材料。</w:t>
      </w:r>
    </w:p>
    <w:p>
      <w:pPr>
        <w:pStyle w:val="39"/>
        <w:rPr>
          <w:color w:val="auto"/>
          <w:highlight w:val="none"/>
        </w:rPr>
      </w:pPr>
      <w:r>
        <w:rPr>
          <w:rFonts w:hint="eastAsia"/>
          <w:color w:val="auto"/>
          <w:highlight w:val="none"/>
        </w:rPr>
        <w:br w:type="page"/>
      </w:r>
    </w:p>
    <w:p>
      <w:pPr>
        <w:pStyle w:val="40"/>
        <w:numPr>
          <w:ilvl w:val="0"/>
          <w:numId w:val="20"/>
        </w:numPr>
        <w:spacing w:before="120" w:after="120"/>
        <w:ind w:firstLine="0"/>
        <w:rPr>
          <w:color w:val="auto"/>
          <w:highlight w:val="none"/>
        </w:rPr>
      </w:pPr>
      <w:bookmarkStart w:id="272" w:name="_Toc29947"/>
      <w:r>
        <w:rPr>
          <w:rFonts w:hint="eastAsia"/>
          <w:color w:val="auto"/>
          <w:highlight w:val="none"/>
        </w:rPr>
        <w:t>残疾人福利性单位声明函(如涉及)</w:t>
      </w:r>
      <w:bookmarkEnd w:id="272"/>
    </w:p>
    <w:p>
      <w:pPr>
        <w:pStyle w:val="42"/>
        <w:rPr>
          <w:color w:val="auto"/>
          <w:highlight w:val="none"/>
        </w:rPr>
      </w:pPr>
      <w:r>
        <w:rPr>
          <w:rFonts w:hint="eastAsia"/>
          <w:color w:val="auto"/>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单位的</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项目采购活动提供本单位提供的服务。</w:t>
      </w:r>
    </w:p>
    <w:p>
      <w:pPr>
        <w:pStyle w:val="42"/>
        <w:rPr>
          <w:color w:val="auto"/>
          <w:highlight w:val="none"/>
        </w:rPr>
      </w:pPr>
      <w:r>
        <w:rPr>
          <w:rFonts w:hint="eastAsia"/>
          <w:color w:val="auto"/>
          <w:highlight w:val="none"/>
        </w:rPr>
        <w:t>本单位对上述声明的真实性负责。如有虚假，将依法承担相应责任。</w:t>
      </w:r>
    </w:p>
    <w:p>
      <w:pPr>
        <w:pStyle w:val="39"/>
        <w:rPr>
          <w:color w:val="auto"/>
          <w:highlight w:val="none"/>
        </w:rPr>
      </w:pPr>
    </w:p>
    <w:p>
      <w:pPr>
        <w:pStyle w:val="39"/>
        <w:rPr>
          <w:color w:val="auto"/>
          <w:highlight w:val="none"/>
        </w:rPr>
      </w:pPr>
    </w:p>
    <w:p>
      <w:pPr>
        <w:pStyle w:val="39"/>
        <w:rPr>
          <w:color w:val="auto"/>
          <w:highlight w:val="none"/>
        </w:rPr>
      </w:pPr>
    </w:p>
    <w:p>
      <w:pPr>
        <w:pStyle w:val="39"/>
        <w:ind w:left="4800" w:leftChars="2000"/>
        <w:rPr>
          <w:color w:val="auto"/>
          <w:highlight w:val="none"/>
        </w:rPr>
      </w:pPr>
      <w:r>
        <w:rPr>
          <w:rFonts w:hint="eastAsia"/>
          <w:color w:val="auto"/>
          <w:highlight w:val="none"/>
        </w:rPr>
        <w:t>单位名称：</w:t>
      </w:r>
      <w:r>
        <w:rPr>
          <w:rFonts w:hint="eastAsia"/>
          <w:color w:val="auto"/>
          <w:highlight w:val="none"/>
          <w:u w:val="single"/>
        </w:rPr>
        <w:t xml:space="preserve">             </w:t>
      </w:r>
      <w:r>
        <w:rPr>
          <w:rFonts w:hint="eastAsia"/>
          <w:color w:val="auto"/>
          <w:highlight w:val="none"/>
        </w:rPr>
        <w:t xml:space="preserve"> (盖章)</w:t>
      </w:r>
    </w:p>
    <w:p>
      <w:pPr>
        <w:pStyle w:val="39"/>
        <w:ind w:left="4800" w:leftChars="2000"/>
        <w:rPr>
          <w:color w:val="auto"/>
          <w:highlight w:val="none"/>
          <w:u w:val="single"/>
        </w:rPr>
      </w:pPr>
      <w:r>
        <w:rPr>
          <w:rFonts w:hint="eastAsia"/>
          <w:color w:val="auto"/>
          <w:highlight w:val="none"/>
        </w:rPr>
        <w:t>日    期：</w:t>
      </w:r>
      <w:r>
        <w:rPr>
          <w:rFonts w:hint="eastAsia"/>
          <w:color w:val="auto"/>
          <w:highlight w:val="none"/>
          <w:u w:val="single"/>
        </w:rPr>
        <w:t xml:space="preserve">             </w:t>
      </w:r>
    </w:p>
    <w:p>
      <w:pPr>
        <w:pStyle w:val="43"/>
        <w:ind w:firstLine="482"/>
        <w:rPr>
          <w:color w:val="auto"/>
          <w:highlight w:val="none"/>
        </w:rPr>
      </w:pPr>
    </w:p>
    <w:p>
      <w:pPr>
        <w:pStyle w:val="43"/>
        <w:ind w:firstLine="482"/>
        <w:rPr>
          <w:color w:val="auto"/>
          <w:highlight w:val="none"/>
        </w:rPr>
      </w:pPr>
      <w:r>
        <w:rPr>
          <w:rFonts w:hint="eastAsia"/>
          <w:color w:val="auto"/>
          <w:highlight w:val="none"/>
        </w:rPr>
        <w:t>说明：</w:t>
      </w:r>
      <w:r>
        <w:rPr>
          <w:rFonts w:hint="eastAsia"/>
          <w:color w:val="auto"/>
          <w:highlight w:val="none"/>
        </w:rPr>
        <w:fldChar w:fldCharType="begin"/>
      </w:r>
      <w:r>
        <w:rPr>
          <w:rFonts w:hint="eastAsia"/>
          <w:color w:val="auto"/>
          <w:highlight w:val="none"/>
        </w:rPr>
        <w:instrText xml:space="preserve"> = 1 \* GB3 \* MERGEFORMAT </w:instrText>
      </w:r>
      <w:r>
        <w:rPr>
          <w:rFonts w:hint="eastAsia"/>
          <w:color w:val="auto"/>
          <w:highlight w:val="none"/>
        </w:rPr>
        <w:fldChar w:fldCharType="separate"/>
      </w:r>
      <w:r>
        <w:rPr>
          <w:rFonts w:hint="eastAsia"/>
          <w:color w:val="auto"/>
          <w:highlight w:val="none"/>
        </w:rPr>
        <w:t>①</w:t>
      </w:r>
      <w:r>
        <w:rPr>
          <w:rFonts w:hint="eastAsia"/>
          <w:color w:val="auto"/>
          <w:highlight w:val="none"/>
        </w:rPr>
        <w:fldChar w:fldCharType="end"/>
      </w:r>
      <w:r>
        <w:rPr>
          <w:rFonts w:hint="eastAsia"/>
          <w:color w:val="auto"/>
          <w:highlight w:val="none"/>
        </w:rPr>
        <w:t>如未提供残疾人福利性单位声明函的，则其评审中的残疾人福利性单位不能享受磋商文件规定的价格扣除。非残疾人福利性单位，不需提供此声明函，不影响响应文件的有效性。</w:t>
      </w:r>
    </w:p>
    <w:p>
      <w:pPr>
        <w:pStyle w:val="43"/>
        <w:ind w:firstLine="482"/>
        <w:rPr>
          <w:color w:val="auto"/>
          <w:highlight w:val="none"/>
        </w:rPr>
      </w:pPr>
      <w:r>
        <w:rPr>
          <w:rFonts w:hint="eastAsia"/>
          <w:color w:val="auto"/>
          <w:highlight w:val="none"/>
        </w:rPr>
        <w:fldChar w:fldCharType="begin"/>
      </w:r>
      <w:r>
        <w:rPr>
          <w:rFonts w:hint="eastAsia"/>
          <w:color w:val="auto"/>
          <w:highlight w:val="none"/>
        </w:rPr>
        <w:instrText xml:space="preserve"> = 2 \* GB3 \* MERGEFORMAT </w:instrText>
      </w:r>
      <w:r>
        <w:rPr>
          <w:rFonts w:hint="eastAsia"/>
          <w:color w:val="auto"/>
          <w:highlight w:val="none"/>
        </w:rPr>
        <w:fldChar w:fldCharType="separate"/>
      </w:r>
      <w:r>
        <w:rPr>
          <w:rFonts w:hint="eastAsia"/>
          <w:color w:val="auto"/>
          <w:highlight w:val="none"/>
        </w:rPr>
        <w:t>②</w:t>
      </w:r>
      <w:r>
        <w:rPr>
          <w:rFonts w:hint="eastAsia"/>
          <w:color w:val="auto"/>
          <w:highlight w:val="none"/>
        </w:rPr>
        <w:fldChar w:fldCharType="end"/>
      </w:r>
      <w:r>
        <w:rPr>
          <w:rFonts w:hint="eastAsia"/>
          <w:color w:val="auto"/>
          <w:highlight w:val="none"/>
        </w:rPr>
        <w:t>供应商参加政府采购活动时，提供虚假残疾人福利性单位声明函的，以提供虚假材料谋取成交处理。</w:t>
      </w:r>
    </w:p>
    <w:p>
      <w:pPr>
        <w:pStyle w:val="39"/>
        <w:ind w:left="4800" w:leftChars="2000"/>
        <w:rPr>
          <w:color w:val="auto"/>
          <w:highlight w:val="none"/>
          <w:u w:val="single"/>
        </w:rPr>
      </w:pPr>
    </w:p>
    <w:bookmarkEnd w:id="268"/>
    <w:bookmarkEnd w:id="269"/>
    <w:p>
      <w:pPr>
        <w:pStyle w:val="40"/>
        <w:numPr>
          <w:ilvl w:val="0"/>
          <w:numId w:val="20"/>
        </w:numPr>
        <w:spacing w:before="120" w:after="120"/>
        <w:ind w:firstLine="0"/>
        <w:rPr>
          <w:color w:val="auto"/>
          <w:highlight w:val="none"/>
        </w:rPr>
      </w:pPr>
      <w:bookmarkStart w:id="273" w:name="_Toc26183"/>
      <w:bookmarkStart w:id="274" w:name="_Toc28539"/>
      <w:r>
        <w:rPr>
          <w:rFonts w:hint="eastAsia"/>
          <w:color w:val="auto"/>
          <w:highlight w:val="none"/>
        </w:rPr>
        <w:t>履约能力及相关证明</w:t>
      </w:r>
      <w:bookmarkEnd w:id="273"/>
      <w:bookmarkEnd w:id="274"/>
    </w:p>
    <w:p>
      <w:pPr>
        <w:pStyle w:val="43"/>
        <w:ind w:firstLine="482"/>
        <w:rPr>
          <w:color w:val="auto"/>
          <w:highlight w:val="none"/>
        </w:rPr>
      </w:pPr>
      <w:r>
        <w:rPr>
          <w:rFonts w:hint="eastAsia"/>
          <w:color w:val="auto"/>
          <w:highlight w:val="none"/>
        </w:rPr>
        <w:t>注：格式自拟。</w:t>
      </w:r>
    </w:p>
    <w:p>
      <w:pPr>
        <w:pStyle w:val="39"/>
        <w:rPr>
          <w:color w:val="auto"/>
          <w:highlight w:val="none"/>
        </w:rPr>
      </w:pPr>
    </w:p>
    <w:p>
      <w:pPr>
        <w:pStyle w:val="39"/>
        <w:rPr>
          <w:color w:val="auto"/>
          <w:highlight w:val="none"/>
        </w:rPr>
      </w:pPr>
    </w:p>
    <w:p>
      <w:pPr>
        <w:pStyle w:val="39"/>
        <w:rPr>
          <w:color w:val="auto"/>
          <w:highlight w:val="none"/>
        </w:rPr>
      </w:pPr>
    </w:p>
    <w:p>
      <w:pPr>
        <w:pStyle w:val="39"/>
        <w:rPr>
          <w:color w:val="auto"/>
          <w:highlight w:val="none"/>
        </w:rPr>
      </w:pPr>
    </w:p>
    <w:p>
      <w:pPr>
        <w:pStyle w:val="39"/>
        <w:rPr>
          <w:color w:val="auto"/>
          <w:highlight w:val="none"/>
        </w:rPr>
      </w:pPr>
    </w:p>
    <w:bookmarkEnd w:id="261"/>
    <w:p>
      <w:pPr>
        <w:pStyle w:val="39"/>
        <w:rPr>
          <w:color w:val="auto"/>
          <w:highlight w:val="none"/>
        </w:rPr>
      </w:pPr>
      <w:bookmarkStart w:id="275" w:name="_Toc19240"/>
      <w:r>
        <w:rPr>
          <w:rFonts w:hint="eastAsia"/>
          <w:color w:val="auto"/>
          <w:highlight w:val="none"/>
        </w:rPr>
        <w:br w:type="page"/>
      </w:r>
      <w:bookmarkEnd w:id="275"/>
    </w:p>
    <w:p>
      <w:pPr>
        <w:pStyle w:val="40"/>
        <w:numPr>
          <w:ilvl w:val="0"/>
          <w:numId w:val="20"/>
        </w:numPr>
        <w:spacing w:before="120" w:after="120"/>
        <w:ind w:firstLine="0"/>
        <w:rPr>
          <w:color w:val="auto"/>
          <w:highlight w:val="none"/>
        </w:rPr>
      </w:pPr>
      <w:bookmarkStart w:id="276" w:name="_Toc20002"/>
      <w:bookmarkStart w:id="277" w:name="_Toc16092"/>
      <w:bookmarkStart w:id="278" w:name="_Toc4378"/>
      <w:bookmarkStart w:id="279" w:name="_Toc881"/>
      <w:bookmarkStart w:id="280" w:name="_Toc18724"/>
      <w:r>
        <w:rPr>
          <w:rFonts w:hint="eastAsia"/>
          <w:color w:val="auto"/>
          <w:highlight w:val="none"/>
          <w:lang w:val="en-US" w:eastAsia="zh-CN"/>
        </w:rPr>
        <w:t>实施方案及服务</w:t>
      </w:r>
      <w:r>
        <w:rPr>
          <w:rFonts w:hint="eastAsia"/>
          <w:color w:val="auto"/>
          <w:highlight w:val="none"/>
        </w:rPr>
        <w:t>方案</w:t>
      </w:r>
      <w:bookmarkEnd w:id="276"/>
      <w:bookmarkEnd w:id="277"/>
      <w:bookmarkEnd w:id="278"/>
    </w:p>
    <w:p>
      <w:pPr>
        <w:pStyle w:val="43"/>
        <w:ind w:firstLine="482"/>
        <w:rPr>
          <w:color w:val="auto"/>
          <w:highlight w:val="none"/>
        </w:rPr>
      </w:pPr>
      <w:r>
        <w:rPr>
          <w:rFonts w:hint="eastAsia"/>
          <w:color w:val="auto"/>
          <w:highlight w:val="none"/>
        </w:rPr>
        <w:t>注：格式自拟。</w:t>
      </w:r>
    </w:p>
    <w:p>
      <w:pPr>
        <w:pStyle w:val="39"/>
        <w:rPr>
          <w:color w:val="auto"/>
          <w:highlight w:val="none"/>
        </w:rPr>
      </w:pPr>
      <w:r>
        <w:rPr>
          <w:rFonts w:hint="eastAsia"/>
          <w:color w:val="auto"/>
          <w:highlight w:val="none"/>
        </w:rPr>
        <w:br w:type="page"/>
      </w:r>
    </w:p>
    <w:p>
      <w:pPr>
        <w:pStyle w:val="40"/>
        <w:numPr>
          <w:ilvl w:val="0"/>
          <w:numId w:val="20"/>
        </w:numPr>
        <w:spacing w:before="120" w:after="120"/>
        <w:ind w:firstLine="0"/>
        <w:rPr>
          <w:color w:val="auto"/>
          <w:highlight w:val="none"/>
        </w:rPr>
      </w:pPr>
      <w:bookmarkStart w:id="281" w:name="_Toc27760"/>
      <w:bookmarkStart w:id="282" w:name="_Toc32188"/>
      <w:r>
        <w:rPr>
          <w:rFonts w:hint="eastAsia"/>
          <w:color w:val="auto"/>
          <w:highlight w:val="none"/>
        </w:rPr>
        <w:t>招标代理服务费承诺函</w:t>
      </w:r>
      <w:bookmarkEnd w:id="281"/>
      <w:bookmarkEnd w:id="282"/>
    </w:p>
    <w:p>
      <w:pPr>
        <w:pStyle w:val="39"/>
        <w:rPr>
          <w:color w:val="auto"/>
          <w:highlight w:val="none"/>
        </w:rPr>
      </w:pPr>
      <w:r>
        <w:rPr>
          <w:rFonts w:hint="eastAsia"/>
          <w:color w:val="auto"/>
          <w:highlight w:val="none"/>
        </w:rPr>
        <w:t>四川乾新招投标代理有限公司：</w:t>
      </w:r>
    </w:p>
    <w:p>
      <w:pPr>
        <w:pStyle w:val="42"/>
        <w:rPr>
          <w:b/>
          <w:bCs/>
          <w:color w:val="auto"/>
          <w:highlight w:val="none"/>
        </w:rPr>
      </w:pPr>
      <w:r>
        <w:rPr>
          <w:rFonts w:hint="eastAsia"/>
          <w:color w:val="auto"/>
          <w:highlight w:val="none"/>
        </w:rPr>
        <w:t>我公司在贵公司代理的</w:t>
      </w:r>
      <w:r>
        <w:rPr>
          <w:rFonts w:hint="eastAsia"/>
          <w:color w:val="auto"/>
          <w:highlight w:val="none"/>
          <w:u w:val="single"/>
        </w:rPr>
        <w:t xml:space="preserve">                        </w:t>
      </w:r>
      <w:r>
        <w:rPr>
          <w:rFonts w:hint="eastAsia"/>
          <w:color w:val="auto"/>
          <w:highlight w:val="none"/>
        </w:rPr>
        <w:t>项目(项目编号：</w:t>
      </w:r>
      <w:r>
        <w:rPr>
          <w:rFonts w:hint="eastAsia"/>
          <w:color w:val="auto"/>
          <w:highlight w:val="none"/>
          <w:u w:val="single"/>
        </w:rPr>
        <w:t xml:space="preserve">           </w:t>
      </w:r>
      <w:r>
        <w:rPr>
          <w:rFonts w:hint="eastAsia"/>
          <w:color w:val="auto"/>
          <w:highlight w:val="none"/>
        </w:rPr>
        <w:t>)竞争性磋商中若获成交，我们保证在收到成交通知后2个工作日内按要求，以支票、银行汇票、电汇、现金或经贵公司认可的一种方式，向贵公司即四川乾新招投标代理有限公司指定的银行</w:t>
      </w:r>
      <w:r>
        <w:rPr>
          <w:rFonts w:hint="eastAsia"/>
          <w:color w:val="auto"/>
          <w:highlight w:val="none"/>
          <w:lang w:val="en-US" w:eastAsia="zh-CN"/>
        </w:rPr>
        <w:t>账号</w:t>
      </w:r>
      <w:r>
        <w:rPr>
          <w:rFonts w:hint="eastAsia"/>
          <w:color w:val="auto"/>
          <w:highlight w:val="none"/>
        </w:rPr>
        <w:t>，按照磋商</w:t>
      </w:r>
      <w:r>
        <w:rPr>
          <w:rFonts w:hint="eastAsia"/>
          <w:color w:val="auto"/>
          <w:highlight w:val="none"/>
          <w:lang w:val="zh-CN"/>
        </w:rPr>
        <w:t>文件中招标代理</w:t>
      </w:r>
      <w:r>
        <w:rPr>
          <w:rFonts w:hint="eastAsia"/>
          <w:color w:val="auto"/>
          <w:highlight w:val="none"/>
        </w:rPr>
        <w:t>服务费收取标准一次性支付合同全额的招标代理服务费。</w:t>
      </w:r>
      <w:r>
        <w:rPr>
          <w:rFonts w:hint="eastAsia"/>
          <w:b/>
          <w:bCs/>
          <w:color w:val="auto"/>
          <w:highlight w:val="none"/>
        </w:rPr>
        <w:t>如因我公司自身原因造成取消成交资格或自愿放弃成交资格的，我司支付的招标代理服务费不予退还，由此造成的损失由我方自行承担。</w:t>
      </w:r>
    </w:p>
    <w:p>
      <w:pPr>
        <w:pStyle w:val="42"/>
        <w:rPr>
          <w:color w:val="auto"/>
          <w:highlight w:val="none"/>
        </w:rPr>
      </w:pPr>
    </w:p>
    <w:p>
      <w:pPr>
        <w:pStyle w:val="42"/>
        <w:rPr>
          <w:color w:val="auto"/>
          <w:highlight w:val="none"/>
        </w:rPr>
      </w:pPr>
    </w:p>
    <w:p>
      <w:pPr>
        <w:pStyle w:val="42"/>
        <w:rPr>
          <w:color w:val="auto"/>
          <w:highlight w:val="none"/>
        </w:rPr>
      </w:pPr>
      <w:r>
        <w:rPr>
          <w:rFonts w:hint="eastAsia"/>
          <w:color w:val="auto"/>
          <w:highlight w:val="none"/>
        </w:rPr>
        <w:t>特此承诺。</w:t>
      </w:r>
    </w:p>
    <w:p>
      <w:pPr>
        <w:pStyle w:val="39"/>
        <w:rPr>
          <w:color w:val="auto"/>
          <w:highlight w:val="none"/>
        </w:rPr>
      </w:pPr>
    </w:p>
    <w:p>
      <w:pPr>
        <w:pStyle w:val="39"/>
        <w:rPr>
          <w:color w:val="auto"/>
          <w:highlight w:val="none"/>
        </w:rPr>
      </w:pP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供应商名称：</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color w:val="auto"/>
          <w:highlight w:val="none"/>
        </w:rPr>
        <w:t>(盖章)</w:t>
      </w: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  址：</w:t>
      </w:r>
      <w:r>
        <w:rPr>
          <w:rFonts w:hint="eastAsia" w:asciiTheme="minorEastAsia" w:hAnsiTheme="minorEastAsia" w:eastAsiaTheme="minorEastAsia" w:cstheme="minorEastAsia"/>
          <w:bCs/>
          <w:color w:val="auto"/>
          <w:highlight w:val="none"/>
          <w:u w:val="single"/>
        </w:rPr>
        <w:t xml:space="preserve">                </w:t>
      </w: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  话：</w:t>
      </w:r>
      <w:r>
        <w:rPr>
          <w:rFonts w:hint="eastAsia" w:asciiTheme="minorEastAsia" w:hAnsiTheme="minorEastAsia" w:eastAsiaTheme="minorEastAsia" w:cstheme="minorEastAsia"/>
          <w:bCs/>
          <w:color w:val="auto"/>
          <w:highlight w:val="none"/>
          <w:u w:val="single"/>
        </w:rPr>
        <w:t xml:space="preserve">                </w:t>
      </w: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传  真：</w:t>
      </w:r>
      <w:r>
        <w:rPr>
          <w:rFonts w:hint="eastAsia" w:asciiTheme="minorEastAsia" w:hAnsiTheme="minorEastAsia" w:eastAsiaTheme="minorEastAsia" w:cstheme="minorEastAsia"/>
          <w:bCs/>
          <w:color w:val="auto"/>
          <w:highlight w:val="none"/>
          <w:u w:val="single"/>
        </w:rPr>
        <w:t xml:space="preserve">                </w:t>
      </w: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  编：</w:t>
      </w:r>
      <w:r>
        <w:rPr>
          <w:rFonts w:hint="eastAsia" w:asciiTheme="minorEastAsia" w:hAnsiTheme="minorEastAsia" w:eastAsiaTheme="minorEastAsia" w:cstheme="minorEastAsia"/>
          <w:bCs/>
          <w:color w:val="auto"/>
          <w:highlight w:val="none"/>
          <w:u w:val="single"/>
        </w:rPr>
        <w:t xml:space="preserve">                </w:t>
      </w:r>
    </w:p>
    <w:p>
      <w:pPr>
        <w:ind w:firstLine="480" w:firstLineChars="200"/>
        <w:rPr>
          <w:color w:val="auto"/>
          <w:highlight w:val="none"/>
        </w:rPr>
      </w:pPr>
      <w:r>
        <w:rPr>
          <w:rFonts w:hint="eastAsia"/>
          <w:color w:val="auto"/>
          <w:highlight w:val="none"/>
        </w:rPr>
        <w:t>法定</w:t>
      </w:r>
      <w:r>
        <w:rPr>
          <w:rFonts w:hint="eastAsia" w:asciiTheme="minorEastAsia" w:hAnsiTheme="minorEastAsia" w:eastAsiaTheme="minorEastAsia" w:cstheme="minorEastAsia"/>
          <w:color w:val="auto"/>
          <w:highlight w:val="none"/>
        </w:rPr>
        <w:t>代表人</w:t>
      </w:r>
      <w:r>
        <w:rPr>
          <w:rFonts w:hint="eastAsia"/>
          <w:color w:val="auto"/>
          <w:highlight w:val="none"/>
        </w:rPr>
        <w:t>/单位负责人或授权代表：</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(签字或盖章)</w:t>
      </w:r>
    </w:p>
    <w:p>
      <w:pPr>
        <w:ind w:firstLine="480" w:firstLineChars="200"/>
        <w:rPr>
          <w:rFonts w:asciiTheme="minorEastAsia" w:hAnsiTheme="minorEastAsia" w:eastAsiaTheme="minorEastAsia" w:cstheme="minorEastAsia"/>
          <w:bCs/>
          <w:color w:val="auto"/>
          <w:highlight w:val="none"/>
          <w:u w:val="single"/>
        </w:rPr>
      </w:pPr>
      <w:r>
        <w:rPr>
          <w:rFonts w:hint="eastAsia" w:asciiTheme="minorEastAsia" w:hAnsiTheme="minorEastAsia" w:eastAsiaTheme="minorEastAsia" w:cstheme="minorEastAsia"/>
          <w:color w:val="auto"/>
          <w:highlight w:val="none"/>
        </w:rPr>
        <w:t>承诺日期：</w:t>
      </w:r>
      <w:r>
        <w:rPr>
          <w:rFonts w:hint="eastAsia" w:asciiTheme="minorEastAsia" w:hAnsiTheme="minorEastAsia" w:eastAsiaTheme="minorEastAsia" w:cstheme="minorEastAsia"/>
          <w:bCs/>
          <w:color w:val="auto"/>
          <w:highlight w:val="none"/>
          <w:u w:val="single"/>
        </w:rPr>
        <w:t xml:space="preserve">                </w:t>
      </w:r>
    </w:p>
    <w:p>
      <w:pPr>
        <w:rPr>
          <w:rFonts w:asciiTheme="minorEastAsia" w:hAnsiTheme="minorEastAsia" w:eastAsiaTheme="minorEastAsia" w:cstheme="minorEastAsia"/>
          <w:bCs/>
          <w:color w:val="auto"/>
          <w:highlight w:val="none"/>
          <w:u w:val="single"/>
        </w:rPr>
      </w:pPr>
      <w:r>
        <w:rPr>
          <w:rFonts w:hint="eastAsia" w:asciiTheme="minorEastAsia" w:hAnsiTheme="minorEastAsia" w:eastAsiaTheme="minorEastAsia" w:cstheme="minorEastAsia"/>
          <w:bCs/>
          <w:color w:val="auto"/>
          <w:highlight w:val="none"/>
          <w:u w:val="single"/>
        </w:rPr>
        <w:br w:type="page"/>
      </w:r>
    </w:p>
    <w:p>
      <w:pPr>
        <w:pStyle w:val="40"/>
        <w:numPr>
          <w:ilvl w:val="0"/>
          <w:numId w:val="20"/>
        </w:numPr>
        <w:spacing w:before="120" w:after="120"/>
        <w:ind w:firstLine="0"/>
        <w:rPr>
          <w:color w:val="auto"/>
          <w:highlight w:val="none"/>
        </w:rPr>
      </w:pPr>
      <w:bookmarkStart w:id="283" w:name="_Toc10668"/>
      <w:bookmarkStart w:id="284" w:name="_Toc32556"/>
      <w:r>
        <w:rPr>
          <w:rFonts w:hint="eastAsia"/>
          <w:color w:val="auto"/>
          <w:highlight w:val="none"/>
        </w:rPr>
        <w:t>报价表</w:t>
      </w:r>
      <w:bookmarkEnd w:id="283"/>
      <w:bookmarkEnd w:id="284"/>
    </w:p>
    <w:p>
      <w:pPr>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28"/>
          <w:highlight w:val="none"/>
        </w:rPr>
        <w:t>第</w:t>
      </w:r>
      <w:r>
        <w:rPr>
          <w:rFonts w:hint="eastAsia" w:asciiTheme="minorEastAsia" w:hAnsiTheme="minorEastAsia" w:eastAsiaTheme="minorEastAsia" w:cstheme="minorEastAsia"/>
          <w:color w:val="auto"/>
          <w:sz w:val="32"/>
          <w:szCs w:val="28"/>
          <w:highlight w:val="none"/>
          <w:u w:val="single"/>
        </w:rPr>
        <w:t xml:space="preserve"> N </w:t>
      </w:r>
      <w:r>
        <w:rPr>
          <w:rFonts w:hint="eastAsia" w:asciiTheme="minorEastAsia" w:hAnsiTheme="minorEastAsia" w:eastAsiaTheme="minorEastAsia" w:cstheme="minorEastAsia"/>
          <w:color w:val="auto"/>
          <w:sz w:val="32"/>
          <w:szCs w:val="28"/>
          <w:highlight w:val="none"/>
        </w:rPr>
        <w:t>轮报价/最后报价(</w:t>
      </w:r>
      <w:r>
        <w:rPr>
          <w:rFonts w:hint="eastAsia" w:asciiTheme="minorEastAsia" w:hAnsiTheme="minorEastAsia" w:eastAsiaTheme="minorEastAsia" w:cstheme="minorEastAsia"/>
          <w:b/>
          <w:color w:val="auto"/>
          <w:sz w:val="32"/>
          <w:szCs w:val="28"/>
          <w:highlight w:val="none"/>
        </w:rPr>
        <w:t>根据磋商实际情况选择</w:t>
      </w:r>
      <w:r>
        <w:rPr>
          <w:rFonts w:hint="eastAsia" w:asciiTheme="minorEastAsia" w:hAnsiTheme="minorEastAsia" w:eastAsiaTheme="minorEastAsia" w:cstheme="minorEastAsia"/>
          <w:color w:val="auto"/>
          <w:sz w:val="32"/>
          <w:szCs w:val="28"/>
          <w:highlight w:val="none"/>
        </w:rPr>
        <w:t>)</w:t>
      </w:r>
    </w:p>
    <w:p>
      <w:pPr>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项目名称：</w:t>
      </w:r>
      <w:r>
        <w:rPr>
          <w:rFonts w:hint="eastAsia" w:asciiTheme="minorEastAsia" w:hAnsiTheme="minorEastAsia" w:eastAsiaTheme="minorEastAsia" w:cstheme="minorEastAsia"/>
          <w:color w:val="auto"/>
          <w:highlight w:val="none"/>
          <w:u w:val="single"/>
        </w:rPr>
        <w:t xml:space="preserve">                        </w:t>
      </w:r>
    </w:p>
    <w:p>
      <w:pPr>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tbl>
      <w:tblPr>
        <w:tblStyle w:val="19"/>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287"/>
        <w:gridCol w:w="4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88" w:type="dxa"/>
            <w:vAlign w:val="center"/>
          </w:tcPr>
          <w:p>
            <w:pPr>
              <w:wordWrap w:val="0"/>
              <w:topLinePunct/>
              <w:spacing w:line="360" w:lineRule="exact"/>
              <w:jc w:val="center"/>
              <w:rPr>
                <w:rFonts w:cs="宋体"/>
                <w:b/>
                <w:color w:val="auto"/>
                <w:sz w:val="21"/>
                <w:szCs w:val="21"/>
                <w:highlight w:val="none"/>
              </w:rPr>
            </w:pPr>
            <w:r>
              <w:rPr>
                <w:rFonts w:hint="eastAsia" w:cs="宋体"/>
                <w:b/>
                <w:color w:val="auto"/>
                <w:sz w:val="21"/>
                <w:szCs w:val="21"/>
                <w:highlight w:val="none"/>
              </w:rPr>
              <w:t>序号</w:t>
            </w:r>
          </w:p>
        </w:tc>
        <w:tc>
          <w:tcPr>
            <w:tcW w:w="4287" w:type="dxa"/>
            <w:vAlign w:val="center"/>
          </w:tcPr>
          <w:p>
            <w:pPr>
              <w:wordWrap w:val="0"/>
              <w:topLinePunct/>
              <w:spacing w:line="360" w:lineRule="exact"/>
              <w:jc w:val="center"/>
              <w:rPr>
                <w:rFonts w:cs="宋体"/>
                <w:b/>
                <w:color w:val="auto"/>
                <w:sz w:val="21"/>
                <w:szCs w:val="21"/>
                <w:highlight w:val="none"/>
              </w:rPr>
            </w:pPr>
            <w:r>
              <w:rPr>
                <w:rFonts w:hint="eastAsia" w:cs="宋体"/>
                <w:b/>
                <w:color w:val="auto"/>
                <w:sz w:val="21"/>
                <w:szCs w:val="21"/>
                <w:highlight w:val="none"/>
              </w:rPr>
              <w:t>服务内容</w:t>
            </w:r>
          </w:p>
        </w:tc>
        <w:tc>
          <w:tcPr>
            <w:tcW w:w="4481" w:type="dxa"/>
            <w:vAlign w:val="center"/>
          </w:tcPr>
          <w:p>
            <w:pPr>
              <w:wordWrap w:val="0"/>
              <w:topLinePunct/>
              <w:spacing w:line="360" w:lineRule="exact"/>
              <w:jc w:val="center"/>
              <w:rPr>
                <w:rFonts w:hint="eastAsia" w:eastAsia="宋体" w:cs="宋体"/>
                <w:b/>
                <w:color w:val="auto"/>
                <w:sz w:val="21"/>
                <w:szCs w:val="21"/>
                <w:highlight w:val="none"/>
                <w:lang w:eastAsia="zh-CN"/>
              </w:rPr>
            </w:pPr>
            <w:r>
              <w:rPr>
                <w:rFonts w:hint="eastAsia" w:cs="宋体"/>
                <w:b/>
                <w:color w:val="auto"/>
                <w:sz w:val="21"/>
                <w:szCs w:val="21"/>
                <w:highlight w:val="none"/>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188" w:type="dxa"/>
            <w:vAlign w:val="center"/>
          </w:tcPr>
          <w:p>
            <w:pPr>
              <w:wordWrap w:val="0"/>
              <w:topLinePunct/>
              <w:spacing w:line="360" w:lineRule="auto"/>
              <w:jc w:val="center"/>
              <w:rPr>
                <w:rFonts w:cs="宋体"/>
                <w:bCs/>
                <w:color w:val="auto"/>
                <w:sz w:val="21"/>
                <w:szCs w:val="21"/>
                <w:highlight w:val="none"/>
              </w:rPr>
            </w:pPr>
            <w:r>
              <w:rPr>
                <w:rFonts w:hint="eastAsia" w:cs="宋体"/>
                <w:bCs/>
                <w:color w:val="auto"/>
                <w:sz w:val="21"/>
                <w:szCs w:val="21"/>
                <w:highlight w:val="none"/>
              </w:rPr>
              <w:t>1</w:t>
            </w:r>
          </w:p>
        </w:tc>
        <w:tc>
          <w:tcPr>
            <w:tcW w:w="4287" w:type="dxa"/>
            <w:vAlign w:val="center"/>
          </w:tcPr>
          <w:p>
            <w:pPr>
              <w:wordWrap w:val="0"/>
              <w:topLinePunct/>
              <w:spacing w:line="360" w:lineRule="auto"/>
              <w:jc w:val="center"/>
              <w:rPr>
                <w:rFonts w:cs="宋体"/>
                <w:bCs/>
                <w:color w:val="auto"/>
                <w:sz w:val="21"/>
                <w:szCs w:val="21"/>
                <w:highlight w:val="none"/>
              </w:rPr>
            </w:pPr>
          </w:p>
        </w:tc>
        <w:tc>
          <w:tcPr>
            <w:tcW w:w="4481" w:type="dxa"/>
            <w:vAlign w:val="center"/>
          </w:tcPr>
          <w:p>
            <w:pPr>
              <w:wordWrap w:val="0"/>
              <w:topLinePunct/>
              <w:spacing w:line="360" w:lineRule="auto"/>
              <w:jc w:val="center"/>
              <w:rPr>
                <w:rFonts w:cs="宋体"/>
                <w:bCs/>
                <w:color w:val="auto"/>
                <w:sz w:val="21"/>
                <w:szCs w:val="21"/>
                <w:highlight w:val="none"/>
              </w:rPr>
            </w:pPr>
            <w:r>
              <w:rPr>
                <w:rFonts w:hint="eastAsia" w:cs="宋体"/>
                <w:bCs/>
                <w:color w:val="auto"/>
                <w:sz w:val="21"/>
                <w:szCs w:val="21"/>
                <w:highlight w:val="none"/>
              </w:rPr>
              <w:t>政府采购合同签订生效后1年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restart"/>
            <w:vAlign w:val="center"/>
          </w:tcPr>
          <w:p>
            <w:pPr>
              <w:wordWrap w:val="0"/>
              <w:topLinePunct/>
              <w:spacing w:line="360" w:lineRule="exact"/>
              <w:jc w:val="center"/>
              <w:rPr>
                <w:rFonts w:cs="宋体"/>
                <w:bCs/>
                <w:color w:val="auto"/>
                <w:sz w:val="21"/>
                <w:szCs w:val="21"/>
                <w:highlight w:val="none"/>
              </w:rPr>
            </w:pPr>
            <w:r>
              <w:rPr>
                <w:rFonts w:hint="eastAsia" w:cs="宋体"/>
                <w:bCs/>
                <w:color w:val="auto"/>
                <w:sz w:val="21"/>
                <w:szCs w:val="21"/>
                <w:highlight w:val="none"/>
              </w:rPr>
              <w:t>报价</w:t>
            </w:r>
          </w:p>
          <w:p>
            <w:pPr>
              <w:wordWrap w:val="0"/>
              <w:topLinePunct/>
              <w:spacing w:line="360" w:lineRule="exact"/>
              <w:jc w:val="center"/>
              <w:rPr>
                <w:rFonts w:cs="宋体"/>
                <w:color w:val="auto"/>
                <w:sz w:val="21"/>
                <w:szCs w:val="21"/>
                <w:highlight w:val="none"/>
              </w:rPr>
            </w:pPr>
            <w:r>
              <w:rPr>
                <w:rFonts w:hint="eastAsia" w:cs="宋体"/>
                <w:bCs/>
                <w:color w:val="auto"/>
                <w:sz w:val="21"/>
                <w:szCs w:val="21"/>
                <w:highlight w:val="none"/>
              </w:rPr>
              <w:t>(元)</w:t>
            </w:r>
          </w:p>
        </w:tc>
        <w:tc>
          <w:tcPr>
            <w:tcW w:w="8768" w:type="dxa"/>
            <w:gridSpan w:val="2"/>
            <w:vAlign w:val="center"/>
          </w:tcPr>
          <w:p>
            <w:pPr>
              <w:wordWrap w:val="0"/>
              <w:topLinePunct/>
              <w:spacing w:line="360" w:lineRule="exact"/>
              <w:rPr>
                <w:rFonts w:cs="宋体"/>
                <w:color w:val="auto"/>
                <w:sz w:val="21"/>
                <w:szCs w:val="21"/>
                <w:highlight w:val="none"/>
              </w:rPr>
            </w:pPr>
            <w:r>
              <w:rPr>
                <w:rFonts w:hint="eastAsia" w:cs="宋体"/>
                <w:color w:val="auto"/>
                <w:sz w:val="21"/>
                <w:szCs w:val="21"/>
                <w:highlight w:val="none"/>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continue"/>
            <w:vAlign w:val="center"/>
          </w:tcPr>
          <w:p>
            <w:pPr>
              <w:wordWrap w:val="0"/>
              <w:topLinePunct/>
              <w:spacing w:line="360" w:lineRule="auto"/>
              <w:rPr>
                <w:color w:val="auto"/>
                <w:highlight w:val="none"/>
              </w:rPr>
            </w:pPr>
          </w:p>
        </w:tc>
        <w:tc>
          <w:tcPr>
            <w:tcW w:w="8768" w:type="dxa"/>
            <w:gridSpan w:val="2"/>
            <w:vAlign w:val="center"/>
          </w:tcPr>
          <w:p>
            <w:pPr>
              <w:wordWrap w:val="0"/>
              <w:topLinePunct/>
              <w:spacing w:line="360" w:lineRule="exact"/>
              <w:rPr>
                <w:rFonts w:cs="宋体"/>
                <w:color w:val="auto"/>
                <w:sz w:val="21"/>
                <w:szCs w:val="21"/>
                <w:highlight w:val="none"/>
              </w:rPr>
            </w:pPr>
            <w:r>
              <w:rPr>
                <w:rFonts w:hint="eastAsia" w:cs="宋体"/>
                <w:color w:val="auto"/>
                <w:sz w:val="21"/>
                <w:szCs w:val="21"/>
                <w:highlight w:val="none"/>
              </w:rPr>
              <w:t>人民币大写：</w:t>
            </w:r>
          </w:p>
        </w:tc>
      </w:tr>
    </w:tbl>
    <w:p>
      <w:pPr>
        <w:pStyle w:val="43"/>
        <w:ind w:firstLine="482"/>
        <w:rPr>
          <w:color w:val="auto"/>
          <w:highlight w:val="none"/>
        </w:rPr>
      </w:pPr>
      <w:r>
        <w:rPr>
          <w:rFonts w:hint="eastAsia"/>
          <w:color w:val="auto"/>
          <w:highlight w:val="none"/>
        </w:rPr>
        <w:t>注：报价是供应商响应本项目要求的全部工作内容的单年总费用，包含但不限于人工劳务、</w:t>
      </w:r>
      <w:r>
        <w:rPr>
          <w:rFonts w:hint="eastAsia"/>
          <w:color w:val="auto"/>
          <w:highlight w:val="none"/>
          <w:lang w:val="en-US" w:eastAsia="zh-CN"/>
        </w:rPr>
        <w:t>交通差旅</w:t>
      </w:r>
      <w:r>
        <w:rPr>
          <w:rFonts w:hint="eastAsia"/>
          <w:color w:val="auto"/>
          <w:highlight w:val="none"/>
        </w:rPr>
        <w:t>、</w:t>
      </w:r>
      <w:r>
        <w:rPr>
          <w:rFonts w:hint="eastAsia"/>
          <w:color w:val="auto"/>
          <w:highlight w:val="none"/>
          <w:lang w:val="en-US" w:eastAsia="zh-CN"/>
        </w:rPr>
        <w:t>设备投入、必要的备品备件</w:t>
      </w:r>
      <w:r>
        <w:rPr>
          <w:rFonts w:hint="eastAsia"/>
          <w:color w:val="auto"/>
          <w:highlight w:val="none"/>
        </w:rPr>
        <w:t>、税费、保险、检测费、招标代理服务费等完成本项目所需的一切费用</w:t>
      </w:r>
      <w:r>
        <w:rPr>
          <w:rFonts w:hint="eastAsia"/>
          <w:color w:val="auto"/>
          <w:highlight w:val="none"/>
          <w:lang w:val="zh-CN"/>
        </w:rPr>
        <w:t>。</w:t>
      </w:r>
    </w:p>
    <w:p>
      <w:pPr>
        <w:tabs>
          <w:tab w:val="left" w:pos="540"/>
          <w:tab w:val="left" w:pos="900"/>
          <w:tab w:val="clear" w:pos="0"/>
        </w:tabs>
        <w:rPr>
          <w:rFonts w:asciiTheme="minorEastAsia" w:hAnsiTheme="minorEastAsia" w:eastAsiaTheme="minorEastAsia" w:cstheme="minorEastAsia"/>
          <w:color w:val="auto"/>
          <w:highlight w:val="none"/>
        </w:rPr>
      </w:pPr>
    </w:p>
    <w:p>
      <w:pPr>
        <w:tabs>
          <w:tab w:val="left" w:pos="540"/>
          <w:tab w:val="left" w:pos="900"/>
          <w:tab w:val="clear" w:pos="0"/>
        </w:tabs>
        <w:rPr>
          <w:rFonts w:asciiTheme="minorEastAsia" w:hAnsiTheme="minorEastAsia" w:eastAsiaTheme="minorEastAsia" w:cstheme="minorEastAsia"/>
          <w:color w:val="auto"/>
          <w:highlight w:val="none"/>
        </w:rPr>
      </w:pPr>
    </w:p>
    <w:p>
      <w:pPr>
        <w:pStyle w:val="42"/>
        <w:rPr>
          <w:color w:val="auto"/>
          <w:highlight w:val="none"/>
          <w:u w:val="single"/>
        </w:rPr>
      </w:pPr>
      <w:r>
        <w:rPr>
          <w:rFonts w:hint="eastAsia"/>
          <w:color w:val="auto"/>
          <w:highlight w:val="none"/>
        </w:rPr>
        <w:t>供应商名称：</w:t>
      </w:r>
      <w:r>
        <w:rPr>
          <w:rFonts w:hint="eastAsia"/>
          <w:color w:val="auto"/>
          <w:highlight w:val="none"/>
          <w:u w:val="single"/>
        </w:rPr>
        <w:t xml:space="preserve">                      </w:t>
      </w:r>
    </w:p>
    <w:p>
      <w:pPr>
        <w:pStyle w:val="42"/>
        <w:rPr>
          <w:color w:val="auto"/>
          <w:highlight w:val="none"/>
        </w:rPr>
      </w:pPr>
      <w:r>
        <w:rPr>
          <w:rFonts w:hint="eastAsia"/>
          <w:color w:val="auto"/>
          <w:highlight w:val="none"/>
        </w:rPr>
        <w:t>法定代表人/单位负责人或授权代表：</w:t>
      </w:r>
      <w:r>
        <w:rPr>
          <w:rFonts w:hint="eastAsia"/>
          <w:color w:val="auto"/>
          <w:highlight w:val="none"/>
          <w:u w:val="single"/>
        </w:rPr>
        <w:t xml:space="preserve">                  </w:t>
      </w:r>
      <w:r>
        <w:rPr>
          <w:rFonts w:hint="eastAsia"/>
          <w:color w:val="auto"/>
          <w:highlight w:val="none"/>
        </w:rPr>
        <w:t>(签名并捺印)</w:t>
      </w:r>
    </w:p>
    <w:p>
      <w:pPr>
        <w:pStyle w:val="42"/>
        <w:rPr>
          <w:color w:val="auto"/>
          <w:highlight w:val="none"/>
        </w:rPr>
      </w:pPr>
      <w:r>
        <w:rPr>
          <w:rFonts w:hint="eastAsia"/>
          <w:color w:val="auto"/>
          <w:highlight w:val="none"/>
        </w:rPr>
        <w:t>报价日期：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39"/>
        <w:rPr>
          <w:color w:val="auto"/>
          <w:highlight w:val="none"/>
        </w:rPr>
      </w:pPr>
      <w:r>
        <w:rPr>
          <w:rFonts w:hint="eastAsia"/>
          <w:color w:val="auto"/>
          <w:highlight w:val="none"/>
        </w:rPr>
        <w:t xml:space="preserve">                </w:t>
      </w:r>
    </w:p>
    <w:p>
      <w:pPr>
        <w:pStyle w:val="39"/>
        <w:rPr>
          <w:color w:val="auto"/>
          <w:highlight w:val="none"/>
        </w:rPr>
      </w:pPr>
    </w:p>
    <w:bookmarkEnd w:id="279"/>
    <w:bookmarkEnd w:id="280"/>
    <w:p>
      <w:pPr>
        <w:pStyle w:val="44"/>
        <w:spacing w:before="120" w:after="120"/>
        <w:rPr>
          <w:color w:val="auto"/>
          <w:highlight w:val="none"/>
        </w:rPr>
      </w:pPr>
      <w:bookmarkStart w:id="285" w:name="_Toc24888"/>
      <w:r>
        <w:rPr>
          <w:rFonts w:hint="eastAsia"/>
          <w:color w:val="auto"/>
          <w:highlight w:val="none"/>
        </w:rPr>
        <w:br w:type="page"/>
      </w:r>
      <w:bookmarkEnd w:id="285"/>
      <w:bookmarkStart w:id="286" w:name="_Toc18196"/>
      <w:bookmarkStart w:id="287" w:name="_Toc28716"/>
      <w:bookmarkStart w:id="288" w:name="_Toc22998"/>
      <w:r>
        <w:rPr>
          <w:rFonts w:hint="eastAsia"/>
          <w:color w:val="auto"/>
          <w:highlight w:val="none"/>
        </w:rPr>
        <w:t>资格性审查</w:t>
      </w:r>
      <w:bookmarkEnd w:id="286"/>
      <w:r>
        <w:rPr>
          <w:rFonts w:hint="eastAsia"/>
          <w:color w:val="auto"/>
          <w:highlight w:val="none"/>
        </w:rPr>
        <w:t>内容</w:t>
      </w:r>
      <w:bookmarkEnd w:id="287"/>
      <w:bookmarkEnd w:id="288"/>
    </w:p>
    <w:p>
      <w:pPr>
        <w:pStyle w:val="46"/>
        <w:numPr>
          <w:ilvl w:val="1"/>
          <w:numId w:val="23"/>
        </w:numPr>
        <w:ind w:firstLine="482"/>
        <w:rPr>
          <w:b/>
          <w:bCs/>
          <w:color w:val="auto"/>
          <w:highlight w:val="none"/>
        </w:rPr>
      </w:pPr>
      <w:bookmarkStart w:id="289" w:name="_Toc10631"/>
      <w:bookmarkStart w:id="290" w:name="_Toc20678"/>
      <w:bookmarkStart w:id="291" w:name="_Toc141"/>
      <w:bookmarkStart w:id="292" w:name="_Toc32482"/>
      <w:r>
        <w:rPr>
          <w:rFonts w:hint="eastAsia"/>
          <w:b/>
          <w:bCs/>
          <w:color w:val="auto"/>
          <w:highlight w:val="none"/>
        </w:rPr>
        <w:t>供应商应当提供的资格证明材料及其他类似效力要求的相关证明材料</w:t>
      </w:r>
    </w:p>
    <w:bookmarkEnd w:id="289"/>
    <w:bookmarkEnd w:id="290"/>
    <w:bookmarkEnd w:id="291"/>
    <w:p>
      <w:pPr>
        <w:pStyle w:val="29"/>
        <w:numPr>
          <w:ilvl w:val="1"/>
          <w:numId w:val="24"/>
        </w:numPr>
        <w:ind w:firstLine="482"/>
        <w:rPr>
          <w:b/>
          <w:bCs/>
          <w:color w:val="auto"/>
          <w:highlight w:val="none"/>
        </w:rPr>
      </w:pPr>
      <w:r>
        <w:rPr>
          <w:rFonts w:hint="eastAsia"/>
          <w:b/>
          <w:bCs/>
          <w:color w:val="auto"/>
          <w:highlight w:val="none"/>
        </w:rPr>
        <w:t>供应商具有独立承担民事责任的能力的证明材料；</w:t>
      </w:r>
    </w:p>
    <w:p>
      <w:pPr>
        <w:pStyle w:val="42"/>
        <w:rPr>
          <w:color w:val="auto"/>
          <w:highlight w:val="none"/>
        </w:rPr>
      </w:pPr>
      <w:r>
        <w:rPr>
          <w:rFonts w:hint="eastAsia"/>
          <w:color w:val="auto"/>
          <w:highlight w:val="none"/>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p>
    <w:p>
      <w:pPr>
        <w:pStyle w:val="43"/>
        <w:ind w:firstLine="482"/>
        <w:rPr>
          <w:color w:val="auto"/>
          <w:highlight w:val="none"/>
        </w:rPr>
      </w:pPr>
      <w:r>
        <w:rPr>
          <w:rFonts w:hint="eastAsia"/>
          <w:color w:val="auto"/>
          <w:highlight w:val="none"/>
        </w:rPr>
        <w:t>注：1.以上证明材料应满足此条要求①发证机关有年检要求的，应按规定通过年检；②在有效期内；③复印件加盖供应商公章；</w:t>
      </w:r>
    </w:p>
    <w:p>
      <w:pPr>
        <w:pStyle w:val="43"/>
        <w:ind w:firstLine="482"/>
        <w:rPr>
          <w:color w:val="auto"/>
          <w:highlight w:val="none"/>
        </w:rPr>
      </w:pPr>
      <w:r>
        <w:rPr>
          <w:rFonts w:hint="eastAsia"/>
          <w:color w:val="auto"/>
          <w:highlight w:val="none"/>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3"/>
        <w:ind w:firstLine="482"/>
        <w:rPr>
          <w:color w:val="auto"/>
          <w:highlight w:val="none"/>
        </w:rPr>
      </w:pPr>
      <w:r>
        <w:rPr>
          <w:rFonts w:hint="eastAsia"/>
          <w:color w:val="auto"/>
          <w:highlight w:val="none"/>
        </w:rPr>
        <w:t>3.</w:t>
      </w:r>
      <w:r>
        <w:rPr>
          <w:color w:val="auto"/>
          <w:highlight w:val="none"/>
        </w:rPr>
        <w:t>根据国务院办公厅关于加快推进“多证合一”改革的指导意见</w:t>
      </w:r>
      <w:r>
        <w:rPr>
          <w:rFonts w:hint="eastAsia"/>
          <w:color w:val="auto"/>
          <w:highlight w:val="none"/>
        </w:rPr>
        <w:t>(</w:t>
      </w:r>
      <w:r>
        <w:rPr>
          <w:color w:val="auto"/>
          <w:highlight w:val="none"/>
        </w:rPr>
        <w:t>国办发</w:t>
      </w:r>
      <w:r>
        <w:rPr>
          <w:rFonts w:hint="eastAsia"/>
          <w:color w:val="auto"/>
          <w:highlight w:val="none"/>
        </w:rPr>
        <w:t>〔</w:t>
      </w:r>
      <w:r>
        <w:rPr>
          <w:color w:val="auto"/>
          <w:highlight w:val="none"/>
        </w:rPr>
        <w:t>2017</w:t>
      </w:r>
      <w:r>
        <w:rPr>
          <w:rFonts w:hint="eastAsia"/>
          <w:color w:val="auto"/>
          <w:highlight w:val="none"/>
        </w:rPr>
        <w:t>〕</w:t>
      </w:r>
      <w:r>
        <w:rPr>
          <w:color w:val="auto"/>
          <w:highlight w:val="none"/>
        </w:rPr>
        <w:t>41号</w:t>
      </w:r>
      <w:r>
        <w:rPr>
          <w:rFonts w:hint="eastAsia"/>
          <w:color w:val="auto"/>
          <w:highlight w:val="none"/>
        </w:rPr>
        <w:t>)</w:t>
      </w:r>
      <w:r>
        <w:rPr>
          <w:color w:val="auto"/>
          <w:highlight w:val="none"/>
        </w:rPr>
        <w:t>等政策要求，若资格要求涉及的登记、备案等有关事项和各类证照已实行多证合一</w:t>
      </w:r>
      <w:r>
        <w:rPr>
          <w:rFonts w:hint="eastAsia"/>
          <w:color w:val="auto"/>
          <w:highlight w:val="none"/>
        </w:rPr>
        <w:t>的，提供多证合一证照副本复印件</w:t>
      </w:r>
      <w:r>
        <w:rPr>
          <w:color w:val="auto"/>
          <w:highlight w:val="none"/>
        </w:rPr>
        <w:t>。</w:t>
      </w:r>
    </w:p>
    <w:p>
      <w:pPr>
        <w:pStyle w:val="29"/>
        <w:numPr>
          <w:ilvl w:val="1"/>
          <w:numId w:val="24"/>
        </w:numPr>
        <w:ind w:firstLine="482"/>
        <w:rPr>
          <w:b/>
          <w:bCs/>
          <w:color w:val="auto"/>
          <w:highlight w:val="none"/>
        </w:rPr>
      </w:pPr>
      <w:r>
        <w:rPr>
          <w:rFonts w:hint="eastAsia"/>
          <w:b/>
          <w:bCs/>
          <w:color w:val="auto"/>
          <w:highlight w:val="none"/>
        </w:rPr>
        <w:t>供应商具有良好的商业信誉和健全的财务会计制度的证明材料；</w:t>
      </w:r>
    </w:p>
    <w:p>
      <w:pPr>
        <w:pStyle w:val="32"/>
        <w:numPr>
          <w:ilvl w:val="2"/>
          <w:numId w:val="24"/>
        </w:numPr>
        <w:ind w:firstLine="480"/>
        <w:rPr>
          <w:color w:val="auto"/>
          <w:highlight w:val="none"/>
        </w:rPr>
      </w:pPr>
      <w:r>
        <w:rPr>
          <w:rFonts w:hint="eastAsia"/>
          <w:color w:val="auto"/>
          <w:highlight w:val="none"/>
        </w:rPr>
        <w:t>供应商具有良好商业信誉的证明材料</w:t>
      </w:r>
    </w:p>
    <w:p>
      <w:pPr>
        <w:pStyle w:val="42"/>
        <w:rPr>
          <w:color w:val="auto"/>
          <w:highlight w:val="none"/>
        </w:rPr>
      </w:pPr>
      <w:r>
        <w:rPr>
          <w:rFonts w:hint="eastAsia"/>
          <w:color w:val="auto"/>
          <w:highlight w:val="none"/>
        </w:rPr>
        <w:t>提供具有良好的商业信誉的承诺函。</w:t>
      </w:r>
    </w:p>
    <w:p>
      <w:pPr>
        <w:pStyle w:val="42"/>
        <w:ind w:firstLine="482"/>
        <w:rPr>
          <w:b/>
          <w:bCs/>
          <w:color w:val="auto"/>
          <w:highlight w:val="none"/>
        </w:rPr>
      </w:pPr>
      <w:r>
        <w:rPr>
          <w:rFonts w:hint="eastAsia"/>
          <w:b/>
          <w:bCs/>
          <w:color w:val="auto"/>
          <w:highlight w:val="none"/>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2"/>
        <w:numPr>
          <w:ilvl w:val="2"/>
          <w:numId w:val="24"/>
        </w:numPr>
        <w:ind w:firstLine="480"/>
        <w:rPr>
          <w:color w:val="auto"/>
          <w:highlight w:val="none"/>
        </w:rPr>
      </w:pPr>
      <w:r>
        <w:rPr>
          <w:rFonts w:hint="eastAsia"/>
          <w:color w:val="auto"/>
          <w:highlight w:val="none"/>
        </w:rPr>
        <w:t>供应商具有健全的财务会计制度的证明材料</w:t>
      </w:r>
    </w:p>
    <w:p>
      <w:pPr>
        <w:pStyle w:val="42"/>
        <w:rPr>
          <w:color w:val="auto"/>
          <w:highlight w:val="none"/>
        </w:rPr>
      </w:pPr>
      <w:r>
        <w:rPr>
          <w:rFonts w:hint="eastAsia"/>
          <w:color w:val="auto"/>
          <w:highlight w:val="none"/>
        </w:rPr>
        <w:t>(1)供应商提供2020年度经过会计师事务所审计的财务报告复印件(经审计的有效财务报告应包括报告及报告中所附的完整内容，并由注册会计师签名、盖章以及会计师事务所盖章)；</w:t>
      </w:r>
    </w:p>
    <w:p>
      <w:pPr>
        <w:pStyle w:val="42"/>
        <w:rPr>
          <w:color w:val="auto"/>
          <w:highlight w:val="none"/>
        </w:rPr>
      </w:pPr>
      <w:r>
        <w:rPr>
          <w:rFonts w:hint="eastAsia"/>
          <w:color w:val="auto"/>
          <w:highlight w:val="none"/>
        </w:rPr>
        <w:t>(2)供应商提供2020年度供应商内部的财务报表复印件(至少包含资产负债表)；</w:t>
      </w:r>
    </w:p>
    <w:p>
      <w:pPr>
        <w:pStyle w:val="42"/>
        <w:rPr>
          <w:color w:val="auto"/>
          <w:highlight w:val="none"/>
        </w:rPr>
      </w:pPr>
      <w:r>
        <w:rPr>
          <w:rFonts w:hint="eastAsia"/>
          <w:color w:val="auto"/>
          <w:highlight w:val="none"/>
        </w:rPr>
        <w:t>(3)供应商提供响应文件递交截止日前一年内银行为其出具的资信证明复印件；</w:t>
      </w:r>
    </w:p>
    <w:p>
      <w:pPr>
        <w:pStyle w:val="42"/>
        <w:rPr>
          <w:color w:val="auto"/>
          <w:highlight w:val="none"/>
        </w:rPr>
      </w:pPr>
      <w:r>
        <w:rPr>
          <w:rFonts w:hint="eastAsia"/>
          <w:color w:val="auto"/>
          <w:highlight w:val="none"/>
        </w:rPr>
        <w:t>(4)供应商注册时间截至响应文件递交截止日不足一年的，可提供公司章程复印件；</w:t>
      </w:r>
    </w:p>
    <w:p>
      <w:pPr>
        <w:pStyle w:val="42"/>
        <w:rPr>
          <w:color w:val="auto"/>
          <w:highlight w:val="none"/>
        </w:rPr>
      </w:pPr>
      <w:r>
        <w:rPr>
          <w:rFonts w:hint="eastAsia"/>
          <w:color w:val="auto"/>
          <w:highlight w:val="none"/>
        </w:rPr>
        <w:t>(5)供应商为事业单位、大型国有企业或其他组织(不具备法人条件的组织，如合伙组织、个体工商户、农村承包经营户等)或自然人时，可提供承诺函。</w:t>
      </w:r>
    </w:p>
    <w:p>
      <w:pPr>
        <w:pStyle w:val="43"/>
        <w:ind w:firstLine="482"/>
        <w:rPr>
          <w:color w:val="auto"/>
          <w:highlight w:val="none"/>
        </w:rPr>
      </w:pPr>
      <w:r>
        <w:rPr>
          <w:rFonts w:hint="eastAsia"/>
          <w:bCs/>
          <w:color w:val="auto"/>
          <w:highlight w:val="none"/>
        </w:rPr>
        <w:t>注：具有健全的财务会计制度的证明材料中第(1)-(5)项具有同等的效力，供应商可根据自身实际情况选择提供其中任意一项。</w:t>
      </w:r>
    </w:p>
    <w:p>
      <w:pPr>
        <w:pStyle w:val="29"/>
        <w:numPr>
          <w:ilvl w:val="1"/>
          <w:numId w:val="24"/>
        </w:numPr>
        <w:ind w:firstLine="482"/>
        <w:rPr>
          <w:b/>
          <w:bCs/>
          <w:color w:val="auto"/>
          <w:highlight w:val="none"/>
        </w:rPr>
      </w:pPr>
      <w:r>
        <w:rPr>
          <w:rFonts w:hint="eastAsia"/>
          <w:b/>
          <w:bCs/>
          <w:color w:val="auto"/>
          <w:highlight w:val="none"/>
        </w:rPr>
        <w:t>供应商具有履行合同所必需的设备和专业技术能力证明材料；</w:t>
      </w:r>
    </w:p>
    <w:p>
      <w:pPr>
        <w:pStyle w:val="32"/>
        <w:numPr>
          <w:ilvl w:val="2"/>
          <w:numId w:val="0"/>
        </w:numPr>
        <w:ind w:left="480" w:leftChars="200"/>
        <w:rPr>
          <w:color w:val="auto"/>
          <w:highlight w:val="none"/>
        </w:rPr>
      </w:pPr>
      <w:r>
        <w:rPr>
          <w:rFonts w:hint="eastAsia"/>
          <w:color w:val="auto"/>
          <w:highlight w:val="none"/>
        </w:rPr>
        <w:t>提供具有履行合同所必需的设备和专业技术能力的承诺函。</w:t>
      </w:r>
    </w:p>
    <w:p>
      <w:pPr>
        <w:pStyle w:val="43"/>
        <w:ind w:firstLine="482"/>
        <w:rPr>
          <w:color w:val="auto"/>
          <w:highlight w:val="none"/>
        </w:rPr>
      </w:pPr>
      <w:r>
        <w:rPr>
          <w:rFonts w:hint="eastAsia"/>
          <w:color w:val="auto"/>
          <w:highlight w:val="none"/>
        </w:rPr>
        <w:t>注：</w:t>
      </w:r>
      <w:r>
        <w:rPr>
          <w:rFonts w:hint="eastAsia" w:asciiTheme="minorEastAsia" w:hAnsiTheme="minorEastAsia" w:eastAsiaTheme="minorEastAsia" w:cstheme="minorEastAsia"/>
          <w:bCs/>
          <w:color w:val="auto"/>
          <w:highlight w:val="none"/>
        </w:rPr>
        <w:t>格式自拟，或参照《符合&lt;中华人民共和国政府采购法&gt;第二十二条规定的条件的承诺及声明函》提供承诺函</w:t>
      </w:r>
      <w:r>
        <w:rPr>
          <w:rFonts w:hint="eastAsia"/>
          <w:color w:val="auto"/>
          <w:highlight w:val="none"/>
        </w:rPr>
        <w:t>。</w:t>
      </w:r>
    </w:p>
    <w:p>
      <w:pPr>
        <w:pStyle w:val="29"/>
        <w:numPr>
          <w:ilvl w:val="1"/>
          <w:numId w:val="24"/>
        </w:numPr>
        <w:ind w:firstLine="482"/>
        <w:rPr>
          <w:b/>
          <w:bCs/>
          <w:color w:val="auto"/>
          <w:highlight w:val="none"/>
        </w:rPr>
      </w:pPr>
      <w:r>
        <w:rPr>
          <w:rFonts w:hint="eastAsia"/>
          <w:b/>
          <w:bCs/>
          <w:color w:val="auto"/>
          <w:highlight w:val="none"/>
        </w:rPr>
        <w:t>供应商具有依法缴纳税收和社会保障资金的良好记录的证明材料；</w:t>
      </w:r>
    </w:p>
    <w:p>
      <w:pPr>
        <w:pStyle w:val="32"/>
        <w:numPr>
          <w:ilvl w:val="2"/>
          <w:numId w:val="0"/>
        </w:numPr>
        <w:ind w:left="480" w:leftChars="200"/>
        <w:rPr>
          <w:color w:val="auto"/>
          <w:highlight w:val="none"/>
        </w:rPr>
      </w:pPr>
      <w:r>
        <w:rPr>
          <w:rFonts w:hint="eastAsia"/>
          <w:color w:val="auto"/>
          <w:highlight w:val="none"/>
        </w:rPr>
        <w:t>提供</w:t>
      </w:r>
      <w:r>
        <w:rPr>
          <w:rFonts w:hint="eastAsia"/>
          <w:color w:val="auto"/>
          <w:highlight w:val="none"/>
          <w:lang w:val="en-US" w:eastAsia="zh-CN"/>
        </w:rPr>
        <w:t>具有</w:t>
      </w:r>
      <w:r>
        <w:rPr>
          <w:rFonts w:hint="eastAsia"/>
          <w:color w:val="auto"/>
          <w:highlight w:val="none"/>
          <w:lang w:val="zh-CN"/>
        </w:rPr>
        <w:t>依法缴纳税收和社会保障资金的良好记录</w:t>
      </w:r>
      <w:r>
        <w:rPr>
          <w:rFonts w:hint="eastAsia"/>
          <w:color w:val="auto"/>
          <w:highlight w:val="none"/>
        </w:rPr>
        <w:t>的承诺函。</w:t>
      </w:r>
    </w:p>
    <w:p>
      <w:pPr>
        <w:pStyle w:val="43"/>
        <w:ind w:firstLine="482"/>
        <w:rPr>
          <w:color w:val="auto"/>
          <w:highlight w:val="none"/>
        </w:rPr>
      </w:pPr>
      <w:r>
        <w:rPr>
          <w:rFonts w:hint="eastAsia"/>
          <w:color w:val="auto"/>
          <w:highlight w:val="none"/>
        </w:rPr>
        <w:t>注：</w:t>
      </w:r>
      <w:r>
        <w:rPr>
          <w:rFonts w:hint="eastAsia" w:asciiTheme="minorEastAsia" w:hAnsiTheme="minorEastAsia" w:eastAsiaTheme="minorEastAsia" w:cstheme="minorEastAsia"/>
          <w:bCs/>
          <w:color w:val="auto"/>
          <w:highlight w:val="none"/>
        </w:rPr>
        <w:t>格式自拟，或参照《符合&lt;中华人民共和国政府采购法&gt;第二十二条规定的条件的承诺及声明函》提供承诺函</w:t>
      </w:r>
      <w:r>
        <w:rPr>
          <w:rFonts w:hint="eastAsia"/>
          <w:color w:val="auto"/>
          <w:highlight w:val="none"/>
        </w:rPr>
        <w:t>。</w:t>
      </w:r>
    </w:p>
    <w:p>
      <w:pPr>
        <w:pStyle w:val="29"/>
        <w:numPr>
          <w:ilvl w:val="1"/>
          <w:numId w:val="24"/>
        </w:numPr>
        <w:ind w:firstLine="482"/>
        <w:rPr>
          <w:b/>
          <w:bCs/>
          <w:color w:val="auto"/>
          <w:highlight w:val="none"/>
        </w:rPr>
      </w:pPr>
      <w:r>
        <w:rPr>
          <w:rFonts w:hint="eastAsia"/>
          <w:b/>
          <w:bCs/>
          <w:color w:val="auto"/>
          <w:highlight w:val="none"/>
        </w:rPr>
        <w:t>供应商参加政府采购活动前三年内，在经营活动中没有重大违法记录的证明材料；</w:t>
      </w:r>
    </w:p>
    <w:p>
      <w:pPr>
        <w:pStyle w:val="42"/>
        <w:rPr>
          <w:color w:val="auto"/>
          <w:highlight w:val="none"/>
        </w:rPr>
      </w:pPr>
      <w:r>
        <w:rPr>
          <w:rFonts w:hint="eastAsia"/>
          <w:color w:val="auto"/>
          <w:highlight w:val="none"/>
        </w:rPr>
        <w:t>提供参加本次政府采购活动前三年内，在经营活动中没有重大违法记录的书面声明(成立不足三年的，从成立之日起计算)。</w:t>
      </w:r>
    </w:p>
    <w:p>
      <w:pPr>
        <w:pStyle w:val="29"/>
        <w:adjustRightInd/>
        <w:snapToGrid/>
        <w:ind w:firstLine="482"/>
        <w:rPr>
          <w:b/>
          <w:bCs/>
          <w:color w:val="auto"/>
          <w:highlight w:val="none"/>
        </w:rPr>
      </w:pPr>
      <w:r>
        <w:rPr>
          <w:rFonts w:hint="eastAsia"/>
          <w:b/>
          <w:bCs/>
          <w:color w:val="auto"/>
          <w:highlight w:val="none"/>
        </w:rPr>
        <w:t>供应商</w:t>
      </w:r>
      <w:r>
        <w:rPr>
          <w:rFonts w:hint="eastAsia"/>
          <w:b/>
          <w:bCs/>
          <w:color w:val="auto"/>
          <w:highlight w:val="none"/>
          <w:lang w:val="zh-CN"/>
        </w:rPr>
        <w:t>及其现任法定代表人、主要负责人不得具有行贿犯罪记录</w:t>
      </w:r>
      <w:r>
        <w:rPr>
          <w:rFonts w:hint="eastAsia"/>
          <w:b/>
          <w:bCs/>
          <w:color w:val="auto"/>
          <w:highlight w:val="none"/>
        </w:rPr>
        <w:t>的证明材料</w:t>
      </w:r>
      <w:r>
        <w:rPr>
          <w:rFonts w:hint="eastAsia"/>
          <w:b/>
          <w:bCs/>
          <w:color w:val="auto"/>
          <w:highlight w:val="none"/>
          <w:lang w:val="zh-CN"/>
        </w:rPr>
        <w:t>；</w:t>
      </w:r>
    </w:p>
    <w:p>
      <w:pPr>
        <w:pStyle w:val="43"/>
        <w:jc w:val="both"/>
        <w:rPr>
          <w:b w:val="0"/>
          <w:bCs/>
          <w:color w:val="auto"/>
          <w:highlight w:val="none"/>
        </w:rPr>
      </w:pPr>
      <w:r>
        <w:rPr>
          <w:rFonts w:hint="eastAsia"/>
          <w:b w:val="0"/>
          <w:bCs/>
          <w:color w:val="auto"/>
          <w:highlight w:val="none"/>
        </w:rPr>
        <w:t>1.在响应文件中作出供应商及其现任法定代表人(姓名和身份证号码)、主要负责人(姓名和身份证号码)10年内(</w:t>
      </w:r>
      <w:r>
        <w:rPr>
          <w:rFonts w:hint="eastAsia"/>
          <w:b w:val="0"/>
          <w:bCs/>
          <w:color w:val="auto"/>
          <w:highlight w:val="none"/>
          <w:lang w:val="zh-CN"/>
        </w:rPr>
        <w:t>若</w:t>
      </w:r>
      <w:r>
        <w:rPr>
          <w:rFonts w:hint="eastAsia"/>
          <w:b w:val="0"/>
          <w:bCs/>
          <w:color w:val="auto"/>
          <w:highlight w:val="none"/>
        </w:rPr>
        <w:t>供应商</w:t>
      </w:r>
      <w:r>
        <w:rPr>
          <w:rFonts w:hint="eastAsia"/>
          <w:b w:val="0"/>
          <w:bCs/>
          <w:color w:val="auto"/>
          <w:highlight w:val="none"/>
          <w:lang w:val="zh-CN"/>
        </w:rPr>
        <w:t>成立不足10年的，</w:t>
      </w:r>
      <w:r>
        <w:rPr>
          <w:rFonts w:hint="eastAsia"/>
          <w:b w:val="0"/>
          <w:bCs/>
          <w:color w:val="auto"/>
          <w:highlight w:val="none"/>
        </w:rPr>
        <w:t>承诺期限为</w:t>
      </w:r>
      <w:r>
        <w:rPr>
          <w:rFonts w:hint="eastAsia"/>
          <w:b w:val="0"/>
          <w:bCs/>
          <w:color w:val="auto"/>
          <w:highlight w:val="none"/>
          <w:lang w:val="zh-CN"/>
        </w:rPr>
        <w:t>成立之日起</w:t>
      </w:r>
      <w:r>
        <w:rPr>
          <w:rFonts w:hint="eastAsia"/>
          <w:b w:val="0"/>
          <w:bCs/>
          <w:color w:val="auto"/>
          <w:highlight w:val="none"/>
        </w:rPr>
        <w:t>至今)无行贿犯罪记录的承诺；</w:t>
      </w:r>
    </w:p>
    <w:p>
      <w:pPr>
        <w:pStyle w:val="43"/>
        <w:jc w:val="both"/>
        <w:rPr>
          <w:b w:val="0"/>
          <w:bCs/>
          <w:color w:val="auto"/>
          <w:highlight w:val="none"/>
          <w:lang w:val="zh-CN"/>
        </w:rPr>
      </w:pPr>
      <w:r>
        <w:rPr>
          <w:rFonts w:hint="eastAsia"/>
          <w:b w:val="0"/>
          <w:bCs/>
          <w:color w:val="auto"/>
          <w:highlight w:val="none"/>
        </w:rPr>
        <w:t>2.供应商未提供有效承诺函的，则需要在响应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color w:val="auto"/>
          <w:highlight w:val="none"/>
          <w:lang w:val="zh-CN"/>
        </w:rPr>
        <w:t>。</w:t>
      </w:r>
    </w:p>
    <w:p>
      <w:pPr>
        <w:pStyle w:val="59"/>
        <w:numPr>
          <w:ilvl w:val="3"/>
          <w:numId w:val="0"/>
        </w:numPr>
        <w:ind w:firstLine="482" w:firstLineChars="200"/>
        <w:rPr>
          <w:color w:val="auto"/>
          <w:highlight w:val="none"/>
        </w:rPr>
      </w:pPr>
      <w:r>
        <w:rPr>
          <w:rFonts w:hint="eastAsia"/>
          <w:b/>
          <w:bCs/>
          <w:color w:val="auto"/>
          <w:highlight w:val="none"/>
        </w:rPr>
        <w:t>注：①供应商采用提供承诺函方式响应的，其内容必须符合上述第1款的要求，否则将视为无效承诺；②如供应商未提供有效承诺函，且未</w:t>
      </w:r>
      <w:r>
        <w:rPr>
          <w:rFonts w:hint="eastAsia"/>
          <w:b/>
          <w:color w:val="auto"/>
          <w:highlight w:val="none"/>
        </w:rPr>
        <w:t>在响应文件中书面载明</w:t>
      </w:r>
      <w:r>
        <w:rPr>
          <w:rFonts w:hint="eastAsia"/>
          <w:b/>
          <w:bCs/>
          <w:color w:val="auto"/>
          <w:highlight w:val="none"/>
        </w:rPr>
        <w:t>其“现任法定代表人”(姓名和身份证号码)、“主要负责人”(姓名和身份证号码)信息的，将被视为无效响应。</w:t>
      </w:r>
    </w:p>
    <w:p>
      <w:pPr>
        <w:pStyle w:val="29"/>
        <w:ind w:firstLine="482"/>
        <w:rPr>
          <w:b/>
          <w:bCs/>
          <w:color w:val="auto"/>
          <w:highlight w:val="none"/>
        </w:rPr>
      </w:pPr>
      <w:r>
        <w:rPr>
          <w:rFonts w:hint="eastAsia"/>
          <w:b/>
          <w:bCs/>
          <w:color w:val="auto"/>
          <w:highlight w:val="none"/>
        </w:rPr>
        <w:t xml:space="preserve">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 </w:t>
      </w:r>
    </w:p>
    <w:p>
      <w:pPr>
        <w:pStyle w:val="42"/>
        <w:rPr>
          <w:color w:val="auto"/>
          <w:highlight w:val="none"/>
        </w:rPr>
      </w:pPr>
      <w:r>
        <w:rPr>
          <w:rFonts w:hint="eastAsia"/>
          <w:color w:val="auto"/>
          <w:highlight w:val="none"/>
        </w:rPr>
        <w:t>采购代理机构通过“信用中国”网站、“中国政府采购网”等渠道对供应商进行信用记录查询，并将查询记录存档。凡被列入失信被执行人、重大税收违法案件当事人名单、政府采购严重违法失信行为记录名单的，视为存在不良信用记录，参与本项目的将被拒绝；</w:t>
      </w:r>
    </w:p>
    <w:p>
      <w:pPr>
        <w:pStyle w:val="43"/>
        <w:ind w:firstLine="482"/>
        <w:rPr>
          <w:color w:val="auto"/>
          <w:highlight w:val="none"/>
        </w:rPr>
      </w:pPr>
      <w:r>
        <w:rPr>
          <w:rFonts w:hint="eastAsia"/>
          <w:color w:val="auto"/>
          <w:highlight w:val="none"/>
        </w:rPr>
        <w:t>注：供应商参与磋商时无需对此条进行响应。</w:t>
      </w:r>
    </w:p>
    <w:p>
      <w:pPr>
        <w:pStyle w:val="29"/>
        <w:ind w:firstLine="482"/>
        <w:rPr>
          <w:b/>
          <w:bCs/>
          <w:color w:val="auto"/>
          <w:highlight w:val="none"/>
        </w:rPr>
      </w:pPr>
      <w:r>
        <w:rPr>
          <w:rFonts w:hint="eastAsia"/>
          <w:b/>
          <w:bCs/>
          <w:color w:val="auto"/>
          <w:highlight w:val="none"/>
        </w:rPr>
        <w:t>法定代表人/单位负责人授权书原件；</w:t>
      </w:r>
    </w:p>
    <w:p>
      <w:pPr>
        <w:pStyle w:val="43"/>
        <w:ind w:firstLine="482"/>
        <w:rPr>
          <w:color w:val="auto"/>
          <w:highlight w:val="none"/>
        </w:rPr>
      </w:pPr>
      <w:r>
        <w:rPr>
          <w:rFonts w:hint="eastAsia"/>
          <w:color w:val="auto"/>
          <w:highlight w:val="none"/>
        </w:rPr>
        <w:t>注：①附法定代表人/单位负责人和被授权人身份证正反面复印件；②法定代表人/单位负责人亲自参与磋商时不需要提供。</w:t>
      </w:r>
    </w:p>
    <w:p>
      <w:pPr>
        <w:pStyle w:val="29"/>
        <w:ind w:firstLine="482"/>
        <w:rPr>
          <w:b/>
          <w:bCs/>
          <w:color w:val="auto"/>
          <w:highlight w:val="none"/>
        </w:rPr>
      </w:pPr>
      <w:r>
        <w:rPr>
          <w:rFonts w:hint="eastAsia"/>
          <w:b/>
          <w:bCs/>
          <w:color w:val="auto"/>
          <w:highlight w:val="none"/>
        </w:rPr>
        <w:t>法定代表人/单位负责人证明书；</w:t>
      </w:r>
    </w:p>
    <w:p>
      <w:pPr>
        <w:pStyle w:val="43"/>
        <w:ind w:firstLine="482"/>
        <w:rPr>
          <w:color w:val="auto"/>
          <w:highlight w:val="none"/>
        </w:rPr>
      </w:pPr>
      <w:r>
        <w:rPr>
          <w:rFonts w:hint="eastAsia"/>
          <w:color w:val="auto"/>
          <w:highlight w:val="none"/>
        </w:rPr>
        <w:t>注：①附法定代表人/单位负责人身份证正反面复印件；②法定代表人/单位负责人亲自参加磋商时提供本证明书。</w:t>
      </w:r>
    </w:p>
    <w:p>
      <w:pPr>
        <w:pStyle w:val="29"/>
        <w:ind w:firstLine="482"/>
        <w:rPr>
          <w:b/>
          <w:bCs/>
          <w:color w:val="auto"/>
          <w:highlight w:val="none"/>
        </w:rPr>
      </w:pPr>
      <w:r>
        <w:rPr>
          <w:rFonts w:hint="eastAsia"/>
          <w:b/>
          <w:bCs/>
          <w:color w:val="auto"/>
          <w:highlight w:val="none"/>
        </w:rPr>
        <w:t>法律、</w:t>
      </w:r>
      <w:r>
        <w:rPr>
          <w:color w:val="auto"/>
          <w:highlight w:val="none"/>
        </w:rPr>
        <w:fldChar w:fldCharType="begin"/>
      </w:r>
      <w:r>
        <w:rPr>
          <w:color w:val="auto"/>
          <w:highlight w:val="none"/>
        </w:rPr>
        <w:instrText xml:space="preserve"> HYPERLINK "http://www.lawtime.cn/info/sifakaoshi/xingzhengfa/" \t "_blank" </w:instrText>
      </w:r>
      <w:r>
        <w:rPr>
          <w:color w:val="auto"/>
          <w:highlight w:val="none"/>
        </w:rPr>
        <w:fldChar w:fldCharType="separate"/>
      </w:r>
      <w:r>
        <w:rPr>
          <w:rFonts w:hint="eastAsia"/>
          <w:b/>
          <w:bCs/>
          <w:color w:val="auto"/>
          <w:highlight w:val="none"/>
        </w:rPr>
        <w:t>行政法</w:t>
      </w:r>
      <w:r>
        <w:rPr>
          <w:rFonts w:hint="eastAsia"/>
          <w:b/>
          <w:bCs/>
          <w:color w:val="auto"/>
          <w:highlight w:val="none"/>
        </w:rPr>
        <w:fldChar w:fldCharType="end"/>
      </w:r>
      <w:r>
        <w:rPr>
          <w:rFonts w:hint="eastAsia"/>
          <w:b/>
          <w:bCs/>
          <w:color w:val="auto"/>
          <w:highlight w:val="none"/>
        </w:rPr>
        <w:t>规规定的其他条件的证明材料；</w:t>
      </w:r>
    </w:p>
    <w:p>
      <w:pPr>
        <w:pStyle w:val="42"/>
        <w:rPr>
          <w:color w:val="auto"/>
          <w:highlight w:val="none"/>
        </w:rPr>
      </w:pPr>
      <w:r>
        <w:rPr>
          <w:rFonts w:hint="eastAsia"/>
          <w:color w:val="auto"/>
          <w:highlight w:val="none"/>
        </w:rPr>
        <w:t>提供符合法律、</w:t>
      </w:r>
      <w:r>
        <w:rPr>
          <w:color w:val="auto"/>
          <w:highlight w:val="none"/>
        </w:rPr>
        <w:fldChar w:fldCharType="begin"/>
      </w:r>
      <w:r>
        <w:rPr>
          <w:color w:val="auto"/>
          <w:highlight w:val="none"/>
        </w:rPr>
        <w:instrText xml:space="preserve"> HYPERLINK "http://www.lawtime.cn/info/sifakaoshi/xingzhengfa/" \t "_blank" </w:instrText>
      </w:r>
      <w:r>
        <w:rPr>
          <w:color w:val="auto"/>
          <w:highlight w:val="none"/>
        </w:rPr>
        <w:fldChar w:fldCharType="separate"/>
      </w:r>
      <w:r>
        <w:rPr>
          <w:rFonts w:hint="eastAsia"/>
          <w:color w:val="auto"/>
          <w:highlight w:val="none"/>
        </w:rPr>
        <w:t>行政法</w:t>
      </w:r>
      <w:r>
        <w:rPr>
          <w:rFonts w:hint="eastAsia"/>
          <w:color w:val="auto"/>
          <w:highlight w:val="none"/>
        </w:rPr>
        <w:fldChar w:fldCharType="end"/>
      </w:r>
      <w:r>
        <w:rPr>
          <w:rFonts w:hint="eastAsia"/>
          <w:color w:val="auto"/>
          <w:highlight w:val="none"/>
        </w:rPr>
        <w:t>规规定的其他条件的承诺函。</w:t>
      </w:r>
    </w:p>
    <w:p>
      <w:pPr>
        <w:pStyle w:val="43"/>
        <w:ind w:firstLine="482"/>
        <w:rPr>
          <w:color w:val="auto"/>
          <w:highlight w:val="none"/>
        </w:rPr>
      </w:pPr>
    </w:p>
    <w:p>
      <w:pPr>
        <w:pStyle w:val="43"/>
        <w:ind w:firstLine="482"/>
        <w:rPr>
          <w:color w:val="auto"/>
          <w:highlight w:val="none"/>
        </w:rPr>
      </w:pPr>
      <w:r>
        <w:rPr>
          <w:rFonts w:hint="eastAsia"/>
          <w:color w:val="auto"/>
          <w:highlight w:val="none"/>
        </w:rPr>
        <w:t>说明：①供应商提供的以上资格证明材料及其他类似效力要求的相关证明材料均应加盖供应商公章，否则资格审查将视为未通过。本项目资格审查仅限于本章涉及的所有内容，若供应商未按照以上要求提供齐全，其资格审查作未通过处理。</w:t>
      </w:r>
    </w:p>
    <w:p>
      <w:pPr>
        <w:pStyle w:val="43"/>
        <w:ind w:firstLine="482"/>
        <w:rPr>
          <w:color w:val="auto"/>
          <w:highlight w:val="none"/>
        </w:rPr>
      </w:pPr>
      <w:r>
        <w:rPr>
          <w:rFonts w:hint="eastAsia"/>
          <w:color w:val="auto"/>
          <w:highlight w:val="none"/>
        </w:rPr>
        <w:t>②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pStyle w:val="43"/>
        <w:ind w:firstLine="482"/>
        <w:rPr>
          <w:color w:val="auto"/>
          <w:highlight w:val="none"/>
        </w:rPr>
      </w:pPr>
      <w:r>
        <w:rPr>
          <w:rFonts w:hint="eastAsia"/>
          <w:color w:val="auto"/>
          <w:highlight w:val="none"/>
        </w:rPr>
        <w:t>③供应商在前三年政府采购合同履约过程中及其他经营活动履约过程中未依法履约被有关部门处理的，不能认定为具有良好的商业信誉。若提供虚假承诺将被视为虚假响应，取消成交资格。</w:t>
      </w:r>
    </w:p>
    <w:p>
      <w:pPr>
        <w:pStyle w:val="43"/>
        <w:ind w:firstLine="482"/>
        <w:rPr>
          <w:color w:val="auto"/>
          <w:highlight w:val="none"/>
        </w:rPr>
      </w:pPr>
      <w:r>
        <w:rPr>
          <w:rFonts w:hint="eastAsia"/>
          <w:color w:val="auto"/>
          <w:highlight w:val="none"/>
        </w:rPr>
        <w:t>④重大违法记录中的较大数额罚款的具体金额标准及范围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pPr>
        <w:pStyle w:val="43"/>
        <w:ind w:firstLine="482"/>
        <w:rPr>
          <w:color w:val="auto"/>
          <w:highlight w:val="none"/>
        </w:rPr>
      </w:pPr>
      <w:r>
        <w:rPr>
          <w:rFonts w:hint="eastAsia"/>
          <w:color w:val="auto"/>
          <w:highlight w:val="none"/>
        </w:rPr>
        <w:fldChar w:fldCharType="begin"/>
      </w:r>
      <w:r>
        <w:rPr>
          <w:rFonts w:hint="eastAsia"/>
          <w:color w:val="auto"/>
          <w:highlight w:val="none"/>
        </w:rPr>
        <w:instrText xml:space="preserve"> = 5 \* GB3 \* MERGEFORMAT </w:instrText>
      </w:r>
      <w:r>
        <w:rPr>
          <w:rFonts w:hint="eastAsia"/>
          <w:color w:val="auto"/>
          <w:highlight w:val="none"/>
        </w:rPr>
        <w:fldChar w:fldCharType="separate"/>
      </w:r>
      <w:r>
        <w:rPr>
          <w:rFonts w:hint="eastAsia"/>
          <w:color w:val="auto"/>
          <w:highlight w:val="none"/>
        </w:rPr>
        <w:t>⑤</w:t>
      </w:r>
      <w:r>
        <w:rPr>
          <w:rFonts w:hint="eastAsia"/>
          <w:color w:val="auto"/>
          <w:highlight w:val="none"/>
        </w:rPr>
        <w:fldChar w:fldCharType="end"/>
      </w:r>
      <w:r>
        <w:rPr>
          <w:rFonts w:hint="eastAsia"/>
          <w:color w:val="auto"/>
          <w:highlight w:val="none"/>
        </w:rPr>
        <w:t>供应商应对其所提供的资格证明材料来源的合法性、真实性承担法律责任。</w:t>
      </w:r>
    </w:p>
    <w:p>
      <w:pPr>
        <w:pStyle w:val="43"/>
        <w:ind w:firstLine="482"/>
        <w:rPr>
          <w:color w:val="auto"/>
          <w:highlight w:val="none"/>
        </w:rPr>
      </w:pPr>
      <w:r>
        <w:rPr>
          <w:rFonts w:hint="eastAsia"/>
          <w:color w:val="auto"/>
          <w:highlight w:val="none"/>
        </w:rPr>
        <w:fldChar w:fldCharType="begin"/>
      </w:r>
      <w:r>
        <w:rPr>
          <w:rFonts w:hint="eastAsia"/>
          <w:color w:val="auto"/>
          <w:highlight w:val="none"/>
        </w:rPr>
        <w:instrText xml:space="preserve"> = 6 \* GB3 \* MERGEFORMAT </w:instrText>
      </w:r>
      <w:r>
        <w:rPr>
          <w:rFonts w:hint="eastAsia"/>
          <w:color w:val="auto"/>
          <w:highlight w:val="none"/>
        </w:rPr>
        <w:fldChar w:fldCharType="separate"/>
      </w:r>
      <w:r>
        <w:rPr>
          <w:rFonts w:hint="eastAsia"/>
          <w:color w:val="auto"/>
          <w:highlight w:val="none"/>
        </w:rPr>
        <w:t>⑥</w:t>
      </w:r>
      <w:r>
        <w:rPr>
          <w:rFonts w:hint="eastAsia"/>
          <w:color w:val="auto"/>
          <w:highlight w:val="none"/>
        </w:rPr>
        <w:fldChar w:fldCharType="end"/>
      </w:r>
      <w:r>
        <w:rPr>
          <w:rFonts w:hint="eastAsia"/>
          <w:color w:val="auto"/>
          <w:highlight w:val="none"/>
        </w:rPr>
        <w:t>以上承诺及声明函可参照第三章响应文件格式“承诺及声明函”格式或自拟格式填写均有效。</w:t>
      </w:r>
    </w:p>
    <w:p>
      <w:pPr>
        <w:pStyle w:val="43"/>
        <w:ind w:firstLine="482"/>
        <w:rPr>
          <w:color w:val="auto"/>
          <w:highlight w:val="none"/>
        </w:rPr>
      </w:pPr>
      <w:r>
        <w:rPr>
          <w:rFonts w:hint="eastAsia"/>
          <w:color w:val="auto"/>
          <w:highlight w:val="none"/>
        </w:rPr>
        <w:fldChar w:fldCharType="begin"/>
      </w:r>
      <w:r>
        <w:rPr>
          <w:rFonts w:hint="eastAsia"/>
          <w:color w:val="auto"/>
          <w:highlight w:val="none"/>
        </w:rPr>
        <w:instrText xml:space="preserve"> = 7 \* GB3 \* MERGEFORMAT </w:instrText>
      </w:r>
      <w:r>
        <w:rPr>
          <w:rFonts w:hint="eastAsia"/>
          <w:color w:val="auto"/>
          <w:highlight w:val="none"/>
        </w:rPr>
        <w:fldChar w:fldCharType="separate"/>
      </w:r>
      <w:r>
        <w:rPr>
          <w:rFonts w:hint="eastAsia"/>
          <w:color w:val="auto"/>
          <w:highlight w:val="none"/>
        </w:rPr>
        <w:t>⑦</w:t>
      </w:r>
      <w:r>
        <w:rPr>
          <w:rFonts w:hint="eastAsia"/>
          <w:color w:val="auto"/>
          <w:highlight w:val="none"/>
        </w:rPr>
        <w:fldChar w:fldCharType="end"/>
      </w:r>
      <w:r>
        <w:rPr>
          <w:rFonts w:hint="eastAsia"/>
          <w:color w:val="auto"/>
          <w:highlight w:val="none"/>
        </w:rPr>
        <w:t>本章要求提供的相关证明材料应当结合采购项目具体情况和供应商的组织机构性质确定，不得一概而论。</w:t>
      </w:r>
    </w:p>
    <w:bookmarkEnd w:id="292"/>
    <w:p>
      <w:pPr>
        <w:rPr>
          <w:color w:val="auto"/>
          <w:highlight w:val="none"/>
        </w:rPr>
      </w:pPr>
      <w:r>
        <w:rPr>
          <w:rFonts w:hint="eastAsia" w:asciiTheme="minorEastAsia" w:hAnsiTheme="minorEastAsia" w:eastAsiaTheme="minorEastAsia" w:cstheme="minorEastAsia"/>
          <w:color w:val="auto"/>
          <w:sz w:val="36"/>
          <w:szCs w:val="36"/>
          <w:highlight w:val="none"/>
        </w:rPr>
        <w:br w:type="page"/>
      </w:r>
    </w:p>
    <w:p>
      <w:pPr>
        <w:pStyle w:val="44"/>
        <w:numPr>
          <w:ilvl w:val="0"/>
          <w:numId w:val="23"/>
        </w:numPr>
        <w:spacing w:before="120" w:after="120"/>
        <w:rPr>
          <w:color w:val="auto"/>
          <w:highlight w:val="none"/>
        </w:rPr>
      </w:pPr>
      <w:bookmarkStart w:id="293" w:name="_Toc6979"/>
      <w:r>
        <w:rPr>
          <w:rFonts w:hint="eastAsia" w:asciiTheme="minorEastAsia" w:hAnsiTheme="minorEastAsia" w:eastAsiaTheme="minorEastAsia" w:cstheme="minorEastAsia"/>
          <w:color w:val="auto"/>
          <w:szCs w:val="36"/>
          <w:highlight w:val="none"/>
        </w:rPr>
        <w:t>采购项目技术、服务、合同内容条款及商务要求</w:t>
      </w:r>
      <w:bookmarkEnd w:id="293"/>
    </w:p>
    <w:p>
      <w:pPr>
        <w:numPr>
          <w:ilvl w:val="1"/>
          <w:numId w:val="25"/>
        </w:numPr>
        <w:wordWrap w:val="0"/>
        <w:topLinePunct/>
        <w:ind w:firstLine="482" w:firstLineChars="200"/>
        <w:outlineLvl w:val="1"/>
        <w:rPr>
          <w:b/>
          <w:color w:val="auto"/>
          <w:highlight w:val="none"/>
        </w:rPr>
      </w:pPr>
      <w:bookmarkStart w:id="294" w:name="_Toc29350"/>
      <w:bookmarkStart w:id="295" w:name="_Toc26457"/>
      <w:bookmarkStart w:id="296" w:name="_Toc25465"/>
      <w:bookmarkStart w:id="297" w:name="_Toc6105"/>
      <w:bookmarkStart w:id="298" w:name="_Toc1684"/>
      <w:bookmarkStart w:id="299" w:name="_Toc28932"/>
      <w:bookmarkStart w:id="300" w:name="_Toc27469"/>
      <w:bookmarkStart w:id="301" w:name="_Toc307564899"/>
      <w:bookmarkStart w:id="302" w:name="_Toc308084648"/>
      <w:bookmarkStart w:id="303" w:name="_Toc327196343"/>
      <w:bookmarkStart w:id="304" w:name="_Toc1839"/>
      <w:bookmarkStart w:id="305" w:name="_Toc23360"/>
      <w:bookmarkStart w:id="306" w:name="_Toc32159"/>
      <w:bookmarkStart w:id="307" w:name="_Toc217446099"/>
      <w:bookmarkStart w:id="308" w:name="_Toc29864"/>
      <w:bookmarkStart w:id="309" w:name="_Toc308188201"/>
      <w:bookmarkStart w:id="310" w:name="_Toc1541"/>
      <w:bookmarkStart w:id="311" w:name="_Toc307501157"/>
      <w:bookmarkStart w:id="312" w:name="_Toc309897566"/>
      <w:bookmarkStart w:id="313" w:name="_Toc12025"/>
      <w:bookmarkStart w:id="314" w:name="_Toc319440192"/>
      <w:bookmarkStart w:id="315" w:name="_Toc319439948"/>
      <w:bookmarkStart w:id="316" w:name="_Toc217446060"/>
      <w:r>
        <w:rPr>
          <w:rFonts w:hint="eastAsia" w:asciiTheme="minorEastAsia" w:hAnsiTheme="minorEastAsia" w:cstheme="minorEastAsia"/>
          <w:b/>
          <w:bCs/>
          <w:color w:val="auto"/>
          <w:szCs w:val="22"/>
          <w:highlight w:val="none"/>
        </w:rPr>
        <w:t>项目概述</w:t>
      </w:r>
      <w:bookmarkEnd w:id="294"/>
      <w:bookmarkEnd w:id="295"/>
      <w:bookmarkEnd w:id="296"/>
      <w:bookmarkEnd w:id="297"/>
    </w:p>
    <w:p>
      <w:pPr>
        <w:wordWrap w:val="0"/>
        <w:spacing w:line="440" w:lineRule="exact"/>
        <w:ind w:firstLine="420"/>
        <w:rPr>
          <w:rFonts w:hint="eastAsia" w:hAnsi="宋体" w:cs="宋体"/>
          <w:sz w:val="24"/>
          <w:szCs w:val="24"/>
        </w:rPr>
      </w:pPr>
      <w:r>
        <w:rPr>
          <w:rFonts w:hint="eastAsia" w:cs="宋体"/>
          <w:sz w:val="24"/>
          <w:szCs w:val="24"/>
          <w:lang w:val="en-US" w:eastAsia="zh-CN"/>
        </w:rPr>
        <w:t>成都市财政局</w:t>
      </w:r>
      <w:r>
        <w:rPr>
          <w:rFonts w:hint="eastAsia" w:hAnsi="宋体" w:cs="宋体"/>
          <w:sz w:val="24"/>
          <w:szCs w:val="24"/>
        </w:rPr>
        <w:t>目前有两套小型机及存储设备用于</w:t>
      </w:r>
      <w:r>
        <w:rPr>
          <w:rFonts w:hint="eastAsia" w:cs="宋体"/>
          <w:sz w:val="24"/>
          <w:szCs w:val="24"/>
          <w:lang w:val="en-US" w:eastAsia="zh-CN"/>
        </w:rPr>
        <w:t>日常</w:t>
      </w:r>
      <w:r>
        <w:rPr>
          <w:rFonts w:hint="eastAsia" w:hAnsi="宋体" w:cs="宋体"/>
          <w:sz w:val="24"/>
          <w:szCs w:val="24"/>
        </w:rPr>
        <w:t>财政业务：一套是2012年购买的IBM POWER7 P750两台、P740两台，该套设备两台P750用于9个区县的预算管理一体化系统2.0前置机及测试库使用，两台P740用于区县大平台支付系统1.0前置机；一套是2014年购买的IBM POWER7 P750两台，POWER8 S824两台，V7000磁盘阵列两套及对应的光纤交换机等配套设备，该套设备两台P750用于运行区县大平台系统1.0数据库，两台S824用于运行成都市本级预算管理一体化系统2.0前置机。两套设备均于2018年5月21日签订了三年的维保合同，目前三年维保期已满。</w:t>
      </w:r>
    </w:p>
    <w:p>
      <w:pPr>
        <w:wordWrap w:val="0"/>
        <w:topLinePunct/>
        <w:ind w:firstLine="480" w:firstLineChars="200"/>
        <w:rPr>
          <w:rFonts w:asciiTheme="minorEastAsia" w:hAnsiTheme="minorEastAsia" w:cstheme="minorEastAsia"/>
          <w:color w:val="auto"/>
          <w:szCs w:val="22"/>
          <w:highlight w:val="none"/>
        </w:rPr>
      </w:pPr>
      <w:r>
        <w:rPr>
          <w:rFonts w:hint="eastAsia" w:hAnsi="宋体" w:cs="宋体"/>
          <w:sz w:val="24"/>
          <w:szCs w:val="24"/>
        </w:rPr>
        <w:t>根据目前</w:t>
      </w:r>
      <w:r>
        <w:rPr>
          <w:rFonts w:hint="eastAsia" w:cs="宋体"/>
          <w:sz w:val="24"/>
          <w:szCs w:val="24"/>
          <w:lang w:val="en-US" w:eastAsia="zh-CN"/>
        </w:rPr>
        <w:t>采购人</w:t>
      </w:r>
      <w:r>
        <w:rPr>
          <w:rFonts w:hint="eastAsia" w:hAnsi="宋体" w:cs="宋体"/>
          <w:sz w:val="24"/>
          <w:szCs w:val="24"/>
        </w:rPr>
        <w:t>工作需求，本次项目维保服务内容如下：一是2012年购买的小型机IBM POWER7 P750两台（套）设备</w:t>
      </w:r>
      <w:r>
        <w:rPr>
          <w:rFonts w:hint="eastAsia" w:hAnsi="宋体" w:cs="宋体"/>
          <w:b/>
          <w:sz w:val="24"/>
          <w:szCs w:val="24"/>
        </w:rPr>
        <w:t>壹年维保服务</w:t>
      </w:r>
      <w:r>
        <w:rPr>
          <w:rFonts w:hint="eastAsia" w:hAnsi="宋体" w:cs="宋体"/>
          <w:sz w:val="24"/>
          <w:szCs w:val="24"/>
        </w:rPr>
        <w:t>；二是2014年购买的IBM POWER7 P750两台（套），POWER8 S824两台（套），V7000磁盘阵列两套及对应的光纤交换机等配套设备</w:t>
      </w:r>
      <w:r>
        <w:rPr>
          <w:rFonts w:hint="eastAsia" w:hAnsi="宋体" w:cs="宋体"/>
          <w:b/>
          <w:sz w:val="24"/>
          <w:szCs w:val="24"/>
        </w:rPr>
        <w:t>壹年维保服务</w:t>
      </w:r>
      <w:r>
        <w:rPr>
          <w:rFonts w:hint="eastAsia" w:asciiTheme="minorEastAsia" w:hAnsiTheme="minorEastAsia" w:cstheme="minorEastAsia"/>
          <w:color w:val="auto"/>
          <w:szCs w:val="22"/>
          <w:highlight w:val="none"/>
        </w:rPr>
        <w:t>。</w:t>
      </w:r>
    </w:p>
    <w:p>
      <w:pPr>
        <w:numPr>
          <w:ilvl w:val="1"/>
          <w:numId w:val="25"/>
        </w:numPr>
        <w:wordWrap w:val="0"/>
        <w:topLinePunct/>
        <w:ind w:firstLine="482" w:firstLineChars="200"/>
        <w:outlineLvl w:val="1"/>
        <w:rPr>
          <w:rFonts w:hint="eastAsia" w:eastAsia="宋体" w:asciiTheme="minorEastAsia" w:hAnsiTheme="minorEastAsia" w:cstheme="minorEastAsia"/>
          <w:b/>
          <w:bCs/>
          <w:color w:val="auto"/>
          <w:szCs w:val="22"/>
          <w:highlight w:val="none"/>
        </w:rPr>
      </w:pPr>
      <w:bookmarkStart w:id="317" w:name="_Toc10677"/>
      <w:bookmarkStart w:id="318" w:name="_Toc5038"/>
      <w:bookmarkStart w:id="319" w:name="_Toc31516"/>
      <w:bookmarkStart w:id="320" w:name="_Toc22282"/>
      <w:bookmarkStart w:id="321" w:name="_Toc20149"/>
      <w:bookmarkStart w:id="322" w:name="_Toc2876"/>
      <w:bookmarkStart w:id="323" w:name="_Toc29138"/>
      <w:bookmarkStart w:id="324" w:name="_Toc5238"/>
      <w:bookmarkStart w:id="325" w:name="_Toc26744_WPSOffice_Level2"/>
      <w:bookmarkStart w:id="326" w:name="_Toc10661"/>
      <w:bookmarkStart w:id="327" w:name="_Toc12261"/>
      <w:bookmarkStart w:id="328" w:name="_Toc9807"/>
      <w:bookmarkStart w:id="329" w:name="_Toc2745"/>
      <w:bookmarkStart w:id="330" w:name="_Toc18296"/>
      <w:bookmarkStart w:id="331" w:name="_Toc23335"/>
      <w:bookmarkStart w:id="332" w:name="_Toc12739"/>
      <w:bookmarkStart w:id="333" w:name="_Toc7101"/>
      <w:bookmarkStart w:id="334" w:name="_Toc27497"/>
      <w:bookmarkStart w:id="335" w:name="_Toc6974"/>
      <w:bookmarkStart w:id="336" w:name="_Toc9683"/>
      <w:bookmarkStart w:id="337" w:name="_Toc8752_WPSOffice_Level2"/>
      <w:r>
        <w:rPr>
          <w:rFonts w:hint="eastAsia" w:eastAsia="宋体" w:asciiTheme="minorEastAsia" w:hAnsiTheme="minorEastAsia" w:cstheme="minorEastAsia"/>
          <w:b/>
          <w:bCs/>
          <w:color w:val="auto"/>
          <w:szCs w:val="22"/>
          <w:highlight w:val="none"/>
          <w:lang w:val="en-US" w:eastAsia="zh-CN"/>
        </w:rPr>
        <w:t>项目服务内容及要求</w:t>
      </w:r>
      <w:bookmarkEnd w:id="317"/>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2" w:firstLineChars="200"/>
        <w:jc w:val="left"/>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rPr>
        <w:t>维保服务设备</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)2012年购买的</w:t>
      </w:r>
      <w:r>
        <w:rPr>
          <w:rFonts w:hint="eastAsia" w:ascii="宋体" w:hAnsi="宋体" w:eastAsia="宋体" w:cs="宋体"/>
          <w:color w:val="auto"/>
          <w:kern w:val="0"/>
          <w:sz w:val="24"/>
          <w:szCs w:val="24"/>
          <w:highlight w:val="none"/>
        </w:rPr>
        <w:t>IBM UNIX服务器 POWER7系列P750系统 2套</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(2)2014年购买的</w:t>
      </w:r>
      <w:r>
        <w:rPr>
          <w:rFonts w:hint="eastAsia" w:ascii="宋体" w:hAnsi="宋体" w:eastAsia="宋体" w:cs="宋体"/>
          <w:color w:val="auto"/>
          <w:kern w:val="0"/>
          <w:sz w:val="24"/>
          <w:szCs w:val="24"/>
          <w:highlight w:val="none"/>
        </w:rPr>
        <w:t>IBM UNIX服务器 POWER7系列P750系统 2套</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(3)2014年购买</w:t>
      </w:r>
      <w:r>
        <w:rPr>
          <w:rFonts w:hint="eastAsia" w:ascii="宋体" w:hAnsi="宋体" w:eastAsia="宋体" w:cs="宋体"/>
          <w:color w:val="auto"/>
          <w:kern w:val="0"/>
          <w:sz w:val="24"/>
          <w:szCs w:val="24"/>
          <w:highlight w:val="none"/>
        </w:rPr>
        <w:t>IBM UNIX服务器 POWER8系列S824系统 2套</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(4)2014年购买</w:t>
      </w:r>
      <w:r>
        <w:rPr>
          <w:rFonts w:hint="eastAsia" w:ascii="宋体" w:hAnsi="宋体" w:eastAsia="宋体" w:cs="宋体"/>
          <w:color w:val="auto"/>
          <w:kern w:val="0"/>
          <w:sz w:val="24"/>
          <w:szCs w:val="24"/>
          <w:highlight w:val="none"/>
        </w:rPr>
        <w:t>IBM V7000磁盘阵列及扩展柜 2套</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(5)2014年购买</w:t>
      </w:r>
      <w:r>
        <w:rPr>
          <w:rFonts w:hint="eastAsia" w:ascii="宋体" w:hAnsi="宋体" w:eastAsia="宋体" w:cs="宋体"/>
          <w:color w:val="auto"/>
          <w:kern w:val="0"/>
          <w:sz w:val="24"/>
          <w:szCs w:val="24"/>
          <w:highlight w:val="none"/>
        </w:rPr>
        <w:t>IBM B24光纤交换机 2台</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(6)2014年购买</w:t>
      </w:r>
      <w:r>
        <w:rPr>
          <w:rFonts w:hint="eastAsia" w:ascii="宋体" w:hAnsi="宋体" w:eastAsia="宋体" w:cs="宋体"/>
          <w:color w:val="auto"/>
          <w:kern w:val="0"/>
          <w:sz w:val="24"/>
          <w:szCs w:val="24"/>
          <w:highlight w:val="none"/>
        </w:rPr>
        <w:t>控制台HMC 1套</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注：详细配置见服务器设备</w:t>
      </w:r>
      <w:r>
        <w:rPr>
          <w:rFonts w:hint="eastAsia" w:ascii="宋体" w:hAnsi="宋体" w:eastAsia="宋体" w:cs="宋体"/>
          <w:color w:val="auto"/>
          <w:kern w:val="0"/>
          <w:sz w:val="24"/>
          <w:szCs w:val="24"/>
          <w:highlight w:val="none"/>
          <w:lang w:val="en-US" w:eastAsia="zh-CN"/>
        </w:rPr>
        <w:t>配置</w:t>
      </w:r>
      <w:r>
        <w:rPr>
          <w:rFonts w:hint="eastAsia" w:ascii="宋体" w:hAnsi="宋体" w:eastAsia="宋体" w:cs="宋体"/>
          <w:color w:val="auto"/>
          <w:kern w:val="0"/>
          <w:sz w:val="24"/>
          <w:szCs w:val="24"/>
          <w:highlight w:val="none"/>
        </w:rPr>
        <w:t>清单。</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xml:space="preserve">服务内容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承担</w:t>
      </w:r>
      <w:r>
        <w:rPr>
          <w:rFonts w:hint="eastAsia" w:ascii="宋体" w:hAnsi="宋体" w:eastAsia="宋体" w:cs="宋体"/>
          <w:color w:val="auto"/>
          <w:kern w:val="0"/>
          <w:sz w:val="24"/>
          <w:szCs w:val="24"/>
          <w:highlight w:val="none"/>
          <w:lang w:val="en-US" w:eastAsia="zh-CN"/>
        </w:rPr>
        <w:t>本项目要求</w:t>
      </w:r>
      <w:r>
        <w:rPr>
          <w:rFonts w:hint="eastAsia" w:ascii="宋体" w:hAnsi="宋体" w:eastAsia="宋体" w:cs="宋体"/>
          <w:color w:val="auto"/>
          <w:kern w:val="0"/>
          <w:sz w:val="24"/>
          <w:szCs w:val="24"/>
          <w:highlight w:val="none"/>
        </w:rPr>
        <w:t>的小型机及阵列设备的维护保修服务，提供上述所有硬件、软件的维护保修服务(包括硬件更换，系统重装、参数调整、优化等)。</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维护保修服务是指风险式维护保修服务。保修期内</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承担设备清单内所有设备的定期预防性维保和设备出现故障后的紧急维保。费用含维修维保服务的人工费用和更换备品备件费用在内的一切费用。</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应根据采购人所提供的软件、硬件设备的种类及其应用范围，以及采购人的需求，向采购人提供全方位的、有效的、及时的设备保修、维保服务和技术支持，保证所有硬件设备及软件系统正常运行。包括系统软件、双机容错软件的安装和调试，以及随着应用变化而调整磁盘阵列存储区划分的服务等。</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服务要求</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b/>
          <w:bCs/>
          <w:kern w:val="0"/>
          <w:sz w:val="24"/>
          <w:szCs w:val="24"/>
          <w:lang w:val="en-US" w:eastAsia="zh-CN"/>
        </w:rPr>
        <w:t>※</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负责为以上所述的设备提供日常技术维保，及时解决处理系统运行过程中出现的故障和问题，包括免费更换硬件</w:t>
      </w:r>
      <w:r>
        <w:rPr>
          <w:rFonts w:hint="eastAsia"/>
          <w:color w:val="auto"/>
          <w:lang w:eastAsia="zh-CN"/>
        </w:rPr>
        <w:t>模块</w:t>
      </w:r>
      <w:r>
        <w:rPr>
          <w:rFonts w:hint="eastAsia" w:ascii="宋体" w:hAnsi="宋体" w:eastAsia="宋体" w:cs="宋体"/>
          <w:color w:val="auto"/>
          <w:kern w:val="0"/>
          <w:sz w:val="24"/>
          <w:szCs w:val="24"/>
          <w:highlight w:val="none"/>
        </w:rPr>
        <w:t>和软件安装。</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当采购人业务变化需要对系统进行升级、扩充时，采购人将通知</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，并进行技术沟通和协商，对需要增加的技术服务内容双方将另行签订协议</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无论有偿与无偿</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有义务配合采购人完成系统的扩充和升级。</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定期现场巡检：无论有无故障通知，</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 xml:space="preserve">技术人员至少每月一次到采购人现场提供技术支持，对维保的服务器、磁盘阵列系统进行常规检查，调整优化系统参数，保证系统正常运行。具体需要进行巡检包括但不限于以下内容：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 检查系统硬件情况：设备故障灯是否亮。</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 系统错误报告。</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 检查是否有发给root用户的错误报告。</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 检查hacmp.out,smit.log,boot.log</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 关键系统的文件使用率不大于80%</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⑥ 逻辑卷有否stale</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⑦ 内存交换区使用率是否超过70。</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⑧ 内存交换区的大小是否为物理内存的1.5倍。</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⑨ 检查备份情况</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是否有系统备份、用户数据备份，磁带机是否需要清洗</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⑩ 检查通信设置</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网卡,ip,路由表,ping,/etc/hosts,DNS设置等</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⑪ 是否有数据保护方式如RAID10/RAID5</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是否有HotSpare</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⑫ 系统DUMP设置是否正确。</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⑬ 检查系统参数是否正确。</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⑭ 检查rootvg是否镜像。</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⑮ 检查errdemon</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srcmstr是否正常运行。</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⑯ 检查机房环境</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电压、湿度</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⑰ 检查系统性能：是否存在性能瓶颈topas,vmstat</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⑱ 检查补丁程序(PTF)微码是否需要升级。</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⑲ 进行HACMP测试:Cluster Verification</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⑳ 进行系统硬件诊断：运行故障诊断程序Diagnostic.给出性能调优建议。如有故障，做出详细分析，并作方案，杜绝再次出现。</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远程技术支持：</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需开通专门的电话支持热线并保证7×24小时全天候通畅，及时回答采购人的技术咨询。</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技术专家组现场会诊：当系统发生故障，</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远程技术支持无效时，应采购人要求，</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将派遣有专业经验的技术人员前往现场进行故障会诊，及时更换有问题的硬件。这些技术人员可以是</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技术人员，也可以是</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聘请的原厂商或其它专业单位的技术人员，</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应承诺由此产生的一切费用由</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自行承担。</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2"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b/>
          <w:bCs/>
          <w:kern w:val="0"/>
          <w:sz w:val="24"/>
          <w:szCs w:val="24"/>
          <w:lang w:val="en-US" w:eastAsia="zh-CN"/>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服务响应时间：</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对采购人提出的服务请求应作出直接快速的反应，提供7×24小时响应,及时解决问题。紧急情况</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由采购人认定</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响应并到现场时间不得超过2小时；一般情况响应并到现场时间不得超过8小时。</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人员要求</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需根据采购人小型机设备系统的具体情况和重要性，成立由项目经理、服务工程师等组成的专职服务项目组，配备多名有丰富经验的工程师。</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指派有2年以上类似项目管理经验的人员负责本项目管理，对项目实施全程管理，执行严格的项目管理制度，保证此项目的顺利实施。主要内容包括：问题管理、变更管理、事项管理、服务需求管理等。</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指定2名以上专职工程师负责本项目的技术支持服务，一线工程师需有3年以上相关设备技术经验，二线工程师需有5年以上相关设备技术经验。</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服务人员需经采购人确认，未经采购人同意不能更换。</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lang w:val="en-US" w:eastAsia="zh-CN"/>
        </w:rPr>
        <w:t>成交后</w:t>
      </w:r>
      <w:r>
        <w:rPr>
          <w:rFonts w:hint="eastAsia" w:ascii="宋体" w:hAnsi="宋体" w:eastAsia="宋体" w:cs="宋体"/>
          <w:color w:val="auto"/>
          <w:kern w:val="0"/>
          <w:sz w:val="24"/>
          <w:szCs w:val="24"/>
          <w:highlight w:val="none"/>
        </w:rPr>
        <w:t>应派出</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文件中指定资历和经验的专业服务人员到现场提供服务工作，如因</w:t>
      </w:r>
      <w:r>
        <w:rPr>
          <w:rFonts w:hint="eastAsia" w:ascii="宋体" w:hAnsi="宋体" w:eastAsia="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rPr>
        <w:t>的原因，指定资历和经验的服务人员不能到现场服务，或在未得到采购人认可的情况下临时更换不符合规定条件的服务人员，采购人可单方面解除服务合同，另行安排服务提供商，并保留追究</w:t>
      </w:r>
      <w:r>
        <w:rPr>
          <w:rFonts w:hint="eastAsia" w:ascii="宋体" w:hAnsi="宋体" w:eastAsia="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rPr>
        <w:t>经济赔偿的权利。</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b/>
          <w:bCs/>
          <w:color w:val="auto"/>
          <w:kern w:val="0"/>
          <w:sz w:val="24"/>
          <w:szCs w:val="24"/>
          <w:lang w:val="en-US" w:eastAsia="zh-CN"/>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备件保障服务</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的备件库应满足本项目100%的备件覆盖率</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即备件库中备有维护清单中所有设备的所有备件</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须根据维护设备类型、数量情况配置本项目的专用备件，采购人享有这些备品备件的优先使用权。</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在确定备件需求后8小时内，所需备件应运抵维保现场，</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应根据现场情况及时更换备件，在2小时内完成损坏部件的更换。</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在采购人重要时点或执行重要项目时</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如：重大变更等</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需提高硬件保障等级时，采购人可能要求增加现场备件，如采购人提出要求，</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应提前5天在采购人现场存放相关备件，以确保紧急备件保障。</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须在采购人现场提供一套齐备优质的工具，以方便双方对设备进行维护维修。</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为使采购人得到充分的备件支持，</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应根据采购人的设备运行状况、故障率、分析结果和设备配置的实际情况，不断加强和调整国内各地库存备件的状态，每半年主动通报一次备件库存情况。</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应在参与采购及签订合同的过程中对以上备件要求进行明确的应答，并提供清晰、完整的材料</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包括但不限于备件库情况、专用备件清单</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以证明对于以上要求的符合性，并在合同中提供明确的承诺。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保密规定</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0"/>
        <w:jc w:val="left"/>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(1)供应商</w:t>
      </w:r>
      <w:r>
        <w:rPr>
          <w:rFonts w:hint="eastAsia" w:ascii="宋体" w:hAnsi="宋体" w:eastAsia="宋体" w:cs="宋体"/>
          <w:color w:val="auto"/>
          <w:kern w:val="0"/>
          <w:sz w:val="24"/>
          <w:szCs w:val="24"/>
          <w:highlight w:val="none"/>
          <w:lang w:val="zh-CN"/>
        </w:rPr>
        <w:t>应保证其公司人员在服务期间所接触到采购人的各种文件、数据、资料等，应严格遵守保密制度，不得向第三方透露。</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0"/>
        <w:jc w:val="left"/>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(2)供应商</w:t>
      </w:r>
      <w:r>
        <w:rPr>
          <w:rFonts w:hint="eastAsia" w:ascii="宋体" w:hAnsi="宋体" w:eastAsia="宋体" w:cs="宋体"/>
          <w:color w:val="auto"/>
          <w:kern w:val="0"/>
          <w:sz w:val="24"/>
          <w:szCs w:val="24"/>
          <w:highlight w:val="none"/>
          <w:lang w:val="zh-CN"/>
        </w:rPr>
        <w:t>的服务人员在对采购人业务有关的终端、软件屏幕进行服务时均需有采购人工作人员在场。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未经采购人确认，</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val="zh-CN"/>
        </w:rPr>
        <w:t>的服务人员不得对采购人业务系统作任何操作。</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实施地点</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成都市财政局机房</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服务器设备</w:t>
      </w:r>
      <w:r>
        <w:rPr>
          <w:rFonts w:hint="eastAsia" w:ascii="宋体" w:hAnsi="宋体" w:eastAsia="宋体" w:cs="宋体"/>
          <w:color w:val="auto"/>
          <w:kern w:val="0"/>
          <w:sz w:val="24"/>
          <w:szCs w:val="24"/>
          <w:highlight w:val="none"/>
          <w:lang w:val="en-US" w:eastAsia="zh-CN"/>
        </w:rPr>
        <w:t>配置</w:t>
      </w:r>
      <w:r>
        <w:rPr>
          <w:rFonts w:hint="eastAsia" w:ascii="宋体" w:hAnsi="宋体" w:eastAsia="宋体" w:cs="宋体"/>
          <w:color w:val="auto"/>
          <w:kern w:val="0"/>
          <w:sz w:val="24"/>
          <w:szCs w:val="24"/>
          <w:highlight w:val="none"/>
        </w:rPr>
        <w:t>清单</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240" w:firstLineChars="1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（1）2012年购买的</w:t>
      </w:r>
      <w:r>
        <w:rPr>
          <w:rFonts w:hint="eastAsia" w:ascii="宋体" w:hAnsi="宋体" w:eastAsia="宋体" w:cs="宋体"/>
          <w:color w:val="auto"/>
          <w:kern w:val="0"/>
          <w:sz w:val="24"/>
          <w:szCs w:val="24"/>
          <w:highlight w:val="none"/>
        </w:rPr>
        <w:t>IBM UNIX服务器 POWER7系列P750系统 2套</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Power 750 单机配置</w:t>
      </w:r>
    </w:p>
    <w:tbl>
      <w:tblPr>
        <w:tblStyle w:val="19"/>
        <w:tblW w:w="9861" w:type="dxa"/>
        <w:jc w:val="center"/>
        <w:shd w:val="clear" w:color="auto" w:fill="auto"/>
        <w:tblLayout w:type="fixed"/>
        <w:tblCellMar>
          <w:top w:w="0" w:type="dxa"/>
          <w:left w:w="108" w:type="dxa"/>
          <w:bottom w:w="0" w:type="dxa"/>
          <w:right w:w="108" w:type="dxa"/>
        </w:tblCellMar>
      </w:tblPr>
      <w:tblGrid>
        <w:gridCol w:w="1173"/>
        <w:gridCol w:w="5888"/>
        <w:gridCol w:w="735"/>
        <w:gridCol w:w="2065"/>
      </w:tblGrid>
      <w:tr>
        <w:tblPrEx>
          <w:tblCellMar>
            <w:top w:w="0" w:type="dxa"/>
            <w:left w:w="108" w:type="dxa"/>
            <w:bottom w:w="0" w:type="dxa"/>
            <w:right w:w="108" w:type="dxa"/>
          </w:tblCellMar>
        </w:tblPrEx>
        <w:trPr>
          <w:trHeight w:val="0" w:hRule="atLeast"/>
          <w:tblHeader/>
          <w:jc w:val="center"/>
        </w:trPr>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产品号</w:t>
            </w:r>
          </w:p>
        </w:tc>
        <w:tc>
          <w:tcPr>
            <w:tcW w:w="5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英文描述</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中文描述</w:t>
            </w:r>
          </w:p>
        </w:tc>
      </w:tr>
      <w:tr>
        <w:tblPrEx>
          <w:shd w:val="clear" w:color="auto" w:fill="auto"/>
          <w:tblCellMar>
            <w:top w:w="0" w:type="dxa"/>
            <w:left w:w="108" w:type="dxa"/>
            <w:bottom w:w="0" w:type="dxa"/>
            <w:right w:w="108" w:type="dxa"/>
          </w:tblCellMar>
        </w:tblPrEx>
        <w:trPr>
          <w:trHeight w:val="0" w:hRule="atLeast"/>
          <w:jc w:val="center"/>
        </w:trPr>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8233-E8B</w:t>
            </w:r>
          </w:p>
        </w:tc>
        <w:tc>
          <w:tcPr>
            <w:tcW w:w="588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Server 1:8233 Model E8B</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 750小型机服务器</w:t>
            </w:r>
          </w:p>
        </w:tc>
      </w:tr>
      <w:tr>
        <w:tblPrEx>
          <w:tblCellMar>
            <w:top w:w="0" w:type="dxa"/>
            <w:left w:w="108" w:type="dxa"/>
            <w:bottom w:w="0" w:type="dxa"/>
            <w:right w:w="108" w:type="dxa"/>
          </w:tblCellMar>
        </w:tblPrEx>
        <w:trPr>
          <w:trHeight w:val="0"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265</w:t>
            </w:r>
          </w:p>
        </w:tc>
        <w:tc>
          <w:tcPr>
            <w:tcW w:w="5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 Partition Specify</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AIX分区数</w:t>
            </w:r>
          </w:p>
        </w:tc>
      </w:tr>
      <w:tr>
        <w:trPr>
          <w:trHeight w:val="0"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1865</w:t>
            </w:r>
          </w:p>
        </w:tc>
        <w:tc>
          <w:tcPr>
            <w:tcW w:w="5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 Meter 12X DDR Cable</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12倍数DDR连接线</w:t>
            </w:r>
          </w:p>
        </w:tc>
      </w:tr>
      <w:tr>
        <w:tblPrEx>
          <w:tblCellMar>
            <w:top w:w="0" w:type="dxa"/>
            <w:left w:w="108" w:type="dxa"/>
            <w:bottom w:w="0" w:type="dxa"/>
            <w:right w:w="108" w:type="dxa"/>
          </w:tblCellMar>
        </w:tblPrEx>
        <w:trPr>
          <w:trHeight w:val="0"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1878</w:t>
            </w:r>
          </w:p>
        </w:tc>
        <w:tc>
          <w:tcPr>
            <w:tcW w:w="5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Op Panel Cable for Rack-mount Drawer w/2.5 DASD</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操作系统面板连接线</w:t>
            </w:r>
          </w:p>
        </w:tc>
      </w:tr>
      <w:tr>
        <w:tblPrEx>
          <w:shd w:val="clear" w:color="auto" w:fill="auto"/>
          <w:tblCellMar>
            <w:top w:w="0" w:type="dxa"/>
            <w:left w:w="108" w:type="dxa"/>
            <w:bottom w:w="0" w:type="dxa"/>
            <w:right w:w="108" w:type="dxa"/>
          </w:tblCellMar>
        </w:tblPrEx>
        <w:trPr>
          <w:trHeight w:val="0" w:hRule="atLeast"/>
          <w:jc w:val="center"/>
        </w:trPr>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1880</w:t>
            </w:r>
          </w:p>
        </w:tc>
        <w:tc>
          <w:tcPr>
            <w:tcW w:w="588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300GB 15K RPM SAS SFF Disk Drive (AIX/Linux)</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300GB 15000转/s SAS 内置硬盘</w:t>
            </w:r>
          </w:p>
        </w:tc>
      </w:tr>
      <w:tr>
        <w:tblPrEx>
          <w:shd w:val="clear" w:color="auto" w:fill="auto"/>
          <w:tblCellMar>
            <w:top w:w="0" w:type="dxa"/>
            <w:left w:w="108" w:type="dxa"/>
            <w:bottom w:w="0" w:type="dxa"/>
            <w:right w:w="108" w:type="dxa"/>
          </w:tblCellMar>
        </w:tblPrEx>
        <w:trPr>
          <w:trHeight w:val="0"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2146</w:t>
            </w:r>
          </w:p>
        </w:tc>
        <w:tc>
          <w:tcPr>
            <w:tcW w:w="5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Primary OS – AIX</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AIX主要操作系统</w:t>
            </w:r>
          </w:p>
        </w:tc>
      </w:tr>
      <w:tr>
        <w:tblPrEx>
          <w:shd w:val="clear" w:color="auto" w:fill="auto"/>
          <w:tblCellMar>
            <w:top w:w="0" w:type="dxa"/>
            <w:left w:w="108" w:type="dxa"/>
            <w:bottom w:w="0" w:type="dxa"/>
            <w:right w:w="108" w:type="dxa"/>
          </w:tblCellMar>
        </w:tblPrEx>
        <w:trPr>
          <w:trHeight w:val="0"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3656</w:t>
            </w:r>
          </w:p>
        </w:tc>
        <w:tc>
          <w:tcPr>
            <w:tcW w:w="5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SAS SFF Cable</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SAS SFF连接线</w:t>
            </w:r>
          </w:p>
        </w:tc>
      </w:tr>
      <w:tr>
        <w:tblPrEx>
          <w:tblCellMar>
            <w:top w:w="0" w:type="dxa"/>
            <w:left w:w="108" w:type="dxa"/>
            <w:bottom w:w="0" w:type="dxa"/>
            <w:right w:w="108" w:type="dxa"/>
          </w:tblCellMar>
        </w:tblPrEx>
        <w:trPr>
          <w:trHeight w:val="0" w:hRule="atLeast"/>
          <w:jc w:val="center"/>
        </w:trPr>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3925</w:t>
            </w:r>
          </w:p>
        </w:tc>
        <w:tc>
          <w:tcPr>
            <w:tcW w:w="5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Serial Port Converter Cable, 9-Pin to 25-Pin</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串口转户口</w:t>
            </w:r>
          </w:p>
        </w:tc>
      </w:tr>
      <w:tr>
        <w:tblPrEx>
          <w:shd w:val="clear" w:color="auto" w:fill="auto"/>
          <w:tblCellMar>
            <w:top w:w="0" w:type="dxa"/>
            <w:left w:w="108" w:type="dxa"/>
            <w:bottom w:w="0" w:type="dxa"/>
            <w:right w:w="108" w:type="dxa"/>
          </w:tblCellMar>
        </w:tblPrEx>
        <w:trPr>
          <w:trHeight w:val="0" w:hRule="atLeast"/>
          <w:jc w:val="center"/>
        </w:trPr>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3927</w:t>
            </w:r>
          </w:p>
        </w:tc>
        <w:tc>
          <w:tcPr>
            <w:tcW w:w="588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Serial Port Null Modem Cable, 9-pin to 9-pin, 3.7M</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串口线</w:t>
            </w:r>
          </w:p>
        </w:tc>
      </w:tr>
      <w:tr>
        <w:tblPrEx>
          <w:shd w:val="clear" w:color="auto" w:fill="auto"/>
          <w:tblCellMar>
            <w:top w:w="0" w:type="dxa"/>
            <w:left w:w="108" w:type="dxa"/>
            <w:bottom w:w="0" w:type="dxa"/>
            <w:right w:w="108" w:type="dxa"/>
          </w:tblCellMar>
        </w:tblPrEx>
        <w:trPr>
          <w:trHeight w:val="0"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4650</w:t>
            </w:r>
          </w:p>
        </w:tc>
        <w:tc>
          <w:tcPr>
            <w:tcW w:w="5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Rack Indicator- Not Factory Integrated</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机架标识符</w:t>
            </w:r>
          </w:p>
        </w:tc>
      </w:tr>
      <w:tr>
        <w:tblPrEx>
          <w:shd w:val="clear" w:color="auto" w:fill="auto"/>
          <w:tblCellMar>
            <w:top w:w="0" w:type="dxa"/>
            <w:left w:w="108" w:type="dxa"/>
            <w:bottom w:w="0" w:type="dxa"/>
            <w:right w:w="108" w:type="dxa"/>
          </w:tblCellMar>
        </w:tblPrEx>
        <w:trPr>
          <w:trHeight w:val="0"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w:t>
            </w:r>
          </w:p>
        </w:tc>
        <w:tc>
          <w:tcPr>
            <w:tcW w:w="5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Software Preload Required</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操作系统预安装</w:t>
            </w:r>
          </w:p>
        </w:tc>
      </w:tr>
      <w:tr>
        <w:tblPrEx>
          <w:shd w:val="clear" w:color="auto" w:fill="auto"/>
          <w:tblCellMar>
            <w:top w:w="0" w:type="dxa"/>
            <w:left w:w="108" w:type="dxa"/>
            <w:bottom w:w="0" w:type="dxa"/>
            <w:right w:w="108" w:type="dxa"/>
          </w:tblCellMar>
        </w:tblPrEx>
        <w:trPr>
          <w:trHeight w:val="0"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5616</w:t>
            </w:r>
          </w:p>
        </w:tc>
        <w:tc>
          <w:tcPr>
            <w:tcW w:w="5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GX Dual-port 12X Channel Attach (GX+)</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IO抽屉12倍数双口连接线(GX+)</w:t>
            </w:r>
          </w:p>
        </w:tc>
      </w:tr>
      <w:tr>
        <w:tblPrEx>
          <w:shd w:val="clear" w:color="auto" w:fill="auto"/>
          <w:tblCellMar>
            <w:top w:w="0" w:type="dxa"/>
            <w:left w:w="108" w:type="dxa"/>
            <w:bottom w:w="0" w:type="dxa"/>
            <w:right w:w="108" w:type="dxa"/>
          </w:tblCellMar>
        </w:tblPrEx>
        <w:trPr>
          <w:trHeight w:val="0"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5619</w:t>
            </w:r>
          </w:p>
        </w:tc>
        <w:tc>
          <w:tcPr>
            <w:tcW w:w="5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80/160GB DAT160 SAS Tape Drive</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内置磁带机</w:t>
            </w:r>
          </w:p>
        </w:tc>
      </w:tr>
      <w:tr>
        <w:tblPrEx>
          <w:shd w:val="clear" w:color="auto" w:fill="auto"/>
          <w:tblCellMar>
            <w:top w:w="0" w:type="dxa"/>
            <w:left w:w="108" w:type="dxa"/>
            <w:bottom w:w="0" w:type="dxa"/>
            <w:right w:w="108" w:type="dxa"/>
          </w:tblCellMar>
        </w:tblPrEx>
        <w:trPr>
          <w:trHeight w:val="0"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5624</w:t>
            </w:r>
          </w:p>
        </w:tc>
        <w:tc>
          <w:tcPr>
            <w:tcW w:w="5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4-Port 1Gb Integrated Virtual Ethernet Daughter Card</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4口千兆以太网内置网口</w:t>
            </w:r>
          </w:p>
        </w:tc>
      </w:tr>
      <w:tr>
        <w:tblPrEx>
          <w:tblCellMar>
            <w:top w:w="0" w:type="dxa"/>
            <w:left w:w="108" w:type="dxa"/>
            <w:bottom w:w="0" w:type="dxa"/>
            <w:right w:w="108" w:type="dxa"/>
          </w:tblCellMar>
        </w:tblPrEx>
        <w:trPr>
          <w:trHeight w:val="0"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5735</w:t>
            </w:r>
          </w:p>
        </w:tc>
        <w:tc>
          <w:tcPr>
            <w:tcW w:w="5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 Gigabit PCI Express Dual Port Fibre Channel Adapter</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8Gb双口HBA卡</w:t>
            </w:r>
          </w:p>
        </w:tc>
      </w:tr>
      <w:tr>
        <w:tblPrEx>
          <w:shd w:val="clear" w:color="auto" w:fill="auto"/>
          <w:tblCellMar>
            <w:top w:w="0" w:type="dxa"/>
            <w:left w:w="108" w:type="dxa"/>
            <w:bottom w:w="0" w:type="dxa"/>
            <w:right w:w="108" w:type="dxa"/>
          </w:tblCellMar>
        </w:tblPrEx>
        <w:trPr>
          <w:trHeight w:val="0"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5748</w:t>
            </w:r>
          </w:p>
        </w:tc>
        <w:tc>
          <w:tcPr>
            <w:tcW w:w="5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 GXT145 PCI Express Graphics Accelerator</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GXT145显卡</w:t>
            </w:r>
          </w:p>
        </w:tc>
      </w:tr>
      <w:tr>
        <w:tblPrEx>
          <w:shd w:val="clear" w:color="auto" w:fill="auto"/>
          <w:tblCellMar>
            <w:top w:w="0" w:type="dxa"/>
            <w:left w:w="108" w:type="dxa"/>
            <w:bottom w:w="0" w:type="dxa"/>
            <w:right w:w="108" w:type="dxa"/>
          </w:tblCellMar>
        </w:tblPrEx>
        <w:trPr>
          <w:trHeight w:val="0"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5762</w:t>
            </w:r>
          </w:p>
        </w:tc>
        <w:tc>
          <w:tcPr>
            <w:tcW w:w="5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SATA Slimline DVD-RAM Drive</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SATA DVD光驱</w:t>
            </w:r>
          </w:p>
        </w:tc>
      </w:tr>
      <w:tr>
        <w:tblPrEx>
          <w:shd w:val="clear" w:color="auto" w:fill="auto"/>
          <w:tblCellMar>
            <w:top w:w="0" w:type="dxa"/>
            <w:left w:w="108" w:type="dxa"/>
            <w:bottom w:w="0" w:type="dxa"/>
            <w:right w:w="108" w:type="dxa"/>
          </w:tblCellMar>
        </w:tblPrEx>
        <w:trPr>
          <w:trHeight w:val="0"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5767</w:t>
            </w:r>
          </w:p>
        </w:tc>
        <w:tc>
          <w:tcPr>
            <w:tcW w:w="5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2-Port 10/100/1000 Base-TX Ethernet PCI Express Adapter</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2口千兆以太网卡(TX)</w:t>
            </w:r>
          </w:p>
        </w:tc>
      </w:tr>
      <w:tr>
        <w:tblPrEx>
          <w:shd w:val="clear" w:color="auto" w:fill="auto"/>
          <w:tblCellMar>
            <w:top w:w="0" w:type="dxa"/>
            <w:left w:w="108" w:type="dxa"/>
            <w:bottom w:w="0" w:type="dxa"/>
            <w:right w:w="108" w:type="dxa"/>
          </w:tblCellMar>
        </w:tblPrEx>
        <w:trPr>
          <w:trHeight w:val="0"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5768</w:t>
            </w:r>
          </w:p>
        </w:tc>
        <w:tc>
          <w:tcPr>
            <w:tcW w:w="5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2-Port Gigabit Ethernet-SX PCI Express Adapter</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2口千兆以太网卡(SX)</w:t>
            </w:r>
          </w:p>
        </w:tc>
      </w:tr>
      <w:tr>
        <w:tblPrEx>
          <w:shd w:val="clear" w:color="auto" w:fill="auto"/>
          <w:tblCellMar>
            <w:top w:w="0" w:type="dxa"/>
            <w:left w:w="108" w:type="dxa"/>
            <w:bottom w:w="0" w:type="dxa"/>
            <w:right w:w="108" w:type="dxa"/>
          </w:tblCellMar>
        </w:tblPrEx>
        <w:trPr>
          <w:trHeight w:val="0"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5785</w:t>
            </w:r>
          </w:p>
        </w:tc>
        <w:tc>
          <w:tcPr>
            <w:tcW w:w="5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Port Async EIA-232 PCIe Adapter</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4口异步卡</w:t>
            </w:r>
          </w:p>
        </w:tc>
      </w:tr>
      <w:tr>
        <w:tblPrEx>
          <w:shd w:val="clear" w:color="auto" w:fill="auto"/>
          <w:tblCellMar>
            <w:top w:w="0" w:type="dxa"/>
            <w:left w:w="108" w:type="dxa"/>
            <w:bottom w:w="0" w:type="dxa"/>
            <w:right w:w="108" w:type="dxa"/>
          </w:tblCellMar>
        </w:tblPrEx>
        <w:trPr>
          <w:trHeight w:val="0"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5877</w:t>
            </w:r>
          </w:p>
        </w:tc>
        <w:tc>
          <w:tcPr>
            <w:tcW w:w="5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12X I/O Drawer PCIe, no disk</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IO抽屉</w:t>
            </w:r>
          </w:p>
        </w:tc>
      </w:tr>
      <w:tr>
        <w:tblPrEx>
          <w:shd w:val="clear" w:color="auto" w:fill="auto"/>
          <w:tblCellMar>
            <w:top w:w="0" w:type="dxa"/>
            <w:left w:w="108" w:type="dxa"/>
            <w:bottom w:w="0" w:type="dxa"/>
            <w:right w:w="108" w:type="dxa"/>
          </w:tblCellMar>
        </w:tblPrEx>
        <w:trPr>
          <w:trHeight w:val="0"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5912</w:t>
            </w:r>
          </w:p>
        </w:tc>
        <w:tc>
          <w:tcPr>
            <w:tcW w:w="5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PCI-X DDR Dual - x4 3Gb SAS Adapter</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SAS连接卡</w:t>
            </w:r>
          </w:p>
        </w:tc>
      </w:tr>
      <w:tr>
        <w:tblPrEx>
          <w:shd w:val="clear" w:color="auto" w:fill="auto"/>
          <w:tblCellMar>
            <w:top w:w="0" w:type="dxa"/>
            <w:left w:w="108" w:type="dxa"/>
            <w:bottom w:w="0" w:type="dxa"/>
            <w:right w:w="108" w:type="dxa"/>
          </w:tblCellMar>
        </w:tblPrEx>
        <w:trPr>
          <w:trHeight w:val="0"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6006</w:t>
            </w:r>
          </w:p>
        </w:tc>
        <w:tc>
          <w:tcPr>
            <w:tcW w:w="5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 Control Cable (SPCN) - 3 meter</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电源控制连接线</w:t>
            </w:r>
          </w:p>
        </w:tc>
      </w:tr>
      <w:tr>
        <w:tblPrEx>
          <w:tblCellMar>
            <w:top w:w="0" w:type="dxa"/>
            <w:left w:w="108" w:type="dxa"/>
            <w:bottom w:w="0" w:type="dxa"/>
            <w:right w:w="108" w:type="dxa"/>
          </w:tblCellMar>
        </w:tblPrEx>
        <w:trPr>
          <w:trHeight w:val="0"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6671</w:t>
            </w:r>
          </w:p>
        </w:tc>
        <w:tc>
          <w:tcPr>
            <w:tcW w:w="5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 Cord (9-foot), Drawer to IBM PDU, 250V/10A</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电源线</w:t>
            </w:r>
          </w:p>
        </w:tc>
      </w:tr>
      <w:tr>
        <w:tblPrEx>
          <w:shd w:val="clear" w:color="auto" w:fill="auto"/>
          <w:tblCellMar>
            <w:top w:w="0" w:type="dxa"/>
            <w:left w:w="108" w:type="dxa"/>
            <w:bottom w:w="0" w:type="dxa"/>
            <w:right w:w="108" w:type="dxa"/>
          </w:tblCellMar>
        </w:tblPrEx>
        <w:trPr>
          <w:trHeight w:val="0"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7740</w:t>
            </w:r>
          </w:p>
        </w:tc>
        <w:tc>
          <w:tcPr>
            <w:tcW w:w="5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 Supply, 1725 Watt AC, Hot-swap, Base or Redundant</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内置电源</w:t>
            </w:r>
          </w:p>
        </w:tc>
      </w:tr>
      <w:tr>
        <w:tblPrEx>
          <w:shd w:val="clear" w:color="auto" w:fill="auto"/>
          <w:tblCellMar>
            <w:top w:w="0" w:type="dxa"/>
            <w:left w:w="108" w:type="dxa"/>
            <w:bottom w:w="0" w:type="dxa"/>
            <w:right w:w="108" w:type="dxa"/>
          </w:tblCellMar>
        </w:tblPrEx>
        <w:trPr>
          <w:trHeight w:val="0"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8340</w:t>
            </w:r>
          </w:p>
        </w:tc>
        <w:tc>
          <w:tcPr>
            <w:tcW w:w="5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Enhanced DASD/Media Backplane for 2.5 DASD/SATA DVD/Tape with External SAS Port</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系统主板</w:t>
            </w:r>
          </w:p>
        </w:tc>
      </w:tr>
      <w:tr>
        <w:tblPrEx>
          <w:tblCellMar>
            <w:top w:w="0" w:type="dxa"/>
            <w:left w:w="108" w:type="dxa"/>
            <w:bottom w:w="0" w:type="dxa"/>
            <w:right w:w="108" w:type="dxa"/>
          </w:tblCellMar>
        </w:tblPrEx>
        <w:trPr>
          <w:trHeight w:val="0"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9440</w:t>
            </w:r>
          </w:p>
        </w:tc>
        <w:tc>
          <w:tcPr>
            <w:tcW w:w="5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New AIX License Core Counter</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2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AIX激活</w:t>
            </w:r>
          </w:p>
        </w:tc>
      </w:tr>
      <w:tr>
        <w:tblPrEx>
          <w:tblCellMar>
            <w:top w:w="0" w:type="dxa"/>
            <w:left w:w="108" w:type="dxa"/>
            <w:bottom w:w="0" w:type="dxa"/>
            <w:right w:w="108" w:type="dxa"/>
          </w:tblCellMar>
        </w:tblPrEx>
        <w:trPr>
          <w:trHeight w:val="0"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9722</w:t>
            </w:r>
          </w:p>
        </w:tc>
        <w:tc>
          <w:tcPr>
            <w:tcW w:w="5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Language Group Specify - Simplified Chinese (PRC)</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简体中文标识符</w:t>
            </w:r>
          </w:p>
        </w:tc>
      </w:tr>
      <w:tr>
        <w:tblPrEx>
          <w:shd w:val="clear" w:color="auto" w:fill="auto"/>
          <w:tblCellMar>
            <w:top w:w="0" w:type="dxa"/>
            <w:left w:w="108" w:type="dxa"/>
            <w:bottom w:w="0" w:type="dxa"/>
            <w:right w:w="108" w:type="dxa"/>
          </w:tblCellMar>
        </w:tblPrEx>
        <w:trPr>
          <w:trHeight w:val="0"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EM16</w:t>
            </w:r>
          </w:p>
        </w:tc>
        <w:tc>
          <w:tcPr>
            <w:tcW w:w="5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16GB (2x8GB) Memory DIMMs, 1066 MHz, 2Gb DDR3 DRAM</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2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16GB(2x8GB) 内存插槽</w:t>
            </w:r>
          </w:p>
        </w:tc>
      </w:tr>
      <w:tr>
        <w:tblPrEx>
          <w:tblCellMar>
            <w:top w:w="0" w:type="dxa"/>
            <w:left w:w="108" w:type="dxa"/>
            <w:bottom w:w="0" w:type="dxa"/>
            <w:right w:w="108" w:type="dxa"/>
          </w:tblCellMar>
        </w:tblPrEx>
        <w:trPr>
          <w:trHeight w:val="0"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EPA4</w:t>
            </w:r>
          </w:p>
        </w:tc>
        <w:tc>
          <w:tcPr>
            <w:tcW w:w="5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8-core 3.2 GHz POWER7 Processor Card</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8核3.2GHz Power7 处理器卡</w:t>
            </w:r>
          </w:p>
        </w:tc>
      </w:tr>
      <w:tr>
        <w:tblPrEx>
          <w:shd w:val="clear" w:color="auto" w:fill="auto"/>
          <w:tblCellMar>
            <w:top w:w="0" w:type="dxa"/>
            <w:left w:w="108" w:type="dxa"/>
            <w:bottom w:w="0" w:type="dxa"/>
            <w:right w:w="108" w:type="dxa"/>
          </w:tblCellMar>
        </w:tblPrEx>
        <w:trPr>
          <w:trHeight w:val="0" w:hRule="atLeast"/>
          <w:jc w:val="center"/>
        </w:trPr>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EPB4</w:t>
            </w:r>
          </w:p>
        </w:tc>
        <w:tc>
          <w:tcPr>
            <w:tcW w:w="588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One Processor Activation for Processor Feature #EPA4</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处理器激活码</w:t>
            </w:r>
          </w:p>
        </w:tc>
      </w:tr>
      <w:tr>
        <w:tblPrEx>
          <w:tblCellMar>
            <w:top w:w="0" w:type="dxa"/>
            <w:left w:w="108" w:type="dxa"/>
            <w:bottom w:w="0" w:type="dxa"/>
            <w:right w:w="108" w:type="dxa"/>
          </w:tblCellMar>
        </w:tblPrEx>
        <w:trPr>
          <w:trHeight w:val="0"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5662-H23</w:t>
            </w:r>
          </w:p>
        </w:tc>
        <w:tc>
          <w:tcPr>
            <w:tcW w:w="5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IBM PowerHA Standard Edition Reg:3Yr</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 HA标准版</w:t>
            </w:r>
          </w:p>
        </w:tc>
      </w:tr>
      <w:tr>
        <w:tblPrEx>
          <w:tblCellMar>
            <w:top w:w="0" w:type="dxa"/>
            <w:left w:w="108" w:type="dxa"/>
            <w:bottom w:w="0" w:type="dxa"/>
            <w:right w:w="108" w:type="dxa"/>
          </w:tblCellMar>
        </w:tblPrEx>
        <w:trPr>
          <w:trHeight w:val="0" w:hRule="atLeast"/>
          <w:jc w:val="center"/>
        </w:trPr>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702</w:t>
            </w:r>
          </w:p>
        </w:tc>
        <w:tc>
          <w:tcPr>
            <w:tcW w:w="5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Per Proc SW Maint 3Y Reg SMALL</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 HA标准版维护授权</w:t>
            </w:r>
          </w:p>
        </w:tc>
      </w:tr>
      <w:tr>
        <w:tblPrEx>
          <w:shd w:val="clear" w:color="auto" w:fill="auto"/>
          <w:tblCellMar>
            <w:top w:w="0" w:type="dxa"/>
            <w:left w:w="108" w:type="dxa"/>
            <w:bottom w:w="0" w:type="dxa"/>
            <w:right w:w="108" w:type="dxa"/>
          </w:tblCellMar>
        </w:tblPrEx>
        <w:trPr>
          <w:trHeight w:val="0" w:hRule="atLeast"/>
          <w:jc w:val="center"/>
        </w:trPr>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5765-AEZ</w:t>
            </w:r>
          </w:p>
        </w:tc>
        <w:tc>
          <w:tcPr>
            <w:tcW w:w="5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IBM AIX Enterprise Edition Version 6.1</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IBM AIX企业版 6.1</w:t>
            </w:r>
          </w:p>
        </w:tc>
      </w:tr>
      <w:tr>
        <w:tblPrEx>
          <w:shd w:val="clear" w:color="auto" w:fill="auto"/>
          <w:tblCellMar>
            <w:top w:w="0" w:type="dxa"/>
            <w:left w:w="108" w:type="dxa"/>
            <w:bottom w:w="0" w:type="dxa"/>
            <w:right w:w="108" w:type="dxa"/>
          </w:tblCellMar>
        </w:tblPrEx>
        <w:trPr>
          <w:trHeight w:val="0" w:hRule="atLeast"/>
          <w:jc w:val="center"/>
        </w:trPr>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C0AG</w:t>
            </w:r>
          </w:p>
        </w:tc>
        <w:tc>
          <w:tcPr>
            <w:tcW w:w="588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Per Processor - Small POWER 7</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IBM AIX企业版授权</w:t>
            </w:r>
          </w:p>
        </w:tc>
      </w:tr>
      <w:tr>
        <w:tblPrEx>
          <w:shd w:val="clear" w:color="auto" w:fill="auto"/>
          <w:tblCellMar>
            <w:top w:w="0" w:type="dxa"/>
            <w:left w:w="108" w:type="dxa"/>
            <w:bottom w:w="0" w:type="dxa"/>
            <w:right w:w="108" w:type="dxa"/>
          </w:tblCellMar>
        </w:tblPrEx>
        <w:trPr>
          <w:trHeight w:val="0"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5765-H23</w:t>
            </w:r>
          </w:p>
        </w:tc>
        <w:tc>
          <w:tcPr>
            <w:tcW w:w="5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IBM PowerHA Standard Edition V6.1</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 HA标准版</w:t>
            </w:r>
          </w:p>
        </w:tc>
      </w:tr>
      <w:tr>
        <w:tblPrEx>
          <w:tblCellMar>
            <w:top w:w="0" w:type="dxa"/>
            <w:left w:w="108" w:type="dxa"/>
            <w:bottom w:w="0" w:type="dxa"/>
            <w:right w:w="108" w:type="dxa"/>
          </w:tblCellMar>
        </w:tblPrEx>
        <w:trPr>
          <w:trHeight w:val="0"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B9RK</w:t>
            </w:r>
          </w:p>
        </w:tc>
        <w:tc>
          <w:tcPr>
            <w:tcW w:w="5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Per Proc with 1 Year SW Maint SMALL</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2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 HA授权</w:t>
            </w:r>
          </w:p>
        </w:tc>
      </w:tr>
      <w:tr>
        <w:tblPrEx>
          <w:tblCellMar>
            <w:top w:w="0" w:type="dxa"/>
            <w:left w:w="108" w:type="dxa"/>
            <w:bottom w:w="0" w:type="dxa"/>
            <w:right w:w="108" w:type="dxa"/>
          </w:tblCellMar>
        </w:tblPrEx>
        <w:trPr>
          <w:trHeight w:val="0"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5773-AEZ</w:t>
            </w:r>
          </w:p>
        </w:tc>
        <w:tc>
          <w:tcPr>
            <w:tcW w:w="5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Software Maintenance for AIX EE, 3 Year</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 AIX 企业版 6.1维护</w:t>
            </w:r>
          </w:p>
        </w:tc>
      </w:tr>
      <w:tr>
        <w:tblPrEx>
          <w:shd w:val="clear" w:color="auto" w:fill="auto"/>
          <w:tblCellMar>
            <w:top w:w="0" w:type="dxa"/>
            <w:left w:w="108" w:type="dxa"/>
            <w:bottom w:w="0" w:type="dxa"/>
            <w:right w:w="108" w:type="dxa"/>
          </w:tblCellMar>
        </w:tblPrEx>
        <w:trPr>
          <w:trHeight w:val="0" w:hRule="atLeast"/>
          <w:jc w:val="center"/>
        </w:trPr>
        <w:tc>
          <w:tcPr>
            <w:tcW w:w="11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1224</w:t>
            </w:r>
          </w:p>
        </w:tc>
        <w:tc>
          <w:tcPr>
            <w:tcW w:w="5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Per Proc Small 3 Year Reg Pwr 7</w:t>
            </w:r>
          </w:p>
        </w:tc>
        <w:tc>
          <w:tcPr>
            <w:tcW w:w="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20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 AIX 企业版 6.1维护(每处理器)</w:t>
            </w:r>
          </w:p>
        </w:tc>
      </w:tr>
    </w:tbl>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(2)2014年购买的</w:t>
      </w:r>
      <w:r>
        <w:rPr>
          <w:rFonts w:hint="eastAsia" w:ascii="宋体" w:hAnsi="宋体" w:eastAsia="宋体" w:cs="宋体"/>
          <w:color w:val="auto"/>
          <w:kern w:val="0"/>
          <w:sz w:val="24"/>
          <w:szCs w:val="24"/>
          <w:highlight w:val="none"/>
        </w:rPr>
        <w:t>IBM UNIX服务器 POWER7系列P750系统 2套</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Power 750 单机配置</w:t>
      </w:r>
    </w:p>
    <w:tbl>
      <w:tblPr>
        <w:tblStyle w:val="19"/>
        <w:tblW w:w="9956" w:type="dxa"/>
        <w:tblInd w:w="0" w:type="dxa"/>
        <w:tblLayout w:type="fixed"/>
        <w:tblCellMar>
          <w:top w:w="0" w:type="dxa"/>
          <w:left w:w="108" w:type="dxa"/>
          <w:bottom w:w="0" w:type="dxa"/>
          <w:right w:w="108" w:type="dxa"/>
        </w:tblCellMar>
      </w:tblPr>
      <w:tblGrid>
        <w:gridCol w:w="1151"/>
        <w:gridCol w:w="5953"/>
        <w:gridCol w:w="734"/>
        <w:gridCol w:w="2118"/>
      </w:tblGrid>
      <w:tr>
        <w:tblPrEx>
          <w:tblCellMar>
            <w:top w:w="0" w:type="dxa"/>
            <w:left w:w="108" w:type="dxa"/>
            <w:bottom w:w="0" w:type="dxa"/>
            <w:right w:w="108" w:type="dxa"/>
          </w:tblCellMar>
        </w:tblPrEx>
        <w:trPr>
          <w:trHeight w:val="454" w:hRule="atLeast"/>
          <w:tblHeader/>
        </w:trPr>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产品号</w:t>
            </w:r>
          </w:p>
        </w:tc>
        <w:tc>
          <w:tcPr>
            <w:tcW w:w="59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英文描述</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中文描述</w:t>
            </w:r>
          </w:p>
        </w:tc>
      </w:tr>
      <w:tr>
        <w:tblPrEx>
          <w:tblCellMar>
            <w:top w:w="0" w:type="dxa"/>
            <w:left w:w="108" w:type="dxa"/>
            <w:bottom w:w="0" w:type="dxa"/>
            <w:right w:w="108" w:type="dxa"/>
          </w:tblCellMar>
        </w:tblPrEx>
        <w:trPr>
          <w:trHeight w:val="454" w:hRule="atLeast"/>
        </w:trPr>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8408-E8D</w:t>
            </w:r>
          </w:p>
        </w:tc>
        <w:tc>
          <w:tcPr>
            <w:tcW w:w="59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Server 1:8408 Model E8D</w:t>
            </w:r>
          </w:p>
        </w:tc>
        <w:tc>
          <w:tcPr>
            <w:tcW w:w="7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Power7+ 750小型机服务器</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265</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 Partition Specify</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AIX分区数</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1769</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Integrated Multifunction card with SR Optical</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系统集成卡</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1880</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300GB 15K RPM SAS SFF Disk Drive (AIX/Linux)</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300GB 15000转/s SAS内置硬盘</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2146</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Primary OS - AIX</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AIX主要操作系统</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4650</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Rack Indicator- Not Factory Integrated</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机架标识符</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Software Preload Required</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操作系统预安装</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5532</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System AC Power Supply, 1925 W</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服务器电源</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5729</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PCIe2 8Gb 4-port Fibre Channel Adapter</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8Gb四口光纤卡</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5768</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2-Port Gigabit Ethernet-SX PCI Express Adapter</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2口千兆光口网卡</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5771</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SATA Slimline DVD-RAM Drive</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DVD光驱</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5899</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PCIe2 4-port 1GbE Adapter</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4口千兆电口以太网卡</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6671</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 Cord 2.7M (9-foot), Drawer to IBM PDU,  250V/10A</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电源线</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9440</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New AIX License Core Counter</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AIX激活许可</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9722</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Language Group Specify - Simplified Chinese (PRC)</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简体中文标识符</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EM01</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Memory Riser Card</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内存卡</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EM4B</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16GB (2x8GB) Memory DIMMs, 1066 MHz, 4Gb DDR3 DRAM</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16GB DDR3内存条</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EPT1</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Processor &amp; Memory Backplane</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处理器与内存背板</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EPT8</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 GHz, 8-core POWER7+ Processor DCM (2x4-core)</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8核3.5GHz Power7+ 处理器卡</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EPTF</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1-core activation of #EPT8</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处理器激活许可</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EPTR</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Service Processor</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服务处理器</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EPTS</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Storage Backplane</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系统主板</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ESC7</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S&amp;H</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运费</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5313-HPO</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IBM Power Software HIPO</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HIPO Power 软件</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585</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8408-E8D Routing Code</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Routing Code</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967</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Base OS</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基本操作系统</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1071</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OS Specify code for AIX 7.1</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 7.1操作系统</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2200</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 Enterprise Edition</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AIX企业版</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2267</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IBM PowerHA SystemMirror Std Ed V7.1 (5765-H39)</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PowerHA标准版 7.1</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Preload</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预先加载</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5924</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English Preinstall PII Language</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英文版预安装</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9209</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HW not Rack Integrated</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非集成在机柜运输标识</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5662-H23</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IBM PowerHA Standard Edition Reg:3Yr</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PowerHA标准版 7.1 3年维保</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702</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Per Proc SW Maint 3Y Reg SMALL</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PowerHA标准版 7.1 3年维保（每处理器）</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5692-A6P</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System Software</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系统软件</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1100</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DVD Process Charge</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DVD软件</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2258</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WPAR Manager for AIX V2.3.1 (5765-G83)</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 WPAR Manager软件</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2267</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IBM PowerHA SystemMirror Std Ed V7.1 (5765-H39)</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PowerHA标准版 7.1</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2271</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 V7 for POWER</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 7 for Power服务器</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2272</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 V7 Updates</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 7 更新</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2273</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 V7 Expansion Pack</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 7 扩展包</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2283</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IBM PowerSC Std Ed V1.1 (5765-PSE)</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PowerSC标准版</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2298</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 Dynamic System Optimizer V1.1 (5765-PWO)</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 DSO软件</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2306</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PowerVC Standard Edition V1 (5765-VCS)</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PowerVC标准版</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2309</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ITM V6.3.0.2</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ITM 软件</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2310</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Cloud Manager with OpenStack V4 (5765-OSP)</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Cloud Manager云管理软件</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2502</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 Enterprise Edition V7.1 Specify (5765-G99)</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 7.1企业版描述</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3435</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DVD/CD-ROM</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DVD光盘</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5765-G99</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IBM AIX Enterprise Edition Version 7.1</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 7.1企业版</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C1BU</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Per Processor Power7/8 - Small</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 7.1企业版(每处理器)</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5765-H39</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IBM PowerHA SystemMirror Standard Edition V7.1</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PowerHA 7.1标准版</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C1EK</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Per Proc w 1Yr SW Maint Small</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PowerHA 7.1标准版（每处理器）</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5773-AEZ</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Software Maintenance for AIX EE, 3 Year</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AIX企业版3年维保</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1224</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Per Proc Small 3 Year Reg Pwr 7</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AIX企业版3年维保（每处理器）</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9000</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SWMA Renewal Registration</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软件维保续保注册</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6760-5AU</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Yr 24x7 Service</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3年7×24</w:t>
            </w:r>
            <w:r>
              <w:rPr>
                <w:rFonts w:hint="eastAsia" w:ascii="宋体" w:hAnsi="宋体" w:eastAsia="宋体" w:cs="宋体"/>
                <w:color w:val="auto"/>
                <w:kern w:val="0"/>
                <w:sz w:val="21"/>
                <w:szCs w:val="21"/>
                <w:highlight w:val="none"/>
                <w:lang w:val="en-US" w:eastAsia="zh-CN"/>
              </w:rPr>
              <w:t>小时</w:t>
            </w:r>
            <w:r>
              <w:rPr>
                <w:rFonts w:hint="eastAsia" w:ascii="宋体" w:hAnsi="宋体" w:eastAsia="宋体" w:cs="宋体"/>
                <w:color w:val="auto"/>
                <w:kern w:val="0"/>
                <w:sz w:val="21"/>
                <w:szCs w:val="21"/>
                <w:highlight w:val="none"/>
              </w:rPr>
              <w:t>维保</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7226-1U3</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Multi-media Enclosure</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多媒体柜</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8002</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Ultrium Cleaning Cartridge</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清洗磁带</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8248</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HHLTO5 Fibre Channel Tape Drive</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LTO5光纤磁带机</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8501</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Ultrium 5 Tape Cartridge 1.5 TB</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数据磁带</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9600</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Attached to AIX System</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AIX连接许可</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9840</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 m (9 ft) Power Cords - 250V, 6A, China (PRC)</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电源线</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9848</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Rack Device to PDU Cord</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机柜连接线</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AGGH</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Shipping and Handling - Charge</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运费</w:t>
            </w:r>
          </w:p>
        </w:tc>
      </w:tr>
      <w:tr>
        <w:tblPrEx>
          <w:tblCellMar>
            <w:top w:w="0" w:type="dxa"/>
            <w:left w:w="108" w:type="dxa"/>
            <w:bottom w:w="0" w:type="dxa"/>
            <w:right w:w="108" w:type="dxa"/>
          </w:tblCellMar>
        </w:tblPrEx>
        <w:trPr>
          <w:trHeight w:val="454" w:hRule="atLeast"/>
        </w:trPr>
        <w:tc>
          <w:tcPr>
            <w:tcW w:w="11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6760-5AU</w:t>
            </w:r>
          </w:p>
        </w:tc>
        <w:tc>
          <w:tcPr>
            <w:tcW w:w="59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Yr 24x7 Service</w:t>
            </w:r>
          </w:p>
        </w:tc>
        <w:tc>
          <w:tcPr>
            <w:tcW w:w="7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3年7×24</w:t>
            </w:r>
            <w:r>
              <w:rPr>
                <w:rFonts w:hint="eastAsia" w:ascii="宋体" w:hAnsi="宋体" w:eastAsia="宋体" w:cs="宋体"/>
                <w:color w:val="auto"/>
                <w:kern w:val="0"/>
                <w:sz w:val="21"/>
                <w:szCs w:val="21"/>
                <w:highlight w:val="none"/>
                <w:lang w:val="en-US" w:eastAsia="zh-CN"/>
              </w:rPr>
              <w:t>小时</w:t>
            </w:r>
            <w:r>
              <w:rPr>
                <w:rFonts w:hint="eastAsia" w:ascii="宋体" w:hAnsi="宋体" w:eastAsia="宋体" w:cs="宋体"/>
                <w:color w:val="auto"/>
                <w:kern w:val="0"/>
                <w:sz w:val="21"/>
                <w:szCs w:val="21"/>
                <w:highlight w:val="none"/>
              </w:rPr>
              <w:t>维保</w:t>
            </w:r>
          </w:p>
        </w:tc>
      </w:tr>
    </w:tbl>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Calibri" w:eastAsia="宋体" w:cs="黑体"/>
          <w:kern w:val="0"/>
          <w:sz w:val="34"/>
          <w:szCs w:val="22"/>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IBM UNIX服务器 POWER8系列S824系统 2套</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S824单机配置</w:t>
      </w:r>
    </w:p>
    <w:tbl>
      <w:tblPr>
        <w:tblStyle w:val="19"/>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5990"/>
        <w:gridCol w:w="690"/>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产品号</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英文描述</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8286-42A</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Server 1:8286 Model 42A</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Power8 824小型机服务器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265</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 Partition Specify</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AIX分区数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2146</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Primary OS - AIX</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AIX主要操作系统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4650</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Rack Indicator- Not Factory Integrated</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机架标识符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Software Preload Required</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操作系统预安装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5287</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PCIe2 2-port 10GbE SR Adapter</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10Gb双光口以太网卡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5735</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 Gigabit PCI Express Dual Port Fibre Channel Adapter</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8Gb双口光纤卡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5771</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SATA Slimline DVD-RAM Drive</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DVD光驱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5899</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PCIe2 4-port 1GbE Adapter</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4口千兆以太网卡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6458</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 Cord 4.3m (14-ft), Drawer to Wall/IBM PDU (250V/10A)</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9440</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New AIX License Core Counter</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AIX激活许可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9722</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Language Group Specify - Simplified Chinese (PRC)</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简体中文标识符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EB2L</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AC Power Supply - 900W</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EJ0N</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Storage Backplane 12 SFF-3 Bays/DVD Bay</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服务器主板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EJTC</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Front Bezel for 12-Bay BackPlane</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EM8B</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 GB DDR3 Memory</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16GB DDR3内存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EPXF</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8-core 4.15 GHz POWER8 Processor Card</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8核4.15GHz Power8 处理器卡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EPYF</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One Processor Core Activation for #EPXF</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处理器激活许可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ESC6</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S&amp;H-b</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ESDB</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300GB 15K RPM SAS SFF-3 Disk Drive (AIX/Linux)</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300GB 15000转/s SAS内置硬盘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7226-1U3</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Multi-media Enclosure</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多媒体外置柜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8002</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Ultrium Cleaning Cartridge</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清洗磁带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8248</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HHLTO5 Fibre Channel Tape Drive</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LTO5光纤磁带机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8501</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Ultrium 5 Tape Cartridge 1.5 TB</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9600</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Attached to AIX System</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AIX连接许可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9840</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 m (9 ft) Power Cords - 250V, 6A, China (PRC)</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9848</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Rack Device to PDU Cord</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PDU连接线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AGGH</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Shipping and Handling - Charge</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5313-HPO</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IBM Power Software HIPO</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HIPO Power 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609</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8286-42A Routing Code</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Routing 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967</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Base OS</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基本操作系统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1071</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OS Specify code for AIX 7.1</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 7.1操作系统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2200</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 Enterprise Edition</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AIX企业版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Preload</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预先加载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5924</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English Preinstall PII Language</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英文版预安装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9209</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HW not Rack Integrated</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非集成在机柜运输标识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5692-A6P</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System Software</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系统软件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1100</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DVD Process Charge</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DVD软件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2258</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WPAR Manager for AIX V2.3.1 (5765-G83)</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 WPAR Manager软件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2271</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 V7 for POWER</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 7 for Power服务器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2272</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 V7 Updates</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 7 扩展包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2273</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 V7 Expansion Pack</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AIX 7 更新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2283</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IBM PowerSC Std Ed V1.1 (5765-PSE)</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PowerSC标准版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2298</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 Dynamic System Optimizer V1.1 (5765-PWO)</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 DSO软件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2306</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PowerVC Standard Edition V1 (5765-VCS)</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PowerVC标准版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2309</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ITM V6.3.0.2</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ITM 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2310</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Cloud Manager with OpenStack V4 (5765-OSP)</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Cloud Manager云管理软件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2502</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 Enterprise Edition V7.1 Specify (5765-G99)</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 7.1企业版描述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3435</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DVD/CD-ROM</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DVD光盘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5765-G99</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IBM AIX Enterprise Edition Version 7.1</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 7.1企业版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C1BU</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Per Processor Power7/8 - Small</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 7.1企业版(每处理器)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5773-AEZ</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Software Maintenance for AIX EE, 3 Year</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AIX企业版3年维保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1224</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Per Proc Small 3 Year Reg Pwr 7</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AIX企业版3年维保（每处理器）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9000</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SWMA Renewal Registration</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软件维保续保注册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6760-5AU</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Yr 24x7 Service</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服务器3年7×24</w:t>
            </w:r>
            <w:r>
              <w:rPr>
                <w:rFonts w:hint="eastAsia" w:ascii="宋体" w:hAnsi="宋体" w:eastAsia="宋体" w:cs="宋体"/>
                <w:color w:val="auto"/>
                <w:kern w:val="0"/>
                <w:sz w:val="21"/>
                <w:szCs w:val="21"/>
                <w:highlight w:val="none"/>
                <w:lang w:val="en-US" w:eastAsia="zh-CN"/>
              </w:rPr>
              <w:t>小时</w:t>
            </w:r>
            <w:r>
              <w:rPr>
                <w:rFonts w:hint="eastAsia" w:ascii="宋体" w:hAnsi="宋体" w:eastAsia="宋体" w:cs="宋体"/>
                <w:color w:val="auto"/>
                <w:kern w:val="0"/>
                <w:sz w:val="21"/>
                <w:szCs w:val="21"/>
                <w:highlight w:val="none"/>
              </w:rPr>
              <w:t>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6760-5AU</w:t>
            </w:r>
          </w:p>
        </w:tc>
        <w:tc>
          <w:tcPr>
            <w:tcW w:w="5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Yr 24x7 Service</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磁带机3年7×24</w:t>
            </w:r>
            <w:r>
              <w:rPr>
                <w:rFonts w:hint="eastAsia" w:ascii="宋体" w:hAnsi="宋体" w:eastAsia="宋体" w:cs="宋体"/>
                <w:color w:val="auto"/>
                <w:kern w:val="0"/>
                <w:sz w:val="21"/>
                <w:szCs w:val="21"/>
                <w:highlight w:val="none"/>
                <w:lang w:val="en-US" w:eastAsia="zh-CN"/>
              </w:rPr>
              <w:t>小时</w:t>
            </w:r>
            <w:r>
              <w:rPr>
                <w:rFonts w:hint="eastAsia" w:ascii="宋体" w:hAnsi="宋体" w:eastAsia="宋体" w:cs="宋体"/>
                <w:color w:val="auto"/>
                <w:kern w:val="0"/>
                <w:sz w:val="21"/>
                <w:szCs w:val="21"/>
                <w:highlight w:val="none"/>
              </w:rPr>
              <w:t>维保</w:t>
            </w:r>
          </w:p>
        </w:tc>
      </w:tr>
    </w:tbl>
    <w:p>
      <w:pPr>
        <w:keepNext w:val="0"/>
        <w:keepLines w:val="0"/>
        <w:pageBreakBefore w:val="0"/>
        <w:widowControl/>
        <w:kinsoku/>
        <w:wordWrap/>
        <w:overflowPunct/>
        <w:topLinePunct w:val="0"/>
        <w:autoSpaceDE/>
        <w:autoSpaceDN/>
        <w:bidi w:val="0"/>
        <w:adjustRightInd/>
        <w:snapToGrid/>
        <w:spacing w:line="440" w:lineRule="exact"/>
        <w:ind w:right="0" w:rightChars="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IBM V7000磁盘阵列及扩展柜 2套</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V7000单台配置</w:t>
      </w:r>
    </w:p>
    <w:tbl>
      <w:tblPr>
        <w:tblStyle w:val="19"/>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5905"/>
        <w:gridCol w:w="735"/>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产品号</w:t>
            </w:r>
          </w:p>
        </w:tc>
        <w:tc>
          <w:tcPr>
            <w:tcW w:w="59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英文描述</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21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2076-524</w:t>
            </w:r>
          </w:p>
        </w:tc>
        <w:tc>
          <w:tcPr>
            <w:tcW w:w="59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IBM Storwize V7000 SFF Control</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IBM V7000磁盘阵列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5305</w:t>
            </w:r>
          </w:p>
        </w:tc>
        <w:tc>
          <w:tcPr>
            <w:tcW w:w="59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5m Fiber Cable (LC)</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21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8根5m光纤连接线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9726</w:t>
            </w:r>
          </w:p>
        </w:tc>
        <w:tc>
          <w:tcPr>
            <w:tcW w:w="59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 Cord - China</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中国制式电源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AGBH</w:t>
            </w:r>
          </w:p>
        </w:tc>
        <w:tc>
          <w:tcPr>
            <w:tcW w:w="59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Shipping and Handling 524</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AHB1</w:t>
            </w:r>
          </w:p>
        </w:tc>
        <w:tc>
          <w:tcPr>
            <w:tcW w:w="59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8Gb FC Adapter Pair</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8GB光纤卡一对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AHF2</w:t>
            </w:r>
          </w:p>
        </w:tc>
        <w:tc>
          <w:tcPr>
            <w:tcW w:w="59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900GB 10K 2.5 Inch HDD</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21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19块900GB 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AHH2</w:t>
            </w:r>
          </w:p>
        </w:tc>
        <w:tc>
          <w:tcPr>
            <w:tcW w:w="59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400GB 2.5 Inch Drive</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21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5块400GB SSD盘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5639-CB7</w:t>
            </w:r>
          </w:p>
        </w:tc>
        <w:tc>
          <w:tcPr>
            <w:tcW w:w="59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IBM Storwize Family Software V7000 Controller V7.4</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IBM V7000软件包V7.4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E7TQ</w:t>
            </w:r>
          </w:p>
        </w:tc>
        <w:tc>
          <w:tcPr>
            <w:tcW w:w="59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Base Software Controller Per Storage Device with 1 Year SW Maint</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每个存储设备基础软件控制器1年服务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E7TT</w:t>
            </w:r>
          </w:p>
        </w:tc>
        <w:tc>
          <w:tcPr>
            <w:tcW w:w="59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Easy Tier Controller Per Storage Device with 1 Year SW Maint</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每个存储设备Easy Tier软件控制器1年服务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E7TU</w:t>
            </w:r>
          </w:p>
        </w:tc>
        <w:tc>
          <w:tcPr>
            <w:tcW w:w="59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FlashCopy Controller Per Storage Device with 1 Year SW Maint</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每个存储设备快照软件控制器1年服务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5639-CBC</w:t>
            </w:r>
          </w:p>
        </w:tc>
        <w:tc>
          <w:tcPr>
            <w:tcW w:w="59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IBM Storwize Family Software V7000 Controller Maint (Reg): 3 Yr</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软件3年服务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E7UV</w:t>
            </w:r>
          </w:p>
        </w:tc>
        <w:tc>
          <w:tcPr>
            <w:tcW w:w="59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Base Software Controller Per Storage Device SW Maint 3 year Reg</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每个存储设备基础软件控制器3年服务注册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E7VA</w:t>
            </w:r>
          </w:p>
        </w:tc>
        <w:tc>
          <w:tcPr>
            <w:tcW w:w="59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Easy Tier Controller Per Storage Device SW Maint 3 year Reg</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每个存储设备Easy Tier软件控制器3年服务注册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E7VB</w:t>
            </w:r>
          </w:p>
        </w:tc>
        <w:tc>
          <w:tcPr>
            <w:tcW w:w="59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FlashCopy Controller Per Storage Device SW Maint 3 year Reg</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每个存储设备快照软件控制器3年服务注册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6760-5JN</w:t>
            </w:r>
          </w:p>
        </w:tc>
        <w:tc>
          <w:tcPr>
            <w:tcW w:w="590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Yr 24x7 Service</w:t>
            </w:r>
          </w:p>
        </w:tc>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3年7×24</w:t>
            </w:r>
            <w:r>
              <w:rPr>
                <w:rFonts w:hint="eastAsia" w:ascii="宋体" w:hAnsi="宋体" w:eastAsia="宋体" w:cs="宋体"/>
                <w:color w:val="auto"/>
                <w:kern w:val="0"/>
                <w:sz w:val="21"/>
                <w:szCs w:val="21"/>
                <w:highlight w:val="none"/>
                <w:lang w:val="en-US" w:eastAsia="zh-CN"/>
              </w:rPr>
              <w:t>小时</w:t>
            </w:r>
            <w:r>
              <w:rPr>
                <w:rFonts w:hint="eastAsia" w:ascii="宋体" w:hAnsi="宋体" w:eastAsia="宋体" w:cs="宋体"/>
                <w:color w:val="auto"/>
                <w:kern w:val="0"/>
                <w:sz w:val="21"/>
                <w:szCs w:val="21"/>
                <w:highlight w:val="none"/>
              </w:rPr>
              <w:t>服务</w:t>
            </w:r>
          </w:p>
        </w:tc>
      </w:tr>
    </w:tbl>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(5)IBM B24光纤交换机 2台</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B24单台配置</w:t>
      </w:r>
    </w:p>
    <w:tbl>
      <w:tblPr>
        <w:tblStyle w:val="19"/>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5889"/>
        <w:gridCol w:w="750"/>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产品号</w:t>
            </w:r>
          </w:p>
        </w:tc>
        <w:tc>
          <w:tcPr>
            <w:tcW w:w="588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英文描述</w:t>
            </w:r>
          </w:p>
        </w:tc>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21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2498-B24</w:t>
            </w:r>
          </w:p>
        </w:tc>
        <w:tc>
          <w:tcPr>
            <w:tcW w:w="5889"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IBM System Storage SAN24B-4 Express</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3"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IBM B24交换机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2808</w:t>
            </w:r>
          </w:p>
        </w:tc>
        <w:tc>
          <w:tcPr>
            <w:tcW w:w="5889"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 Gbps SW SFP Transceiver 8-Pack</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173"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2包，每包8个8GB SFP模块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5625</w:t>
            </w:r>
          </w:p>
        </w:tc>
        <w:tc>
          <w:tcPr>
            <w:tcW w:w="5889"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Fibre Cable LC/LC 25m multimode</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2173"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16根25M光纤线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7200</w:t>
            </w:r>
          </w:p>
        </w:tc>
        <w:tc>
          <w:tcPr>
            <w:tcW w:w="5889"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8-Port Activation</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3"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默认8口激活下，增加8口激活，共计16口激活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AGF1</w:t>
            </w:r>
          </w:p>
        </w:tc>
        <w:tc>
          <w:tcPr>
            <w:tcW w:w="5889"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Shipping and Handling B24</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3"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4"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6760-5JN</w:t>
            </w:r>
          </w:p>
        </w:tc>
        <w:tc>
          <w:tcPr>
            <w:tcW w:w="5889"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Yr 24x7 Service</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3"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三年7×24</w:t>
            </w:r>
            <w:r>
              <w:rPr>
                <w:rFonts w:hint="eastAsia" w:ascii="宋体" w:hAnsi="宋体" w:eastAsia="宋体" w:cs="宋体"/>
                <w:color w:val="auto"/>
                <w:kern w:val="0"/>
                <w:sz w:val="21"/>
                <w:szCs w:val="21"/>
                <w:highlight w:val="none"/>
                <w:lang w:val="en-US" w:eastAsia="zh-CN"/>
              </w:rPr>
              <w:t>小时</w:t>
            </w:r>
            <w:r>
              <w:rPr>
                <w:rFonts w:hint="eastAsia" w:ascii="宋体" w:hAnsi="宋体" w:eastAsia="宋体" w:cs="宋体"/>
                <w:color w:val="auto"/>
                <w:kern w:val="0"/>
                <w:sz w:val="21"/>
                <w:szCs w:val="21"/>
                <w:highlight w:val="none"/>
              </w:rPr>
              <w:t>维保</w:t>
            </w:r>
          </w:p>
        </w:tc>
      </w:tr>
    </w:tbl>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控制台HMC</w:t>
      </w:r>
      <w:r>
        <w:rPr>
          <w:rFonts w:hint="eastAsia" w:ascii="宋体" w:hAnsi="宋体" w:eastAsia="宋体" w:cs="宋体"/>
          <w:color w:val="auto"/>
          <w:kern w:val="0"/>
          <w:sz w:val="24"/>
          <w:szCs w:val="24"/>
          <w:highlight w:val="none"/>
          <w:lang w:val="en-US" w:eastAsia="zh-CN"/>
        </w:rPr>
        <w:t xml:space="preserve"> 1套</w:t>
      </w: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控制台HMC配置</w:t>
      </w:r>
    </w:p>
    <w:tbl>
      <w:tblPr>
        <w:tblStyle w:val="19"/>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5845"/>
        <w:gridCol w:w="762"/>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产品号</w:t>
            </w:r>
          </w:p>
        </w:tc>
        <w:tc>
          <w:tcPr>
            <w:tcW w:w="58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英文描述</w:t>
            </w:r>
          </w:p>
        </w:tc>
        <w:tc>
          <w:tcPr>
            <w:tcW w:w="7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21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7014-T42</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Rack 1:Rack Model T42</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IBM T42机柜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6069</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Front door (Black) for High Perforation (2m racks)</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机柜前门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6098</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Side Panel (Black)</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侧门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6491</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PDU to Wall Powercord 14', 200-240V/48A, UTG0247, IEC309 63A P+N+G</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7188</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 Dist Unit-Side Mount, Universal UTG0247 Connector</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PDU电源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9002</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Field Integration Indicator, Ship Empty Rack</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空置机柜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9188</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 Distrib Unit Specify - Base/Side Mount, Universal UTG0247 Connector</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PDU电源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9722</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Language Group Specify - Simplified Chinese (PRC)</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简体中文标识符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ERLR</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Left/Right PDU Redundancy</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左右PDU冗余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ESC1</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Rack Shipping and Handling - A</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6760-5AU</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Yr 24x7 Service</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3年7×24</w:t>
            </w:r>
            <w:r>
              <w:rPr>
                <w:rFonts w:hint="eastAsia" w:ascii="宋体" w:hAnsi="宋体" w:eastAsia="宋体" w:cs="宋体"/>
                <w:color w:val="auto"/>
                <w:kern w:val="0"/>
                <w:sz w:val="21"/>
                <w:szCs w:val="21"/>
                <w:highlight w:val="none"/>
                <w:lang w:val="en-US" w:eastAsia="zh-CN"/>
              </w:rPr>
              <w:t>小时</w:t>
            </w:r>
            <w:r>
              <w:rPr>
                <w:rFonts w:hint="eastAsia" w:ascii="宋体" w:hAnsi="宋体" w:eastAsia="宋体" w:cs="宋体"/>
                <w:color w:val="auto"/>
                <w:kern w:val="0"/>
                <w:sz w:val="21"/>
                <w:szCs w:val="21"/>
                <w:highlight w:val="none"/>
              </w:rPr>
              <w:t>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7014-T42</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Rack 1:Rack Model T42</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IBM T42机柜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6069</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Front door (Black) for High Perforation (2m racks)</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机柜前门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6098</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Side Panel (Black)</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侧门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6491</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PDU to Wall Powercord 14', 200-240V/48A, UTG0247, IEC309 63A P+N+G</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7188</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 Dist Unit-Side Mount, Universal UTG0247 Connector</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PDU电源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9002</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Field Integration Indicator, Ship Empty Rack</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空置机柜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9188</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 Distrib Unit Specify - Base/Side Mount, Universal UTG0247 Connector</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PDU电源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9722</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Language Group Specify - Simplified Chinese (PRC)</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简体中文标识符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ERLR</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Left/Right PDU Redundancy</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左右PDU冗余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ESC1</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Rack Shipping and Handling - A</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6760-5AU</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Yr 24x7 Service</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3年7×24</w:t>
            </w:r>
            <w:r>
              <w:rPr>
                <w:rFonts w:hint="eastAsia" w:ascii="宋体" w:hAnsi="宋体" w:eastAsia="宋体" w:cs="宋体"/>
                <w:color w:val="auto"/>
                <w:kern w:val="0"/>
                <w:sz w:val="21"/>
                <w:szCs w:val="21"/>
                <w:highlight w:val="none"/>
                <w:lang w:val="en-US" w:eastAsia="zh-CN"/>
              </w:rPr>
              <w:t>小时</w:t>
            </w:r>
            <w:r>
              <w:rPr>
                <w:rFonts w:hint="eastAsia" w:ascii="宋体" w:hAnsi="宋体" w:eastAsia="宋体" w:cs="宋体"/>
                <w:color w:val="auto"/>
                <w:kern w:val="0"/>
                <w:sz w:val="21"/>
                <w:szCs w:val="21"/>
                <w:highlight w:val="none"/>
              </w:rPr>
              <w:t>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7042-CR8</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HMC 1:7042-CR8 Rack-mounted Hardw.Mgmt.Console</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IBM 硬件管理控制台HMC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962</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Hardware Management Console Licensed Machine Code</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硬件管理控制台许可的机器代码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1208</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8GB Pluggable USB Memory Option</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8G可插入USB记忆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1998</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IBM 500 GB 2.5inch SATA Hard Drive</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IBM 500GB 2.5寸SATA硬盘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4650</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Rack Indicator- Not Factory Integrated</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机架标识符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6458</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 Cable -- Drawer to IBM PDU, 14-foot, 250V/10A</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7802</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Ethernet Cable, 15m, Hardware Management Console to System Unit</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9722</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Language Group Specify - Simplified Chinese (PRC)</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简体中文标识符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EB2S</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RAID 1 UPGRADE FOR CR7/CR8</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CR7和CR8的RAID1升级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EM0A</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8GB (1x8GB) Memory DDR3, 1333 MHz, LP RDIMMS</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8GB 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ESC3</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Shipping and Handling</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EU02</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Redundant 550W Power Supply For CR7/CR8</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6760-5AU</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Yr 24x7 Service</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3年7×24</w:t>
            </w:r>
            <w:r>
              <w:rPr>
                <w:rFonts w:hint="eastAsia" w:ascii="宋体" w:hAnsi="宋体" w:eastAsia="宋体" w:cs="宋体"/>
                <w:color w:val="auto"/>
                <w:kern w:val="0"/>
                <w:sz w:val="21"/>
                <w:szCs w:val="21"/>
                <w:highlight w:val="none"/>
                <w:lang w:val="en-US" w:eastAsia="zh-CN"/>
              </w:rPr>
              <w:t>小时</w:t>
            </w:r>
            <w:r>
              <w:rPr>
                <w:rFonts w:hint="eastAsia" w:ascii="宋体" w:hAnsi="宋体" w:eastAsia="宋体" w:cs="宋体"/>
                <w:color w:val="auto"/>
                <w:kern w:val="0"/>
                <w:sz w:val="21"/>
                <w:szCs w:val="21"/>
                <w:highlight w:val="none"/>
              </w:rPr>
              <w:t>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7316-TF4</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Rack-Mounted Flat Panel Console Kit 1:7316 Model TF4</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IBM TF4液晶显示器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4650</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Rack Indicator- Not Factory Integrated</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机架标识符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8880</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USB Travel Keyboard with Cable, US English</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有线鼠标键盘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9300</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Language Group Specify - US English</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英语标识符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9911</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Power Cord (4M) Specify -- All (Standard rack power cord)</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ESC3</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Shipping and handling</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6760-5AU</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Yr 24x7 Service</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3年7×24</w:t>
            </w:r>
            <w:r>
              <w:rPr>
                <w:rFonts w:hint="eastAsia" w:ascii="宋体" w:hAnsi="宋体" w:eastAsia="宋体" w:cs="宋体"/>
                <w:color w:val="auto"/>
                <w:kern w:val="0"/>
                <w:sz w:val="21"/>
                <w:szCs w:val="21"/>
                <w:highlight w:val="none"/>
                <w:lang w:val="en-US" w:eastAsia="zh-CN"/>
              </w:rPr>
              <w:t>小时</w:t>
            </w:r>
            <w:r>
              <w:rPr>
                <w:rFonts w:hint="eastAsia" w:ascii="宋体" w:hAnsi="宋体" w:eastAsia="宋体" w:cs="宋体"/>
                <w:color w:val="auto"/>
                <w:kern w:val="0"/>
                <w:sz w:val="21"/>
                <w:szCs w:val="21"/>
                <w:highlight w:val="none"/>
              </w:rPr>
              <w:t>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5773-RS3</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Initial Software Support 3 Year</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三年软件支持服务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569</w:t>
            </w:r>
          </w:p>
        </w:tc>
        <w:tc>
          <w:tcPr>
            <w:tcW w:w="584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Per Processor Software Support 3 Year</w:t>
            </w:r>
          </w:p>
        </w:tc>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7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每个处理器软件支持3年服务</w:t>
            </w:r>
          </w:p>
        </w:tc>
      </w:tr>
    </w:tbl>
    <w:p>
      <w:pPr>
        <w:keepNext w:val="0"/>
        <w:keepLines w:val="0"/>
        <w:pageBreakBefore w:val="0"/>
        <w:widowControl w:val="0"/>
        <w:numPr>
          <w:ilvl w:val="1"/>
          <w:numId w:val="25"/>
        </w:numPr>
        <w:kinsoku/>
        <w:wordWrap w:val="0"/>
        <w:overflowPunct/>
        <w:topLinePunct/>
        <w:autoSpaceDE/>
        <w:autoSpaceDN/>
        <w:bidi w:val="0"/>
        <w:spacing w:line="440" w:lineRule="exact"/>
        <w:ind w:firstLine="482" w:firstLineChars="200"/>
        <w:textAlignment w:val="auto"/>
        <w:outlineLvl w:val="1"/>
        <w:rPr>
          <w:rFonts w:hint="eastAsia" w:ascii="宋体" w:hAnsi="宋体" w:eastAsia="宋体" w:cs="宋体"/>
          <w:b/>
          <w:color w:val="auto"/>
          <w:highlight w:val="none"/>
        </w:rPr>
      </w:pPr>
      <w:bookmarkStart w:id="338" w:name="_Toc14160"/>
      <w:r>
        <w:rPr>
          <w:rFonts w:hint="eastAsia" w:ascii="宋体" w:hAnsi="宋体" w:eastAsia="宋体" w:cs="宋体"/>
          <w:b/>
          <w:color w:val="auto"/>
          <w:highlight w:val="none"/>
          <w:lang w:val="en-US" w:eastAsia="zh-CN"/>
        </w:rPr>
        <w:t>方案</w:t>
      </w:r>
      <w:r>
        <w:rPr>
          <w:rFonts w:hint="eastAsia" w:ascii="宋体" w:hAnsi="宋体" w:eastAsia="宋体" w:cs="宋体"/>
          <w:b/>
          <w:color w:val="auto"/>
          <w:highlight w:val="none"/>
        </w:rPr>
        <w:t>要求</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8"/>
    </w:p>
    <w:p>
      <w:pPr>
        <w:keepNext w:val="0"/>
        <w:keepLines w:val="0"/>
        <w:pageBreakBefore w:val="0"/>
        <w:widowControl w:val="0"/>
        <w:numPr>
          <w:ilvl w:val="0"/>
          <w:numId w:val="26"/>
        </w:numPr>
        <w:tabs>
          <w:tab w:val="clear" w:pos="312"/>
        </w:tabs>
        <w:kinsoku/>
        <w:overflowPunct/>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bookmarkStart w:id="339" w:name="_Toc31922"/>
      <w:bookmarkStart w:id="340" w:name="_Toc31603"/>
      <w:bookmarkStart w:id="341" w:name="_Toc1552"/>
      <w:bookmarkStart w:id="342" w:name="_Toc5593"/>
      <w:r>
        <w:rPr>
          <w:rFonts w:hint="eastAsia" w:ascii="宋体" w:hAnsi="宋体" w:eastAsia="宋体" w:cs="宋体"/>
          <w:color w:val="auto"/>
          <w:sz w:val="24"/>
          <w:szCs w:val="24"/>
          <w:highlight w:val="none"/>
        </w:rPr>
        <w:t>供应商针对本项目提供实施方案</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至少包含</w:t>
      </w:r>
      <w:r>
        <w:rPr>
          <w:rFonts w:hint="eastAsia" w:ascii="宋体" w:hAnsi="宋体" w:eastAsia="宋体" w:cs="宋体"/>
          <w:b w:val="0"/>
          <w:bCs w:val="0"/>
          <w:color w:val="auto"/>
          <w:sz w:val="24"/>
          <w:szCs w:val="24"/>
          <w:highlight w:val="none"/>
        </w:rPr>
        <w:t>①</w:t>
      </w:r>
      <w:r>
        <w:rPr>
          <w:rFonts w:hint="eastAsia" w:ascii="宋体" w:hAnsi="宋体" w:eastAsia="宋体" w:cs="宋体"/>
          <w:sz w:val="24"/>
          <w:szCs w:val="24"/>
          <w:highlight w:val="none"/>
        </w:rPr>
        <w:t>人员配备</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②</w:t>
      </w:r>
      <w:r>
        <w:rPr>
          <w:rFonts w:hint="eastAsia" w:ascii="宋体" w:hAnsi="宋体" w:eastAsia="宋体" w:cs="宋体"/>
          <w:sz w:val="24"/>
          <w:szCs w:val="24"/>
          <w:highlight w:val="none"/>
        </w:rPr>
        <w:t>保障系统稳定运行及安全</w:t>
      </w:r>
      <w:r>
        <w:rPr>
          <w:rFonts w:hint="eastAsia" w:ascii="宋体" w:hAnsi="宋体" w:eastAsia="宋体" w:cs="宋体"/>
          <w:sz w:val="24"/>
          <w:szCs w:val="24"/>
          <w:highlight w:val="none"/>
          <w:lang w:val="en-US" w:eastAsia="zh-CN"/>
        </w:rPr>
        <w:t>的具体措施</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③减少或者杜绝故障发生</w:t>
      </w:r>
      <w:r>
        <w:rPr>
          <w:rFonts w:hint="eastAsia" w:ascii="宋体" w:hAnsi="宋体" w:eastAsia="宋体" w:cs="宋体"/>
          <w:b w:val="0"/>
          <w:bCs w:val="0"/>
          <w:color w:val="auto"/>
          <w:sz w:val="24"/>
          <w:szCs w:val="24"/>
          <w:highlight w:val="none"/>
          <w:lang w:val="en-US" w:eastAsia="zh-CN"/>
        </w:rPr>
        <w:t>的建议或方法、④巡检流程、⑤保密措施、⑥</w:t>
      </w:r>
      <w:r>
        <w:rPr>
          <w:rFonts w:hint="eastAsia" w:ascii="宋体" w:hAnsi="宋体" w:eastAsia="宋体" w:cs="宋体"/>
          <w:color w:val="auto"/>
          <w:kern w:val="0"/>
          <w:sz w:val="24"/>
          <w:szCs w:val="24"/>
          <w:highlight w:val="none"/>
        </w:rPr>
        <w:t>重要时点或执行重要项目</w:t>
      </w:r>
      <w:r>
        <w:rPr>
          <w:rFonts w:hint="eastAsia" w:ascii="宋体" w:hAnsi="宋体" w:eastAsia="宋体" w:cs="宋体"/>
          <w:color w:val="auto"/>
          <w:kern w:val="0"/>
          <w:sz w:val="24"/>
          <w:szCs w:val="24"/>
          <w:highlight w:val="none"/>
          <w:lang w:val="en-US" w:eastAsia="zh-CN"/>
        </w:rPr>
        <w:t>时保障措施</w:t>
      </w:r>
      <w:r>
        <w:rPr>
          <w:rFonts w:hint="eastAsia" w:ascii="宋体" w:hAnsi="宋体" w:eastAsia="宋体" w:cs="宋体"/>
          <w:b w:val="0"/>
          <w:bCs w:val="0"/>
          <w:color w:val="auto"/>
          <w:sz w:val="24"/>
          <w:szCs w:val="24"/>
          <w:highlight w:val="none"/>
          <w:lang w:val="en-US" w:eastAsia="zh-CN"/>
        </w:rPr>
        <w:t>、⑦应急预案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numPr>
          <w:ilvl w:val="0"/>
          <w:numId w:val="26"/>
        </w:numPr>
        <w:tabs>
          <w:tab w:val="clear" w:pos="312"/>
        </w:tabs>
        <w:kinsoku/>
        <w:overflowPunct/>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供应商针对本项目提供</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至少包含</w:t>
      </w:r>
      <w:r>
        <w:rPr>
          <w:rFonts w:hint="eastAsia" w:ascii="宋体" w:hAnsi="宋体" w:eastAsia="宋体" w:cs="宋体"/>
          <w:b w:val="0"/>
          <w:bCs w:val="0"/>
          <w:color w:val="auto"/>
          <w:sz w:val="24"/>
          <w:szCs w:val="24"/>
          <w:highlight w:val="none"/>
        </w:rPr>
        <w:t>①</w:t>
      </w:r>
      <w:r>
        <w:rPr>
          <w:rFonts w:hint="eastAsia" w:ascii="宋体" w:hAnsi="宋体" w:eastAsia="宋体" w:cs="宋体"/>
          <w:sz w:val="24"/>
          <w:szCs w:val="24"/>
          <w:highlight w:val="none"/>
          <w:lang w:val="en-US" w:eastAsia="zh-CN"/>
        </w:rPr>
        <w:t>技术支持力量配备</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②</w:t>
      </w:r>
      <w:r>
        <w:rPr>
          <w:rFonts w:hint="eastAsia" w:ascii="宋体" w:hAnsi="宋体" w:eastAsia="宋体" w:cs="宋体"/>
          <w:sz w:val="24"/>
          <w:szCs w:val="24"/>
          <w:highlight w:val="none"/>
        </w:rPr>
        <w:t>响应时间及故障排除时间</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③</w:t>
      </w:r>
      <w:r>
        <w:rPr>
          <w:rFonts w:hint="eastAsia" w:ascii="宋体" w:hAnsi="宋体" w:eastAsia="宋体" w:cs="宋体"/>
          <w:b w:val="0"/>
          <w:bCs w:val="0"/>
          <w:color w:val="auto"/>
          <w:sz w:val="24"/>
          <w:szCs w:val="24"/>
          <w:highlight w:val="none"/>
          <w:lang w:val="en-US" w:eastAsia="zh-CN"/>
        </w:rPr>
        <w:t>服务流程及详细服务措施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bookmarkEnd w:id="339"/>
    <w:bookmarkEnd w:id="340"/>
    <w:bookmarkEnd w:id="341"/>
    <w:bookmarkEnd w:id="342"/>
    <w:p>
      <w:pPr>
        <w:keepNext w:val="0"/>
        <w:keepLines w:val="0"/>
        <w:pageBreakBefore w:val="0"/>
        <w:widowControl w:val="0"/>
        <w:kinsoku/>
        <w:overflowPunct/>
        <w:autoSpaceDE/>
        <w:autoSpaceDN/>
        <w:bidi w:val="0"/>
        <w:adjustRightInd/>
        <w:snapToGrid/>
        <w:spacing w:line="440" w:lineRule="exact"/>
        <w:ind w:firstLine="482" w:firstLineChars="200"/>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注：①供应商应当根据本项目实际情况提供真实、客观的相关证明材料。</w:t>
      </w:r>
    </w:p>
    <w:p>
      <w:pPr>
        <w:keepNext w:val="0"/>
        <w:keepLines w:val="0"/>
        <w:pageBreakBefore w:val="0"/>
        <w:widowControl w:val="0"/>
        <w:kinsoku/>
        <w:overflowPunct/>
        <w:autoSpaceDE/>
        <w:autoSpaceDN/>
        <w:bidi w:val="0"/>
        <w:adjustRightInd/>
        <w:snapToGrid/>
        <w:spacing w:line="440" w:lineRule="exact"/>
        <w:ind w:firstLine="482" w:firstLineChars="200"/>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②供应商应当保证所提交的所有材料的真实性，若提交虚假材料谋取成交的，则将该供应商按失信行为记入诚信档案。</w:t>
      </w:r>
    </w:p>
    <w:p>
      <w:pPr>
        <w:keepNext w:val="0"/>
        <w:keepLines w:val="0"/>
        <w:pageBreakBefore w:val="0"/>
        <w:widowControl w:val="0"/>
        <w:kinsoku/>
        <w:wordWrap w:val="0"/>
        <w:overflowPunct/>
        <w:topLinePunct/>
        <w:autoSpaceDE/>
        <w:autoSpaceDN/>
        <w:bidi w:val="0"/>
        <w:spacing w:line="440" w:lineRule="exact"/>
        <w:ind w:firstLine="482" w:firstLineChars="200"/>
        <w:textAlignment w:val="auto"/>
        <w:rPr>
          <w:rFonts w:hint="eastAsia" w:ascii="宋体" w:hAnsi="宋体" w:eastAsia="宋体" w:cs="宋体"/>
          <w:b/>
          <w:color w:val="auto"/>
          <w:highlight w:val="none"/>
        </w:rPr>
      </w:pPr>
      <w:r>
        <w:rPr>
          <w:rFonts w:hint="eastAsia" w:ascii="宋体" w:hAnsi="宋体" w:eastAsia="宋体" w:cs="宋体"/>
          <w:b/>
          <w:bCs/>
          <w:color w:val="auto"/>
          <w:highlight w:val="none"/>
        </w:rPr>
        <w:t>③供应商根据项目的实际需求和具体情况实事求是地编制响应文件，不得违反法律、法规规定，不得夸大其词和空口许诺。</w:t>
      </w:r>
    </w:p>
    <w:p>
      <w:pPr>
        <w:keepNext w:val="0"/>
        <w:keepLines w:val="0"/>
        <w:pageBreakBefore w:val="0"/>
        <w:widowControl w:val="0"/>
        <w:numPr>
          <w:ilvl w:val="1"/>
          <w:numId w:val="3"/>
        </w:numPr>
        <w:kinsoku/>
        <w:wordWrap w:val="0"/>
        <w:overflowPunct/>
        <w:topLinePunct/>
        <w:autoSpaceDE/>
        <w:autoSpaceDN/>
        <w:bidi w:val="0"/>
        <w:spacing w:line="440" w:lineRule="exact"/>
        <w:ind w:firstLine="482" w:firstLineChars="200"/>
        <w:textAlignment w:val="auto"/>
        <w:outlineLvl w:val="1"/>
        <w:rPr>
          <w:rFonts w:hint="eastAsia" w:ascii="宋体" w:hAnsi="宋体" w:eastAsia="宋体" w:cs="宋体"/>
          <w:b/>
          <w:color w:val="auto"/>
          <w:highlight w:val="none"/>
        </w:rPr>
      </w:pPr>
      <w:bookmarkStart w:id="343" w:name="_Toc4393"/>
      <w:bookmarkStart w:id="344" w:name="_Toc3071"/>
      <w:bookmarkStart w:id="345" w:name="_Toc30424"/>
      <w:bookmarkStart w:id="346" w:name="_Toc29035"/>
      <w:r>
        <w:rPr>
          <w:rFonts w:hint="eastAsia" w:ascii="宋体" w:hAnsi="宋体" w:eastAsia="宋体" w:cs="宋体"/>
          <w:b/>
          <w:color w:val="auto"/>
          <w:highlight w:val="none"/>
        </w:rPr>
        <w:t>※商务要求</w:t>
      </w:r>
      <w:bookmarkEnd w:id="343"/>
      <w:bookmarkEnd w:id="344"/>
      <w:bookmarkEnd w:id="345"/>
      <w:bookmarkEnd w:id="346"/>
    </w:p>
    <w:p>
      <w:pPr>
        <w:keepNext w:val="0"/>
        <w:keepLines w:val="0"/>
        <w:pageBreakBefore w:val="0"/>
        <w:widowControl w:val="0"/>
        <w:numPr>
          <w:ilvl w:val="0"/>
          <w:numId w:val="27"/>
        </w:numPr>
        <w:tabs>
          <w:tab w:val="left" w:pos="312"/>
          <w:tab w:val="clear" w:pos="0"/>
        </w:tabs>
        <w:kinsoku/>
        <w:overflowPunct/>
        <w:autoSpaceDE/>
        <w:autoSpaceDN/>
        <w:bidi w:val="0"/>
        <w:adjustRightInd/>
        <w:snapToGrid/>
        <w:spacing w:line="440" w:lineRule="exact"/>
        <w:ind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履约时间和地点</w:t>
      </w:r>
    </w:p>
    <w:p>
      <w:pPr>
        <w:keepNext w:val="0"/>
        <w:keepLines w:val="0"/>
        <w:pageBreakBefore w:val="0"/>
        <w:widowControl w:val="0"/>
        <w:kinsoku/>
        <w:overflowPunct/>
        <w:autoSpaceDE/>
        <w:autoSpaceDN/>
        <w:bidi w:val="0"/>
        <w:adjustRightInd/>
        <w:snapToGrid/>
        <w:spacing w:line="440" w:lineRule="exact"/>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1.履约时间：政府采购合同签订生效后</w:t>
      </w:r>
      <w:r>
        <w:rPr>
          <w:rFonts w:hint="eastAsia" w:ascii="宋体" w:hAnsi="宋体" w:eastAsia="宋体" w:cs="宋体"/>
          <w:color w:val="auto"/>
          <w:highlight w:val="none"/>
          <w:lang w:val="en-US" w:eastAsia="zh-CN"/>
        </w:rPr>
        <w:t>1年</w:t>
      </w:r>
      <w:r>
        <w:rPr>
          <w:rFonts w:hint="eastAsia" w:ascii="宋体" w:hAnsi="宋体" w:eastAsia="宋体" w:cs="宋体"/>
          <w:color w:val="auto"/>
          <w:highlight w:val="none"/>
        </w:rPr>
        <w:t>。</w:t>
      </w:r>
    </w:p>
    <w:p>
      <w:pPr>
        <w:keepNext w:val="0"/>
        <w:keepLines w:val="0"/>
        <w:pageBreakBefore w:val="0"/>
        <w:widowControl w:val="0"/>
        <w:kinsoku/>
        <w:overflowPunct/>
        <w:autoSpaceDE/>
        <w:autoSpaceDN/>
        <w:bidi w:val="0"/>
        <w:adjustRightInd/>
        <w:snapToGrid/>
        <w:spacing w:line="440" w:lineRule="exact"/>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2.履约地点：采购人指定地点。</w:t>
      </w:r>
    </w:p>
    <w:p>
      <w:pPr>
        <w:keepNext w:val="0"/>
        <w:keepLines w:val="0"/>
        <w:pageBreakBefore w:val="0"/>
        <w:widowControl w:val="0"/>
        <w:numPr>
          <w:ilvl w:val="0"/>
          <w:numId w:val="27"/>
        </w:numPr>
        <w:tabs>
          <w:tab w:val="left" w:pos="312"/>
          <w:tab w:val="clear" w:pos="0"/>
        </w:tabs>
        <w:kinsoku/>
        <w:overflowPunct/>
        <w:autoSpaceDE/>
        <w:autoSpaceDN/>
        <w:bidi w:val="0"/>
        <w:adjustRightInd/>
        <w:snapToGrid/>
        <w:spacing w:line="44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付款方式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1.政府采购合同签订生效后，在7个工作日内，采购人向成交供应商支付合同总金额的50%。</w:t>
      </w:r>
    </w:p>
    <w:p>
      <w:pPr>
        <w:pStyle w:val="2"/>
        <w:keepNext w:val="0"/>
        <w:keepLines w:val="0"/>
        <w:pageBreakBefore w:val="0"/>
        <w:widowControl w:val="0"/>
        <w:kinsoku/>
        <w:wordWrap/>
        <w:overflowPunct/>
        <w:topLinePunct w:val="0"/>
        <w:autoSpaceDE/>
        <w:autoSpaceDN/>
        <w:bidi w:val="0"/>
        <w:spacing w:after="0" w:line="440" w:lineRule="exact"/>
        <w:ind w:firstLine="480" w:firstLineChars="200"/>
        <w:textAlignment w:val="auto"/>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2.一年服务期满后，在7个工作日内，采购人向成交供应商支付合同总金额的50%。</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每次付款前，</w:t>
      </w:r>
      <w:r>
        <w:rPr>
          <w:rFonts w:hint="eastAsia" w:ascii="宋体" w:hAnsi="宋体" w:eastAsia="宋体" w:cs="宋体"/>
          <w:color w:val="auto"/>
          <w:highlight w:val="none"/>
        </w:rPr>
        <w:t>供应商须向采购人出具合法有效完整的增值税发票及凭证资料进行支付结算。</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注：以签订合同时为准</w:t>
      </w:r>
      <w:r>
        <w:rPr>
          <w:rFonts w:hint="eastAsia" w:ascii="宋体" w:hAnsi="宋体" w:eastAsia="宋体" w:cs="宋体"/>
          <w:color w:val="auto"/>
          <w:highlight w:val="none"/>
        </w:rPr>
        <w:t>。</w:t>
      </w:r>
    </w:p>
    <w:p>
      <w:pPr>
        <w:keepNext w:val="0"/>
        <w:keepLines w:val="0"/>
        <w:pageBreakBefore w:val="0"/>
        <w:widowControl w:val="0"/>
        <w:numPr>
          <w:ilvl w:val="0"/>
          <w:numId w:val="27"/>
        </w:numPr>
        <w:tabs>
          <w:tab w:val="left" w:pos="312"/>
          <w:tab w:val="clear" w:pos="0"/>
        </w:tabs>
        <w:kinsoku/>
        <w:overflowPunct/>
        <w:autoSpaceDE/>
        <w:autoSpaceDN/>
        <w:bidi w:val="0"/>
        <w:adjustRightInd/>
        <w:snapToGrid/>
        <w:spacing w:line="44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合同价款</w:t>
      </w:r>
    </w:p>
    <w:p>
      <w:pPr>
        <w:keepNext w:val="0"/>
        <w:keepLines w:val="0"/>
        <w:pageBreakBefore w:val="0"/>
        <w:widowControl w:val="0"/>
        <w:tabs>
          <w:tab w:val="left" w:pos="312"/>
          <w:tab w:val="clear" w:pos="0"/>
        </w:tabs>
        <w:kinsoku/>
        <w:overflowPunct/>
        <w:autoSpaceDE/>
        <w:autoSpaceDN/>
        <w:bidi w:val="0"/>
        <w:adjustRightInd/>
        <w:snapToGrid/>
        <w:spacing w:line="440" w:lineRule="exact"/>
        <w:ind w:firstLine="48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合同价是供应商响应本项目要求的全部工作内容的单年总费用，</w:t>
      </w:r>
      <w:r>
        <w:rPr>
          <w:rFonts w:hint="eastAsia" w:ascii="宋体" w:hAnsi="宋体" w:eastAsia="宋体" w:cs="宋体"/>
          <w:color w:val="auto"/>
          <w:highlight w:val="none"/>
        </w:rPr>
        <w:t>包含但不限于人工劳务、</w:t>
      </w:r>
      <w:r>
        <w:rPr>
          <w:rFonts w:hint="eastAsia" w:ascii="宋体" w:hAnsi="宋体" w:eastAsia="宋体" w:cs="宋体"/>
          <w:color w:val="auto"/>
          <w:highlight w:val="none"/>
          <w:lang w:val="en-US" w:eastAsia="zh-CN"/>
        </w:rPr>
        <w:t>交通差旅</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设备投入、必要的备品备件</w:t>
      </w:r>
      <w:r>
        <w:rPr>
          <w:rFonts w:hint="eastAsia" w:ascii="宋体" w:hAnsi="宋体" w:eastAsia="宋体" w:cs="宋体"/>
          <w:color w:val="auto"/>
          <w:highlight w:val="none"/>
        </w:rPr>
        <w:t>、税费、保险、检测费等完成本项目所需的一切费用</w:t>
      </w:r>
      <w:r>
        <w:rPr>
          <w:rFonts w:hint="eastAsia" w:ascii="宋体" w:hAnsi="宋体" w:eastAsia="宋体" w:cs="宋体"/>
          <w:bCs/>
          <w:color w:val="auto"/>
          <w:highlight w:val="none"/>
        </w:rPr>
        <w:t>。</w:t>
      </w:r>
    </w:p>
    <w:p>
      <w:pPr>
        <w:keepNext w:val="0"/>
        <w:keepLines w:val="0"/>
        <w:pageBreakBefore w:val="0"/>
        <w:widowControl w:val="0"/>
        <w:numPr>
          <w:ilvl w:val="0"/>
          <w:numId w:val="27"/>
        </w:numPr>
        <w:tabs>
          <w:tab w:val="left" w:pos="312"/>
          <w:tab w:val="clear" w:pos="0"/>
        </w:tabs>
        <w:kinsoku/>
        <w:overflowPunct/>
        <w:autoSpaceDE/>
        <w:autoSpaceDN/>
        <w:bidi w:val="0"/>
        <w:adjustRightInd/>
        <w:snapToGrid/>
        <w:spacing w:line="44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项目验收方法和标准</w:t>
      </w:r>
    </w:p>
    <w:p>
      <w:pPr>
        <w:keepNext w:val="0"/>
        <w:keepLines w:val="0"/>
        <w:pageBreakBefore w:val="0"/>
        <w:widowControl w:val="0"/>
        <w:kinsoku/>
        <w:overflowPunct/>
        <w:autoSpaceDE/>
        <w:autoSpaceDN/>
        <w:bidi w:val="0"/>
        <w:adjustRightInd/>
        <w:snapToGrid/>
        <w:spacing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验收标准：按国家有关规定以及采购文件的质量要求和技术指标、供应商的响应文件及承诺与本项目政府采购合同约定标准进行验收；采购人与供应商双方如对质量要求和技术指标的约定标准有相互抵触或异议的事项，由采购人在采购文件及响应文件中按质量要求和技术指标比较优胜的原则确定该项的约定标准进行验收；</w:t>
      </w:r>
    </w:p>
    <w:p>
      <w:pPr>
        <w:keepNext w:val="0"/>
        <w:keepLines w:val="0"/>
        <w:pageBreakBefore w:val="0"/>
        <w:widowControl w:val="0"/>
        <w:kinsoku/>
        <w:overflowPunct/>
        <w:autoSpaceDE/>
        <w:autoSpaceDN/>
        <w:bidi w:val="0"/>
        <w:adjustRightInd/>
        <w:snapToGrid/>
        <w:spacing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2.验收结果不合格且拒不整改的，将不予支付采购资金，还可能上报本项目同级财政部门按照政府采购法律法规等有关规定给予行政处罚；</w:t>
      </w:r>
    </w:p>
    <w:p>
      <w:pPr>
        <w:keepNext w:val="0"/>
        <w:keepLines w:val="0"/>
        <w:pageBreakBefore w:val="0"/>
        <w:widowControl w:val="0"/>
        <w:kinsoku/>
        <w:overflowPunct/>
        <w:autoSpaceDE/>
        <w:autoSpaceDN/>
        <w:bidi w:val="0"/>
        <w:adjustRightInd/>
        <w:snapToGrid/>
        <w:spacing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3.其他未尽事宜应严格按照《财政部关于进一步加强政府采购需求和履约验收管理的指导意见》(财库〔2016〕205号)的要求进行验收。</w:t>
      </w:r>
    </w:p>
    <w:p>
      <w:pPr>
        <w:keepNext w:val="0"/>
        <w:keepLines w:val="0"/>
        <w:pageBreakBefore w:val="0"/>
        <w:widowControl w:val="0"/>
        <w:numPr>
          <w:ilvl w:val="0"/>
          <w:numId w:val="27"/>
        </w:numPr>
        <w:tabs>
          <w:tab w:val="left" w:pos="312"/>
          <w:tab w:val="clear" w:pos="0"/>
        </w:tabs>
        <w:kinsoku/>
        <w:overflowPunct/>
        <w:autoSpaceDE/>
        <w:autoSpaceDN/>
        <w:bidi w:val="0"/>
        <w:adjustRightInd/>
        <w:snapToGrid/>
        <w:spacing w:line="44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违约责任</w:t>
      </w:r>
    </w:p>
    <w:p>
      <w:pPr>
        <w:keepNext w:val="0"/>
        <w:keepLines w:val="0"/>
        <w:pageBreakBefore w:val="0"/>
        <w:widowControl w:val="0"/>
        <w:kinsoku/>
        <w:overflowPunct/>
        <w:autoSpaceDE/>
        <w:autoSpaceDN/>
        <w:bidi w:val="0"/>
        <w:adjustRightInd/>
        <w:snapToGrid/>
        <w:spacing w:line="440" w:lineRule="exact"/>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1.供应商必须遵守采购合同并执行合同中的各项规定，保证采购合同的正常履行。</w:t>
      </w:r>
    </w:p>
    <w:p>
      <w:pPr>
        <w:keepNext w:val="0"/>
        <w:keepLines w:val="0"/>
        <w:pageBreakBefore w:val="0"/>
        <w:widowControl w:val="0"/>
        <w:kinsoku/>
        <w:overflowPunct/>
        <w:autoSpaceDE/>
        <w:autoSpaceDN/>
        <w:bidi w:val="0"/>
        <w:adjustRightInd/>
        <w:snapToGrid/>
        <w:spacing w:line="440" w:lineRule="exact"/>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keepNext w:val="0"/>
        <w:keepLines w:val="0"/>
        <w:pageBreakBefore w:val="0"/>
        <w:widowControl w:val="0"/>
        <w:kinsoku/>
        <w:overflowPunct/>
        <w:autoSpaceDE/>
        <w:autoSpaceDN/>
        <w:bidi w:val="0"/>
        <w:adjustRightInd/>
        <w:snapToGrid/>
        <w:spacing w:line="440" w:lineRule="exact"/>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bCs/>
          <w:color w:val="auto"/>
          <w:szCs w:val="22"/>
          <w:highlight w:val="none"/>
        </w:rPr>
        <w:t>.</w:t>
      </w:r>
      <w:r>
        <w:rPr>
          <w:rFonts w:hint="eastAsia" w:ascii="宋体" w:hAnsi="宋体" w:eastAsia="宋体" w:cs="宋体"/>
          <w:color w:val="auto"/>
          <w:highlight w:val="none"/>
        </w:rPr>
        <w:t>供应商必须遵守采购合同按时完成合同相关工作，若由于供应商原因导致合同迟延履</w:t>
      </w:r>
      <w:r>
        <w:rPr>
          <w:rFonts w:hint="eastAsia" w:ascii="宋体" w:hAnsi="宋体" w:eastAsia="宋体" w:cs="宋体"/>
          <w:color w:val="auto"/>
          <w:spacing w:val="-6"/>
          <w:highlight w:val="none"/>
        </w:rPr>
        <w:t>行，每迟延一天扣除1%的当月应付款项。</w:t>
      </w:r>
    </w:p>
    <w:p>
      <w:pPr>
        <w:keepNext w:val="0"/>
        <w:keepLines w:val="0"/>
        <w:pageBreakBefore w:val="0"/>
        <w:widowControl w:val="0"/>
        <w:kinsoku/>
        <w:overflowPunct/>
        <w:autoSpaceDE/>
        <w:autoSpaceDN/>
        <w:bidi w:val="0"/>
        <w:adjustRightInd/>
        <w:snapToGrid/>
        <w:spacing w:line="440" w:lineRule="exact"/>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bCs/>
          <w:color w:val="auto"/>
          <w:szCs w:val="22"/>
          <w:highlight w:val="none"/>
        </w:rPr>
        <w:t>.</w:t>
      </w:r>
      <w:r>
        <w:rPr>
          <w:rFonts w:hint="eastAsia" w:ascii="宋体" w:hAnsi="宋体" w:eastAsia="宋体" w:cs="宋体"/>
          <w:color w:val="auto"/>
          <w:highlight w:val="none"/>
        </w:rPr>
        <w:t>供应商应当遵守采购人的相关项目需求及相关技术要求及实质性条款，实施完成采购合同应当完全满足相关项目需求及相关技术要求及实质性条款，若供应商瑕疵履行采购合同，采购人有权向供应商要求赔偿合同总价款10%的违约金，若造成相关损失的，采购人有权要求供应商承担所有赔偿责任。</w:t>
      </w:r>
    </w:p>
    <w:p>
      <w:pPr>
        <w:keepNext w:val="0"/>
        <w:keepLines w:val="0"/>
        <w:pageBreakBefore w:val="0"/>
        <w:widowControl w:val="0"/>
        <w:kinsoku/>
        <w:overflowPunct/>
        <w:autoSpaceDE/>
        <w:autoSpaceDN/>
        <w:bidi w:val="0"/>
        <w:adjustRightInd/>
        <w:snapToGrid/>
        <w:spacing w:line="440" w:lineRule="exact"/>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5.有下列情形之一的，当事人可以解除合同：</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5.1因不可抗力致使不能实现合同目的(由于非供应商或采购人原因，致使合同实质性条款无法实现的)；</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5.2当事人一方迟延履行主要债务，经催告后在合理期限内仍未履行；</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5.3当事人一方迟延履行债务或者有其他违约行为致使不能实现合同目的；</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5.4法律规定的其他情形。</w:t>
      </w:r>
    </w:p>
    <w:p>
      <w:pPr>
        <w:keepNext w:val="0"/>
        <w:keepLines w:val="0"/>
        <w:pageBreakBefore w:val="0"/>
        <w:widowControl w:val="0"/>
        <w:numPr>
          <w:ilvl w:val="0"/>
          <w:numId w:val="27"/>
        </w:numPr>
        <w:tabs>
          <w:tab w:val="left" w:pos="312"/>
          <w:tab w:val="clear" w:pos="0"/>
        </w:tabs>
        <w:kinsoku/>
        <w:overflowPunct/>
        <w:autoSpaceDE/>
        <w:autoSpaceDN/>
        <w:bidi w:val="0"/>
        <w:adjustRightInd/>
        <w:snapToGrid/>
        <w:spacing w:line="44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解决争议的方法</w:t>
      </w:r>
    </w:p>
    <w:p>
      <w:pPr>
        <w:keepNext w:val="0"/>
        <w:keepLines w:val="0"/>
        <w:pageBreakBefore w:val="0"/>
        <w:widowControl w:val="0"/>
        <w:kinsoku/>
        <w:overflowPunct/>
        <w:autoSpaceDE/>
        <w:autoSpaceDN/>
        <w:bidi w:val="0"/>
        <w:adjustRightInd/>
        <w:snapToGrid/>
        <w:spacing w:line="440" w:lineRule="exact"/>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合同履行期间，若双方发生争议，可协商或由有关部门调解解决，协商或调解不成的， 向采购人所在地人民法院起诉。</w:t>
      </w:r>
      <w:bookmarkStart w:id="347" w:name="_Toc32286_WPSOffice_Level2"/>
      <w:bookmarkStart w:id="348" w:name="_Toc27313"/>
      <w:bookmarkStart w:id="349" w:name="_Toc20781"/>
    </w:p>
    <w:p>
      <w:pPr>
        <w:keepNext w:val="0"/>
        <w:keepLines w:val="0"/>
        <w:pageBreakBefore w:val="0"/>
        <w:widowControl w:val="0"/>
        <w:numPr>
          <w:ilvl w:val="0"/>
          <w:numId w:val="27"/>
        </w:numPr>
        <w:tabs>
          <w:tab w:val="left" w:pos="312"/>
          <w:tab w:val="clear" w:pos="0"/>
        </w:tabs>
        <w:kinsoku/>
        <w:overflowPunct/>
        <w:autoSpaceDE/>
        <w:autoSpaceDN/>
        <w:bidi w:val="0"/>
        <w:adjustRightInd/>
        <w:snapToGrid/>
        <w:spacing w:line="44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其他要求</w:t>
      </w:r>
      <w:bookmarkEnd w:id="347"/>
      <w:bookmarkEnd w:id="348"/>
      <w:bookmarkEnd w:id="349"/>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Cs w:val="20"/>
          <w:highlight w:val="none"/>
        </w:rPr>
      </w:pPr>
      <w:r>
        <w:rPr>
          <w:rFonts w:hint="eastAsia" w:ascii="宋体" w:hAnsi="宋体" w:eastAsia="宋体" w:cs="宋体"/>
          <w:color w:val="auto"/>
          <w:szCs w:val="22"/>
          <w:highlight w:val="none"/>
        </w:rPr>
        <w:t>1.</w:t>
      </w:r>
      <w:r>
        <w:rPr>
          <w:rFonts w:hint="eastAsia" w:ascii="宋体" w:hAnsi="宋体" w:eastAsia="宋体" w:cs="宋体"/>
          <w:color w:val="auto"/>
          <w:szCs w:val="20"/>
          <w:highlight w:val="none"/>
        </w:rPr>
        <w:t>政府采购合同签订时间：供应商成交后，自成交通知书发出之日起30日内与采购人签订政府采购合同。</w:t>
      </w:r>
    </w:p>
    <w:p>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bCs/>
          <w:color w:val="auto"/>
          <w:highlight w:val="none"/>
        </w:rPr>
      </w:pPr>
      <w:r>
        <w:rPr>
          <w:rFonts w:hint="eastAsia" w:ascii="宋体" w:hAnsi="宋体" w:eastAsia="宋体" w:cs="宋体"/>
          <w:color w:val="auto"/>
          <w:szCs w:val="22"/>
          <w:highlight w:val="none"/>
        </w:rPr>
        <w:t>2.</w:t>
      </w:r>
      <w:r>
        <w:rPr>
          <w:rFonts w:hint="eastAsia" w:ascii="宋体" w:hAnsi="宋体" w:eastAsia="宋体" w:cs="宋体"/>
          <w:color w:val="auto"/>
          <w:highlight w:val="none"/>
        </w:rPr>
        <w:t>供应商应保证所提供的服务或其任何一部分均不会侵犯任何第三方的专利权、商标权或著作权</w:t>
      </w:r>
      <w:r>
        <w:rPr>
          <w:rFonts w:hint="eastAsia" w:ascii="宋体" w:hAnsi="宋体" w:eastAsia="宋体" w:cs="宋体"/>
          <w:b/>
          <w:bCs/>
          <w:sz w:val="24"/>
        </w:rPr>
        <w:t>(</w:t>
      </w:r>
      <w:r>
        <w:rPr>
          <w:rFonts w:hint="eastAsia" w:ascii="宋体" w:hAnsi="宋体" w:eastAsia="宋体" w:cs="宋体"/>
          <w:b/>
          <w:bCs/>
          <w:sz w:val="24"/>
          <w:lang w:val="en-US" w:eastAsia="zh-CN"/>
        </w:rPr>
        <w:t>供应商</w:t>
      </w:r>
      <w:r>
        <w:rPr>
          <w:rFonts w:hint="eastAsia" w:ascii="宋体" w:hAnsi="宋体" w:eastAsia="宋体" w:cs="宋体"/>
          <w:b/>
          <w:bCs/>
          <w:sz w:val="24"/>
        </w:rPr>
        <w:t>须在其他</w:t>
      </w:r>
      <w:r>
        <w:rPr>
          <w:rFonts w:hint="eastAsia" w:ascii="宋体" w:hAnsi="宋体" w:eastAsia="宋体" w:cs="宋体"/>
          <w:b/>
          <w:bCs/>
          <w:sz w:val="24"/>
          <w:lang w:val="en-US" w:eastAsia="zh-CN"/>
        </w:rPr>
        <w:t>响应</w:t>
      </w:r>
      <w:r>
        <w:rPr>
          <w:rFonts w:hint="eastAsia" w:ascii="宋体" w:hAnsi="宋体" w:eastAsia="宋体" w:cs="宋体"/>
          <w:b/>
          <w:bCs/>
          <w:sz w:val="24"/>
        </w:rPr>
        <w:t>文件中提供承诺函</w:t>
      </w:r>
      <w:r>
        <w:rPr>
          <w:rFonts w:hint="eastAsia" w:cs="宋体"/>
          <w:b/>
          <w:bCs/>
          <w:sz w:val="24"/>
          <w:lang w:val="en-US" w:eastAsia="zh-CN"/>
        </w:rPr>
        <w:t>进行响应</w:t>
      </w:r>
      <w:r>
        <w:rPr>
          <w:rFonts w:hint="eastAsia" w:ascii="宋体" w:hAnsi="宋体" w:eastAsia="宋体" w:cs="宋体"/>
          <w:b/>
          <w:bCs/>
          <w:sz w:val="24"/>
        </w:rPr>
        <w:t>，格式自拟)</w:t>
      </w:r>
      <w:r>
        <w:rPr>
          <w:rFonts w:hint="eastAsia" w:ascii="宋体" w:hAnsi="宋体" w:eastAsia="宋体" w:cs="宋体"/>
          <w:b w:val="0"/>
          <w:bCs w:val="0"/>
          <w:color w:val="auto"/>
          <w:highlight w:val="none"/>
        </w:rPr>
        <w:t>。</w:t>
      </w:r>
    </w:p>
    <w:p>
      <w:pPr>
        <w:keepNext w:val="0"/>
        <w:keepLines w:val="0"/>
        <w:pageBreakBefore w:val="0"/>
        <w:widowControl w:val="0"/>
        <w:kinsoku/>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highlight w:val="none"/>
        </w:rPr>
      </w:pPr>
      <w:r>
        <w:rPr>
          <w:rFonts w:hint="eastAsia" w:cs="宋体"/>
          <w:color w:val="auto"/>
          <w:highlight w:val="none"/>
          <w:lang w:val="en-US" w:eastAsia="zh-CN"/>
        </w:rPr>
        <w:t>3.</w:t>
      </w:r>
      <w:r>
        <w:rPr>
          <w:rFonts w:hint="eastAsia" w:ascii="宋体" w:hAnsi="宋体" w:eastAsia="宋体" w:cs="宋体"/>
          <w:color w:val="auto"/>
          <w:highlight w:val="none"/>
        </w:rPr>
        <w:t>采购人在项目执行过程中定期核对供应商提供完成项目所配备的人员数量及相关信息，对于未按照采购文件要求及响应文件内容执行或存在不合理的部分有权下达整改通知书，并要求供应商限期整改，并根据违约情况</w:t>
      </w:r>
      <w:r>
        <w:rPr>
          <w:rFonts w:hint="eastAsia" w:ascii="宋体" w:hAnsi="宋体" w:eastAsia="宋体" w:cs="宋体"/>
          <w:color w:val="auto"/>
          <w:highlight w:val="none"/>
          <w:lang w:val="en-US" w:eastAsia="zh-CN"/>
        </w:rPr>
        <w:t>扣除合同款</w:t>
      </w:r>
      <w:r>
        <w:rPr>
          <w:rFonts w:hint="eastAsia" w:ascii="宋体" w:hAnsi="宋体" w:eastAsia="宋体" w:cs="宋体"/>
          <w:color w:val="auto"/>
          <w:highlight w:val="none"/>
        </w:rPr>
        <w:t>。</w:t>
      </w:r>
    </w:p>
    <w:p>
      <w:pPr>
        <w:keepNext w:val="0"/>
        <w:keepLines w:val="0"/>
        <w:pageBreakBefore w:val="0"/>
        <w:widowControl w:val="0"/>
        <w:kinsoku/>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4.供应商在项目执行过程中定期及时向采购人通告本项目供货的重大事项及其进度。</w:t>
      </w:r>
    </w:p>
    <w:p>
      <w:pPr>
        <w:keepNext w:val="0"/>
        <w:keepLines w:val="0"/>
        <w:pageBreakBefore w:val="0"/>
        <w:widowControl w:val="0"/>
        <w:kinsoku/>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5.接受项目行业管理部门及政府有关部门的指导，接受采购人的监督。</w:t>
      </w:r>
    </w:p>
    <w:bookmarkEnd w:id="332"/>
    <w:bookmarkEnd w:id="333"/>
    <w:bookmarkEnd w:id="334"/>
    <w:bookmarkEnd w:id="335"/>
    <w:bookmarkEnd w:id="336"/>
    <w:bookmarkEnd w:id="337"/>
    <w:p>
      <w:pPr>
        <w:keepNext w:val="0"/>
        <w:keepLines w:val="0"/>
        <w:pageBreakBefore w:val="0"/>
        <w:widowControl w:val="0"/>
        <w:kinsoku/>
        <w:wordWrap w:val="0"/>
        <w:overflowPunct/>
        <w:topLinePunct/>
        <w:autoSpaceDE/>
        <w:autoSpaceDN/>
        <w:bidi w:val="0"/>
        <w:spacing w:line="440" w:lineRule="exact"/>
        <w:ind w:firstLine="482" w:firstLineChars="200"/>
        <w:textAlignment w:val="auto"/>
        <w:rPr>
          <w:rFonts w:hint="eastAsia" w:ascii="宋体" w:hAnsi="宋体" w:eastAsia="宋体" w:cs="宋体"/>
          <w:b/>
          <w:snapToGrid w:val="0"/>
          <w:color w:val="auto"/>
          <w:highlight w:val="none"/>
        </w:rPr>
      </w:pPr>
      <w:r>
        <w:rPr>
          <w:rFonts w:hint="eastAsia" w:ascii="宋体" w:hAnsi="宋体" w:eastAsia="宋体" w:cs="宋体"/>
          <w:b/>
          <w:snapToGrid w:val="0"/>
          <w:color w:val="auto"/>
          <w:highlight w:val="none"/>
        </w:rPr>
        <w:t>注意：①带“※”号条款为实质性要求，供应商若未满足的，将被视为无效</w:t>
      </w:r>
      <w:r>
        <w:rPr>
          <w:rFonts w:hint="eastAsia" w:ascii="宋体" w:hAnsi="宋体" w:eastAsia="宋体" w:cs="宋体"/>
          <w:b/>
          <w:snapToGrid w:val="0"/>
          <w:color w:val="auto"/>
          <w:highlight w:val="none"/>
          <w:lang w:val="en-US" w:eastAsia="zh-CN"/>
        </w:rPr>
        <w:t>响应</w:t>
      </w:r>
      <w:r>
        <w:rPr>
          <w:rFonts w:hint="eastAsia" w:ascii="宋体" w:hAnsi="宋体" w:eastAsia="宋体" w:cs="宋体"/>
          <w:b/>
          <w:snapToGrid w:val="0"/>
          <w:color w:val="auto"/>
          <w:highlight w:val="none"/>
        </w:rPr>
        <w:t>。</w:t>
      </w:r>
    </w:p>
    <w:p>
      <w:pPr>
        <w:pStyle w:val="43"/>
        <w:keepNext w:val="0"/>
        <w:keepLines w:val="0"/>
        <w:pageBreakBefore w:val="0"/>
        <w:widowControl w:val="0"/>
        <w:kinsoku/>
        <w:overflowPunct/>
        <w:autoSpaceDE/>
        <w:autoSpaceDN/>
        <w:bidi w:val="0"/>
        <w:spacing w:line="44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②本项目涉及企业资质、产品认证、人员执业资格等描述与国家最新要求不一致时以最新要求为准。</w:t>
      </w:r>
    </w:p>
    <w:p>
      <w:pPr>
        <w:pStyle w:val="39"/>
        <w:rPr>
          <w:color w:val="auto"/>
          <w:highlight w:val="none"/>
        </w:rPr>
      </w:pPr>
      <w:r>
        <w:rPr>
          <w:rFonts w:hint="eastAsia"/>
          <w:color w:val="auto"/>
          <w:highlight w:val="none"/>
        </w:rPr>
        <w:br w:type="page"/>
      </w:r>
    </w:p>
    <w:bookmarkEnd w:id="298"/>
    <w:bookmarkEnd w:id="299"/>
    <w:bookmarkEnd w:id="300"/>
    <w:p>
      <w:pPr>
        <w:pStyle w:val="44"/>
        <w:spacing w:before="120" w:after="120"/>
        <w:rPr>
          <w:color w:val="auto"/>
          <w:highlight w:val="none"/>
        </w:rPr>
      </w:pPr>
      <w:bookmarkStart w:id="350" w:name="_Hlt101846155"/>
      <w:bookmarkEnd w:id="350"/>
      <w:bookmarkStart w:id="351" w:name="_Toc41037907"/>
      <w:bookmarkStart w:id="352" w:name="_Toc15660"/>
      <w:bookmarkStart w:id="353" w:name="_Toc509579145"/>
      <w:bookmarkStart w:id="354" w:name="_Toc12577"/>
      <w:bookmarkStart w:id="355" w:name="_Toc183682415"/>
      <w:bookmarkStart w:id="356" w:name="_Toc4553"/>
      <w:bookmarkStart w:id="357" w:name="_Toc217446097"/>
      <w:bookmarkStart w:id="358" w:name="_Toc2232"/>
      <w:bookmarkStart w:id="359" w:name="_Toc308188198"/>
      <w:bookmarkStart w:id="360" w:name="_Toc25435"/>
      <w:bookmarkStart w:id="361" w:name="_Toc183582280"/>
      <w:bookmarkStart w:id="362" w:name="_Toc309897563"/>
      <w:bookmarkStart w:id="363" w:name="_Toc307564896"/>
      <w:bookmarkStart w:id="364" w:name="_Toc208849007"/>
      <w:bookmarkStart w:id="365" w:name="_Toc308084645"/>
      <w:bookmarkStart w:id="366" w:name="_Toc327196339"/>
      <w:bookmarkStart w:id="367" w:name="_Toc25959"/>
      <w:bookmarkStart w:id="368" w:name="_Toc1543"/>
      <w:bookmarkStart w:id="369" w:name="_Toc26923"/>
      <w:bookmarkStart w:id="370" w:name="_Toc319439946"/>
      <w:bookmarkStart w:id="371" w:name="_Toc483"/>
      <w:bookmarkStart w:id="372" w:name="_Toc21302"/>
      <w:bookmarkStart w:id="373" w:name="_Toc319440188"/>
      <w:bookmarkStart w:id="374" w:name="_Toc11039"/>
      <w:bookmarkStart w:id="375" w:name="_Toc307501154"/>
      <w:bookmarkStart w:id="376" w:name="_Toc3881"/>
      <w:r>
        <w:rPr>
          <w:rFonts w:hint="eastAsia"/>
          <w:color w:val="auto"/>
          <w:highlight w:val="none"/>
        </w:rPr>
        <w:t>磋商内容、磋商过程中可实质性变动的内容</w:t>
      </w:r>
      <w:bookmarkEnd w:id="351"/>
      <w:bookmarkEnd w:id="352"/>
      <w:bookmarkEnd w:id="353"/>
      <w:bookmarkEnd w:id="354"/>
    </w:p>
    <w:p>
      <w:pPr>
        <w:pStyle w:val="42"/>
        <w:rPr>
          <w:color w:val="auto"/>
          <w:highlight w:val="none"/>
        </w:rPr>
      </w:pPr>
      <w:r>
        <w:rPr>
          <w:rFonts w:hint="eastAsia"/>
          <w:color w:val="auto"/>
          <w:highlight w:val="none"/>
        </w:rPr>
        <w:t>针对本项目采购文件第五章、第八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rPr>
          <w:color w:val="auto"/>
          <w:highlight w:val="none"/>
        </w:rPr>
      </w:pPr>
      <w:r>
        <w:rPr>
          <w:rFonts w:hint="eastAsia"/>
          <w:color w:val="auto"/>
          <w:highlight w:val="none"/>
        </w:rPr>
        <w:br w:type="page"/>
      </w:r>
    </w:p>
    <w:p>
      <w:pPr>
        <w:pStyle w:val="44"/>
        <w:numPr>
          <w:ilvl w:val="0"/>
          <w:numId w:val="23"/>
        </w:numPr>
        <w:spacing w:before="120" w:after="120"/>
        <w:rPr>
          <w:color w:val="auto"/>
          <w:highlight w:val="none"/>
        </w:rPr>
      </w:pPr>
      <w:bookmarkStart w:id="377" w:name="_Toc24987"/>
      <w:r>
        <w:rPr>
          <w:rFonts w:hint="eastAsia"/>
          <w:color w:val="auto"/>
          <w:highlight w:val="none"/>
        </w:rPr>
        <w:t>磋商程序</w:t>
      </w:r>
      <w:bookmarkEnd w:id="377"/>
    </w:p>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Pr>
        <w:pStyle w:val="42"/>
        <w:rPr>
          <w:color w:val="auto"/>
          <w:highlight w:val="none"/>
        </w:rPr>
      </w:pPr>
      <w:bookmarkStart w:id="378" w:name="_Toc28956"/>
      <w:r>
        <w:rPr>
          <w:rFonts w:hint="eastAsia"/>
          <w:color w:val="auto"/>
          <w:highlight w:val="none"/>
        </w:rPr>
        <w:t>根据《中华人民共和国政府采购法》、《中华人民共和国政府采购法实施条例》及《政府采购竞争性磋商采购方式管理暂行办法》等法律法规并结合本次采购项目的特点制定本评审程序、评审方法、评审标准。</w:t>
      </w:r>
    </w:p>
    <w:p>
      <w:pPr>
        <w:pStyle w:val="31"/>
        <w:ind w:firstLine="482"/>
        <w:rPr>
          <w:color w:val="auto"/>
          <w:highlight w:val="none"/>
        </w:rPr>
      </w:pPr>
      <w:bookmarkStart w:id="379" w:name="_Toc15223"/>
      <w:bookmarkStart w:id="380" w:name="_Toc7941"/>
      <w:r>
        <w:rPr>
          <w:rFonts w:hint="eastAsia"/>
          <w:color w:val="auto"/>
          <w:highlight w:val="none"/>
        </w:rPr>
        <w:t>磋商小组及专家组成</w:t>
      </w:r>
      <w:bookmarkEnd w:id="379"/>
      <w:bookmarkEnd w:id="380"/>
    </w:p>
    <w:p>
      <w:pPr>
        <w:pStyle w:val="42"/>
        <w:rPr>
          <w:color w:val="auto"/>
          <w:highlight w:val="none"/>
        </w:rPr>
      </w:pPr>
      <w:r>
        <w:rPr>
          <w:rFonts w:hint="eastAsia"/>
          <w:color w:val="auto"/>
          <w:highlight w:val="none"/>
        </w:rPr>
        <w:t>根据《政府采购竞争性磋商采购方式管理暂行办法》等规定，结合本次采购项目的实际情况依法组建磋商小组，负责本次采购项目的竞争性磋商和评审工作。磋商小组由采购人代表和评审专家共3人以上单数组成，达到公开招标数额标准的服务采购项目，评审委员会应当由5人以上单数组成，其中评审专家人数不得少于成员总数的2/3。采购人代表不得以评审专家的身份参加本部门或本单位采购项目的评审。采购代理机构人员不得参加本机构代理的采购项目的评审。</w:t>
      </w:r>
    </w:p>
    <w:p>
      <w:pPr>
        <w:pStyle w:val="42"/>
        <w:rPr>
          <w:color w:val="auto"/>
          <w:highlight w:val="none"/>
        </w:rPr>
      </w:pPr>
      <w:r>
        <w:rPr>
          <w:rFonts w:hint="eastAsia"/>
          <w:color w:val="auto"/>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42"/>
        <w:rPr>
          <w:color w:val="auto"/>
          <w:highlight w:val="none"/>
        </w:rPr>
      </w:pPr>
      <w:r>
        <w:rPr>
          <w:rFonts w:hint="eastAsia"/>
          <w:color w:val="auto"/>
          <w:highlight w:val="none"/>
        </w:rPr>
        <w:t>磋商文件内容违反国家有关强制性规定的，磋商小组应当停止评审并向采购人或者采购代理机构说明情况(注明法律法规依据)。</w:t>
      </w:r>
    </w:p>
    <w:p>
      <w:pPr>
        <w:pStyle w:val="31"/>
        <w:ind w:firstLine="482"/>
        <w:rPr>
          <w:color w:val="auto"/>
          <w:highlight w:val="none"/>
        </w:rPr>
      </w:pPr>
      <w:bookmarkStart w:id="381" w:name="_Toc2442"/>
      <w:bookmarkStart w:id="382" w:name="_Toc15935"/>
      <w:bookmarkStart w:id="383" w:name="_Toc15700"/>
      <w:bookmarkStart w:id="384" w:name="_Toc4118"/>
      <w:bookmarkStart w:id="385" w:name="_Toc10809"/>
      <w:r>
        <w:rPr>
          <w:rFonts w:hint="eastAsia"/>
          <w:color w:val="auto"/>
          <w:highlight w:val="none"/>
        </w:rPr>
        <w:t>磋商组织</w:t>
      </w:r>
      <w:bookmarkEnd w:id="381"/>
      <w:bookmarkEnd w:id="382"/>
      <w:bookmarkEnd w:id="383"/>
      <w:bookmarkEnd w:id="384"/>
      <w:bookmarkEnd w:id="385"/>
    </w:p>
    <w:p>
      <w:pPr>
        <w:pStyle w:val="42"/>
        <w:rPr>
          <w:color w:val="auto"/>
          <w:highlight w:val="none"/>
        </w:rPr>
      </w:pPr>
      <w:r>
        <w:rPr>
          <w:rFonts w:hint="eastAsia"/>
          <w:color w:val="auto"/>
          <w:highlight w:val="none"/>
          <w:lang w:val="zh-CN"/>
        </w:rPr>
        <w:t>磋商工作由采购代理机构组织，具体磋商事务由依法组建的磋商小组负责。</w:t>
      </w:r>
    </w:p>
    <w:p>
      <w:pPr>
        <w:pStyle w:val="31"/>
        <w:ind w:firstLine="482"/>
        <w:rPr>
          <w:color w:val="auto"/>
          <w:highlight w:val="none"/>
        </w:rPr>
      </w:pPr>
      <w:bookmarkStart w:id="386" w:name="_Toc10940"/>
      <w:bookmarkStart w:id="387" w:name="_Toc30112"/>
      <w:bookmarkStart w:id="388" w:name="_Toc25873"/>
      <w:bookmarkStart w:id="389" w:name="_Toc1173"/>
      <w:bookmarkStart w:id="390" w:name="_Toc19418"/>
      <w:r>
        <w:rPr>
          <w:rFonts w:hint="eastAsia"/>
          <w:color w:val="auto"/>
          <w:highlight w:val="none"/>
        </w:rPr>
        <w:t>评审程序</w:t>
      </w:r>
      <w:bookmarkEnd w:id="386"/>
      <w:bookmarkEnd w:id="387"/>
      <w:bookmarkEnd w:id="388"/>
      <w:bookmarkEnd w:id="389"/>
      <w:bookmarkEnd w:id="390"/>
    </w:p>
    <w:p>
      <w:pPr>
        <w:pStyle w:val="45"/>
        <w:ind w:firstLine="482"/>
        <w:rPr>
          <w:color w:val="auto"/>
          <w:highlight w:val="none"/>
        </w:rPr>
      </w:pPr>
      <w:bookmarkStart w:id="391" w:name="_Toc3958"/>
      <w:bookmarkStart w:id="392" w:name="_Toc17718"/>
      <w:r>
        <w:rPr>
          <w:rFonts w:hint="eastAsia"/>
          <w:color w:val="auto"/>
          <w:highlight w:val="none"/>
        </w:rPr>
        <w:t>供应商资格审查</w:t>
      </w:r>
      <w:bookmarkEnd w:id="391"/>
      <w:bookmarkEnd w:id="392"/>
    </w:p>
    <w:p>
      <w:pPr>
        <w:pStyle w:val="59"/>
        <w:ind w:firstLine="480"/>
        <w:rPr>
          <w:color w:val="auto"/>
          <w:highlight w:val="none"/>
          <w:lang w:val="zh-CN"/>
        </w:rPr>
      </w:pPr>
      <w:r>
        <w:rPr>
          <w:rFonts w:hint="eastAsia"/>
          <w:color w:val="auto"/>
          <w:highlight w:val="none"/>
          <w:lang w:val="zh-CN"/>
        </w:rPr>
        <w:t>在</w:t>
      </w:r>
      <w:r>
        <w:rPr>
          <w:rFonts w:hint="eastAsia"/>
          <w:color w:val="auto"/>
          <w:highlight w:val="none"/>
        </w:rPr>
        <w:t>开启时间</w:t>
      </w:r>
      <w:r>
        <w:rPr>
          <w:rFonts w:hint="eastAsia"/>
          <w:color w:val="auto"/>
          <w:highlight w:val="none"/>
          <w:lang w:val="zh-CN"/>
        </w:rPr>
        <w:t>后，采购代理机构组织磋商小组对递交响应文件的供应商进行资格审查，确定参加磋商的供应商名单。</w:t>
      </w:r>
    </w:p>
    <w:p>
      <w:pPr>
        <w:pStyle w:val="59"/>
        <w:ind w:firstLine="480"/>
        <w:rPr>
          <w:color w:val="auto"/>
          <w:highlight w:val="none"/>
          <w:lang w:val="zh-CN"/>
        </w:rPr>
      </w:pPr>
      <w:r>
        <w:rPr>
          <w:rFonts w:hint="eastAsia"/>
          <w:color w:val="auto"/>
          <w:highlight w:val="none"/>
          <w:lang w:val="zh-CN"/>
        </w:rPr>
        <w:t>确定参加磋商的供应商数量采用合格制，即磋商小组对各供应商资格审查后，凡符合本竞争性磋商文件规定资格条件的，均进入参加磋商的供应商名单。</w:t>
      </w:r>
    </w:p>
    <w:p>
      <w:pPr>
        <w:pStyle w:val="59"/>
        <w:ind w:firstLine="480"/>
        <w:rPr>
          <w:color w:val="auto"/>
          <w:highlight w:val="none"/>
          <w:lang w:val="zh-CN"/>
        </w:rPr>
      </w:pPr>
      <w:r>
        <w:rPr>
          <w:rFonts w:hint="eastAsia"/>
          <w:color w:val="auto"/>
          <w:highlight w:val="none"/>
          <w:lang w:val="zh-CN"/>
        </w:rPr>
        <w:t>评审委员会资格审查结束后，应当向采购人、采购代理机构出具资格审查报告，确定参加磋商的供应商名单，并说明未通过资格审查的供应商未通过的原因。</w:t>
      </w:r>
    </w:p>
    <w:p>
      <w:pPr>
        <w:pStyle w:val="59"/>
        <w:ind w:firstLine="480"/>
        <w:rPr>
          <w:color w:val="auto"/>
          <w:highlight w:val="none"/>
          <w:lang w:val="zh-CN"/>
        </w:rPr>
      </w:pPr>
      <w:r>
        <w:rPr>
          <w:rFonts w:hint="eastAsia"/>
          <w:color w:val="auto"/>
          <w:highlight w:val="none"/>
          <w:lang w:val="zh-CN"/>
        </w:rPr>
        <w:t>资格审查报告应当由全体评审委员会成员签字确认。评审委员会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pPr>
        <w:pStyle w:val="59"/>
        <w:ind w:firstLine="480"/>
        <w:rPr>
          <w:color w:val="auto"/>
          <w:highlight w:val="none"/>
          <w:lang w:val="zh-CN"/>
        </w:rPr>
      </w:pPr>
      <w:r>
        <w:rPr>
          <w:rFonts w:hint="eastAsia"/>
          <w:color w:val="auto"/>
          <w:highlight w:val="none"/>
          <w:lang w:val="zh-CN"/>
        </w:rPr>
        <w:t>评审委员会出具资格审查报告后，采购人、采购代理机构应当将通过资格审查和未通过资格审查的供应商名单向所有递交响应文件的供应商当场宣布，并告知未通过资格审查的供应商未通过资格审查的原因，但涉及商业秘密的除外。</w:t>
      </w:r>
      <w:r>
        <w:rPr>
          <w:rFonts w:hint="eastAsia"/>
          <w:color w:val="auto"/>
          <w:highlight w:val="none"/>
        </w:rPr>
        <w:t>同时在磋商结果公示中向社会公开。</w:t>
      </w:r>
    </w:p>
    <w:p>
      <w:pPr>
        <w:pStyle w:val="45"/>
        <w:ind w:firstLine="482"/>
        <w:rPr>
          <w:color w:val="auto"/>
          <w:highlight w:val="none"/>
        </w:rPr>
      </w:pPr>
      <w:bookmarkStart w:id="393" w:name="_Toc2411"/>
      <w:bookmarkStart w:id="394" w:name="_Toc2214"/>
      <w:r>
        <w:rPr>
          <w:rFonts w:hint="eastAsia"/>
          <w:color w:val="auto"/>
          <w:highlight w:val="none"/>
        </w:rPr>
        <w:t>磋商</w:t>
      </w:r>
      <w:bookmarkEnd w:id="393"/>
      <w:bookmarkEnd w:id="394"/>
    </w:p>
    <w:p>
      <w:pPr>
        <w:pStyle w:val="59"/>
        <w:ind w:firstLine="480"/>
        <w:rPr>
          <w:color w:val="auto"/>
          <w:highlight w:val="none"/>
        </w:rPr>
      </w:pPr>
      <w:r>
        <w:rPr>
          <w:rFonts w:hint="eastAsia"/>
          <w:color w:val="auto"/>
          <w:highlight w:val="none"/>
        </w:rPr>
        <w:t>供应商资格审查结束后，采购人、采购代理机构应当组织评审委员会按照磋商文件的规定与通过资格审查的供应商分别进行磋商。磋商顺序以现场抽签的方式确定。磋商过程中，磋商小组可以根据磋商情况调整磋商轮次。每轮磋商开始前，磋商小组应根据磋商文件的规定，并结合各供应商的响应文件拟定磋商内容。</w:t>
      </w:r>
    </w:p>
    <w:p>
      <w:pPr>
        <w:pStyle w:val="59"/>
        <w:ind w:firstLine="480"/>
        <w:rPr>
          <w:color w:val="auto"/>
          <w:highlight w:val="none"/>
          <w:lang w:val="zh-CN"/>
        </w:rPr>
      </w:pPr>
      <w:r>
        <w:rPr>
          <w:color w:val="auto"/>
          <w:highlight w:val="none"/>
        </w:rPr>
        <w:t>磋商过程中，</w:t>
      </w:r>
      <w:r>
        <w:rPr>
          <w:color w:val="auto"/>
          <w:highlight w:val="none"/>
          <w:lang w:val="zh-CN"/>
        </w:rPr>
        <w:t>磋商小组对响应文件的有效性、完整性和响应程度进行审查，审查中发现供应商响应文件属于下列情况之一的，应按照无效响应文件处理：</w:t>
      </w:r>
    </w:p>
    <w:p>
      <w:pPr>
        <w:pStyle w:val="60"/>
        <w:ind w:firstLine="480"/>
        <w:rPr>
          <w:color w:val="auto"/>
          <w:highlight w:val="none"/>
          <w:lang w:val="zh-CN"/>
        </w:rPr>
      </w:pPr>
      <w:r>
        <w:rPr>
          <w:color w:val="auto"/>
          <w:highlight w:val="none"/>
          <w:lang w:val="zh-CN"/>
        </w:rPr>
        <w:t>响应文件正副本数量不足的；</w:t>
      </w:r>
    </w:p>
    <w:p>
      <w:pPr>
        <w:pStyle w:val="60"/>
        <w:ind w:firstLine="480"/>
        <w:rPr>
          <w:color w:val="auto"/>
          <w:highlight w:val="none"/>
          <w:lang w:val="zh-CN"/>
        </w:rPr>
      </w:pPr>
      <w:r>
        <w:rPr>
          <w:color w:val="auto"/>
          <w:highlight w:val="none"/>
          <w:lang w:val="zh-CN"/>
        </w:rPr>
        <w:t>响应文件的语言、计量单位、</w:t>
      </w:r>
      <w:r>
        <w:rPr>
          <w:rFonts w:hint="eastAsia"/>
          <w:color w:val="auto"/>
          <w:highlight w:val="none"/>
          <w:lang w:val="zh-CN"/>
        </w:rPr>
        <w:t>知识产权、磋商有效期</w:t>
      </w:r>
      <w:r>
        <w:rPr>
          <w:color w:val="auto"/>
          <w:highlight w:val="none"/>
          <w:lang w:val="zh-CN"/>
        </w:rPr>
        <w:t>等不符合</w:t>
      </w:r>
      <w:r>
        <w:rPr>
          <w:rFonts w:hint="eastAsia"/>
          <w:color w:val="auto"/>
          <w:highlight w:val="none"/>
          <w:lang w:val="zh-CN"/>
        </w:rPr>
        <w:t>磋商文件</w:t>
      </w:r>
      <w:r>
        <w:rPr>
          <w:color w:val="auto"/>
          <w:highlight w:val="none"/>
          <w:lang w:val="zh-CN"/>
        </w:rPr>
        <w:t>的规定，影响磋商小组评判的；</w:t>
      </w:r>
    </w:p>
    <w:p>
      <w:pPr>
        <w:pStyle w:val="59"/>
        <w:ind w:firstLine="480"/>
        <w:rPr>
          <w:color w:val="auto"/>
          <w:highlight w:val="none"/>
          <w:lang w:val="zh-CN"/>
        </w:rPr>
      </w:pPr>
      <w:r>
        <w:rPr>
          <w:color w:val="auto"/>
          <w:highlight w:val="none"/>
          <w:lang w:val="zh-CN"/>
        </w:rPr>
        <w:t>但磋商小组对响应文件签署、盖章等进行审查过程中，有下列情形的，磋商小组应当评定为不影响整个响应文件有效性和采购活动公平竞争，并通过响应文件的有效性审查：</w:t>
      </w:r>
    </w:p>
    <w:p>
      <w:pPr>
        <w:pStyle w:val="60"/>
        <w:ind w:firstLine="480"/>
        <w:rPr>
          <w:color w:val="auto"/>
          <w:highlight w:val="none"/>
          <w:lang w:val="zh-CN"/>
        </w:rPr>
      </w:pPr>
      <w:r>
        <w:rPr>
          <w:color w:val="auto"/>
          <w:highlight w:val="none"/>
          <w:lang w:val="zh-CN"/>
        </w:rPr>
        <w:t>响应文件正副本数量齐全，只是未按照</w:t>
      </w:r>
      <w:r>
        <w:rPr>
          <w:rFonts w:hint="eastAsia"/>
          <w:color w:val="auto"/>
          <w:highlight w:val="none"/>
          <w:lang w:val="zh-CN"/>
        </w:rPr>
        <w:t>磋商文件</w:t>
      </w:r>
      <w:r>
        <w:rPr>
          <w:color w:val="auto"/>
          <w:highlight w:val="none"/>
          <w:lang w:val="zh-CN"/>
        </w:rPr>
        <w:t>要求进行分装或者统装的；</w:t>
      </w:r>
    </w:p>
    <w:p>
      <w:pPr>
        <w:pStyle w:val="60"/>
        <w:ind w:firstLine="480"/>
        <w:rPr>
          <w:color w:val="auto"/>
          <w:highlight w:val="none"/>
          <w:lang w:val="zh-CN"/>
        </w:rPr>
      </w:pPr>
      <w:r>
        <w:rPr>
          <w:color w:val="auto"/>
          <w:highlight w:val="none"/>
          <w:lang w:val="zh-CN"/>
        </w:rPr>
        <w:t>响应文件存在个别地方</w:t>
      </w:r>
      <w:r>
        <w:rPr>
          <w:rFonts w:hint="eastAsia"/>
          <w:color w:val="auto"/>
          <w:highlight w:val="none"/>
          <w:lang w:val="zh-CN"/>
        </w:rPr>
        <w:t>(</w:t>
      </w:r>
      <w:r>
        <w:rPr>
          <w:color w:val="auto"/>
          <w:highlight w:val="none"/>
          <w:lang w:val="zh-CN"/>
        </w:rPr>
        <w:t>总数不能超过2个</w:t>
      </w:r>
      <w:r>
        <w:rPr>
          <w:rFonts w:hint="eastAsia"/>
          <w:color w:val="auto"/>
          <w:highlight w:val="none"/>
          <w:lang w:val="zh-CN"/>
        </w:rPr>
        <w:t>)</w:t>
      </w:r>
      <w:r>
        <w:rPr>
          <w:color w:val="auto"/>
          <w:highlight w:val="none"/>
          <w:lang w:val="zh-CN"/>
        </w:rPr>
        <w:t>没有法定代表人/单位负责人签字，但有法定代表人/单位负责人的私人印章或者有效授权代理人签字的；</w:t>
      </w:r>
    </w:p>
    <w:p>
      <w:pPr>
        <w:pStyle w:val="60"/>
        <w:ind w:firstLine="480"/>
        <w:rPr>
          <w:color w:val="auto"/>
          <w:highlight w:val="none"/>
          <w:lang w:val="zh-CN"/>
        </w:rPr>
      </w:pPr>
      <w:r>
        <w:rPr>
          <w:color w:val="auto"/>
          <w:highlight w:val="none"/>
          <w:lang w:val="zh-CN"/>
        </w:rPr>
        <w:t>响应文件除</w:t>
      </w:r>
      <w:r>
        <w:rPr>
          <w:rFonts w:hint="eastAsia"/>
          <w:color w:val="auto"/>
          <w:highlight w:val="none"/>
          <w:lang w:val="zh-CN"/>
        </w:rPr>
        <w:t>磋商文件</w:t>
      </w:r>
      <w:r>
        <w:rPr>
          <w:color w:val="auto"/>
          <w:highlight w:val="none"/>
          <w:lang w:val="zh-CN"/>
        </w:rPr>
        <w:t>明确要求加盖单位(法人)公章的以外，其他地方以相关专用章加盖的；</w:t>
      </w:r>
    </w:p>
    <w:p>
      <w:pPr>
        <w:pStyle w:val="60"/>
        <w:ind w:firstLine="480"/>
        <w:rPr>
          <w:color w:val="auto"/>
          <w:highlight w:val="none"/>
          <w:lang w:val="zh-CN"/>
        </w:rPr>
      </w:pPr>
      <w:r>
        <w:rPr>
          <w:color w:val="auto"/>
          <w:highlight w:val="none"/>
          <w:lang w:val="zh-CN"/>
        </w:rPr>
        <w:t>以骑缝章的形式代替响应文件内容逐页盖章的</w:t>
      </w:r>
      <w:r>
        <w:rPr>
          <w:rFonts w:hint="eastAsia"/>
          <w:color w:val="auto"/>
          <w:highlight w:val="none"/>
          <w:lang w:val="zh-CN"/>
        </w:rPr>
        <w:t>(</w:t>
      </w:r>
      <w:r>
        <w:rPr>
          <w:color w:val="auto"/>
          <w:highlight w:val="none"/>
          <w:lang w:val="zh-CN"/>
        </w:rPr>
        <w:t>但是骑缝章模糊不清，印章名称无法辨认的除外</w:t>
      </w:r>
      <w:r>
        <w:rPr>
          <w:rFonts w:hint="eastAsia"/>
          <w:color w:val="auto"/>
          <w:highlight w:val="none"/>
          <w:lang w:val="zh-CN"/>
        </w:rPr>
        <w:t>)</w:t>
      </w:r>
      <w:r>
        <w:rPr>
          <w:color w:val="auto"/>
          <w:highlight w:val="none"/>
          <w:lang w:val="zh-CN"/>
        </w:rPr>
        <w:t>。</w:t>
      </w:r>
    </w:p>
    <w:p>
      <w:pPr>
        <w:pStyle w:val="42"/>
        <w:rPr>
          <w:color w:val="auto"/>
          <w:highlight w:val="none"/>
        </w:rPr>
      </w:pPr>
      <w:r>
        <w:rPr>
          <w:color w:val="auto"/>
          <w:highlight w:val="none"/>
          <w:lang w:val="zh-CN"/>
        </w:rPr>
        <w:t>磋商小组对所有响应文件的有效性、完整性和响应程度进行审查后，向采购代理机构出具有效性、完整性和响应程度审查</w:t>
      </w:r>
      <w:r>
        <w:rPr>
          <w:rFonts w:hint="eastAsia"/>
          <w:color w:val="auto"/>
          <w:highlight w:val="none"/>
        </w:rPr>
        <w:t>意见</w:t>
      </w:r>
      <w:r>
        <w:rPr>
          <w:color w:val="auto"/>
          <w:highlight w:val="none"/>
          <w:lang w:val="zh-CN"/>
        </w:rPr>
        <w:t>，确定继续磋商的供应商名单。没有通过有效性、完整性和响应程度审查的供应商，磋商小组应在有效性、完整性和响应程度审查</w:t>
      </w:r>
      <w:r>
        <w:rPr>
          <w:rFonts w:hint="eastAsia"/>
          <w:color w:val="auto"/>
          <w:highlight w:val="none"/>
        </w:rPr>
        <w:t>意见</w:t>
      </w:r>
      <w:r>
        <w:rPr>
          <w:color w:val="auto"/>
          <w:highlight w:val="none"/>
          <w:lang w:val="zh-CN"/>
        </w:rPr>
        <w:t>中说明原因。</w:t>
      </w:r>
    </w:p>
    <w:p>
      <w:pPr>
        <w:pStyle w:val="59"/>
        <w:ind w:firstLine="480"/>
        <w:rPr>
          <w:color w:val="auto"/>
          <w:highlight w:val="none"/>
        </w:rPr>
      </w:pPr>
      <w:r>
        <w:rPr>
          <w:rFonts w:hint="eastAsia"/>
          <w:color w:val="auto"/>
          <w:highlight w:val="none"/>
        </w:rPr>
        <w:t>本项目可能实质性变动的内容：采购需求中的技术、服务要求以及合同草案条款。</w:t>
      </w:r>
    </w:p>
    <w:p>
      <w:pPr>
        <w:pStyle w:val="59"/>
        <w:ind w:firstLine="480"/>
        <w:rPr>
          <w:color w:val="auto"/>
          <w:highlight w:val="none"/>
        </w:rPr>
      </w:pPr>
      <w:r>
        <w:rPr>
          <w:rFonts w:hint="eastAsia"/>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pStyle w:val="59"/>
        <w:ind w:firstLine="480"/>
        <w:rPr>
          <w:color w:val="auto"/>
          <w:highlight w:val="none"/>
        </w:rPr>
      </w:pPr>
      <w:r>
        <w:rPr>
          <w:rFonts w:hint="eastAsia"/>
          <w:color w:val="auto"/>
          <w:highlight w:val="none"/>
        </w:rPr>
        <w:t>对磋商文件作出的实质性变动是磋商文件的有效组成部分，评审委员会应当将变动的内容书面通知所有参加磋商的供应商，做好书面记录。</w:t>
      </w:r>
    </w:p>
    <w:p>
      <w:pPr>
        <w:pStyle w:val="59"/>
        <w:ind w:firstLine="480"/>
        <w:rPr>
          <w:color w:val="auto"/>
          <w:highlight w:val="none"/>
        </w:rPr>
      </w:pPr>
      <w:r>
        <w:rPr>
          <w:rFonts w:hint="eastAsia"/>
          <w:color w:val="auto"/>
          <w:highlight w:val="none"/>
        </w:rPr>
        <w:t>评审委员会变动磋商文件的，应当要求供应商就变动的部分重新提交响应文件，并给予供应商重新提交响应文件的合理时间。供应商变更其响应文件，应当以有利于满足磋商文件要求为原则，不得变更为不利于满足磋商文件规定，否则，其响应文件作为无效处理。</w:t>
      </w:r>
    </w:p>
    <w:p>
      <w:pPr>
        <w:pStyle w:val="59"/>
        <w:ind w:firstLine="480"/>
        <w:rPr>
          <w:color w:val="auto"/>
          <w:highlight w:val="none"/>
        </w:rPr>
      </w:pPr>
      <w:r>
        <w:rPr>
          <w:rFonts w:hint="eastAsia"/>
          <w:color w:val="auto"/>
          <w:highlight w:val="none"/>
        </w:rPr>
        <w:t>磋商过程中，磋商的任何一方不得透露与磋商有关的其他供应商的技术资料、价格和其他信息。</w:t>
      </w:r>
    </w:p>
    <w:p>
      <w:pPr>
        <w:pStyle w:val="59"/>
        <w:ind w:firstLine="480"/>
        <w:rPr>
          <w:color w:val="auto"/>
          <w:highlight w:val="none"/>
        </w:rPr>
      </w:pPr>
      <w:r>
        <w:rPr>
          <w:rFonts w:hint="eastAsia"/>
          <w:color w:val="auto"/>
          <w:highlight w:val="none"/>
        </w:rPr>
        <w:t>磋商过程中，供应商可以根据磋商情况变更其响应文件，并将变更内容形成书面材料送评审委员会。供应商变更内容书面材料应当签字确认或者加盖公章，否则无效。变更内容书面材料的签字确认，供应商为法人的，由其法定代表人或者代理人签字确认；供应商为其他组织的，由其主要负责人或者代理人签字确认；供应商为自然人的，由其本人或者代理人签字确认。有效的变更内容书面材料应作为响应文件的一部分。供应商响应文件中已经提供授权书、身份证明的，可以不再提供。</w:t>
      </w:r>
    </w:p>
    <w:p>
      <w:pPr>
        <w:pStyle w:val="59"/>
        <w:ind w:firstLine="480"/>
        <w:rPr>
          <w:color w:val="auto"/>
          <w:highlight w:val="none"/>
        </w:rPr>
      </w:pPr>
      <w:r>
        <w:rPr>
          <w:rFonts w:hint="eastAsia"/>
          <w:color w:val="auto"/>
          <w:highlight w:val="none"/>
        </w:rPr>
        <w:t>供应商重新提交响应文件的，响应文件应当按照前款规定签字确认或者加盖公章，否则无效。</w:t>
      </w:r>
    </w:p>
    <w:p>
      <w:pPr>
        <w:pStyle w:val="59"/>
        <w:ind w:firstLine="480"/>
        <w:rPr>
          <w:color w:val="auto"/>
          <w:highlight w:val="none"/>
        </w:rPr>
      </w:pPr>
      <w:r>
        <w:rPr>
          <w:rFonts w:hint="eastAsia"/>
          <w:color w:val="auto"/>
          <w:highlight w:val="none"/>
        </w:rPr>
        <w:t>评审委员会经与供应商磋商和对供应商响应文件审查后，供应商响应文件未实质性响应磋商文件的，评审委员会应当对其响应文件按无效处理，并书面告知供应商，说明理由。</w:t>
      </w:r>
    </w:p>
    <w:p>
      <w:pPr>
        <w:pStyle w:val="59"/>
        <w:ind w:firstLine="480"/>
        <w:rPr>
          <w:color w:val="auto"/>
          <w:highlight w:val="none"/>
        </w:rPr>
      </w:pPr>
      <w:r>
        <w:rPr>
          <w:rFonts w:hint="eastAsia"/>
          <w:color w:val="auto"/>
          <w:highlight w:val="none"/>
        </w:rPr>
        <w:t>磋商过程中，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pPr>
        <w:pStyle w:val="45"/>
        <w:ind w:firstLine="482"/>
        <w:rPr>
          <w:color w:val="auto"/>
          <w:highlight w:val="none"/>
        </w:rPr>
      </w:pPr>
      <w:bookmarkStart w:id="395" w:name="_Toc18740"/>
      <w:bookmarkStart w:id="396" w:name="_Toc29996"/>
      <w:r>
        <w:rPr>
          <w:rFonts w:hint="eastAsia"/>
          <w:color w:val="auto"/>
          <w:highlight w:val="none"/>
        </w:rPr>
        <w:t>采购活动终止</w:t>
      </w:r>
      <w:bookmarkEnd w:id="395"/>
      <w:bookmarkEnd w:id="396"/>
    </w:p>
    <w:p>
      <w:pPr>
        <w:pStyle w:val="42"/>
        <w:rPr>
          <w:color w:val="auto"/>
          <w:highlight w:val="none"/>
        </w:rPr>
      </w:pPr>
      <w:r>
        <w:rPr>
          <w:rFonts w:hint="eastAsia"/>
          <w:color w:val="auto"/>
          <w:highlight w:val="none"/>
        </w:rPr>
        <w:t>出现下列情形之一的，采购人或者采购代理机构应当终止竞争性磋商采购活动，发布项目终止公告并说明原因，重新开展采购活动：</w:t>
      </w:r>
    </w:p>
    <w:p>
      <w:pPr>
        <w:pStyle w:val="59"/>
        <w:ind w:firstLine="480"/>
        <w:rPr>
          <w:color w:val="auto"/>
          <w:highlight w:val="none"/>
        </w:rPr>
      </w:pPr>
      <w:r>
        <w:rPr>
          <w:rFonts w:hint="eastAsia"/>
          <w:color w:val="auto"/>
          <w:highlight w:val="none"/>
        </w:rPr>
        <w:t>因情况变化，不再符合规定的竞争性磋商采购方式适用情形的；</w:t>
      </w:r>
    </w:p>
    <w:p>
      <w:pPr>
        <w:pStyle w:val="59"/>
        <w:ind w:firstLine="480"/>
        <w:rPr>
          <w:color w:val="auto"/>
          <w:highlight w:val="none"/>
        </w:rPr>
      </w:pPr>
      <w:r>
        <w:rPr>
          <w:rFonts w:hint="eastAsia"/>
          <w:color w:val="auto"/>
          <w:highlight w:val="none"/>
        </w:rPr>
        <w:t>在采购过程中符合要求的供应商或者最后报价未超过采购预算或采购最高限价的供应商不足三家的(</w:t>
      </w:r>
      <w:r>
        <w:rPr>
          <w:rFonts w:hint="eastAsia"/>
          <w:color w:val="auto"/>
          <w:highlight w:val="none"/>
          <w:lang w:val="zh-CN"/>
        </w:rPr>
        <w:t>市场竞争不充分的科研项目、需要扶持的科技成果转化项目</w:t>
      </w:r>
      <w:r>
        <w:rPr>
          <w:rFonts w:hint="eastAsia"/>
          <w:color w:val="auto"/>
          <w:highlight w:val="none"/>
        </w:rPr>
        <w:t>以及政府购买服务项目可以为2家)；</w:t>
      </w:r>
    </w:p>
    <w:p>
      <w:pPr>
        <w:pStyle w:val="59"/>
        <w:ind w:firstLine="480"/>
        <w:rPr>
          <w:color w:val="auto"/>
          <w:highlight w:val="none"/>
        </w:rPr>
      </w:pPr>
      <w:r>
        <w:rPr>
          <w:rFonts w:hint="eastAsia"/>
          <w:color w:val="auto"/>
          <w:highlight w:val="none"/>
        </w:rPr>
        <w:t>出现影响采购公正的违法、违规行为的；</w:t>
      </w:r>
    </w:p>
    <w:p>
      <w:pPr>
        <w:pStyle w:val="59"/>
        <w:ind w:firstLine="480"/>
        <w:rPr>
          <w:color w:val="auto"/>
          <w:highlight w:val="none"/>
        </w:rPr>
      </w:pPr>
      <w:r>
        <w:rPr>
          <w:rFonts w:hint="eastAsia"/>
          <w:color w:val="auto"/>
          <w:highlight w:val="none"/>
        </w:rPr>
        <w:t>其他无法继续开展磋商或者无法成交的情形。</w:t>
      </w:r>
    </w:p>
    <w:p>
      <w:pPr>
        <w:pStyle w:val="43"/>
        <w:ind w:firstLine="482"/>
        <w:rPr>
          <w:color w:val="auto"/>
          <w:highlight w:val="none"/>
        </w:rPr>
      </w:pPr>
      <w:r>
        <w:rPr>
          <w:rFonts w:hint="eastAsia"/>
          <w:color w:val="auto"/>
          <w:highlight w:val="none"/>
        </w:rPr>
        <w:t>注：终止后，采购代理机构应在“四川政府采购网”公告，并公告终止的情形。</w:t>
      </w:r>
    </w:p>
    <w:p>
      <w:pPr>
        <w:pStyle w:val="45"/>
        <w:ind w:firstLine="482"/>
        <w:rPr>
          <w:color w:val="auto"/>
          <w:highlight w:val="none"/>
        </w:rPr>
      </w:pPr>
      <w:bookmarkStart w:id="397" w:name="_Toc31944"/>
      <w:bookmarkStart w:id="398" w:name="_Toc18576"/>
      <w:r>
        <w:rPr>
          <w:rFonts w:hint="eastAsia"/>
          <w:color w:val="auto"/>
          <w:highlight w:val="none"/>
        </w:rPr>
        <w:t>报价</w:t>
      </w:r>
      <w:bookmarkEnd w:id="397"/>
      <w:bookmarkEnd w:id="398"/>
    </w:p>
    <w:p>
      <w:pPr>
        <w:pStyle w:val="59"/>
        <w:ind w:firstLine="480"/>
        <w:rPr>
          <w:color w:val="auto"/>
          <w:highlight w:val="none"/>
        </w:rPr>
      </w:pPr>
      <w:r>
        <w:rPr>
          <w:rFonts w:hint="eastAsia"/>
          <w:color w:val="auto"/>
          <w:highlight w:val="none"/>
        </w:rPr>
        <w:t>磋商结束后，磋商小组应当要求所有实质性响应的供应商在规定时间内提交最后报价，提交最后报价的供应商不得少于3家。已提交响应文件的供应商，在提交最后报价之前，可以根据磋商情况退出磋商。</w:t>
      </w:r>
    </w:p>
    <w:p>
      <w:pPr>
        <w:pStyle w:val="59"/>
        <w:ind w:firstLine="480"/>
        <w:rPr>
          <w:color w:val="auto"/>
          <w:highlight w:val="none"/>
        </w:rPr>
      </w:pPr>
      <w:r>
        <w:rPr>
          <w:rFonts w:hint="eastAsia"/>
          <w:color w:val="auto"/>
          <w:highlight w:val="none"/>
        </w:rPr>
        <w:t>磋商文件不能详细列明采购标的工程、技术、服务要求，需经磋商由供应商提供最终设计方案或解决方案的，磋商结束后，磋商小组应当按照少数服从多数的原则投票推荐3家以上供应商的设计方案或者解决方案，并要求其在规定时间内提交最后报价(格式由采购代理机构现场提供)。</w:t>
      </w:r>
    </w:p>
    <w:p>
      <w:pPr>
        <w:pStyle w:val="59"/>
        <w:ind w:firstLine="480"/>
        <w:rPr>
          <w:color w:val="auto"/>
          <w:highlight w:val="none"/>
        </w:rPr>
      </w:pPr>
      <w:r>
        <w:rPr>
          <w:rFonts w:hint="eastAsia"/>
          <w:color w:val="auto"/>
          <w:highlight w:val="none"/>
        </w:rPr>
        <w:t>供应商进行现场报价，应当在评审室外填写报价单，密封递交采购人、采购代理机构工作人员，由采购人、采购代理机构工作人员收齐后集中递交评审委员会。采购人、采购代理机构工作人员不能拆封供应商报价单。</w:t>
      </w:r>
    </w:p>
    <w:p>
      <w:pPr>
        <w:pStyle w:val="59"/>
        <w:ind w:firstLine="480"/>
        <w:rPr>
          <w:color w:val="auto"/>
          <w:highlight w:val="none"/>
        </w:rPr>
      </w:pPr>
      <w:r>
        <w:rPr>
          <w:rFonts w:hint="eastAsia"/>
          <w:color w:val="auto"/>
          <w:highlight w:val="none"/>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pStyle w:val="59"/>
        <w:ind w:firstLine="480"/>
        <w:rPr>
          <w:color w:val="auto"/>
          <w:highlight w:val="none"/>
        </w:rPr>
      </w:pPr>
      <w:r>
        <w:rPr>
          <w:rFonts w:hint="eastAsia"/>
          <w:color w:val="auto"/>
          <w:highlight w:val="none"/>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59"/>
        <w:ind w:firstLine="480"/>
        <w:rPr>
          <w:color w:val="auto"/>
          <w:highlight w:val="none"/>
        </w:rPr>
      </w:pPr>
      <w:r>
        <w:rPr>
          <w:rFonts w:hint="eastAsia"/>
          <w:color w:val="auto"/>
          <w:highlight w:val="none"/>
        </w:rPr>
        <w:t>最后报价中的算术错误将按以下方法修正：响应文件大写金额和小写金额不一致的，以大写金额为准，但大写金额文字存在错误的，应当先对大写金额的文字错误进行澄清、说明或者更正，再行修正；</w:t>
      </w:r>
    </w:p>
    <w:p>
      <w:pPr>
        <w:pStyle w:val="42"/>
        <w:rPr>
          <w:color w:val="auto"/>
          <w:highlight w:val="none"/>
        </w:rPr>
      </w:pPr>
      <w:r>
        <w:rPr>
          <w:rFonts w:hint="eastAsia"/>
          <w:color w:val="auto"/>
          <w:highlight w:val="none"/>
        </w:rPr>
        <w:t>总价金额与按单价汇总金额不一致的，以单价金额计算结果为准，但单价或者单价汇总金额存在数字或者文字错误的，应当先对数字或者文字错误进行澄清、说明或者更正，再行修正；</w:t>
      </w:r>
    </w:p>
    <w:p>
      <w:pPr>
        <w:pStyle w:val="42"/>
        <w:rPr>
          <w:color w:val="auto"/>
          <w:highlight w:val="none"/>
        </w:rPr>
      </w:pPr>
      <w:r>
        <w:rPr>
          <w:rFonts w:hint="eastAsia"/>
          <w:color w:val="auto"/>
          <w:highlight w:val="none"/>
        </w:rPr>
        <w:t>单价金额小数点或者百分比有明显错位的，以总价为准，修正单价。</w:t>
      </w:r>
    </w:p>
    <w:p>
      <w:pPr>
        <w:pStyle w:val="42"/>
        <w:rPr>
          <w:color w:val="auto"/>
          <w:highlight w:val="none"/>
        </w:rPr>
      </w:pPr>
      <w:r>
        <w:rPr>
          <w:rFonts w:hint="eastAsia"/>
          <w:color w:val="auto"/>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45"/>
        <w:ind w:firstLine="482"/>
        <w:rPr>
          <w:color w:val="auto"/>
          <w:highlight w:val="none"/>
        </w:rPr>
      </w:pPr>
      <w:bookmarkStart w:id="399" w:name="_Toc15902"/>
      <w:bookmarkStart w:id="400" w:name="_Toc8836"/>
      <w:r>
        <w:rPr>
          <w:rFonts w:hint="eastAsia"/>
          <w:color w:val="auto"/>
          <w:highlight w:val="none"/>
        </w:rPr>
        <w:t>评审方法</w:t>
      </w:r>
      <w:bookmarkEnd w:id="399"/>
      <w:bookmarkEnd w:id="400"/>
    </w:p>
    <w:p>
      <w:pPr>
        <w:pStyle w:val="42"/>
        <w:rPr>
          <w:color w:val="auto"/>
          <w:highlight w:val="none"/>
        </w:rPr>
      </w:pPr>
      <w:r>
        <w:rPr>
          <w:rFonts w:hint="eastAsia"/>
          <w:color w:val="auto"/>
          <w:highlight w:val="none"/>
        </w:rPr>
        <w:t>本项目采用综合评分法</w:t>
      </w:r>
    </w:p>
    <w:p>
      <w:pPr>
        <w:pStyle w:val="59"/>
        <w:keepNext w:val="0"/>
        <w:keepLines w:val="0"/>
        <w:pageBreakBefore w:val="0"/>
        <w:widowControl w:val="0"/>
        <w:numPr>
          <w:ilvl w:val="3"/>
          <w:numId w:val="0"/>
        </w:numPr>
        <w:kinsoku/>
        <w:wordWrap w:val="0"/>
        <w:overflowPunct/>
        <w:topLine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经磋商确定最终采购需求和提交最后报价的供应商后，由磋商小组采用综合评分法对提交最后报价的供应商的响应文件和最后报价进行综合评分。磋商文件中没有规定的评审标准不得作为评审依据。</w:t>
      </w:r>
    </w:p>
    <w:p>
      <w:pPr>
        <w:pStyle w:val="45"/>
        <w:ind w:firstLine="482"/>
        <w:rPr>
          <w:color w:val="auto"/>
          <w:highlight w:val="none"/>
        </w:rPr>
      </w:pPr>
      <w:bookmarkStart w:id="401" w:name="_Toc4091"/>
      <w:bookmarkStart w:id="402" w:name="_Toc29323"/>
      <w:r>
        <w:rPr>
          <w:rFonts w:hint="eastAsia"/>
          <w:color w:val="auto"/>
          <w:highlight w:val="none"/>
        </w:rPr>
        <w:t>评审标准</w:t>
      </w:r>
      <w:bookmarkEnd w:id="401"/>
      <w:bookmarkEnd w:id="402"/>
    </w:p>
    <w:tbl>
      <w:tblPr>
        <w:tblStyle w:val="19"/>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296"/>
        <w:gridCol w:w="895"/>
        <w:gridCol w:w="5869"/>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93" w:type="dxa"/>
            <w:vAlign w:val="center"/>
          </w:tcPr>
          <w:p>
            <w:pPr>
              <w:pageBreakBefore w:val="0"/>
              <w:widowControl w:val="0"/>
              <w:kinsoku/>
              <w:wordWrap w:val="0"/>
              <w:overflowPunct/>
              <w:topLinePunct/>
              <w:autoSpaceDE/>
              <w:autoSpaceDN/>
              <w:bidi w:val="0"/>
              <w:adjustRightInd w:val="0"/>
              <w:snapToGrid w:val="0"/>
              <w:spacing w:line="360" w:lineRule="exact"/>
              <w:jc w:val="center"/>
              <w:textAlignment w:val="auto"/>
              <w:outlineLvl w:val="9"/>
              <w:rPr>
                <w:rFonts w:hint="eastAsia" w:ascii="宋体" w:hAnsi="宋体" w:eastAsia="宋体" w:cs="宋体"/>
                <w:color w:val="auto"/>
                <w:sz w:val="21"/>
                <w:szCs w:val="21"/>
                <w:highlight w:val="none"/>
              </w:rPr>
            </w:pPr>
            <w:bookmarkStart w:id="403" w:name="_Toc10537"/>
            <w:r>
              <w:rPr>
                <w:rFonts w:hint="eastAsia" w:ascii="宋体" w:hAnsi="宋体" w:eastAsia="宋体" w:cs="宋体"/>
                <w:color w:val="auto"/>
                <w:sz w:val="21"/>
                <w:szCs w:val="21"/>
                <w:highlight w:val="none"/>
              </w:rPr>
              <w:t>序号</w:t>
            </w:r>
          </w:p>
        </w:tc>
        <w:tc>
          <w:tcPr>
            <w:tcW w:w="1296" w:type="dxa"/>
            <w:vAlign w:val="center"/>
          </w:tcPr>
          <w:p>
            <w:pPr>
              <w:pageBreakBefore w:val="0"/>
              <w:widowControl w:val="0"/>
              <w:kinsoku/>
              <w:wordWrap w:val="0"/>
              <w:overflowPunct/>
              <w:topLinePunct/>
              <w:autoSpaceDE/>
              <w:autoSpaceDN/>
              <w:bidi w:val="0"/>
              <w:adjustRightInd w:val="0"/>
              <w:snapToGrid w:val="0"/>
              <w:spacing w:line="36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p>
            <w:pPr>
              <w:pageBreakBefore w:val="0"/>
              <w:widowControl w:val="0"/>
              <w:kinsoku/>
              <w:wordWrap w:val="0"/>
              <w:overflowPunct/>
              <w:topLinePunct/>
              <w:autoSpaceDE/>
              <w:autoSpaceDN/>
              <w:bidi w:val="0"/>
              <w:adjustRightInd w:val="0"/>
              <w:snapToGrid w:val="0"/>
              <w:spacing w:line="36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及权重</w:t>
            </w:r>
          </w:p>
        </w:tc>
        <w:tc>
          <w:tcPr>
            <w:tcW w:w="895" w:type="dxa"/>
            <w:vAlign w:val="center"/>
          </w:tcPr>
          <w:p>
            <w:pPr>
              <w:pageBreakBefore w:val="0"/>
              <w:widowControl w:val="0"/>
              <w:kinsoku/>
              <w:wordWrap w:val="0"/>
              <w:overflowPunct/>
              <w:topLinePunct/>
              <w:autoSpaceDE/>
              <w:autoSpaceDN/>
              <w:bidi w:val="0"/>
              <w:adjustRightInd w:val="0"/>
              <w:snapToGrid w:val="0"/>
              <w:spacing w:line="36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　值</w:t>
            </w:r>
          </w:p>
        </w:tc>
        <w:tc>
          <w:tcPr>
            <w:tcW w:w="5869" w:type="dxa"/>
            <w:vAlign w:val="center"/>
          </w:tcPr>
          <w:p>
            <w:pPr>
              <w:pageBreakBefore w:val="0"/>
              <w:widowControl w:val="0"/>
              <w:kinsoku/>
              <w:wordWrap w:val="0"/>
              <w:overflowPunct/>
              <w:topLinePunct/>
              <w:autoSpaceDE/>
              <w:autoSpaceDN/>
              <w:bidi w:val="0"/>
              <w:adjustRightInd w:val="0"/>
              <w:snapToGrid w:val="0"/>
              <w:spacing w:line="36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1103" w:type="dxa"/>
            <w:vAlign w:val="center"/>
          </w:tcPr>
          <w:p>
            <w:pPr>
              <w:pageBreakBefore w:val="0"/>
              <w:widowControl w:val="0"/>
              <w:kinsoku/>
              <w:wordWrap w:val="0"/>
              <w:overflowPunct/>
              <w:topLinePunct/>
              <w:autoSpaceDE/>
              <w:autoSpaceDN/>
              <w:bidi w:val="0"/>
              <w:adjustRightInd w:val="0"/>
              <w:snapToGrid w:val="0"/>
              <w:spacing w:line="36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ageBreakBefore w:val="0"/>
              <w:widowControl w:val="0"/>
              <w:kinsoku/>
              <w:wordWrap w:val="0"/>
              <w:overflowPunct/>
              <w:topLinePunct/>
              <w:autoSpaceDE/>
              <w:autoSpaceDN/>
              <w:bidi w:val="0"/>
              <w:adjustRightInd w:val="0"/>
              <w:snapToGrid w:val="0"/>
              <w:spacing w:line="36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1296" w:type="dxa"/>
            <w:vAlign w:val="center"/>
          </w:tcPr>
          <w:p>
            <w:pPr>
              <w:pageBreakBefore w:val="0"/>
              <w:widowControl w:val="0"/>
              <w:kinsoku/>
              <w:wordWrap w:val="0"/>
              <w:overflowPunct/>
              <w:topLinePunct/>
              <w:autoSpaceDE/>
              <w:autoSpaceDN/>
              <w:bidi w:val="0"/>
              <w:adjustRightInd w:val="0"/>
              <w:snapToGrid w:val="0"/>
              <w:spacing w:line="36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tc>
        <w:tc>
          <w:tcPr>
            <w:tcW w:w="895" w:type="dxa"/>
            <w:vAlign w:val="center"/>
          </w:tcPr>
          <w:p>
            <w:pPr>
              <w:pageBreakBefore w:val="0"/>
              <w:widowControl w:val="0"/>
              <w:kinsoku/>
              <w:wordWrap w:val="0"/>
              <w:overflowPunct/>
              <w:topLinePunct/>
              <w:autoSpaceDE/>
              <w:autoSpaceDN/>
              <w:bidi w:val="0"/>
              <w:adjustRightInd w:val="0"/>
              <w:snapToGrid w:val="0"/>
              <w:spacing w:line="36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5869" w:type="dxa"/>
            <w:vAlign w:val="center"/>
          </w:tcPr>
          <w:p>
            <w:pPr>
              <w:pageBreakBefore w:val="0"/>
              <w:widowControl w:val="0"/>
              <w:kinsoku/>
              <w:wordWrap w:val="0"/>
              <w:overflowPunct/>
              <w:topLinePunct/>
              <w:autoSpaceDE/>
              <w:autoSpaceDN/>
              <w:bidi w:val="0"/>
              <w:adjustRightInd w:val="0"/>
              <w:snapToGrid w:val="0"/>
              <w:spacing w:line="36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满足磋商文件要求且最后报价最低的供应商的价格为磋商基准价，其价格分为满分。其他供应商的价格分统一按照下列公式计算：</w:t>
            </w:r>
          </w:p>
          <w:p>
            <w:pPr>
              <w:pageBreakBefore w:val="0"/>
              <w:widowControl w:val="0"/>
              <w:kinsoku/>
              <w:wordWrap w:val="0"/>
              <w:overflowPunct/>
              <w:topLinePunct/>
              <w:autoSpaceDE/>
              <w:autoSpaceDN/>
              <w:bidi w:val="0"/>
              <w:adjustRightInd w:val="0"/>
              <w:snapToGrid w:val="0"/>
              <w:spacing w:line="36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磋商报价得分=(磋商基准价/最后磋商报价)×</w:t>
            </w:r>
            <w:r>
              <w:rPr>
                <w:rFonts w:hint="eastAsia" w:ascii="宋体" w:hAnsi="宋体" w:eastAsia="宋体" w:cs="宋体"/>
                <w:snapToGrid w:val="0"/>
                <w:color w:val="auto"/>
                <w:sz w:val="21"/>
                <w:szCs w:val="21"/>
                <w:highlight w:val="none"/>
                <w:lang w:val="en-US" w:eastAsia="zh-CN"/>
              </w:rPr>
              <w:t>20</w:t>
            </w:r>
            <w:r>
              <w:rPr>
                <w:rFonts w:hint="eastAsia" w:ascii="宋体" w:hAnsi="宋体" w:eastAsia="宋体" w:cs="宋体"/>
                <w:snapToGrid w:val="0"/>
                <w:color w:val="auto"/>
                <w:sz w:val="21"/>
                <w:szCs w:val="21"/>
                <w:highlight w:val="none"/>
              </w:rPr>
              <w:t>%×100；</w:t>
            </w:r>
          </w:p>
          <w:p>
            <w:pPr>
              <w:pageBreakBefore w:val="0"/>
              <w:widowControl w:val="0"/>
              <w:kinsoku/>
              <w:wordWrap w:val="0"/>
              <w:overflowPunct/>
              <w:topLinePunct/>
              <w:autoSpaceDE/>
              <w:autoSpaceDN/>
              <w:bidi w:val="0"/>
              <w:adjustRightInd w:val="0"/>
              <w:snapToGrid w:val="0"/>
              <w:spacing w:line="36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注：1.项目评审过程中，不得去掉最后报价中的最高报价和最低报价。</w:t>
            </w:r>
          </w:p>
          <w:p>
            <w:pPr>
              <w:pageBreakBefore w:val="0"/>
              <w:widowControl w:val="0"/>
              <w:kinsoku/>
              <w:wordWrap w:val="0"/>
              <w:overflowPunct/>
              <w:topLinePunct/>
              <w:autoSpaceDE/>
              <w:autoSpaceDN/>
              <w:bidi w:val="0"/>
              <w:adjustRightInd w:val="0"/>
              <w:snapToGrid w:val="0"/>
              <w:spacing w:line="36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2.因落实政府采购政策进行价格调整的，以调整后的价格计算磋商基准价和最后报价。</w:t>
            </w:r>
          </w:p>
          <w:p>
            <w:pPr>
              <w:pageBreakBefore w:val="0"/>
              <w:widowControl w:val="0"/>
              <w:kinsoku/>
              <w:wordWrap w:val="0"/>
              <w:overflowPunct/>
              <w:topLinePunct/>
              <w:autoSpaceDE/>
              <w:autoSpaceDN/>
              <w:bidi w:val="0"/>
              <w:adjustRightInd w:val="0"/>
              <w:snapToGrid w:val="0"/>
              <w:spacing w:line="36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3.小微企业(残疾人福利性单位、监狱企业视同小微企业)价格扣除按照磋商须知表的相关要求执行。</w:t>
            </w:r>
          </w:p>
        </w:tc>
        <w:tc>
          <w:tcPr>
            <w:tcW w:w="1103" w:type="dxa"/>
            <w:vAlign w:val="center"/>
          </w:tcPr>
          <w:p>
            <w:pPr>
              <w:pageBreakBefore w:val="0"/>
              <w:widowControl w:val="0"/>
              <w:kinsoku/>
              <w:wordWrap w:val="0"/>
              <w:overflowPunct/>
              <w:topLinePunct/>
              <w:autoSpaceDE/>
              <w:autoSpaceDN/>
              <w:bidi w:val="0"/>
              <w:adjustRightInd w:val="0"/>
              <w:snapToGrid w:val="0"/>
              <w:spacing w:line="36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93" w:type="dxa"/>
            <w:vAlign w:val="center"/>
          </w:tcPr>
          <w:p>
            <w:pPr>
              <w:pageBreakBefore w:val="0"/>
              <w:widowControl w:val="0"/>
              <w:kinsoku/>
              <w:wordWrap w:val="0"/>
              <w:overflowPunct/>
              <w:topLinePunct/>
              <w:autoSpaceDE/>
              <w:autoSpaceDN/>
              <w:bidi w:val="0"/>
              <w:adjustRightInd w:val="0"/>
              <w:snapToGrid w:val="0"/>
              <w:spacing w:line="360" w:lineRule="exact"/>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二</w:t>
            </w:r>
          </w:p>
        </w:tc>
        <w:tc>
          <w:tcPr>
            <w:tcW w:w="1296" w:type="dxa"/>
            <w:vAlign w:val="center"/>
          </w:tcPr>
          <w:p>
            <w:pPr>
              <w:pageBreakBefore w:val="0"/>
              <w:widowControl w:val="0"/>
              <w:kinsoku/>
              <w:wordWrap w:val="0"/>
              <w:overflowPunct/>
              <w:topLinePunct/>
              <w:autoSpaceDE/>
              <w:autoSpaceDN/>
              <w:bidi w:val="0"/>
              <w:adjustRightInd w:val="0"/>
              <w:snapToGrid w:val="0"/>
              <w:spacing w:line="36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实施方案及</w:t>
            </w:r>
            <w:r>
              <w:rPr>
                <w:rFonts w:hint="eastAsia" w:ascii="宋体" w:hAnsi="宋体" w:eastAsia="宋体" w:cs="宋体"/>
                <w:color w:val="000000"/>
                <w:sz w:val="21"/>
                <w:szCs w:val="21"/>
              </w:rPr>
              <w:t>服务方案</w:t>
            </w:r>
          </w:p>
          <w:p>
            <w:pPr>
              <w:pageBreakBefore w:val="0"/>
              <w:widowControl w:val="0"/>
              <w:kinsoku/>
              <w:wordWrap w:val="0"/>
              <w:overflowPunct/>
              <w:topLinePunct/>
              <w:autoSpaceDE/>
              <w:autoSpaceDN/>
              <w:bidi w:val="0"/>
              <w:adjustRightInd w:val="0"/>
              <w:snapToGrid w:val="0"/>
              <w:spacing w:line="36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000000"/>
                <w:sz w:val="21"/>
                <w:szCs w:val="21"/>
              </w:rPr>
              <w:t>30%</w:t>
            </w:r>
          </w:p>
        </w:tc>
        <w:tc>
          <w:tcPr>
            <w:tcW w:w="895" w:type="dxa"/>
            <w:vAlign w:val="center"/>
          </w:tcPr>
          <w:p>
            <w:pPr>
              <w:pageBreakBefore w:val="0"/>
              <w:widowControl w:val="0"/>
              <w:kinsoku/>
              <w:wordWrap w:val="0"/>
              <w:overflowPunct/>
              <w:topLinePunct/>
              <w:autoSpaceDE/>
              <w:autoSpaceDN/>
              <w:bidi w:val="0"/>
              <w:adjustRightInd w:val="0"/>
              <w:snapToGrid w:val="0"/>
              <w:spacing w:line="36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5869" w:type="dxa"/>
            <w:vAlign w:val="center"/>
          </w:tcPr>
          <w:p>
            <w:pPr>
              <w:pageBreakBefore w:val="0"/>
              <w:widowControl w:val="0"/>
              <w:numPr>
                <w:ilvl w:val="0"/>
                <w:numId w:val="28"/>
              </w:numPr>
              <w:tabs>
                <w:tab w:val="clear" w:pos="312"/>
              </w:tabs>
              <w:kinsoku/>
              <w:wordWrap w:val="0"/>
              <w:overflowPunct/>
              <w:topLinePunct/>
              <w:autoSpaceDE/>
              <w:autoSpaceDN/>
              <w:bidi w:val="0"/>
              <w:adjustRightInd w:val="0"/>
              <w:snapToGrid w:val="0"/>
              <w:spacing w:line="360" w:lineRule="exac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供</w:t>
            </w:r>
            <w:r>
              <w:rPr>
                <w:rFonts w:hint="eastAsia" w:ascii="宋体" w:hAnsi="宋体" w:eastAsia="宋体" w:cs="宋体"/>
                <w:sz w:val="21"/>
                <w:szCs w:val="21"/>
                <w:highlight w:val="none"/>
              </w:rPr>
              <w:t>应商提供的针对本项目的</w:t>
            </w:r>
            <w:r>
              <w:rPr>
                <w:rFonts w:hint="eastAsia" w:ascii="宋体" w:hAnsi="宋体" w:eastAsia="宋体" w:cs="宋体"/>
                <w:sz w:val="21"/>
                <w:szCs w:val="21"/>
                <w:highlight w:val="none"/>
                <w:lang w:val="en-US" w:eastAsia="zh-CN"/>
              </w:rPr>
              <w:t>实施</w:t>
            </w:r>
            <w:r>
              <w:rPr>
                <w:rFonts w:hint="eastAsia" w:ascii="宋体" w:hAnsi="宋体" w:eastAsia="宋体" w:cs="宋体"/>
                <w:sz w:val="21"/>
                <w:szCs w:val="21"/>
                <w:highlight w:val="none"/>
              </w:rPr>
              <w:t>方案，至少包括：①人员配备、②保障系统稳定运行及安全的具体措施、③减少或者杜绝故障发生的建议或方法、④巡检流程、⑤保密措施、⑥重要时点或执行重要项目时保障措施、⑦应急预案</w:t>
            </w:r>
            <w:r>
              <w:rPr>
                <w:rFonts w:hint="eastAsia" w:ascii="宋体" w:hAnsi="宋体" w:eastAsia="宋体" w:cs="宋体"/>
                <w:sz w:val="21"/>
                <w:szCs w:val="21"/>
                <w:highlight w:val="none"/>
                <w:lang w:val="en-US" w:eastAsia="zh-CN"/>
              </w:rPr>
              <w:t>等7项内容</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上述</w:t>
            </w:r>
            <w:r>
              <w:rPr>
                <w:rFonts w:hint="eastAsia" w:ascii="宋体" w:hAnsi="宋体" w:eastAsia="宋体" w:cs="宋体"/>
                <w:sz w:val="21"/>
                <w:szCs w:val="21"/>
                <w:highlight w:val="none"/>
              </w:rPr>
              <w:t>内容都具备且详</w:t>
            </w:r>
            <w:r>
              <w:rPr>
                <w:rFonts w:hint="eastAsia" w:ascii="宋体" w:hAnsi="宋体" w:eastAsia="宋体" w:cs="宋体"/>
                <w:sz w:val="21"/>
                <w:szCs w:val="21"/>
                <w:highlight w:val="none"/>
                <w:lang w:val="en-US" w:eastAsia="zh-CN"/>
              </w:rPr>
              <w:t>细</w:t>
            </w:r>
            <w:r>
              <w:rPr>
                <w:rFonts w:hint="eastAsia" w:ascii="宋体" w:hAnsi="宋体" w:eastAsia="宋体" w:cs="宋体"/>
                <w:sz w:val="21"/>
                <w:szCs w:val="21"/>
                <w:highlight w:val="none"/>
              </w:rPr>
              <w:t>完善、逻辑自洽、针对本项目实际需求可实际执行的，得2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分；每有一项响应缺失的扣</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分；每有一处响应存在缺陷扣</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分。未提供的不得分。</w:t>
            </w:r>
          </w:p>
          <w:p>
            <w:pPr>
              <w:pageBreakBefore w:val="0"/>
              <w:widowControl w:val="0"/>
              <w:numPr>
                <w:ilvl w:val="0"/>
                <w:numId w:val="28"/>
              </w:numPr>
              <w:tabs>
                <w:tab w:val="clear" w:pos="312"/>
              </w:tabs>
              <w:kinsoku/>
              <w:wordWrap w:val="0"/>
              <w:overflowPunct/>
              <w:topLinePunct/>
              <w:autoSpaceDE/>
              <w:autoSpaceDN/>
              <w:bidi w:val="0"/>
              <w:adjustRightInd w:val="0"/>
              <w:snapToGrid w:val="0"/>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highlight w:val="none"/>
                <w:lang w:val="en-US" w:eastAsia="zh-CN"/>
              </w:rPr>
              <w:t>供</w:t>
            </w:r>
            <w:r>
              <w:rPr>
                <w:rFonts w:hint="eastAsia" w:ascii="宋体" w:hAnsi="宋体" w:eastAsia="宋体" w:cs="宋体"/>
                <w:sz w:val="21"/>
                <w:szCs w:val="21"/>
                <w:highlight w:val="none"/>
              </w:rPr>
              <w:t>应商提供的针对本项目的</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方案，至少包括：①技术支持力量配备、②响应时间及故障排除时间、③服务流程及详细服务措施</w:t>
            </w:r>
            <w:r>
              <w:rPr>
                <w:rFonts w:hint="eastAsia" w:ascii="宋体" w:hAnsi="宋体" w:eastAsia="宋体" w:cs="宋体"/>
                <w:sz w:val="21"/>
                <w:szCs w:val="21"/>
                <w:highlight w:val="none"/>
                <w:lang w:val="en-US" w:eastAsia="zh-CN"/>
              </w:rPr>
              <w:t>等3项内容</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上述</w:t>
            </w:r>
            <w:r>
              <w:rPr>
                <w:rFonts w:hint="eastAsia" w:ascii="宋体" w:hAnsi="宋体" w:eastAsia="宋体" w:cs="宋体"/>
                <w:sz w:val="21"/>
                <w:szCs w:val="21"/>
                <w:highlight w:val="none"/>
              </w:rPr>
              <w:t>内容都具备且详</w:t>
            </w:r>
            <w:r>
              <w:rPr>
                <w:rFonts w:hint="eastAsia" w:ascii="宋体" w:hAnsi="宋体" w:eastAsia="宋体" w:cs="宋体"/>
                <w:sz w:val="21"/>
                <w:szCs w:val="21"/>
                <w:highlight w:val="none"/>
                <w:lang w:val="en-US" w:eastAsia="zh-CN"/>
              </w:rPr>
              <w:t>细</w:t>
            </w:r>
            <w:r>
              <w:rPr>
                <w:rFonts w:hint="eastAsia" w:ascii="宋体" w:hAnsi="宋体" w:eastAsia="宋体" w:cs="宋体"/>
                <w:sz w:val="21"/>
                <w:szCs w:val="21"/>
                <w:highlight w:val="none"/>
              </w:rPr>
              <w:t>完善、逻辑自洽、针对本项目实际需求可实际执行的，得</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分；每有一项响应缺失的扣</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分；每有一处响应存在缺陷扣</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分。未提供的不得分。</w:t>
            </w:r>
          </w:p>
          <w:p>
            <w:pPr>
              <w:pageBreakBefore w:val="0"/>
              <w:widowControl w:val="0"/>
              <w:kinsoku/>
              <w:wordWrap w:val="0"/>
              <w:overflowPunct/>
              <w:topLinePunct/>
              <w:autoSpaceDE/>
              <w:autoSpaceDN/>
              <w:bidi w:val="0"/>
              <w:adjustRightInd w:val="0"/>
              <w:snapToGrid w:val="0"/>
              <w:spacing w:line="360" w:lineRule="exac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sz w:val="21"/>
                <w:szCs w:val="21"/>
                <w:highlight w:val="none"/>
              </w:rPr>
              <w:t>注：</w:t>
            </w:r>
            <w:r>
              <w:rPr>
                <w:rFonts w:hint="eastAsia" w:ascii="宋体" w:hAnsi="宋体" w:eastAsia="宋体" w:cs="宋体"/>
                <w:b/>
                <w:bCs/>
                <w:snapToGrid w:val="0"/>
                <w:sz w:val="21"/>
                <w:szCs w:val="21"/>
                <w:highlight w:val="none"/>
              </w:rPr>
              <w:t>①</w:t>
            </w:r>
            <w:r>
              <w:rPr>
                <w:rFonts w:hint="eastAsia" w:ascii="宋体" w:hAnsi="宋体" w:eastAsia="宋体" w:cs="宋体"/>
                <w:b/>
                <w:bCs/>
                <w:sz w:val="21"/>
                <w:szCs w:val="21"/>
                <w:highlight w:val="none"/>
              </w:rPr>
              <w:t>描述缺陷是指：内容与实际情况不匹配、不符合项目特点、方案无法达到预期效果、方案不适用于本项目</w:t>
            </w:r>
            <w:r>
              <w:rPr>
                <w:rFonts w:hint="eastAsia" w:ascii="宋体" w:hAnsi="宋体" w:eastAsia="宋体" w:cs="宋体"/>
                <w:b/>
                <w:bCs/>
                <w:sz w:val="21"/>
                <w:szCs w:val="21"/>
                <w:highlight w:val="none"/>
                <w:lang w:val="en-US" w:eastAsia="zh-CN"/>
              </w:rPr>
              <w:t>或与本项目采购需求不符</w:t>
            </w:r>
            <w:r>
              <w:rPr>
                <w:rFonts w:hint="eastAsia" w:ascii="宋体" w:hAnsi="宋体" w:eastAsia="宋体" w:cs="宋体"/>
                <w:b/>
                <w:bCs/>
                <w:sz w:val="21"/>
                <w:szCs w:val="21"/>
                <w:highlight w:val="none"/>
              </w:rPr>
              <w:t>、内容不符合相关规范要求、内容简略或与本项目无关等任意一种情形。</w:t>
            </w:r>
            <w:r>
              <w:rPr>
                <w:rFonts w:hint="eastAsia" w:ascii="宋体" w:hAnsi="宋体" w:eastAsia="宋体" w:cs="宋体"/>
                <w:b/>
                <w:bCs/>
                <w:snapToGrid w:val="0"/>
                <w:sz w:val="21"/>
                <w:szCs w:val="21"/>
                <w:highlight w:val="none"/>
              </w:rPr>
              <w:t>②以评审专家结合项目实际情况和响应文件独立评审为准。</w:t>
            </w:r>
          </w:p>
        </w:tc>
        <w:tc>
          <w:tcPr>
            <w:tcW w:w="1103" w:type="dxa"/>
            <w:vAlign w:val="center"/>
          </w:tcPr>
          <w:p>
            <w:pPr>
              <w:pageBreakBefore w:val="0"/>
              <w:widowControl w:val="0"/>
              <w:kinsoku/>
              <w:wordWrap w:val="0"/>
              <w:overflowPunct/>
              <w:topLinePunct/>
              <w:autoSpaceDE/>
              <w:autoSpaceDN/>
              <w:bidi w:val="0"/>
              <w:adjustRightInd w:val="0"/>
              <w:snapToGrid w:val="0"/>
              <w:spacing w:line="36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ageBreakBefore w:val="0"/>
              <w:widowControl w:val="0"/>
              <w:kinsoku/>
              <w:wordWrap w:val="0"/>
              <w:overflowPunct/>
              <w:topLinePunct/>
              <w:autoSpaceDE/>
              <w:autoSpaceDN/>
              <w:bidi w:val="0"/>
              <w:adjustRightInd w:val="0"/>
              <w:snapToGrid w:val="0"/>
              <w:spacing w:line="360" w:lineRule="exact"/>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三</w:t>
            </w:r>
          </w:p>
        </w:tc>
        <w:tc>
          <w:tcPr>
            <w:tcW w:w="1296" w:type="dxa"/>
            <w:vAlign w:val="center"/>
          </w:tcPr>
          <w:p>
            <w:pPr>
              <w:pageBreakBefore w:val="0"/>
              <w:widowControl w:val="0"/>
              <w:kinsoku/>
              <w:wordWrap w:val="0"/>
              <w:overflowPunct/>
              <w:topLinePunct/>
              <w:autoSpaceDE/>
              <w:autoSpaceDN/>
              <w:bidi w:val="0"/>
              <w:adjustRightInd w:val="0"/>
              <w:snapToGrid w:val="0"/>
              <w:spacing w:line="36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备件配件</w:t>
            </w:r>
          </w:p>
          <w:p>
            <w:pPr>
              <w:pageBreakBefore w:val="0"/>
              <w:widowControl w:val="0"/>
              <w:kinsoku/>
              <w:wordWrap w:val="0"/>
              <w:overflowPunct/>
              <w:topLinePunct/>
              <w:autoSpaceDE/>
              <w:autoSpaceDN/>
              <w:bidi w:val="0"/>
              <w:adjustRightInd w:val="0"/>
              <w:snapToGrid w:val="0"/>
              <w:spacing w:line="36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000000"/>
                <w:sz w:val="21"/>
                <w:szCs w:val="21"/>
              </w:rPr>
              <w:t>10%</w:t>
            </w:r>
          </w:p>
        </w:tc>
        <w:tc>
          <w:tcPr>
            <w:tcW w:w="895" w:type="dxa"/>
            <w:vAlign w:val="center"/>
          </w:tcPr>
          <w:p>
            <w:pPr>
              <w:pageBreakBefore w:val="0"/>
              <w:widowControl w:val="0"/>
              <w:kinsoku/>
              <w:wordWrap w:val="0"/>
              <w:overflowPunct/>
              <w:topLinePunct/>
              <w:autoSpaceDE/>
              <w:autoSpaceDN/>
              <w:bidi w:val="0"/>
              <w:adjustRightInd w:val="0"/>
              <w:snapToGrid w:val="0"/>
              <w:spacing w:line="36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5869" w:type="dxa"/>
            <w:vAlign w:val="center"/>
          </w:tcPr>
          <w:p>
            <w:pPr>
              <w:keepNext/>
              <w:keepLines/>
              <w:pageBreakBefore w:val="0"/>
              <w:widowControl w:val="0"/>
              <w:numPr>
                <w:ilvl w:val="0"/>
                <w:numId w:val="0"/>
              </w:numPr>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b w:val="0"/>
                <w:kern w:val="2"/>
                <w:sz w:val="21"/>
                <w:szCs w:val="21"/>
                <w:highlight w:val="none"/>
                <w:lang w:val="en-US" w:eastAsia="zh-CN" w:bidi="ar-SA"/>
              </w:rPr>
            </w:pPr>
            <w:bookmarkStart w:id="404" w:name="_Toc12886"/>
            <w:r>
              <w:rPr>
                <w:rFonts w:hint="eastAsia" w:ascii="宋体" w:hAnsi="宋体" w:eastAsia="宋体" w:cs="宋体"/>
                <w:b w:val="0"/>
                <w:kern w:val="2"/>
                <w:sz w:val="21"/>
                <w:szCs w:val="21"/>
                <w:highlight w:val="none"/>
                <w:lang w:val="en-US" w:eastAsia="zh-CN" w:bidi="ar-SA"/>
              </w:rPr>
              <w:t>1.供应商在四川省内有完备的备件库或承诺成交后在四川省内设立完备的备件库，得2分；</w:t>
            </w:r>
            <w:r>
              <w:rPr>
                <w:rFonts w:hint="eastAsia" w:ascii="宋体" w:hAnsi="宋体" w:eastAsia="宋体" w:cs="宋体"/>
                <w:b w:val="0"/>
                <w:kern w:val="2"/>
                <w:sz w:val="21"/>
                <w:szCs w:val="21"/>
                <w:highlight w:val="none"/>
                <w:lang w:val="en-US" w:eastAsia="zh-CN" w:bidi="ar-SA"/>
              </w:rPr>
              <w:br w:type="textWrapping"/>
            </w:r>
            <w:r>
              <w:rPr>
                <w:rFonts w:hint="eastAsia" w:ascii="宋体" w:hAnsi="宋体" w:eastAsia="宋体" w:cs="宋体"/>
                <w:b/>
                <w:bCs/>
                <w:kern w:val="2"/>
                <w:sz w:val="21"/>
                <w:szCs w:val="21"/>
                <w:highlight w:val="none"/>
                <w:lang w:val="en-US" w:eastAsia="zh-CN" w:bidi="ar-SA"/>
              </w:rPr>
              <w:t>注：已有备件库的提供库房实地图片，自有房屋提供产权证，租赁房屋则提供租赁合同及产权证；成交后设立备件库的提供承诺函原件。</w:t>
            </w:r>
            <w:bookmarkEnd w:id="404"/>
          </w:p>
          <w:p>
            <w:pPr>
              <w:keepNext/>
              <w:keepLines/>
              <w:pageBreakBefore w:val="0"/>
              <w:widowControl w:val="0"/>
              <w:numPr>
                <w:ilvl w:val="0"/>
                <w:numId w:val="0"/>
              </w:numPr>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b w:val="0"/>
                <w:kern w:val="2"/>
                <w:sz w:val="21"/>
                <w:szCs w:val="21"/>
                <w:highlight w:val="none"/>
                <w:lang w:val="en-US" w:eastAsia="zh-CN" w:bidi="ar-SA"/>
              </w:rPr>
            </w:pPr>
            <w:bookmarkStart w:id="405" w:name="_Toc31174"/>
            <w:r>
              <w:rPr>
                <w:rFonts w:hint="eastAsia" w:ascii="宋体" w:hAnsi="宋体" w:eastAsia="宋体" w:cs="宋体"/>
                <w:b w:val="0"/>
                <w:kern w:val="2"/>
                <w:sz w:val="21"/>
                <w:szCs w:val="21"/>
                <w:highlight w:val="none"/>
                <w:lang w:val="en-US" w:eastAsia="zh-CN" w:bidi="ar-SA"/>
              </w:rPr>
              <w:t>2.供应商承诺提供的IBM UNIX服务器POWER7系列、IBM UNIX服务器 POWER8系列、IBM V7000磁盘阵列及扩展柜、IBM B24光纤交换机、控制台HMC配件完全满足用户需求的，得8分，每缺少一项设备配件承诺的扣1.6分，扣完为止。</w:t>
            </w:r>
            <w:bookmarkEnd w:id="405"/>
          </w:p>
          <w:p>
            <w:pPr>
              <w:keepNext/>
              <w:keepLines/>
              <w:pageBreakBefore w:val="0"/>
              <w:widowControl w:val="0"/>
              <w:numPr>
                <w:ilvl w:val="0"/>
                <w:numId w:val="0"/>
              </w:numPr>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bCs/>
                <w:color w:val="auto"/>
                <w:sz w:val="21"/>
                <w:szCs w:val="21"/>
                <w:highlight w:val="none"/>
                <w:lang w:val="en-US"/>
              </w:rPr>
            </w:pPr>
            <w:bookmarkStart w:id="406" w:name="_Toc19309"/>
            <w:r>
              <w:rPr>
                <w:rFonts w:hint="eastAsia" w:ascii="宋体" w:hAnsi="宋体" w:eastAsia="宋体" w:cs="宋体"/>
                <w:b/>
                <w:bCs/>
                <w:kern w:val="2"/>
                <w:sz w:val="21"/>
                <w:szCs w:val="21"/>
                <w:highlight w:val="none"/>
                <w:lang w:val="en-US" w:eastAsia="zh-CN" w:bidi="ar-SA"/>
              </w:rPr>
              <w:t>注：在其他响应文件中提供承诺函原件。</w:t>
            </w:r>
            <w:bookmarkEnd w:id="406"/>
          </w:p>
        </w:tc>
        <w:tc>
          <w:tcPr>
            <w:tcW w:w="1103" w:type="dxa"/>
            <w:vAlign w:val="center"/>
          </w:tcPr>
          <w:p>
            <w:pPr>
              <w:pageBreakBefore w:val="0"/>
              <w:widowControl w:val="0"/>
              <w:kinsoku/>
              <w:wordWrap w:val="0"/>
              <w:overflowPunct/>
              <w:topLinePunct/>
              <w:autoSpaceDE/>
              <w:autoSpaceDN/>
              <w:bidi w:val="0"/>
              <w:adjustRightInd w:val="0"/>
              <w:snapToGrid w:val="0"/>
              <w:spacing w:line="36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Merge w:val="restart"/>
            <w:vAlign w:val="center"/>
          </w:tcPr>
          <w:p>
            <w:pPr>
              <w:pageBreakBefore w:val="0"/>
              <w:widowControl w:val="0"/>
              <w:kinsoku/>
              <w:wordWrap w:val="0"/>
              <w:overflowPunct/>
              <w:topLinePunct/>
              <w:autoSpaceDE/>
              <w:autoSpaceDN/>
              <w:bidi w:val="0"/>
              <w:adjustRightInd w:val="0"/>
              <w:snapToGrid w:val="0"/>
              <w:spacing w:line="36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w:t>
            </w:r>
          </w:p>
        </w:tc>
        <w:tc>
          <w:tcPr>
            <w:tcW w:w="1296" w:type="dxa"/>
            <w:vMerge w:val="restart"/>
            <w:vAlign w:val="center"/>
          </w:tcPr>
          <w:p>
            <w:pPr>
              <w:pageBreakBefore w:val="0"/>
              <w:widowControl w:val="0"/>
              <w:kinsoku/>
              <w:wordWrap w:val="0"/>
              <w:overflowPunct/>
              <w:topLinePunct/>
              <w:autoSpaceDE/>
              <w:autoSpaceDN/>
              <w:bidi w:val="0"/>
              <w:adjustRightInd w:val="0"/>
              <w:snapToGrid w:val="0"/>
              <w:spacing w:line="36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履约能力</w:t>
            </w:r>
          </w:p>
          <w:p>
            <w:pPr>
              <w:pageBreakBefore w:val="0"/>
              <w:widowControl w:val="0"/>
              <w:kinsoku/>
              <w:wordWrap w:val="0"/>
              <w:overflowPunct/>
              <w:topLinePunct/>
              <w:autoSpaceDE/>
              <w:autoSpaceDN/>
              <w:bidi w:val="0"/>
              <w:adjustRightInd w:val="0"/>
              <w:snapToGrid w:val="0"/>
              <w:spacing w:line="36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39%</w:t>
            </w:r>
          </w:p>
        </w:tc>
        <w:tc>
          <w:tcPr>
            <w:tcW w:w="895" w:type="dxa"/>
            <w:vAlign w:val="center"/>
          </w:tcPr>
          <w:p>
            <w:pPr>
              <w:pageBreakBefore w:val="0"/>
              <w:widowControl w:val="0"/>
              <w:kinsoku/>
              <w:wordWrap w:val="0"/>
              <w:overflowPunct/>
              <w:topLinePunct/>
              <w:autoSpaceDE/>
              <w:autoSpaceDN/>
              <w:bidi w:val="0"/>
              <w:adjustRightInd w:val="0"/>
              <w:snapToGrid w:val="0"/>
              <w:spacing w:line="36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供应商实力</w:t>
            </w:r>
          </w:p>
          <w:p>
            <w:pPr>
              <w:pageBreakBefore w:val="0"/>
              <w:widowControl w:val="0"/>
              <w:kinsoku/>
              <w:wordWrap w:val="0"/>
              <w:overflowPunct/>
              <w:topLinePunct/>
              <w:autoSpaceDE/>
              <w:autoSpaceDN/>
              <w:bidi w:val="0"/>
              <w:adjustRightInd w:val="0"/>
              <w:snapToGrid w:val="0"/>
              <w:spacing w:line="36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31分</w:t>
            </w:r>
          </w:p>
        </w:tc>
        <w:tc>
          <w:tcPr>
            <w:tcW w:w="5869" w:type="dxa"/>
            <w:vAlign w:val="center"/>
          </w:tcPr>
          <w:p>
            <w:pPr>
              <w:keepNext/>
              <w:keepLines/>
              <w:pageBreakBefore w:val="0"/>
              <w:widowControl w:val="0"/>
              <w:numPr>
                <w:ilvl w:val="0"/>
                <w:numId w:val="0"/>
              </w:numPr>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1.供应商具有质量管理体系认证证书的，得3分；</w:t>
            </w:r>
            <w:r>
              <w:rPr>
                <w:rFonts w:hint="eastAsia" w:ascii="宋体" w:hAnsi="宋体" w:eastAsia="宋体" w:cs="宋体"/>
                <w:b w:val="0"/>
                <w:color w:val="auto"/>
                <w:kern w:val="2"/>
                <w:sz w:val="21"/>
                <w:szCs w:val="21"/>
                <w:highlight w:val="none"/>
                <w:lang w:val="en-US" w:eastAsia="zh-CN" w:bidi="ar-SA"/>
              </w:rPr>
              <w:br w:type="textWrapping"/>
            </w:r>
            <w:r>
              <w:rPr>
                <w:rFonts w:hint="eastAsia" w:ascii="宋体" w:hAnsi="宋体" w:eastAsia="宋体" w:cs="宋体"/>
                <w:b w:val="0"/>
                <w:color w:val="auto"/>
                <w:kern w:val="2"/>
                <w:sz w:val="21"/>
                <w:szCs w:val="21"/>
                <w:highlight w:val="none"/>
                <w:lang w:val="en-US" w:eastAsia="zh-CN" w:bidi="ar-SA"/>
              </w:rPr>
              <w:t>2.供应商具有信息技术服务管理体系认证证书的，得3分；</w:t>
            </w:r>
            <w:r>
              <w:rPr>
                <w:rFonts w:hint="eastAsia" w:ascii="宋体" w:hAnsi="宋体" w:eastAsia="宋体" w:cs="宋体"/>
                <w:b w:val="0"/>
                <w:color w:val="auto"/>
                <w:kern w:val="2"/>
                <w:sz w:val="21"/>
                <w:szCs w:val="21"/>
                <w:highlight w:val="none"/>
                <w:lang w:val="en-US" w:eastAsia="zh-CN" w:bidi="ar-SA"/>
              </w:rPr>
              <w:br w:type="textWrapping"/>
            </w:r>
            <w:r>
              <w:rPr>
                <w:rFonts w:hint="eastAsia" w:ascii="宋体" w:hAnsi="宋体" w:eastAsia="宋体" w:cs="宋体"/>
                <w:b w:val="0"/>
                <w:color w:val="auto"/>
                <w:kern w:val="2"/>
                <w:sz w:val="21"/>
                <w:szCs w:val="21"/>
                <w:highlight w:val="none"/>
                <w:lang w:val="en-US" w:eastAsia="zh-CN" w:bidi="ar-SA"/>
              </w:rPr>
              <w:t>3.根据供应商的类似履约经验进行评审，自2018年1月1日（含）起具有本项目设备型号任意一种或以上维保经验的每有1个得2分，最多得20分；具有其他型号小型机或磁盘阵列维保经验的每有1个得1分，最多得5分，本项最多得25分。</w:t>
            </w:r>
          </w:p>
          <w:p>
            <w:pPr>
              <w:keepNext/>
              <w:keepLines/>
              <w:pageBreakBefore w:val="0"/>
              <w:widowControl w:val="0"/>
              <w:numPr>
                <w:ilvl w:val="0"/>
                <w:numId w:val="0"/>
              </w:numPr>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b w:val="0"/>
                <w:color w:val="FF0000"/>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注：提供项目合同复印件及合同维保设备清单。</w:t>
            </w:r>
          </w:p>
        </w:tc>
        <w:tc>
          <w:tcPr>
            <w:tcW w:w="1103" w:type="dxa"/>
            <w:vAlign w:val="center"/>
          </w:tcPr>
          <w:p>
            <w:pPr>
              <w:pageBreakBefore w:val="0"/>
              <w:widowControl w:val="0"/>
              <w:kinsoku/>
              <w:wordWrap w:val="0"/>
              <w:overflowPunct/>
              <w:topLinePunct/>
              <w:autoSpaceDE/>
              <w:autoSpaceDN/>
              <w:bidi w:val="0"/>
              <w:adjustRightInd w:val="0"/>
              <w:snapToGrid w:val="0"/>
              <w:spacing w:line="36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Merge w:val="continue"/>
            <w:vAlign w:val="center"/>
          </w:tcPr>
          <w:p>
            <w:pPr>
              <w:pageBreakBefore w:val="0"/>
              <w:widowControl w:val="0"/>
              <w:kinsoku/>
              <w:wordWrap w:val="0"/>
              <w:overflowPunct/>
              <w:topLinePunct/>
              <w:autoSpaceDE/>
              <w:autoSpaceDN/>
              <w:bidi w:val="0"/>
              <w:adjustRightInd w:val="0"/>
              <w:snapToGrid w:val="0"/>
              <w:spacing w:line="360" w:lineRule="exact"/>
              <w:jc w:val="center"/>
              <w:textAlignment w:val="auto"/>
              <w:outlineLvl w:val="9"/>
              <w:rPr>
                <w:rFonts w:hint="eastAsia" w:ascii="宋体" w:hAnsi="宋体" w:eastAsia="宋体" w:cs="宋体"/>
                <w:color w:val="auto"/>
                <w:sz w:val="21"/>
                <w:szCs w:val="21"/>
                <w:highlight w:val="none"/>
                <w:lang w:val="en-US" w:eastAsia="zh-CN"/>
              </w:rPr>
            </w:pPr>
          </w:p>
        </w:tc>
        <w:tc>
          <w:tcPr>
            <w:tcW w:w="1296" w:type="dxa"/>
            <w:vMerge w:val="continue"/>
            <w:vAlign w:val="center"/>
          </w:tcPr>
          <w:p>
            <w:pPr>
              <w:pageBreakBefore w:val="0"/>
              <w:widowControl w:val="0"/>
              <w:kinsoku/>
              <w:wordWrap w:val="0"/>
              <w:overflowPunct/>
              <w:topLinePunct/>
              <w:autoSpaceDE/>
              <w:autoSpaceDN/>
              <w:bidi w:val="0"/>
              <w:adjustRightInd w:val="0"/>
              <w:snapToGrid w:val="0"/>
              <w:spacing w:line="360" w:lineRule="exact"/>
              <w:jc w:val="center"/>
              <w:textAlignment w:val="auto"/>
              <w:outlineLvl w:val="9"/>
              <w:rPr>
                <w:rFonts w:hint="eastAsia" w:ascii="宋体" w:hAnsi="宋体" w:eastAsia="宋体" w:cs="宋体"/>
                <w:color w:val="auto"/>
                <w:sz w:val="21"/>
                <w:szCs w:val="21"/>
                <w:highlight w:val="none"/>
                <w:lang w:val="en-US" w:eastAsia="zh-CN"/>
              </w:rPr>
            </w:pPr>
          </w:p>
        </w:tc>
        <w:tc>
          <w:tcPr>
            <w:tcW w:w="895" w:type="dxa"/>
            <w:vAlign w:val="center"/>
          </w:tcPr>
          <w:p>
            <w:pPr>
              <w:pageBreakBefore w:val="0"/>
              <w:widowControl w:val="0"/>
              <w:kinsoku/>
              <w:wordWrap w:val="0"/>
              <w:overflowPunct/>
              <w:topLinePunct/>
              <w:autoSpaceDE/>
              <w:autoSpaceDN/>
              <w:bidi w:val="0"/>
              <w:adjustRightInd w:val="0"/>
              <w:snapToGrid w:val="0"/>
              <w:spacing w:line="36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技术人员配备实力</w:t>
            </w:r>
          </w:p>
          <w:p>
            <w:pPr>
              <w:pageBreakBefore w:val="0"/>
              <w:widowControl w:val="0"/>
              <w:kinsoku/>
              <w:wordWrap w:val="0"/>
              <w:overflowPunct/>
              <w:topLinePunct/>
              <w:autoSpaceDE/>
              <w:autoSpaceDN/>
              <w:bidi w:val="0"/>
              <w:adjustRightInd w:val="0"/>
              <w:snapToGrid w:val="0"/>
              <w:spacing w:line="36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rPr>
              <w:t xml:space="preserve"> 8分</w:t>
            </w:r>
          </w:p>
        </w:tc>
        <w:tc>
          <w:tcPr>
            <w:tcW w:w="5869" w:type="dxa"/>
            <w:vAlign w:val="center"/>
          </w:tcPr>
          <w:p>
            <w:pPr>
              <w:keepNext/>
              <w:keepLines/>
              <w:pageBreakBefore w:val="0"/>
              <w:widowControl w:val="0"/>
              <w:numPr>
                <w:ilvl w:val="0"/>
                <w:numId w:val="0"/>
              </w:numPr>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1、具有IBM 官方认证的 AIX 工程师证书(IBM certified Technical sales Specialist Power Systems with POWER7 and AIX Linux V2)的人员，每有一个得1分，最多得2分；</w:t>
            </w:r>
          </w:p>
          <w:p>
            <w:pPr>
              <w:keepNext/>
              <w:keepLines/>
              <w:pageBreakBefore w:val="0"/>
              <w:widowControl w:val="0"/>
              <w:numPr>
                <w:ilvl w:val="0"/>
                <w:numId w:val="0"/>
              </w:numPr>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2、具有IBM 官方认证的 AIX 工程师证书（IBM Certified  Advanced  Technical  Expert Power Systems with  AIX V3）的人员，每有1个得1分，最多得2分；</w:t>
            </w:r>
          </w:p>
          <w:p>
            <w:pPr>
              <w:keepNext/>
              <w:keepLines/>
              <w:pageBreakBefore w:val="0"/>
              <w:widowControl w:val="0"/>
              <w:numPr>
                <w:ilvl w:val="0"/>
                <w:numId w:val="0"/>
              </w:numPr>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3、具有IBM 官方认证的IBM 技术专家证书（IBM Certified Advanced Technical Expert(pSeries and AIX)）的，每有1个得1分人员，最多得2分；</w:t>
            </w:r>
          </w:p>
          <w:p>
            <w:pPr>
              <w:keepNext/>
              <w:keepLines/>
              <w:pageBreakBefore w:val="0"/>
              <w:widowControl w:val="0"/>
              <w:numPr>
                <w:ilvl w:val="0"/>
                <w:numId w:val="0"/>
              </w:numPr>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4、具有具有IBM 官方认证的存储工程师证书（IBM Certified Specialist Enterprise Storage Technical Support）的人员，每有1个得1分，最多的2分。</w:t>
            </w:r>
          </w:p>
          <w:p>
            <w:pPr>
              <w:pStyle w:val="2"/>
              <w:pageBreakBefore w:val="0"/>
              <w:widowControl w:val="0"/>
              <w:kinsoku/>
              <w:overflowPunct/>
              <w:autoSpaceDE/>
              <w:autoSpaceDN/>
              <w:bidi w:val="0"/>
              <w:adjustRightInd w:val="0"/>
              <w:snapToGrid w:val="0"/>
              <w:spacing w:after="0" w:line="360" w:lineRule="exact"/>
              <w:textAlignment w:val="auto"/>
              <w:rPr>
                <w:rFonts w:hint="eastAsia" w:ascii="宋体" w:hAnsi="宋体" w:eastAsia="宋体" w:cs="宋体"/>
                <w:b w:val="0"/>
                <w:color w:val="FF0000"/>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注：提供人员相关证书复印件，同时提供人员在职证明材料（劳动合同或工资发放银行流水）复印件。</w:t>
            </w:r>
          </w:p>
        </w:tc>
        <w:tc>
          <w:tcPr>
            <w:tcW w:w="1103" w:type="dxa"/>
            <w:vAlign w:val="center"/>
          </w:tcPr>
          <w:p>
            <w:pPr>
              <w:pageBreakBefore w:val="0"/>
              <w:widowControl w:val="0"/>
              <w:kinsoku/>
              <w:wordWrap w:val="0"/>
              <w:overflowPunct/>
              <w:topLinePunct/>
              <w:autoSpaceDE/>
              <w:autoSpaceDN/>
              <w:bidi w:val="0"/>
              <w:adjustRightInd w:val="0"/>
              <w:snapToGrid w:val="0"/>
              <w:spacing w:line="36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ageBreakBefore w:val="0"/>
              <w:widowControl w:val="0"/>
              <w:kinsoku/>
              <w:wordWrap w:val="0"/>
              <w:overflowPunct/>
              <w:topLinePunct/>
              <w:autoSpaceDE/>
              <w:autoSpaceDN/>
              <w:bidi w:val="0"/>
              <w:adjustRightInd w:val="0"/>
              <w:snapToGrid w:val="0"/>
              <w:spacing w:line="360" w:lineRule="exact"/>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五</w:t>
            </w:r>
          </w:p>
        </w:tc>
        <w:tc>
          <w:tcPr>
            <w:tcW w:w="129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sz w:val="21"/>
                <w:szCs w:val="21"/>
              </w:rPr>
              <w:t>扶持少数民族地区</w:t>
            </w:r>
            <w:r>
              <w:rPr>
                <w:rFonts w:hint="eastAsia" w:ascii="宋体" w:hAnsi="宋体" w:eastAsia="宋体" w:cs="宋体"/>
                <w:sz w:val="21"/>
                <w:szCs w:val="21"/>
                <w:lang w:val="en-US" w:eastAsia="zh-CN"/>
              </w:rPr>
              <w:t>1</w:t>
            </w:r>
            <w:r>
              <w:rPr>
                <w:rFonts w:hint="eastAsia" w:ascii="宋体" w:hAnsi="宋体" w:eastAsia="宋体" w:cs="宋体"/>
                <w:sz w:val="21"/>
                <w:szCs w:val="21"/>
              </w:rPr>
              <w:t>%</w:t>
            </w:r>
          </w:p>
        </w:tc>
        <w:tc>
          <w:tcPr>
            <w:tcW w:w="89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sz w:val="21"/>
                <w:szCs w:val="21"/>
                <w:lang w:val="en-US" w:eastAsia="zh-CN"/>
              </w:rPr>
              <w:t>1</w:t>
            </w:r>
            <w:r>
              <w:rPr>
                <w:rFonts w:hint="eastAsia" w:ascii="宋体" w:hAnsi="宋体" w:eastAsia="宋体" w:cs="宋体"/>
                <w:sz w:val="21"/>
                <w:szCs w:val="21"/>
              </w:rPr>
              <w:t>分</w:t>
            </w:r>
          </w:p>
        </w:tc>
        <w:tc>
          <w:tcPr>
            <w:tcW w:w="586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供应商注册在</w:t>
            </w:r>
            <w:r>
              <w:rPr>
                <w:rFonts w:hint="eastAsia" w:ascii="宋体" w:hAnsi="宋体" w:eastAsia="宋体" w:cs="宋体"/>
                <w:color w:val="000000"/>
                <w:sz w:val="21"/>
                <w:szCs w:val="21"/>
              </w:rPr>
              <w:t>少数民族地区的得</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注：</w:t>
            </w:r>
            <w:r>
              <w:rPr>
                <w:rFonts w:hint="eastAsia" w:ascii="宋体" w:hAnsi="宋体" w:eastAsia="宋体" w:cs="宋体"/>
                <w:color w:val="000000"/>
                <w:sz w:val="21"/>
                <w:szCs w:val="21"/>
                <w:lang w:val="en-US" w:eastAsia="zh-CN"/>
              </w:rPr>
              <w:t>指供应商</w:t>
            </w:r>
            <w:r>
              <w:rPr>
                <w:rFonts w:hint="eastAsia" w:ascii="宋体" w:hAnsi="宋体" w:eastAsia="宋体" w:cs="宋体"/>
                <w:color w:val="000000"/>
                <w:sz w:val="21"/>
                <w:szCs w:val="21"/>
              </w:rPr>
              <w:t>注册地在民族</w:t>
            </w:r>
            <w:r>
              <w:rPr>
                <w:rFonts w:hint="eastAsia" w:ascii="宋体" w:hAnsi="宋体" w:eastAsia="宋体" w:cs="宋体"/>
                <w:color w:val="000000"/>
                <w:sz w:val="21"/>
                <w:szCs w:val="21"/>
                <w:lang w:val="en-US" w:eastAsia="zh-CN"/>
              </w:rPr>
              <w:t>自治区、</w:t>
            </w:r>
            <w:r>
              <w:rPr>
                <w:rFonts w:hint="eastAsia" w:ascii="宋体" w:hAnsi="宋体" w:eastAsia="宋体" w:cs="宋体"/>
                <w:color w:val="000000"/>
                <w:sz w:val="21"/>
                <w:szCs w:val="21"/>
              </w:rPr>
              <w:t>自治州、自治县</w:t>
            </w:r>
            <w:r>
              <w:rPr>
                <w:rFonts w:hint="eastAsia" w:ascii="宋体" w:hAnsi="宋体" w:eastAsia="宋体" w:cs="宋体"/>
                <w:color w:val="000000"/>
                <w:sz w:val="21"/>
                <w:szCs w:val="21"/>
                <w:lang w:val="en-US" w:eastAsia="zh-CN"/>
              </w:rPr>
              <w:t>(含享受少数民族待遇的区县)</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民族</w:t>
            </w:r>
            <w:r>
              <w:rPr>
                <w:rFonts w:hint="eastAsia" w:ascii="宋体" w:hAnsi="宋体" w:eastAsia="宋体" w:cs="宋体"/>
                <w:color w:val="000000"/>
                <w:sz w:val="21"/>
                <w:szCs w:val="21"/>
              </w:rPr>
              <w:t>乡的</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提供营业执照</w:t>
            </w:r>
            <w:r>
              <w:rPr>
                <w:rFonts w:hint="eastAsia" w:ascii="宋体" w:hAnsi="宋体" w:eastAsia="宋体" w:cs="宋体"/>
                <w:color w:val="000000"/>
                <w:sz w:val="21"/>
                <w:szCs w:val="21"/>
                <w:lang w:val="en-US" w:eastAsia="zh-CN"/>
              </w:rPr>
              <w:t>副本</w:t>
            </w:r>
            <w:r>
              <w:rPr>
                <w:rFonts w:hint="eastAsia" w:ascii="宋体" w:hAnsi="宋体" w:eastAsia="宋体" w:cs="宋体"/>
                <w:color w:val="000000"/>
                <w:sz w:val="21"/>
                <w:szCs w:val="21"/>
              </w:rPr>
              <w:t>复印件。</w:t>
            </w:r>
          </w:p>
        </w:tc>
        <w:tc>
          <w:tcPr>
            <w:tcW w:w="1103" w:type="dxa"/>
            <w:vAlign w:val="center"/>
          </w:tcPr>
          <w:p>
            <w:pPr>
              <w:pStyle w:val="41"/>
              <w:pageBreakBefore w:val="0"/>
              <w:widowControl w:val="0"/>
              <w:kinsoku/>
              <w:overflowPunct/>
              <w:autoSpaceDE/>
              <w:autoSpaceDN/>
              <w:bidi w:val="0"/>
              <w:adjustRightInd w:val="0"/>
              <w:snapToGrid w:val="0"/>
              <w:textAlignment w:val="auto"/>
              <w:outlineLvl w:val="9"/>
              <w:rPr>
                <w:rFonts w:hint="eastAsia" w:ascii="宋体" w:hAnsi="宋体" w:eastAsia="宋体" w:cs="宋体"/>
                <w:color w:val="auto"/>
                <w:sz w:val="21"/>
                <w:szCs w:val="21"/>
                <w:highlight w:val="none"/>
              </w:rPr>
            </w:pPr>
            <w:r>
              <w:rPr>
                <w:rFonts w:hint="eastAsia" w:ascii="宋体" w:hAnsi="宋体" w:eastAsia="宋体" w:cs="宋体"/>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6" w:type="dxa"/>
            <w:gridSpan w:val="5"/>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val="0"/>
              <w:overflowPunct/>
              <w:topLinePunct/>
              <w:autoSpaceDE/>
              <w:autoSpaceDN/>
              <w:bidi w:val="0"/>
              <w:adjustRightInd w:val="0"/>
              <w:snapToGrid w:val="0"/>
              <w:spacing w:line="360" w:lineRule="exact"/>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评分的取值按四舍五入法，小数点后保留两位。</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本表中要求提供各类证明材料，均需加盖供应商单位公章，否则将不认可该项材料的有效性。③本项目不涉及节能、环境标志产品、无线局域网产品，故在评分标准中不做体现</w:t>
            </w:r>
            <w:r>
              <w:rPr>
                <w:rFonts w:hint="eastAsia" w:ascii="宋体" w:hAnsi="宋体" w:eastAsia="宋体" w:cs="宋体"/>
                <w:color w:val="auto"/>
                <w:sz w:val="21"/>
                <w:szCs w:val="21"/>
                <w:highlight w:val="none"/>
                <w:lang w:eastAsia="zh-CN"/>
              </w:rPr>
              <w:t>。</w:t>
            </w:r>
          </w:p>
        </w:tc>
      </w:tr>
    </w:tbl>
    <w:p>
      <w:pPr>
        <w:pStyle w:val="45"/>
        <w:ind w:firstLine="482"/>
        <w:rPr>
          <w:color w:val="auto"/>
          <w:highlight w:val="none"/>
        </w:rPr>
      </w:pPr>
      <w:bookmarkStart w:id="407" w:name="_Toc2896"/>
      <w:r>
        <w:rPr>
          <w:rFonts w:hint="eastAsia"/>
          <w:color w:val="auto"/>
          <w:highlight w:val="none"/>
        </w:rPr>
        <w:t>复核</w:t>
      </w:r>
      <w:bookmarkEnd w:id="403"/>
      <w:bookmarkEnd w:id="407"/>
    </w:p>
    <w:p>
      <w:pPr>
        <w:pStyle w:val="59"/>
        <w:ind w:firstLine="480"/>
        <w:rPr>
          <w:color w:val="auto"/>
          <w:highlight w:val="none"/>
        </w:rPr>
      </w:pPr>
      <w:r>
        <w:rPr>
          <w:rFonts w:hint="eastAsia"/>
          <w:color w:val="auto"/>
          <w:highlight w:val="none"/>
        </w:rPr>
        <w:t>评审结果汇总完成后，评审委员会拟出具评审报告前，采购组织单位应当组织2名以上的本单位工作人员，在采购现场监督人员的监督之下，依据有关的法律制度和磋商文件对评审结果进行复核，出具复核报告。存在下列情形之一的，应当根据情况要求磋商小组现场修改磋商结果或者重新评审：</w:t>
      </w:r>
    </w:p>
    <w:p>
      <w:pPr>
        <w:pStyle w:val="60"/>
        <w:ind w:firstLine="480"/>
        <w:rPr>
          <w:color w:val="auto"/>
          <w:highlight w:val="none"/>
        </w:rPr>
      </w:pPr>
      <w:r>
        <w:rPr>
          <w:rFonts w:hint="eastAsia"/>
          <w:color w:val="auto"/>
          <w:highlight w:val="none"/>
        </w:rPr>
        <w:t>资格性审查认定错误的；</w:t>
      </w:r>
    </w:p>
    <w:p>
      <w:pPr>
        <w:pStyle w:val="60"/>
        <w:ind w:firstLine="480"/>
        <w:rPr>
          <w:color w:val="auto"/>
          <w:highlight w:val="none"/>
        </w:rPr>
      </w:pPr>
      <w:r>
        <w:rPr>
          <w:rFonts w:hint="eastAsia"/>
          <w:color w:val="auto"/>
          <w:highlight w:val="none"/>
        </w:rPr>
        <w:t>分值汇总计算错误的；</w:t>
      </w:r>
    </w:p>
    <w:p>
      <w:pPr>
        <w:pStyle w:val="60"/>
        <w:ind w:firstLine="480"/>
        <w:rPr>
          <w:color w:val="auto"/>
          <w:highlight w:val="none"/>
        </w:rPr>
      </w:pPr>
      <w:r>
        <w:rPr>
          <w:rFonts w:hint="eastAsia"/>
          <w:color w:val="auto"/>
          <w:highlight w:val="none"/>
        </w:rPr>
        <w:t>分项评分超出评分标准范围的；</w:t>
      </w:r>
    </w:p>
    <w:p>
      <w:pPr>
        <w:pStyle w:val="60"/>
        <w:ind w:firstLine="480"/>
        <w:rPr>
          <w:color w:val="auto"/>
          <w:highlight w:val="none"/>
        </w:rPr>
      </w:pPr>
      <w:r>
        <w:rPr>
          <w:rFonts w:hint="eastAsia"/>
          <w:color w:val="auto"/>
          <w:highlight w:val="none"/>
        </w:rPr>
        <w:t>客观评分不一致的；</w:t>
      </w:r>
    </w:p>
    <w:p>
      <w:pPr>
        <w:pStyle w:val="60"/>
        <w:ind w:firstLine="480"/>
        <w:rPr>
          <w:color w:val="auto"/>
          <w:highlight w:val="none"/>
        </w:rPr>
      </w:pPr>
      <w:r>
        <w:rPr>
          <w:rFonts w:hint="eastAsia"/>
          <w:color w:val="auto"/>
          <w:highlight w:val="none"/>
        </w:rPr>
        <w:t>经磋商小组一致认定评分畸高、畸低的。</w:t>
      </w:r>
    </w:p>
    <w:p>
      <w:pPr>
        <w:pStyle w:val="59"/>
        <w:ind w:firstLine="480"/>
        <w:rPr>
          <w:color w:val="auto"/>
          <w:highlight w:val="none"/>
        </w:rPr>
      </w:pPr>
      <w:r>
        <w:rPr>
          <w:rFonts w:hint="eastAsia"/>
          <w:color w:val="auto"/>
          <w:highlight w:val="none"/>
        </w:rPr>
        <w:t>采购代理机构复核过程中，磋商小组不得离开评审现场。</w:t>
      </w:r>
    </w:p>
    <w:p>
      <w:pPr>
        <w:pStyle w:val="59"/>
        <w:ind w:firstLine="480"/>
        <w:rPr>
          <w:color w:val="auto"/>
          <w:highlight w:val="none"/>
        </w:rPr>
      </w:pPr>
      <w:r>
        <w:rPr>
          <w:rFonts w:hint="eastAsia"/>
          <w:color w:val="auto"/>
          <w:highlight w:val="none"/>
        </w:rPr>
        <w:t>存在本条上述规定情形的，由磋商小组自主决定是否采纳采购代理机构的书面建议，并承担独立评审责任。磋商小组采纳采购代理机构书面建议的，应当按照规定现场修改磋商结果或者重新评审，并在评审报告中详细记载有关事宜；不采纳采购代理机构书面建议的，应当书面说明理由。采购代理机构书面建议未被磋商小组采纳的，应当按照规定程序要求继续组织实施采购活动，不得擅自中止采购活动。采购代理机构发现磋商小组未按照磋商文件规定的评审标准进行评审的，应当书面报告采购项目同级财政部门。</w:t>
      </w:r>
    </w:p>
    <w:p>
      <w:pPr>
        <w:pStyle w:val="59"/>
        <w:ind w:firstLine="480"/>
        <w:rPr>
          <w:color w:val="auto"/>
          <w:highlight w:val="none"/>
        </w:rPr>
      </w:pPr>
      <w:r>
        <w:rPr>
          <w:rFonts w:hint="eastAsia"/>
          <w:color w:val="auto"/>
          <w:highlight w:val="none"/>
        </w:rPr>
        <w:t>有下列情形之一的，不得修改磋商结果或者重新评审：</w:t>
      </w:r>
    </w:p>
    <w:p>
      <w:pPr>
        <w:pStyle w:val="60"/>
        <w:ind w:firstLine="480"/>
        <w:rPr>
          <w:color w:val="auto"/>
          <w:highlight w:val="none"/>
        </w:rPr>
      </w:pPr>
      <w:r>
        <w:rPr>
          <w:rFonts w:hint="eastAsia"/>
          <w:color w:val="auto"/>
          <w:highlight w:val="none"/>
        </w:rPr>
        <w:t>磋商小组已经出具评审报告并且离开评审现场的；</w:t>
      </w:r>
    </w:p>
    <w:p>
      <w:pPr>
        <w:pStyle w:val="60"/>
        <w:ind w:firstLine="480"/>
        <w:rPr>
          <w:color w:val="auto"/>
          <w:highlight w:val="none"/>
        </w:rPr>
      </w:pPr>
      <w:r>
        <w:rPr>
          <w:rFonts w:hint="eastAsia"/>
          <w:color w:val="auto"/>
          <w:highlight w:val="none"/>
        </w:rPr>
        <w:t>采购代理机构现场复核时，复核工作人员数量不足的；</w:t>
      </w:r>
    </w:p>
    <w:p>
      <w:pPr>
        <w:pStyle w:val="60"/>
        <w:ind w:firstLine="480"/>
        <w:rPr>
          <w:color w:val="auto"/>
          <w:highlight w:val="none"/>
        </w:rPr>
      </w:pPr>
      <w:r>
        <w:rPr>
          <w:rFonts w:hint="eastAsia"/>
          <w:color w:val="auto"/>
          <w:highlight w:val="none"/>
        </w:rPr>
        <w:t>采购代理机构现场复核时，没有采购监督人员现场监督的；</w:t>
      </w:r>
    </w:p>
    <w:p>
      <w:pPr>
        <w:pStyle w:val="60"/>
        <w:ind w:firstLine="480"/>
        <w:rPr>
          <w:color w:val="auto"/>
          <w:highlight w:val="none"/>
        </w:rPr>
      </w:pPr>
      <w:r>
        <w:rPr>
          <w:rFonts w:hint="eastAsia"/>
          <w:color w:val="auto"/>
          <w:highlight w:val="none"/>
        </w:rPr>
        <w:t>采购代理机构现场复核内容超出规定范围的；</w:t>
      </w:r>
    </w:p>
    <w:p>
      <w:pPr>
        <w:pStyle w:val="60"/>
        <w:ind w:firstLine="480"/>
        <w:rPr>
          <w:color w:val="auto"/>
          <w:highlight w:val="none"/>
        </w:rPr>
      </w:pPr>
      <w:r>
        <w:rPr>
          <w:rFonts w:hint="eastAsia"/>
          <w:color w:val="auto"/>
          <w:highlight w:val="none"/>
        </w:rPr>
        <w:t>采购代理机构未提供书面建议的。</w:t>
      </w:r>
    </w:p>
    <w:p>
      <w:pPr>
        <w:pStyle w:val="45"/>
        <w:ind w:firstLine="482"/>
        <w:rPr>
          <w:color w:val="auto"/>
          <w:highlight w:val="none"/>
        </w:rPr>
      </w:pPr>
      <w:bookmarkStart w:id="408" w:name="_Toc4617"/>
      <w:bookmarkStart w:id="409" w:name="_Toc27920"/>
      <w:r>
        <w:rPr>
          <w:rFonts w:hint="eastAsia"/>
          <w:color w:val="auto"/>
          <w:highlight w:val="none"/>
        </w:rPr>
        <w:t>评审报告</w:t>
      </w:r>
      <w:bookmarkEnd w:id="408"/>
      <w:bookmarkEnd w:id="409"/>
    </w:p>
    <w:p>
      <w:pPr>
        <w:pStyle w:val="59"/>
        <w:ind w:firstLine="480"/>
        <w:rPr>
          <w:color w:val="auto"/>
          <w:highlight w:val="none"/>
        </w:rPr>
      </w:pPr>
      <w:r>
        <w:rPr>
          <w:rFonts w:hint="eastAsia"/>
          <w:color w:val="auto"/>
          <w:highlight w:val="none"/>
        </w:rPr>
        <w:t>磋商小组应当根据综合评分情况，按照评审得分由高到低顺序推荐3名以上成交候选供应商，并编写评审报告。</w:t>
      </w:r>
      <w:r>
        <w:rPr>
          <w:rFonts w:hint="eastAsia"/>
          <w:lang w:val="en-US" w:eastAsia="zh-CN"/>
        </w:rPr>
        <w:t>评审得分相同的，按照最后报价由低到高的顺序推荐。评审得分且最后报价相同的，按照技术指标优劣顺序推荐</w:t>
      </w:r>
      <w:r>
        <w:rPr>
          <w:rFonts w:hint="eastAsia"/>
          <w:color w:val="auto"/>
          <w:highlight w:val="none"/>
        </w:rPr>
        <w:t>。</w:t>
      </w:r>
    </w:p>
    <w:p>
      <w:pPr>
        <w:pStyle w:val="59"/>
        <w:ind w:firstLine="480"/>
        <w:rPr>
          <w:color w:val="auto"/>
          <w:highlight w:val="none"/>
        </w:rPr>
      </w:pPr>
      <w:r>
        <w:rPr>
          <w:rFonts w:hint="eastAsia"/>
          <w:color w:val="auto"/>
          <w:highlight w:val="none"/>
        </w:rPr>
        <w:t>出具评审报告。评审委员会推荐成交候选供应商后，应当向采购组织单位出具评审报告。评审报告应当包括下列内容：</w:t>
      </w:r>
    </w:p>
    <w:p>
      <w:pPr>
        <w:pStyle w:val="60"/>
        <w:ind w:firstLine="480"/>
        <w:rPr>
          <w:color w:val="auto"/>
          <w:highlight w:val="none"/>
        </w:rPr>
      </w:pPr>
      <w:r>
        <w:rPr>
          <w:rFonts w:hint="eastAsia"/>
          <w:color w:val="auto"/>
          <w:highlight w:val="none"/>
        </w:rPr>
        <w:t>邀请供应商参加采购活动的具体方式和相关情况、以及参加采购活动的供应商名单；</w:t>
      </w:r>
    </w:p>
    <w:p>
      <w:pPr>
        <w:pStyle w:val="60"/>
        <w:ind w:firstLine="480"/>
        <w:rPr>
          <w:color w:val="auto"/>
          <w:highlight w:val="none"/>
        </w:rPr>
      </w:pPr>
      <w:r>
        <w:rPr>
          <w:rFonts w:hint="eastAsia"/>
          <w:color w:val="auto"/>
          <w:highlight w:val="none"/>
        </w:rPr>
        <w:t>响应文件开启日期和地点；</w:t>
      </w:r>
    </w:p>
    <w:p>
      <w:pPr>
        <w:pStyle w:val="60"/>
        <w:ind w:firstLine="480"/>
        <w:rPr>
          <w:color w:val="auto"/>
          <w:highlight w:val="none"/>
        </w:rPr>
      </w:pPr>
      <w:r>
        <w:rPr>
          <w:rFonts w:hint="eastAsia"/>
          <w:color w:val="auto"/>
          <w:highlight w:val="none"/>
        </w:rPr>
        <w:t>获取磋商文件的供应商名单和磋商小组成员名单；</w:t>
      </w:r>
    </w:p>
    <w:p>
      <w:pPr>
        <w:pStyle w:val="60"/>
        <w:ind w:firstLine="480"/>
        <w:rPr>
          <w:color w:val="auto"/>
          <w:highlight w:val="none"/>
        </w:rPr>
      </w:pPr>
      <w:r>
        <w:rPr>
          <w:rFonts w:hint="eastAsia"/>
          <w:color w:val="auto"/>
          <w:highlight w:val="none"/>
        </w:rPr>
        <w:t>参加报价的供应商名单及报价情况和未参加报价的供应商名单及原因；</w:t>
      </w:r>
    </w:p>
    <w:p>
      <w:pPr>
        <w:pStyle w:val="60"/>
        <w:ind w:firstLine="480"/>
        <w:rPr>
          <w:color w:val="auto"/>
          <w:highlight w:val="none"/>
        </w:rPr>
      </w:pPr>
      <w:r>
        <w:rPr>
          <w:rFonts w:hint="eastAsia"/>
          <w:color w:val="auto"/>
          <w:highlight w:val="none"/>
        </w:rPr>
        <w:t>磋商文件规定的采购项目实质性要求及变动磋商文件实质性内容的有关资料及记录；</w:t>
      </w:r>
    </w:p>
    <w:p>
      <w:pPr>
        <w:pStyle w:val="60"/>
        <w:ind w:firstLine="480"/>
        <w:rPr>
          <w:color w:val="auto"/>
          <w:highlight w:val="none"/>
        </w:rPr>
      </w:pPr>
      <w:r>
        <w:rPr>
          <w:rFonts w:hint="eastAsia"/>
          <w:color w:val="auto"/>
          <w:highlight w:val="none"/>
        </w:rPr>
        <w:t>供应商响应文件响应磋商文件实质性要求情况及供应商变动响应文件有关资料及记录；</w:t>
      </w:r>
    </w:p>
    <w:p>
      <w:pPr>
        <w:pStyle w:val="60"/>
        <w:ind w:firstLine="480"/>
        <w:rPr>
          <w:color w:val="auto"/>
          <w:highlight w:val="none"/>
        </w:rPr>
      </w:pPr>
      <w:r>
        <w:rPr>
          <w:rFonts w:hint="eastAsia"/>
          <w:color w:val="auto"/>
          <w:highlight w:val="none"/>
        </w:rPr>
        <w:t>评审情况记录和说明，包括对供应商的资格审查情况、供应商响应文件评审情况、磋商情况、报价情况等；</w:t>
      </w:r>
    </w:p>
    <w:p>
      <w:pPr>
        <w:pStyle w:val="60"/>
        <w:ind w:firstLine="480"/>
        <w:rPr>
          <w:color w:val="auto"/>
          <w:highlight w:val="none"/>
        </w:rPr>
      </w:pPr>
      <w:r>
        <w:rPr>
          <w:rFonts w:hint="eastAsia"/>
          <w:color w:val="auto"/>
          <w:highlight w:val="none"/>
        </w:rPr>
        <w:t>提出的成交候选供应商的排序名单及理由。</w:t>
      </w:r>
    </w:p>
    <w:p>
      <w:pPr>
        <w:pStyle w:val="59"/>
        <w:ind w:firstLine="480"/>
        <w:rPr>
          <w:color w:val="auto"/>
          <w:highlight w:val="none"/>
        </w:rPr>
      </w:pPr>
      <w:r>
        <w:rPr>
          <w:rFonts w:hint="eastAsia"/>
          <w:color w:val="auto"/>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59"/>
        <w:ind w:firstLine="480"/>
        <w:rPr>
          <w:color w:val="auto"/>
          <w:highlight w:val="none"/>
        </w:rPr>
      </w:pPr>
      <w:r>
        <w:rPr>
          <w:rFonts w:hint="eastAsia"/>
          <w:color w:val="auto"/>
          <w:highlight w:val="none"/>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45"/>
        <w:ind w:firstLine="482"/>
        <w:rPr>
          <w:color w:val="auto"/>
          <w:highlight w:val="none"/>
        </w:rPr>
      </w:pPr>
      <w:bookmarkStart w:id="410" w:name="_Toc12227"/>
      <w:bookmarkStart w:id="411" w:name="_Toc22509"/>
      <w:r>
        <w:rPr>
          <w:rFonts w:hint="eastAsia"/>
          <w:color w:val="auto"/>
          <w:highlight w:val="none"/>
        </w:rPr>
        <w:t>确定成交候选人</w:t>
      </w:r>
      <w:bookmarkEnd w:id="410"/>
      <w:bookmarkEnd w:id="411"/>
    </w:p>
    <w:p>
      <w:pPr>
        <w:pStyle w:val="59"/>
        <w:ind w:firstLine="480"/>
        <w:rPr>
          <w:color w:val="auto"/>
          <w:highlight w:val="none"/>
        </w:rPr>
      </w:pPr>
      <w:r>
        <w:rPr>
          <w:rFonts w:hint="eastAsia"/>
          <w:color w:val="auto"/>
          <w:highlight w:val="none"/>
        </w:rPr>
        <w:t>采购代理机构应当在评审结束后2个工作日内将评审报告送采购人确认。</w:t>
      </w:r>
    </w:p>
    <w:p>
      <w:pPr>
        <w:pStyle w:val="59"/>
        <w:ind w:firstLine="480"/>
        <w:rPr>
          <w:color w:val="auto"/>
          <w:highlight w:val="none"/>
        </w:rPr>
      </w:pPr>
      <w:r>
        <w:rPr>
          <w:rFonts w:hint="eastAsia"/>
          <w:color w:val="auto"/>
          <w:highlight w:val="none"/>
        </w:rPr>
        <w:t>本项目根据磋商小组推荐的成交候选人名单，按顺序确定成交供应商。</w:t>
      </w:r>
    </w:p>
    <w:p>
      <w:pPr>
        <w:pStyle w:val="59"/>
        <w:ind w:firstLine="480"/>
        <w:rPr>
          <w:color w:val="auto"/>
          <w:highlight w:val="none"/>
        </w:rPr>
      </w:pPr>
      <w:r>
        <w:rPr>
          <w:rFonts w:hint="eastAsia"/>
          <w:color w:val="auto"/>
          <w:highlight w:val="none"/>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59"/>
        <w:ind w:firstLine="480"/>
        <w:rPr>
          <w:color w:val="auto"/>
          <w:highlight w:val="none"/>
        </w:rPr>
      </w:pPr>
      <w:r>
        <w:rPr>
          <w:rFonts w:hint="eastAsia"/>
          <w:color w:val="auto"/>
          <w:highlight w:val="none"/>
        </w:rPr>
        <w:t>采购人不确定排序前一位成交候选供应商为成交供应商的，应当将不确定的理由书面告知该成交候选供应商，并在“四川政府采购网”公告。</w:t>
      </w:r>
    </w:p>
    <w:p>
      <w:pPr>
        <w:pStyle w:val="59"/>
        <w:ind w:firstLine="480"/>
        <w:rPr>
          <w:color w:val="auto"/>
          <w:highlight w:val="none"/>
        </w:rPr>
      </w:pPr>
      <w:r>
        <w:rPr>
          <w:rFonts w:hint="eastAsia"/>
          <w:color w:val="auto"/>
          <w:highlight w:val="none"/>
        </w:rPr>
        <w:t>采购人依法确定不出成交供应商的，应当重新组织采购，书面告知成交候选供应商，说明理由，并在“四川政府采购网”公告。</w:t>
      </w:r>
    </w:p>
    <w:p>
      <w:pPr>
        <w:pStyle w:val="59"/>
        <w:ind w:firstLine="480"/>
        <w:rPr>
          <w:color w:val="auto"/>
          <w:highlight w:val="none"/>
        </w:rPr>
      </w:pPr>
      <w:r>
        <w:rPr>
          <w:rFonts w:hint="eastAsia"/>
          <w:color w:val="auto"/>
          <w:highlight w:val="none"/>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45"/>
        <w:ind w:firstLine="482"/>
        <w:rPr>
          <w:color w:val="auto"/>
          <w:highlight w:val="none"/>
        </w:rPr>
      </w:pPr>
      <w:bookmarkStart w:id="412" w:name="_Toc17988"/>
      <w:bookmarkStart w:id="413" w:name="_Toc20650"/>
      <w:r>
        <w:rPr>
          <w:rFonts w:hint="eastAsia"/>
          <w:color w:val="auto"/>
          <w:highlight w:val="none"/>
        </w:rPr>
        <w:t>成交通知书</w:t>
      </w:r>
      <w:bookmarkEnd w:id="412"/>
      <w:bookmarkEnd w:id="413"/>
    </w:p>
    <w:p>
      <w:pPr>
        <w:pStyle w:val="59"/>
        <w:ind w:firstLine="480"/>
        <w:rPr>
          <w:color w:val="auto"/>
          <w:highlight w:val="none"/>
        </w:rPr>
      </w:pPr>
      <w:r>
        <w:rPr>
          <w:rFonts w:hint="eastAsia"/>
          <w:color w:val="auto"/>
          <w:highlight w:val="none"/>
        </w:rPr>
        <w:t>采购代理机构在成交供应商确定后2个工作日内，在“四川政府采购网”公告成交结果，同时向成交供应商发出成交通知书。</w:t>
      </w:r>
    </w:p>
    <w:p>
      <w:pPr>
        <w:pStyle w:val="59"/>
        <w:ind w:firstLine="480"/>
        <w:rPr>
          <w:color w:val="auto"/>
          <w:highlight w:val="none"/>
        </w:rPr>
      </w:pPr>
      <w:r>
        <w:rPr>
          <w:rFonts w:hint="eastAsia"/>
          <w:color w:val="auto"/>
          <w:highlight w:val="none"/>
        </w:rPr>
        <w:t>成交通知书为签订政府采购合同的依据之一，是合同的有效组成部分。</w:t>
      </w:r>
    </w:p>
    <w:p>
      <w:pPr>
        <w:pStyle w:val="59"/>
        <w:ind w:firstLine="480"/>
        <w:rPr>
          <w:color w:val="auto"/>
          <w:highlight w:val="none"/>
        </w:rPr>
      </w:pPr>
      <w:r>
        <w:rPr>
          <w:rFonts w:hint="eastAsia"/>
          <w:color w:val="auto"/>
          <w:highlight w:val="none"/>
        </w:rPr>
        <w:t>供应商成交后，拒绝领取成交通知书的，采购代理机构将于成交供应商确定之日起两个工作日内采取邮寄、快递方式按照供应商响应文件中的地址发出成交通知书。</w:t>
      </w:r>
    </w:p>
    <w:p>
      <w:pPr>
        <w:pStyle w:val="59"/>
        <w:ind w:firstLine="480"/>
        <w:rPr>
          <w:color w:val="auto"/>
          <w:highlight w:val="none"/>
        </w:rPr>
      </w:pPr>
      <w:r>
        <w:rPr>
          <w:rFonts w:hint="eastAsia"/>
          <w:color w:val="auto"/>
          <w:highlight w:val="none"/>
        </w:rPr>
        <w:t>成交通知书对采购人和成交供应商均具有法律效力。成交通知书发出后，采购人改变成交结果，或者成交供应商无正当理由放弃成交的，应当承担相应的法律责任。</w:t>
      </w:r>
    </w:p>
    <w:p>
      <w:pPr>
        <w:pStyle w:val="59"/>
        <w:ind w:firstLine="480"/>
        <w:rPr>
          <w:color w:val="auto"/>
          <w:highlight w:val="none"/>
        </w:rPr>
      </w:pPr>
      <w:r>
        <w:rPr>
          <w:rFonts w:hint="eastAsia"/>
          <w:color w:val="auto"/>
          <w:highlight w:val="none"/>
        </w:rPr>
        <w:t>成交供应商的响应文件本应作为无效响应处理或者有政府采购法律法规规章制度规定的成交无效情形的，采购人和采购代理机构在取得有权主体的认定以后，将宣布发出的成交通知书无效，并收回发出的成交通知书(成交供应商也应当缴回)，依法重新确定成交供应商或者重新开展采购活动。</w:t>
      </w:r>
    </w:p>
    <w:p>
      <w:pPr>
        <w:pStyle w:val="45"/>
        <w:ind w:firstLine="482"/>
        <w:rPr>
          <w:color w:val="auto"/>
          <w:highlight w:val="none"/>
        </w:rPr>
      </w:pPr>
      <w:bookmarkStart w:id="414" w:name="_Toc25447"/>
      <w:bookmarkStart w:id="415" w:name="_Toc29842"/>
      <w:bookmarkStart w:id="416" w:name="_Toc25514"/>
      <w:bookmarkStart w:id="417" w:name="_Toc19477"/>
      <w:bookmarkStart w:id="418" w:name="_Toc5227"/>
      <w:bookmarkStart w:id="419" w:name="_Toc18115"/>
      <w:bookmarkStart w:id="420" w:name="_Toc27829"/>
      <w:r>
        <w:rPr>
          <w:rFonts w:hint="eastAsia"/>
          <w:color w:val="auto"/>
          <w:highlight w:val="none"/>
        </w:rPr>
        <w:t>评审专家在政府采购活动中承担以下义务</w:t>
      </w:r>
      <w:bookmarkEnd w:id="414"/>
      <w:bookmarkEnd w:id="415"/>
      <w:bookmarkEnd w:id="416"/>
      <w:bookmarkEnd w:id="417"/>
      <w:bookmarkEnd w:id="418"/>
      <w:bookmarkEnd w:id="419"/>
      <w:bookmarkEnd w:id="420"/>
    </w:p>
    <w:p>
      <w:pPr>
        <w:pStyle w:val="59"/>
        <w:ind w:firstLine="480"/>
        <w:rPr>
          <w:color w:val="auto"/>
          <w:highlight w:val="none"/>
        </w:rPr>
      </w:pPr>
      <w:r>
        <w:rPr>
          <w:rFonts w:hint="eastAsia"/>
          <w:color w:val="auto"/>
          <w:highlight w:val="none"/>
        </w:rPr>
        <w:t>遵纪守法，客观、公正、廉洁地履行职责。</w:t>
      </w:r>
    </w:p>
    <w:p>
      <w:pPr>
        <w:pStyle w:val="59"/>
        <w:ind w:firstLine="480"/>
        <w:rPr>
          <w:color w:val="auto"/>
          <w:highlight w:val="none"/>
        </w:rPr>
      </w:pPr>
      <w:r>
        <w:rPr>
          <w:rFonts w:hint="eastAsia"/>
          <w:color w:val="auto"/>
          <w:highlight w:val="none"/>
        </w:rPr>
        <w:t>按照政府采购法律法规和磋商文件的规定要求对供应商的资格条件和供应商提供的产品价格、技术、服务等方面严格进行评判，提供科学合理、公平公正的评审意见，参与起草评审报告，并予签字确认。</w:t>
      </w:r>
    </w:p>
    <w:p>
      <w:pPr>
        <w:pStyle w:val="59"/>
        <w:ind w:firstLine="480"/>
        <w:rPr>
          <w:color w:val="auto"/>
          <w:highlight w:val="none"/>
        </w:rPr>
      </w:pPr>
      <w:r>
        <w:rPr>
          <w:rFonts w:hint="eastAsia"/>
          <w:color w:val="auto"/>
          <w:highlight w:val="none"/>
        </w:rPr>
        <w:t>评审专家应当遵守评审工作纪律，不得泄露评审情况和评审中获悉的商业秘密。</w:t>
      </w:r>
    </w:p>
    <w:p>
      <w:pPr>
        <w:pStyle w:val="59"/>
        <w:ind w:firstLine="480"/>
        <w:rPr>
          <w:color w:val="auto"/>
          <w:highlight w:val="none"/>
        </w:rPr>
      </w:pPr>
      <w:r>
        <w:rPr>
          <w:rFonts w:hint="eastAsia"/>
          <w:color w:val="auto"/>
          <w:highlight w:val="none"/>
        </w:rPr>
        <w:t>发现供应商在政府采购活动中有不正当竞争或恶意串通等违规行为，及时向政府采购评审工作的组织者或财政部门报告并加以制止。</w:t>
      </w:r>
    </w:p>
    <w:p>
      <w:pPr>
        <w:pStyle w:val="59"/>
        <w:ind w:firstLine="480"/>
        <w:rPr>
          <w:color w:val="auto"/>
          <w:highlight w:val="none"/>
        </w:rPr>
      </w:pPr>
      <w:r>
        <w:rPr>
          <w:rFonts w:hint="eastAsia"/>
          <w:color w:val="auto"/>
          <w:highlight w:val="none"/>
        </w:rPr>
        <w:t>在评审过程中发现供应商有行贿、提供虚假材料或者串通等违法行为的，应当及时向财政部门报告。</w:t>
      </w:r>
    </w:p>
    <w:p>
      <w:pPr>
        <w:pStyle w:val="59"/>
        <w:ind w:firstLine="480"/>
        <w:rPr>
          <w:color w:val="auto"/>
          <w:highlight w:val="none"/>
        </w:rPr>
      </w:pPr>
      <w:r>
        <w:rPr>
          <w:rFonts w:hint="eastAsia"/>
          <w:color w:val="auto"/>
          <w:highlight w:val="none"/>
        </w:rPr>
        <w:t>评审专家在评审过程中受到非法干涉的，应当及时向财政、监察等部门汇报。</w:t>
      </w:r>
    </w:p>
    <w:p>
      <w:pPr>
        <w:pStyle w:val="59"/>
        <w:ind w:firstLine="480"/>
        <w:rPr>
          <w:color w:val="auto"/>
          <w:highlight w:val="none"/>
        </w:rPr>
      </w:pPr>
      <w:r>
        <w:rPr>
          <w:rFonts w:hint="eastAsia"/>
          <w:color w:val="auto"/>
          <w:highlight w:val="none"/>
        </w:rPr>
        <w:t>解答有关方面对政府采购评审工作中有关问题的询问，配合采购人或者政府采购代理机构答复供应商询问、质疑，配合财政部门的投诉处理工作等事宜。</w:t>
      </w:r>
    </w:p>
    <w:p>
      <w:pPr>
        <w:pStyle w:val="59"/>
        <w:ind w:firstLine="480"/>
        <w:rPr>
          <w:color w:val="auto"/>
          <w:highlight w:val="none"/>
        </w:rPr>
      </w:pPr>
      <w:r>
        <w:rPr>
          <w:rFonts w:hint="eastAsia"/>
          <w:color w:val="auto"/>
          <w:highlight w:val="none"/>
        </w:rPr>
        <w:t>法律、法规和规章规定的其他义务。</w:t>
      </w:r>
    </w:p>
    <w:p>
      <w:pPr>
        <w:pStyle w:val="45"/>
        <w:ind w:firstLine="482"/>
        <w:rPr>
          <w:color w:val="auto"/>
          <w:highlight w:val="none"/>
        </w:rPr>
      </w:pPr>
      <w:bookmarkStart w:id="421" w:name="_Toc12971"/>
      <w:bookmarkStart w:id="422" w:name="_Toc1306"/>
      <w:bookmarkStart w:id="423" w:name="_Toc22731"/>
      <w:bookmarkStart w:id="424" w:name="_Toc24516"/>
      <w:bookmarkStart w:id="425" w:name="_Toc8073"/>
      <w:bookmarkStart w:id="426" w:name="_Toc32588"/>
      <w:bookmarkStart w:id="427" w:name="_Toc2641"/>
      <w:bookmarkStart w:id="428" w:name="_Toc15363"/>
      <w:bookmarkStart w:id="429" w:name="_Toc319440195"/>
      <w:bookmarkStart w:id="430" w:name="_Toc327196346"/>
      <w:bookmarkStart w:id="431" w:name="_Toc7984"/>
      <w:bookmarkStart w:id="432" w:name="_Toc22719"/>
      <w:r>
        <w:rPr>
          <w:rFonts w:hint="eastAsia"/>
          <w:color w:val="auto"/>
          <w:highlight w:val="none"/>
        </w:rPr>
        <w:t>评审专家在政府采购活动中应当遵守以下工作纪律</w:t>
      </w:r>
      <w:bookmarkEnd w:id="421"/>
      <w:bookmarkEnd w:id="422"/>
      <w:bookmarkEnd w:id="423"/>
      <w:bookmarkEnd w:id="424"/>
      <w:bookmarkEnd w:id="425"/>
      <w:bookmarkEnd w:id="426"/>
      <w:bookmarkEnd w:id="427"/>
      <w:bookmarkEnd w:id="428"/>
      <w:bookmarkEnd w:id="429"/>
      <w:bookmarkEnd w:id="430"/>
      <w:bookmarkEnd w:id="431"/>
      <w:bookmarkEnd w:id="432"/>
    </w:p>
    <w:p>
      <w:pPr>
        <w:pStyle w:val="59"/>
        <w:ind w:firstLine="480"/>
        <w:rPr>
          <w:color w:val="auto"/>
          <w:highlight w:val="none"/>
        </w:rPr>
      </w:pPr>
      <w:r>
        <w:rPr>
          <w:rFonts w:hint="eastAsia"/>
          <w:color w:val="auto"/>
          <w:highlight w:val="none"/>
        </w:rPr>
        <w:t>遵行《中华人民共和国政府采购法》第十二条和《中华人民共和国政府采购法实施条例》第九条及财政部关于回避的规定。</w:t>
      </w:r>
    </w:p>
    <w:p>
      <w:pPr>
        <w:pStyle w:val="59"/>
        <w:ind w:firstLine="480"/>
        <w:rPr>
          <w:color w:val="auto"/>
          <w:highlight w:val="none"/>
        </w:rPr>
      </w:pPr>
      <w:r>
        <w:rPr>
          <w:rFonts w:hint="eastAsia"/>
          <w:color w:val="auto"/>
          <w:highlight w:val="none"/>
        </w:rPr>
        <w:t>评审前，应当将通讯工具或者相关电子设备交由采购代理机构统一保管。</w:t>
      </w:r>
    </w:p>
    <w:p>
      <w:pPr>
        <w:pStyle w:val="59"/>
        <w:ind w:firstLine="480"/>
        <w:rPr>
          <w:color w:val="auto"/>
          <w:highlight w:val="none"/>
        </w:rPr>
      </w:pPr>
      <w:r>
        <w:rPr>
          <w:rFonts w:hint="eastAsia"/>
          <w:color w:val="auto"/>
          <w:highlight w:val="none"/>
        </w:rPr>
        <w:t>评审过程中，不得与外界联系，因发生不可预见情况，确实需要与外界联系的，应当在监督人员监督之下办理。</w:t>
      </w:r>
    </w:p>
    <w:p>
      <w:pPr>
        <w:pStyle w:val="59"/>
        <w:ind w:firstLine="480"/>
        <w:rPr>
          <w:color w:val="auto"/>
          <w:highlight w:val="none"/>
        </w:rPr>
      </w:pPr>
      <w:r>
        <w:rPr>
          <w:rFonts w:hint="eastAsia"/>
          <w:color w:val="auto"/>
          <w:highlight w:val="none"/>
        </w:rPr>
        <w:t>评审过程中，不得干预或者影响正常评审工作，不得发表倾向性、引导性意见，不得修改或细化磋商文件确定的评审程序、评审方法、评审标准，不得接受供应商主动提出的澄清和解释，不得征询采购人代表的意见，不得协商评分，不得违反规定的评审格式评分和撰写评审意见，不得拒绝对自己的评审意见签字确认。</w:t>
      </w:r>
    </w:p>
    <w:p>
      <w:pPr>
        <w:pStyle w:val="59"/>
        <w:ind w:firstLine="480"/>
        <w:rPr>
          <w:color w:val="auto"/>
          <w:highlight w:val="none"/>
        </w:rPr>
      </w:pPr>
      <w:r>
        <w:rPr>
          <w:rFonts w:hint="eastAsia"/>
          <w:color w:val="auto"/>
          <w:highlight w:val="none"/>
        </w:rPr>
        <w:t>在评审过程中和评审结束后，不得记录、复制或带走任何评审资料，除因规定的义务外，不得向外界透露评审内容。</w:t>
      </w:r>
    </w:p>
    <w:p>
      <w:pPr>
        <w:pStyle w:val="59"/>
        <w:ind w:firstLine="480"/>
        <w:rPr>
          <w:color w:val="auto"/>
          <w:highlight w:val="none"/>
        </w:rPr>
      </w:pPr>
      <w:r>
        <w:rPr>
          <w:rFonts w:hint="eastAsia"/>
          <w:color w:val="auto"/>
          <w:highlight w:val="none"/>
        </w:rPr>
        <w:t>服从评审现场采购代理机构的现场秩序管理，接受评审现场监督人员的合法监督。</w:t>
      </w:r>
    </w:p>
    <w:p>
      <w:pPr>
        <w:pStyle w:val="59"/>
        <w:ind w:firstLine="480"/>
        <w:rPr>
          <w:color w:val="auto"/>
          <w:highlight w:val="none"/>
        </w:rPr>
      </w:pPr>
      <w:r>
        <w:rPr>
          <w:rFonts w:hint="eastAsia"/>
          <w:color w:val="auto"/>
          <w:highlight w:val="none"/>
        </w:rPr>
        <w:t>遵守有关廉洁自律规定，不得私下接触供应商，不得收受供应商及有关业务单位和个人的财物或好处，不得接受采购组织单位的请托。</w:t>
      </w:r>
    </w:p>
    <w:p>
      <w:pPr>
        <w:pStyle w:val="59"/>
        <w:ind w:firstLine="480"/>
        <w:rPr>
          <w:color w:val="auto"/>
          <w:highlight w:val="none"/>
        </w:rPr>
      </w:pPr>
      <w:r>
        <w:rPr>
          <w:rFonts w:hint="eastAsia"/>
          <w:color w:val="auto"/>
          <w:highlight w:val="none"/>
        </w:rPr>
        <w:t>有关部门(机构)制定的其他评审工作纪律。</w:t>
      </w:r>
    </w:p>
    <w:p>
      <w:pPr>
        <w:pStyle w:val="45"/>
        <w:ind w:firstLine="482"/>
        <w:rPr>
          <w:color w:val="auto"/>
          <w:highlight w:val="none"/>
        </w:rPr>
      </w:pPr>
      <w:bookmarkStart w:id="433" w:name="_Toc12862"/>
      <w:bookmarkStart w:id="434" w:name="_Toc2722"/>
      <w:r>
        <w:rPr>
          <w:rFonts w:hint="eastAsia"/>
          <w:color w:val="auto"/>
          <w:highlight w:val="none"/>
        </w:rPr>
        <w:t>评审委员会及其成员不得有下列违约情形</w:t>
      </w:r>
      <w:bookmarkEnd w:id="433"/>
      <w:bookmarkEnd w:id="434"/>
    </w:p>
    <w:p>
      <w:pPr>
        <w:pStyle w:val="59"/>
        <w:ind w:firstLine="480"/>
        <w:rPr>
          <w:color w:val="auto"/>
          <w:highlight w:val="none"/>
        </w:rPr>
      </w:pPr>
      <w:r>
        <w:rPr>
          <w:rFonts w:hint="eastAsia"/>
          <w:color w:val="auto"/>
          <w:highlight w:val="none"/>
        </w:rPr>
        <w:t>答应参加评审活动后，无正当理由不参加或者迟到，且不及时告知抽取终端工作人员，导致评审活动无法正常进行的；</w:t>
      </w:r>
    </w:p>
    <w:p>
      <w:pPr>
        <w:pStyle w:val="59"/>
        <w:ind w:firstLine="480"/>
        <w:rPr>
          <w:color w:val="auto"/>
          <w:highlight w:val="none"/>
        </w:rPr>
      </w:pPr>
      <w:r>
        <w:rPr>
          <w:rFonts w:hint="eastAsia"/>
          <w:color w:val="auto"/>
          <w:highlight w:val="none"/>
        </w:rPr>
        <w:t>不遵守评审现场工作纪律的；</w:t>
      </w:r>
    </w:p>
    <w:p>
      <w:pPr>
        <w:pStyle w:val="59"/>
        <w:ind w:firstLine="480"/>
        <w:rPr>
          <w:color w:val="auto"/>
          <w:highlight w:val="none"/>
        </w:rPr>
      </w:pPr>
      <w:r>
        <w:rPr>
          <w:rFonts w:hint="eastAsia"/>
          <w:color w:val="auto"/>
          <w:highlight w:val="none"/>
        </w:rPr>
        <w:t>明显故意拖延评审时间的；</w:t>
      </w:r>
    </w:p>
    <w:p>
      <w:pPr>
        <w:pStyle w:val="59"/>
        <w:ind w:firstLine="480"/>
        <w:rPr>
          <w:color w:val="auto"/>
          <w:highlight w:val="none"/>
        </w:rPr>
      </w:pPr>
      <w:r>
        <w:rPr>
          <w:rFonts w:hint="eastAsia"/>
          <w:color w:val="auto"/>
          <w:highlight w:val="none"/>
        </w:rPr>
        <w:t>抄袭其他评审委员会成员的评审意见的；</w:t>
      </w:r>
    </w:p>
    <w:p>
      <w:pPr>
        <w:pStyle w:val="59"/>
        <w:ind w:firstLine="480"/>
        <w:rPr>
          <w:color w:val="auto"/>
          <w:highlight w:val="none"/>
        </w:rPr>
      </w:pPr>
      <w:r>
        <w:rPr>
          <w:rFonts w:hint="eastAsia"/>
          <w:color w:val="auto"/>
          <w:highlight w:val="none"/>
        </w:rPr>
        <w:t>不按照政府采购法律制度和磋商文件的规定进行评审，导致评审过程、评审结果违法违规，情节轻微不构成行政处罚的；</w:t>
      </w:r>
    </w:p>
    <w:p>
      <w:pPr>
        <w:pStyle w:val="59"/>
        <w:ind w:firstLine="480"/>
        <w:rPr>
          <w:color w:val="auto"/>
          <w:highlight w:val="none"/>
        </w:rPr>
      </w:pPr>
      <w:r>
        <w:rPr>
          <w:rFonts w:hint="eastAsia"/>
          <w:color w:val="auto"/>
          <w:highlight w:val="none"/>
        </w:rPr>
        <w:t>索取高于规定的劳务报酬，或者要求先给付报酬再进行评审，或者因劳务报酬低而拒绝评审、拒绝签署评审报告的；</w:t>
      </w:r>
    </w:p>
    <w:p>
      <w:pPr>
        <w:pStyle w:val="59"/>
        <w:ind w:firstLine="480"/>
        <w:rPr>
          <w:color w:val="auto"/>
          <w:highlight w:val="none"/>
        </w:rPr>
      </w:pPr>
      <w:r>
        <w:rPr>
          <w:rFonts w:hint="eastAsia"/>
          <w:color w:val="auto"/>
          <w:highlight w:val="none"/>
        </w:rPr>
        <w:t>不按照《四川省政府采购评审专家管理实施办法》的规定记录或者反馈采购人或者采购代理机构的职责履行情况的；</w:t>
      </w:r>
    </w:p>
    <w:p>
      <w:pPr>
        <w:pStyle w:val="59"/>
        <w:ind w:firstLine="480"/>
        <w:rPr>
          <w:color w:val="auto"/>
          <w:highlight w:val="none"/>
        </w:rPr>
      </w:pPr>
      <w:r>
        <w:rPr>
          <w:rFonts w:hint="eastAsia"/>
          <w:color w:val="auto"/>
          <w:highlight w:val="none"/>
        </w:rPr>
        <w:t>存在其他违反政府采购法规制度，但不构成行政处罚行为的。</w:t>
      </w:r>
    </w:p>
    <w:p>
      <w:pPr>
        <w:pStyle w:val="39"/>
        <w:rPr>
          <w:color w:val="auto"/>
          <w:highlight w:val="none"/>
        </w:rPr>
      </w:pPr>
    </w:p>
    <w:p>
      <w:pPr>
        <w:pStyle w:val="44"/>
        <w:numPr>
          <w:ilvl w:val="0"/>
          <w:numId w:val="23"/>
        </w:numPr>
        <w:spacing w:before="120" w:after="120"/>
        <w:rPr>
          <w:color w:val="auto"/>
          <w:highlight w:val="none"/>
        </w:rPr>
      </w:pPr>
      <w:r>
        <w:rPr>
          <w:rFonts w:hint="eastAsia"/>
          <w:color w:val="auto"/>
          <w:highlight w:val="none"/>
        </w:rPr>
        <w:br w:type="page"/>
      </w:r>
      <w:bookmarkEnd w:id="378"/>
      <w:bookmarkStart w:id="435" w:name="_Toc272"/>
      <w:r>
        <w:rPr>
          <w:rFonts w:hint="eastAsia"/>
          <w:color w:val="auto"/>
          <w:highlight w:val="none"/>
        </w:rPr>
        <w:t>合同草案条款(参考文本)</w:t>
      </w:r>
      <w:bookmarkEnd w:id="435"/>
    </w:p>
    <w:p>
      <w:pPr>
        <w:pStyle w:val="42"/>
        <w:ind w:firstLine="482"/>
        <w:rPr>
          <w:color w:val="auto"/>
          <w:highlight w:val="none"/>
        </w:rPr>
      </w:pPr>
      <w:r>
        <w:rPr>
          <w:rFonts w:hint="eastAsia"/>
          <w:b/>
          <w:bCs/>
          <w:color w:val="auto"/>
          <w:highlight w:val="none"/>
        </w:rPr>
        <w:t>说明：</w:t>
      </w:r>
      <w:r>
        <w:rPr>
          <w:rFonts w:hint="eastAsia" w:cs="宋体"/>
          <w:b/>
          <w:bCs/>
          <w:color w:val="auto"/>
          <w:highlight w:val="none"/>
        </w:rPr>
        <w:t>此合同为格式模板合同，仅作为采购人与成交供应商签订合同之时的参考，采购人有权根据实际情况对合同进行调整。</w:t>
      </w:r>
    </w:p>
    <w:p>
      <w:pPr>
        <w:pStyle w:val="42"/>
        <w:rPr>
          <w:color w:val="auto"/>
          <w:highlight w:val="none"/>
        </w:rPr>
      </w:pPr>
    </w:p>
    <w:p>
      <w:pPr>
        <w:pStyle w:val="42"/>
        <w:rPr>
          <w:color w:val="auto"/>
          <w:highlight w:val="none"/>
        </w:rPr>
      </w:pPr>
      <w:r>
        <w:rPr>
          <w:rFonts w:hint="eastAsia"/>
          <w:color w:val="auto"/>
          <w:highlight w:val="none"/>
        </w:rPr>
        <w:t>合同编号：与项目编号一致</w:t>
      </w:r>
    </w:p>
    <w:p>
      <w:pPr>
        <w:pStyle w:val="42"/>
        <w:rPr>
          <w:color w:val="auto"/>
          <w:highlight w:val="none"/>
          <w:u w:val="single"/>
        </w:rPr>
      </w:pPr>
      <w:r>
        <w:rPr>
          <w:rFonts w:hint="eastAsia"/>
          <w:color w:val="auto"/>
          <w:highlight w:val="none"/>
        </w:rPr>
        <w:t>计划号/备案号：</w:t>
      </w:r>
      <w:r>
        <w:rPr>
          <w:rFonts w:hint="eastAsia"/>
          <w:color w:val="auto"/>
          <w:highlight w:val="none"/>
          <w:u w:val="single"/>
        </w:rPr>
        <w:t xml:space="preserve">                   </w:t>
      </w:r>
    </w:p>
    <w:p>
      <w:pPr>
        <w:pStyle w:val="42"/>
        <w:rPr>
          <w:color w:val="auto"/>
          <w:highlight w:val="none"/>
          <w:u w:val="single"/>
        </w:rPr>
      </w:pPr>
      <w:r>
        <w:rPr>
          <w:rFonts w:hint="eastAsia"/>
          <w:color w:val="auto"/>
          <w:highlight w:val="none"/>
        </w:rPr>
        <w:t>签订地点：</w:t>
      </w:r>
      <w:r>
        <w:rPr>
          <w:rFonts w:hint="eastAsia"/>
          <w:color w:val="auto"/>
          <w:highlight w:val="none"/>
          <w:u w:val="single"/>
        </w:rPr>
        <w:t xml:space="preserve">                     </w:t>
      </w:r>
    </w:p>
    <w:p>
      <w:pPr>
        <w:pStyle w:val="42"/>
        <w:rPr>
          <w:color w:val="auto"/>
          <w:highlight w:val="none"/>
          <w:u w:val="single"/>
        </w:rPr>
      </w:pPr>
      <w:r>
        <w:rPr>
          <w:rFonts w:hint="eastAsia"/>
          <w:color w:val="auto"/>
          <w:highlight w:val="none"/>
        </w:rPr>
        <w:t>签订时间：</w:t>
      </w:r>
      <w:r>
        <w:rPr>
          <w:rFonts w:hint="eastAsia"/>
          <w:color w:val="auto"/>
          <w:highlight w:val="none"/>
          <w:u w:val="single"/>
        </w:rPr>
        <w:t xml:space="preserve">                     </w:t>
      </w:r>
    </w:p>
    <w:p>
      <w:pPr>
        <w:pStyle w:val="42"/>
        <w:rPr>
          <w:color w:val="auto"/>
          <w:highlight w:val="none"/>
          <w:u w:val="single"/>
        </w:rPr>
      </w:pPr>
      <w:r>
        <w:rPr>
          <w:rFonts w:hint="eastAsia"/>
          <w:color w:val="auto"/>
          <w:highlight w:val="none"/>
        </w:rPr>
        <w:t>采购人名称(甲方)：</w:t>
      </w:r>
      <w:r>
        <w:rPr>
          <w:rFonts w:hint="eastAsia"/>
          <w:color w:val="auto"/>
          <w:highlight w:val="none"/>
          <w:u w:val="single"/>
        </w:rPr>
        <w:t xml:space="preserve">                              </w:t>
      </w:r>
    </w:p>
    <w:p>
      <w:pPr>
        <w:pStyle w:val="42"/>
        <w:rPr>
          <w:color w:val="auto"/>
          <w:highlight w:val="none"/>
          <w:u w:val="single"/>
        </w:rPr>
      </w:pPr>
      <w:r>
        <w:rPr>
          <w:rFonts w:hint="eastAsia"/>
          <w:color w:val="auto"/>
          <w:highlight w:val="none"/>
        </w:rPr>
        <w:t>成交供应商名称(乙方)：</w:t>
      </w:r>
      <w:r>
        <w:rPr>
          <w:rFonts w:hint="eastAsia"/>
          <w:color w:val="auto"/>
          <w:highlight w:val="none"/>
          <w:u w:val="single"/>
        </w:rPr>
        <w:t xml:space="preserve">                          </w:t>
      </w:r>
    </w:p>
    <w:p>
      <w:pPr>
        <w:pStyle w:val="39"/>
        <w:rPr>
          <w:color w:val="auto"/>
          <w:highlight w:val="none"/>
        </w:rPr>
      </w:pPr>
    </w:p>
    <w:p>
      <w:pPr>
        <w:pStyle w:val="39"/>
        <w:ind w:firstLine="480" w:firstLineChars="200"/>
        <w:rPr>
          <w:color w:val="auto"/>
          <w:highlight w:val="none"/>
        </w:rPr>
      </w:pPr>
      <w:r>
        <w:rPr>
          <w:rFonts w:hint="eastAsia"/>
          <w:color w:val="auto"/>
          <w:highlight w:val="none"/>
        </w:rPr>
        <w:t>根据《中华人民共和国民法典》、《中华人民共和国政府采购法》、《中华人民共和国政府采购法实施条例》(国务院令第658号)、《政府采购竞争性磋商采购方式管理暂行办法》及</w:t>
      </w:r>
      <w:r>
        <w:rPr>
          <w:rFonts w:hint="eastAsia"/>
          <w:color w:val="auto"/>
          <w:highlight w:val="none"/>
          <w:lang w:eastAsia="zh-CN"/>
        </w:rPr>
        <w:t>成都市财政局2021年度小型机与磁盘阵列维保服务采购项目</w:t>
      </w:r>
      <w:r>
        <w:rPr>
          <w:rFonts w:hint="eastAsia"/>
          <w:color w:val="auto"/>
          <w:highlight w:val="none"/>
        </w:rPr>
        <w:t>(项目编号：(采购项目的编号))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p>
    <w:p>
      <w:pPr>
        <w:pStyle w:val="62"/>
        <w:ind w:firstLine="482"/>
        <w:rPr>
          <w:color w:val="auto"/>
          <w:highlight w:val="none"/>
        </w:rPr>
      </w:pPr>
      <w:bookmarkStart w:id="436" w:name="_Toc12153"/>
      <w:bookmarkStart w:id="437" w:name="_Toc3648"/>
      <w:bookmarkStart w:id="438" w:name="_Toc1998"/>
      <w:bookmarkStart w:id="439" w:name="_Toc32479"/>
      <w:r>
        <w:rPr>
          <w:rFonts w:hint="eastAsia"/>
          <w:color w:val="auto"/>
          <w:highlight w:val="none"/>
        </w:rPr>
        <w:t>项目基本情况</w:t>
      </w:r>
      <w:bookmarkEnd w:id="436"/>
      <w:bookmarkEnd w:id="437"/>
      <w:bookmarkEnd w:id="438"/>
      <w:bookmarkEnd w:id="439"/>
    </w:p>
    <w:p>
      <w:pPr>
        <w:rPr>
          <w:color w:val="auto"/>
          <w:highlight w:val="none"/>
        </w:rPr>
      </w:pPr>
    </w:p>
    <w:p>
      <w:pPr>
        <w:pStyle w:val="62"/>
        <w:ind w:firstLine="482"/>
        <w:rPr>
          <w:color w:val="auto"/>
          <w:highlight w:val="none"/>
        </w:rPr>
      </w:pPr>
      <w:bookmarkStart w:id="440" w:name="_Toc30854"/>
      <w:bookmarkStart w:id="441" w:name="_Toc24318"/>
      <w:bookmarkStart w:id="442" w:name="_Toc31845"/>
      <w:bookmarkStart w:id="443" w:name="_Toc1895"/>
      <w:r>
        <w:rPr>
          <w:rFonts w:hint="eastAsia"/>
          <w:color w:val="auto"/>
          <w:highlight w:val="none"/>
        </w:rPr>
        <w:t>合同履行</w:t>
      </w:r>
      <w:bookmarkEnd w:id="440"/>
      <w:bookmarkEnd w:id="441"/>
      <w:bookmarkEnd w:id="442"/>
      <w:bookmarkEnd w:id="443"/>
    </w:p>
    <w:p>
      <w:pPr>
        <w:pStyle w:val="29"/>
        <w:numPr>
          <w:ilvl w:val="1"/>
          <w:numId w:val="29"/>
        </w:numPr>
        <w:ind w:firstLine="480"/>
        <w:rPr>
          <w:color w:val="auto"/>
          <w:highlight w:val="none"/>
        </w:rPr>
      </w:pPr>
      <w:r>
        <w:rPr>
          <w:rFonts w:hint="eastAsia"/>
          <w:color w:val="auto"/>
          <w:highlight w:val="none"/>
        </w:rPr>
        <w:t>履约期限：</w:t>
      </w:r>
    </w:p>
    <w:p>
      <w:pPr>
        <w:pStyle w:val="29"/>
        <w:numPr>
          <w:ilvl w:val="1"/>
          <w:numId w:val="29"/>
        </w:numPr>
        <w:ind w:firstLine="480"/>
        <w:rPr>
          <w:color w:val="auto"/>
          <w:highlight w:val="none"/>
        </w:rPr>
      </w:pPr>
      <w:r>
        <w:rPr>
          <w:rFonts w:hint="eastAsia"/>
          <w:color w:val="auto"/>
          <w:highlight w:val="none"/>
        </w:rPr>
        <w:t>履行地点：</w:t>
      </w:r>
    </w:p>
    <w:p>
      <w:pPr>
        <w:pStyle w:val="29"/>
        <w:numPr>
          <w:ilvl w:val="1"/>
          <w:numId w:val="29"/>
        </w:numPr>
        <w:ind w:firstLine="480"/>
        <w:rPr>
          <w:color w:val="auto"/>
          <w:highlight w:val="none"/>
        </w:rPr>
      </w:pPr>
      <w:r>
        <w:rPr>
          <w:rFonts w:hint="eastAsia"/>
          <w:color w:val="auto"/>
          <w:highlight w:val="none"/>
        </w:rPr>
        <w:t>履约方式：</w:t>
      </w:r>
    </w:p>
    <w:p>
      <w:pPr>
        <w:pStyle w:val="62"/>
        <w:ind w:firstLine="482"/>
        <w:rPr>
          <w:color w:val="auto"/>
          <w:highlight w:val="none"/>
        </w:rPr>
      </w:pPr>
      <w:bookmarkStart w:id="444" w:name="_Toc18378"/>
      <w:bookmarkStart w:id="445" w:name="_Toc9989"/>
      <w:bookmarkStart w:id="446" w:name="_Toc20242"/>
      <w:bookmarkStart w:id="447" w:name="_Toc17979"/>
      <w:bookmarkStart w:id="448" w:name="_Toc237145406"/>
      <w:bookmarkStart w:id="449" w:name="_Toc251768862"/>
      <w:bookmarkStart w:id="450" w:name="_Toc241833903"/>
      <w:bookmarkStart w:id="451" w:name="_Toc225670751"/>
      <w:bookmarkStart w:id="452" w:name="_Toc211911348"/>
      <w:bookmarkStart w:id="453" w:name="_Toc282696226"/>
      <w:bookmarkStart w:id="454" w:name="_Toc283019214"/>
      <w:bookmarkStart w:id="455" w:name="_Toc211854449"/>
      <w:bookmarkStart w:id="456" w:name="_Toc225244852"/>
      <w:bookmarkStart w:id="457" w:name="_Toc212019594"/>
      <w:bookmarkStart w:id="458" w:name="_Toc239233914"/>
      <w:bookmarkStart w:id="459" w:name="_Toc185395249"/>
      <w:bookmarkStart w:id="460" w:name="_Toc247334841"/>
      <w:bookmarkStart w:id="461" w:name="_Toc239568418"/>
      <w:bookmarkStart w:id="462" w:name="_Toc286993786"/>
      <w:bookmarkStart w:id="463" w:name="_Toc238984975"/>
      <w:bookmarkStart w:id="464" w:name="_Toc232492928"/>
      <w:bookmarkStart w:id="465" w:name="_Toc225654644"/>
      <w:r>
        <w:rPr>
          <w:rFonts w:hint="eastAsia"/>
          <w:color w:val="auto"/>
          <w:highlight w:val="none"/>
        </w:rPr>
        <w:t>合同标的</w:t>
      </w:r>
      <w:bookmarkEnd w:id="444"/>
      <w:bookmarkEnd w:id="445"/>
      <w:bookmarkEnd w:id="446"/>
      <w:bookmarkEnd w:id="447"/>
    </w:p>
    <w:p>
      <w:pPr>
        <w:pStyle w:val="29"/>
        <w:numPr>
          <w:ilvl w:val="1"/>
          <w:numId w:val="30"/>
        </w:numPr>
        <w:ind w:firstLine="480"/>
        <w:rPr>
          <w:color w:val="auto"/>
          <w:highlight w:val="none"/>
        </w:rPr>
      </w:pPr>
      <w:r>
        <w:rPr>
          <w:rFonts w:hint="eastAsia"/>
          <w:color w:val="auto"/>
          <w:highlight w:val="none"/>
        </w:rPr>
        <w:t>XXXX……；</w:t>
      </w:r>
    </w:p>
    <w:p>
      <w:pPr>
        <w:pStyle w:val="29"/>
        <w:numPr>
          <w:ilvl w:val="1"/>
          <w:numId w:val="30"/>
        </w:numPr>
        <w:ind w:firstLine="480"/>
        <w:rPr>
          <w:color w:val="auto"/>
          <w:highlight w:val="none"/>
        </w:rPr>
      </w:pPr>
      <w:r>
        <w:rPr>
          <w:rFonts w:hint="eastAsia"/>
          <w:color w:val="auto"/>
          <w:highlight w:val="none"/>
        </w:rPr>
        <w:t>数量(若涉及填写)；</w:t>
      </w:r>
    </w:p>
    <w:p>
      <w:pPr>
        <w:pStyle w:val="29"/>
        <w:numPr>
          <w:ilvl w:val="1"/>
          <w:numId w:val="30"/>
        </w:numPr>
        <w:ind w:firstLine="480"/>
        <w:rPr>
          <w:color w:val="auto"/>
          <w:highlight w:val="none"/>
        </w:rPr>
      </w:pPr>
      <w:r>
        <w:rPr>
          <w:rFonts w:hint="eastAsia"/>
          <w:color w:val="auto"/>
          <w:highlight w:val="none"/>
        </w:rPr>
        <w:t>质量(若涉及填写)；</w:t>
      </w:r>
    </w:p>
    <w:p>
      <w:pPr>
        <w:pStyle w:val="62"/>
        <w:ind w:firstLine="482"/>
        <w:rPr>
          <w:color w:val="auto"/>
          <w:highlight w:val="none"/>
        </w:rPr>
      </w:pPr>
      <w:bookmarkStart w:id="466" w:name="_Toc18171"/>
      <w:bookmarkStart w:id="467" w:name="_Toc9625"/>
      <w:bookmarkStart w:id="468" w:name="_Toc6173"/>
      <w:bookmarkStart w:id="469" w:name="_Toc22376"/>
      <w:r>
        <w:rPr>
          <w:rFonts w:hint="eastAsia"/>
          <w:color w:val="auto"/>
          <w:highlight w:val="none"/>
        </w:rPr>
        <w:t>质量标准</w:t>
      </w:r>
      <w:bookmarkEnd w:id="466"/>
      <w:bookmarkEnd w:id="467"/>
      <w:bookmarkEnd w:id="468"/>
      <w:bookmarkEnd w:id="469"/>
    </w:p>
    <w:p>
      <w:pPr>
        <w:pStyle w:val="29"/>
        <w:numPr>
          <w:ilvl w:val="1"/>
          <w:numId w:val="31"/>
        </w:numPr>
        <w:ind w:firstLine="480"/>
        <w:rPr>
          <w:color w:val="auto"/>
          <w:highlight w:val="none"/>
        </w:rPr>
      </w:pPr>
      <w:r>
        <w:rPr>
          <w:rFonts w:hint="eastAsia"/>
          <w:color w:val="auto"/>
          <w:highlight w:val="none"/>
        </w:rPr>
        <w:t>XXXX；</w:t>
      </w:r>
    </w:p>
    <w:p>
      <w:pPr>
        <w:pStyle w:val="29"/>
        <w:numPr>
          <w:ilvl w:val="1"/>
          <w:numId w:val="31"/>
        </w:numPr>
        <w:ind w:firstLine="480"/>
        <w:rPr>
          <w:color w:val="auto"/>
          <w:highlight w:val="none"/>
        </w:rPr>
      </w:pPr>
      <w:r>
        <w:rPr>
          <w:rFonts w:hint="eastAsia"/>
          <w:color w:val="auto"/>
          <w:highlight w:val="none"/>
        </w:rPr>
        <w:t>XXXX；</w:t>
      </w:r>
    </w:p>
    <w:p>
      <w:pPr>
        <w:pStyle w:val="29"/>
        <w:numPr>
          <w:ilvl w:val="1"/>
          <w:numId w:val="31"/>
        </w:numPr>
        <w:ind w:firstLine="480"/>
        <w:rPr>
          <w:color w:val="auto"/>
          <w:highlight w:val="none"/>
        </w:rPr>
      </w:pPr>
      <w:r>
        <w:rPr>
          <w:rFonts w:hint="eastAsia"/>
          <w:color w:val="auto"/>
          <w:highlight w:val="none"/>
        </w:rPr>
        <w:t>XXXX．</w:t>
      </w:r>
    </w:p>
    <w:p>
      <w:pPr>
        <w:pStyle w:val="62"/>
        <w:ind w:firstLine="482"/>
        <w:rPr>
          <w:color w:val="auto"/>
          <w:highlight w:val="none"/>
        </w:rPr>
      </w:pPr>
      <w:bookmarkStart w:id="470" w:name="_Toc19264"/>
      <w:bookmarkStart w:id="471" w:name="_Toc29084"/>
      <w:bookmarkStart w:id="472" w:name="_Toc11081"/>
      <w:bookmarkStart w:id="473" w:name="_Toc9181"/>
      <w:r>
        <w:rPr>
          <w:rFonts w:hint="eastAsia"/>
          <w:color w:val="auto"/>
          <w:highlight w:val="none"/>
        </w:rPr>
        <w:t>验收要求</w:t>
      </w:r>
      <w:bookmarkEnd w:id="470"/>
      <w:bookmarkEnd w:id="471"/>
      <w:bookmarkEnd w:id="472"/>
      <w:bookmarkEnd w:id="473"/>
    </w:p>
    <w:p>
      <w:pPr>
        <w:pStyle w:val="29"/>
        <w:numPr>
          <w:ilvl w:val="1"/>
          <w:numId w:val="32"/>
        </w:numPr>
        <w:ind w:firstLine="480"/>
        <w:rPr>
          <w:color w:val="auto"/>
          <w:highlight w:val="none"/>
        </w:rPr>
      </w:pPr>
      <w:r>
        <w:rPr>
          <w:rFonts w:hint="eastAsia"/>
          <w:color w:val="auto"/>
          <w:highlight w:val="none"/>
        </w:rPr>
        <w:t>严格按照《财政部关于进一步加强政府采购需求和履约验收管理的指导意见》(财库〔2016〕205号)、《四川省政府采购项目需求论证和履约验收管理办法》(川财采〔2015〕32号)的要求进行验收。须符合国家有关规定、磋商文件的质量要求和技术指标、供应商的响应文件及承诺以及合同条款。</w:t>
      </w:r>
    </w:p>
    <w:p>
      <w:pPr>
        <w:pStyle w:val="29"/>
        <w:numPr>
          <w:ilvl w:val="1"/>
          <w:numId w:val="32"/>
        </w:numPr>
        <w:ind w:firstLine="480"/>
        <w:rPr>
          <w:color w:val="auto"/>
          <w:highlight w:val="none"/>
        </w:rPr>
      </w:pPr>
      <w:r>
        <w:rPr>
          <w:rFonts w:hint="eastAsia"/>
          <w:color w:val="auto"/>
          <w:highlight w:val="none"/>
        </w:rPr>
        <w:t>甲乙双方如对质量要求和技术指标的约定标准有相互抵触或异议的事项，由甲方在响应文件中按质量要求和技术指标比较优胜的原则确定该项的约定标准进行验收；</w:t>
      </w:r>
    </w:p>
    <w:p>
      <w:pPr>
        <w:pStyle w:val="29"/>
        <w:numPr>
          <w:ilvl w:val="1"/>
          <w:numId w:val="32"/>
        </w:numPr>
        <w:ind w:firstLine="480"/>
        <w:rPr>
          <w:color w:val="auto"/>
          <w:highlight w:val="none"/>
        </w:rPr>
      </w:pPr>
      <w:r>
        <w:rPr>
          <w:rFonts w:hint="eastAsia"/>
          <w:color w:val="auto"/>
          <w:highlight w:val="none"/>
        </w:rPr>
        <w:t>如质量验收合格，双方签署质量验收报告。</w:t>
      </w:r>
    </w:p>
    <w:p>
      <w:pPr>
        <w:pStyle w:val="62"/>
        <w:ind w:firstLine="482"/>
        <w:rPr>
          <w:color w:val="auto"/>
          <w:highlight w:val="none"/>
        </w:rPr>
      </w:pPr>
      <w:bookmarkStart w:id="474" w:name="_Toc1519"/>
      <w:bookmarkStart w:id="475" w:name="_Toc17446"/>
      <w:bookmarkStart w:id="476" w:name="_Toc30418"/>
      <w:bookmarkStart w:id="477" w:name="_Toc1724"/>
      <w:r>
        <w:rPr>
          <w:rFonts w:hint="eastAsia"/>
          <w:color w:val="auto"/>
          <w:highlight w:val="none"/>
        </w:rPr>
        <w:t>合同价款及支付方式</w:t>
      </w:r>
      <w:bookmarkEnd w:id="474"/>
      <w:bookmarkEnd w:id="475"/>
      <w:bookmarkEnd w:id="476"/>
      <w:bookmarkEnd w:id="477"/>
    </w:p>
    <w:p>
      <w:pPr>
        <w:pStyle w:val="29"/>
        <w:numPr>
          <w:ilvl w:val="1"/>
          <w:numId w:val="33"/>
        </w:numPr>
        <w:ind w:firstLine="480"/>
        <w:rPr>
          <w:color w:val="auto"/>
          <w:highlight w:val="none"/>
        </w:rPr>
      </w:pPr>
      <w:r>
        <w:rPr>
          <w:rFonts w:hint="eastAsia"/>
          <w:color w:val="auto"/>
          <w:highlight w:val="none"/>
        </w:rPr>
        <w:t>本项目合同价款由以下组成：</w:t>
      </w:r>
    </w:p>
    <w:p>
      <w:pPr>
        <w:pStyle w:val="29"/>
        <w:numPr>
          <w:ilvl w:val="1"/>
          <w:numId w:val="33"/>
        </w:numPr>
        <w:ind w:firstLine="480"/>
        <w:rPr>
          <w:color w:val="auto"/>
          <w:highlight w:val="none"/>
        </w:rPr>
      </w:pPr>
      <w:r>
        <w:rPr>
          <w:rFonts w:hint="eastAsia"/>
          <w:color w:val="auto"/>
          <w:highlight w:val="none"/>
        </w:rPr>
        <w:t>XX万元；</w:t>
      </w:r>
    </w:p>
    <w:p>
      <w:pPr>
        <w:pStyle w:val="29"/>
        <w:numPr>
          <w:ilvl w:val="1"/>
          <w:numId w:val="33"/>
        </w:numPr>
        <w:ind w:firstLine="480"/>
        <w:rPr>
          <w:color w:val="auto"/>
          <w:highlight w:val="none"/>
        </w:rPr>
      </w:pPr>
      <w:r>
        <w:rPr>
          <w:rFonts w:hint="eastAsia"/>
          <w:color w:val="auto"/>
          <w:highlight w:val="none"/>
        </w:rPr>
        <w:t>XX万元；</w:t>
      </w:r>
    </w:p>
    <w:p>
      <w:pPr>
        <w:pStyle w:val="29"/>
        <w:numPr>
          <w:ilvl w:val="1"/>
          <w:numId w:val="33"/>
        </w:numPr>
        <w:ind w:firstLine="480"/>
        <w:rPr>
          <w:color w:val="auto"/>
          <w:highlight w:val="none"/>
        </w:rPr>
      </w:pPr>
      <w:r>
        <w:rPr>
          <w:rFonts w:hint="eastAsia"/>
          <w:color w:val="auto"/>
          <w:highlight w:val="none"/>
        </w:rPr>
        <w:t>XX万元。</w:t>
      </w:r>
    </w:p>
    <w:p>
      <w:pPr>
        <w:pStyle w:val="29"/>
        <w:numPr>
          <w:ilvl w:val="1"/>
          <w:numId w:val="33"/>
        </w:numPr>
        <w:ind w:firstLine="480"/>
        <w:rPr>
          <w:color w:val="auto"/>
          <w:highlight w:val="none"/>
        </w:rPr>
      </w:pPr>
      <w:r>
        <w:rPr>
          <w:rFonts w:hint="eastAsia"/>
          <w:color w:val="auto"/>
          <w:highlight w:val="none"/>
        </w:rPr>
        <w:t>……</w:t>
      </w:r>
    </w:p>
    <w:p>
      <w:pPr>
        <w:pStyle w:val="29"/>
        <w:numPr>
          <w:ilvl w:val="1"/>
          <w:numId w:val="33"/>
        </w:numPr>
        <w:ind w:firstLine="480"/>
        <w:rPr>
          <w:color w:val="auto"/>
          <w:highlight w:val="none"/>
        </w:rPr>
      </w:pPr>
      <w:r>
        <w:rPr>
          <w:rFonts w:hint="eastAsia"/>
          <w:color w:val="auto"/>
          <w:highlight w:val="none"/>
        </w:rPr>
        <w:t xml:space="preserve">支付方式： </w:t>
      </w:r>
    </w:p>
    <w:p>
      <w:pPr>
        <w:pStyle w:val="62"/>
        <w:ind w:firstLine="482"/>
        <w:rPr>
          <w:color w:val="auto"/>
          <w:highlight w:val="none"/>
        </w:rPr>
      </w:pPr>
      <w:bookmarkStart w:id="478" w:name="_Toc20798"/>
      <w:bookmarkStart w:id="479" w:name="_Toc7288"/>
      <w:bookmarkStart w:id="480" w:name="_Toc381"/>
      <w:bookmarkStart w:id="481" w:name="_Toc27253"/>
      <w:r>
        <w:rPr>
          <w:rFonts w:hint="eastAsia"/>
          <w:color w:val="auto"/>
          <w:highlight w:val="none"/>
        </w:rPr>
        <w:t>知识产权</w:t>
      </w:r>
      <w:bookmarkEnd w:id="478"/>
      <w:bookmarkEnd w:id="479"/>
      <w:bookmarkEnd w:id="480"/>
      <w:bookmarkEnd w:id="481"/>
    </w:p>
    <w:p>
      <w:pPr>
        <w:pStyle w:val="42"/>
        <w:rPr>
          <w:color w:val="auto"/>
          <w:highlight w:val="none"/>
        </w:rPr>
      </w:pPr>
      <w:r>
        <w:rPr>
          <w:rFonts w:hint="eastAsia"/>
          <w:color w:val="auto"/>
          <w:highlight w:val="none"/>
        </w:rPr>
        <w:t>乙方应保证所提供的服务或其任何一部分均不会侵犯任何第三方的专利权、商标权或著作权。</w:t>
      </w:r>
    </w:p>
    <w:p>
      <w:pPr>
        <w:pStyle w:val="62"/>
        <w:ind w:firstLine="482"/>
        <w:rPr>
          <w:color w:val="auto"/>
          <w:highlight w:val="none"/>
        </w:rPr>
      </w:pPr>
      <w:bookmarkStart w:id="482" w:name="_Toc24726"/>
      <w:bookmarkStart w:id="483" w:name="_Toc3219"/>
      <w:bookmarkStart w:id="484" w:name="_Toc24440"/>
      <w:bookmarkStart w:id="485" w:name="_Toc4931"/>
      <w:r>
        <w:rPr>
          <w:rFonts w:hint="eastAsia"/>
          <w:color w:val="auto"/>
          <w:highlight w:val="none"/>
        </w:rPr>
        <w:t>无产权瑕疵条款</w:t>
      </w:r>
      <w:bookmarkEnd w:id="482"/>
      <w:bookmarkEnd w:id="483"/>
      <w:bookmarkEnd w:id="484"/>
      <w:bookmarkEnd w:id="485"/>
    </w:p>
    <w:p>
      <w:pPr>
        <w:pStyle w:val="42"/>
        <w:rPr>
          <w:color w:val="auto"/>
          <w:highlight w:val="none"/>
        </w:rPr>
      </w:pPr>
      <w:r>
        <w:rPr>
          <w:rFonts w:hint="eastAsia"/>
          <w:color w:val="auto"/>
          <w:highlight w:val="none"/>
        </w:rPr>
        <w:t>乙方保证所提供的服务的所有权完全属于乙方且无任何抵押、查封等产权瑕疵。如有产权瑕疵的，视为乙方违约。乙方应负担由此而产生的一切损失。</w:t>
      </w:r>
    </w:p>
    <w:p>
      <w:pPr>
        <w:pStyle w:val="62"/>
        <w:ind w:firstLine="482"/>
        <w:rPr>
          <w:color w:val="auto"/>
          <w:highlight w:val="none"/>
        </w:rPr>
      </w:pPr>
      <w:bookmarkStart w:id="486" w:name="_Toc26848"/>
      <w:bookmarkStart w:id="487" w:name="_Toc10551"/>
      <w:bookmarkStart w:id="488" w:name="_Toc21648"/>
      <w:bookmarkStart w:id="489" w:name="_Toc24393"/>
      <w:r>
        <w:rPr>
          <w:rFonts w:hint="eastAsia"/>
          <w:color w:val="auto"/>
          <w:highlight w:val="none"/>
        </w:rPr>
        <w:t>甲方的权利和义务</w:t>
      </w:r>
      <w:bookmarkEnd w:id="486"/>
      <w:bookmarkEnd w:id="487"/>
      <w:bookmarkEnd w:id="488"/>
      <w:bookmarkEnd w:id="489"/>
    </w:p>
    <w:p>
      <w:pPr>
        <w:pStyle w:val="29"/>
        <w:numPr>
          <w:ilvl w:val="1"/>
          <w:numId w:val="34"/>
        </w:numPr>
        <w:ind w:firstLine="480"/>
        <w:rPr>
          <w:color w:val="auto"/>
          <w:highlight w:val="none"/>
        </w:rPr>
      </w:pPr>
      <w:r>
        <w:rPr>
          <w:rFonts w:hint="eastAsia"/>
          <w:color w:val="auto"/>
          <w:highlight w:val="none"/>
        </w:rPr>
        <w:t>甲方有权对合同规定范围内乙方的服务行为进行监督和检查，拥有监管权。有权定期核对乙方提供服务所配备的人员数量。对甲方认为不合理的部分有权下达整改通知书，并要求乙方限期整改。</w:t>
      </w:r>
    </w:p>
    <w:p>
      <w:pPr>
        <w:pStyle w:val="29"/>
        <w:numPr>
          <w:ilvl w:val="1"/>
          <w:numId w:val="34"/>
        </w:numPr>
        <w:ind w:firstLine="480"/>
        <w:rPr>
          <w:color w:val="auto"/>
          <w:highlight w:val="none"/>
        </w:rPr>
      </w:pPr>
      <w:r>
        <w:rPr>
          <w:rFonts w:hint="eastAsia"/>
          <w:color w:val="auto"/>
          <w:highlight w:val="none"/>
        </w:rPr>
        <w:t>甲方有权依据双方签订的考评办法对乙方提供的服务进行定期考评。当考评结果未达到标准时，有权依据考评办法约定的数额扣除</w:t>
      </w:r>
      <w:r>
        <w:rPr>
          <w:rFonts w:hint="eastAsia"/>
          <w:color w:val="auto"/>
          <w:highlight w:val="none"/>
          <w:lang w:val="en-US" w:eastAsia="zh-CN"/>
        </w:rPr>
        <w:t>合同款</w:t>
      </w:r>
      <w:r>
        <w:rPr>
          <w:rFonts w:hint="eastAsia"/>
          <w:color w:val="auto"/>
          <w:highlight w:val="none"/>
        </w:rPr>
        <w:t>。</w:t>
      </w:r>
    </w:p>
    <w:p>
      <w:pPr>
        <w:pStyle w:val="29"/>
        <w:numPr>
          <w:ilvl w:val="1"/>
          <w:numId w:val="34"/>
        </w:numPr>
        <w:ind w:firstLine="480"/>
        <w:rPr>
          <w:color w:val="auto"/>
          <w:highlight w:val="none"/>
        </w:rPr>
      </w:pPr>
      <w:r>
        <w:rPr>
          <w:rFonts w:hint="eastAsia"/>
          <w:color w:val="auto"/>
          <w:highlight w:val="none"/>
        </w:rPr>
        <w:t>负责检查监督乙方管理工作的实施及制度的执行情况。</w:t>
      </w:r>
    </w:p>
    <w:p>
      <w:pPr>
        <w:pStyle w:val="29"/>
        <w:numPr>
          <w:ilvl w:val="1"/>
          <w:numId w:val="34"/>
        </w:numPr>
        <w:ind w:firstLine="480"/>
        <w:rPr>
          <w:color w:val="auto"/>
          <w:highlight w:val="none"/>
        </w:rPr>
      </w:pPr>
      <w:r>
        <w:rPr>
          <w:rFonts w:hint="eastAsia"/>
          <w:color w:val="auto"/>
          <w:highlight w:val="none"/>
        </w:rPr>
        <w:t>根据本合同规定，按时向乙方支付应付服务费用。</w:t>
      </w:r>
    </w:p>
    <w:p>
      <w:pPr>
        <w:pStyle w:val="29"/>
        <w:numPr>
          <w:ilvl w:val="1"/>
          <w:numId w:val="34"/>
        </w:numPr>
        <w:ind w:firstLine="480"/>
        <w:rPr>
          <w:color w:val="auto"/>
          <w:highlight w:val="none"/>
        </w:rPr>
      </w:pPr>
      <w:r>
        <w:rPr>
          <w:rFonts w:hint="eastAsia"/>
          <w:color w:val="auto"/>
          <w:highlight w:val="none"/>
        </w:rPr>
        <w:t>国家法律、法规所规定由甲方承担的其它责任。</w:t>
      </w:r>
    </w:p>
    <w:p>
      <w:pPr>
        <w:pStyle w:val="62"/>
        <w:ind w:firstLine="482"/>
        <w:rPr>
          <w:color w:val="auto"/>
          <w:highlight w:val="none"/>
        </w:rPr>
      </w:pPr>
      <w:bookmarkStart w:id="490" w:name="_Toc29476"/>
      <w:bookmarkStart w:id="491" w:name="_Toc6898"/>
      <w:bookmarkStart w:id="492" w:name="_Toc21073"/>
      <w:bookmarkStart w:id="493" w:name="_Toc24177"/>
      <w:r>
        <w:rPr>
          <w:rFonts w:hint="eastAsia"/>
          <w:color w:val="auto"/>
          <w:highlight w:val="none"/>
        </w:rPr>
        <w:t>乙方的权利和义务</w:t>
      </w:r>
      <w:bookmarkEnd w:id="490"/>
      <w:bookmarkEnd w:id="491"/>
      <w:bookmarkEnd w:id="492"/>
      <w:bookmarkEnd w:id="493"/>
    </w:p>
    <w:p>
      <w:pPr>
        <w:pStyle w:val="29"/>
        <w:numPr>
          <w:ilvl w:val="1"/>
          <w:numId w:val="35"/>
        </w:numPr>
        <w:ind w:firstLine="480"/>
        <w:rPr>
          <w:color w:val="auto"/>
          <w:highlight w:val="none"/>
        </w:rPr>
      </w:pPr>
      <w:r>
        <w:rPr>
          <w:rFonts w:hint="eastAsia"/>
          <w:color w:val="auto"/>
          <w:highlight w:val="none"/>
        </w:rPr>
        <w:t>对本合同规定的委托服务范围内的项目享有管理权及服务义务。</w:t>
      </w:r>
    </w:p>
    <w:p>
      <w:pPr>
        <w:pStyle w:val="29"/>
        <w:numPr>
          <w:ilvl w:val="1"/>
          <w:numId w:val="35"/>
        </w:numPr>
        <w:ind w:firstLine="480"/>
        <w:rPr>
          <w:color w:val="auto"/>
          <w:highlight w:val="none"/>
        </w:rPr>
      </w:pPr>
      <w:r>
        <w:rPr>
          <w:rFonts w:hint="eastAsia"/>
          <w:color w:val="auto"/>
          <w:highlight w:val="none"/>
        </w:rPr>
        <w:t>根据本合同的规定向甲方收取相关服务费用，并有权在本项目管理范围内管理及合理使用。</w:t>
      </w:r>
    </w:p>
    <w:p>
      <w:pPr>
        <w:pStyle w:val="29"/>
        <w:numPr>
          <w:ilvl w:val="1"/>
          <w:numId w:val="35"/>
        </w:numPr>
        <w:ind w:firstLine="480"/>
        <w:rPr>
          <w:color w:val="auto"/>
          <w:highlight w:val="none"/>
        </w:rPr>
      </w:pPr>
      <w:r>
        <w:rPr>
          <w:rFonts w:hint="eastAsia"/>
          <w:color w:val="auto"/>
          <w:highlight w:val="none"/>
        </w:rPr>
        <w:t>及时向甲方通告本项目服务范围内有关服务的重大事项，及时配合处理投诉。</w:t>
      </w:r>
    </w:p>
    <w:p>
      <w:pPr>
        <w:pStyle w:val="29"/>
        <w:numPr>
          <w:ilvl w:val="1"/>
          <w:numId w:val="35"/>
        </w:numPr>
        <w:ind w:firstLine="480"/>
        <w:rPr>
          <w:color w:val="auto"/>
          <w:highlight w:val="none"/>
        </w:rPr>
      </w:pPr>
      <w:r>
        <w:rPr>
          <w:rFonts w:hint="eastAsia"/>
          <w:color w:val="auto"/>
          <w:highlight w:val="none"/>
        </w:rPr>
        <w:t>接受项目行业管理部门及政府有关部门的指导，接受甲方的监督。</w:t>
      </w:r>
    </w:p>
    <w:p>
      <w:pPr>
        <w:pStyle w:val="29"/>
        <w:numPr>
          <w:ilvl w:val="1"/>
          <w:numId w:val="35"/>
        </w:numPr>
        <w:ind w:firstLine="480"/>
        <w:rPr>
          <w:color w:val="auto"/>
          <w:highlight w:val="none"/>
        </w:rPr>
      </w:pPr>
      <w:r>
        <w:rPr>
          <w:rFonts w:hint="eastAsia"/>
          <w:color w:val="auto"/>
          <w:highlight w:val="none"/>
        </w:rPr>
        <w:t>国家法律、法规所规定由乙方承担的其它责任。</w:t>
      </w:r>
    </w:p>
    <w:p>
      <w:pPr>
        <w:pStyle w:val="62"/>
        <w:ind w:firstLine="482"/>
        <w:rPr>
          <w:color w:val="auto"/>
          <w:highlight w:val="none"/>
        </w:rPr>
      </w:pPr>
      <w:bookmarkStart w:id="494" w:name="_Toc5349"/>
      <w:bookmarkStart w:id="495" w:name="_Toc30460"/>
      <w:bookmarkStart w:id="496" w:name="_Toc6944"/>
      <w:bookmarkStart w:id="497" w:name="_Toc1336"/>
      <w:r>
        <w:rPr>
          <w:rFonts w:hint="eastAsia"/>
          <w:color w:val="auto"/>
          <w:highlight w:val="none"/>
        </w:rPr>
        <w:t>违约责任</w:t>
      </w:r>
      <w:bookmarkEnd w:id="494"/>
      <w:bookmarkEnd w:id="495"/>
      <w:bookmarkEnd w:id="496"/>
      <w:bookmarkEnd w:id="497"/>
    </w:p>
    <w:p>
      <w:pPr>
        <w:pStyle w:val="29"/>
        <w:numPr>
          <w:ilvl w:val="1"/>
          <w:numId w:val="36"/>
        </w:numPr>
        <w:ind w:firstLine="480"/>
        <w:rPr>
          <w:color w:val="auto"/>
          <w:highlight w:val="none"/>
        </w:rPr>
      </w:pPr>
      <w:r>
        <w:rPr>
          <w:rFonts w:hint="eastAsia"/>
          <w:color w:val="auto"/>
          <w:highlight w:val="none"/>
        </w:rPr>
        <w:t>甲乙双方必须遵守本合同并执行合同中的各项规定，保证本合同的正常履行。</w:t>
      </w:r>
    </w:p>
    <w:p>
      <w:pPr>
        <w:pStyle w:val="29"/>
        <w:numPr>
          <w:ilvl w:val="1"/>
          <w:numId w:val="36"/>
        </w:numPr>
        <w:ind w:firstLine="480"/>
        <w:rPr>
          <w:color w:val="auto"/>
          <w:highlight w:val="none"/>
        </w:rPr>
      </w:pPr>
      <w:r>
        <w:rPr>
          <w:rFonts w:hint="eastAsia"/>
          <w:color w:val="auto"/>
          <w:highlight w:val="none"/>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62"/>
        <w:ind w:firstLine="482"/>
        <w:rPr>
          <w:color w:val="auto"/>
          <w:highlight w:val="none"/>
        </w:rPr>
      </w:pPr>
      <w:bookmarkStart w:id="498" w:name="_Toc9414"/>
      <w:bookmarkStart w:id="499" w:name="_Toc10962"/>
      <w:bookmarkStart w:id="500" w:name="_Toc1473"/>
      <w:bookmarkStart w:id="501" w:name="_Toc13500"/>
      <w:r>
        <w:rPr>
          <w:rFonts w:hint="eastAsia"/>
          <w:color w:val="auto"/>
          <w:highlight w:val="none"/>
        </w:rPr>
        <w:t>不可抗力事件处理</w:t>
      </w:r>
      <w:bookmarkEnd w:id="498"/>
      <w:bookmarkEnd w:id="499"/>
      <w:bookmarkEnd w:id="500"/>
      <w:bookmarkEnd w:id="501"/>
    </w:p>
    <w:p>
      <w:pPr>
        <w:pStyle w:val="29"/>
        <w:numPr>
          <w:ilvl w:val="1"/>
          <w:numId w:val="37"/>
        </w:numPr>
        <w:ind w:firstLine="480"/>
        <w:rPr>
          <w:color w:val="auto"/>
          <w:highlight w:val="none"/>
        </w:rPr>
      </w:pPr>
      <w:r>
        <w:rPr>
          <w:rFonts w:hint="eastAsia"/>
          <w:color w:val="auto"/>
          <w:highlight w:val="none"/>
        </w:rPr>
        <w:t>在合同有效期内，任何一方因不可抗力事件导致不能履行合同，则合同履行期可延长，其延长期与不可抗力影响期相同。</w:t>
      </w:r>
    </w:p>
    <w:p>
      <w:pPr>
        <w:pStyle w:val="29"/>
        <w:numPr>
          <w:ilvl w:val="1"/>
          <w:numId w:val="37"/>
        </w:numPr>
        <w:ind w:firstLine="480"/>
        <w:rPr>
          <w:color w:val="auto"/>
          <w:highlight w:val="none"/>
        </w:rPr>
      </w:pPr>
      <w:r>
        <w:rPr>
          <w:rFonts w:hint="eastAsia"/>
          <w:color w:val="auto"/>
          <w:highlight w:val="none"/>
        </w:rPr>
        <w:t>不可抗力事件发生后，应立即通知对方，并寄送有关权威机构出具的证明。</w:t>
      </w:r>
    </w:p>
    <w:p>
      <w:pPr>
        <w:pStyle w:val="29"/>
        <w:numPr>
          <w:ilvl w:val="1"/>
          <w:numId w:val="37"/>
        </w:numPr>
        <w:ind w:firstLine="480"/>
        <w:rPr>
          <w:color w:val="auto"/>
          <w:highlight w:val="none"/>
        </w:rPr>
      </w:pPr>
      <w:r>
        <w:rPr>
          <w:rFonts w:hint="eastAsia"/>
          <w:color w:val="auto"/>
          <w:highlight w:val="none"/>
        </w:rPr>
        <w:t>不可抗力事件延续XX天以上，双方应通过友好协商，确定是否继续履行合同。</w:t>
      </w:r>
    </w:p>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Pr>
        <w:pStyle w:val="62"/>
        <w:ind w:firstLine="482"/>
        <w:rPr>
          <w:color w:val="auto"/>
          <w:highlight w:val="none"/>
        </w:rPr>
      </w:pPr>
      <w:bookmarkStart w:id="502" w:name="_Toc232492933"/>
      <w:bookmarkStart w:id="503" w:name="_Toc211911353"/>
      <w:bookmarkStart w:id="504" w:name="_Toc212019599"/>
      <w:bookmarkStart w:id="505" w:name="_Toc239233919"/>
      <w:bookmarkStart w:id="506" w:name="_Toc247334846"/>
      <w:bookmarkStart w:id="507" w:name="_Toc211854454"/>
      <w:bookmarkStart w:id="508" w:name="_Toc225670756"/>
      <w:bookmarkStart w:id="509" w:name="_Toc237145411"/>
      <w:bookmarkStart w:id="510" w:name="_Toc238984980"/>
      <w:bookmarkStart w:id="511" w:name="_Toc225244857"/>
      <w:bookmarkStart w:id="512" w:name="_Toc251768867"/>
      <w:bookmarkStart w:id="513" w:name="_Toc241833908"/>
      <w:bookmarkStart w:id="514" w:name="_Toc225654649"/>
      <w:bookmarkStart w:id="515" w:name="_Toc286993792"/>
      <w:bookmarkStart w:id="516" w:name="_Toc185395254"/>
      <w:bookmarkStart w:id="517" w:name="_Toc239568423"/>
      <w:bookmarkStart w:id="518" w:name="_Toc10134"/>
      <w:bookmarkStart w:id="519" w:name="_Toc16588"/>
      <w:bookmarkStart w:id="520" w:name="_Toc23055"/>
      <w:bookmarkStart w:id="521" w:name="_Toc12636"/>
      <w:r>
        <w:rPr>
          <w:rFonts w:hint="eastAsia"/>
          <w:color w:val="auto"/>
          <w:highlight w:val="none"/>
        </w:rPr>
        <w:t>解决</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Pr>
          <w:rFonts w:hint="eastAsia"/>
          <w:color w:val="auto"/>
          <w:highlight w:val="none"/>
        </w:rPr>
        <w:t>争议的方法</w:t>
      </w:r>
      <w:bookmarkEnd w:id="518"/>
      <w:bookmarkEnd w:id="519"/>
      <w:bookmarkEnd w:id="520"/>
      <w:bookmarkEnd w:id="521"/>
    </w:p>
    <w:p>
      <w:pPr>
        <w:pStyle w:val="29"/>
        <w:numPr>
          <w:ilvl w:val="1"/>
          <w:numId w:val="38"/>
        </w:numPr>
        <w:ind w:firstLine="480"/>
        <w:rPr>
          <w:color w:val="auto"/>
          <w:highlight w:val="none"/>
        </w:rPr>
      </w:pPr>
      <w:r>
        <w:rPr>
          <w:rStyle w:val="54"/>
          <w:rFonts w:hint="eastAsia"/>
          <w:color w:val="auto"/>
          <w:highlight w:val="none"/>
        </w:rPr>
        <w:t>因服务的质量问题发生争议，由甲方或其指定的第三方机构进行质量鉴定。服务符合标准的，</w:t>
      </w:r>
      <w:r>
        <w:rPr>
          <w:rFonts w:hint="eastAsia"/>
          <w:color w:val="auto"/>
          <w:highlight w:val="none"/>
        </w:rPr>
        <w:t>鉴定费由甲方承担；服务不符合质量标准的，鉴定费由乙方承担。</w:t>
      </w:r>
    </w:p>
    <w:p>
      <w:pPr>
        <w:pStyle w:val="29"/>
        <w:numPr>
          <w:ilvl w:val="1"/>
          <w:numId w:val="38"/>
        </w:numPr>
        <w:ind w:firstLine="480"/>
        <w:rPr>
          <w:color w:val="auto"/>
          <w:highlight w:val="none"/>
        </w:rPr>
      </w:pPr>
      <w:r>
        <w:rPr>
          <w:rFonts w:hint="eastAsia"/>
          <w:color w:val="auto"/>
          <w:highlight w:val="none"/>
        </w:rPr>
        <w:t>合同履行期间,若双方发生争议，可协商或由有关部门调解解决，协商或调解不成的，按照下列方式解决(任选一项，且只能选择一项，在选定的一项前的方框内打“√”)：</w:t>
      </w:r>
    </w:p>
    <w:p>
      <w:pPr>
        <w:pStyle w:val="42"/>
        <w:rPr>
          <w:color w:val="auto"/>
          <w:highlight w:val="none"/>
        </w:rPr>
      </w:pPr>
      <w:r>
        <w:rPr>
          <w:rFonts w:hint="eastAsia"/>
          <w:color w:val="auto"/>
          <w:highlight w:val="none"/>
        </w:rPr>
        <w:t>□ 向</w:t>
      </w:r>
      <w:r>
        <w:rPr>
          <w:rFonts w:hint="eastAsia"/>
          <w:color w:val="auto"/>
          <w:highlight w:val="none"/>
          <w:u w:val="single"/>
        </w:rPr>
        <w:t xml:space="preserve">     </w:t>
      </w:r>
      <w:r>
        <w:rPr>
          <w:rFonts w:hint="eastAsia"/>
          <w:color w:val="auto"/>
          <w:highlight w:val="none"/>
        </w:rPr>
        <w:t>仲裁委员会申请仲裁；□ 向</w:t>
      </w:r>
      <w:r>
        <w:rPr>
          <w:rFonts w:hint="eastAsia"/>
          <w:color w:val="auto"/>
          <w:highlight w:val="none"/>
          <w:u w:val="single"/>
        </w:rPr>
        <w:t xml:space="preserve">    </w:t>
      </w:r>
      <w:r>
        <w:rPr>
          <w:rFonts w:hint="eastAsia"/>
          <w:color w:val="auto"/>
          <w:highlight w:val="none"/>
        </w:rPr>
        <w:t>所在地人民法院起诉。</w:t>
      </w:r>
    </w:p>
    <w:p>
      <w:pPr>
        <w:pStyle w:val="29"/>
        <w:numPr>
          <w:ilvl w:val="1"/>
          <w:numId w:val="38"/>
        </w:numPr>
        <w:ind w:firstLine="480"/>
        <w:rPr>
          <w:color w:val="auto"/>
          <w:highlight w:val="none"/>
        </w:rPr>
      </w:pPr>
      <w:r>
        <w:rPr>
          <w:rFonts w:hint="eastAsia"/>
          <w:color w:val="auto"/>
          <w:highlight w:val="none"/>
        </w:rPr>
        <w:t>仲裁裁决应为最终决定，并对双方具有约束力。</w:t>
      </w:r>
    </w:p>
    <w:p>
      <w:pPr>
        <w:pStyle w:val="29"/>
        <w:numPr>
          <w:ilvl w:val="1"/>
          <w:numId w:val="38"/>
        </w:numPr>
        <w:ind w:firstLine="480"/>
        <w:rPr>
          <w:color w:val="auto"/>
          <w:highlight w:val="none"/>
        </w:rPr>
      </w:pPr>
      <w:r>
        <w:rPr>
          <w:rFonts w:hint="eastAsia"/>
          <w:color w:val="auto"/>
          <w:highlight w:val="none"/>
        </w:rPr>
        <w:t xml:space="preserve">除另有裁决外，仲裁费应由败诉方负担。 </w:t>
      </w:r>
    </w:p>
    <w:p>
      <w:pPr>
        <w:pStyle w:val="29"/>
        <w:numPr>
          <w:ilvl w:val="1"/>
          <w:numId w:val="38"/>
        </w:numPr>
        <w:ind w:firstLine="480"/>
        <w:rPr>
          <w:color w:val="auto"/>
          <w:highlight w:val="none"/>
        </w:rPr>
      </w:pPr>
      <w:r>
        <w:rPr>
          <w:rFonts w:hint="eastAsia"/>
          <w:color w:val="auto"/>
          <w:highlight w:val="none"/>
        </w:rPr>
        <w:t xml:space="preserve">在仲裁期间，除正在进行仲裁部分外，合同其他部分继续执行。  </w:t>
      </w:r>
    </w:p>
    <w:p>
      <w:pPr>
        <w:pStyle w:val="62"/>
        <w:ind w:firstLine="482"/>
        <w:rPr>
          <w:color w:val="auto"/>
          <w:highlight w:val="none"/>
        </w:rPr>
      </w:pPr>
      <w:bookmarkStart w:id="522" w:name="_Toc211911354"/>
      <w:bookmarkStart w:id="523" w:name="_Toc185395255"/>
      <w:bookmarkStart w:id="524" w:name="_Toc251768868"/>
      <w:bookmarkStart w:id="525" w:name="_Toc286993793"/>
      <w:bookmarkStart w:id="526" w:name="_Toc232492934"/>
      <w:bookmarkStart w:id="527" w:name="_Toc211854455"/>
      <w:bookmarkStart w:id="528" w:name="_Toc239233920"/>
      <w:bookmarkStart w:id="529" w:name="_Toc238984981"/>
      <w:bookmarkStart w:id="530" w:name="_Toc247334847"/>
      <w:bookmarkStart w:id="531" w:name="_Toc241833909"/>
      <w:bookmarkStart w:id="532" w:name="_Toc225244858"/>
      <w:bookmarkStart w:id="533" w:name="_Toc282696231"/>
      <w:bookmarkStart w:id="534" w:name="_Toc225654650"/>
      <w:bookmarkStart w:id="535" w:name="_Toc212019600"/>
      <w:bookmarkStart w:id="536" w:name="_Toc283019219"/>
      <w:bookmarkStart w:id="537" w:name="_Toc225670757"/>
      <w:bookmarkStart w:id="538" w:name="_Toc237145412"/>
      <w:bookmarkStart w:id="539" w:name="_Toc239568424"/>
      <w:bookmarkStart w:id="540" w:name="_Toc9641"/>
      <w:bookmarkStart w:id="541" w:name="_Toc5405"/>
      <w:bookmarkStart w:id="542" w:name="_Toc30443"/>
      <w:bookmarkStart w:id="543" w:name="_Toc27847"/>
      <w:r>
        <w:rPr>
          <w:rFonts w:hint="eastAsia"/>
          <w:color w:val="auto"/>
          <w:highlight w:val="none"/>
        </w:rPr>
        <w:t>合同</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Pr>
          <w:rFonts w:hint="eastAsia"/>
          <w:color w:val="auto"/>
          <w:highlight w:val="none"/>
        </w:rPr>
        <w:t>生效及其他</w:t>
      </w:r>
      <w:bookmarkEnd w:id="540"/>
      <w:bookmarkEnd w:id="541"/>
      <w:bookmarkEnd w:id="542"/>
      <w:bookmarkEnd w:id="543"/>
    </w:p>
    <w:p>
      <w:pPr>
        <w:pStyle w:val="29"/>
        <w:numPr>
          <w:ilvl w:val="1"/>
          <w:numId w:val="39"/>
        </w:numPr>
        <w:ind w:firstLine="480"/>
        <w:rPr>
          <w:color w:val="auto"/>
          <w:highlight w:val="none"/>
        </w:rPr>
      </w:pPr>
      <w:r>
        <w:rPr>
          <w:rFonts w:hint="eastAsia"/>
          <w:color w:val="auto"/>
          <w:highlight w:val="none"/>
        </w:rPr>
        <w:t>合同经双方法定代表人或授权委托代理人签字并加盖单位公章后生效。</w:t>
      </w:r>
    </w:p>
    <w:p>
      <w:pPr>
        <w:pStyle w:val="29"/>
        <w:numPr>
          <w:ilvl w:val="1"/>
          <w:numId w:val="39"/>
        </w:numPr>
        <w:ind w:firstLine="480"/>
        <w:rPr>
          <w:color w:val="auto"/>
          <w:highlight w:val="none"/>
        </w:rPr>
      </w:pPr>
      <w:r>
        <w:rPr>
          <w:rFonts w:hint="eastAsia"/>
          <w:color w:val="auto"/>
          <w:highlight w:val="none"/>
        </w:rPr>
        <w:t>合同执行中涉及采购资金和采购内容修改或补充的，须经政府采购监管部门审批，并签书面补充协议报政府采购监督管理部门备案，方可作为主合同不可分割的一部分。</w:t>
      </w:r>
    </w:p>
    <w:p>
      <w:pPr>
        <w:pStyle w:val="29"/>
        <w:numPr>
          <w:ilvl w:val="1"/>
          <w:numId w:val="39"/>
        </w:numPr>
        <w:ind w:firstLine="480"/>
        <w:rPr>
          <w:color w:val="auto"/>
          <w:highlight w:val="none"/>
        </w:rPr>
      </w:pPr>
      <w:r>
        <w:rPr>
          <w:rFonts w:hint="eastAsia"/>
          <w:color w:val="auto"/>
          <w:highlight w:val="none"/>
        </w:rPr>
        <w:t>本合同一式XX份，自双方签章之日起起效。甲方XX份，乙方XX份，政府采购代理机构XX份，同级财政部门备案XX份，具有同等法律效力。</w:t>
      </w:r>
    </w:p>
    <w:p>
      <w:pPr>
        <w:pStyle w:val="62"/>
        <w:ind w:firstLine="482"/>
        <w:rPr>
          <w:color w:val="auto"/>
          <w:highlight w:val="none"/>
        </w:rPr>
      </w:pPr>
      <w:bookmarkStart w:id="544" w:name="_Toc29210"/>
      <w:bookmarkStart w:id="545" w:name="_Toc22202"/>
      <w:bookmarkStart w:id="546" w:name="_Toc1855"/>
      <w:bookmarkStart w:id="547" w:name="_Toc21186"/>
      <w:r>
        <w:rPr>
          <w:rFonts w:hint="eastAsia"/>
          <w:color w:val="auto"/>
          <w:highlight w:val="none"/>
        </w:rPr>
        <w:t>附件</w:t>
      </w:r>
      <w:bookmarkEnd w:id="544"/>
      <w:bookmarkEnd w:id="545"/>
      <w:bookmarkEnd w:id="546"/>
      <w:bookmarkEnd w:id="547"/>
    </w:p>
    <w:p>
      <w:pPr>
        <w:pStyle w:val="29"/>
        <w:numPr>
          <w:ilvl w:val="1"/>
          <w:numId w:val="40"/>
        </w:numPr>
        <w:ind w:firstLine="480"/>
        <w:rPr>
          <w:color w:val="auto"/>
          <w:highlight w:val="none"/>
        </w:rPr>
      </w:pPr>
      <w:r>
        <w:rPr>
          <w:rFonts w:hint="eastAsia"/>
          <w:color w:val="auto"/>
          <w:highlight w:val="none"/>
        </w:rPr>
        <w:t>项目竞争性磋商文件。</w:t>
      </w:r>
    </w:p>
    <w:p>
      <w:pPr>
        <w:pStyle w:val="29"/>
        <w:numPr>
          <w:ilvl w:val="1"/>
          <w:numId w:val="40"/>
        </w:numPr>
        <w:ind w:firstLine="480"/>
        <w:rPr>
          <w:color w:val="auto"/>
          <w:highlight w:val="none"/>
        </w:rPr>
      </w:pPr>
      <w:r>
        <w:rPr>
          <w:rFonts w:hint="eastAsia"/>
          <w:color w:val="auto"/>
          <w:highlight w:val="none"/>
        </w:rPr>
        <w:t>项目修改澄清文件。</w:t>
      </w:r>
    </w:p>
    <w:p>
      <w:pPr>
        <w:pStyle w:val="29"/>
        <w:numPr>
          <w:ilvl w:val="1"/>
          <w:numId w:val="40"/>
        </w:numPr>
        <w:ind w:firstLine="480"/>
        <w:rPr>
          <w:color w:val="auto"/>
          <w:highlight w:val="none"/>
        </w:rPr>
      </w:pPr>
      <w:r>
        <w:rPr>
          <w:rFonts w:hint="eastAsia"/>
          <w:color w:val="auto"/>
          <w:highlight w:val="none"/>
        </w:rPr>
        <w:t>项目响应文件。</w:t>
      </w:r>
    </w:p>
    <w:p>
      <w:pPr>
        <w:pStyle w:val="29"/>
        <w:numPr>
          <w:ilvl w:val="1"/>
          <w:numId w:val="40"/>
        </w:numPr>
        <w:ind w:firstLine="480"/>
        <w:rPr>
          <w:color w:val="auto"/>
          <w:highlight w:val="none"/>
        </w:rPr>
      </w:pPr>
      <w:r>
        <w:rPr>
          <w:rFonts w:hint="eastAsia"/>
          <w:color w:val="auto"/>
          <w:highlight w:val="none"/>
        </w:rPr>
        <w:t>成交通知书。</w:t>
      </w:r>
    </w:p>
    <w:p>
      <w:pPr>
        <w:pStyle w:val="29"/>
        <w:numPr>
          <w:ilvl w:val="1"/>
          <w:numId w:val="40"/>
        </w:numPr>
        <w:ind w:firstLine="480"/>
        <w:rPr>
          <w:color w:val="auto"/>
          <w:highlight w:val="none"/>
        </w:rPr>
      </w:pPr>
      <w:r>
        <w:rPr>
          <w:rFonts w:hint="eastAsia"/>
          <w:color w:val="auto"/>
          <w:highlight w:val="none"/>
        </w:rPr>
        <w:t>其他。</w:t>
      </w:r>
    </w:p>
    <w:p>
      <w:pPr>
        <w:pStyle w:val="30"/>
        <w:pageBreakBefore/>
        <w:spacing w:before="240" w:beforeLines="100" w:after="240" w:afterLines="100"/>
        <w:jc w:val="center"/>
        <w:rPr>
          <w:b/>
          <w:bCs/>
          <w:color w:val="auto"/>
          <w:highlight w:val="none"/>
        </w:rPr>
      </w:pPr>
      <w:r>
        <w:rPr>
          <w:rFonts w:hint="eastAsia"/>
          <w:b/>
          <w:bCs/>
          <w:color w:val="auto"/>
          <w:highlight w:val="none"/>
        </w:rPr>
        <w:t>(本页无正文)</w:t>
      </w:r>
    </w:p>
    <w:tbl>
      <w:tblPr>
        <w:tblStyle w:val="20"/>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rPr>
                <w:color w:val="auto"/>
                <w:highlight w:val="none"/>
              </w:rPr>
            </w:pPr>
            <w:r>
              <w:rPr>
                <w:rFonts w:hint="eastAsia"/>
                <w:color w:val="auto"/>
                <w:highlight w:val="none"/>
              </w:rPr>
              <w:t>甲方：   (盖章)</w:t>
            </w:r>
          </w:p>
        </w:tc>
        <w:tc>
          <w:tcPr>
            <w:tcW w:w="4981" w:type="dxa"/>
            <w:vAlign w:val="center"/>
          </w:tcPr>
          <w:p>
            <w:pPr>
              <w:pStyle w:val="39"/>
              <w:rPr>
                <w:color w:val="auto"/>
                <w:highlight w:val="none"/>
              </w:rPr>
            </w:pPr>
            <w:r>
              <w:rPr>
                <w:rFonts w:hint="eastAsia"/>
                <w:color w:val="auto"/>
                <w:highlight w:val="none"/>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rPr>
                <w:color w:val="auto"/>
                <w:highlight w:val="none"/>
              </w:rPr>
            </w:pPr>
            <w:r>
              <w:rPr>
                <w:rFonts w:hint="eastAsia"/>
                <w:color w:val="auto"/>
                <w:highlight w:val="none"/>
              </w:rPr>
              <w:t>法定代表人(被授权人)：</w:t>
            </w:r>
          </w:p>
        </w:tc>
        <w:tc>
          <w:tcPr>
            <w:tcW w:w="4981" w:type="dxa"/>
            <w:vAlign w:val="center"/>
          </w:tcPr>
          <w:p>
            <w:pPr>
              <w:pStyle w:val="39"/>
              <w:rPr>
                <w:color w:val="auto"/>
                <w:highlight w:val="none"/>
              </w:rPr>
            </w:pPr>
            <w:r>
              <w:rPr>
                <w:rFonts w:hint="eastAsia"/>
                <w:color w:val="auto"/>
                <w:highlight w:val="none"/>
              </w:rPr>
              <w:t>法定代表人(被授权人)：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rPr>
                <w:color w:val="auto"/>
                <w:highlight w:val="none"/>
              </w:rPr>
            </w:pPr>
            <w:r>
              <w:rPr>
                <w:rFonts w:hint="eastAsia"/>
                <w:color w:val="auto"/>
                <w:highlight w:val="none"/>
              </w:rPr>
              <w:t>地址(住所)：</w:t>
            </w:r>
          </w:p>
        </w:tc>
        <w:tc>
          <w:tcPr>
            <w:tcW w:w="4981" w:type="dxa"/>
            <w:vAlign w:val="center"/>
          </w:tcPr>
          <w:p>
            <w:pPr>
              <w:pStyle w:val="39"/>
              <w:rPr>
                <w:color w:val="auto"/>
                <w:highlight w:val="none"/>
              </w:rPr>
            </w:pPr>
            <w:r>
              <w:rPr>
                <w:rFonts w:hint="eastAsia"/>
                <w:color w:val="auto"/>
                <w:highlight w:val="none"/>
              </w:rPr>
              <w:t>地址(住所)：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rPr>
                <w:color w:val="auto"/>
                <w:highlight w:val="none"/>
              </w:rPr>
            </w:pPr>
            <w:r>
              <w:rPr>
                <w:rFonts w:hint="eastAsia"/>
                <w:color w:val="auto"/>
                <w:highlight w:val="none"/>
              </w:rPr>
              <w:t>开户银行：</w:t>
            </w:r>
          </w:p>
        </w:tc>
        <w:tc>
          <w:tcPr>
            <w:tcW w:w="4981" w:type="dxa"/>
            <w:vAlign w:val="center"/>
          </w:tcPr>
          <w:p>
            <w:pPr>
              <w:pStyle w:val="39"/>
              <w:rPr>
                <w:color w:val="auto"/>
                <w:highlight w:val="none"/>
              </w:rPr>
            </w:pPr>
            <w:r>
              <w:rPr>
                <w:rFonts w:hint="eastAsia"/>
                <w:color w:val="auto"/>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rPr>
                <w:color w:val="auto"/>
                <w:highlight w:val="none"/>
              </w:rPr>
            </w:pPr>
            <w:r>
              <w:rPr>
                <w:rFonts w:hint="eastAsia"/>
                <w:color w:val="auto"/>
                <w:highlight w:val="none"/>
              </w:rPr>
              <w:t>账号：</w:t>
            </w:r>
          </w:p>
        </w:tc>
        <w:tc>
          <w:tcPr>
            <w:tcW w:w="4981" w:type="dxa"/>
            <w:vAlign w:val="center"/>
          </w:tcPr>
          <w:p>
            <w:pPr>
              <w:pStyle w:val="39"/>
              <w:rPr>
                <w:color w:val="auto"/>
                <w:highlight w:val="none"/>
              </w:rPr>
            </w:pPr>
            <w:r>
              <w:rPr>
                <w:rFonts w:hint="eastAsia"/>
                <w:color w:val="auto"/>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rPr>
                <w:color w:val="auto"/>
                <w:highlight w:val="none"/>
              </w:rPr>
            </w:pPr>
            <w:r>
              <w:rPr>
                <w:rFonts w:hint="eastAsia"/>
                <w:color w:val="auto"/>
                <w:highlight w:val="none"/>
              </w:rPr>
              <w:t xml:space="preserve">电话： </w:t>
            </w:r>
          </w:p>
        </w:tc>
        <w:tc>
          <w:tcPr>
            <w:tcW w:w="4981" w:type="dxa"/>
            <w:vAlign w:val="center"/>
          </w:tcPr>
          <w:p>
            <w:pPr>
              <w:pStyle w:val="39"/>
              <w:rPr>
                <w:color w:val="auto"/>
                <w:highlight w:val="none"/>
              </w:rPr>
            </w:pPr>
            <w:r>
              <w:rPr>
                <w:rFonts w:hint="eastAsia"/>
                <w:color w:val="auto"/>
                <w:highlight w:val="none"/>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9"/>
              <w:rPr>
                <w:color w:val="auto"/>
                <w:highlight w:val="none"/>
              </w:rPr>
            </w:pPr>
            <w:r>
              <w:rPr>
                <w:rFonts w:hint="eastAsia"/>
                <w:color w:val="auto"/>
                <w:highlight w:val="none"/>
              </w:rPr>
              <w:t>传真：</w:t>
            </w:r>
          </w:p>
        </w:tc>
        <w:tc>
          <w:tcPr>
            <w:tcW w:w="4981" w:type="dxa"/>
            <w:vAlign w:val="center"/>
          </w:tcPr>
          <w:p>
            <w:pPr>
              <w:pStyle w:val="39"/>
              <w:rPr>
                <w:color w:val="auto"/>
                <w:highlight w:val="none"/>
              </w:rPr>
            </w:pPr>
            <w:r>
              <w:rPr>
                <w:rFonts w:hint="eastAsia"/>
                <w:color w:val="auto"/>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9"/>
              <w:rPr>
                <w:color w:val="auto"/>
                <w:highlight w:val="none"/>
              </w:rPr>
            </w:pPr>
            <w:r>
              <w:rPr>
                <w:rFonts w:hint="eastAsia"/>
                <w:color w:val="auto"/>
                <w:highlight w:val="none"/>
              </w:rPr>
              <w:t>签约日期：XX年XX月XX日</w:t>
            </w:r>
          </w:p>
        </w:tc>
        <w:tc>
          <w:tcPr>
            <w:tcW w:w="4981" w:type="dxa"/>
            <w:vAlign w:val="center"/>
          </w:tcPr>
          <w:p>
            <w:pPr>
              <w:pStyle w:val="39"/>
              <w:rPr>
                <w:color w:val="auto"/>
                <w:highlight w:val="none"/>
              </w:rPr>
            </w:pPr>
            <w:r>
              <w:rPr>
                <w:rFonts w:hint="eastAsia"/>
                <w:color w:val="auto"/>
                <w:highlight w:val="none"/>
              </w:rPr>
              <w:t>签约日期：XX年XX月XX日</w:t>
            </w:r>
          </w:p>
        </w:tc>
      </w:tr>
    </w:tbl>
    <w:p>
      <w:pPr>
        <w:pStyle w:val="39"/>
        <w:rPr>
          <w:color w:val="auto"/>
          <w:highlight w:val="none"/>
        </w:rPr>
      </w:pPr>
      <w:r>
        <w:rPr>
          <w:rFonts w:hint="eastAsia"/>
          <w:color w:val="auto"/>
          <w:highlight w:val="none"/>
        </w:rPr>
        <w:br w:type="page"/>
      </w:r>
    </w:p>
    <w:p>
      <w:pPr>
        <w:pStyle w:val="44"/>
        <w:numPr>
          <w:ilvl w:val="0"/>
          <w:numId w:val="23"/>
        </w:numPr>
        <w:spacing w:before="120" w:after="120"/>
        <w:rPr>
          <w:color w:val="auto"/>
          <w:highlight w:val="none"/>
        </w:rPr>
      </w:pPr>
      <w:bookmarkStart w:id="548" w:name="_Toc28848"/>
      <w:bookmarkStart w:id="549" w:name="_Toc3785"/>
      <w:r>
        <w:rPr>
          <w:rFonts w:hint="eastAsia"/>
          <w:color w:val="auto"/>
          <w:highlight w:val="none"/>
        </w:rPr>
        <w:t>附件</w:t>
      </w:r>
      <w:bookmarkEnd w:id="548"/>
      <w:bookmarkEnd w:id="549"/>
    </w:p>
    <w:p>
      <w:pPr>
        <w:pStyle w:val="31"/>
        <w:numPr>
          <w:ilvl w:val="1"/>
          <w:numId w:val="0"/>
        </w:numPr>
        <w:ind w:left="480" w:leftChars="200"/>
        <w:rPr>
          <w:color w:val="auto"/>
          <w:highlight w:val="none"/>
        </w:rPr>
      </w:pPr>
      <w:bookmarkStart w:id="550" w:name="_Toc18539"/>
      <w:bookmarkStart w:id="551" w:name="_Toc11454"/>
      <w:r>
        <w:rPr>
          <w:rFonts w:hint="eastAsia"/>
          <w:color w:val="auto"/>
          <w:highlight w:val="none"/>
        </w:rPr>
        <w:t>附件一：问题的澄清、说明、更正通知</w:t>
      </w:r>
      <w:bookmarkEnd w:id="550"/>
      <w:bookmarkEnd w:id="551"/>
    </w:p>
    <w:p>
      <w:pPr>
        <w:spacing w:line="360" w:lineRule="auto"/>
        <w:ind w:firstLine="482" w:firstLineChars="200"/>
        <w:jc w:val="center"/>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问题的澄清、说明、更正通知</w:t>
      </w:r>
    </w:p>
    <w:p>
      <w:pPr>
        <w:spacing w:line="360" w:lineRule="auto"/>
        <w:ind w:firstLine="482" w:firstLineChars="200"/>
        <w:jc w:val="center"/>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(由磋商小组发出)</w:t>
      </w:r>
    </w:p>
    <w:p>
      <w:pPr>
        <w:spacing w:line="360" w:lineRule="auto"/>
        <w:ind w:firstLine="480" w:firstLineChars="200"/>
        <w:jc w:val="both"/>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t>编号：</w:t>
      </w:r>
    </w:p>
    <w:p>
      <w:pPr>
        <w:spacing w:line="360" w:lineRule="auto"/>
        <w:ind w:firstLine="480" w:firstLineChars="200"/>
        <w:rPr>
          <w:rFonts w:asciiTheme="minorEastAsia" w:hAnsiTheme="minorEastAsia" w:eastAsiaTheme="minorEastAsia" w:cstheme="minorEastAsia"/>
          <w:color w:val="auto"/>
          <w:highlight w:val="none"/>
          <w:u w:val="single"/>
        </w:rPr>
      </w:pPr>
    </w:p>
    <w:p>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(供应商名称)： </w:t>
      </w: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(项目名称)竞争性磋商小组，对你方的响应文件进行了仔细的审查，现需你方对下列问题以书面形式予以</w:t>
      </w:r>
      <w:r>
        <w:rPr>
          <w:rFonts w:hint="eastAsia" w:asciiTheme="minorEastAsia" w:hAnsiTheme="minorEastAsia" w:eastAsiaTheme="minorEastAsia" w:cstheme="minorEastAsia"/>
          <w:b/>
          <w:color w:val="auto"/>
          <w:highlight w:val="none"/>
        </w:rPr>
        <w:t>澄清、说明、更正</w:t>
      </w:r>
      <w:r>
        <w:rPr>
          <w:rFonts w:hint="eastAsia" w:asciiTheme="minorEastAsia" w:hAnsiTheme="minorEastAsia" w:eastAsiaTheme="minorEastAsia" w:cstheme="minorEastAsia"/>
          <w:color w:val="auto"/>
          <w:highlight w:val="none"/>
        </w:rPr>
        <w:t>：</w:t>
      </w: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p>
      <w:pPr>
        <w:wordWrap w:val="0"/>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请将上述问题的</w:t>
      </w:r>
      <w:r>
        <w:rPr>
          <w:rFonts w:hint="eastAsia" w:asciiTheme="minorEastAsia" w:hAnsiTheme="minorEastAsia" w:eastAsiaTheme="minorEastAsia" w:cstheme="minorEastAsia"/>
          <w:b/>
          <w:color w:val="auto"/>
          <w:highlight w:val="none"/>
        </w:rPr>
        <w:t>澄清、说明、更正</w:t>
      </w:r>
      <w:r>
        <w:rPr>
          <w:rFonts w:hint="eastAsia" w:asciiTheme="minorEastAsia" w:hAnsiTheme="minorEastAsia" w:eastAsiaTheme="minorEastAsia" w:cstheme="minorEastAsia"/>
          <w:color w:val="auto"/>
          <w:highlight w:val="none"/>
        </w:rPr>
        <w:t>于</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时前递交至</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(详细地址)或传真至</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(传真号码)。采用传真方式的，应在</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时前将原件递交至</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(详细地址)。</w:t>
      </w:r>
    </w:p>
    <w:p>
      <w:pPr>
        <w:ind w:firstLine="5880" w:firstLineChars="2450"/>
        <w:rPr>
          <w:rFonts w:asciiTheme="minorEastAsia" w:hAnsiTheme="minorEastAsia" w:eastAsiaTheme="minorEastAsia" w:cstheme="minorEastAsia"/>
          <w:color w:val="auto"/>
          <w:highlight w:val="none"/>
        </w:rPr>
      </w:pPr>
    </w:p>
    <w:p>
      <w:pPr>
        <w:ind w:firstLine="5880" w:firstLineChars="2450"/>
        <w:rPr>
          <w:rFonts w:asciiTheme="minorEastAsia" w:hAnsiTheme="minorEastAsia" w:eastAsiaTheme="minorEastAsia" w:cstheme="minorEastAsia"/>
          <w:color w:val="auto"/>
          <w:highlight w:val="none"/>
        </w:rPr>
      </w:pPr>
    </w:p>
    <w:p>
      <w:pPr>
        <w:ind w:firstLine="2160" w:firstLineChars="900"/>
        <w:jc w:val="righ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磋商小组：</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(签字)</w:t>
      </w:r>
    </w:p>
    <w:p>
      <w:pPr>
        <w:jc w:val="righ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采购人或采购代理机构：</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(盖单位章或负责人签字)</w:t>
      </w:r>
    </w:p>
    <w:p>
      <w:pPr>
        <w:jc w:val="righ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w:t>
      </w:r>
    </w:p>
    <w:p>
      <w:pPr>
        <w:ind w:firstLine="616" w:firstLineChars="257"/>
        <w:rPr>
          <w:rFonts w:asciiTheme="minorEastAsia" w:hAnsiTheme="minorEastAsia" w:eastAsiaTheme="minorEastAsia" w:cstheme="minorEastAsia"/>
          <w:color w:val="auto"/>
          <w:highlight w:val="none"/>
        </w:rPr>
      </w:pPr>
    </w:p>
    <w:p>
      <w:pPr>
        <w:ind w:firstLine="616" w:firstLineChars="25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注：(1)“问题</w:t>
      </w:r>
      <w:r>
        <w:rPr>
          <w:rFonts w:hint="eastAsia" w:asciiTheme="minorEastAsia" w:hAnsiTheme="minorEastAsia" w:eastAsiaTheme="minorEastAsia" w:cstheme="minorEastAsia"/>
          <w:b/>
          <w:color w:val="auto"/>
          <w:highlight w:val="none"/>
        </w:rPr>
        <w:t>澄清、说明、更正</w:t>
      </w:r>
      <w:r>
        <w:rPr>
          <w:rFonts w:hint="eastAsia" w:asciiTheme="minorEastAsia" w:hAnsiTheme="minorEastAsia" w:eastAsiaTheme="minorEastAsia" w:cstheme="minorEastAsia"/>
          <w:color w:val="auto"/>
          <w:highlight w:val="none"/>
        </w:rPr>
        <w:t>通知”由磋商小组拟定书面形式作出，由采购人或采购代理机构代为发出。</w:t>
      </w:r>
    </w:p>
    <w:p>
      <w:pPr>
        <w:ind w:firstLine="616" w:firstLineChars="257"/>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(2)发给供应商的“问题</w:t>
      </w:r>
      <w:r>
        <w:rPr>
          <w:rFonts w:hint="eastAsia" w:asciiTheme="minorEastAsia" w:hAnsiTheme="minorEastAsia" w:eastAsiaTheme="minorEastAsia" w:cstheme="minorEastAsia"/>
          <w:b/>
          <w:color w:val="auto"/>
          <w:highlight w:val="none"/>
        </w:rPr>
        <w:t>澄清、说明、更正</w:t>
      </w:r>
      <w:r>
        <w:rPr>
          <w:rFonts w:hint="eastAsia" w:asciiTheme="minorEastAsia" w:hAnsiTheme="minorEastAsia" w:eastAsiaTheme="minorEastAsia" w:cstheme="minorEastAsia"/>
          <w:color w:val="auto"/>
          <w:highlight w:val="none"/>
        </w:rPr>
        <w:t>通知”，应删除“磋商小组：</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(签字)”一栏，以“采购人或采购代理机构：</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(盖单位章或负责人签字)”代替。磋商小组签字的“问题</w:t>
      </w:r>
      <w:r>
        <w:rPr>
          <w:rFonts w:hint="eastAsia" w:asciiTheme="minorEastAsia" w:hAnsiTheme="minorEastAsia" w:eastAsiaTheme="minorEastAsia" w:cstheme="minorEastAsia"/>
          <w:b/>
          <w:color w:val="auto"/>
          <w:highlight w:val="none"/>
        </w:rPr>
        <w:t>澄清、说明、更正</w:t>
      </w:r>
      <w:r>
        <w:rPr>
          <w:rFonts w:hint="eastAsia" w:asciiTheme="minorEastAsia" w:hAnsiTheme="minorEastAsia" w:eastAsiaTheme="minorEastAsia" w:cstheme="minorEastAsia"/>
          <w:color w:val="auto"/>
          <w:highlight w:val="none"/>
        </w:rPr>
        <w:t>通知”，应编入评审报告并存档备查。</w:t>
      </w:r>
    </w:p>
    <w:p>
      <w:pPr>
        <w:pStyle w:val="31"/>
        <w:numPr>
          <w:ilvl w:val="1"/>
          <w:numId w:val="0"/>
        </w:numPr>
        <w:ind w:left="480" w:left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u w:val="single"/>
        </w:rPr>
        <w:br w:type="page"/>
      </w:r>
      <w:bookmarkStart w:id="552" w:name="_Toc31095"/>
      <w:bookmarkStart w:id="553" w:name="_Toc2547"/>
      <w:r>
        <w:rPr>
          <w:rFonts w:hint="eastAsia" w:asciiTheme="minorEastAsia" w:hAnsiTheme="minorEastAsia" w:eastAsiaTheme="minorEastAsia" w:cstheme="minorEastAsia"/>
          <w:color w:val="auto"/>
          <w:highlight w:val="none"/>
        </w:rPr>
        <w:t>附件二：问题的澄清、说明、更正</w:t>
      </w:r>
      <w:bookmarkEnd w:id="552"/>
      <w:bookmarkEnd w:id="553"/>
    </w:p>
    <w:p>
      <w:pPr>
        <w:ind w:firstLine="482" w:firstLineChars="200"/>
        <w:jc w:val="center"/>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问题的澄清、说明、更正</w:t>
      </w:r>
    </w:p>
    <w:p>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编号：</w:t>
      </w:r>
    </w:p>
    <w:p>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(项目名称)竞争性磋商小组：</w:t>
      </w: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问题澄清</w:t>
      </w:r>
      <w:r>
        <w:rPr>
          <w:rFonts w:hint="eastAsia" w:asciiTheme="minorEastAsia" w:hAnsiTheme="minorEastAsia" w:eastAsiaTheme="minorEastAsia" w:cstheme="minorEastAsia"/>
          <w:b/>
          <w:color w:val="auto"/>
          <w:highlight w:val="none"/>
        </w:rPr>
        <w:t>、说明、更正</w:t>
      </w:r>
      <w:r>
        <w:rPr>
          <w:rFonts w:hint="eastAsia" w:asciiTheme="minorEastAsia" w:hAnsiTheme="minorEastAsia" w:eastAsiaTheme="minorEastAsia" w:cstheme="minorEastAsia"/>
          <w:color w:val="auto"/>
          <w:highlight w:val="none"/>
        </w:rPr>
        <w:t>通知(编号：</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)已收悉，现</w:t>
      </w:r>
      <w:r>
        <w:rPr>
          <w:rFonts w:hint="eastAsia" w:asciiTheme="minorEastAsia" w:hAnsiTheme="minorEastAsia" w:eastAsiaTheme="minorEastAsia" w:cstheme="minorEastAsia"/>
          <w:b/>
          <w:color w:val="auto"/>
          <w:highlight w:val="none"/>
        </w:rPr>
        <w:t>澄清、说明、更正</w:t>
      </w:r>
      <w:r>
        <w:rPr>
          <w:rFonts w:hint="eastAsia" w:asciiTheme="minorEastAsia" w:hAnsiTheme="minorEastAsia" w:eastAsiaTheme="minorEastAsia" w:cstheme="minorEastAsia"/>
          <w:color w:val="auto"/>
          <w:highlight w:val="none"/>
        </w:rPr>
        <w:t>如下：</w:t>
      </w: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p>
      <w:pPr>
        <w:ind w:firstLine="480" w:firstLineChars="200"/>
        <w:rPr>
          <w:rFonts w:asciiTheme="minorEastAsia" w:hAnsiTheme="minorEastAsia" w:eastAsiaTheme="minorEastAsia" w:cstheme="minorEastAsia"/>
          <w:color w:val="auto"/>
          <w:highlight w:val="none"/>
        </w:rPr>
      </w:pPr>
    </w:p>
    <w:p>
      <w:pPr>
        <w:ind w:firstLine="480" w:firstLineChars="200"/>
        <w:rPr>
          <w:rFonts w:asciiTheme="minorEastAsia" w:hAnsiTheme="minorEastAsia" w:eastAsiaTheme="minorEastAsia" w:cstheme="minorEastAsia"/>
          <w:color w:val="auto"/>
          <w:highlight w:val="none"/>
        </w:rPr>
      </w:pPr>
    </w:p>
    <w:p>
      <w:pPr>
        <w:ind w:firstLine="480" w:firstLineChars="200"/>
        <w:rPr>
          <w:rFonts w:asciiTheme="minorEastAsia" w:hAnsiTheme="minorEastAsia" w:eastAsiaTheme="minorEastAsia" w:cstheme="minorEastAsia"/>
          <w:color w:val="auto"/>
          <w:highlight w:val="none"/>
        </w:rPr>
      </w:pPr>
    </w:p>
    <w:p>
      <w:pPr>
        <w:ind w:firstLine="480" w:firstLineChars="200"/>
        <w:rPr>
          <w:rFonts w:asciiTheme="minorEastAsia" w:hAnsiTheme="minorEastAsia" w:eastAsiaTheme="minorEastAsia" w:cstheme="minorEastAsia"/>
          <w:color w:val="auto"/>
          <w:highlight w:val="none"/>
        </w:rPr>
      </w:pPr>
    </w:p>
    <w:p>
      <w:pPr>
        <w:ind w:firstLine="480" w:firstLineChars="200"/>
        <w:rPr>
          <w:rFonts w:asciiTheme="minorEastAsia" w:hAnsiTheme="minorEastAsia" w:eastAsiaTheme="minorEastAsia" w:cstheme="minorEastAsia"/>
          <w:color w:val="auto"/>
          <w:highlight w:val="none"/>
        </w:rPr>
      </w:pPr>
    </w:p>
    <w:p>
      <w:pPr>
        <w:ind w:firstLine="4200" w:firstLineChars="17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法定代表人或其授权代表：</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(签字)</w:t>
      </w:r>
    </w:p>
    <w:p>
      <w:pPr>
        <w:ind w:firstLine="5880" w:firstLineChars="2450"/>
        <w:rPr>
          <w:rFonts w:asciiTheme="minorEastAsia" w:hAnsiTheme="minorEastAsia" w:eastAsiaTheme="minorEastAsia" w:cstheme="minorEastAsia"/>
          <w:color w:val="auto"/>
          <w:highlight w:val="none"/>
          <w:u w:val="single"/>
        </w:rPr>
      </w:pPr>
    </w:p>
    <w:p>
      <w:pPr>
        <w:ind w:firstLine="5400" w:firstLineChars="22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w:t>
      </w: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注：供应商应按本“</w:t>
      </w:r>
      <w:r>
        <w:rPr>
          <w:rFonts w:hint="eastAsia" w:asciiTheme="minorEastAsia" w:hAnsiTheme="minorEastAsia" w:eastAsiaTheme="minorEastAsia" w:cstheme="minorEastAsia"/>
          <w:b/>
          <w:color w:val="auto"/>
          <w:highlight w:val="none"/>
        </w:rPr>
        <w:t>问题的澄清、说明、更正</w:t>
      </w:r>
      <w:r>
        <w:rPr>
          <w:rFonts w:hint="eastAsia" w:asciiTheme="minorEastAsia" w:hAnsiTheme="minorEastAsia" w:eastAsiaTheme="minorEastAsia" w:cstheme="minorEastAsia"/>
          <w:color w:val="auto"/>
          <w:highlight w:val="none"/>
        </w:rPr>
        <w:t>”格式回复。</w:t>
      </w:r>
    </w:p>
    <w:p>
      <w:pPr>
        <w:rPr>
          <w:color w:val="auto"/>
          <w:highlight w:val="none"/>
        </w:rPr>
      </w:pPr>
      <w:r>
        <w:rPr>
          <w:rFonts w:hint="eastAsia"/>
          <w:color w:val="auto"/>
          <w:highlight w:val="none"/>
        </w:rPr>
        <w:br w:type="page"/>
      </w:r>
    </w:p>
    <w:p>
      <w:pPr>
        <w:pStyle w:val="31"/>
        <w:numPr>
          <w:ilvl w:val="1"/>
          <w:numId w:val="0"/>
        </w:numPr>
        <w:ind w:left="480" w:leftChars="200"/>
        <w:rPr>
          <w:color w:val="auto"/>
          <w:highlight w:val="none"/>
        </w:rPr>
      </w:pPr>
      <w:bookmarkStart w:id="554" w:name="_Toc1416"/>
      <w:r>
        <w:rPr>
          <w:rFonts w:hint="eastAsia"/>
          <w:color w:val="auto"/>
          <w:highlight w:val="none"/>
        </w:rPr>
        <w:t>附件三：2021年度信用评价服务效果调查表</w:t>
      </w:r>
      <w:bookmarkEnd w:id="554"/>
    </w:p>
    <w:p>
      <w:pPr>
        <w:pStyle w:val="39"/>
        <w:spacing w:before="240" w:beforeLines="100" w:after="240" w:afterLines="100"/>
        <w:jc w:val="center"/>
        <w:rPr>
          <w:b/>
          <w:bCs/>
          <w:color w:val="auto"/>
          <w:sz w:val="36"/>
          <w:szCs w:val="36"/>
          <w:highlight w:val="none"/>
        </w:rPr>
      </w:pPr>
      <w:r>
        <w:rPr>
          <w:rFonts w:hint="eastAsia"/>
          <w:b/>
          <w:bCs/>
          <w:color w:val="auto"/>
          <w:sz w:val="36"/>
          <w:szCs w:val="36"/>
          <w:highlight w:val="none"/>
        </w:rPr>
        <w:t>2021年度信用评价服务效果调查表(供应商)</w:t>
      </w:r>
    </w:p>
    <w:p>
      <w:pPr>
        <w:pStyle w:val="39"/>
        <w:rPr>
          <w:color w:val="auto"/>
          <w:highlight w:val="none"/>
          <w:u w:val="single"/>
        </w:rPr>
      </w:pPr>
      <w:r>
        <w:rPr>
          <w:rFonts w:hint="eastAsia"/>
          <w:color w:val="auto"/>
          <w:highlight w:val="none"/>
        </w:rPr>
        <w:t>项目名称：</w:t>
      </w:r>
      <w:r>
        <w:rPr>
          <w:rFonts w:hint="eastAsia"/>
          <w:color w:val="auto"/>
          <w:highlight w:val="none"/>
          <w:u w:val="single"/>
        </w:rPr>
        <w:t xml:space="preserve">                               </w:t>
      </w:r>
    </w:p>
    <w:p>
      <w:pPr>
        <w:pStyle w:val="39"/>
        <w:rPr>
          <w:color w:val="auto"/>
          <w:highlight w:val="none"/>
          <w:u w:val="single"/>
        </w:rPr>
      </w:pPr>
      <w:r>
        <w:rPr>
          <w:rFonts w:hint="eastAsia"/>
          <w:color w:val="auto"/>
          <w:highlight w:val="none"/>
        </w:rPr>
        <w:t>项目编号：</w:t>
      </w:r>
      <w:r>
        <w:rPr>
          <w:rFonts w:hint="eastAsia"/>
          <w:color w:val="auto"/>
          <w:highlight w:val="none"/>
          <w:u w:val="single"/>
        </w:rPr>
        <w:t xml:space="preserve">                               </w:t>
      </w:r>
    </w:p>
    <w:p>
      <w:pPr>
        <w:pStyle w:val="39"/>
        <w:rPr>
          <w:color w:val="auto"/>
          <w:highlight w:val="none"/>
        </w:rPr>
      </w:pPr>
      <w:r>
        <w:rPr>
          <w:rFonts w:hint="eastAsia"/>
          <w:color w:val="auto"/>
          <w:highlight w:val="none"/>
        </w:rPr>
        <w:t>被评价代理机构名称：四川乾新招投标代理有限公司</w:t>
      </w:r>
    </w:p>
    <w:tbl>
      <w:tblPr>
        <w:tblStyle w:val="19"/>
        <w:tblW w:w="9770" w:type="dxa"/>
        <w:tblInd w:w="0" w:type="dxa"/>
        <w:tblLayout w:type="fixed"/>
        <w:tblCellMar>
          <w:top w:w="15" w:type="dxa"/>
          <w:left w:w="15" w:type="dxa"/>
          <w:bottom w:w="15" w:type="dxa"/>
          <w:right w:w="15" w:type="dxa"/>
        </w:tblCellMar>
      </w:tblPr>
      <w:tblGrid>
        <w:gridCol w:w="1219"/>
        <w:gridCol w:w="2430"/>
        <w:gridCol w:w="1530"/>
        <w:gridCol w:w="1530"/>
        <w:gridCol w:w="1530"/>
        <w:gridCol w:w="1531"/>
      </w:tblGrid>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rPr>
                <w:b/>
                <w:bCs/>
                <w:color w:val="auto"/>
                <w:highlight w:val="none"/>
              </w:rPr>
            </w:pPr>
            <w:r>
              <w:rPr>
                <w:rFonts w:hint="eastAsia"/>
                <w:b/>
                <w:bCs/>
                <w:color w:val="auto"/>
                <w:highlight w:val="none"/>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rPr>
                <w:b/>
                <w:bCs/>
                <w:color w:val="auto"/>
                <w:highlight w:val="none"/>
              </w:rPr>
            </w:pPr>
            <w:r>
              <w:rPr>
                <w:rFonts w:hint="eastAsia"/>
                <w:b/>
                <w:bCs/>
                <w:color w:val="auto"/>
                <w:highlight w:val="none"/>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rPr>
                <w:b/>
                <w:bCs/>
                <w:color w:val="auto"/>
                <w:highlight w:val="none"/>
              </w:rPr>
            </w:pPr>
            <w:r>
              <w:rPr>
                <w:rFonts w:hint="eastAsia"/>
                <w:b/>
                <w:bCs/>
                <w:color w:val="auto"/>
                <w:highlight w:val="none"/>
              </w:rPr>
              <w:t>满意</w:t>
            </w:r>
          </w:p>
          <w:p>
            <w:pPr>
              <w:pStyle w:val="41"/>
              <w:rPr>
                <w:b/>
                <w:bCs/>
                <w:color w:val="auto"/>
                <w:highlight w:val="none"/>
              </w:rPr>
            </w:pPr>
            <w:r>
              <w:rPr>
                <w:rFonts w:hint="eastAsia"/>
                <w:b/>
                <w:bCs/>
                <w:color w:val="auto"/>
                <w:highlight w:val="none"/>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rPr>
                <w:b/>
                <w:bCs/>
                <w:color w:val="auto"/>
                <w:highlight w:val="none"/>
              </w:rPr>
            </w:pPr>
            <w:r>
              <w:rPr>
                <w:rFonts w:hint="eastAsia"/>
                <w:b/>
                <w:bCs/>
                <w:color w:val="auto"/>
                <w:highlight w:val="none"/>
              </w:rPr>
              <w:t xml:space="preserve">基本满意 </w:t>
            </w:r>
          </w:p>
          <w:p>
            <w:pPr>
              <w:pStyle w:val="41"/>
              <w:rPr>
                <w:b/>
                <w:bCs/>
                <w:color w:val="auto"/>
                <w:highlight w:val="none"/>
              </w:rPr>
            </w:pPr>
            <w:r>
              <w:rPr>
                <w:rFonts w:hint="eastAsia"/>
                <w:b/>
                <w:bCs/>
                <w:color w:val="auto"/>
                <w:highlight w:val="none"/>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rPr>
                <w:b/>
                <w:bCs/>
                <w:color w:val="auto"/>
                <w:highlight w:val="none"/>
              </w:rPr>
            </w:pPr>
            <w:r>
              <w:rPr>
                <w:rFonts w:hint="eastAsia"/>
                <w:b/>
                <w:bCs/>
                <w:color w:val="auto"/>
                <w:highlight w:val="none"/>
              </w:rPr>
              <w:t xml:space="preserve">一般 </w:t>
            </w:r>
          </w:p>
          <w:p>
            <w:pPr>
              <w:pStyle w:val="41"/>
              <w:rPr>
                <w:b/>
                <w:bCs/>
                <w:color w:val="auto"/>
                <w:highlight w:val="none"/>
              </w:rPr>
            </w:pPr>
            <w:r>
              <w:rPr>
                <w:rFonts w:hint="eastAsia"/>
                <w:b/>
                <w:bCs/>
                <w:color w:val="auto"/>
                <w:highlight w:val="none"/>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rPr>
                <w:b/>
                <w:bCs/>
                <w:color w:val="auto"/>
                <w:highlight w:val="none"/>
              </w:rPr>
            </w:pPr>
            <w:r>
              <w:rPr>
                <w:rFonts w:hint="eastAsia"/>
                <w:b/>
                <w:bCs/>
                <w:color w:val="auto"/>
                <w:highlight w:val="none"/>
              </w:rPr>
              <w:t>不满意</w:t>
            </w:r>
          </w:p>
          <w:p>
            <w:pPr>
              <w:pStyle w:val="41"/>
              <w:rPr>
                <w:b/>
                <w:bCs/>
                <w:color w:val="auto"/>
                <w:highlight w:val="none"/>
              </w:rPr>
            </w:pPr>
            <w:r>
              <w:rPr>
                <w:rFonts w:hint="eastAsia"/>
                <w:b/>
                <w:bCs/>
                <w:color w:val="auto"/>
                <w:highlight w:val="none"/>
              </w:rPr>
              <w:t>(0分)</w:t>
            </w: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rPr>
                <w:b/>
                <w:bCs/>
                <w:color w:val="auto"/>
                <w:highlight w:val="none"/>
              </w:rPr>
            </w:pPr>
            <w:r>
              <w:rPr>
                <w:rFonts w:hint="eastAsia"/>
                <w:b/>
                <w:bCs/>
                <w:color w:val="auto"/>
                <w:highlight w:val="none"/>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rPr>
                <w:b/>
                <w:bCs/>
                <w:color w:val="auto"/>
                <w:highlight w:val="none"/>
              </w:rPr>
            </w:pPr>
            <w:r>
              <w:rPr>
                <w:rFonts w:hint="eastAsia"/>
                <w:b/>
                <w:bCs/>
                <w:color w:val="auto"/>
                <w:highlight w:val="none"/>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rPr>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rPr>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rPr>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rPr>
                <w:b/>
                <w:bCs/>
                <w:color w:val="auto"/>
                <w:highlight w:val="none"/>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rPr>
                <w:b/>
                <w:bCs/>
                <w:color w:val="auto"/>
                <w:highlight w:val="none"/>
              </w:rPr>
            </w:pPr>
            <w:r>
              <w:rPr>
                <w:rFonts w:hint="eastAsia"/>
                <w:b/>
                <w:bCs/>
                <w:color w:val="auto"/>
                <w:highlight w:val="none"/>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rPr>
                <w:b/>
                <w:bCs/>
                <w:color w:val="auto"/>
                <w:highlight w:val="none"/>
              </w:rPr>
            </w:pPr>
            <w:r>
              <w:rPr>
                <w:rFonts w:hint="eastAsia"/>
                <w:b/>
                <w:bCs/>
                <w:color w:val="auto"/>
                <w:highlight w:val="none"/>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rPr>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rPr>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rPr>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rPr>
                <w:b/>
                <w:bCs/>
                <w:color w:val="auto"/>
                <w:highlight w:val="none"/>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rPr>
                <w:b/>
                <w:bCs/>
                <w:color w:val="auto"/>
                <w:highlight w:val="none"/>
              </w:rPr>
            </w:pPr>
            <w:r>
              <w:rPr>
                <w:rFonts w:hint="eastAsia"/>
                <w:b/>
                <w:bCs/>
                <w:color w:val="auto"/>
                <w:highlight w:val="none"/>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rPr>
                <w:b/>
                <w:bCs/>
                <w:color w:val="auto"/>
                <w:highlight w:val="none"/>
              </w:rPr>
            </w:pPr>
            <w:r>
              <w:rPr>
                <w:rFonts w:hint="eastAsia"/>
                <w:b/>
                <w:bCs/>
                <w:color w:val="auto"/>
                <w:highlight w:val="none"/>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rPr>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rPr>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rPr>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rPr>
                <w:b/>
                <w:bCs/>
                <w:color w:val="auto"/>
                <w:highlight w:val="none"/>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rPr>
                <w:b/>
                <w:bCs/>
                <w:color w:val="auto"/>
                <w:highlight w:val="none"/>
              </w:rPr>
            </w:pPr>
            <w:r>
              <w:rPr>
                <w:rFonts w:hint="eastAsia"/>
                <w:b/>
                <w:bCs/>
                <w:color w:val="auto"/>
                <w:highlight w:val="none"/>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rPr>
                <w:b/>
                <w:bCs/>
                <w:color w:val="auto"/>
                <w:highlight w:val="none"/>
              </w:rPr>
            </w:pPr>
            <w:r>
              <w:rPr>
                <w:rFonts w:hint="eastAsia"/>
                <w:b/>
                <w:bCs/>
                <w:color w:val="auto"/>
                <w:highlight w:val="none"/>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rPr>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rPr>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rPr>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rPr>
                <w:b/>
                <w:bCs/>
                <w:color w:val="auto"/>
                <w:highlight w:val="none"/>
              </w:rPr>
            </w:pPr>
          </w:p>
        </w:tc>
      </w:tr>
      <w:tr>
        <w:tblPrEx>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8"/>
              <w:rPr>
                <w:b/>
                <w:bCs/>
                <w:color w:val="auto"/>
                <w:highlight w:val="none"/>
              </w:rPr>
            </w:pPr>
            <w:r>
              <w:rPr>
                <w:rFonts w:hint="eastAsia"/>
                <w:b/>
                <w:bCs/>
                <w:color w:val="auto"/>
                <w:highlight w:val="none"/>
              </w:rPr>
              <w:t>对代理机构工作的其他建议：</w:t>
            </w:r>
          </w:p>
        </w:tc>
      </w:tr>
      <w:tr>
        <w:tblPrEx>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8"/>
              <w:rPr>
                <w:b/>
                <w:bCs/>
                <w:color w:val="auto"/>
                <w:highlight w:val="none"/>
              </w:rPr>
            </w:pPr>
          </w:p>
        </w:tc>
      </w:tr>
      <w:tr>
        <w:tblPrEx>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8"/>
              <w:rPr>
                <w:b/>
                <w:bCs/>
                <w:color w:val="auto"/>
                <w:highlight w:val="none"/>
              </w:rPr>
            </w:pPr>
            <w:r>
              <w:rPr>
                <w:rFonts w:hint="eastAsia"/>
                <w:b/>
                <w:bCs/>
                <w:color w:val="auto"/>
                <w:highlight w:val="none"/>
              </w:rPr>
              <w:t>供应商名称：</w:t>
            </w:r>
            <w:r>
              <w:rPr>
                <w:rFonts w:hint="eastAsia"/>
                <w:b/>
                <w:bCs/>
                <w:color w:val="auto"/>
                <w:highlight w:val="none"/>
                <w:u w:val="single"/>
              </w:rPr>
              <w:t xml:space="preserve">                     </w:t>
            </w:r>
            <w:r>
              <w:rPr>
                <w:rFonts w:hint="eastAsia"/>
                <w:b/>
                <w:bCs/>
                <w:color w:val="auto"/>
                <w:highlight w:val="none"/>
              </w:rPr>
              <w:t>(加盖鲜章)</w:t>
            </w:r>
          </w:p>
        </w:tc>
      </w:tr>
    </w:tbl>
    <w:p>
      <w:pPr>
        <w:pStyle w:val="43"/>
        <w:ind w:firstLine="482"/>
        <w:rPr>
          <w:color w:val="auto"/>
          <w:highlight w:val="none"/>
        </w:rPr>
      </w:pPr>
      <w:r>
        <w:rPr>
          <w:rFonts w:hint="eastAsia"/>
          <w:color w:val="auto"/>
          <w:highlight w:val="none"/>
        </w:rPr>
        <w:t>说明：请贵公司根据政府采购代理机构2021年度政府采购项目的实际情况，在“满意”、“基本满意”、“一般”、“不满意”四个评价档次栏中选取一栏打“√”，并加盖鲜章。</w:t>
      </w:r>
      <w:r>
        <w:rPr>
          <w:rFonts w:hint="eastAsia"/>
          <w:color w:val="auto"/>
          <w:highlight w:val="none"/>
        </w:rPr>
        <w:br w:type="page"/>
      </w:r>
    </w:p>
    <w:p>
      <w:pPr>
        <w:pStyle w:val="31"/>
        <w:numPr>
          <w:ilvl w:val="1"/>
          <w:numId w:val="0"/>
        </w:numPr>
        <w:ind w:firstLine="482" w:firstLineChars="200"/>
        <w:rPr>
          <w:rFonts w:asciiTheme="minorEastAsia" w:hAnsiTheme="minorEastAsia" w:eastAsiaTheme="minorEastAsia" w:cstheme="minorEastAsia"/>
          <w:color w:val="auto"/>
          <w:highlight w:val="none"/>
        </w:rPr>
      </w:pPr>
      <w:bookmarkStart w:id="555" w:name="_Toc28631"/>
      <w:r>
        <w:rPr>
          <w:rFonts w:hint="eastAsia" w:asciiTheme="minorEastAsia" w:hAnsiTheme="minorEastAsia" w:eastAsiaTheme="minorEastAsia" w:cstheme="minorEastAsia"/>
          <w:color w:val="auto"/>
          <w:highlight w:val="none"/>
        </w:rPr>
        <w:t>附件四：统计上大中小微型企业划分标准</w:t>
      </w:r>
      <w:bookmarkEnd w:id="555"/>
    </w:p>
    <w:tbl>
      <w:tblPr>
        <w:tblStyle w:val="19"/>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232" w:type="dxa"/>
            <w:vAlign w:val="center"/>
          </w:tcPr>
          <w:p>
            <w:pPr>
              <w:widowControl/>
              <w:spacing w:line="360" w:lineRule="exact"/>
              <w:jc w:val="center"/>
              <w:rPr>
                <w:rFonts w:cs="宋体"/>
                <w:b/>
                <w:bCs/>
                <w:color w:val="auto"/>
                <w:kern w:val="0"/>
                <w:sz w:val="15"/>
                <w:szCs w:val="15"/>
                <w:highlight w:val="none"/>
              </w:rPr>
            </w:pPr>
            <w:r>
              <w:rPr>
                <w:rFonts w:hint="eastAsia" w:cs="宋体"/>
                <w:b/>
                <w:bCs/>
                <w:color w:val="auto"/>
                <w:kern w:val="0"/>
                <w:sz w:val="15"/>
                <w:szCs w:val="15"/>
                <w:highlight w:val="none"/>
              </w:rPr>
              <w:t>行业名称</w:t>
            </w:r>
          </w:p>
        </w:tc>
        <w:tc>
          <w:tcPr>
            <w:tcW w:w="1445" w:type="dxa"/>
            <w:vAlign w:val="center"/>
          </w:tcPr>
          <w:p>
            <w:pPr>
              <w:widowControl/>
              <w:spacing w:line="360" w:lineRule="exact"/>
              <w:jc w:val="center"/>
              <w:rPr>
                <w:rFonts w:cs="宋体"/>
                <w:b/>
                <w:bCs/>
                <w:color w:val="auto"/>
                <w:kern w:val="0"/>
                <w:sz w:val="15"/>
                <w:szCs w:val="15"/>
                <w:highlight w:val="none"/>
              </w:rPr>
            </w:pPr>
            <w:r>
              <w:rPr>
                <w:rFonts w:hint="eastAsia" w:cs="宋体"/>
                <w:b/>
                <w:bCs/>
                <w:color w:val="auto"/>
                <w:kern w:val="0"/>
                <w:sz w:val="15"/>
                <w:szCs w:val="15"/>
                <w:highlight w:val="none"/>
              </w:rPr>
              <w:t>指标名称</w:t>
            </w:r>
          </w:p>
        </w:tc>
        <w:tc>
          <w:tcPr>
            <w:tcW w:w="747" w:type="dxa"/>
            <w:vAlign w:val="center"/>
          </w:tcPr>
          <w:p>
            <w:pPr>
              <w:widowControl/>
              <w:spacing w:line="360" w:lineRule="exact"/>
              <w:jc w:val="center"/>
              <w:rPr>
                <w:rFonts w:cs="宋体"/>
                <w:b/>
                <w:bCs/>
                <w:color w:val="auto"/>
                <w:kern w:val="0"/>
                <w:sz w:val="15"/>
                <w:szCs w:val="15"/>
                <w:highlight w:val="none"/>
              </w:rPr>
            </w:pPr>
            <w:r>
              <w:rPr>
                <w:rFonts w:hint="eastAsia" w:cs="宋体"/>
                <w:b/>
                <w:bCs/>
                <w:color w:val="auto"/>
                <w:kern w:val="0"/>
                <w:sz w:val="15"/>
                <w:szCs w:val="15"/>
                <w:highlight w:val="none"/>
              </w:rPr>
              <w:t>计量</w:t>
            </w:r>
            <w:r>
              <w:rPr>
                <w:rFonts w:hint="eastAsia" w:cs="宋体"/>
                <w:b/>
                <w:bCs/>
                <w:color w:val="auto"/>
                <w:kern w:val="0"/>
                <w:sz w:val="15"/>
                <w:szCs w:val="15"/>
                <w:highlight w:val="none"/>
              </w:rPr>
              <w:br w:type="textWrapping"/>
            </w:r>
            <w:r>
              <w:rPr>
                <w:rFonts w:hint="eastAsia" w:cs="宋体"/>
                <w:b/>
                <w:bCs/>
                <w:color w:val="auto"/>
                <w:kern w:val="0"/>
                <w:sz w:val="15"/>
                <w:szCs w:val="15"/>
                <w:highlight w:val="none"/>
              </w:rPr>
              <w:t>单位</w:t>
            </w:r>
          </w:p>
        </w:tc>
        <w:tc>
          <w:tcPr>
            <w:tcW w:w="1186" w:type="dxa"/>
            <w:vAlign w:val="center"/>
          </w:tcPr>
          <w:p>
            <w:pPr>
              <w:widowControl/>
              <w:spacing w:line="360" w:lineRule="exact"/>
              <w:jc w:val="center"/>
              <w:rPr>
                <w:rFonts w:cs="宋体"/>
                <w:b/>
                <w:bCs/>
                <w:color w:val="auto"/>
                <w:kern w:val="0"/>
                <w:sz w:val="15"/>
                <w:szCs w:val="15"/>
                <w:highlight w:val="none"/>
              </w:rPr>
            </w:pPr>
            <w:r>
              <w:rPr>
                <w:rFonts w:hint="eastAsia" w:cs="宋体"/>
                <w:b/>
                <w:bCs/>
                <w:color w:val="auto"/>
                <w:kern w:val="0"/>
                <w:sz w:val="15"/>
                <w:szCs w:val="15"/>
                <w:highlight w:val="none"/>
              </w:rPr>
              <w:t>大型</w:t>
            </w:r>
          </w:p>
        </w:tc>
        <w:tc>
          <w:tcPr>
            <w:tcW w:w="1796" w:type="dxa"/>
            <w:vAlign w:val="center"/>
          </w:tcPr>
          <w:p>
            <w:pPr>
              <w:widowControl/>
              <w:spacing w:line="360" w:lineRule="exact"/>
              <w:jc w:val="center"/>
              <w:rPr>
                <w:rFonts w:cs="宋体"/>
                <w:b/>
                <w:bCs/>
                <w:color w:val="auto"/>
                <w:kern w:val="0"/>
                <w:sz w:val="15"/>
                <w:szCs w:val="15"/>
                <w:highlight w:val="none"/>
              </w:rPr>
            </w:pPr>
            <w:r>
              <w:rPr>
                <w:rFonts w:hint="eastAsia" w:cs="宋体"/>
                <w:b/>
                <w:bCs/>
                <w:color w:val="auto"/>
                <w:kern w:val="0"/>
                <w:sz w:val="15"/>
                <w:szCs w:val="15"/>
                <w:highlight w:val="none"/>
              </w:rPr>
              <w:t>中型</w:t>
            </w:r>
          </w:p>
        </w:tc>
        <w:tc>
          <w:tcPr>
            <w:tcW w:w="1505" w:type="dxa"/>
            <w:vAlign w:val="center"/>
          </w:tcPr>
          <w:p>
            <w:pPr>
              <w:widowControl/>
              <w:spacing w:line="360" w:lineRule="exact"/>
              <w:jc w:val="center"/>
              <w:rPr>
                <w:rFonts w:cs="宋体"/>
                <w:b/>
                <w:bCs/>
                <w:color w:val="auto"/>
                <w:kern w:val="0"/>
                <w:sz w:val="15"/>
                <w:szCs w:val="15"/>
                <w:highlight w:val="none"/>
              </w:rPr>
            </w:pPr>
            <w:r>
              <w:rPr>
                <w:rFonts w:hint="eastAsia" w:cs="宋体"/>
                <w:b/>
                <w:bCs/>
                <w:color w:val="auto"/>
                <w:kern w:val="0"/>
                <w:sz w:val="15"/>
                <w:szCs w:val="15"/>
                <w:highlight w:val="none"/>
              </w:rPr>
              <w:t>小型</w:t>
            </w:r>
          </w:p>
        </w:tc>
        <w:tc>
          <w:tcPr>
            <w:tcW w:w="1047" w:type="dxa"/>
            <w:vAlign w:val="center"/>
          </w:tcPr>
          <w:p>
            <w:pPr>
              <w:widowControl/>
              <w:spacing w:line="360" w:lineRule="exact"/>
              <w:jc w:val="center"/>
              <w:rPr>
                <w:rFonts w:cs="宋体"/>
                <w:b/>
                <w:bCs/>
                <w:color w:val="auto"/>
                <w:kern w:val="0"/>
                <w:sz w:val="15"/>
                <w:szCs w:val="15"/>
                <w:highlight w:val="none"/>
              </w:rPr>
            </w:pPr>
            <w:r>
              <w:rPr>
                <w:rFonts w:hint="eastAsia" w:cs="宋体"/>
                <w:b/>
                <w:bCs/>
                <w:color w:val="auto"/>
                <w:kern w:val="0"/>
                <w:sz w:val="15"/>
                <w:szCs w:val="15"/>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Align w:val="center"/>
          </w:tcPr>
          <w:p>
            <w:pPr>
              <w:widowControl/>
              <w:spacing w:line="360" w:lineRule="exact"/>
              <w:rPr>
                <w:rFonts w:cs="宋体"/>
                <w:color w:val="auto"/>
                <w:kern w:val="0"/>
                <w:sz w:val="15"/>
                <w:szCs w:val="15"/>
                <w:highlight w:val="none"/>
              </w:rPr>
            </w:pPr>
            <w:r>
              <w:rPr>
                <w:rFonts w:hint="eastAsia" w:cs="宋体"/>
                <w:color w:val="auto"/>
                <w:kern w:val="0"/>
                <w:sz w:val="15"/>
                <w:szCs w:val="15"/>
                <w:highlight w:val="none"/>
              </w:rPr>
              <w:t>农、林、牧、渔业</w:t>
            </w:r>
          </w:p>
        </w:tc>
        <w:tc>
          <w:tcPr>
            <w:tcW w:w="144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7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万元</w:t>
            </w:r>
          </w:p>
        </w:tc>
        <w:tc>
          <w:tcPr>
            <w:tcW w:w="118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Y≥20000</w:t>
            </w:r>
          </w:p>
        </w:tc>
        <w:tc>
          <w:tcPr>
            <w:tcW w:w="179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 500≤Y＜20000</w:t>
            </w:r>
          </w:p>
        </w:tc>
        <w:tc>
          <w:tcPr>
            <w:tcW w:w="150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 50≤Y＜500</w:t>
            </w:r>
          </w:p>
        </w:tc>
        <w:tc>
          <w:tcPr>
            <w:tcW w:w="10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vAlign w:val="center"/>
          </w:tcPr>
          <w:p>
            <w:pPr>
              <w:widowControl/>
              <w:spacing w:line="360" w:lineRule="exact"/>
              <w:rPr>
                <w:rFonts w:cs="宋体"/>
                <w:color w:val="auto"/>
                <w:kern w:val="0"/>
                <w:sz w:val="15"/>
                <w:szCs w:val="15"/>
                <w:highlight w:val="none"/>
              </w:rPr>
            </w:pPr>
            <w:r>
              <w:rPr>
                <w:rFonts w:hint="eastAsia" w:cs="宋体"/>
                <w:color w:val="auto"/>
                <w:kern w:val="0"/>
                <w:sz w:val="15"/>
                <w:szCs w:val="15"/>
                <w:highlight w:val="none"/>
              </w:rPr>
              <w:t>工业 *</w:t>
            </w:r>
          </w:p>
        </w:tc>
        <w:tc>
          <w:tcPr>
            <w:tcW w:w="144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7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人</w:t>
            </w:r>
          </w:p>
        </w:tc>
        <w:tc>
          <w:tcPr>
            <w:tcW w:w="118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X≥1000</w:t>
            </w:r>
          </w:p>
        </w:tc>
        <w:tc>
          <w:tcPr>
            <w:tcW w:w="179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300≤X＜1000</w:t>
            </w:r>
          </w:p>
        </w:tc>
        <w:tc>
          <w:tcPr>
            <w:tcW w:w="150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 20≤X＜300</w:t>
            </w:r>
          </w:p>
        </w:tc>
        <w:tc>
          <w:tcPr>
            <w:tcW w:w="10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vAlign w:val="center"/>
          </w:tcPr>
          <w:p>
            <w:pPr>
              <w:widowControl/>
              <w:spacing w:line="360" w:lineRule="exact"/>
              <w:rPr>
                <w:rFonts w:cs="宋体"/>
                <w:color w:val="auto"/>
                <w:kern w:val="0"/>
                <w:sz w:val="15"/>
                <w:szCs w:val="15"/>
                <w:highlight w:val="none"/>
              </w:rPr>
            </w:pPr>
          </w:p>
        </w:tc>
        <w:tc>
          <w:tcPr>
            <w:tcW w:w="144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7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万元</w:t>
            </w:r>
          </w:p>
        </w:tc>
        <w:tc>
          <w:tcPr>
            <w:tcW w:w="118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Y≥40000</w:t>
            </w:r>
          </w:p>
        </w:tc>
        <w:tc>
          <w:tcPr>
            <w:tcW w:w="179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2000≤Y＜40000</w:t>
            </w:r>
          </w:p>
        </w:tc>
        <w:tc>
          <w:tcPr>
            <w:tcW w:w="150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 300≤Y＜2000</w:t>
            </w:r>
          </w:p>
        </w:tc>
        <w:tc>
          <w:tcPr>
            <w:tcW w:w="10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vAlign w:val="center"/>
          </w:tcPr>
          <w:p>
            <w:pPr>
              <w:widowControl/>
              <w:spacing w:line="360" w:lineRule="exact"/>
              <w:rPr>
                <w:rFonts w:cs="宋体"/>
                <w:color w:val="auto"/>
                <w:kern w:val="0"/>
                <w:sz w:val="15"/>
                <w:szCs w:val="15"/>
                <w:highlight w:val="none"/>
              </w:rPr>
            </w:pPr>
            <w:r>
              <w:rPr>
                <w:rFonts w:hint="eastAsia" w:cs="宋体"/>
                <w:color w:val="auto"/>
                <w:kern w:val="0"/>
                <w:sz w:val="15"/>
                <w:szCs w:val="15"/>
                <w:highlight w:val="none"/>
              </w:rPr>
              <w:t>建筑业</w:t>
            </w:r>
          </w:p>
        </w:tc>
        <w:tc>
          <w:tcPr>
            <w:tcW w:w="144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7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万元</w:t>
            </w:r>
          </w:p>
        </w:tc>
        <w:tc>
          <w:tcPr>
            <w:tcW w:w="118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Y≥80000</w:t>
            </w:r>
          </w:p>
        </w:tc>
        <w:tc>
          <w:tcPr>
            <w:tcW w:w="179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6000≤Y＜80000</w:t>
            </w:r>
          </w:p>
        </w:tc>
        <w:tc>
          <w:tcPr>
            <w:tcW w:w="150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 300≤Y＜6000</w:t>
            </w:r>
          </w:p>
        </w:tc>
        <w:tc>
          <w:tcPr>
            <w:tcW w:w="10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vAlign w:val="center"/>
          </w:tcPr>
          <w:p>
            <w:pPr>
              <w:widowControl/>
              <w:spacing w:line="360" w:lineRule="exact"/>
              <w:rPr>
                <w:rFonts w:cs="宋体"/>
                <w:color w:val="auto"/>
                <w:kern w:val="0"/>
                <w:sz w:val="15"/>
                <w:szCs w:val="15"/>
                <w:highlight w:val="none"/>
              </w:rPr>
            </w:pPr>
          </w:p>
        </w:tc>
        <w:tc>
          <w:tcPr>
            <w:tcW w:w="144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资产总额(Z)</w:t>
            </w:r>
          </w:p>
        </w:tc>
        <w:tc>
          <w:tcPr>
            <w:tcW w:w="7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万元</w:t>
            </w:r>
          </w:p>
        </w:tc>
        <w:tc>
          <w:tcPr>
            <w:tcW w:w="118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Z≥80000</w:t>
            </w:r>
          </w:p>
        </w:tc>
        <w:tc>
          <w:tcPr>
            <w:tcW w:w="179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5000≤Z＜80000</w:t>
            </w:r>
          </w:p>
        </w:tc>
        <w:tc>
          <w:tcPr>
            <w:tcW w:w="150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 300≤Z＜5000</w:t>
            </w:r>
          </w:p>
        </w:tc>
        <w:tc>
          <w:tcPr>
            <w:tcW w:w="10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vAlign w:val="center"/>
          </w:tcPr>
          <w:p>
            <w:pPr>
              <w:widowControl/>
              <w:spacing w:line="360" w:lineRule="exact"/>
              <w:rPr>
                <w:rFonts w:cs="宋体"/>
                <w:color w:val="auto"/>
                <w:kern w:val="0"/>
                <w:sz w:val="15"/>
                <w:szCs w:val="15"/>
                <w:highlight w:val="none"/>
              </w:rPr>
            </w:pPr>
            <w:r>
              <w:rPr>
                <w:rFonts w:hint="eastAsia" w:cs="宋体"/>
                <w:color w:val="auto"/>
                <w:kern w:val="0"/>
                <w:sz w:val="15"/>
                <w:szCs w:val="15"/>
                <w:highlight w:val="none"/>
              </w:rPr>
              <w:t>批发业</w:t>
            </w:r>
          </w:p>
        </w:tc>
        <w:tc>
          <w:tcPr>
            <w:tcW w:w="144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7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人</w:t>
            </w:r>
          </w:p>
        </w:tc>
        <w:tc>
          <w:tcPr>
            <w:tcW w:w="118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X≥200</w:t>
            </w:r>
          </w:p>
        </w:tc>
        <w:tc>
          <w:tcPr>
            <w:tcW w:w="179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20≤X＜200</w:t>
            </w:r>
          </w:p>
        </w:tc>
        <w:tc>
          <w:tcPr>
            <w:tcW w:w="150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 5≤X＜20</w:t>
            </w:r>
          </w:p>
        </w:tc>
        <w:tc>
          <w:tcPr>
            <w:tcW w:w="10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vAlign w:val="center"/>
          </w:tcPr>
          <w:p>
            <w:pPr>
              <w:widowControl/>
              <w:spacing w:line="360" w:lineRule="exact"/>
              <w:rPr>
                <w:rFonts w:cs="宋体"/>
                <w:color w:val="auto"/>
                <w:kern w:val="0"/>
                <w:sz w:val="15"/>
                <w:szCs w:val="15"/>
                <w:highlight w:val="none"/>
              </w:rPr>
            </w:pPr>
          </w:p>
        </w:tc>
        <w:tc>
          <w:tcPr>
            <w:tcW w:w="144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7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万元</w:t>
            </w:r>
          </w:p>
        </w:tc>
        <w:tc>
          <w:tcPr>
            <w:tcW w:w="118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Y≥40000</w:t>
            </w:r>
          </w:p>
        </w:tc>
        <w:tc>
          <w:tcPr>
            <w:tcW w:w="179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5000≤Y＜40000</w:t>
            </w:r>
          </w:p>
        </w:tc>
        <w:tc>
          <w:tcPr>
            <w:tcW w:w="150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1000≤Y＜5000</w:t>
            </w:r>
          </w:p>
        </w:tc>
        <w:tc>
          <w:tcPr>
            <w:tcW w:w="10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vAlign w:val="center"/>
          </w:tcPr>
          <w:p>
            <w:pPr>
              <w:widowControl/>
              <w:spacing w:line="360" w:lineRule="exact"/>
              <w:rPr>
                <w:rFonts w:cs="宋体"/>
                <w:color w:val="auto"/>
                <w:kern w:val="0"/>
                <w:sz w:val="15"/>
                <w:szCs w:val="15"/>
                <w:highlight w:val="none"/>
              </w:rPr>
            </w:pPr>
            <w:r>
              <w:rPr>
                <w:rFonts w:hint="eastAsia" w:cs="宋体"/>
                <w:color w:val="auto"/>
                <w:kern w:val="0"/>
                <w:sz w:val="15"/>
                <w:szCs w:val="15"/>
                <w:highlight w:val="none"/>
              </w:rPr>
              <w:t>零售业</w:t>
            </w:r>
          </w:p>
        </w:tc>
        <w:tc>
          <w:tcPr>
            <w:tcW w:w="144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7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人</w:t>
            </w:r>
          </w:p>
        </w:tc>
        <w:tc>
          <w:tcPr>
            <w:tcW w:w="118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X≥300</w:t>
            </w:r>
          </w:p>
        </w:tc>
        <w:tc>
          <w:tcPr>
            <w:tcW w:w="179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50≤X＜300</w:t>
            </w:r>
          </w:p>
        </w:tc>
        <w:tc>
          <w:tcPr>
            <w:tcW w:w="150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10≤X＜50 </w:t>
            </w:r>
          </w:p>
        </w:tc>
        <w:tc>
          <w:tcPr>
            <w:tcW w:w="10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vAlign w:val="center"/>
          </w:tcPr>
          <w:p>
            <w:pPr>
              <w:widowControl/>
              <w:spacing w:line="360" w:lineRule="exact"/>
              <w:rPr>
                <w:rFonts w:cs="宋体"/>
                <w:color w:val="auto"/>
                <w:kern w:val="0"/>
                <w:sz w:val="15"/>
                <w:szCs w:val="15"/>
                <w:highlight w:val="none"/>
              </w:rPr>
            </w:pPr>
          </w:p>
        </w:tc>
        <w:tc>
          <w:tcPr>
            <w:tcW w:w="144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7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万元</w:t>
            </w:r>
          </w:p>
        </w:tc>
        <w:tc>
          <w:tcPr>
            <w:tcW w:w="118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Y≥20000</w:t>
            </w:r>
          </w:p>
        </w:tc>
        <w:tc>
          <w:tcPr>
            <w:tcW w:w="179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 500≤Y＜20000</w:t>
            </w:r>
          </w:p>
        </w:tc>
        <w:tc>
          <w:tcPr>
            <w:tcW w:w="150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100≤Y＜500 </w:t>
            </w:r>
          </w:p>
        </w:tc>
        <w:tc>
          <w:tcPr>
            <w:tcW w:w="10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vAlign w:val="center"/>
          </w:tcPr>
          <w:p>
            <w:pPr>
              <w:widowControl/>
              <w:spacing w:line="360" w:lineRule="exact"/>
              <w:rPr>
                <w:rFonts w:cs="宋体"/>
                <w:color w:val="auto"/>
                <w:kern w:val="0"/>
                <w:sz w:val="15"/>
                <w:szCs w:val="15"/>
                <w:highlight w:val="none"/>
              </w:rPr>
            </w:pPr>
            <w:r>
              <w:rPr>
                <w:rFonts w:hint="eastAsia" w:cs="宋体"/>
                <w:color w:val="auto"/>
                <w:kern w:val="0"/>
                <w:sz w:val="15"/>
                <w:szCs w:val="15"/>
                <w:highlight w:val="none"/>
              </w:rPr>
              <w:t>交通运输业 *</w:t>
            </w:r>
          </w:p>
        </w:tc>
        <w:tc>
          <w:tcPr>
            <w:tcW w:w="144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7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人</w:t>
            </w:r>
          </w:p>
        </w:tc>
        <w:tc>
          <w:tcPr>
            <w:tcW w:w="118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X≥1000</w:t>
            </w:r>
          </w:p>
        </w:tc>
        <w:tc>
          <w:tcPr>
            <w:tcW w:w="179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300≤X＜1000</w:t>
            </w:r>
          </w:p>
        </w:tc>
        <w:tc>
          <w:tcPr>
            <w:tcW w:w="150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 20≤X＜300</w:t>
            </w:r>
          </w:p>
        </w:tc>
        <w:tc>
          <w:tcPr>
            <w:tcW w:w="10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vAlign w:val="center"/>
          </w:tcPr>
          <w:p>
            <w:pPr>
              <w:widowControl/>
              <w:spacing w:line="360" w:lineRule="exact"/>
              <w:rPr>
                <w:rFonts w:cs="宋体"/>
                <w:color w:val="auto"/>
                <w:kern w:val="0"/>
                <w:sz w:val="15"/>
                <w:szCs w:val="15"/>
                <w:highlight w:val="none"/>
              </w:rPr>
            </w:pPr>
          </w:p>
        </w:tc>
        <w:tc>
          <w:tcPr>
            <w:tcW w:w="144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7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万元</w:t>
            </w:r>
          </w:p>
        </w:tc>
        <w:tc>
          <w:tcPr>
            <w:tcW w:w="118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Y≥30000</w:t>
            </w:r>
          </w:p>
        </w:tc>
        <w:tc>
          <w:tcPr>
            <w:tcW w:w="179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3000≤Y＜30000</w:t>
            </w:r>
          </w:p>
        </w:tc>
        <w:tc>
          <w:tcPr>
            <w:tcW w:w="150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 200≤Y＜3000</w:t>
            </w:r>
          </w:p>
        </w:tc>
        <w:tc>
          <w:tcPr>
            <w:tcW w:w="10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vAlign w:val="center"/>
          </w:tcPr>
          <w:p>
            <w:pPr>
              <w:widowControl/>
              <w:spacing w:line="360" w:lineRule="exact"/>
              <w:rPr>
                <w:rFonts w:cs="宋体"/>
                <w:color w:val="auto"/>
                <w:kern w:val="0"/>
                <w:sz w:val="15"/>
                <w:szCs w:val="15"/>
                <w:highlight w:val="none"/>
              </w:rPr>
            </w:pPr>
            <w:r>
              <w:rPr>
                <w:rFonts w:hint="eastAsia" w:cs="宋体"/>
                <w:color w:val="auto"/>
                <w:kern w:val="0"/>
                <w:sz w:val="15"/>
                <w:szCs w:val="15"/>
                <w:highlight w:val="none"/>
              </w:rPr>
              <w:t>仓储业*</w:t>
            </w:r>
          </w:p>
        </w:tc>
        <w:tc>
          <w:tcPr>
            <w:tcW w:w="144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7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人</w:t>
            </w:r>
          </w:p>
        </w:tc>
        <w:tc>
          <w:tcPr>
            <w:tcW w:w="118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X≥200</w:t>
            </w:r>
          </w:p>
        </w:tc>
        <w:tc>
          <w:tcPr>
            <w:tcW w:w="179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100≤X＜200</w:t>
            </w:r>
          </w:p>
        </w:tc>
        <w:tc>
          <w:tcPr>
            <w:tcW w:w="150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 20≤X＜100</w:t>
            </w:r>
          </w:p>
        </w:tc>
        <w:tc>
          <w:tcPr>
            <w:tcW w:w="10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vAlign w:val="center"/>
          </w:tcPr>
          <w:p>
            <w:pPr>
              <w:widowControl/>
              <w:spacing w:line="360" w:lineRule="exact"/>
              <w:rPr>
                <w:rFonts w:cs="宋体"/>
                <w:color w:val="auto"/>
                <w:kern w:val="0"/>
                <w:sz w:val="15"/>
                <w:szCs w:val="15"/>
                <w:highlight w:val="none"/>
              </w:rPr>
            </w:pPr>
          </w:p>
        </w:tc>
        <w:tc>
          <w:tcPr>
            <w:tcW w:w="144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7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万元</w:t>
            </w:r>
          </w:p>
        </w:tc>
        <w:tc>
          <w:tcPr>
            <w:tcW w:w="118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Y≥30000</w:t>
            </w:r>
          </w:p>
        </w:tc>
        <w:tc>
          <w:tcPr>
            <w:tcW w:w="179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1000≤Y＜30000</w:t>
            </w:r>
          </w:p>
        </w:tc>
        <w:tc>
          <w:tcPr>
            <w:tcW w:w="150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 100≤Y＜1000</w:t>
            </w:r>
          </w:p>
        </w:tc>
        <w:tc>
          <w:tcPr>
            <w:tcW w:w="10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vAlign w:val="center"/>
          </w:tcPr>
          <w:p>
            <w:pPr>
              <w:widowControl/>
              <w:spacing w:line="360" w:lineRule="exact"/>
              <w:rPr>
                <w:rFonts w:cs="宋体"/>
                <w:color w:val="auto"/>
                <w:kern w:val="0"/>
                <w:sz w:val="15"/>
                <w:szCs w:val="15"/>
                <w:highlight w:val="none"/>
              </w:rPr>
            </w:pPr>
            <w:r>
              <w:rPr>
                <w:rFonts w:hint="eastAsia" w:cs="宋体"/>
                <w:color w:val="auto"/>
                <w:kern w:val="0"/>
                <w:sz w:val="15"/>
                <w:szCs w:val="15"/>
                <w:highlight w:val="none"/>
              </w:rPr>
              <w:t>邮政业</w:t>
            </w:r>
          </w:p>
        </w:tc>
        <w:tc>
          <w:tcPr>
            <w:tcW w:w="144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7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人</w:t>
            </w:r>
          </w:p>
        </w:tc>
        <w:tc>
          <w:tcPr>
            <w:tcW w:w="118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X≥1000</w:t>
            </w:r>
          </w:p>
        </w:tc>
        <w:tc>
          <w:tcPr>
            <w:tcW w:w="179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300≤X＜1000</w:t>
            </w:r>
          </w:p>
        </w:tc>
        <w:tc>
          <w:tcPr>
            <w:tcW w:w="150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 20≤X＜300</w:t>
            </w:r>
          </w:p>
        </w:tc>
        <w:tc>
          <w:tcPr>
            <w:tcW w:w="10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vAlign w:val="center"/>
          </w:tcPr>
          <w:p>
            <w:pPr>
              <w:widowControl/>
              <w:spacing w:line="360" w:lineRule="exact"/>
              <w:rPr>
                <w:rFonts w:cs="宋体"/>
                <w:color w:val="auto"/>
                <w:kern w:val="0"/>
                <w:sz w:val="15"/>
                <w:szCs w:val="15"/>
                <w:highlight w:val="none"/>
              </w:rPr>
            </w:pPr>
          </w:p>
        </w:tc>
        <w:tc>
          <w:tcPr>
            <w:tcW w:w="144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7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万元</w:t>
            </w:r>
          </w:p>
        </w:tc>
        <w:tc>
          <w:tcPr>
            <w:tcW w:w="118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Y≥30000</w:t>
            </w:r>
          </w:p>
        </w:tc>
        <w:tc>
          <w:tcPr>
            <w:tcW w:w="179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2000≤Y＜30000</w:t>
            </w:r>
          </w:p>
        </w:tc>
        <w:tc>
          <w:tcPr>
            <w:tcW w:w="150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 100≤Y＜2000</w:t>
            </w:r>
          </w:p>
        </w:tc>
        <w:tc>
          <w:tcPr>
            <w:tcW w:w="10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vAlign w:val="center"/>
          </w:tcPr>
          <w:p>
            <w:pPr>
              <w:widowControl/>
              <w:spacing w:line="360" w:lineRule="exact"/>
              <w:rPr>
                <w:rFonts w:cs="宋体"/>
                <w:color w:val="auto"/>
                <w:kern w:val="0"/>
                <w:sz w:val="15"/>
                <w:szCs w:val="15"/>
                <w:highlight w:val="none"/>
              </w:rPr>
            </w:pPr>
            <w:r>
              <w:rPr>
                <w:rFonts w:hint="eastAsia" w:cs="宋体"/>
                <w:color w:val="auto"/>
                <w:kern w:val="0"/>
                <w:sz w:val="15"/>
                <w:szCs w:val="15"/>
                <w:highlight w:val="none"/>
              </w:rPr>
              <w:t>住宿业</w:t>
            </w:r>
          </w:p>
        </w:tc>
        <w:tc>
          <w:tcPr>
            <w:tcW w:w="144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7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人</w:t>
            </w:r>
          </w:p>
        </w:tc>
        <w:tc>
          <w:tcPr>
            <w:tcW w:w="118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X≥300</w:t>
            </w:r>
          </w:p>
        </w:tc>
        <w:tc>
          <w:tcPr>
            <w:tcW w:w="179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100≤X＜300 </w:t>
            </w:r>
          </w:p>
        </w:tc>
        <w:tc>
          <w:tcPr>
            <w:tcW w:w="150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 10≤X＜100</w:t>
            </w:r>
          </w:p>
        </w:tc>
        <w:tc>
          <w:tcPr>
            <w:tcW w:w="10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vAlign w:val="center"/>
          </w:tcPr>
          <w:p>
            <w:pPr>
              <w:widowControl/>
              <w:spacing w:line="360" w:lineRule="exact"/>
              <w:rPr>
                <w:rFonts w:cs="宋体"/>
                <w:color w:val="auto"/>
                <w:kern w:val="0"/>
                <w:sz w:val="15"/>
                <w:szCs w:val="15"/>
                <w:highlight w:val="none"/>
              </w:rPr>
            </w:pPr>
          </w:p>
        </w:tc>
        <w:tc>
          <w:tcPr>
            <w:tcW w:w="144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7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万元</w:t>
            </w:r>
          </w:p>
        </w:tc>
        <w:tc>
          <w:tcPr>
            <w:tcW w:w="118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Y≥10000</w:t>
            </w:r>
          </w:p>
        </w:tc>
        <w:tc>
          <w:tcPr>
            <w:tcW w:w="179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2000≤Y＜10000</w:t>
            </w:r>
          </w:p>
        </w:tc>
        <w:tc>
          <w:tcPr>
            <w:tcW w:w="150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 100≤Y＜2000</w:t>
            </w:r>
          </w:p>
        </w:tc>
        <w:tc>
          <w:tcPr>
            <w:tcW w:w="10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vAlign w:val="center"/>
          </w:tcPr>
          <w:p>
            <w:pPr>
              <w:widowControl/>
              <w:spacing w:line="360" w:lineRule="exact"/>
              <w:rPr>
                <w:rFonts w:cs="宋体"/>
                <w:color w:val="auto"/>
                <w:kern w:val="0"/>
                <w:sz w:val="15"/>
                <w:szCs w:val="15"/>
                <w:highlight w:val="none"/>
              </w:rPr>
            </w:pPr>
            <w:r>
              <w:rPr>
                <w:rFonts w:hint="eastAsia" w:cs="宋体"/>
                <w:color w:val="auto"/>
                <w:kern w:val="0"/>
                <w:sz w:val="15"/>
                <w:szCs w:val="15"/>
                <w:highlight w:val="none"/>
              </w:rPr>
              <w:t>餐饮业</w:t>
            </w:r>
          </w:p>
        </w:tc>
        <w:tc>
          <w:tcPr>
            <w:tcW w:w="144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7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人</w:t>
            </w:r>
          </w:p>
        </w:tc>
        <w:tc>
          <w:tcPr>
            <w:tcW w:w="118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X≥300</w:t>
            </w:r>
          </w:p>
        </w:tc>
        <w:tc>
          <w:tcPr>
            <w:tcW w:w="179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100≤X＜300 </w:t>
            </w:r>
          </w:p>
        </w:tc>
        <w:tc>
          <w:tcPr>
            <w:tcW w:w="150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 10≤X＜100</w:t>
            </w:r>
          </w:p>
        </w:tc>
        <w:tc>
          <w:tcPr>
            <w:tcW w:w="10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vAlign w:val="center"/>
          </w:tcPr>
          <w:p>
            <w:pPr>
              <w:widowControl/>
              <w:spacing w:line="360" w:lineRule="exact"/>
              <w:rPr>
                <w:rFonts w:cs="宋体"/>
                <w:color w:val="auto"/>
                <w:kern w:val="0"/>
                <w:sz w:val="15"/>
                <w:szCs w:val="15"/>
                <w:highlight w:val="none"/>
              </w:rPr>
            </w:pPr>
          </w:p>
        </w:tc>
        <w:tc>
          <w:tcPr>
            <w:tcW w:w="144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7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万元</w:t>
            </w:r>
          </w:p>
        </w:tc>
        <w:tc>
          <w:tcPr>
            <w:tcW w:w="118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Y≥10000</w:t>
            </w:r>
          </w:p>
        </w:tc>
        <w:tc>
          <w:tcPr>
            <w:tcW w:w="179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2000≤Y＜10000</w:t>
            </w:r>
          </w:p>
        </w:tc>
        <w:tc>
          <w:tcPr>
            <w:tcW w:w="150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 100≤Y＜2000</w:t>
            </w:r>
          </w:p>
        </w:tc>
        <w:tc>
          <w:tcPr>
            <w:tcW w:w="10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restart"/>
            <w:vAlign w:val="center"/>
          </w:tcPr>
          <w:p>
            <w:pPr>
              <w:widowControl/>
              <w:spacing w:line="360" w:lineRule="exact"/>
              <w:rPr>
                <w:rFonts w:cs="宋体"/>
                <w:color w:val="auto"/>
                <w:kern w:val="0"/>
                <w:sz w:val="15"/>
                <w:szCs w:val="15"/>
                <w:highlight w:val="none"/>
              </w:rPr>
            </w:pPr>
            <w:r>
              <w:rPr>
                <w:rFonts w:hint="eastAsia" w:cs="宋体"/>
                <w:color w:val="auto"/>
                <w:kern w:val="0"/>
                <w:sz w:val="15"/>
                <w:szCs w:val="15"/>
                <w:highlight w:val="none"/>
              </w:rPr>
              <w:t>信息传输业 *</w:t>
            </w:r>
          </w:p>
        </w:tc>
        <w:tc>
          <w:tcPr>
            <w:tcW w:w="144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7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人</w:t>
            </w:r>
          </w:p>
        </w:tc>
        <w:tc>
          <w:tcPr>
            <w:tcW w:w="118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X≥2000</w:t>
            </w:r>
          </w:p>
        </w:tc>
        <w:tc>
          <w:tcPr>
            <w:tcW w:w="179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100≤X＜2000</w:t>
            </w:r>
          </w:p>
        </w:tc>
        <w:tc>
          <w:tcPr>
            <w:tcW w:w="150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 10≤X＜100</w:t>
            </w:r>
          </w:p>
        </w:tc>
        <w:tc>
          <w:tcPr>
            <w:tcW w:w="10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Merge w:val="continue"/>
            <w:vAlign w:val="center"/>
          </w:tcPr>
          <w:p>
            <w:pPr>
              <w:widowControl/>
              <w:spacing w:line="360" w:lineRule="exact"/>
              <w:rPr>
                <w:rFonts w:cs="宋体"/>
                <w:color w:val="auto"/>
                <w:kern w:val="0"/>
                <w:sz w:val="15"/>
                <w:szCs w:val="15"/>
                <w:highlight w:val="none"/>
              </w:rPr>
            </w:pPr>
          </w:p>
        </w:tc>
        <w:tc>
          <w:tcPr>
            <w:tcW w:w="144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7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万元</w:t>
            </w:r>
          </w:p>
        </w:tc>
        <w:tc>
          <w:tcPr>
            <w:tcW w:w="118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Y≥100000</w:t>
            </w:r>
          </w:p>
        </w:tc>
        <w:tc>
          <w:tcPr>
            <w:tcW w:w="179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 1000≤Y＜100000</w:t>
            </w:r>
          </w:p>
        </w:tc>
        <w:tc>
          <w:tcPr>
            <w:tcW w:w="150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 100≤Y＜1000</w:t>
            </w:r>
          </w:p>
        </w:tc>
        <w:tc>
          <w:tcPr>
            <w:tcW w:w="10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32" w:type="dxa"/>
            <w:vMerge w:val="restart"/>
            <w:vAlign w:val="center"/>
          </w:tcPr>
          <w:p>
            <w:pPr>
              <w:widowControl/>
              <w:spacing w:line="360" w:lineRule="exact"/>
              <w:rPr>
                <w:rFonts w:cs="宋体"/>
                <w:color w:val="auto"/>
                <w:spacing w:val="-12"/>
                <w:kern w:val="0"/>
                <w:sz w:val="15"/>
                <w:szCs w:val="15"/>
                <w:highlight w:val="none"/>
              </w:rPr>
            </w:pPr>
            <w:r>
              <w:rPr>
                <w:rFonts w:hint="eastAsia" w:cs="宋体"/>
                <w:color w:val="auto"/>
                <w:spacing w:val="-12"/>
                <w:kern w:val="0"/>
                <w:sz w:val="15"/>
                <w:szCs w:val="15"/>
                <w:highlight w:val="none"/>
              </w:rPr>
              <w:t>软件和信息技术服</w:t>
            </w:r>
            <w:r>
              <w:rPr>
                <w:rFonts w:hint="eastAsia" w:cs="宋体"/>
                <w:color w:val="auto"/>
                <w:kern w:val="0"/>
                <w:sz w:val="15"/>
                <w:szCs w:val="15"/>
                <w:highlight w:val="none"/>
              </w:rPr>
              <w:t>务业</w:t>
            </w:r>
          </w:p>
        </w:tc>
        <w:tc>
          <w:tcPr>
            <w:tcW w:w="144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7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人</w:t>
            </w:r>
          </w:p>
        </w:tc>
        <w:tc>
          <w:tcPr>
            <w:tcW w:w="118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X≥300</w:t>
            </w:r>
          </w:p>
        </w:tc>
        <w:tc>
          <w:tcPr>
            <w:tcW w:w="179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100≤X＜300 </w:t>
            </w:r>
          </w:p>
        </w:tc>
        <w:tc>
          <w:tcPr>
            <w:tcW w:w="150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 10≤X＜100</w:t>
            </w:r>
          </w:p>
        </w:tc>
        <w:tc>
          <w:tcPr>
            <w:tcW w:w="10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32" w:type="dxa"/>
            <w:vMerge w:val="continue"/>
            <w:vAlign w:val="center"/>
          </w:tcPr>
          <w:p>
            <w:pPr>
              <w:widowControl/>
              <w:spacing w:line="360" w:lineRule="exact"/>
              <w:rPr>
                <w:rFonts w:cs="宋体"/>
                <w:color w:val="auto"/>
                <w:spacing w:val="-12"/>
                <w:kern w:val="0"/>
                <w:sz w:val="15"/>
                <w:szCs w:val="15"/>
                <w:highlight w:val="none"/>
              </w:rPr>
            </w:pPr>
          </w:p>
        </w:tc>
        <w:tc>
          <w:tcPr>
            <w:tcW w:w="144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7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万元</w:t>
            </w:r>
          </w:p>
        </w:tc>
        <w:tc>
          <w:tcPr>
            <w:tcW w:w="118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Y≥10000</w:t>
            </w:r>
          </w:p>
        </w:tc>
        <w:tc>
          <w:tcPr>
            <w:tcW w:w="179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1000≤Y＜10000</w:t>
            </w:r>
          </w:p>
        </w:tc>
        <w:tc>
          <w:tcPr>
            <w:tcW w:w="150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  50≤Y＜1000</w:t>
            </w:r>
          </w:p>
        </w:tc>
        <w:tc>
          <w:tcPr>
            <w:tcW w:w="10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32" w:type="dxa"/>
            <w:vMerge w:val="restart"/>
            <w:vAlign w:val="center"/>
          </w:tcPr>
          <w:p>
            <w:pPr>
              <w:widowControl/>
              <w:spacing w:line="360" w:lineRule="exact"/>
              <w:rPr>
                <w:rFonts w:cs="宋体"/>
                <w:color w:val="auto"/>
                <w:kern w:val="0"/>
                <w:sz w:val="15"/>
                <w:szCs w:val="15"/>
                <w:highlight w:val="none"/>
              </w:rPr>
            </w:pPr>
            <w:r>
              <w:rPr>
                <w:rFonts w:hint="eastAsia" w:cs="宋体"/>
                <w:color w:val="auto"/>
                <w:kern w:val="0"/>
                <w:sz w:val="15"/>
                <w:szCs w:val="15"/>
                <w:highlight w:val="none"/>
              </w:rPr>
              <w:t>房地产开发经营</w:t>
            </w:r>
          </w:p>
        </w:tc>
        <w:tc>
          <w:tcPr>
            <w:tcW w:w="144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7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万元</w:t>
            </w:r>
          </w:p>
        </w:tc>
        <w:tc>
          <w:tcPr>
            <w:tcW w:w="118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Y≥200000</w:t>
            </w:r>
          </w:p>
        </w:tc>
        <w:tc>
          <w:tcPr>
            <w:tcW w:w="179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 1000≤Y＜200000</w:t>
            </w:r>
          </w:p>
        </w:tc>
        <w:tc>
          <w:tcPr>
            <w:tcW w:w="150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 100≤Y＜1000</w:t>
            </w:r>
          </w:p>
        </w:tc>
        <w:tc>
          <w:tcPr>
            <w:tcW w:w="10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32" w:type="dxa"/>
            <w:vMerge w:val="continue"/>
            <w:vAlign w:val="center"/>
          </w:tcPr>
          <w:p>
            <w:pPr>
              <w:widowControl/>
              <w:spacing w:line="360" w:lineRule="exact"/>
              <w:rPr>
                <w:rFonts w:cs="宋体"/>
                <w:color w:val="auto"/>
                <w:kern w:val="0"/>
                <w:sz w:val="15"/>
                <w:szCs w:val="15"/>
                <w:highlight w:val="none"/>
              </w:rPr>
            </w:pPr>
          </w:p>
        </w:tc>
        <w:tc>
          <w:tcPr>
            <w:tcW w:w="144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资产总额(Z)</w:t>
            </w:r>
          </w:p>
        </w:tc>
        <w:tc>
          <w:tcPr>
            <w:tcW w:w="7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万元</w:t>
            </w:r>
          </w:p>
        </w:tc>
        <w:tc>
          <w:tcPr>
            <w:tcW w:w="118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Z≥10000</w:t>
            </w:r>
          </w:p>
        </w:tc>
        <w:tc>
          <w:tcPr>
            <w:tcW w:w="179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5000≤Z＜10000</w:t>
            </w:r>
          </w:p>
        </w:tc>
        <w:tc>
          <w:tcPr>
            <w:tcW w:w="150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2000≤Z＜5000   </w:t>
            </w:r>
          </w:p>
        </w:tc>
        <w:tc>
          <w:tcPr>
            <w:tcW w:w="10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32" w:type="dxa"/>
            <w:vMerge w:val="restart"/>
            <w:vAlign w:val="center"/>
          </w:tcPr>
          <w:p>
            <w:pPr>
              <w:widowControl/>
              <w:spacing w:line="360" w:lineRule="exact"/>
              <w:rPr>
                <w:rFonts w:cs="宋体"/>
                <w:color w:val="auto"/>
                <w:kern w:val="0"/>
                <w:sz w:val="15"/>
                <w:szCs w:val="15"/>
                <w:highlight w:val="none"/>
              </w:rPr>
            </w:pPr>
            <w:r>
              <w:rPr>
                <w:rFonts w:hint="eastAsia" w:cs="宋体"/>
                <w:color w:val="auto"/>
                <w:kern w:val="0"/>
                <w:sz w:val="15"/>
                <w:szCs w:val="15"/>
                <w:highlight w:val="none"/>
              </w:rPr>
              <w:t>物业管理</w:t>
            </w:r>
          </w:p>
        </w:tc>
        <w:tc>
          <w:tcPr>
            <w:tcW w:w="144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7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人</w:t>
            </w:r>
          </w:p>
        </w:tc>
        <w:tc>
          <w:tcPr>
            <w:tcW w:w="118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X≥1000</w:t>
            </w:r>
          </w:p>
        </w:tc>
        <w:tc>
          <w:tcPr>
            <w:tcW w:w="179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300≤X＜1000</w:t>
            </w:r>
          </w:p>
        </w:tc>
        <w:tc>
          <w:tcPr>
            <w:tcW w:w="150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100≤X＜300 </w:t>
            </w:r>
          </w:p>
        </w:tc>
        <w:tc>
          <w:tcPr>
            <w:tcW w:w="10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32" w:type="dxa"/>
            <w:vMerge w:val="continue"/>
            <w:vAlign w:val="center"/>
          </w:tcPr>
          <w:p>
            <w:pPr>
              <w:widowControl/>
              <w:spacing w:line="360" w:lineRule="exact"/>
              <w:rPr>
                <w:rFonts w:cs="宋体"/>
                <w:color w:val="auto"/>
                <w:kern w:val="0"/>
                <w:sz w:val="15"/>
                <w:szCs w:val="15"/>
                <w:highlight w:val="none"/>
              </w:rPr>
            </w:pPr>
          </w:p>
        </w:tc>
        <w:tc>
          <w:tcPr>
            <w:tcW w:w="144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7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万元</w:t>
            </w:r>
          </w:p>
        </w:tc>
        <w:tc>
          <w:tcPr>
            <w:tcW w:w="118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Y≥5000</w:t>
            </w:r>
          </w:p>
        </w:tc>
        <w:tc>
          <w:tcPr>
            <w:tcW w:w="179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1000≤Y＜5000 </w:t>
            </w:r>
          </w:p>
        </w:tc>
        <w:tc>
          <w:tcPr>
            <w:tcW w:w="150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 500≤Y＜1000</w:t>
            </w:r>
          </w:p>
        </w:tc>
        <w:tc>
          <w:tcPr>
            <w:tcW w:w="10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32" w:type="dxa"/>
            <w:vMerge w:val="restart"/>
            <w:vAlign w:val="center"/>
          </w:tcPr>
          <w:p>
            <w:pPr>
              <w:widowControl/>
              <w:spacing w:line="360" w:lineRule="exact"/>
              <w:rPr>
                <w:rFonts w:cs="宋体"/>
                <w:color w:val="auto"/>
                <w:kern w:val="0"/>
                <w:sz w:val="15"/>
                <w:szCs w:val="15"/>
                <w:highlight w:val="none"/>
              </w:rPr>
            </w:pPr>
            <w:r>
              <w:rPr>
                <w:rFonts w:hint="eastAsia" w:cs="宋体"/>
                <w:color w:val="auto"/>
                <w:kern w:val="0"/>
                <w:sz w:val="15"/>
                <w:szCs w:val="15"/>
                <w:highlight w:val="none"/>
              </w:rPr>
              <w:t>租赁和商务服务业</w:t>
            </w:r>
          </w:p>
        </w:tc>
        <w:tc>
          <w:tcPr>
            <w:tcW w:w="144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7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人</w:t>
            </w:r>
          </w:p>
        </w:tc>
        <w:tc>
          <w:tcPr>
            <w:tcW w:w="118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X≥300</w:t>
            </w:r>
          </w:p>
        </w:tc>
        <w:tc>
          <w:tcPr>
            <w:tcW w:w="179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100≤X＜300 </w:t>
            </w:r>
          </w:p>
        </w:tc>
        <w:tc>
          <w:tcPr>
            <w:tcW w:w="150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 10≤X＜100</w:t>
            </w:r>
          </w:p>
        </w:tc>
        <w:tc>
          <w:tcPr>
            <w:tcW w:w="10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32" w:type="dxa"/>
            <w:vMerge w:val="continue"/>
            <w:vAlign w:val="center"/>
          </w:tcPr>
          <w:p>
            <w:pPr>
              <w:widowControl/>
              <w:spacing w:line="360" w:lineRule="exact"/>
              <w:rPr>
                <w:rFonts w:cs="宋体"/>
                <w:color w:val="auto"/>
                <w:kern w:val="0"/>
                <w:sz w:val="15"/>
                <w:szCs w:val="15"/>
                <w:highlight w:val="none"/>
              </w:rPr>
            </w:pPr>
          </w:p>
        </w:tc>
        <w:tc>
          <w:tcPr>
            <w:tcW w:w="144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资产总额(Z)</w:t>
            </w:r>
          </w:p>
        </w:tc>
        <w:tc>
          <w:tcPr>
            <w:tcW w:w="7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万元</w:t>
            </w:r>
          </w:p>
        </w:tc>
        <w:tc>
          <w:tcPr>
            <w:tcW w:w="118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Z≥120000</w:t>
            </w:r>
          </w:p>
        </w:tc>
        <w:tc>
          <w:tcPr>
            <w:tcW w:w="179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 8000≤Z＜120000</w:t>
            </w:r>
          </w:p>
        </w:tc>
        <w:tc>
          <w:tcPr>
            <w:tcW w:w="150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 100≤Z＜8000</w:t>
            </w:r>
          </w:p>
        </w:tc>
        <w:tc>
          <w:tcPr>
            <w:tcW w:w="10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32" w:type="dxa"/>
            <w:vAlign w:val="center"/>
          </w:tcPr>
          <w:p>
            <w:pPr>
              <w:widowControl/>
              <w:spacing w:line="360" w:lineRule="exact"/>
              <w:rPr>
                <w:rFonts w:cs="宋体"/>
                <w:color w:val="auto"/>
                <w:kern w:val="0"/>
                <w:sz w:val="15"/>
                <w:szCs w:val="15"/>
                <w:highlight w:val="none"/>
              </w:rPr>
            </w:pPr>
            <w:r>
              <w:rPr>
                <w:rFonts w:hint="eastAsia" w:cs="宋体"/>
                <w:color w:val="auto"/>
                <w:kern w:val="0"/>
                <w:sz w:val="15"/>
                <w:szCs w:val="15"/>
                <w:highlight w:val="none"/>
              </w:rPr>
              <w:t>其他未列明行业 *</w:t>
            </w:r>
          </w:p>
        </w:tc>
        <w:tc>
          <w:tcPr>
            <w:tcW w:w="144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7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人</w:t>
            </w:r>
          </w:p>
        </w:tc>
        <w:tc>
          <w:tcPr>
            <w:tcW w:w="118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X≥300</w:t>
            </w:r>
          </w:p>
        </w:tc>
        <w:tc>
          <w:tcPr>
            <w:tcW w:w="1796"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100≤X＜300 </w:t>
            </w:r>
          </w:p>
        </w:tc>
        <w:tc>
          <w:tcPr>
            <w:tcW w:w="1505"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 xml:space="preserve"> 10≤X＜100</w:t>
            </w:r>
          </w:p>
        </w:tc>
        <w:tc>
          <w:tcPr>
            <w:tcW w:w="1047" w:type="dxa"/>
            <w:vAlign w:val="center"/>
          </w:tcPr>
          <w:p>
            <w:pPr>
              <w:widowControl/>
              <w:spacing w:line="360" w:lineRule="exact"/>
              <w:jc w:val="center"/>
              <w:rPr>
                <w:rFonts w:cs="宋体"/>
                <w:color w:val="auto"/>
                <w:kern w:val="0"/>
                <w:sz w:val="15"/>
                <w:szCs w:val="15"/>
                <w:highlight w:val="none"/>
              </w:rPr>
            </w:pPr>
            <w:r>
              <w:rPr>
                <w:rFonts w:hint="eastAsia" w:cs="宋体"/>
                <w:color w:val="auto"/>
                <w:kern w:val="0"/>
                <w:sz w:val="15"/>
                <w:szCs w:val="15"/>
                <w:highlight w:val="none"/>
              </w:rPr>
              <w:t>X＜10</w:t>
            </w:r>
          </w:p>
        </w:tc>
      </w:tr>
    </w:tbl>
    <w:p>
      <w:pPr>
        <w:widowControl/>
        <w:adjustRightInd/>
        <w:snapToGrid/>
        <w:ind w:firstLine="512" w:firstLineChars="200"/>
        <w:rPr>
          <w:rFonts w:cs="宋体"/>
          <w:color w:val="auto"/>
          <w:spacing w:val="8"/>
          <w:kern w:val="0"/>
          <w:highlight w:val="none"/>
        </w:rPr>
      </w:pPr>
      <w:r>
        <w:rPr>
          <w:rFonts w:hint="eastAsia" w:cs="宋体"/>
          <w:color w:val="auto"/>
          <w:spacing w:val="8"/>
          <w:kern w:val="0"/>
          <w:highlight w:val="none"/>
        </w:rPr>
        <w:t>说明：</w:t>
      </w:r>
    </w:p>
    <w:p>
      <w:pPr>
        <w:adjustRightInd/>
        <w:snapToGrid/>
        <w:ind w:firstLine="512" w:firstLineChars="200"/>
        <w:rPr>
          <w:rFonts w:cs="宋体"/>
          <w:color w:val="auto"/>
          <w:spacing w:val="8"/>
          <w:kern w:val="0"/>
          <w:highlight w:val="none"/>
        </w:rPr>
      </w:pPr>
      <w:r>
        <w:rPr>
          <w:rFonts w:hint="eastAsia" w:cs="宋体"/>
          <w:color w:val="auto"/>
          <w:spacing w:val="8"/>
          <w:kern w:val="0"/>
          <w:highlight w:val="none"/>
        </w:rPr>
        <w:t>1.大型、中型和小型企业须同时满足所列指标的下限，否则下划一档；微型企业只须满足所列指标中的一项即可。</w:t>
      </w:r>
    </w:p>
    <w:p>
      <w:pPr>
        <w:adjustRightInd/>
        <w:snapToGrid/>
        <w:ind w:firstLine="512" w:firstLineChars="200"/>
        <w:rPr>
          <w:rFonts w:cs="宋体"/>
          <w:color w:val="auto"/>
          <w:spacing w:val="8"/>
          <w:kern w:val="0"/>
          <w:highlight w:val="none"/>
        </w:rPr>
      </w:pPr>
      <w:r>
        <w:rPr>
          <w:rFonts w:hint="eastAsia" w:cs="宋体"/>
          <w:color w:val="auto"/>
          <w:spacing w:val="8"/>
          <w:kern w:val="0"/>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ind w:firstLine="512" w:firstLineChars="200"/>
        <w:rPr>
          <w:rFonts w:cs="宋体"/>
          <w:b/>
          <w:bCs/>
          <w:color w:val="auto"/>
          <w:highlight w:val="none"/>
        </w:rPr>
      </w:pPr>
      <w:r>
        <w:rPr>
          <w:rFonts w:hint="eastAsia" w:cs="宋体"/>
          <w:color w:val="auto"/>
          <w:spacing w:val="8"/>
          <w:kern w:val="0"/>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cs="宋体"/>
          <w:b/>
          <w:bCs/>
          <w:color w:val="auto"/>
          <w:highlight w:val="none"/>
        </w:rPr>
        <w:br w:type="page"/>
      </w:r>
    </w:p>
    <w:p>
      <w:pPr>
        <w:pStyle w:val="31"/>
        <w:numPr>
          <w:ilvl w:val="1"/>
          <w:numId w:val="0"/>
        </w:numPr>
        <w:ind w:firstLine="482" w:firstLineChars="200"/>
        <w:rPr>
          <w:rFonts w:asciiTheme="minorEastAsia" w:hAnsiTheme="minorEastAsia" w:eastAsiaTheme="minorEastAsia" w:cstheme="minorEastAsia"/>
          <w:color w:val="auto"/>
          <w:highlight w:val="none"/>
        </w:rPr>
      </w:pPr>
      <w:bookmarkStart w:id="556" w:name="_Toc21966"/>
      <w:bookmarkStart w:id="557" w:name="_Toc26920"/>
      <w:bookmarkStart w:id="558" w:name="_Toc5552"/>
      <w:r>
        <w:rPr>
          <w:rFonts w:hint="eastAsia" w:asciiTheme="minorEastAsia" w:hAnsiTheme="minorEastAsia" w:eastAsiaTheme="minorEastAsia" w:cstheme="minorEastAsia"/>
          <w:color w:val="auto"/>
          <w:highlight w:val="none"/>
        </w:rPr>
        <w:t>附件五：《四川省财政厅关于推进四川省政府采购供应商信用融资工作的通知》(川财采〔2018〕123号文)</w:t>
      </w:r>
      <w:bookmarkEnd w:id="556"/>
      <w:bookmarkEnd w:id="557"/>
      <w:bookmarkEnd w:id="558"/>
    </w:p>
    <w:p>
      <w:pPr>
        <w:pStyle w:val="18"/>
        <w:widowControl/>
        <w:wordWrap w:val="0"/>
        <w:adjustRightInd/>
        <w:snapToGrid/>
        <w:spacing w:beforeAutospacing="0" w:afterAutospacing="0"/>
        <w:rPr>
          <w:rFonts w:cs="宋体"/>
          <w:b/>
          <w:bCs/>
          <w:color w:val="auto"/>
          <w:highlight w:val="none"/>
        </w:rPr>
      </w:pPr>
      <w:r>
        <w:rPr>
          <w:rFonts w:hint="eastAsia"/>
          <w:b/>
          <w:bCs/>
          <w:color w:val="auto"/>
          <w:highlight w:val="none"/>
        </w:rPr>
        <w:t>查询链接：</w:t>
      </w:r>
      <w:r>
        <w:rPr>
          <w:rFonts w:hint="eastAsia" w:cs="宋体"/>
          <w:b/>
          <w:bCs/>
          <w:color w:val="auto"/>
          <w:highlight w:val="none"/>
        </w:rPr>
        <w:t>http：//www.ccgp-sichuan.gov.cn/view/staticpags/sjzcfg/40288687657ff75501672fd954532414.html</w:t>
      </w:r>
    </w:p>
    <w:p>
      <w:pPr>
        <w:widowControl/>
        <w:adjustRightInd/>
        <w:snapToGrid/>
        <w:rPr>
          <w:color w:val="auto"/>
          <w:highlight w:val="none"/>
        </w:rPr>
      </w:pPr>
    </w:p>
    <w:p>
      <w:pPr>
        <w:widowControl/>
        <w:adjustRightInd/>
        <w:snapToGrid/>
        <w:spacing w:line="240" w:lineRule="auto"/>
        <w:jc w:val="center"/>
        <w:rPr>
          <w:rFonts w:cs="宋体"/>
          <w:color w:val="auto"/>
          <w:highlight w:val="none"/>
        </w:rPr>
      </w:pPr>
      <w:r>
        <w:rPr>
          <w:rFonts w:hint="eastAsia" w:cs="宋体"/>
          <w:color w:val="auto"/>
          <w:highlight w:val="none"/>
        </w:rPr>
        <w:drawing>
          <wp:inline distT="0" distB="0" distL="114300" distR="114300">
            <wp:extent cx="5302250" cy="1859915"/>
            <wp:effectExtent l="0" t="0" r="1270" b="1460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9"/>
                    <a:stretch>
                      <a:fillRect/>
                    </a:stretch>
                  </pic:blipFill>
                  <pic:spPr>
                    <a:xfrm>
                      <a:off x="0" y="0"/>
                      <a:ext cx="5302250" cy="1859915"/>
                    </a:xfrm>
                    <a:prstGeom prst="rect">
                      <a:avLst/>
                    </a:prstGeom>
                    <a:noFill/>
                    <a:ln w="9525">
                      <a:noFill/>
                    </a:ln>
                  </pic:spPr>
                </pic:pic>
              </a:graphicData>
            </a:graphic>
          </wp:inline>
        </w:drawing>
      </w:r>
    </w:p>
    <w:p>
      <w:pPr>
        <w:pStyle w:val="18"/>
        <w:widowControl/>
        <w:adjustRightInd/>
        <w:snapToGrid/>
        <w:spacing w:beforeAutospacing="0" w:afterAutospacing="0"/>
        <w:rPr>
          <w:rFonts w:cs="宋体"/>
          <w:color w:val="auto"/>
          <w:highlight w:val="none"/>
        </w:rPr>
      </w:pPr>
      <w:r>
        <w:rPr>
          <w:rFonts w:hint="eastAsia" w:cs="宋体"/>
          <w:color w:val="auto"/>
          <w:highlight w:val="none"/>
        </w:rPr>
        <w:t>各市(州)、扩权县(市)财政局，各省直机关、事业单位、团体组织，各金融机构，各采购代理机构，各政府采购供应商：</w:t>
      </w:r>
    </w:p>
    <w:p>
      <w:pPr>
        <w:pStyle w:val="18"/>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为贯彻落实党的十九大精神、国务院“放管服”改革决策部署、省委十一届三次全会“大力推进创新驱动发展战略”精神，助力解决政府采购中标、中标人资金不足、融资难、融资贵的困难，促进供应商依法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pPr>
        <w:pStyle w:val="18"/>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一、融资概念</w:t>
      </w:r>
    </w:p>
    <w:p>
      <w:pPr>
        <w:pStyle w:val="18"/>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pPr>
        <w:pStyle w:val="18"/>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二、基本原则</w:t>
      </w:r>
    </w:p>
    <w:p>
      <w:pPr>
        <w:pStyle w:val="18"/>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(一)财政引导，市场运行</w:t>
      </w:r>
    </w:p>
    <w:p>
      <w:pPr>
        <w:pStyle w:val="18"/>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财政部门推进“政采贷”，银行和供应商按照自愿原则参与。供应商自愿选择是否申请“政采贷”，银行依据其内部审查制度和决策程序决定是否为供应商提供融资，自担风险。</w:t>
      </w:r>
    </w:p>
    <w:p>
      <w:pPr>
        <w:pStyle w:val="18"/>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(二)建立机制，服务银企</w:t>
      </w:r>
    </w:p>
    <w:p>
      <w:pPr>
        <w:pStyle w:val="18"/>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财政部门与银行建立“政采贷”工作机制，推动政府采购政策功能和金融资源的有机结合，拓宽银行的融资业务，助力解决政府采购中标、中标人资金不足、融资难、融资贵的困难，促进企业健康发展。</w:t>
      </w:r>
    </w:p>
    <w:p>
      <w:pPr>
        <w:pStyle w:val="18"/>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(三)优质优惠，加强扶持</w:t>
      </w:r>
    </w:p>
    <w:p>
      <w:pPr>
        <w:pStyle w:val="18"/>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8"/>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三、基本条件</w:t>
      </w:r>
    </w:p>
    <w:p>
      <w:pPr>
        <w:pStyle w:val="18"/>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(一)银行暨“政采贷”金融产品</w:t>
      </w:r>
    </w:p>
    <w:p>
      <w:pPr>
        <w:pStyle w:val="18"/>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1、征集。</w:t>
      </w:r>
      <w:r>
        <w:rPr>
          <w:rFonts w:hint="eastAsia" w:cs="宋体"/>
          <w:color w:val="auto"/>
          <w:highlight w:val="none"/>
        </w:rPr>
        <w:t>在四川省行政区域内，有意向开展“政采贷”工作的银行，可以于2018年12月21日前，直接向四川省财政厅(政府采购监督管理处)提交书面申请。四川省财政厅可以根据情况每年征集一次有意向开展“政采贷”工作的银行。</w:t>
      </w:r>
    </w:p>
    <w:p>
      <w:pPr>
        <w:pStyle w:val="18"/>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申请材料应当包括银行基本情况、“政采贷”产品名称、申请贷款条件、申请贷款方式、申请贷款程序、贷款审查流程、贷款额度、发放贷款时间、收款方式及其他优质服务和优惠承诺等。</w:t>
      </w:r>
    </w:p>
    <w:p>
      <w:pPr>
        <w:pStyle w:val="18"/>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银行提供的“政采贷”产品应当满足“无抵押担保、程序简便、利率优惠、放款及时”的基本条件以及本通知其他相关规定。</w:t>
      </w:r>
    </w:p>
    <w:p>
      <w:pPr>
        <w:pStyle w:val="18"/>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银行申请材料中应当载明其自愿提供“政采贷”产品，自担风险，不得要求或者变相要求财政部门和采购人为其提供风险担保、承诺。</w:t>
      </w:r>
    </w:p>
    <w:p>
      <w:pPr>
        <w:pStyle w:val="18"/>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2、公示。</w:t>
      </w:r>
      <w:r>
        <w:rPr>
          <w:rFonts w:hint="eastAsia" w:cs="宋体"/>
          <w:color w:val="auto"/>
          <w:highlight w:val="none"/>
        </w:rPr>
        <w:t>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pPr>
        <w:pStyle w:val="18"/>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(二)供应商</w:t>
      </w:r>
    </w:p>
    <w:p>
      <w:pPr>
        <w:pStyle w:val="18"/>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政府采购供应商向银行申请“政采贷”，应当满足下列基本条件：</w:t>
      </w:r>
    </w:p>
    <w:p>
      <w:pPr>
        <w:pStyle w:val="18"/>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1、</w:t>
      </w:r>
      <w:r>
        <w:rPr>
          <w:rFonts w:hint="eastAsia" w:cs="宋体"/>
          <w:color w:val="auto"/>
          <w:highlight w:val="none"/>
        </w:rPr>
        <w:t>具有依法承担民事责任的能力；</w:t>
      </w:r>
    </w:p>
    <w:p>
      <w:pPr>
        <w:pStyle w:val="18"/>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2、</w:t>
      </w:r>
      <w:r>
        <w:rPr>
          <w:rFonts w:hint="eastAsia" w:cs="宋体"/>
          <w:color w:val="auto"/>
          <w:highlight w:val="none"/>
        </w:rPr>
        <w:t>具有依法履行政府采购合同的能力；</w:t>
      </w:r>
    </w:p>
    <w:p>
      <w:pPr>
        <w:pStyle w:val="18"/>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3、</w:t>
      </w:r>
      <w:r>
        <w:rPr>
          <w:rFonts w:hint="eastAsia" w:cs="宋体"/>
          <w:color w:val="auto"/>
          <w:highlight w:val="none"/>
        </w:rPr>
        <w:t>参加的政府采购活动未被财政部门依法暂停、责令重新开展或者认定中标、成交无效；</w:t>
      </w:r>
    </w:p>
    <w:p>
      <w:pPr>
        <w:pStyle w:val="18"/>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4、</w:t>
      </w:r>
      <w:r>
        <w:rPr>
          <w:rFonts w:hint="eastAsia" w:cs="宋体"/>
          <w:color w:val="auto"/>
          <w:highlight w:val="none"/>
        </w:rPr>
        <w:t>无《政府采购法》第二十二条第一款第(五)项所称的重大违法记录；</w:t>
      </w:r>
    </w:p>
    <w:p>
      <w:pPr>
        <w:pStyle w:val="18"/>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5、</w:t>
      </w:r>
      <w:r>
        <w:rPr>
          <w:rFonts w:hint="eastAsia" w:cs="宋体"/>
          <w:color w:val="auto"/>
          <w:highlight w:val="none"/>
        </w:rPr>
        <w:t>未被法院、市场监管、税务、银行等部门单位纳入失信名单且在有效期内；</w:t>
      </w:r>
    </w:p>
    <w:p>
      <w:pPr>
        <w:pStyle w:val="18"/>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6、</w:t>
      </w:r>
      <w:r>
        <w:rPr>
          <w:rFonts w:hint="eastAsia" w:cs="宋体"/>
          <w:color w:val="auto"/>
          <w:highlight w:val="none"/>
        </w:rPr>
        <w:t>在一定期限内的(银行可以具体确定)政府采购合同履约过程中或者其他经营活动履约过程中，无不依法履约被有关行政部门行政处罚的或者产生法律纠纷被法院、仲裁机构判决、裁决败诉的；</w:t>
      </w:r>
    </w:p>
    <w:p>
      <w:pPr>
        <w:pStyle w:val="18"/>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7、</w:t>
      </w:r>
      <w:r>
        <w:rPr>
          <w:rFonts w:hint="eastAsia" w:cs="宋体"/>
          <w:color w:val="auto"/>
          <w:highlight w:val="none"/>
        </w:rPr>
        <w:t>其他银行要求的不属于提供财产抵押或第三方担保的条件。</w:t>
      </w:r>
    </w:p>
    <w:p>
      <w:pPr>
        <w:pStyle w:val="18"/>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四、构建平台</w:t>
      </w:r>
    </w:p>
    <w:p>
      <w:pPr>
        <w:pStyle w:val="18"/>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四川省财政厅将在“四川政府采购网”统一构建四川省“政采贷”信息化服务平台，推进四川省“政采贷”工作信息化建设。</w:t>
      </w:r>
    </w:p>
    <w:p>
      <w:pPr>
        <w:pStyle w:val="18"/>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五、财金互动</w:t>
      </w:r>
    </w:p>
    <w:p>
      <w:pPr>
        <w:pStyle w:val="18"/>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各级财政部门应当按照《四川省政府采购促进中小企业发展的若干规定》(川财采[2016]35号)等有关规定，对金融机构向小微企业提供“政采贷”贷款产生的损失，纳入财政金融互动政策范围给予风险补贴。</w:t>
      </w:r>
    </w:p>
    <w:p>
      <w:pPr>
        <w:pStyle w:val="18"/>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六、基本流程</w:t>
      </w:r>
    </w:p>
    <w:p>
      <w:pPr>
        <w:pStyle w:val="18"/>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(一)意向申请</w:t>
      </w:r>
    </w:p>
    <w:p>
      <w:pPr>
        <w:pStyle w:val="18"/>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pPr>
        <w:pStyle w:val="18"/>
        <w:widowControl/>
        <w:adjustRightInd/>
        <w:snapToGrid/>
        <w:spacing w:beforeAutospacing="0" w:afterAutospacing="0"/>
        <w:ind w:firstLine="482" w:firstLineChars="200"/>
        <w:rPr>
          <w:rFonts w:cs="宋体"/>
          <w:b/>
          <w:color w:val="auto"/>
          <w:highlight w:val="none"/>
        </w:rPr>
      </w:pPr>
      <w:r>
        <w:rPr>
          <w:rFonts w:hint="eastAsia" w:cs="宋体"/>
          <w:b/>
          <w:color w:val="auto"/>
          <w:highlight w:val="none"/>
        </w:rPr>
        <w:t>(二)正式申请</w:t>
      </w:r>
    </w:p>
    <w:p>
      <w:pPr>
        <w:pStyle w:val="18"/>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pPr>
        <w:pStyle w:val="18"/>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pPr>
        <w:pStyle w:val="18"/>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(三)贷款审查</w:t>
      </w:r>
    </w:p>
    <w:p>
      <w:pPr>
        <w:pStyle w:val="18"/>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pPr>
        <w:pStyle w:val="18"/>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(四)信息报送</w:t>
      </w:r>
    </w:p>
    <w:p>
      <w:pPr>
        <w:pStyle w:val="18"/>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pPr>
        <w:pStyle w:val="18"/>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(五)资金支付</w:t>
      </w:r>
    </w:p>
    <w:p>
      <w:pPr>
        <w:pStyle w:val="18"/>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8"/>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政府采购资金支付过程中，银行需要查询采购资金支付进程有关信息的，财政部门和采购人应当支持。</w:t>
      </w:r>
    </w:p>
    <w:p>
      <w:pPr>
        <w:pStyle w:val="18"/>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七、职责要求</w:t>
      </w:r>
    </w:p>
    <w:p>
      <w:pPr>
        <w:pStyle w:val="18"/>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(一)</w:t>
      </w:r>
      <w:r>
        <w:rPr>
          <w:rFonts w:hint="eastAsia" w:cs="宋体"/>
          <w:color w:val="auto"/>
          <w:highlight w:val="none"/>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8"/>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(二)</w:t>
      </w:r>
      <w:r>
        <w:rPr>
          <w:rFonts w:hint="eastAsia" w:cs="宋体"/>
          <w:color w:val="auto"/>
          <w:highlight w:val="none"/>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8"/>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(三)</w:t>
      </w:r>
      <w:r>
        <w:rPr>
          <w:rFonts w:hint="eastAsia" w:cs="宋体"/>
          <w:color w:val="auto"/>
          <w:highlight w:val="none"/>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8"/>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(四)</w:t>
      </w:r>
      <w:r>
        <w:rPr>
          <w:rFonts w:hint="eastAsia" w:cs="宋体"/>
          <w:color w:val="auto"/>
          <w:highlight w:val="none"/>
        </w:rPr>
        <w:t>采购代理机构在组织实施政府采购活动中，应当采取有效方式，向供应商宣传“政采贷”政策。银行需要借用采购代理机构的场所直接向供应商介绍其“政采贷”产品的，采购代理机构应当支持。</w:t>
      </w:r>
    </w:p>
    <w:p>
      <w:pPr>
        <w:pStyle w:val="18"/>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(五)</w:t>
      </w:r>
      <w:r>
        <w:rPr>
          <w:rFonts w:hint="eastAsia" w:cs="宋体"/>
          <w:color w:val="auto"/>
          <w:highlight w:val="none"/>
        </w:rPr>
        <w:t>供应商应当依法参加政府采购活动，公平竞争，诚实守信，严格按照政府采购合同履约，严格按照借款合同偿还债务。</w:t>
      </w:r>
    </w:p>
    <w:p>
      <w:pPr>
        <w:pStyle w:val="18"/>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(六)</w:t>
      </w:r>
      <w:r>
        <w:rPr>
          <w:rFonts w:hint="eastAsia" w:cs="宋体"/>
          <w:color w:val="auto"/>
          <w:highlight w:val="none"/>
        </w:rPr>
        <w:t>财政部门、采购人、采购代理机构及其他有关单位和个人不得违规干预供应商选择“政采贷”银行及其产品，也不得违规干预银行向供应商进行贷款。</w:t>
      </w:r>
    </w:p>
    <w:p>
      <w:pPr>
        <w:pStyle w:val="18"/>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(七)</w:t>
      </w:r>
      <w:r>
        <w:rPr>
          <w:rFonts w:hint="eastAsia" w:cs="宋体"/>
          <w:color w:val="auto"/>
          <w:highlight w:val="none"/>
        </w:rPr>
        <w:t>相关单位和个人在开展“政采贷”工作过程中，发现新问题、新情况或者有意见建议的，请及时向四川省财政厅反馈。</w:t>
      </w:r>
    </w:p>
    <w:p>
      <w:pPr>
        <w:pStyle w:val="18"/>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八、违规处理</w:t>
      </w:r>
    </w:p>
    <w:p>
      <w:pPr>
        <w:pStyle w:val="18"/>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(一)银行违规处理</w:t>
      </w:r>
    </w:p>
    <w:p>
      <w:pPr>
        <w:pStyle w:val="18"/>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pPr>
        <w:pStyle w:val="18"/>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(二)供应商违规处理</w:t>
      </w:r>
    </w:p>
    <w:p>
      <w:pPr>
        <w:pStyle w:val="18"/>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的具有良好的商业信誉条件”名单，并在“四川政府采购网”公示。</w:t>
      </w:r>
    </w:p>
    <w:p>
      <w:pPr>
        <w:pStyle w:val="18"/>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(三)其他违规处理</w:t>
      </w:r>
    </w:p>
    <w:p>
      <w:pPr>
        <w:pStyle w:val="18"/>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18"/>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 </w:t>
      </w:r>
    </w:p>
    <w:p>
      <w:pPr>
        <w:rPr>
          <w:color w:val="auto"/>
          <w:highlight w:val="none"/>
        </w:rPr>
        <w:sectPr>
          <w:headerReference r:id="rId15" w:type="first"/>
          <w:footerReference r:id="rId17" w:type="first"/>
          <w:headerReference r:id="rId14" w:type="default"/>
          <w:footerReference r:id="rId16" w:type="default"/>
          <w:pgSz w:w="11906" w:h="16838"/>
          <w:pgMar w:top="1440" w:right="1080" w:bottom="1440" w:left="1080" w:header="851" w:footer="992" w:gutter="0"/>
          <w:pgNumType w:start="1"/>
          <w:cols w:space="0" w:num="1"/>
          <w:titlePg/>
          <w:docGrid w:linePitch="312" w:charSpace="0"/>
        </w:sectPr>
      </w:pPr>
      <w:r>
        <w:rPr>
          <w:rFonts w:hint="eastAsia" w:cs="宋体"/>
          <w:color w:val="auto"/>
          <w:kern w:val="0"/>
          <w:highlight w:val="none"/>
        </w:rPr>
        <w:drawing>
          <wp:anchor distT="0" distB="0" distL="114300" distR="114300" simplePos="0" relativeHeight="251663360" behindDoc="0" locked="0" layoutInCell="1" allowOverlap="1">
            <wp:simplePos x="0" y="0"/>
            <wp:positionH relativeFrom="column">
              <wp:posOffset>4065905</wp:posOffset>
            </wp:positionH>
            <wp:positionV relativeFrom="paragraph">
              <wp:posOffset>1334770</wp:posOffset>
            </wp:positionV>
            <wp:extent cx="1771650" cy="1781175"/>
            <wp:effectExtent l="0" t="0" r="11430" b="190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0"/>
                    <a:stretch>
                      <a:fillRect/>
                    </a:stretch>
                  </pic:blipFill>
                  <pic:spPr>
                    <a:xfrm>
                      <a:off x="0" y="0"/>
                      <a:ext cx="1771650" cy="1781175"/>
                    </a:xfrm>
                    <a:prstGeom prst="rect">
                      <a:avLst/>
                    </a:prstGeom>
                    <a:noFill/>
                    <a:ln w="9525">
                      <a:noFill/>
                    </a:ln>
                  </pic:spPr>
                </pic:pic>
              </a:graphicData>
            </a:graphic>
          </wp:anchor>
        </w:drawing>
      </w:r>
    </w:p>
    <w:p>
      <w:pPr>
        <w:pStyle w:val="31"/>
        <w:numPr>
          <w:ilvl w:val="1"/>
          <w:numId w:val="0"/>
        </w:numPr>
        <w:ind w:firstLine="482" w:firstLineChars="200"/>
        <w:rPr>
          <w:rFonts w:asciiTheme="minorEastAsia" w:hAnsiTheme="minorEastAsia" w:eastAsiaTheme="minorEastAsia" w:cstheme="minorEastAsia"/>
          <w:color w:val="auto"/>
          <w:highlight w:val="none"/>
        </w:rPr>
      </w:pPr>
      <w:bookmarkStart w:id="559" w:name="_Toc16903"/>
      <w:r>
        <w:rPr>
          <w:rFonts w:hint="eastAsia" w:asciiTheme="minorEastAsia" w:hAnsiTheme="minorEastAsia" w:eastAsiaTheme="minorEastAsia" w:cstheme="minorEastAsia"/>
          <w:color w:val="auto"/>
          <w:highlight w:val="none"/>
        </w:rPr>
        <w:t>附件六：</w:t>
      </w:r>
      <w:r>
        <w:rPr>
          <w:rFonts w:hint="eastAsia" w:asciiTheme="minorEastAsia" w:hAnsiTheme="minorEastAsia" w:eastAsiaTheme="minorEastAsia" w:cstheme="minorEastAsia"/>
          <w:color w:val="auto"/>
          <w:highlight w:val="none"/>
          <w:lang w:eastAsia="zh-CN"/>
        </w:rPr>
        <w:t>成都市财政局</w:t>
      </w:r>
      <w:r>
        <w:rPr>
          <w:rFonts w:hint="eastAsia" w:asciiTheme="minorEastAsia" w:hAnsiTheme="minorEastAsia" w:eastAsiaTheme="minorEastAsia" w:cstheme="minorEastAsia"/>
          <w:color w:val="auto"/>
          <w:highlight w:val="none"/>
        </w:rPr>
        <w:t xml:space="preserve">  中国人民银行成都分行营业管理部关于印发《成都市中小企业政府采购信用融资暂行办法》和《成都市级支持中小企业政府采购信用融资实施方案》的通知(成财采〔2019〕17号)</w:t>
      </w:r>
      <w:bookmarkEnd w:id="559"/>
    </w:p>
    <w:p>
      <w:pPr>
        <w:widowControl/>
        <w:wordWrap w:val="0"/>
        <w:adjustRightInd/>
        <w:snapToGrid/>
        <w:rPr>
          <w:rFonts w:cs="宋体"/>
          <w:b/>
          <w:bCs/>
          <w:color w:val="auto"/>
          <w:highlight w:val="none"/>
        </w:rPr>
      </w:pPr>
      <w:r>
        <w:rPr>
          <w:rFonts w:hint="eastAsia" w:cs="宋体"/>
          <w:b/>
          <w:bCs/>
          <w:color w:val="auto"/>
          <w:highlight w:val="none"/>
        </w:rPr>
        <w:t>查询链接：</w:t>
      </w:r>
      <w:r>
        <w:rPr>
          <w:color w:val="auto"/>
          <w:highlight w:val="none"/>
        </w:rPr>
        <w:fldChar w:fldCharType="begin"/>
      </w:r>
      <w:r>
        <w:rPr>
          <w:color w:val="auto"/>
          <w:highlight w:val="none"/>
        </w:rPr>
        <w:instrText xml:space="preserve"> HYPERLINK "http://cdcz.chengdu.gov.cn/cdsczj/c116726/2019-03/13/content_7d81ae9c2a1e48968c7839a9c5b88ccd.shtml" </w:instrText>
      </w:r>
      <w:r>
        <w:rPr>
          <w:color w:val="auto"/>
          <w:highlight w:val="none"/>
        </w:rPr>
        <w:fldChar w:fldCharType="separate"/>
      </w:r>
      <w:r>
        <w:rPr>
          <w:rStyle w:val="22"/>
          <w:rFonts w:hint="eastAsia" w:cs="宋体"/>
          <w:b/>
          <w:bCs/>
          <w:color w:val="auto"/>
          <w:highlight w:val="none"/>
        </w:rPr>
        <w:t>http://cdcz.chengdu.gov.cn/cdsczj/c116726/2019-03/13/content_7d81ae9c2a1e48968c7839a9c5b88ccd.shtml</w:t>
      </w:r>
      <w:r>
        <w:rPr>
          <w:rStyle w:val="22"/>
          <w:rFonts w:hint="eastAsia" w:cs="宋体"/>
          <w:b/>
          <w:bCs/>
          <w:color w:val="auto"/>
          <w:highlight w:val="none"/>
        </w:rPr>
        <w:fldChar w:fldCharType="end"/>
      </w:r>
    </w:p>
    <w:tbl>
      <w:tblPr>
        <w:tblStyle w:val="19"/>
        <w:tblpPr w:leftFromText="180" w:rightFromText="180" w:vertAnchor="text" w:horzAnchor="page" w:tblpX="1542" w:tblpY="436"/>
        <w:tblOverlap w:val="never"/>
        <w:tblW w:w="9062" w:type="dxa"/>
        <w:tblInd w:w="0" w:type="dxa"/>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trPr>
        <w:tc>
          <w:tcPr>
            <w:tcW w:w="7482" w:type="dxa"/>
            <w:vAlign w:val="center"/>
          </w:tcPr>
          <w:p>
            <w:pPr>
              <w:spacing w:line="240" w:lineRule="auto"/>
              <w:jc w:val="distribute"/>
              <w:rPr>
                <w:rFonts w:hint="eastAsia" w:eastAsia="方正小标宋简体"/>
                <w:color w:val="FF0000"/>
                <w:sz w:val="66"/>
                <w:szCs w:val="66"/>
                <w:highlight w:val="none"/>
                <w:lang w:eastAsia="zh-CN"/>
              </w:rPr>
            </w:pPr>
            <w:r>
              <w:rPr>
                <w:rFonts w:hint="eastAsia" w:eastAsia="方正小标宋简体"/>
                <w:color w:val="FF0000"/>
                <w:sz w:val="66"/>
                <w:szCs w:val="66"/>
                <w:highlight w:val="none"/>
                <w:lang w:eastAsia="zh-CN"/>
              </w:rPr>
              <w:t>成都市财政局</w:t>
            </w:r>
          </w:p>
        </w:tc>
        <w:tc>
          <w:tcPr>
            <w:tcW w:w="1580" w:type="dxa"/>
            <w:vMerge w:val="restart"/>
            <w:vAlign w:val="center"/>
          </w:tcPr>
          <w:p>
            <w:pPr>
              <w:spacing w:line="240" w:lineRule="auto"/>
              <w:jc w:val="center"/>
              <w:rPr>
                <w:rFonts w:eastAsia="方正小标宋简体"/>
                <w:color w:val="FF0000"/>
                <w:sz w:val="66"/>
                <w:szCs w:val="66"/>
                <w:highlight w:val="none"/>
              </w:rPr>
            </w:pPr>
            <w:r>
              <w:rPr>
                <w:rFonts w:hint="eastAsia" w:eastAsia="方正小标宋简体"/>
                <w:color w:val="FF0000"/>
                <w:sz w:val="66"/>
                <w:szCs w:val="66"/>
                <w:highlight w:val="none"/>
              </w:rPr>
              <w:t>文件</w:t>
            </w:r>
          </w:p>
        </w:tc>
      </w:tr>
      <w:tr>
        <w:tblPrEx>
          <w:tblCellMar>
            <w:top w:w="0" w:type="dxa"/>
            <w:left w:w="108" w:type="dxa"/>
            <w:bottom w:w="0" w:type="dxa"/>
            <w:right w:w="108" w:type="dxa"/>
          </w:tblCellMar>
        </w:tblPrEx>
        <w:trPr>
          <w:cantSplit/>
          <w:trHeight w:val="1335" w:hRule="atLeast"/>
        </w:trPr>
        <w:tc>
          <w:tcPr>
            <w:tcW w:w="7482" w:type="dxa"/>
            <w:vAlign w:val="center"/>
          </w:tcPr>
          <w:p>
            <w:pPr>
              <w:spacing w:line="240" w:lineRule="auto"/>
              <w:jc w:val="distribute"/>
              <w:rPr>
                <w:rFonts w:eastAsia="方正小标宋简体"/>
                <w:color w:val="FF0000"/>
                <w:spacing w:val="-20"/>
                <w:w w:val="82"/>
                <w:sz w:val="62"/>
                <w:szCs w:val="62"/>
                <w:highlight w:val="none"/>
              </w:rPr>
            </w:pPr>
            <w:r>
              <w:rPr>
                <w:rFonts w:hint="eastAsia" w:eastAsia="方正小标宋简体"/>
                <w:color w:val="FF0000"/>
                <w:spacing w:val="-20"/>
                <w:w w:val="82"/>
                <w:sz w:val="62"/>
                <w:szCs w:val="62"/>
                <w:highlight w:val="none"/>
              </w:rPr>
              <w:t>中国人民银行成都分行营业管理部</w:t>
            </w:r>
          </w:p>
        </w:tc>
        <w:tc>
          <w:tcPr>
            <w:tcW w:w="1580" w:type="dxa"/>
            <w:vMerge w:val="continue"/>
            <w:vAlign w:val="center"/>
          </w:tcPr>
          <w:p>
            <w:pPr>
              <w:spacing w:line="240" w:lineRule="auto"/>
              <w:jc w:val="center"/>
              <w:rPr>
                <w:rFonts w:eastAsia="方正小标宋简体"/>
                <w:color w:val="FF0000"/>
                <w:sz w:val="66"/>
                <w:szCs w:val="66"/>
                <w:highlight w:val="none"/>
              </w:rPr>
            </w:pPr>
          </w:p>
        </w:tc>
      </w:tr>
    </w:tbl>
    <w:p>
      <w:pPr>
        <w:widowControl/>
        <w:wordWrap w:val="0"/>
        <w:adjustRightInd/>
        <w:snapToGrid/>
        <w:rPr>
          <w:rFonts w:cs="宋体"/>
          <w:b/>
          <w:bCs/>
          <w:color w:val="auto"/>
          <w:highlight w:val="none"/>
        </w:rPr>
      </w:pPr>
    </w:p>
    <w:p>
      <w:pPr>
        <w:jc w:val="center"/>
        <w:rPr>
          <w:rFonts w:eastAsia="方正仿宋_GBK"/>
          <w:color w:val="auto"/>
          <w:highlight w:val="none"/>
        </w:rPr>
      </w:pPr>
    </w:p>
    <w:p>
      <w:pPr>
        <w:jc w:val="center"/>
        <w:rPr>
          <w:rFonts w:eastAsia="方正仿宋_GBK"/>
          <w:color w:val="auto"/>
          <w:highlight w:val="none"/>
        </w:rPr>
      </w:pPr>
      <w:r>
        <w:rPr>
          <w:rFonts w:eastAsia="方正仿宋_GBK"/>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320675</wp:posOffset>
                </wp:positionV>
                <wp:extent cx="5618480" cy="0"/>
                <wp:effectExtent l="0" t="9525" r="5080" b="13335"/>
                <wp:wrapNone/>
                <wp:docPr id="12" name="直接连接符 12"/>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5.25pt;height:0pt;width:442.4pt;z-index:251664384;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7+4+9YAAAAGAQAADwAAAAAAAAABACAAAAAiAAAAZHJzL2Rvd25yZXYueG1sUEsBAhQA&#10;FAAAAAgAh07iQOwFODD0AQAA6QMAAA4AAAAAAAAAAQAgAAAAJQEAAGRycy9lMm9Eb2MueG1sUEsF&#10;BgAAAAAGAAYAWQEAAIsFAAAAAA==&#10;">
                <v:fill on="f" focussize="0,0"/>
                <v:stroke weight="1.5pt" color="#FF0000" joinstyle="round"/>
                <v:imagedata o:title=""/>
                <o:lock v:ext="edit" aspectratio="f"/>
              </v:line>
            </w:pict>
          </mc:Fallback>
        </mc:AlternateContent>
      </w:r>
      <w:r>
        <w:rPr>
          <w:rFonts w:eastAsia="方正仿宋_GBK"/>
          <w:color w:val="auto"/>
          <w:highlight w:val="none"/>
        </w:rPr>
        <w:t>成财</w:t>
      </w:r>
      <w:r>
        <w:rPr>
          <w:rFonts w:hint="eastAsia" w:eastAsia="方正仿宋_GBK"/>
          <w:color w:val="auto"/>
          <w:highlight w:val="none"/>
        </w:rPr>
        <w:t>采</w:t>
      </w:r>
      <w:r>
        <w:rPr>
          <w:rFonts w:eastAsia="方正仿宋_GBK"/>
          <w:color w:val="auto"/>
          <w:highlight w:val="none"/>
        </w:rPr>
        <w:t>〔201</w:t>
      </w:r>
      <w:r>
        <w:rPr>
          <w:rFonts w:hint="eastAsia" w:eastAsia="方正仿宋_GBK"/>
          <w:color w:val="auto"/>
          <w:highlight w:val="none"/>
        </w:rPr>
        <w:t>9</w:t>
      </w:r>
      <w:r>
        <w:rPr>
          <w:rFonts w:eastAsia="方正仿宋_GBK"/>
          <w:color w:val="auto"/>
          <w:highlight w:val="none"/>
        </w:rPr>
        <w:t>〕</w:t>
      </w:r>
      <w:r>
        <w:rPr>
          <w:rFonts w:hint="eastAsia" w:eastAsia="方正仿宋_GBK"/>
          <w:color w:val="auto"/>
          <w:highlight w:val="none"/>
        </w:rPr>
        <w:t>17</w:t>
      </w:r>
      <w:r>
        <w:rPr>
          <w:rFonts w:eastAsia="方正仿宋_GBK"/>
          <w:color w:val="auto"/>
          <w:highlight w:val="none"/>
        </w:rPr>
        <w:t>号</w:t>
      </w:r>
    </w:p>
    <w:p>
      <w:pPr>
        <w:topLinePunct/>
        <w:jc w:val="center"/>
        <w:rPr>
          <w:rFonts w:ascii="方正小标宋_GBK" w:hAnsi="方正小标宋_GBK" w:eastAsia="方正小标宋_GBK"/>
          <w:color w:val="auto"/>
          <w:highlight w:val="none"/>
        </w:rPr>
      </w:pPr>
    </w:p>
    <w:p>
      <w:pPr>
        <w:topLinePunct/>
        <w:jc w:val="center"/>
        <w:rPr>
          <w:rFonts w:ascii="方正小标宋_GBK" w:hAnsi="方正小标宋_GBK" w:eastAsia="方正小标宋_GBK"/>
          <w:color w:val="auto"/>
          <w:spacing w:val="-18"/>
          <w:sz w:val="44"/>
          <w:szCs w:val="44"/>
          <w:highlight w:val="none"/>
        </w:rPr>
      </w:pPr>
      <w:r>
        <w:rPr>
          <w:rFonts w:hint="eastAsia" w:ascii="方正小标宋_GBK" w:hAnsi="方正小标宋_GBK" w:eastAsia="方正小标宋_GBK"/>
          <w:color w:val="auto"/>
          <w:spacing w:val="-18"/>
          <w:sz w:val="44"/>
          <w:szCs w:val="44"/>
          <w:highlight w:val="none"/>
          <w:lang w:eastAsia="zh-CN"/>
        </w:rPr>
        <w:t>成都市财政局</w:t>
      </w:r>
      <w:r>
        <w:rPr>
          <w:rFonts w:hint="eastAsia" w:ascii="方正小标宋_GBK" w:hAnsi="方正小标宋_GBK" w:eastAsia="方正小标宋_GBK"/>
          <w:color w:val="auto"/>
          <w:spacing w:val="-18"/>
          <w:sz w:val="44"/>
          <w:szCs w:val="44"/>
          <w:highlight w:val="none"/>
        </w:rPr>
        <w:t xml:space="preserve">  中国人民银行成都分行营业管理部</w:t>
      </w:r>
    </w:p>
    <w:p>
      <w:pPr>
        <w:topLinePunct/>
        <w:jc w:val="center"/>
        <w:rPr>
          <w:rFonts w:ascii="方正小标宋_GBK" w:hAnsi="方正小标宋_GBK" w:eastAsia="方正小标宋_GBK"/>
          <w:color w:val="auto"/>
          <w:sz w:val="44"/>
          <w:szCs w:val="44"/>
          <w:highlight w:val="none"/>
        </w:rPr>
      </w:pPr>
      <w:r>
        <w:rPr>
          <w:rFonts w:hint="eastAsia" w:ascii="方正小标宋_GBK" w:hAnsi="方正小标宋_GBK" w:eastAsia="方正小标宋_GBK"/>
          <w:color w:val="auto"/>
          <w:sz w:val="44"/>
          <w:szCs w:val="44"/>
          <w:highlight w:val="none"/>
        </w:rPr>
        <w:t>关于印发《成都市中小企业政府采购信用融资</w:t>
      </w:r>
    </w:p>
    <w:p>
      <w:pPr>
        <w:topLinePunct/>
        <w:jc w:val="center"/>
        <w:rPr>
          <w:rFonts w:ascii="方正小标宋_GBK" w:hAnsi="方正小标宋_GBK" w:eastAsia="方正小标宋_GBK"/>
          <w:color w:val="auto"/>
          <w:sz w:val="44"/>
          <w:szCs w:val="44"/>
          <w:highlight w:val="none"/>
        </w:rPr>
      </w:pPr>
      <w:r>
        <w:rPr>
          <w:rFonts w:hint="eastAsia" w:ascii="方正小标宋_GBK" w:hAnsi="方正小标宋_GBK" w:eastAsia="方正小标宋_GBK"/>
          <w:color w:val="auto"/>
          <w:sz w:val="44"/>
          <w:szCs w:val="44"/>
          <w:highlight w:val="none"/>
        </w:rPr>
        <w:t>暂行办法》和《成都市级支持中小企业</w:t>
      </w:r>
    </w:p>
    <w:p>
      <w:pPr>
        <w:topLinePunct/>
        <w:jc w:val="center"/>
        <w:rPr>
          <w:rFonts w:ascii="方正小标宋_GBK" w:hAnsi="方正小标宋_GBK" w:eastAsia="方正小标宋_GBK"/>
          <w:color w:val="auto"/>
          <w:sz w:val="44"/>
          <w:szCs w:val="44"/>
          <w:highlight w:val="none"/>
        </w:rPr>
      </w:pPr>
      <w:r>
        <w:rPr>
          <w:rFonts w:hint="eastAsia" w:ascii="方正小标宋_GBK" w:hAnsi="方正小标宋_GBK" w:eastAsia="方正小标宋_GBK"/>
          <w:color w:val="auto"/>
          <w:sz w:val="44"/>
          <w:szCs w:val="44"/>
          <w:highlight w:val="none"/>
        </w:rPr>
        <w:t>政府采购信用融资实施方案》的通知</w:t>
      </w:r>
    </w:p>
    <w:p>
      <w:pPr>
        <w:jc w:val="center"/>
        <w:rPr>
          <w:rFonts w:eastAsia="方正仿宋_GBK"/>
          <w:color w:val="auto"/>
          <w:highlight w:val="none"/>
        </w:rPr>
      </w:pPr>
    </w:p>
    <w:p>
      <w:pPr>
        <w:widowControl/>
        <w:adjustRightInd/>
        <w:snapToGrid/>
        <w:ind w:firstLine="480" w:firstLineChars="200"/>
        <w:rPr>
          <w:rFonts w:cs="宋体"/>
          <w:color w:val="auto"/>
          <w:highlight w:val="none"/>
        </w:rPr>
      </w:pPr>
      <w:r>
        <w:rPr>
          <w:rFonts w:hint="eastAsia" w:cs="宋体"/>
          <w:color w:val="auto"/>
          <w:highlight w:val="none"/>
        </w:rPr>
        <w:t>成都天府新区、高新区财政金融局，各区(市)县财政局，市级各部门、单位，各银行业金融机构：</w:t>
      </w:r>
    </w:p>
    <w:p>
      <w:pPr>
        <w:widowControl/>
        <w:adjustRightInd/>
        <w:snapToGrid/>
        <w:ind w:firstLine="480" w:firstLineChars="200"/>
        <w:rPr>
          <w:rFonts w:cs="宋体"/>
          <w:color w:val="auto"/>
          <w:highlight w:val="none"/>
        </w:rPr>
      </w:pPr>
      <w:r>
        <w:rPr>
          <w:rFonts w:hint="eastAsia" w:cs="宋体"/>
          <w:color w:val="auto"/>
          <w:highlight w:val="none"/>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以下简称《暂行办法》和《实施方案》)，现印发给你们，请按要求贯彻执行。</w:t>
      </w:r>
    </w:p>
    <w:p>
      <w:pPr>
        <w:widowControl/>
        <w:adjustRightInd/>
        <w:snapToGrid/>
        <w:ind w:firstLine="480" w:firstLineChars="200"/>
        <w:rPr>
          <w:rFonts w:cs="宋体"/>
          <w:color w:val="auto"/>
          <w:highlight w:val="none"/>
        </w:rPr>
      </w:pPr>
      <w:r>
        <w:rPr>
          <w:rFonts w:hint="eastAsia" w:cs="宋体"/>
          <w:color w:val="auto"/>
          <w:highlight w:val="none"/>
        </w:rPr>
        <w:t>一、高度重视、迅速行动</w:t>
      </w:r>
    </w:p>
    <w:p>
      <w:pPr>
        <w:widowControl/>
        <w:adjustRightInd/>
        <w:snapToGrid/>
        <w:ind w:firstLine="480" w:firstLineChars="200"/>
        <w:rPr>
          <w:rFonts w:cs="宋体"/>
          <w:color w:val="auto"/>
          <w:highlight w:val="none"/>
        </w:rPr>
      </w:pPr>
      <w:r>
        <w:rPr>
          <w:rFonts w:hint="eastAsia" w:cs="宋体"/>
          <w:color w:val="auto"/>
          <w:highlight w:val="none"/>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widowControl/>
        <w:adjustRightInd/>
        <w:snapToGrid/>
        <w:ind w:firstLine="480" w:firstLineChars="200"/>
        <w:rPr>
          <w:rFonts w:cs="宋体"/>
          <w:color w:val="auto"/>
          <w:highlight w:val="none"/>
        </w:rPr>
      </w:pPr>
      <w:r>
        <w:rPr>
          <w:rFonts w:hint="eastAsia" w:cs="宋体"/>
          <w:color w:val="auto"/>
          <w:highlight w:val="none"/>
        </w:rPr>
        <w:t>二、明确责任、压茬推进</w:t>
      </w:r>
    </w:p>
    <w:p>
      <w:pPr>
        <w:widowControl/>
        <w:adjustRightInd/>
        <w:snapToGrid/>
        <w:ind w:firstLine="480" w:firstLineChars="200"/>
        <w:rPr>
          <w:rFonts w:cs="宋体"/>
          <w:color w:val="auto"/>
          <w:highlight w:val="none"/>
        </w:rPr>
      </w:pPr>
      <w:r>
        <w:rPr>
          <w:rFonts w:hint="eastAsia" w:cs="宋体"/>
          <w:color w:val="auto"/>
          <w:highlight w:val="none"/>
        </w:rPr>
        <w:t>市级各部门、单位即日起严格按照《暂行办法》和《实施方案》相关规定和工作要求，结合职能职责认真抓好贯彻执行。各区(市)县财政部门要根据《暂行办法》，结合本地实际制定具体实施方案，在涵盖市级确定的融资机构基础上明确融资机构名单，并于2019年6月30日前全面推进政府采购信用融资工作。</w:t>
      </w:r>
    </w:p>
    <w:p>
      <w:pPr>
        <w:widowControl/>
        <w:adjustRightInd/>
        <w:snapToGrid/>
        <w:ind w:firstLine="480" w:firstLineChars="200"/>
        <w:rPr>
          <w:rFonts w:cs="宋体"/>
          <w:color w:val="auto"/>
          <w:highlight w:val="none"/>
        </w:rPr>
      </w:pPr>
      <w:r>
        <w:rPr>
          <w:rFonts w:hint="eastAsia" w:cs="宋体"/>
          <w:color w:val="auto"/>
          <w:highlight w:val="none"/>
        </w:rPr>
        <w:t>三、优化服务、营造氛围</w:t>
      </w:r>
    </w:p>
    <w:p>
      <w:pPr>
        <w:widowControl/>
        <w:adjustRightInd/>
        <w:snapToGrid/>
        <w:ind w:firstLine="480" w:firstLineChars="200"/>
        <w:rPr>
          <w:rFonts w:cs="宋体"/>
          <w:color w:val="auto"/>
          <w:highlight w:val="none"/>
        </w:rPr>
      </w:pPr>
      <w:r>
        <w:rPr>
          <w:rFonts w:hint="eastAsia" w:cs="宋体"/>
          <w:color w:val="auto"/>
          <w:highlight w:val="none"/>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widowControl/>
        <w:adjustRightInd/>
        <w:snapToGrid/>
        <w:ind w:firstLine="480" w:firstLineChars="200"/>
        <w:rPr>
          <w:rFonts w:cs="宋体"/>
          <w:color w:val="auto"/>
          <w:highlight w:val="none"/>
        </w:rPr>
      </w:pPr>
    </w:p>
    <w:p>
      <w:pPr>
        <w:widowControl/>
        <w:adjustRightInd/>
        <w:snapToGrid/>
        <w:ind w:firstLine="480" w:firstLineChars="200"/>
        <w:rPr>
          <w:rFonts w:cs="宋体"/>
          <w:color w:val="auto"/>
          <w:highlight w:val="none"/>
        </w:rPr>
      </w:pPr>
      <w:r>
        <w:rPr>
          <w:rFonts w:hint="eastAsia" w:cs="宋体"/>
          <w:color w:val="auto"/>
          <w:highlight w:val="none"/>
        </w:rPr>
        <w:t xml:space="preserve">附件：1．成都市中小企业政府采购信用融资暂行办法 </w:t>
      </w:r>
    </w:p>
    <w:p>
      <w:pPr>
        <w:widowControl/>
        <w:adjustRightInd/>
        <w:snapToGrid/>
        <w:ind w:firstLine="480" w:firstLineChars="200"/>
        <w:rPr>
          <w:rFonts w:cs="宋体"/>
          <w:color w:val="auto"/>
          <w:highlight w:val="none"/>
        </w:rPr>
      </w:pPr>
      <w:r>
        <w:rPr>
          <w:rFonts w:hint="eastAsia" w:cs="宋体"/>
          <w:color w:val="auto"/>
          <w:highlight w:val="none"/>
        </w:rPr>
        <w:t>2．成都市级支持中小企业政府采购信用融资实施方案</w:t>
      </w:r>
    </w:p>
    <w:p>
      <w:pPr>
        <w:pStyle w:val="11"/>
        <w:widowControl/>
        <w:topLinePunct/>
        <w:adjustRightInd/>
        <w:snapToGrid/>
        <w:ind w:firstLine="480" w:firstLineChars="200"/>
        <w:rPr>
          <w:rFonts w:ascii="宋体" w:eastAsia="宋体" w:cs="宋体"/>
          <w:color w:val="auto"/>
          <w:sz w:val="24"/>
          <w:highlight w:val="none"/>
        </w:rPr>
      </w:pPr>
    </w:p>
    <w:p>
      <w:pPr>
        <w:pStyle w:val="11"/>
        <w:widowControl/>
        <w:topLinePunct/>
        <w:adjustRightInd/>
        <w:snapToGrid/>
        <w:ind w:firstLine="480" w:firstLineChars="200"/>
        <w:rPr>
          <w:rFonts w:ascii="宋体" w:eastAsia="宋体" w:cs="宋体"/>
          <w:color w:val="auto"/>
          <w:sz w:val="24"/>
          <w:highlight w:val="none"/>
        </w:rPr>
      </w:pPr>
    </w:p>
    <w:p>
      <w:pPr>
        <w:pStyle w:val="11"/>
        <w:widowControl/>
        <w:topLinePunct/>
        <w:adjustRightInd/>
        <w:snapToGrid/>
        <w:ind w:firstLine="480" w:firstLineChars="200"/>
        <w:rPr>
          <w:rFonts w:ascii="宋体" w:eastAsia="宋体" w:cs="宋体"/>
          <w:color w:val="auto"/>
          <w:sz w:val="24"/>
          <w:highlight w:val="none"/>
        </w:rPr>
      </w:pPr>
    </w:p>
    <w:p>
      <w:pPr>
        <w:widowControl/>
        <w:tabs>
          <w:tab w:val="left" w:pos="7584"/>
          <w:tab w:val="clear" w:pos="0"/>
        </w:tabs>
        <w:topLinePunct/>
        <w:adjustRightInd/>
        <w:snapToGrid/>
        <w:ind w:firstLine="480" w:firstLineChars="200"/>
        <w:jc w:val="right"/>
        <w:rPr>
          <w:rFonts w:cs="宋体"/>
          <w:color w:val="auto"/>
          <w:highlight w:val="none"/>
        </w:rPr>
      </w:pPr>
      <w:r>
        <w:rPr>
          <w:rFonts w:hint="eastAsia" w:cs="宋体"/>
          <w:color w:val="auto"/>
          <w:highlight w:val="none"/>
          <w:lang w:eastAsia="zh-CN"/>
        </w:rPr>
        <w:t>成都市财政局</w:t>
      </w:r>
      <w:r>
        <w:rPr>
          <w:rFonts w:hint="eastAsia" w:cs="宋体"/>
          <w:color w:val="auto"/>
          <w:highlight w:val="none"/>
        </w:rPr>
        <w:t xml:space="preserve">         中国人民银行成都分行营业管理部</w:t>
      </w:r>
    </w:p>
    <w:p>
      <w:pPr>
        <w:widowControl/>
        <w:tabs>
          <w:tab w:val="left" w:pos="7584"/>
          <w:tab w:val="clear" w:pos="0"/>
        </w:tabs>
        <w:topLinePunct/>
        <w:adjustRightInd/>
        <w:snapToGrid/>
        <w:ind w:firstLine="480" w:firstLineChars="200"/>
        <w:jc w:val="right"/>
        <w:rPr>
          <w:rFonts w:cs="宋体"/>
          <w:color w:val="auto"/>
          <w:highlight w:val="none"/>
        </w:rPr>
      </w:pPr>
      <w:r>
        <w:rPr>
          <w:rFonts w:hint="eastAsia" w:cs="宋体"/>
          <w:color w:val="auto"/>
          <w:highlight w:val="none"/>
        </w:rPr>
        <w:t>2019年2月26日</w:t>
      </w:r>
    </w:p>
    <w:p>
      <w:pPr>
        <w:rPr>
          <w:rFonts w:cs="宋体"/>
          <w:color w:val="auto"/>
          <w:highlight w:val="none"/>
        </w:rPr>
      </w:pPr>
      <w:r>
        <w:rPr>
          <w:rFonts w:hint="eastAsia" w:cs="宋体"/>
          <w:color w:val="auto"/>
          <w:highlight w:val="none"/>
        </w:rPr>
        <w:br w:type="page"/>
      </w:r>
    </w:p>
    <w:p>
      <w:pPr>
        <w:topLinePunct/>
        <w:adjustRightInd/>
        <w:rPr>
          <w:rFonts w:cs="宋体"/>
          <w:color w:val="auto"/>
          <w:highlight w:val="none"/>
        </w:rPr>
      </w:pPr>
      <w:r>
        <w:rPr>
          <w:rFonts w:hint="eastAsia" w:cs="宋体"/>
          <w:color w:val="auto"/>
          <w:highlight w:val="none"/>
        </w:rPr>
        <w:t>附件1</w:t>
      </w:r>
    </w:p>
    <w:p>
      <w:pPr>
        <w:topLinePunct/>
        <w:adjustRightInd/>
        <w:rPr>
          <w:rFonts w:cs="宋体"/>
          <w:color w:val="auto"/>
          <w:highlight w:val="none"/>
        </w:rPr>
      </w:pPr>
    </w:p>
    <w:p>
      <w:pPr>
        <w:topLinePunct/>
        <w:adjustRightInd/>
        <w:jc w:val="center"/>
        <w:rPr>
          <w:rFonts w:cs="宋体"/>
          <w:color w:val="auto"/>
          <w:highlight w:val="none"/>
        </w:rPr>
      </w:pPr>
      <w:r>
        <w:rPr>
          <w:rFonts w:hint="eastAsia" w:cs="宋体"/>
          <w:color w:val="auto"/>
          <w:highlight w:val="none"/>
        </w:rPr>
        <w:t>成都市中小企业政府采购信用融资暂行办法</w:t>
      </w:r>
    </w:p>
    <w:p>
      <w:pPr>
        <w:topLinePunct/>
        <w:adjustRightInd/>
        <w:jc w:val="center"/>
        <w:rPr>
          <w:rFonts w:cs="宋体"/>
          <w:color w:val="auto"/>
          <w:highlight w:val="none"/>
        </w:rPr>
      </w:pPr>
      <w:r>
        <w:rPr>
          <w:rFonts w:hint="eastAsia" w:cs="宋体"/>
          <w:color w:val="auto"/>
          <w:highlight w:val="none"/>
        </w:rPr>
        <w:t>第一章  总  则</w:t>
      </w:r>
    </w:p>
    <w:p>
      <w:pPr>
        <w:topLinePunct/>
        <w:adjustRightInd/>
        <w:ind w:firstLine="480" w:firstLineChars="200"/>
        <w:rPr>
          <w:rFonts w:cs="宋体"/>
          <w:color w:val="auto"/>
          <w:highlight w:val="none"/>
        </w:rPr>
      </w:pPr>
      <w:r>
        <w:rPr>
          <w:rFonts w:hint="eastAsia" w:cs="宋体"/>
          <w:color w:val="auto"/>
          <w:highlight w:val="none"/>
        </w:rPr>
        <w:t>第一条(政策依据)</w:t>
      </w:r>
    </w:p>
    <w:p>
      <w:pPr>
        <w:topLinePunct/>
        <w:adjustRightInd/>
        <w:ind w:firstLine="480" w:firstLineChars="200"/>
        <w:rPr>
          <w:rFonts w:cs="宋体"/>
          <w:color w:val="auto"/>
          <w:highlight w:val="none"/>
        </w:rPr>
      </w:pPr>
      <w:r>
        <w:rPr>
          <w:rFonts w:hint="eastAsia" w:cs="宋体"/>
          <w:color w:val="auto"/>
          <w:highlight w:val="none"/>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川财采〔2016〕35号)和《四川省财政厅关于推进四川省政府采购供应商信用融资工作的通知》(川财采〔2018〕123号)有关精神，结合我市实际，制定本办法。</w:t>
      </w:r>
    </w:p>
    <w:p>
      <w:pPr>
        <w:topLinePunct/>
        <w:adjustRightInd/>
        <w:ind w:firstLine="480" w:firstLineChars="200"/>
        <w:rPr>
          <w:rFonts w:cs="宋体"/>
          <w:color w:val="auto"/>
          <w:highlight w:val="none"/>
        </w:rPr>
      </w:pPr>
      <w:r>
        <w:rPr>
          <w:rFonts w:hint="eastAsia" w:cs="宋体"/>
          <w:color w:val="auto"/>
          <w:highlight w:val="none"/>
        </w:rPr>
        <w:t>第二条(适用范围)</w:t>
      </w:r>
    </w:p>
    <w:p>
      <w:pPr>
        <w:topLinePunct/>
        <w:adjustRightInd/>
        <w:ind w:firstLine="480" w:firstLineChars="200"/>
        <w:rPr>
          <w:rFonts w:cs="宋体"/>
          <w:color w:val="auto"/>
          <w:highlight w:val="none"/>
        </w:rPr>
      </w:pPr>
      <w:r>
        <w:rPr>
          <w:rFonts w:hint="eastAsia" w:cs="宋体"/>
          <w:color w:val="auto"/>
          <w:highlight w:val="none"/>
        </w:rPr>
        <w:t>成都市行政区域内政府采购信用融资适用本办法。</w:t>
      </w:r>
    </w:p>
    <w:p>
      <w:pPr>
        <w:topLinePunct/>
        <w:adjustRightInd/>
        <w:ind w:firstLine="480" w:firstLineChars="200"/>
        <w:rPr>
          <w:rFonts w:cs="宋体"/>
          <w:color w:val="auto"/>
          <w:highlight w:val="none"/>
        </w:rPr>
      </w:pPr>
      <w:r>
        <w:rPr>
          <w:rFonts w:hint="eastAsia" w:cs="宋体"/>
          <w:color w:val="auto"/>
          <w:highlight w:val="none"/>
        </w:rPr>
        <w:t>第三条(术语定义)</w:t>
      </w:r>
    </w:p>
    <w:p>
      <w:pPr>
        <w:topLinePunct/>
        <w:adjustRightInd/>
        <w:ind w:firstLine="480" w:firstLineChars="200"/>
        <w:rPr>
          <w:rFonts w:cs="宋体"/>
          <w:color w:val="auto"/>
          <w:highlight w:val="none"/>
        </w:rPr>
      </w:pPr>
      <w:r>
        <w:rPr>
          <w:rFonts w:hint="eastAsia" w:cs="宋体"/>
          <w:color w:val="auto"/>
          <w:highlight w:val="none"/>
        </w:rPr>
        <w:t>本办法所称政府采购信用融资，是指融资机构以信用审查为基础，依据政府采购合同，按相应的优惠政策向申请融资的中小企业(以下简称供应商)提供资金支持的融资模式。</w:t>
      </w:r>
    </w:p>
    <w:p>
      <w:pPr>
        <w:topLinePunct/>
        <w:adjustRightInd/>
        <w:ind w:firstLine="480" w:firstLineChars="200"/>
        <w:rPr>
          <w:rFonts w:cs="宋体"/>
          <w:color w:val="auto"/>
          <w:highlight w:val="none"/>
        </w:rPr>
      </w:pPr>
      <w:r>
        <w:rPr>
          <w:rFonts w:hint="eastAsia" w:cs="宋体"/>
          <w:color w:val="auto"/>
          <w:highlight w:val="none"/>
        </w:rPr>
        <w:t>本办法所称融资机构，是指在成都市属地注册或设立分支机构，有意向按照本办法开展政府采购信用融资业务，经同级财政部门确定的银行机构。</w:t>
      </w:r>
    </w:p>
    <w:p>
      <w:pPr>
        <w:topLinePunct/>
        <w:adjustRightInd/>
        <w:ind w:firstLine="480" w:firstLineChars="200"/>
        <w:rPr>
          <w:rFonts w:cs="宋体"/>
          <w:color w:val="auto"/>
          <w:highlight w:val="none"/>
        </w:rPr>
      </w:pPr>
      <w:r>
        <w:rPr>
          <w:rFonts w:hint="eastAsia" w:cs="宋体"/>
          <w:color w:val="auto"/>
          <w:highlight w:val="none"/>
        </w:rPr>
        <w:t>本办法所称中小企业，包括中型、小型及微型企业，其划型标准按照国家相关规定执行。</w:t>
      </w:r>
    </w:p>
    <w:p>
      <w:pPr>
        <w:topLinePunct/>
        <w:adjustRightInd/>
        <w:ind w:firstLine="480" w:firstLineChars="200"/>
        <w:rPr>
          <w:rFonts w:cs="宋体"/>
          <w:color w:val="auto"/>
          <w:highlight w:val="none"/>
        </w:rPr>
      </w:pPr>
      <w:r>
        <w:rPr>
          <w:rFonts w:hint="eastAsia" w:cs="宋体"/>
          <w:color w:val="auto"/>
          <w:highlight w:val="none"/>
        </w:rPr>
        <w:t>第四条(基本原则)</w:t>
      </w:r>
    </w:p>
    <w:p>
      <w:pPr>
        <w:topLinePunct/>
        <w:adjustRightInd/>
        <w:ind w:firstLine="480" w:firstLineChars="200"/>
        <w:rPr>
          <w:rFonts w:cs="宋体"/>
          <w:color w:val="auto"/>
          <w:highlight w:val="none"/>
        </w:rPr>
      </w:pPr>
      <w:r>
        <w:rPr>
          <w:rFonts w:hint="eastAsia" w:cs="宋体"/>
          <w:color w:val="auto"/>
          <w:highlight w:val="none"/>
        </w:rPr>
        <w:t>政府采购信用融资工作坚持政府引导、市场主导，自愿选择、自担风险，诚实信用、互惠共赢的原则，切实发挥市场在资源配置中的决定性作用。</w:t>
      </w:r>
    </w:p>
    <w:p>
      <w:pPr>
        <w:topLinePunct/>
        <w:adjustRightInd/>
        <w:ind w:firstLine="480" w:firstLineChars="200"/>
        <w:jc w:val="center"/>
        <w:rPr>
          <w:rFonts w:cs="宋体"/>
          <w:color w:val="auto"/>
          <w:highlight w:val="none"/>
        </w:rPr>
      </w:pPr>
      <w:r>
        <w:rPr>
          <w:rFonts w:hint="eastAsia" w:cs="宋体"/>
          <w:color w:val="auto"/>
          <w:highlight w:val="none"/>
        </w:rPr>
        <w:t>第二章  融资优惠</w:t>
      </w:r>
    </w:p>
    <w:p>
      <w:pPr>
        <w:topLinePunct/>
        <w:adjustRightInd/>
        <w:ind w:firstLine="480" w:firstLineChars="200"/>
        <w:rPr>
          <w:rFonts w:cs="宋体"/>
          <w:color w:val="auto"/>
          <w:highlight w:val="none"/>
        </w:rPr>
      </w:pPr>
      <w:r>
        <w:rPr>
          <w:rFonts w:hint="eastAsia" w:cs="宋体"/>
          <w:color w:val="auto"/>
          <w:highlight w:val="none"/>
        </w:rPr>
        <w:t>第五条(融资方式)</w:t>
      </w:r>
    </w:p>
    <w:p>
      <w:pPr>
        <w:topLinePunct/>
        <w:adjustRightInd/>
        <w:ind w:firstLine="480" w:firstLineChars="200"/>
        <w:rPr>
          <w:rFonts w:cs="宋体"/>
          <w:color w:val="auto"/>
          <w:highlight w:val="none"/>
        </w:rPr>
      </w:pPr>
      <w:r>
        <w:rPr>
          <w:rFonts w:hint="eastAsia" w:cs="宋体"/>
          <w:color w:val="auto"/>
          <w:highlight w:val="none"/>
        </w:rPr>
        <w:t>供应商无需提供财产抵押或第三方担保，凭借政府采购合同向融资机构申请融资，融资机构根据其授信政策为供应商提供信用贷款。</w:t>
      </w:r>
    </w:p>
    <w:p>
      <w:pPr>
        <w:topLinePunct/>
        <w:adjustRightInd/>
        <w:ind w:firstLine="480" w:firstLineChars="200"/>
        <w:rPr>
          <w:rFonts w:cs="宋体"/>
          <w:color w:val="auto"/>
          <w:highlight w:val="none"/>
        </w:rPr>
      </w:pPr>
      <w:r>
        <w:rPr>
          <w:rFonts w:hint="eastAsia" w:cs="宋体"/>
          <w:color w:val="auto"/>
          <w:highlight w:val="none"/>
        </w:rPr>
        <w:t>第六条(融资额度)</w:t>
      </w:r>
    </w:p>
    <w:p>
      <w:pPr>
        <w:topLinePunct/>
        <w:adjustRightInd/>
        <w:ind w:firstLine="480" w:firstLineChars="200"/>
        <w:rPr>
          <w:rFonts w:cs="宋体"/>
          <w:color w:val="auto"/>
          <w:highlight w:val="none"/>
        </w:rPr>
      </w:pPr>
      <w:r>
        <w:rPr>
          <w:rFonts w:hint="eastAsia" w:cs="宋体"/>
          <w:color w:val="auto"/>
          <w:highlight w:val="none"/>
        </w:rPr>
        <w:t>融资额度原则上不超过政府采购合同金额。</w:t>
      </w:r>
    </w:p>
    <w:p>
      <w:pPr>
        <w:topLinePunct/>
        <w:adjustRightInd/>
        <w:ind w:firstLine="480" w:firstLineChars="200"/>
        <w:rPr>
          <w:rFonts w:cs="宋体"/>
          <w:color w:val="auto"/>
          <w:highlight w:val="none"/>
        </w:rPr>
      </w:pPr>
      <w:r>
        <w:rPr>
          <w:rFonts w:hint="eastAsia" w:cs="宋体"/>
          <w:color w:val="auto"/>
          <w:highlight w:val="none"/>
        </w:rPr>
        <w:t>第七条(融资利率)</w:t>
      </w:r>
    </w:p>
    <w:p>
      <w:pPr>
        <w:topLinePunct/>
        <w:adjustRightInd/>
        <w:ind w:firstLine="480" w:firstLineChars="200"/>
        <w:rPr>
          <w:rFonts w:cs="宋体"/>
          <w:color w:val="auto"/>
          <w:highlight w:val="none"/>
        </w:rPr>
      </w:pPr>
      <w:r>
        <w:rPr>
          <w:rFonts w:hint="eastAsia" w:cs="宋体"/>
          <w:color w:val="auto"/>
          <w:highlight w:val="none"/>
        </w:rPr>
        <w:t>融资机构向供应商提供融资的利率应低于同期一般中小企业的贷款利率。融资利率上浮比例原则上不超过中国人民银行公布的同期贷款基准利率的30%。</w:t>
      </w:r>
    </w:p>
    <w:p>
      <w:pPr>
        <w:topLinePunct/>
        <w:adjustRightInd/>
        <w:ind w:firstLine="480" w:firstLineChars="200"/>
        <w:rPr>
          <w:rFonts w:cs="宋体"/>
          <w:color w:val="auto"/>
          <w:highlight w:val="none"/>
        </w:rPr>
      </w:pPr>
      <w:r>
        <w:rPr>
          <w:rFonts w:hint="eastAsia" w:cs="宋体"/>
          <w:color w:val="auto"/>
          <w:highlight w:val="none"/>
        </w:rPr>
        <w:t>第八条(融资期限)</w:t>
      </w:r>
    </w:p>
    <w:p>
      <w:pPr>
        <w:topLinePunct/>
        <w:adjustRightInd/>
        <w:ind w:firstLine="480" w:firstLineChars="200"/>
        <w:rPr>
          <w:rFonts w:cs="宋体"/>
          <w:color w:val="auto"/>
          <w:highlight w:val="none"/>
        </w:rPr>
      </w:pPr>
      <w:r>
        <w:rPr>
          <w:rFonts w:hint="eastAsia" w:cs="宋体"/>
          <w:color w:val="auto"/>
          <w:highlight w:val="none"/>
        </w:rPr>
        <w:t>融资期限原则上与政府采购合同履行期限一致。</w:t>
      </w:r>
    </w:p>
    <w:p>
      <w:pPr>
        <w:topLinePunct/>
        <w:adjustRightInd/>
        <w:ind w:firstLine="480" w:firstLineChars="200"/>
        <w:rPr>
          <w:rFonts w:cs="宋体"/>
          <w:color w:val="auto"/>
          <w:highlight w:val="none"/>
        </w:rPr>
      </w:pPr>
      <w:r>
        <w:rPr>
          <w:rFonts w:hint="eastAsia" w:cs="宋体"/>
          <w:color w:val="auto"/>
          <w:highlight w:val="none"/>
        </w:rPr>
        <w:t>第九条(融资效率)</w:t>
      </w:r>
    </w:p>
    <w:p>
      <w:pPr>
        <w:topLinePunct/>
        <w:adjustRightInd/>
        <w:ind w:firstLine="480" w:firstLineChars="200"/>
        <w:rPr>
          <w:rFonts w:cs="宋体"/>
          <w:color w:val="auto"/>
          <w:highlight w:val="none"/>
        </w:rPr>
      </w:pPr>
      <w:r>
        <w:rPr>
          <w:rFonts w:hint="eastAsia" w:cs="宋体"/>
          <w:color w:val="auto"/>
          <w:highlight w:val="none"/>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topLinePunct/>
        <w:adjustRightInd/>
        <w:ind w:firstLine="480" w:firstLineChars="200"/>
        <w:rPr>
          <w:rFonts w:cs="宋体"/>
          <w:color w:val="auto"/>
          <w:highlight w:val="none"/>
        </w:rPr>
      </w:pPr>
      <w:r>
        <w:rPr>
          <w:rFonts w:hint="eastAsia" w:cs="宋体"/>
          <w:color w:val="auto"/>
          <w:highlight w:val="none"/>
        </w:rPr>
        <w:t>第十条(融资业务升级)</w:t>
      </w:r>
    </w:p>
    <w:p>
      <w:pPr>
        <w:topLinePunct/>
        <w:adjustRightInd/>
        <w:ind w:firstLine="480" w:firstLineChars="200"/>
        <w:rPr>
          <w:rFonts w:cs="宋体"/>
          <w:color w:val="auto"/>
          <w:highlight w:val="none"/>
        </w:rPr>
      </w:pPr>
      <w:r>
        <w:rPr>
          <w:rFonts w:hint="eastAsia" w:cs="宋体"/>
          <w:color w:val="auto"/>
          <w:highlight w:val="none"/>
        </w:rPr>
        <w:t>对履约记录良好、诚信资质高的供应商，融资机构应当在授信额度、融资审查、融资利率等方面给予更大支持，促进供应商依法诚信经营。</w:t>
      </w:r>
    </w:p>
    <w:p>
      <w:pPr>
        <w:topLinePunct/>
        <w:adjustRightInd/>
        <w:ind w:firstLine="480" w:firstLineChars="200"/>
        <w:rPr>
          <w:rFonts w:cs="宋体"/>
          <w:color w:val="auto"/>
          <w:highlight w:val="none"/>
        </w:rPr>
      </w:pPr>
      <w:r>
        <w:rPr>
          <w:rFonts w:hint="eastAsia" w:cs="宋体"/>
          <w:color w:val="auto"/>
          <w:highlight w:val="none"/>
        </w:rPr>
        <w:t>第十一条(贷款风险补贴)</w:t>
      </w:r>
    </w:p>
    <w:p>
      <w:pPr>
        <w:topLinePunct/>
        <w:adjustRightInd/>
        <w:ind w:firstLine="480" w:firstLineChars="200"/>
        <w:rPr>
          <w:rFonts w:cs="宋体"/>
          <w:color w:val="auto"/>
          <w:highlight w:val="none"/>
        </w:rPr>
      </w:pPr>
      <w:r>
        <w:rPr>
          <w:rFonts w:hint="eastAsia" w:cs="宋体"/>
          <w:color w:val="auto"/>
          <w:highlight w:val="none"/>
        </w:rPr>
        <w:t>对银行业金融机构向小微企业发放的贷款(无需抵押、质押或担保的贷款)损失，财政部门按最高不超过年度新增损失类贷款额的60%予以风险补贴，具体分担比例由各地根据金融机构小微企业贷款发放总量、损失情况、财力状况等因素综合确定。</w:t>
      </w:r>
    </w:p>
    <w:p>
      <w:pPr>
        <w:topLinePunct/>
        <w:adjustRightInd/>
        <w:ind w:firstLine="480" w:firstLineChars="200"/>
        <w:jc w:val="center"/>
        <w:rPr>
          <w:rFonts w:cs="宋体"/>
          <w:color w:val="auto"/>
          <w:highlight w:val="none"/>
        </w:rPr>
      </w:pPr>
      <w:r>
        <w:rPr>
          <w:rFonts w:hint="eastAsia" w:cs="宋体"/>
          <w:color w:val="auto"/>
          <w:highlight w:val="none"/>
        </w:rPr>
        <w:t>第三章  融资流程</w:t>
      </w:r>
    </w:p>
    <w:p>
      <w:pPr>
        <w:topLinePunct/>
        <w:adjustRightInd/>
        <w:ind w:firstLine="480" w:firstLineChars="200"/>
        <w:rPr>
          <w:rFonts w:cs="宋体"/>
          <w:color w:val="auto"/>
          <w:highlight w:val="none"/>
        </w:rPr>
      </w:pPr>
      <w:r>
        <w:rPr>
          <w:rFonts w:hint="eastAsia" w:cs="宋体"/>
          <w:color w:val="auto"/>
          <w:highlight w:val="none"/>
        </w:rPr>
        <w:t>第十二条(融资流程)</w:t>
      </w:r>
    </w:p>
    <w:p>
      <w:pPr>
        <w:topLinePunct/>
        <w:adjustRightInd/>
        <w:ind w:firstLine="480" w:firstLineChars="200"/>
        <w:rPr>
          <w:rFonts w:cs="宋体"/>
          <w:color w:val="auto"/>
          <w:highlight w:val="none"/>
        </w:rPr>
      </w:pPr>
      <w:r>
        <w:rPr>
          <w:rFonts w:hint="eastAsia" w:cs="宋体"/>
          <w:color w:val="auto"/>
          <w:highlight w:val="none"/>
        </w:rPr>
        <w:t>(一)信息发布。采购人应当在发布的采购公告和采购文件中载明采购项目可提供信用融资的信息。</w:t>
      </w:r>
    </w:p>
    <w:p>
      <w:pPr>
        <w:topLinePunct/>
        <w:adjustRightInd/>
        <w:ind w:firstLine="480" w:firstLineChars="200"/>
        <w:rPr>
          <w:rFonts w:cs="宋体"/>
          <w:color w:val="auto"/>
          <w:highlight w:val="none"/>
        </w:rPr>
      </w:pPr>
      <w:r>
        <w:rPr>
          <w:rFonts w:hint="eastAsia" w:cs="宋体"/>
          <w:color w:val="auto"/>
          <w:highlight w:val="none"/>
        </w:rPr>
        <w:t>(二)融资申请。有融资需求的供应商自主选择提供政府采购信用融资服务的融资机构及产品，并按要求提供申请资料。</w:t>
      </w:r>
    </w:p>
    <w:p>
      <w:pPr>
        <w:topLinePunct/>
        <w:adjustRightInd/>
        <w:ind w:firstLine="480" w:firstLineChars="200"/>
        <w:rPr>
          <w:rFonts w:cs="宋体"/>
          <w:color w:val="auto"/>
          <w:highlight w:val="none"/>
        </w:rPr>
      </w:pPr>
      <w:r>
        <w:rPr>
          <w:rFonts w:hint="eastAsia" w:cs="宋体"/>
          <w:color w:val="auto"/>
          <w:highlight w:val="none"/>
        </w:rPr>
        <w:t>(三)融资审查。融资机构对供应商的融资申请进行审查，并向供应商反馈审查及融资额度等情况。</w:t>
      </w:r>
    </w:p>
    <w:p>
      <w:pPr>
        <w:topLinePunct/>
        <w:adjustRightInd/>
        <w:ind w:firstLine="480" w:firstLineChars="200"/>
        <w:rPr>
          <w:rFonts w:cs="宋体"/>
          <w:color w:val="auto"/>
          <w:highlight w:val="none"/>
        </w:rPr>
      </w:pPr>
      <w:r>
        <w:rPr>
          <w:rFonts w:hint="eastAsia" w:cs="宋体"/>
          <w:color w:val="auto"/>
          <w:highlight w:val="none"/>
        </w:rPr>
        <w:t>(四)账户确认。供应商须在合作融资机构开立结算账户，并与采购人在政府采购合同中或通过签订补充协议的方式约定唯一收款账户，融资机构对唯一收款账户进行确认和锁定。</w:t>
      </w:r>
    </w:p>
    <w:p>
      <w:pPr>
        <w:topLinePunct/>
        <w:adjustRightInd/>
        <w:ind w:firstLine="480" w:firstLineChars="200"/>
        <w:rPr>
          <w:rFonts w:cs="宋体"/>
          <w:color w:val="auto"/>
          <w:highlight w:val="none"/>
        </w:rPr>
      </w:pPr>
      <w:r>
        <w:rPr>
          <w:rFonts w:hint="eastAsia" w:cs="宋体"/>
          <w:color w:val="auto"/>
          <w:highlight w:val="none"/>
        </w:rPr>
        <w:t>(五)放款。融资机构对政府采购合同及融资相关信息进行确认，并向供应商提供相应的融资产品。</w:t>
      </w:r>
    </w:p>
    <w:p>
      <w:pPr>
        <w:topLinePunct/>
        <w:adjustRightInd/>
        <w:ind w:firstLine="480" w:firstLineChars="200"/>
        <w:rPr>
          <w:rFonts w:cs="宋体"/>
          <w:color w:val="auto"/>
          <w:highlight w:val="none"/>
        </w:rPr>
      </w:pPr>
      <w:r>
        <w:rPr>
          <w:rFonts w:hint="eastAsia" w:cs="宋体"/>
          <w:color w:val="auto"/>
          <w:highlight w:val="none"/>
        </w:rPr>
        <w:t>(六)贷款归还。采购人按相关规定和合同约定将合同资金支付至约定的唯一收款账户。</w:t>
      </w:r>
    </w:p>
    <w:p>
      <w:pPr>
        <w:topLinePunct/>
        <w:adjustRightInd/>
        <w:ind w:firstLine="480" w:firstLineChars="200"/>
        <w:jc w:val="center"/>
        <w:rPr>
          <w:rFonts w:cs="宋体"/>
          <w:color w:val="auto"/>
          <w:highlight w:val="none"/>
        </w:rPr>
      </w:pPr>
      <w:r>
        <w:rPr>
          <w:rFonts w:hint="eastAsia" w:cs="宋体"/>
          <w:color w:val="auto"/>
          <w:highlight w:val="none"/>
        </w:rPr>
        <w:t>第四章  职责分工</w:t>
      </w:r>
    </w:p>
    <w:p>
      <w:pPr>
        <w:topLinePunct/>
        <w:adjustRightInd/>
        <w:ind w:firstLine="480" w:firstLineChars="200"/>
        <w:rPr>
          <w:rFonts w:cs="宋体"/>
          <w:color w:val="auto"/>
          <w:highlight w:val="none"/>
        </w:rPr>
      </w:pPr>
      <w:r>
        <w:rPr>
          <w:rFonts w:hint="eastAsia" w:cs="宋体"/>
          <w:color w:val="auto"/>
          <w:highlight w:val="none"/>
        </w:rPr>
        <w:t>第十三条(财政部门职责)</w:t>
      </w:r>
    </w:p>
    <w:p>
      <w:pPr>
        <w:topLinePunct/>
        <w:adjustRightInd/>
        <w:ind w:firstLine="480" w:firstLineChars="200"/>
        <w:rPr>
          <w:rFonts w:cs="宋体"/>
          <w:color w:val="auto"/>
          <w:highlight w:val="none"/>
        </w:rPr>
      </w:pPr>
      <w:r>
        <w:rPr>
          <w:rFonts w:hint="eastAsia" w:cs="宋体"/>
          <w:color w:val="auto"/>
          <w:highlight w:val="none"/>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pPr>
        <w:topLinePunct/>
        <w:adjustRightInd/>
        <w:ind w:firstLine="480" w:firstLineChars="200"/>
        <w:rPr>
          <w:rFonts w:cs="宋体"/>
          <w:color w:val="auto"/>
          <w:highlight w:val="none"/>
        </w:rPr>
      </w:pPr>
      <w:r>
        <w:rPr>
          <w:rFonts w:hint="eastAsia" w:cs="宋体"/>
          <w:color w:val="auto"/>
          <w:highlight w:val="none"/>
        </w:rPr>
        <w:t>第十四条(融资机构主管部门职责)</w:t>
      </w:r>
    </w:p>
    <w:p>
      <w:pPr>
        <w:topLinePunct/>
        <w:adjustRightInd/>
        <w:ind w:firstLine="480" w:firstLineChars="200"/>
        <w:rPr>
          <w:rFonts w:cs="宋体"/>
          <w:color w:val="auto"/>
          <w:highlight w:val="none"/>
        </w:rPr>
      </w:pPr>
      <w:r>
        <w:rPr>
          <w:rFonts w:hint="eastAsia" w:cs="宋体"/>
          <w:color w:val="auto"/>
          <w:highlight w:val="none"/>
        </w:rPr>
        <w:t>引导融资机构依法依规开展政府采购信用融资。推动成都市政府采购监督管理系统与中征应收账款融资服务平台直联，实现政府采购信用融资线上办理，加强与财政部门的信息共享。</w:t>
      </w:r>
    </w:p>
    <w:p>
      <w:pPr>
        <w:topLinePunct/>
        <w:adjustRightInd/>
        <w:ind w:firstLine="480" w:firstLineChars="200"/>
        <w:rPr>
          <w:rFonts w:cs="宋体"/>
          <w:color w:val="auto"/>
          <w:highlight w:val="none"/>
        </w:rPr>
      </w:pPr>
      <w:r>
        <w:rPr>
          <w:rFonts w:hint="eastAsia" w:cs="宋体"/>
          <w:color w:val="auto"/>
          <w:highlight w:val="none"/>
        </w:rPr>
        <w:t>第十五条(采购人职责)</w:t>
      </w:r>
    </w:p>
    <w:p>
      <w:pPr>
        <w:topLinePunct/>
        <w:adjustRightInd/>
        <w:ind w:firstLine="480" w:firstLineChars="200"/>
        <w:rPr>
          <w:rFonts w:cs="宋体"/>
          <w:color w:val="auto"/>
          <w:highlight w:val="none"/>
        </w:rPr>
      </w:pPr>
      <w:r>
        <w:rPr>
          <w:rFonts w:hint="eastAsia" w:cs="宋体"/>
          <w:color w:val="auto"/>
          <w:highlight w:val="none"/>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topLinePunct/>
        <w:adjustRightInd/>
        <w:ind w:firstLine="480" w:firstLineChars="200"/>
        <w:rPr>
          <w:rFonts w:cs="宋体"/>
          <w:color w:val="auto"/>
          <w:highlight w:val="none"/>
        </w:rPr>
      </w:pPr>
      <w:r>
        <w:rPr>
          <w:rFonts w:hint="eastAsia" w:cs="宋体"/>
          <w:color w:val="auto"/>
          <w:highlight w:val="none"/>
        </w:rPr>
        <w:t>第十六条(融资机构职责)</w:t>
      </w:r>
    </w:p>
    <w:p>
      <w:pPr>
        <w:topLinePunct/>
        <w:adjustRightInd/>
        <w:ind w:firstLine="480" w:firstLineChars="200"/>
        <w:rPr>
          <w:rFonts w:cs="宋体"/>
          <w:color w:val="auto"/>
          <w:highlight w:val="none"/>
        </w:rPr>
      </w:pPr>
      <w:r>
        <w:rPr>
          <w:rFonts w:hint="eastAsia" w:cs="宋体"/>
          <w:color w:val="auto"/>
          <w:highlight w:val="none"/>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topLinePunct/>
        <w:adjustRightInd/>
        <w:ind w:firstLine="480" w:firstLineChars="200"/>
        <w:rPr>
          <w:rFonts w:cs="宋体"/>
          <w:color w:val="auto"/>
          <w:highlight w:val="none"/>
        </w:rPr>
      </w:pPr>
      <w:r>
        <w:rPr>
          <w:rFonts w:hint="eastAsia" w:cs="宋体"/>
          <w:color w:val="auto"/>
          <w:highlight w:val="none"/>
        </w:rPr>
        <w:t>第十七条(供应商职责)</w:t>
      </w:r>
    </w:p>
    <w:p>
      <w:pPr>
        <w:topLinePunct/>
        <w:adjustRightInd/>
        <w:ind w:firstLine="480" w:firstLineChars="200"/>
        <w:rPr>
          <w:rFonts w:cs="宋体"/>
          <w:color w:val="auto"/>
          <w:highlight w:val="none"/>
        </w:rPr>
      </w:pPr>
      <w:r>
        <w:rPr>
          <w:rFonts w:hint="eastAsia" w:cs="宋体"/>
          <w:color w:val="auto"/>
          <w:highlight w:val="none"/>
        </w:rPr>
        <w:t>依法诚信参与政府采购活动，严格遵守国家法律、法规和政府采购合同约定，对投标(响应)文件的真实性和相关承诺承担法律责任。真实、完整、准确地向融资机构提供信用融资审查所需相关资料。遵照融资约定及时还本付息。</w:t>
      </w:r>
    </w:p>
    <w:p>
      <w:pPr>
        <w:topLinePunct/>
        <w:adjustRightInd/>
        <w:ind w:firstLine="480" w:firstLineChars="200"/>
        <w:jc w:val="center"/>
        <w:rPr>
          <w:rFonts w:cs="宋体"/>
          <w:color w:val="auto"/>
          <w:highlight w:val="none"/>
        </w:rPr>
      </w:pPr>
      <w:r>
        <w:rPr>
          <w:rFonts w:hint="eastAsia" w:cs="宋体"/>
          <w:color w:val="auto"/>
          <w:highlight w:val="none"/>
        </w:rPr>
        <w:t>第五章 监督管理</w:t>
      </w:r>
    </w:p>
    <w:p>
      <w:pPr>
        <w:topLinePunct/>
        <w:adjustRightInd/>
        <w:ind w:firstLine="480" w:firstLineChars="200"/>
        <w:rPr>
          <w:rFonts w:cs="宋体"/>
          <w:color w:val="auto"/>
          <w:highlight w:val="none"/>
        </w:rPr>
      </w:pPr>
      <w:r>
        <w:rPr>
          <w:rFonts w:hint="eastAsia" w:cs="宋体"/>
          <w:color w:val="auto"/>
          <w:highlight w:val="none"/>
        </w:rPr>
        <w:t>第十八条(采购人监管)</w:t>
      </w:r>
    </w:p>
    <w:p>
      <w:pPr>
        <w:topLinePunct/>
        <w:adjustRightInd/>
        <w:ind w:firstLine="480" w:firstLineChars="200"/>
        <w:rPr>
          <w:rFonts w:cs="宋体"/>
          <w:color w:val="auto"/>
          <w:highlight w:val="none"/>
        </w:rPr>
      </w:pPr>
      <w:r>
        <w:rPr>
          <w:rFonts w:hint="eastAsia" w:cs="宋体"/>
          <w:color w:val="auto"/>
          <w:highlight w:val="none"/>
        </w:rPr>
        <w:t>采购人不执行政府采购信用融资政策，或不正当干预供应商选择合作融资机构，或无故拖延和拒付采购资金的，财政部门视情节进行约谈、通报直至暂停拨付财政资金。</w:t>
      </w:r>
    </w:p>
    <w:p>
      <w:pPr>
        <w:topLinePunct/>
        <w:adjustRightInd/>
        <w:ind w:firstLine="480" w:firstLineChars="200"/>
        <w:rPr>
          <w:rFonts w:cs="宋体"/>
          <w:color w:val="auto"/>
          <w:highlight w:val="none"/>
        </w:rPr>
      </w:pPr>
      <w:r>
        <w:rPr>
          <w:rFonts w:hint="eastAsia" w:cs="宋体"/>
          <w:color w:val="auto"/>
          <w:highlight w:val="none"/>
        </w:rPr>
        <w:t>第十九条(融资机构监管)</w:t>
      </w:r>
    </w:p>
    <w:p>
      <w:pPr>
        <w:topLinePunct/>
        <w:adjustRightInd/>
        <w:ind w:firstLine="480" w:firstLineChars="200"/>
        <w:rPr>
          <w:rFonts w:cs="宋体"/>
          <w:color w:val="auto"/>
          <w:highlight w:val="none"/>
        </w:rPr>
      </w:pPr>
      <w:r>
        <w:rPr>
          <w:rFonts w:hint="eastAsia" w:cs="宋体"/>
          <w:color w:val="auto"/>
          <w:highlight w:val="none"/>
        </w:rPr>
        <w:t>融资机构违反规定开展政府采购信用融资业务，对政府采购造成负面影响的，财政部门视情节取消其参与政府采购信用融资的业务权限。</w:t>
      </w:r>
    </w:p>
    <w:p>
      <w:pPr>
        <w:topLinePunct/>
        <w:adjustRightInd/>
        <w:ind w:firstLine="480" w:firstLineChars="200"/>
        <w:rPr>
          <w:rFonts w:cs="宋体"/>
          <w:color w:val="auto"/>
          <w:highlight w:val="none"/>
        </w:rPr>
      </w:pPr>
      <w:r>
        <w:rPr>
          <w:rFonts w:hint="eastAsia" w:cs="宋体"/>
          <w:color w:val="auto"/>
          <w:highlight w:val="none"/>
        </w:rPr>
        <w:t>第二十条(供应商监管)</w:t>
      </w:r>
    </w:p>
    <w:p>
      <w:pPr>
        <w:topLinePunct/>
        <w:adjustRightInd/>
        <w:ind w:firstLine="480" w:firstLineChars="200"/>
        <w:rPr>
          <w:rFonts w:cs="宋体"/>
          <w:color w:val="auto"/>
          <w:highlight w:val="none"/>
        </w:rPr>
      </w:pPr>
      <w:r>
        <w:rPr>
          <w:rFonts w:hint="eastAsia" w:cs="宋体"/>
          <w:color w:val="auto"/>
          <w:highlight w:val="none"/>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pPr>
        <w:topLinePunct/>
        <w:adjustRightInd/>
        <w:ind w:firstLine="480" w:firstLineChars="200"/>
        <w:rPr>
          <w:rFonts w:cs="宋体"/>
          <w:color w:val="auto"/>
          <w:highlight w:val="none"/>
        </w:rPr>
      </w:pPr>
      <w:r>
        <w:rPr>
          <w:rFonts w:hint="eastAsia" w:cs="宋体"/>
          <w:color w:val="auto"/>
          <w:highlight w:val="none"/>
        </w:rPr>
        <w:t>第二十一条</w:t>
      </w:r>
      <w:bookmarkStart w:id="560" w:name="BM24558847_25425864_3"/>
      <w:bookmarkEnd w:id="560"/>
      <w:r>
        <w:rPr>
          <w:rFonts w:hint="eastAsia" w:cs="宋体"/>
          <w:color w:val="auto"/>
          <w:highlight w:val="none"/>
        </w:rPr>
        <w:t>(相关单位及工作人员监管)</w:t>
      </w:r>
    </w:p>
    <w:p>
      <w:pPr>
        <w:topLinePunct/>
        <w:adjustRightInd/>
        <w:ind w:firstLine="480" w:firstLineChars="200"/>
        <w:rPr>
          <w:rFonts w:cs="宋体"/>
          <w:color w:val="auto"/>
          <w:highlight w:val="none"/>
        </w:rPr>
      </w:pPr>
      <w:r>
        <w:rPr>
          <w:rFonts w:hint="eastAsia" w:cs="宋体"/>
          <w:color w:val="auto"/>
          <w:highlight w:val="none"/>
        </w:rPr>
        <w:t>各相关单位及其工作人员在履行职责中存在滥用职权、玩忽职守、徇私舞弊等违法违纪行为的，依照有关规定处理，涉嫌犯罪的，移送司法机关处理。</w:t>
      </w:r>
    </w:p>
    <w:p>
      <w:pPr>
        <w:topLinePunct/>
        <w:adjustRightInd/>
        <w:ind w:firstLine="480" w:firstLineChars="200"/>
        <w:jc w:val="center"/>
        <w:rPr>
          <w:rFonts w:cs="宋体"/>
          <w:color w:val="auto"/>
          <w:highlight w:val="none"/>
        </w:rPr>
      </w:pPr>
      <w:r>
        <w:rPr>
          <w:rFonts w:hint="eastAsia" w:cs="宋体"/>
          <w:color w:val="auto"/>
          <w:highlight w:val="none"/>
        </w:rPr>
        <w:t>第六章  附  则</w:t>
      </w:r>
    </w:p>
    <w:p>
      <w:pPr>
        <w:topLinePunct/>
        <w:adjustRightInd/>
        <w:ind w:firstLine="480" w:firstLineChars="200"/>
        <w:rPr>
          <w:rFonts w:cs="宋体"/>
          <w:color w:val="auto"/>
          <w:highlight w:val="none"/>
        </w:rPr>
      </w:pPr>
      <w:r>
        <w:rPr>
          <w:rFonts w:hint="eastAsia" w:cs="宋体"/>
          <w:color w:val="auto"/>
          <w:highlight w:val="none"/>
        </w:rPr>
        <w:t>第二十二条(解释相关)</w:t>
      </w:r>
    </w:p>
    <w:p>
      <w:pPr>
        <w:topLinePunct/>
        <w:adjustRightInd/>
        <w:ind w:firstLine="480" w:firstLineChars="200"/>
        <w:rPr>
          <w:rFonts w:cs="宋体"/>
          <w:color w:val="auto"/>
          <w:highlight w:val="none"/>
        </w:rPr>
      </w:pPr>
      <w:r>
        <w:rPr>
          <w:rFonts w:hint="eastAsia" w:cs="宋体"/>
          <w:color w:val="auto"/>
          <w:highlight w:val="none"/>
        </w:rPr>
        <w:t>本办法由市财政局会同中国人民银行成都分行营业管理部负责解释。</w:t>
      </w:r>
    </w:p>
    <w:p>
      <w:pPr>
        <w:topLinePunct/>
        <w:adjustRightInd/>
        <w:ind w:firstLine="480" w:firstLineChars="200"/>
        <w:rPr>
          <w:rFonts w:cs="宋体"/>
          <w:color w:val="auto"/>
          <w:highlight w:val="none"/>
        </w:rPr>
      </w:pPr>
      <w:r>
        <w:rPr>
          <w:rFonts w:hint="eastAsia" w:cs="宋体"/>
          <w:color w:val="auto"/>
          <w:highlight w:val="none"/>
        </w:rPr>
        <w:t>第二十三条(施行相关)</w:t>
      </w:r>
    </w:p>
    <w:p>
      <w:pPr>
        <w:topLinePunct/>
        <w:adjustRightInd/>
        <w:ind w:firstLine="480" w:firstLineChars="200"/>
        <w:rPr>
          <w:rFonts w:cs="宋体"/>
          <w:color w:val="auto"/>
          <w:highlight w:val="none"/>
        </w:rPr>
      </w:pPr>
      <w:r>
        <w:rPr>
          <w:rFonts w:hint="eastAsia" w:cs="宋体"/>
          <w:color w:val="auto"/>
          <w:highlight w:val="none"/>
        </w:rPr>
        <w:t>本办法自印发之日起施行。市财政局、市金融办2013年12月9日印发的《关于开展中小企业政府采购信用担保及融资试点工作的通知》(成财采〔2013〕200号)同时废止。</w:t>
      </w:r>
    </w:p>
    <w:p>
      <w:pPr>
        <w:rPr>
          <w:rFonts w:cs="宋体"/>
          <w:color w:val="auto"/>
          <w:highlight w:val="none"/>
        </w:rPr>
      </w:pPr>
      <w:r>
        <w:rPr>
          <w:rFonts w:hint="eastAsia" w:cs="宋体"/>
          <w:color w:val="auto"/>
          <w:highlight w:val="none"/>
        </w:rPr>
        <w:br w:type="page"/>
      </w:r>
    </w:p>
    <w:p>
      <w:pPr>
        <w:topLinePunct/>
        <w:adjustRightInd/>
        <w:rPr>
          <w:rFonts w:cs="宋体"/>
          <w:color w:val="auto"/>
          <w:highlight w:val="none"/>
        </w:rPr>
      </w:pPr>
      <w:r>
        <w:rPr>
          <w:rFonts w:hint="eastAsia" w:cs="宋体"/>
          <w:color w:val="auto"/>
          <w:highlight w:val="none"/>
        </w:rPr>
        <w:t>附件2</w:t>
      </w:r>
    </w:p>
    <w:p>
      <w:pPr>
        <w:topLinePunct/>
        <w:adjustRightInd/>
        <w:ind w:firstLine="480" w:firstLineChars="200"/>
        <w:rPr>
          <w:rFonts w:cs="宋体"/>
          <w:color w:val="auto"/>
          <w:highlight w:val="none"/>
        </w:rPr>
      </w:pPr>
    </w:p>
    <w:p>
      <w:pPr>
        <w:topLinePunct/>
        <w:adjustRightInd/>
        <w:jc w:val="center"/>
        <w:rPr>
          <w:rFonts w:cs="宋体"/>
          <w:color w:val="auto"/>
          <w:highlight w:val="none"/>
        </w:rPr>
      </w:pPr>
      <w:r>
        <w:rPr>
          <w:rFonts w:hint="eastAsia" w:cs="宋体"/>
          <w:color w:val="auto"/>
          <w:highlight w:val="none"/>
        </w:rPr>
        <w:t>成都市级支持中小企业政府采购</w:t>
      </w:r>
    </w:p>
    <w:p>
      <w:pPr>
        <w:topLinePunct/>
        <w:adjustRightInd/>
        <w:jc w:val="center"/>
        <w:rPr>
          <w:rFonts w:cs="宋体"/>
          <w:color w:val="auto"/>
          <w:highlight w:val="none"/>
        </w:rPr>
      </w:pPr>
      <w:r>
        <w:rPr>
          <w:rFonts w:hint="eastAsia" w:cs="宋体"/>
          <w:color w:val="auto"/>
          <w:highlight w:val="none"/>
        </w:rPr>
        <w:t>信用融资实施方案</w:t>
      </w:r>
    </w:p>
    <w:p>
      <w:pPr>
        <w:topLinePunct/>
        <w:adjustRightInd/>
        <w:ind w:firstLine="480" w:firstLineChars="200"/>
        <w:rPr>
          <w:rFonts w:cs="宋体"/>
          <w:color w:val="auto"/>
          <w:highlight w:val="none"/>
        </w:rPr>
      </w:pPr>
    </w:p>
    <w:p>
      <w:pPr>
        <w:topLinePunct/>
        <w:adjustRightInd/>
        <w:ind w:firstLine="480" w:firstLineChars="200"/>
        <w:rPr>
          <w:rFonts w:cs="宋体"/>
          <w:color w:val="auto"/>
          <w:highlight w:val="none"/>
        </w:rPr>
      </w:pPr>
      <w:r>
        <w:rPr>
          <w:rFonts w:hint="eastAsia" w:cs="宋体"/>
          <w:color w:val="auto"/>
          <w:highlight w:val="none"/>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pPr>
        <w:topLinePunct/>
        <w:adjustRightInd/>
        <w:ind w:firstLine="480" w:firstLineChars="200"/>
        <w:rPr>
          <w:rFonts w:cs="宋体"/>
          <w:color w:val="auto"/>
          <w:highlight w:val="none"/>
        </w:rPr>
      </w:pPr>
      <w:r>
        <w:rPr>
          <w:rFonts w:hint="eastAsia" w:cs="宋体"/>
          <w:color w:val="auto"/>
          <w:highlight w:val="none"/>
        </w:rPr>
        <w:t>一、目标任务</w:t>
      </w:r>
    </w:p>
    <w:p>
      <w:pPr>
        <w:topLinePunct/>
        <w:adjustRightInd/>
        <w:ind w:firstLine="480" w:firstLineChars="200"/>
        <w:rPr>
          <w:rFonts w:cs="宋体"/>
          <w:color w:val="auto"/>
          <w:highlight w:val="none"/>
        </w:rPr>
      </w:pPr>
      <w:r>
        <w:rPr>
          <w:rFonts w:hint="eastAsia" w:cs="宋体"/>
          <w:color w:val="auto"/>
          <w:highlight w:val="none"/>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pPr>
        <w:topLinePunct/>
        <w:adjustRightInd/>
        <w:ind w:firstLine="480" w:firstLineChars="200"/>
        <w:rPr>
          <w:rFonts w:cs="宋体"/>
          <w:color w:val="auto"/>
          <w:highlight w:val="none"/>
        </w:rPr>
      </w:pPr>
      <w:r>
        <w:rPr>
          <w:rFonts w:hint="eastAsia" w:cs="宋体"/>
          <w:color w:val="auto"/>
          <w:highlight w:val="none"/>
        </w:rPr>
        <w:t>二、适用范围</w:t>
      </w:r>
    </w:p>
    <w:p>
      <w:pPr>
        <w:topLinePunct/>
        <w:adjustRightInd/>
        <w:ind w:firstLine="480" w:firstLineChars="200"/>
        <w:rPr>
          <w:rFonts w:cs="宋体"/>
          <w:color w:val="auto"/>
          <w:highlight w:val="none"/>
        </w:rPr>
      </w:pPr>
      <w:r>
        <w:rPr>
          <w:rFonts w:hint="eastAsia" w:cs="宋体"/>
          <w:color w:val="auto"/>
          <w:highlight w:val="none"/>
        </w:rPr>
        <w:t>本《实施方案》适用于成都市本级政府采购信用融资工作。</w:t>
      </w:r>
    </w:p>
    <w:p>
      <w:pPr>
        <w:topLinePunct/>
        <w:adjustRightInd/>
        <w:ind w:firstLine="480" w:firstLineChars="200"/>
        <w:rPr>
          <w:rFonts w:cs="宋体"/>
          <w:color w:val="auto"/>
          <w:highlight w:val="none"/>
        </w:rPr>
      </w:pPr>
      <w:r>
        <w:rPr>
          <w:rFonts w:hint="eastAsia" w:cs="宋体"/>
          <w:color w:val="auto"/>
          <w:highlight w:val="none"/>
        </w:rPr>
        <w:t xml:space="preserve">三、基本原则 </w:t>
      </w:r>
    </w:p>
    <w:p>
      <w:pPr>
        <w:topLinePunct/>
        <w:adjustRightInd/>
        <w:ind w:firstLine="480" w:firstLineChars="200"/>
        <w:rPr>
          <w:rFonts w:cs="宋体"/>
          <w:color w:val="auto"/>
          <w:highlight w:val="none"/>
        </w:rPr>
      </w:pPr>
      <w:r>
        <w:rPr>
          <w:rFonts w:hint="eastAsia" w:cs="宋体"/>
          <w:color w:val="auto"/>
          <w:highlight w:val="none"/>
        </w:rPr>
        <w:t>(一)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topLinePunct/>
        <w:adjustRightInd/>
        <w:ind w:firstLine="480" w:firstLineChars="200"/>
        <w:rPr>
          <w:rFonts w:cs="宋体"/>
          <w:color w:val="auto"/>
          <w:highlight w:val="none"/>
        </w:rPr>
      </w:pPr>
      <w:r>
        <w:rPr>
          <w:rFonts w:hint="eastAsia" w:cs="宋体"/>
          <w:color w:val="auto"/>
          <w:highlight w:val="none"/>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topLinePunct/>
        <w:adjustRightInd/>
        <w:ind w:firstLine="480" w:firstLineChars="200"/>
        <w:rPr>
          <w:rFonts w:cs="宋体"/>
          <w:color w:val="auto"/>
          <w:highlight w:val="none"/>
        </w:rPr>
      </w:pPr>
      <w:r>
        <w:rPr>
          <w:rFonts w:hint="eastAsia" w:cs="宋体"/>
          <w:color w:val="auto"/>
          <w:highlight w:val="none"/>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topLinePunct/>
        <w:adjustRightInd/>
        <w:ind w:firstLine="480" w:firstLineChars="200"/>
        <w:rPr>
          <w:rFonts w:cs="宋体"/>
          <w:color w:val="auto"/>
          <w:highlight w:val="none"/>
        </w:rPr>
      </w:pPr>
      <w:r>
        <w:rPr>
          <w:rFonts w:hint="eastAsia" w:cs="宋体"/>
          <w:color w:val="auto"/>
          <w:highlight w:val="none"/>
        </w:rPr>
        <w:t>四、组织实施</w:t>
      </w:r>
    </w:p>
    <w:p>
      <w:pPr>
        <w:topLinePunct/>
        <w:adjustRightInd/>
        <w:ind w:firstLine="480" w:firstLineChars="200"/>
        <w:rPr>
          <w:rFonts w:cs="宋体"/>
          <w:color w:val="auto"/>
          <w:highlight w:val="none"/>
        </w:rPr>
      </w:pPr>
      <w:r>
        <w:rPr>
          <w:rFonts w:hint="eastAsia" w:cs="宋体"/>
          <w:color w:val="auto"/>
          <w:highlight w:val="none"/>
        </w:rPr>
        <w:t>(一)宣传动员</w:t>
      </w:r>
    </w:p>
    <w:p>
      <w:pPr>
        <w:topLinePunct/>
        <w:adjustRightInd/>
        <w:ind w:firstLine="480" w:firstLineChars="200"/>
        <w:rPr>
          <w:rFonts w:cs="宋体"/>
          <w:color w:val="auto"/>
          <w:highlight w:val="none"/>
        </w:rPr>
      </w:pPr>
      <w:r>
        <w:rPr>
          <w:rFonts w:hint="eastAsia" w:cs="宋体"/>
          <w:color w:val="auto"/>
          <w:highlight w:val="none"/>
        </w:rPr>
        <w:t>相关部门和单位采取多种方式积极宣传《暂行办法》和《实施方案》，落实财政部门、融资机构主管部门、采购人、融资机构等职责任务，明确各项工作目标任务，确保成都市级政府采购信用融资工作有序推进。</w:t>
      </w:r>
    </w:p>
    <w:p>
      <w:pPr>
        <w:topLinePunct/>
        <w:adjustRightInd/>
        <w:ind w:firstLine="480" w:firstLineChars="200"/>
        <w:rPr>
          <w:rFonts w:cs="宋体"/>
          <w:color w:val="auto"/>
          <w:highlight w:val="none"/>
        </w:rPr>
      </w:pPr>
      <w:r>
        <w:rPr>
          <w:rFonts w:hint="eastAsia" w:cs="宋体"/>
          <w:color w:val="auto"/>
          <w:highlight w:val="none"/>
        </w:rPr>
        <w:t>(二)融资机构选择</w:t>
      </w:r>
    </w:p>
    <w:p>
      <w:pPr>
        <w:topLinePunct/>
        <w:adjustRightInd/>
        <w:ind w:firstLine="480" w:firstLineChars="200"/>
        <w:rPr>
          <w:rFonts w:cs="宋体"/>
          <w:color w:val="auto"/>
          <w:highlight w:val="none"/>
        </w:rPr>
      </w:pPr>
      <w:r>
        <w:rPr>
          <w:rFonts w:hint="eastAsia" w:cs="宋体"/>
          <w:color w:val="auto"/>
          <w:highlight w:val="none"/>
        </w:rPr>
        <w:t>1．报名。有意向按照《暂行办法》和《实施方案》开展政府采购信用融资业务的融资机构，由其在蓉最高机构或在蓉最高机构指定的分支机构在市财政局政府采购监督管理处报名。报名需提供以下材料：</w:t>
      </w:r>
    </w:p>
    <w:p>
      <w:pPr>
        <w:topLinePunct/>
        <w:adjustRightInd/>
        <w:ind w:firstLine="480" w:firstLineChars="200"/>
        <w:rPr>
          <w:rFonts w:cs="宋体"/>
          <w:color w:val="auto"/>
          <w:highlight w:val="none"/>
        </w:rPr>
      </w:pPr>
      <w:r>
        <w:rPr>
          <w:rFonts w:hint="eastAsia" w:cs="宋体"/>
          <w:color w:val="auto"/>
          <w:highlight w:val="none"/>
        </w:rPr>
        <w:t>(1)融资机构基本情况；</w:t>
      </w:r>
    </w:p>
    <w:p>
      <w:pPr>
        <w:topLinePunct/>
        <w:adjustRightInd/>
        <w:ind w:firstLine="480" w:firstLineChars="200"/>
        <w:rPr>
          <w:rFonts w:cs="宋体"/>
          <w:color w:val="auto"/>
          <w:highlight w:val="none"/>
        </w:rPr>
      </w:pPr>
      <w:r>
        <w:rPr>
          <w:rFonts w:hint="eastAsia" w:cs="宋体"/>
          <w:color w:val="auto"/>
          <w:highlight w:val="none"/>
        </w:rPr>
        <w:t>(2)政府采购信用融资实施方案(包括授信政策、融资产品、贷款利率及其它优惠措施、业务流程及各环节办结时间、联系方式等)；</w:t>
      </w:r>
    </w:p>
    <w:p>
      <w:pPr>
        <w:topLinePunct/>
        <w:adjustRightInd/>
        <w:ind w:firstLine="480" w:firstLineChars="200"/>
        <w:rPr>
          <w:rFonts w:cs="宋体"/>
          <w:color w:val="auto"/>
          <w:highlight w:val="none"/>
        </w:rPr>
      </w:pPr>
      <w:r>
        <w:rPr>
          <w:rFonts w:hint="eastAsia" w:cs="宋体"/>
          <w:color w:val="auto"/>
          <w:highlight w:val="none"/>
        </w:rPr>
        <w:t>(3)关于遵照《暂行办法》和《实施方案》开展政府采购信用融资业务的承诺；</w:t>
      </w:r>
    </w:p>
    <w:p>
      <w:pPr>
        <w:topLinePunct/>
        <w:adjustRightInd/>
        <w:ind w:firstLine="480" w:firstLineChars="200"/>
        <w:rPr>
          <w:rFonts w:cs="宋体"/>
          <w:color w:val="auto"/>
          <w:highlight w:val="none"/>
        </w:rPr>
      </w:pPr>
      <w:r>
        <w:rPr>
          <w:rFonts w:hint="eastAsia" w:cs="宋体"/>
          <w:color w:val="auto"/>
          <w:highlight w:val="none"/>
        </w:rPr>
        <w:t>(4)关于政府采购信用融资业务风险及系统对接研发费用自行承担的承诺。</w:t>
      </w:r>
    </w:p>
    <w:p>
      <w:pPr>
        <w:topLinePunct/>
        <w:adjustRightInd/>
        <w:ind w:firstLine="480" w:firstLineChars="200"/>
        <w:rPr>
          <w:rFonts w:cs="宋体"/>
          <w:color w:val="auto"/>
          <w:highlight w:val="none"/>
        </w:rPr>
      </w:pPr>
      <w:r>
        <w:rPr>
          <w:rFonts w:hint="eastAsia" w:cs="宋体"/>
          <w:color w:val="auto"/>
          <w:highlight w:val="none"/>
        </w:rPr>
        <w:t>2．系统对接。融资机构成功报名后，须按要求完成政府采购信用融资业务与成都市政府采购监督管理系统的技术对接。</w:t>
      </w:r>
    </w:p>
    <w:p>
      <w:pPr>
        <w:topLinePunct/>
        <w:adjustRightInd/>
        <w:ind w:firstLine="480" w:firstLineChars="200"/>
        <w:rPr>
          <w:rFonts w:cs="宋体"/>
          <w:color w:val="auto"/>
          <w:highlight w:val="none"/>
        </w:rPr>
      </w:pPr>
      <w:r>
        <w:rPr>
          <w:rFonts w:hint="eastAsia" w:cs="宋体"/>
          <w:color w:val="auto"/>
          <w:highlight w:val="none"/>
        </w:rPr>
        <w:t>3．确定融资机构。市财政局将完成系统对接的融资机构确定为我市开展政府采购信用融资业务的融资机构，并在成都市政府采购监督管理系统集中展示，为供应商开展融资提供指引。</w:t>
      </w:r>
    </w:p>
    <w:p>
      <w:pPr>
        <w:topLinePunct/>
        <w:adjustRightInd/>
        <w:ind w:firstLine="480" w:firstLineChars="200"/>
        <w:rPr>
          <w:rFonts w:cs="宋体"/>
          <w:color w:val="auto"/>
          <w:highlight w:val="none"/>
        </w:rPr>
      </w:pPr>
      <w:r>
        <w:rPr>
          <w:rFonts w:hint="eastAsia" w:cs="宋体"/>
          <w:color w:val="auto"/>
          <w:highlight w:val="none"/>
        </w:rPr>
        <w:t>(三)其他事项</w:t>
      </w:r>
    </w:p>
    <w:p>
      <w:pPr>
        <w:topLinePunct/>
        <w:adjustRightInd/>
        <w:ind w:firstLine="480" w:firstLineChars="200"/>
        <w:rPr>
          <w:rFonts w:cs="宋体"/>
          <w:color w:val="auto"/>
          <w:highlight w:val="none"/>
        </w:rPr>
      </w:pPr>
      <w:r>
        <w:rPr>
          <w:rFonts w:hint="eastAsia" w:cs="宋体"/>
          <w:color w:val="auto"/>
          <w:highlight w:val="none"/>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topLinePunct/>
        <w:adjustRightInd/>
        <w:ind w:firstLine="480" w:firstLineChars="200"/>
        <w:rPr>
          <w:rFonts w:cs="宋体"/>
          <w:color w:val="auto"/>
          <w:highlight w:val="none"/>
        </w:rPr>
      </w:pPr>
      <w:r>
        <w:rPr>
          <w:rFonts w:hint="eastAsia" w:cs="宋体"/>
          <w:color w:val="auto"/>
          <w:highlight w:val="none"/>
        </w:rPr>
        <w:t>五、相关要求</w:t>
      </w:r>
    </w:p>
    <w:p>
      <w:pPr>
        <w:topLinePunct/>
        <w:adjustRightInd/>
        <w:ind w:firstLine="480" w:firstLineChars="200"/>
        <w:rPr>
          <w:rFonts w:cs="宋体"/>
          <w:color w:val="auto"/>
          <w:highlight w:val="none"/>
        </w:rPr>
      </w:pPr>
      <w:r>
        <w:rPr>
          <w:rFonts w:hint="eastAsia" w:cs="宋体"/>
          <w:color w:val="auto"/>
          <w:highlight w:val="none"/>
        </w:rPr>
        <w:t>(一)加强组织领导。</w:t>
      </w:r>
      <w:r>
        <w:rPr>
          <w:rFonts w:hint="eastAsia" w:cs="宋体"/>
          <w:color w:val="auto"/>
          <w:kern w:val="0"/>
          <w:highlight w:val="none"/>
        </w:rPr>
        <w:t>政府采购信用融资是缓解中小企业资金短缺压力，优化中小企业发展环境，促进我市经济发展的重要举措。市级各部门、单位要统一思想，充分认识此项工作的重要意义，认真抓好政策落实，</w:t>
      </w:r>
      <w:r>
        <w:rPr>
          <w:rFonts w:hint="eastAsia" w:cs="宋体"/>
          <w:color w:val="auto"/>
          <w:highlight w:val="none"/>
        </w:rPr>
        <w:t>全面、有序、科学推进政府采购信用融资工作。</w:t>
      </w:r>
    </w:p>
    <w:p>
      <w:pPr>
        <w:topLinePunct/>
        <w:adjustRightInd/>
        <w:ind w:firstLine="480" w:firstLineChars="200"/>
        <w:rPr>
          <w:rFonts w:cs="宋体"/>
          <w:color w:val="auto"/>
          <w:highlight w:val="none"/>
        </w:rPr>
      </w:pPr>
      <w:r>
        <w:rPr>
          <w:rFonts w:hint="eastAsia" w:cs="宋体"/>
          <w:color w:val="auto"/>
          <w:highlight w:val="none"/>
        </w:rPr>
        <w:t>(二)注重协调配合。</w:t>
      </w:r>
      <w:r>
        <w:rPr>
          <w:rFonts w:hint="eastAsia" w:cs="宋体"/>
          <w:color w:val="auto"/>
          <w:kern w:val="0"/>
          <w:highlight w:val="none"/>
        </w:rPr>
        <w:t>市财政局、中国人民银行成都分行营业管理部及采购人</w:t>
      </w:r>
      <w:r>
        <w:rPr>
          <w:rFonts w:hint="eastAsia" w:cs="宋体"/>
          <w:color w:val="auto"/>
          <w:highlight w:val="none"/>
        </w:rPr>
        <w:t>等有关单位要根据职责任务，及时协调解决工作中遇到的困难和问题，积极</w:t>
      </w:r>
      <w:r>
        <w:rPr>
          <w:rFonts w:hint="eastAsia" w:cs="宋体"/>
          <w:color w:val="auto"/>
          <w:kern w:val="0"/>
          <w:highlight w:val="none"/>
        </w:rPr>
        <w:t>创造条件主动服务，帮助有融资需求、符合条件的供应商实现政府采购信用融资，促进中小企业又好又快发展</w:t>
      </w:r>
      <w:r>
        <w:rPr>
          <w:rFonts w:hint="eastAsia" w:cs="宋体"/>
          <w:color w:val="auto"/>
          <w:highlight w:val="none"/>
        </w:rPr>
        <w:t>。</w:t>
      </w:r>
    </w:p>
    <w:p>
      <w:pPr>
        <w:rPr>
          <w:color w:val="auto"/>
          <w:highlight w:val="none"/>
        </w:rPr>
      </w:pPr>
      <w:r>
        <w:rPr>
          <w:rFonts w:hint="eastAsia" w:cs="宋体"/>
          <w:color w:val="auto"/>
          <w:highlight w:val="none"/>
        </w:rPr>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sectPr>
      <w:pgSz w:w="11906" w:h="16838"/>
      <w:pgMar w:top="1440" w:right="1080" w:bottom="1440" w:left="1080"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altName w:val="宋体"/>
    <w:panose1 w:val="03000509000000000000"/>
    <w:charset w:val="86"/>
    <w:family w:val="script"/>
    <w:pitch w:val="default"/>
    <w:sig w:usb0="00000000" w:usb1="00000000" w:usb2="00000000" w:usb3="00000000" w:csb0="0000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ind w:right="360"/>
      <w:rPr>
        <w:sz w:val="15"/>
        <w:szCs w:val="15"/>
      </w:rPr>
    </w:pPr>
    <w:r>
      <w:rPr>
        <w:rFonts w:hAnsi="Calibri" w:cs="黑体"/>
        <w:sz w:val="15"/>
        <w:szCs w:val="20"/>
      </w:rPr>
      <mc:AlternateContent>
        <mc:Choice Requires="wps">
          <w:drawing>
            <wp:anchor distT="0" distB="0" distL="114300" distR="114300" simplePos="0" relativeHeight="251662336"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rPr>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2336;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rPr>
                        <w:sz w:val="18"/>
                      </w:rPr>
                    </w:pPr>
                  </w:p>
                </w:txbxContent>
              </v:textbox>
            </v:rect>
          </w:pict>
        </mc:Fallback>
      </mc:AlternateContent>
    </w:r>
    <w:r>
      <w:rPr>
        <w:rFonts w:hint="eastAsia"/>
        <w:sz w:val="15"/>
        <w:szCs w:val="15"/>
      </w:rPr>
      <w:t>地址：成都市高新区吉庆三路333号蜀都中心二期一号楼一单元401号                                         邮政编码：610041</w:t>
    </w:r>
  </w:p>
  <w:p>
    <w:pPr>
      <w:pStyle w:val="14"/>
      <w:tabs>
        <w:tab w:val="center" w:pos="4153"/>
        <w:tab w:val="right" w:pos="8306"/>
        <w:tab w:val="clear" w:pos="0"/>
      </w:tabs>
      <w:ind w:right="360"/>
    </w:pPr>
    <w:r>
      <w:rPr>
        <w:rFonts w:hint="eastAsia"/>
        <w:sz w:val="15"/>
        <w:szCs w:val="15"/>
      </w:rPr>
      <w:t>电话(TEL)：86-028-61375575、62600820、62630990                                                            传真(FAX)：028-83381268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4"/>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b/>
        <w:bCs/>
      </w:rPr>
    </w:pPr>
    <w:r>
      <w:rPr>
        <w:rFonts w:hAnsi="Calibri" w:cs="黑体"/>
        <w:sz w:val="20"/>
        <w:szCs w:val="11"/>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rPr>
      <w:t>四川乾新招投标代理有限公司</w:t>
    </w:r>
  </w:p>
  <w:p>
    <w:pPr>
      <w:pStyle w:val="15"/>
      <w:pBdr>
        <w:bottom w:val="single" w:color="auto" w:sz="4" w:space="1"/>
      </w:pBdr>
      <w:tabs>
        <w:tab w:val="center" w:pos="4153"/>
        <w:tab w:val="right" w:pos="8306"/>
        <w:tab w:val="clear" w:pos="0"/>
      </w:tabs>
      <w:jc w:val="left"/>
    </w:pPr>
    <w:r>
      <w:rPr>
        <w:rFonts w:hint="eastAsia"/>
        <w:b/>
        <w:bCs/>
      </w:rPr>
      <w:t xml:space="preserve">        Si Chuan Qian Xin Tendering and Bidding Agency Co.Ltd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B085C"/>
    <w:multiLevelType w:val="singleLevel"/>
    <w:tmpl w:val="801B085C"/>
    <w:lvl w:ilvl="0" w:tentative="0">
      <w:start w:val="1"/>
      <w:numFmt w:val="decimal"/>
      <w:lvlText w:val="%1."/>
      <w:lvlJc w:val="left"/>
      <w:pPr>
        <w:tabs>
          <w:tab w:val="left" w:pos="312"/>
        </w:tabs>
      </w:pPr>
    </w:lvl>
  </w:abstractNum>
  <w:abstractNum w:abstractNumId="1">
    <w:nsid w:val="85A60DA6"/>
    <w:multiLevelType w:val="singleLevel"/>
    <w:tmpl w:val="85A60DA6"/>
    <w:lvl w:ilvl="0" w:tentative="0">
      <w:start w:val="1"/>
      <w:numFmt w:val="chineseCounting"/>
      <w:suff w:val="nothing"/>
      <w:lvlText w:val="%1、"/>
      <w:lvlJc w:val="left"/>
      <w:pPr>
        <w:ind w:left="0" w:firstLine="420"/>
      </w:pPr>
      <w:rPr>
        <w:rFonts w:hint="eastAsia"/>
      </w:rPr>
    </w:lvl>
  </w:abstractNum>
  <w:abstractNum w:abstractNumId="2">
    <w:nsid w:val="984AAC84"/>
    <w:multiLevelType w:val="singleLevel"/>
    <w:tmpl w:val="984AAC84"/>
    <w:lvl w:ilvl="0" w:tentative="0">
      <w:start w:val="1"/>
      <w:numFmt w:val="decimal"/>
      <w:lvlText w:val="(%1)"/>
      <w:lvlJc w:val="left"/>
      <w:pPr>
        <w:ind w:left="425" w:hanging="425"/>
      </w:pPr>
      <w:rPr>
        <w:rFonts w:hint="default"/>
      </w:rPr>
    </w:lvl>
  </w:abstractNum>
  <w:abstractNum w:abstractNumId="3">
    <w:nsid w:val="9FF097BF"/>
    <w:multiLevelType w:val="singleLevel"/>
    <w:tmpl w:val="9FF097BF"/>
    <w:lvl w:ilvl="0" w:tentative="0">
      <w:start w:val="1"/>
      <w:numFmt w:val="decimal"/>
      <w:lvlText w:val="%1."/>
      <w:lvlJc w:val="left"/>
      <w:pPr>
        <w:tabs>
          <w:tab w:val="left" w:pos="312"/>
        </w:tabs>
      </w:pPr>
    </w:lvl>
  </w:abstractNum>
  <w:abstractNum w:abstractNumId="4">
    <w:nsid w:val="A80635A9"/>
    <w:multiLevelType w:val="singleLevel"/>
    <w:tmpl w:val="A80635A9"/>
    <w:lvl w:ilvl="0" w:tentative="0">
      <w:start w:val="1"/>
      <w:numFmt w:val="chineseCounting"/>
      <w:pStyle w:val="62"/>
      <w:suff w:val="nothing"/>
      <w:lvlText w:val="第%1条  "/>
      <w:lvlJc w:val="left"/>
      <w:pPr>
        <w:ind w:left="0" w:firstLine="0"/>
      </w:pPr>
      <w:rPr>
        <w:rFonts w:hint="eastAsia"/>
      </w:rPr>
    </w:lvl>
  </w:abstractNum>
  <w:abstractNum w:abstractNumId="5">
    <w:nsid w:val="B04D8E0A"/>
    <w:multiLevelType w:val="multilevel"/>
    <w:tmpl w:val="B04D8E0A"/>
    <w:lvl w:ilvl="0" w:tentative="0">
      <w:start w:val="1"/>
      <w:numFmt w:val="chineseCounting"/>
      <w:pStyle w:val="44"/>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1"/>
      <w:suff w:val="nothing"/>
      <w:lvlText w:val="%2、"/>
      <w:lvlJc w:val="left"/>
      <w:pPr>
        <w:ind w:left="0" w:firstLine="0"/>
      </w:pPr>
      <w:rPr>
        <w:rFonts w:hint="eastAsia" w:ascii="宋体" w:hAnsi="宋体" w:eastAsia="宋体" w:cs="宋体"/>
      </w:rPr>
    </w:lvl>
    <w:lvl w:ilvl="2" w:tentative="0">
      <w:start w:val="1"/>
      <w:numFmt w:val="chineseCounting"/>
      <w:pStyle w:val="45"/>
      <w:suff w:val="nothing"/>
      <w:lvlText w:val="(%3)"/>
      <w:lvlJc w:val="left"/>
      <w:pPr>
        <w:tabs>
          <w:tab w:val="left" w:pos="0"/>
        </w:tabs>
        <w:ind w:left="0" w:firstLine="0"/>
      </w:pPr>
      <w:rPr>
        <w:rFonts w:hint="eastAsia" w:ascii="宋体" w:hAnsi="宋体" w:eastAsia="宋体" w:cs="宋体"/>
      </w:rPr>
    </w:lvl>
    <w:lvl w:ilvl="3" w:tentative="0">
      <w:start w:val="1"/>
      <w:numFmt w:val="decimal"/>
      <w:pStyle w:val="59"/>
      <w:suff w:val="nothing"/>
      <w:lvlText w:val="%4."/>
      <w:lvlJc w:val="left"/>
      <w:pPr>
        <w:tabs>
          <w:tab w:val="left" w:pos="0"/>
        </w:tabs>
        <w:ind w:left="0" w:firstLine="0"/>
      </w:pPr>
      <w:rPr>
        <w:rFonts w:hint="eastAsia" w:ascii="宋体" w:hAnsi="宋体" w:eastAsia="宋体" w:cs="宋体"/>
      </w:rPr>
    </w:lvl>
    <w:lvl w:ilvl="4" w:tentative="0">
      <w:start w:val="1"/>
      <w:numFmt w:val="decimal"/>
      <w:pStyle w:val="60"/>
      <w:suff w:val="nothing"/>
      <w:lvlText w:val="%4.%5"/>
      <w:lvlJc w:val="left"/>
      <w:pPr>
        <w:ind w:left="0" w:firstLine="0"/>
      </w:pPr>
      <w:rPr>
        <w:rFonts w:hint="eastAsia" w:ascii="宋体" w:hAnsi="宋体" w:eastAsia="宋体" w:cs="宋体"/>
      </w:rPr>
    </w:lvl>
    <w:lvl w:ilvl="5" w:tentative="0">
      <w:start w:val="1"/>
      <w:numFmt w:val="decimal"/>
      <w:pStyle w:val="61"/>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C7F53590"/>
    <w:multiLevelType w:val="multilevel"/>
    <w:tmpl w:val="C7F53590"/>
    <w:lvl w:ilvl="0" w:tentative="0">
      <w:start w:val="1"/>
      <w:numFmt w:val="decimal"/>
      <w:pStyle w:val="35"/>
      <w:suff w:val="nothing"/>
      <w:lvlText w:val="%1."/>
      <w:lvlJc w:val="left"/>
      <w:pPr>
        <w:tabs>
          <w:tab w:val="left" w:pos="420"/>
        </w:tabs>
        <w:ind w:left="0" w:firstLine="0"/>
      </w:pPr>
      <w:rPr>
        <w:rFonts w:hint="default" w:ascii="宋体" w:hAnsi="宋体" w:eastAsia="宋体" w:cs="宋体"/>
      </w:rPr>
    </w:lvl>
    <w:lvl w:ilvl="1" w:tentative="0">
      <w:start w:val="1"/>
      <w:numFmt w:val="decimal"/>
      <w:pStyle w:val="36"/>
      <w:suff w:val="nothing"/>
      <w:lvlText w:val="%1.%2"/>
      <w:lvlJc w:val="left"/>
      <w:pPr>
        <w:tabs>
          <w:tab w:val="left" w:pos="420"/>
        </w:tabs>
        <w:ind w:left="0" w:firstLine="0"/>
      </w:pPr>
      <w:rPr>
        <w:rFonts w:hint="default" w:ascii="宋体" w:hAnsi="宋体" w:eastAsia="宋体" w:cs="宋体"/>
      </w:rPr>
    </w:lvl>
    <w:lvl w:ilvl="2" w:tentative="0">
      <w:start w:val="1"/>
      <w:numFmt w:val="decimal"/>
      <w:pStyle w:val="37"/>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CA240A61"/>
    <w:multiLevelType w:val="singleLevel"/>
    <w:tmpl w:val="CA240A61"/>
    <w:lvl w:ilvl="0" w:tentative="0">
      <w:start w:val="1"/>
      <w:numFmt w:val="chineseCounting"/>
      <w:pStyle w:val="40"/>
      <w:suff w:val="nothing"/>
      <w:lvlText w:val="(%1)"/>
      <w:lvlJc w:val="left"/>
      <w:pPr>
        <w:ind w:left="0" w:firstLine="0"/>
      </w:pPr>
      <w:rPr>
        <w:rFonts w:hint="eastAsia"/>
      </w:rPr>
    </w:lvl>
  </w:abstractNum>
  <w:abstractNum w:abstractNumId="8">
    <w:nsid w:val="D7D5D425"/>
    <w:multiLevelType w:val="singleLevel"/>
    <w:tmpl w:val="D7D5D425"/>
    <w:lvl w:ilvl="0" w:tentative="0">
      <w:start w:val="1"/>
      <w:numFmt w:val="chineseCounting"/>
      <w:suff w:val="nothing"/>
      <w:lvlText w:val="%1、"/>
      <w:lvlJc w:val="left"/>
      <w:pPr>
        <w:ind w:left="0" w:firstLine="420"/>
      </w:pPr>
      <w:rPr>
        <w:rFonts w:hint="eastAsia"/>
      </w:rPr>
    </w:lvl>
  </w:abstractNum>
  <w:abstractNum w:abstractNumId="9">
    <w:nsid w:val="DC5F828C"/>
    <w:multiLevelType w:val="singleLevel"/>
    <w:tmpl w:val="DC5F828C"/>
    <w:lvl w:ilvl="0" w:tentative="0">
      <w:start w:val="1"/>
      <w:numFmt w:val="decimal"/>
      <w:lvlText w:val="(%1)"/>
      <w:lvlJc w:val="left"/>
      <w:pPr>
        <w:ind w:left="425" w:hanging="425"/>
      </w:pPr>
      <w:rPr>
        <w:rFonts w:hint="default"/>
      </w:rPr>
    </w:lvl>
  </w:abstractNum>
  <w:abstractNum w:abstractNumId="10">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29"/>
      <w:suff w:val="nothing"/>
      <w:lvlText w:val="(%2)"/>
      <w:lvlJc w:val="left"/>
      <w:pPr>
        <w:ind w:left="0" w:firstLine="0"/>
      </w:pPr>
      <w:rPr>
        <w:rFonts w:hint="eastAsia" w:ascii="宋体" w:hAnsi="宋体" w:eastAsia="宋体" w:cs="宋体"/>
      </w:rPr>
    </w:lvl>
    <w:lvl w:ilvl="2" w:tentative="0">
      <w:start w:val="1"/>
      <w:numFmt w:val="decimal"/>
      <w:pStyle w:val="32"/>
      <w:suff w:val="nothing"/>
      <w:lvlText w:val="%3."/>
      <w:lvlJc w:val="left"/>
      <w:pPr>
        <w:ind w:left="0" w:firstLine="0"/>
      </w:pPr>
      <w:rPr>
        <w:rFonts w:hint="eastAsia" w:ascii="宋体" w:hAnsi="宋体" w:eastAsia="宋体" w:cs="宋体"/>
      </w:rPr>
    </w:lvl>
    <w:lvl w:ilvl="3" w:tentative="0">
      <w:start w:val="1"/>
      <w:numFmt w:val="decimal"/>
      <w:pStyle w:val="33"/>
      <w:suff w:val="nothing"/>
      <w:lvlText w:val="%3.%4"/>
      <w:lvlJc w:val="left"/>
      <w:pPr>
        <w:ind w:left="0" w:firstLine="0"/>
      </w:pPr>
      <w:rPr>
        <w:rFonts w:hint="eastAsia" w:ascii="宋体" w:hAnsi="宋体" w:eastAsia="宋体" w:cs="宋体"/>
      </w:rPr>
    </w:lvl>
    <w:lvl w:ilvl="4" w:tentative="0">
      <w:start w:val="1"/>
      <w:numFmt w:val="decimal"/>
      <w:pStyle w:val="34"/>
      <w:suff w:val="nothing"/>
      <w:lvlText w:val="(%5)"/>
      <w:lvlJc w:val="left"/>
      <w:pPr>
        <w:ind w:left="0" w:firstLine="0"/>
      </w:pPr>
      <w:rPr>
        <w:rFonts w:hint="eastAsia" w:ascii="宋体" w:hAnsi="宋体" w:eastAsia="宋体" w:cs="宋体"/>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11">
    <w:nsid w:val="EB6083F9"/>
    <w:multiLevelType w:val="singleLevel"/>
    <w:tmpl w:val="EB6083F9"/>
    <w:lvl w:ilvl="0" w:tentative="0">
      <w:start w:val="1"/>
      <w:numFmt w:val="chineseCounting"/>
      <w:suff w:val="nothing"/>
      <w:lvlText w:val="%1、"/>
      <w:lvlJc w:val="left"/>
      <w:pPr>
        <w:ind w:left="0" w:firstLine="420"/>
      </w:pPr>
      <w:rPr>
        <w:rFonts w:hint="eastAsia"/>
      </w:rPr>
    </w:lvl>
  </w:abstractNum>
  <w:abstractNum w:abstractNumId="12">
    <w:nsid w:val="0D3DD0CB"/>
    <w:multiLevelType w:val="singleLevel"/>
    <w:tmpl w:val="0D3DD0CB"/>
    <w:lvl w:ilvl="0" w:tentative="0">
      <w:start w:val="1"/>
      <w:numFmt w:val="decimal"/>
      <w:lvlText w:val="%1."/>
      <w:lvlJc w:val="left"/>
      <w:pPr>
        <w:tabs>
          <w:tab w:val="left" w:pos="312"/>
        </w:tabs>
      </w:pPr>
    </w:lvl>
  </w:abstractNum>
  <w:abstractNum w:abstractNumId="13">
    <w:nsid w:val="185FAEE9"/>
    <w:multiLevelType w:val="singleLevel"/>
    <w:tmpl w:val="185FAEE9"/>
    <w:lvl w:ilvl="0" w:tentative="0">
      <w:start w:val="1"/>
      <w:numFmt w:val="chineseCounting"/>
      <w:suff w:val="nothing"/>
      <w:lvlText w:val="（%1）"/>
      <w:lvlJc w:val="left"/>
      <w:pPr>
        <w:ind w:left="0" w:firstLine="420"/>
      </w:pPr>
      <w:rPr>
        <w:rFonts w:hint="eastAsia"/>
      </w:rPr>
    </w:lvl>
  </w:abstractNum>
  <w:abstractNum w:abstractNumId="14">
    <w:nsid w:val="1CAD46EE"/>
    <w:multiLevelType w:val="singleLevel"/>
    <w:tmpl w:val="1CAD46EE"/>
    <w:lvl w:ilvl="0" w:tentative="0">
      <w:start w:val="1"/>
      <w:numFmt w:val="decimal"/>
      <w:lvlText w:val="%1."/>
      <w:lvlJc w:val="left"/>
      <w:pPr>
        <w:tabs>
          <w:tab w:val="left" w:pos="312"/>
        </w:tabs>
      </w:pPr>
    </w:lvl>
  </w:abstractNum>
  <w:abstractNum w:abstractNumId="15">
    <w:nsid w:val="3913628A"/>
    <w:multiLevelType w:val="singleLevel"/>
    <w:tmpl w:val="3913628A"/>
    <w:lvl w:ilvl="0" w:tentative="0">
      <w:start w:val="2"/>
      <w:numFmt w:val="decimal"/>
      <w:suff w:val="nothing"/>
      <w:lvlText w:val="（%1）"/>
      <w:lvlJc w:val="left"/>
    </w:lvl>
  </w:abstractNum>
  <w:abstractNum w:abstractNumId="16">
    <w:nsid w:val="3BE96167"/>
    <w:multiLevelType w:val="singleLevel"/>
    <w:tmpl w:val="3BE96167"/>
    <w:lvl w:ilvl="0" w:tentative="0">
      <w:start w:val="1"/>
      <w:numFmt w:val="chineseCounting"/>
      <w:suff w:val="nothing"/>
      <w:lvlText w:val="%1、"/>
      <w:lvlJc w:val="left"/>
      <w:pPr>
        <w:ind w:left="0" w:firstLine="420"/>
      </w:pPr>
      <w:rPr>
        <w:rFonts w:hint="eastAsia"/>
      </w:rPr>
    </w:lvl>
  </w:abstractNum>
  <w:abstractNum w:abstractNumId="1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8">
    <w:nsid w:val="5912557E"/>
    <w:multiLevelType w:val="singleLevel"/>
    <w:tmpl w:val="5912557E"/>
    <w:lvl w:ilvl="0" w:tentative="0">
      <w:start w:val="1"/>
      <w:numFmt w:val="chineseCounting"/>
      <w:suff w:val="nothing"/>
      <w:lvlText w:val="%1、"/>
      <w:lvlJc w:val="left"/>
      <w:rPr>
        <w:rFonts w:hint="eastAsia"/>
      </w:rPr>
    </w:lvl>
  </w:abstractNum>
  <w:abstractNum w:abstractNumId="19">
    <w:nsid w:val="79578A8E"/>
    <w:multiLevelType w:val="singleLevel"/>
    <w:tmpl w:val="79578A8E"/>
    <w:lvl w:ilvl="0" w:tentative="0">
      <w:start w:val="1"/>
      <w:numFmt w:val="decimal"/>
      <w:lvlText w:val="%1"/>
      <w:lvlJc w:val="left"/>
      <w:pPr>
        <w:tabs>
          <w:tab w:val="left" w:pos="0"/>
        </w:tabs>
        <w:ind w:left="0" w:firstLine="0"/>
      </w:pPr>
      <w:rPr>
        <w:rFonts w:hint="default"/>
      </w:rPr>
    </w:lvl>
  </w:abstractNum>
  <w:num w:numId="1">
    <w:abstractNumId w:val="10"/>
  </w:num>
  <w:num w:numId="2">
    <w:abstractNumId w:val="17"/>
  </w:num>
  <w:num w:numId="3">
    <w:abstractNumId w:val="5"/>
  </w:num>
  <w:num w:numId="4">
    <w:abstractNumId w:val="6"/>
  </w:num>
  <w:num w:numId="5">
    <w:abstractNumId w:val="7"/>
  </w:num>
  <w:num w:numId="6">
    <w:abstractNumId w:val="4"/>
  </w:num>
  <w:num w:numId="7">
    <w:abstractNumId w:val="1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0"/>
  </w:num>
  <w:num w:numId="11">
    <w:abstractNumId w:val="18"/>
  </w:num>
  <w:num w:numId="12">
    <w:abstractNumId w:val="12"/>
  </w:num>
  <w:num w:numId="13">
    <w:abstractNumId w:val="15"/>
  </w:num>
  <w:num w:numId="14">
    <w:abstractNumId w:val="9"/>
  </w:num>
  <w:num w:numId="15">
    <w:abstractNumId w:val="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3"/>
  </w:num>
  <w:num w:numId="28">
    <w:abstractNumId w:val="14"/>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dit="forms" w:enforcement="1" w:cryptProviderType="rsaFull" w:cryptAlgorithmClass="hash" w:cryptAlgorithmType="typeAny" w:cryptAlgorithmSid="4" w:cryptSpinCount="0" w:hash="oUe4XfUWJRbpPhwHSJ6e0f4wfLQ=" w:salt="0mpWSr1kng/D0jFZp9Ia4A=="/>
  <w:defaultTabStop w:val="0"/>
  <w:drawingGridHorizontalSpacing w:val="2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168D4"/>
    <w:rsid w:val="000504D4"/>
    <w:rsid w:val="00050929"/>
    <w:rsid w:val="00071F90"/>
    <w:rsid w:val="00080967"/>
    <w:rsid w:val="00083410"/>
    <w:rsid w:val="00083A85"/>
    <w:rsid w:val="000A22EE"/>
    <w:rsid w:val="000D7DD0"/>
    <w:rsid w:val="0010191C"/>
    <w:rsid w:val="001025A9"/>
    <w:rsid w:val="0010309E"/>
    <w:rsid w:val="0012071D"/>
    <w:rsid w:val="00127F82"/>
    <w:rsid w:val="00152049"/>
    <w:rsid w:val="00172A27"/>
    <w:rsid w:val="001747EE"/>
    <w:rsid w:val="00180AAC"/>
    <w:rsid w:val="00190708"/>
    <w:rsid w:val="001B6050"/>
    <w:rsid w:val="001C42C5"/>
    <w:rsid w:val="001E2AED"/>
    <w:rsid w:val="001E6888"/>
    <w:rsid w:val="002214E7"/>
    <w:rsid w:val="00225683"/>
    <w:rsid w:val="00234073"/>
    <w:rsid w:val="002435A0"/>
    <w:rsid w:val="00243FF7"/>
    <w:rsid w:val="00247B38"/>
    <w:rsid w:val="0025536B"/>
    <w:rsid w:val="002565E2"/>
    <w:rsid w:val="00267611"/>
    <w:rsid w:val="00282CD9"/>
    <w:rsid w:val="00290AF1"/>
    <w:rsid w:val="002B5D9A"/>
    <w:rsid w:val="002B6AE7"/>
    <w:rsid w:val="002B79CA"/>
    <w:rsid w:val="002E06BF"/>
    <w:rsid w:val="002E1A1C"/>
    <w:rsid w:val="002E5F48"/>
    <w:rsid w:val="002F05A6"/>
    <w:rsid w:val="002F1AC8"/>
    <w:rsid w:val="002F3BB7"/>
    <w:rsid w:val="00315B60"/>
    <w:rsid w:val="003274CB"/>
    <w:rsid w:val="003368A3"/>
    <w:rsid w:val="00344015"/>
    <w:rsid w:val="00346B27"/>
    <w:rsid w:val="00353E82"/>
    <w:rsid w:val="00396369"/>
    <w:rsid w:val="003B2228"/>
    <w:rsid w:val="003C13E4"/>
    <w:rsid w:val="003D21F1"/>
    <w:rsid w:val="003E1DCC"/>
    <w:rsid w:val="003F4651"/>
    <w:rsid w:val="00410967"/>
    <w:rsid w:val="00411E40"/>
    <w:rsid w:val="0041435A"/>
    <w:rsid w:val="00415E21"/>
    <w:rsid w:val="00445ADF"/>
    <w:rsid w:val="0046727E"/>
    <w:rsid w:val="00482071"/>
    <w:rsid w:val="00483674"/>
    <w:rsid w:val="004861AE"/>
    <w:rsid w:val="00486D20"/>
    <w:rsid w:val="00495036"/>
    <w:rsid w:val="004A6781"/>
    <w:rsid w:val="004A7D40"/>
    <w:rsid w:val="004B4092"/>
    <w:rsid w:val="004E0FDD"/>
    <w:rsid w:val="004F2F95"/>
    <w:rsid w:val="00506600"/>
    <w:rsid w:val="00526D76"/>
    <w:rsid w:val="00551430"/>
    <w:rsid w:val="00554499"/>
    <w:rsid w:val="00557A19"/>
    <w:rsid w:val="00570E40"/>
    <w:rsid w:val="00573162"/>
    <w:rsid w:val="005F3F05"/>
    <w:rsid w:val="0060449E"/>
    <w:rsid w:val="006058A4"/>
    <w:rsid w:val="006109FE"/>
    <w:rsid w:val="00614BF4"/>
    <w:rsid w:val="00616B6E"/>
    <w:rsid w:val="00633858"/>
    <w:rsid w:val="00635E1D"/>
    <w:rsid w:val="00670841"/>
    <w:rsid w:val="006708EE"/>
    <w:rsid w:val="006934B4"/>
    <w:rsid w:val="00694C4F"/>
    <w:rsid w:val="006B1D4C"/>
    <w:rsid w:val="006C21DD"/>
    <w:rsid w:val="006F6EF3"/>
    <w:rsid w:val="00722E70"/>
    <w:rsid w:val="00735F80"/>
    <w:rsid w:val="0074524D"/>
    <w:rsid w:val="00784579"/>
    <w:rsid w:val="007B1F36"/>
    <w:rsid w:val="007D09EC"/>
    <w:rsid w:val="007F300C"/>
    <w:rsid w:val="008003F4"/>
    <w:rsid w:val="008016F9"/>
    <w:rsid w:val="008062AE"/>
    <w:rsid w:val="00811328"/>
    <w:rsid w:val="00815C57"/>
    <w:rsid w:val="00815F35"/>
    <w:rsid w:val="0082614F"/>
    <w:rsid w:val="00850B71"/>
    <w:rsid w:val="0085639C"/>
    <w:rsid w:val="00856A3D"/>
    <w:rsid w:val="0087454D"/>
    <w:rsid w:val="00890D7F"/>
    <w:rsid w:val="008A0EB1"/>
    <w:rsid w:val="008A2076"/>
    <w:rsid w:val="008E659E"/>
    <w:rsid w:val="008F1529"/>
    <w:rsid w:val="008F1CB6"/>
    <w:rsid w:val="008F717E"/>
    <w:rsid w:val="008F74EB"/>
    <w:rsid w:val="00902627"/>
    <w:rsid w:val="00931981"/>
    <w:rsid w:val="00932AFD"/>
    <w:rsid w:val="00942ED3"/>
    <w:rsid w:val="00945986"/>
    <w:rsid w:val="00946F94"/>
    <w:rsid w:val="00984D52"/>
    <w:rsid w:val="00990893"/>
    <w:rsid w:val="009C43E6"/>
    <w:rsid w:val="009D01D2"/>
    <w:rsid w:val="009E1E4F"/>
    <w:rsid w:val="009F5992"/>
    <w:rsid w:val="00A23AFB"/>
    <w:rsid w:val="00A3273B"/>
    <w:rsid w:val="00A466E6"/>
    <w:rsid w:val="00A47F1F"/>
    <w:rsid w:val="00A54BBB"/>
    <w:rsid w:val="00A75A1A"/>
    <w:rsid w:val="00A837A5"/>
    <w:rsid w:val="00A95C07"/>
    <w:rsid w:val="00AA51C1"/>
    <w:rsid w:val="00AB65CA"/>
    <w:rsid w:val="00AB67D8"/>
    <w:rsid w:val="00AC2F78"/>
    <w:rsid w:val="00AC5E59"/>
    <w:rsid w:val="00AF3998"/>
    <w:rsid w:val="00B07B2E"/>
    <w:rsid w:val="00B31CC3"/>
    <w:rsid w:val="00B44B56"/>
    <w:rsid w:val="00BA69F4"/>
    <w:rsid w:val="00BA6D13"/>
    <w:rsid w:val="00BB299F"/>
    <w:rsid w:val="00BE1766"/>
    <w:rsid w:val="00BF4E9E"/>
    <w:rsid w:val="00C00F81"/>
    <w:rsid w:val="00C17A63"/>
    <w:rsid w:val="00C32340"/>
    <w:rsid w:val="00C35487"/>
    <w:rsid w:val="00C43BC1"/>
    <w:rsid w:val="00C711E4"/>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F10BC"/>
    <w:rsid w:val="00E04823"/>
    <w:rsid w:val="00E2173D"/>
    <w:rsid w:val="00E53568"/>
    <w:rsid w:val="00E74CE9"/>
    <w:rsid w:val="00E7539A"/>
    <w:rsid w:val="00E76276"/>
    <w:rsid w:val="00E83C3F"/>
    <w:rsid w:val="00E86078"/>
    <w:rsid w:val="00E87BB1"/>
    <w:rsid w:val="00E93F48"/>
    <w:rsid w:val="00E965F8"/>
    <w:rsid w:val="00EB31E1"/>
    <w:rsid w:val="00EE2E61"/>
    <w:rsid w:val="00EE2E62"/>
    <w:rsid w:val="00EF4699"/>
    <w:rsid w:val="00F025B2"/>
    <w:rsid w:val="00F0340D"/>
    <w:rsid w:val="00F140D0"/>
    <w:rsid w:val="00F22D2F"/>
    <w:rsid w:val="00F23715"/>
    <w:rsid w:val="00F32329"/>
    <w:rsid w:val="00F4295B"/>
    <w:rsid w:val="00F714C7"/>
    <w:rsid w:val="00F9177B"/>
    <w:rsid w:val="00FD2CEE"/>
    <w:rsid w:val="011E300A"/>
    <w:rsid w:val="013D1C8A"/>
    <w:rsid w:val="013F0F7C"/>
    <w:rsid w:val="01464694"/>
    <w:rsid w:val="015258FF"/>
    <w:rsid w:val="01601E7A"/>
    <w:rsid w:val="01782F69"/>
    <w:rsid w:val="017B56AB"/>
    <w:rsid w:val="01876A1F"/>
    <w:rsid w:val="018B3842"/>
    <w:rsid w:val="018F03FE"/>
    <w:rsid w:val="01935BEB"/>
    <w:rsid w:val="019377A3"/>
    <w:rsid w:val="01A40160"/>
    <w:rsid w:val="01A96BB6"/>
    <w:rsid w:val="01B763DC"/>
    <w:rsid w:val="01BC53AC"/>
    <w:rsid w:val="01C91C5F"/>
    <w:rsid w:val="01D57332"/>
    <w:rsid w:val="01DA5F1D"/>
    <w:rsid w:val="01E366FD"/>
    <w:rsid w:val="02132164"/>
    <w:rsid w:val="02195753"/>
    <w:rsid w:val="022D7471"/>
    <w:rsid w:val="023372E3"/>
    <w:rsid w:val="02362CC5"/>
    <w:rsid w:val="02676F4A"/>
    <w:rsid w:val="026D704D"/>
    <w:rsid w:val="02735026"/>
    <w:rsid w:val="027655B6"/>
    <w:rsid w:val="02792F82"/>
    <w:rsid w:val="02825F13"/>
    <w:rsid w:val="028430AA"/>
    <w:rsid w:val="028879D9"/>
    <w:rsid w:val="02A14D74"/>
    <w:rsid w:val="02B43DAD"/>
    <w:rsid w:val="02BC4E5F"/>
    <w:rsid w:val="02DC1FED"/>
    <w:rsid w:val="02DD3DF1"/>
    <w:rsid w:val="02E247AD"/>
    <w:rsid w:val="02E3266E"/>
    <w:rsid w:val="02F71628"/>
    <w:rsid w:val="0306250D"/>
    <w:rsid w:val="031C70D4"/>
    <w:rsid w:val="0321449C"/>
    <w:rsid w:val="034175A9"/>
    <w:rsid w:val="03486A36"/>
    <w:rsid w:val="0350391F"/>
    <w:rsid w:val="03644B36"/>
    <w:rsid w:val="036E7CB0"/>
    <w:rsid w:val="03770FAA"/>
    <w:rsid w:val="039261BA"/>
    <w:rsid w:val="03C23BAF"/>
    <w:rsid w:val="03C40ABE"/>
    <w:rsid w:val="03D60077"/>
    <w:rsid w:val="03DC7E66"/>
    <w:rsid w:val="03E3449B"/>
    <w:rsid w:val="03F050BD"/>
    <w:rsid w:val="03F7077E"/>
    <w:rsid w:val="03F90DB1"/>
    <w:rsid w:val="03FB00F1"/>
    <w:rsid w:val="040172D5"/>
    <w:rsid w:val="04053316"/>
    <w:rsid w:val="041159D5"/>
    <w:rsid w:val="041E23EC"/>
    <w:rsid w:val="042E0EC7"/>
    <w:rsid w:val="0431295A"/>
    <w:rsid w:val="0438590F"/>
    <w:rsid w:val="044D771D"/>
    <w:rsid w:val="044F225E"/>
    <w:rsid w:val="0453127A"/>
    <w:rsid w:val="04671AF4"/>
    <w:rsid w:val="0467789F"/>
    <w:rsid w:val="046F52E9"/>
    <w:rsid w:val="047B1E84"/>
    <w:rsid w:val="047C5E12"/>
    <w:rsid w:val="04802939"/>
    <w:rsid w:val="04841778"/>
    <w:rsid w:val="04892F7A"/>
    <w:rsid w:val="04B830C1"/>
    <w:rsid w:val="04DE5CC1"/>
    <w:rsid w:val="04F10481"/>
    <w:rsid w:val="04F51041"/>
    <w:rsid w:val="04F72D3C"/>
    <w:rsid w:val="04FB6CA5"/>
    <w:rsid w:val="04FF4175"/>
    <w:rsid w:val="05204AF2"/>
    <w:rsid w:val="05232BB3"/>
    <w:rsid w:val="053C2598"/>
    <w:rsid w:val="05533444"/>
    <w:rsid w:val="056D77F4"/>
    <w:rsid w:val="057C1154"/>
    <w:rsid w:val="0586026D"/>
    <w:rsid w:val="059052A1"/>
    <w:rsid w:val="05981791"/>
    <w:rsid w:val="05AA6ECF"/>
    <w:rsid w:val="05B55267"/>
    <w:rsid w:val="05B71C69"/>
    <w:rsid w:val="05BD44C2"/>
    <w:rsid w:val="05C14E93"/>
    <w:rsid w:val="05EE7A21"/>
    <w:rsid w:val="05F74FD6"/>
    <w:rsid w:val="06015BFD"/>
    <w:rsid w:val="06042A70"/>
    <w:rsid w:val="06157620"/>
    <w:rsid w:val="062F0344"/>
    <w:rsid w:val="06322365"/>
    <w:rsid w:val="0644691C"/>
    <w:rsid w:val="06463C70"/>
    <w:rsid w:val="06473E71"/>
    <w:rsid w:val="064C13DA"/>
    <w:rsid w:val="065128D7"/>
    <w:rsid w:val="065904CC"/>
    <w:rsid w:val="06607022"/>
    <w:rsid w:val="06640B64"/>
    <w:rsid w:val="06657762"/>
    <w:rsid w:val="066D09E8"/>
    <w:rsid w:val="066D20E0"/>
    <w:rsid w:val="06791870"/>
    <w:rsid w:val="06AB7088"/>
    <w:rsid w:val="06C14990"/>
    <w:rsid w:val="06C255FB"/>
    <w:rsid w:val="06C466BB"/>
    <w:rsid w:val="06DC4238"/>
    <w:rsid w:val="06E91B3A"/>
    <w:rsid w:val="06F23D1E"/>
    <w:rsid w:val="06FF392B"/>
    <w:rsid w:val="07057562"/>
    <w:rsid w:val="072A238A"/>
    <w:rsid w:val="073B634E"/>
    <w:rsid w:val="073C2D1E"/>
    <w:rsid w:val="074C58DC"/>
    <w:rsid w:val="075615A8"/>
    <w:rsid w:val="07641D0D"/>
    <w:rsid w:val="07662674"/>
    <w:rsid w:val="0767483A"/>
    <w:rsid w:val="07A31B05"/>
    <w:rsid w:val="07BF6ABC"/>
    <w:rsid w:val="07C40FCD"/>
    <w:rsid w:val="07D879E1"/>
    <w:rsid w:val="07E0507A"/>
    <w:rsid w:val="07E761B7"/>
    <w:rsid w:val="07E91DAA"/>
    <w:rsid w:val="080203D0"/>
    <w:rsid w:val="080F372F"/>
    <w:rsid w:val="081A6BAD"/>
    <w:rsid w:val="08273974"/>
    <w:rsid w:val="082A73B9"/>
    <w:rsid w:val="082F56F4"/>
    <w:rsid w:val="08372ED5"/>
    <w:rsid w:val="083D7026"/>
    <w:rsid w:val="083E4D9F"/>
    <w:rsid w:val="08400F85"/>
    <w:rsid w:val="084D1037"/>
    <w:rsid w:val="085049F9"/>
    <w:rsid w:val="08505652"/>
    <w:rsid w:val="08541F2D"/>
    <w:rsid w:val="086379DD"/>
    <w:rsid w:val="08795873"/>
    <w:rsid w:val="08874B60"/>
    <w:rsid w:val="08885FE3"/>
    <w:rsid w:val="08903BD8"/>
    <w:rsid w:val="08A4283A"/>
    <w:rsid w:val="08B0513C"/>
    <w:rsid w:val="08B72C3A"/>
    <w:rsid w:val="08BE07C4"/>
    <w:rsid w:val="08C0336E"/>
    <w:rsid w:val="08C203AB"/>
    <w:rsid w:val="08C665C7"/>
    <w:rsid w:val="08CF3947"/>
    <w:rsid w:val="08D539E3"/>
    <w:rsid w:val="08DB73B0"/>
    <w:rsid w:val="08DE1C47"/>
    <w:rsid w:val="08EC63BA"/>
    <w:rsid w:val="08EE6DAF"/>
    <w:rsid w:val="08EF3D6F"/>
    <w:rsid w:val="091D71CF"/>
    <w:rsid w:val="093B5F9E"/>
    <w:rsid w:val="09474FBC"/>
    <w:rsid w:val="094D4667"/>
    <w:rsid w:val="095520D8"/>
    <w:rsid w:val="096B20A4"/>
    <w:rsid w:val="098E57E7"/>
    <w:rsid w:val="09B024F6"/>
    <w:rsid w:val="09CC3BAD"/>
    <w:rsid w:val="09E244D3"/>
    <w:rsid w:val="09E44204"/>
    <w:rsid w:val="09F410FD"/>
    <w:rsid w:val="0A141092"/>
    <w:rsid w:val="0A18215B"/>
    <w:rsid w:val="0A1C206E"/>
    <w:rsid w:val="0A1F3AFB"/>
    <w:rsid w:val="0A214D17"/>
    <w:rsid w:val="0A3B1828"/>
    <w:rsid w:val="0A3D4730"/>
    <w:rsid w:val="0A406793"/>
    <w:rsid w:val="0A4F2112"/>
    <w:rsid w:val="0A562EAD"/>
    <w:rsid w:val="0A88671B"/>
    <w:rsid w:val="0A941E7B"/>
    <w:rsid w:val="0ABF45E0"/>
    <w:rsid w:val="0AC171E5"/>
    <w:rsid w:val="0AC253B8"/>
    <w:rsid w:val="0AD029E3"/>
    <w:rsid w:val="0AD20D78"/>
    <w:rsid w:val="0AD319F0"/>
    <w:rsid w:val="0AD95FEE"/>
    <w:rsid w:val="0AEB1D55"/>
    <w:rsid w:val="0AEF28BE"/>
    <w:rsid w:val="0AFC7C23"/>
    <w:rsid w:val="0B030A0E"/>
    <w:rsid w:val="0B165FCB"/>
    <w:rsid w:val="0B373A25"/>
    <w:rsid w:val="0B490628"/>
    <w:rsid w:val="0B4D084E"/>
    <w:rsid w:val="0B5001FD"/>
    <w:rsid w:val="0B5D62E7"/>
    <w:rsid w:val="0B5E6C1B"/>
    <w:rsid w:val="0B7C78A1"/>
    <w:rsid w:val="0B94665C"/>
    <w:rsid w:val="0B964EC9"/>
    <w:rsid w:val="0B9B3CCE"/>
    <w:rsid w:val="0B9D5FFB"/>
    <w:rsid w:val="0BA62356"/>
    <w:rsid w:val="0BCF0D6E"/>
    <w:rsid w:val="0BDD0790"/>
    <w:rsid w:val="0BDD4638"/>
    <w:rsid w:val="0BF5093F"/>
    <w:rsid w:val="0BF84529"/>
    <w:rsid w:val="0C095932"/>
    <w:rsid w:val="0C0D7E74"/>
    <w:rsid w:val="0C154760"/>
    <w:rsid w:val="0C166DCE"/>
    <w:rsid w:val="0C371FE2"/>
    <w:rsid w:val="0C426E10"/>
    <w:rsid w:val="0C4358FB"/>
    <w:rsid w:val="0C593A85"/>
    <w:rsid w:val="0C6658D4"/>
    <w:rsid w:val="0C6F3B75"/>
    <w:rsid w:val="0C87727B"/>
    <w:rsid w:val="0C8C56BB"/>
    <w:rsid w:val="0CA53F3A"/>
    <w:rsid w:val="0CA87886"/>
    <w:rsid w:val="0CAF57CC"/>
    <w:rsid w:val="0CB41A43"/>
    <w:rsid w:val="0CC06DC6"/>
    <w:rsid w:val="0CC12374"/>
    <w:rsid w:val="0CCC52F8"/>
    <w:rsid w:val="0CDC30C8"/>
    <w:rsid w:val="0CE94F94"/>
    <w:rsid w:val="0CED067B"/>
    <w:rsid w:val="0CFC6488"/>
    <w:rsid w:val="0D1158BC"/>
    <w:rsid w:val="0D1D5BF4"/>
    <w:rsid w:val="0D290E15"/>
    <w:rsid w:val="0D2E7CDA"/>
    <w:rsid w:val="0D3729FE"/>
    <w:rsid w:val="0D38710E"/>
    <w:rsid w:val="0D3A5B22"/>
    <w:rsid w:val="0D4A61F6"/>
    <w:rsid w:val="0D5A4C9D"/>
    <w:rsid w:val="0D5E127F"/>
    <w:rsid w:val="0D636535"/>
    <w:rsid w:val="0D652404"/>
    <w:rsid w:val="0D790005"/>
    <w:rsid w:val="0D793F75"/>
    <w:rsid w:val="0D8323B8"/>
    <w:rsid w:val="0D8D3FD0"/>
    <w:rsid w:val="0D941DD9"/>
    <w:rsid w:val="0D947DEF"/>
    <w:rsid w:val="0D9960F6"/>
    <w:rsid w:val="0D9B3836"/>
    <w:rsid w:val="0D9D017D"/>
    <w:rsid w:val="0DAF57C7"/>
    <w:rsid w:val="0DB87064"/>
    <w:rsid w:val="0DD37D4F"/>
    <w:rsid w:val="0E105F97"/>
    <w:rsid w:val="0E1D4C94"/>
    <w:rsid w:val="0E1E01D2"/>
    <w:rsid w:val="0E237ECF"/>
    <w:rsid w:val="0E2C57A6"/>
    <w:rsid w:val="0E3B4AAC"/>
    <w:rsid w:val="0E444E25"/>
    <w:rsid w:val="0E4528EE"/>
    <w:rsid w:val="0E463F6A"/>
    <w:rsid w:val="0E4E095A"/>
    <w:rsid w:val="0E533A22"/>
    <w:rsid w:val="0E5400D2"/>
    <w:rsid w:val="0E5D50FC"/>
    <w:rsid w:val="0E5E0B3E"/>
    <w:rsid w:val="0E820612"/>
    <w:rsid w:val="0E8D2FCC"/>
    <w:rsid w:val="0E9944EA"/>
    <w:rsid w:val="0EB331E4"/>
    <w:rsid w:val="0EB5186D"/>
    <w:rsid w:val="0EBA7291"/>
    <w:rsid w:val="0ED45063"/>
    <w:rsid w:val="0EE00334"/>
    <w:rsid w:val="0EFE401D"/>
    <w:rsid w:val="0F090320"/>
    <w:rsid w:val="0F3E4FBF"/>
    <w:rsid w:val="0F4527B9"/>
    <w:rsid w:val="0F552295"/>
    <w:rsid w:val="0F555D3E"/>
    <w:rsid w:val="0F68165A"/>
    <w:rsid w:val="0F7331B1"/>
    <w:rsid w:val="0F790888"/>
    <w:rsid w:val="0F830CF9"/>
    <w:rsid w:val="0F8807D3"/>
    <w:rsid w:val="0F961643"/>
    <w:rsid w:val="0F985025"/>
    <w:rsid w:val="0F993EA0"/>
    <w:rsid w:val="0FA715B7"/>
    <w:rsid w:val="0FA8483D"/>
    <w:rsid w:val="0FAB0735"/>
    <w:rsid w:val="0FAB73CF"/>
    <w:rsid w:val="0FBA136E"/>
    <w:rsid w:val="0FC67596"/>
    <w:rsid w:val="0FC85201"/>
    <w:rsid w:val="0FD23538"/>
    <w:rsid w:val="0FEA7956"/>
    <w:rsid w:val="0FF2619D"/>
    <w:rsid w:val="10002E78"/>
    <w:rsid w:val="10082322"/>
    <w:rsid w:val="100A088B"/>
    <w:rsid w:val="101E557F"/>
    <w:rsid w:val="10220902"/>
    <w:rsid w:val="102832C0"/>
    <w:rsid w:val="1030329B"/>
    <w:rsid w:val="103627B4"/>
    <w:rsid w:val="10476538"/>
    <w:rsid w:val="107921C2"/>
    <w:rsid w:val="107E07FE"/>
    <w:rsid w:val="10805044"/>
    <w:rsid w:val="108A45AA"/>
    <w:rsid w:val="108B5C75"/>
    <w:rsid w:val="10927871"/>
    <w:rsid w:val="109B2457"/>
    <w:rsid w:val="10A80202"/>
    <w:rsid w:val="10A86948"/>
    <w:rsid w:val="10BD4B6E"/>
    <w:rsid w:val="10C05016"/>
    <w:rsid w:val="10DC5341"/>
    <w:rsid w:val="10E55858"/>
    <w:rsid w:val="10E8122E"/>
    <w:rsid w:val="10F16B8E"/>
    <w:rsid w:val="10F973AA"/>
    <w:rsid w:val="11002024"/>
    <w:rsid w:val="1101215E"/>
    <w:rsid w:val="1107086A"/>
    <w:rsid w:val="112673D2"/>
    <w:rsid w:val="11272A81"/>
    <w:rsid w:val="11343C71"/>
    <w:rsid w:val="1140061F"/>
    <w:rsid w:val="11511756"/>
    <w:rsid w:val="11596BD4"/>
    <w:rsid w:val="1166278E"/>
    <w:rsid w:val="118151C6"/>
    <w:rsid w:val="11A3453B"/>
    <w:rsid w:val="11B13A44"/>
    <w:rsid w:val="11B64B9D"/>
    <w:rsid w:val="11C34C5A"/>
    <w:rsid w:val="11D7281B"/>
    <w:rsid w:val="11D93657"/>
    <w:rsid w:val="11E62926"/>
    <w:rsid w:val="11E7019B"/>
    <w:rsid w:val="12041F1C"/>
    <w:rsid w:val="12340B45"/>
    <w:rsid w:val="125C1D36"/>
    <w:rsid w:val="126F4111"/>
    <w:rsid w:val="126F5ED9"/>
    <w:rsid w:val="1299328B"/>
    <w:rsid w:val="12A04B9A"/>
    <w:rsid w:val="12A30DA6"/>
    <w:rsid w:val="12C23A7C"/>
    <w:rsid w:val="12C6156A"/>
    <w:rsid w:val="12D37006"/>
    <w:rsid w:val="12D919C1"/>
    <w:rsid w:val="12E94BA8"/>
    <w:rsid w:val="12F55F70"/>
    <w:rsid w:val="130A3353"/>
    <w:rsid w:val="130B7334"/>
    <w:rsid w:val="131B0C66"/>
    <w:rsid w:val="13380869"/>
    <w:rsid w:val="135C15A5"/>
    <w:rsid w:val="136B30DD"/>
    <w:rsid w:val="13755EB2"/>
    <w:rsid w:val="13877DCB"/>
    <w:rsid w:val="13887B1A"/>
    <w:rsid w:val="139F2E5E"/>
    <w:rsid w:val="13A35911"/>
    <w:rsid w:val="13A47BFE"/>
    <w:rsid w:val="13AD2096"/>
    <w:rsid w:val="13AE0DA1"/>
    <w:rsid w:val="13B773EB"/>
    <w:rsid w:val="13C4002F"/>
    <w:rsid w:val="13E67824"/>
    <w:rsid w:val="13ED6898"/>
    <w:rsid w:val="14063E97"/>
    <w:rsid w:val="14166484"/>
    <w:rsid w:val="14197E9B"/>
    <w:rsid w:val="14242A9B"/>
    <w:rsid w:val="14293FDD"/>
    <w:rsid w:val="14335E33"/>
    <w:rsid w:val="145D7218"/>
    <w:rsid w:val="14663754"/>
    <w:rsid w:val="1470604A"/>
    <w:rsid w:val="14857BC8"/>
    <w:rsid w:val="148A09EC"/>
    <w:rsid w:val="14960E91"/>
    <w:rsid w:val="14BE3BD0"/>
    <w:rsid w:val="14CF2CA5"/>
    <w:rsid w:val="14D4721A"/>
    <w:rsid w:val="14D53920"/>
    <w:rsid w:val="14E36FB1"/>
    <w:rsid w:val="14E60E10"/>
    <w:rsid w:val="14F71157"/>
    <w:rsid w:val="15072773"/>
    <w:rsid w:val="151D60E3"/>
    <w:rsid w:val="151E251A"/>
    <w:rsid w:val="152165F3"/>
    <w:rsid w:val="1530340C"/>
    <w:rsid w:val="15443470"/>
    <w:rsid w:val="154F09D4"/>
    <w:rsid w:val="155D44F6"/>
    <w:rsid w:val="1568195A"/>
    <w:rsid w:val="156825AE"/>
    <w:rsid w:val="157648A9"/>
    <w:rsid w:val="157D25F1"/>
    <w:rsid w:val="158013B3"/>
    <w:rsid w:val="15897466"/>
    <w:rsid w:val="159D2AA8"/>
    <w:rsid w:val="15BC3A0F"/>
    <w:rsid w:val="15BF05AC"/>
    <w:rsid w:val="15CF3C06"/>
    <w:rsid w:val="15CF6FF0"/>
    <w:rsid w:val="15E044A0"/>
    <w:rsid w:val="15E40909"/>
    <w:rsid w:val="15F32BDF"/>
    <w:rsid w:val="15F97B47"/>
    <w:rsid w:val="16071DD9"/>
    <w:rsid w:val="160C5D02"/>
    <w:rsid w:val="1613634C"/>
    <w:rsid w:val="16184098"/>
    <w:rsid w:val="161F7166"/>
    <w:rsid w:val="16290D5F"/>
    <w:rsid w:val="162C4C37"/>
    <w:rsid w:val="163409FD"/>
    <w:rsid w:val="164925E6"/>
    <w:rsid w:val="16564ED8"/>
    <w:rsid w:val="16695F27"/>
    <w:rsid w:val="166B2C03"/>
    <w:rsid w:val="166B2D98"/>
    <w:rsid w:val="167A093E"/>
    <w:rsid w:val="167E6CA3"/>
    <w:rsid w:val="167F4B95"/>
    <w:rsid w:val="169D0E74"/>
    <w:rsid w:val="16A0455F"/>
    <w:rsid w:val="16AB4CC3"/>
    <w:rsid w:val="16BD04E5"/>
    <w:rsid w:val="16C419E8"/>
    <w:rsid w:val="16E21427"/>
    <w:rsid w:val="16E57675"/>
    <w:rsid w:val="17033117"/>
    <w:rsid w:val="170A61ED"/>
    <w:rsid w:val="170C6A21"/>
    <w:rsid w:val="170C751B"/>
    <w:rsid w:val="17166620"/>
    <w:rsid w:val="17174AB2"/>
    <w:rsid w:val="172C132C"/>
    <w:rsid w:val="172F59B8"/>
    <w:rsid w:val="173C59AC"/>
    <w:rsid w:val="173F20E2"/>
    <w:rsid w:val="177F62FA"/>
    <w:rsid w:val="178E0BAF"/>
    <w:rsid w:val="17987B34"/>
    <w:rsid w:val="17C271C7"/>
    <w:rsid w:val="17DE3FD2"/>
    <w:rsid w:val="17E25684"/>
    <w:rsid w:val="17FA253A"/>
    <w:rsid w:val="18071145"/>
    <w:rsid w:val="180D1861"/>
    <w:rsid w:val="1824021D"/>
    <w:rsid w:val="182727AA"/>
    <w:rsid w:val="182C3C1D"/>
    <w:rsid w:val="183737F8"/>
    <w:rsid w:val="18690252"/>
    <w:rsid w:val="186A253C"/>
    <w:rsid w:val="187602DD"/>
    <w:rsid w:val="18764A71"/>
    <w:rsid w:val="18782953"/>
    <w:rsid w:val="18851020"/>
    <w:rsid w:val="188651E4"/>
    <w:rsid w:val="18921538"/>
    <w:rsid w:val="189E12C3"/>
    <w:rsid w:val="189E32A4"/>
    <w:rsid w:val="18BD055D"/>
    <w:rsid w:val="18C04A46"/>
    <w:rsid w:val="18C4037B"/>
    <w:rsid w:val="18D72014"/>
    <w:rsid w:val="18D764B0"/>
    <w:rsid w:val="18D92B7A"/>
    <w:rsid w:val="18FF308F"/>
    <w:rsid w:val="19263C11"/>
    <w:rsid w:val="19351878"/>
    <w:rsid w:val="19364034"/>
    <w:rsid w:val="194B6D06"/>
    <w:rsid w:val="19580F07"/>
    <w:rsid w:val="19605FFF"/>
    <w:rsid w:val="196C060A"/>
    <w:rsid w:val="197226D6"/>
    <w:rsid w:val="197B045A"/>
    <w:rsid w:val="19911370"/>
    <w:rsid w:val="19981B0B"/>
    <w:rsid w:val="19A60597"/>
    <w:rsid w:val="19A748CE"/>
    <w:rsid w:val="19B53F29"/>
    <w:rsid w:val="19BB4AC7"/>
    <w:rsid w:val="19ED1019"/>
    <w:rsid w:val="19F30FD0"/>
    <w:rsid w:val="1A084634"/>
    <w:rsid w:val="1A0931E6"/>
    <w:rsid w:val="1A0B22C7"/>
    <w:rsid w:val="1A1B26CF"/>
    <w:rsid w:val="1A1D39FB"/>
    <w:rsid w:val="1A2C6661"/>
    <w:rsid w:val="1A332694"/>
    <w:rsid w:val="1A33410B"/>
    <w:rsid w:val="1A3D4066"/>
    <w:rsid w:val="1A422421"/>
    <w:rsid w:val="1A5846A0"/>
    <w:rsid w:val="1A5B75BD"/>
    <w:rsid w:val="1A5C1E8C"/>
    <w:rsid w:val="1A5F4086"/>
    <w:rsid w:val="1A684E92"/>
    <w:rsid w:val="1A8A4647"/>
    <w:rsid w:val="1A9723B6"/>
    <w:rsid w:val="1A984C5D"/>
    <w:rsid w:val="1AA34AA6"/>
    <w:rsid w:val="1AA93183"/>
    <w:rsid w:val="1AAC781B"/>
    <w:rsid w:val="1AB44A07"/>
    <w:rsid w:val="1AD41623"/>
    <w:rsid w:val="1ADA1B4E"/>
    <w:rsid w:val="1AED05E1"/>
    <w:rsid w:val="1AF00F47"/>
    <w:rsid w:val="1AF046CF"/>
    <w:rsid w:val="1AF16568"/>
    <w:rsid w:val="1B074284"/>
    <w:rsid w:val="1B24725D"/>
    <w:rsid w:val="1B2B048F"/>
    <w:rsid w:val="1B301CAE"/>
    <w:rsid w:val="1B44289D"/>
    <w:rsid w:val="1B4A2D9D"/>
    <w:rsid w:val="1B4D4C2F"/>
    <w:rsid w:val="1B5752AC"/>
    <w:rsid w:val="1B67625B"/>
    <w:rsid w:val="1B6B043B"/>
    <w:rsid w:val="1B6B336B"/>
    <w:rsid w:val="1B6E424D"/>
    <w:rsid w:val="1B863F0D"/>
    <w:rsid w:val="1B9369D7"/>
    <w:rsid w:val="1B9E5564"/>
    <w:rsid w:val="1BAE04D8"/>
    <w:rsid w:val="1BAF5377"/>
    <w:rsid w:val="1BB15F13"/>
    <w:rsid w:val="1BB678D9"/>
    <w:rsid w:val="1BBF4AED"/>
    <w:rsid w:val="1BC01FD3"/>
    <w:rsid w:val="1BCB3B13"/>
    <w:rsid w:val="1C19483C"/>
    <w:rsid w:val="1C213008"/>
    <w:rsid w:val="1C347AE7"/>
    <w:rsid w:val="1C3709C2"/>
    <w:rsid w:val="1C3D2EAC"/>
    <w:rsid w:val="1C3F5A29"/>
    <w:rsid w:val="1C73352D"/>
    <w:rsid w:val="1C7F0A0D"/>
    <w:rsid w:val="1C883EE2"/>
    <w:rsid w:val="1C8A5704"/>
    <w:rsid w:val="1C993644"/>
    <w:rsid w:val="1CA30814"/>
    <w:rsid w:val="1CA411B8"/>
    <w:rsid w:val="1CA91C58"/>
    <w:rsid w:val="1CAE730B"/>
    <w:rsid w:val="1CD11261"/>
    <w:rsid w:val="1CF333E6"/>
    <w:rsid w:val="1D0565E2"/>
    <w:rsid w:val="1D2122A1"/>
    <w:rsid w:val="1D2357FD"/>
    <w:rsid w:val="1D2D51F1"/>
    <w:rsid w:val="1D37486F"/>
    <w:rsid w:val="1D42071E"/>
    <w:rsid w:val="1D4856D1"/>
    <w:rsid w:val="1D4D7186"/>
    <w:rsid w:val="1D6257AE"/>
    <w:rsid w:val="1D677324"/>
    <w:rsid w:val="1D6E2D29"/>
    <w:rsid w:val="1D782040"/>
    <w:rsid w:val="1D8C6A7E"/>
    <w:rsid w:val="1D8E167F"/>
    <w:rsid w:val="1DB01D77"/>
    <w:rsid w:val="1DB95872"/>
    <w:rsid w:val="1DBD7240"/>
    <w:rsid w:val="1DC07134"/>
    <w:rsid w:val="1DC15568"/>
    <w:rsid w:val="1DC77F7C"/>
    <w:rsid w:val="1DCE2AB1"/>
    <w:rsid w:val="1DD0335C"/>
    <w:rsid w:val="1DD620D3"/>
    <w:rsid w:val="1DDE1182"/>
    <w:rsid w:val="1DFC3B16"/>
    <w:rsid w:val="1E071D72"/>
    <w:rsid w:val="1E1E21E7"/>
    <w:rsid w:val="1E2566DA"/>
    <w:rsid w:val="1E2D48C4"/>
    <w:rsid w:val="1E32366D"/>
    <w:rsid w:val="1E36628C"/>
    <w:rsid w:val="1E510853"/>
    <w:rsid w:val="1E57604D"/>
    <w:rsid w:val="1E635018"/>
    <w:rsid w:val="1E656782"/>
    <w:rsid w:val="1E671E76"/>
    <w:rsid w:val="1E814CED"/>
    <w:rsid w:val="1E8469F9"/>
    <w:rsid w:val="1E92658B"/>
    <w:rsid w:val="1E9C5BFF"/>
    <w:rsid w:val="1ECC3FFD"/>
    <w:rsid w:val="1ED2384F"/>
    <w:rsid w:val="1ED9232C"/>
    <w:rsid w:val="1EDD43FA"/>
    <w:rsid w:val="1EDF476D"/>
    <w:rsid w:val="1EEA697A"/>
    <w:rsid w:val="1EEC0C5C"/>
    <w:rsid w:val="1F176E60"/>
    <w:rsid w:val="1F37018C"/>
    <w:rsid w:val="1F455558"/>
    <w:rsid w:val="1F4C1597"/>
    <w:rsid w:val="1F51433D"/>
    <w:rsid w:val="1F5500CB"/>
    <w:rsid w:val="1F5B5AF9"/>
    <w:rsid w:val="1F7C2691"/>
    <w:rsid w:val="1F9A340A"/>
    <w:rsid w:val="1FB31A5F"/>
    <w:rsid w:val="1FBF62A0"/>
    <w:rsid w:val="1FC97C87"/>
    <w:rsid w:val="1FCC023A"/>
    <w:rsid w:val="1FDE3F49"/>
    <w:rsid w:val="1FE933AA"/>
    <w:rsid w:val="1FF468DA"/>
    <w:rsid w:val="200B0D0C"/>
    <w:rsid w:val="201051B9"/>
    <w:rsid w:val="20191A25"/>
    <w:rsid w:val="2040794E"/>
    <w:rsid w:val="20460DDC"/>
    <w:rsid w:val="204D6F6C"/>
    <w:rsid w:val="20506C8E"/>
    <w:rsid w:val="2064368A"/>
    <w:rsid w:val="207F43D9"/>
    <w:rsid w:val="20906E82"/>
    <w:rsid w:val="209128E5"/>
    <w:rsid w:val="209F1645"/>
    <w:rsid w:val="20A84AFD"/>
    <w:rsid w:val="20B336D0"/>
    <w:rsid w:val="20B41FC9"/>
    <w:rsid w:val="20B707BB"/>
    <w:rsid w:val="20DA452F"/>
    <w:rsid w:val="20E40D06"/>
    <w:rsid w:val="20E70DDA"/>
    <w:rsid w:val="20EE5292"/>
    <w:rsid w:val="20EE7A98"/>
    <w:rsid w:val="20F012DA"/>
    <w:rsid w:val="20F91B22"/>
    <w:rsid w:val="20FB0C58"/>
    <w:rsid w:val="2102118F"/>
    <w:rsid w:val="210643F0"/>
    <w:rsid w:val="210912D6"/>
    <w:rsid w:val="21126A1E"/>
    <w:rsid w:val="211A3117"/>
    <w:rsid w:val="211D6ED8"/>
    <w:rsid w:val="21365E4F"/>
    <w:rsid w:val="21432762"/>
    <w:rsid w:val="214418B5"/>
    <w:rsid w:val="215F5D66"/>
    <w:rsid w:val="219B228D"/>
    <w:rsid w:val="219C7087"/>
    <w:rsid w:val="219D2205"/>
    <w:rsid w:val="219F5A6F"/>
    <w:rsid w:val="21A2770F"/>
    <w:rsid w:val="21A72E05"/>
    <w:rsid w:val="21AF4DC3"/>
    <w:rsid w:val="21C06F92"/>
    <w:rsid w:val="21C34A4E"/>
    <w:rsid w:val="21C84E9E"/>
    <w:rsid w:val="21CB5CF6"/>
    <w:rsid w:val="21E22287"/>
    <w:rsid w:val="21E5632B"/>
    <w:rsid w:val="21F143E4"/>
    <w:rsid w:val="21F718D2"/>
    <w:rsid w:val="220643AF"/>
    <w:rsid w:val="22077889"/>
    <w:rsid w:val="22104944"/>
    <w:rsid w:val="22121D33"/>
    <w:rsid w:val="22131E5F"/>
    <w:rsid w:val="2225695B"/>
    <w:rsid w:val="222B4A26"/>
    <w:rsid w:val="224C1EE4"/>
    <w:rsid w:val="224E5006"/>
    <w:rsid w:val="225F71CC"/>
    <w:rsid w:val="226E0F46"/>
    <w:rsid w:val="22894FBA"/>
    <w:rsid w:val="228B7D1B"/>
    <w:rsid w:val="22993411"/>
    <w:rsid w:val="22A627B6"/>
    <w:rsid w:val="22BB1853"/>
    <w:rsid w:val="22EE7034"/>
    <w:rsid w:val="22FD46BD"/>
    <w:rsid w:val="23153857"/>
    <w:rsid w:val="231B17F9"/>
    <w:rsid w:val="23216DFA"/>
    <w:rsid w:val="233A304E"/>
    <w:rsid w:val="23443D7D"/>
    <w:rsid w:val="235511EA"/>
    <w:rsid w:val="23690609"/>
    <w:rsid w:val="237A3E4E"/>
    <w:rsid w:val="237E1230"/>
    <w:rsid w:val="23800F7F"/>
    <w:rsid w:val="238A29AB"/>
    <w:rsid w:val="238F40D9"/>
    <w:rsid w:val="23933508"/>
    <w:rsid w:val="239504D4"/>
    <w:rsid w:val="23950A3C"/>
    <w:rsid w:val="239B5FC0"/>
    <w:rsid w:val="23A92C60"/>
    <w:rsid w:val="23B03FD9"/>
    <w:rsid w:val="23B714CC"/>
    <w:rsid w:val="23BA7F5A"/>
    <w:rsid w:val="23C13739"/>
    <w:rsid w:val="23E11DA2"/>
    <w:rsid w:val="23E235B0"/>
    <w:rsid w:val="24044813"/>
    <w:rsid w:val="2428389C"/>
    <w:rsid w:val="2439617A"/>
    <w:rsid w:val="245005B3"/>
    <w:rsid w:val="24661A7D"/>
    <w:rsid w:val="24734E74"/>
    <w:rsid w:val="24940315"/>
    <w:rsid w:val="249511E4"/>
    <w:rsid w:val="249604BE"/>
    <w:rsid w:val="24A31E88"/>
    <w:rsid w:val="24C504EE"/>
    <w:rsid w:val="24D14521"/>
    <w:rsid w:val="24E164AF"/>
    <w:rsid w:val="24E41B08"/>
    <w:rsid w:val="24E65466"/>
    <w:rsid w:val="24E944A8"/>
    <w:rsid w:val="24F61130"/>
    <w:rsid w:val="24F96CA5"/>
    <w:rsid w:val="24FC5064"/>
    <w:rsid w:val="250B6C88"/>
    <w:rsid w:val="250D16FB"/>
    <w:rsid w:val="25207316"/>
    <w:rsid w:val="252348FA"/>
    <w:rsid w:val="25280D33"/>
    <w:rsid w:val="25373204"/>
    <w:rsid w:val="253A1C68"/>
    <w:rsid w:val="253C7281"/>
    <w:rsid w:val="25564658"/>
    <w:rsid w:val="255A4BBE"/>
    <w:rsid w:val="255D101D"/>
    <w:rsid w:val="25603917"/>
    <w:rsid w:val="25627611"/>
    <w:rsid w:val="25636FED"/>
    <w:rsid w:val="25645A54"/>
    <w:rsid w:val="25772EBB"/>
    <w:rsid w:val="25832019"/>
    <w:rsid w:val="259331FE"/>
    <w:rsid w:val="25957FF8"/>
    <w:rsid w:val="25A149AC"/>
    <w:rsid w:val="25AF3F32"/>
    <w:rsid w:val="25B22A3B"/>
    <w:rsid w:val="25BA2D11"/>
    <w:rsid w:val="25C654B7"/>
    <w:rsid w:val="25D97596"/>
    <w:rsid w:val="25E37902"/>
    <w:rsid w:val="25F044F9"/>
    <w:rsid w:val="25F74971"/>
    <w:rsid w:val="26040109"/>
    <w:rsid w:val="26061962"/>
    <w:rsid w:val="260F672F"/>
    <w:rsid w:val="26175540"/>
    <w:rsid w:val="262C56B0"/>
    <w:rsid w:val="262F1527"/>
    <w:rsid w:val="2642755C"/>
    <w:rsid w:val="26507D69"/>
    <w:rsid w:val="26590788"/>
    <w:rsid w:val="265D1B10"/>
    <w:rsid w:val="26640280"/>
    <w:rsid w:val="266D04E0"/>
    <w:rsid w:val="267D0DD4"/>
    <w:rsid w:val="268A18BB"/>
    <w:rsid w:val="26900E65"/>
    <w:rsid w:val="269308F5"/>
    <w:rsid w:val="269B5762"/>
    <w:rsid w:val="26A0140A"/>
    <w:rsid w:val="26A4480F"/>
    <w:rsid w:val="26AB027E"/>
    <w:rsid w:val="26BD3478"/>
    <w:rsid w:val="26CB5BEC"/>
    <w:rsid w:val="26D17EE9"/>
    <w:rsid w:val="26D26B3A"/>
    <w:rsid w:val="26DB5397"/>
    <w:rsid w:val="26E70819"/>
    <w:rsid w:val="26F614FF"/>
    <w:rsid w:val="27085698"/>
    <w:rsid w:val="2722517B"/>
    <w:rsid w:val="2726309C"/>
    <w:rsid w:val="27325E70"/>
    <w:rsid w:val="27326652"/>
    <w:rsid w:val="27341B93"/>
    <w:rsid w:val="27430D53"/>
    <w:rsid w:val="27537702"/>
    <w:rsid w:val="276076D2"/>
    <w:rsid w:val="27644968"/>
    <w:rsid w:val="2771098E"/>
    <w:rsid w:val="27752950"/>
    <w:rsid w:val="278B23EE"/>
    <w:rsid w:val="279C7ABE"/>
    <w:rsid w:val="27A46AC2"/>
    <w:rsid w:val="27B52D32"/>
    <w:rsid w:val="27C22234"/>
    <w:rsid w:val="27D30046"/>
    <w:rsid w:val="27D4336A"/>
    <w:rsid w:val="27E96CD0"/>
    <w:rsid w:val="27F60128"/>
    <w:rsid w:val="28100970"/>
    <w:rsid w:val="28130FC3"/>
    <w:rsid w:val="281A2308"/>
    <w:rsid w:val="28242AFE"/>
    <w:rsid w:val="282D4DA2"/>
    <w:rsid w:val="28383DE0"/>
    <w:rsid w:val="284763CA"/>
    <w:rsid w:val="284C1CF1"/>
    <w:rsid w:val="285259C3"/>
    <w:rsid w:val="286F0F65"/>
    <w:rsid w:val="28810C2F"/>
    <w:rsid w:val="28832153"/>
    <w:rsid w:val="288C402F"/>
    <w:rsid w:val="28AB6575"/>
    <w:rsid w:val="28AF56E0"/>
    <w:rsid w:val="28BF2E88"/>
    <w:rsid w:val="28C50D1F"/>
    <w:rsid w:val="28DC7DCA"/>
    <w:rsid w:val="28F364BD"/>
    <w:rsid w:val="29034D8E"/>
    <w:rsid w:val="290D640A"/>
    <w:rsid w:val="291560D2"/>
    <w:rsid w:val="291A4C7E"/>
    <w:rsid w:val="291F0427"/>
    <w:rsid w:val="29293C6D"/>
    <w:rsid w:val="293C79A7"/>
    <w:rsid w:val="29454D6E"/>
    <w:rsid w:val="294F4DA4"/>
    <w:rsid w:val="295449EC"/>
    <w:rsid w:val="29554FB8"/>
    <w:rsid w:val="295D23DB"/>
    <w:rsid w:val="296228C4"/>
    <w:rsid w:val="297172A8"/>
    <w:rsid w:val="2971786C"/>
    <w:rsid w:val="2983564B"/>
    <w:rsid w:val="2986365A"/>
    <w:rsid w:val="298F2D60"/>
    <w:rsid w:val="29BE52CE"/>
    <w:rsid w:val="29DB2E13"/>
    <w:rsid w:val="29DB795F"/>
    <w:rsid w:val="29F43C64"/>
    <w:rsid w:val="29FA25C8"/>
    <w:rsid w:val="29FC032F"/>
    <w:rsid w:val="29FD19B7"/>
    <w:rsid w:val="2A03307B"/>
    <w:rsid w:val="2A112438"/>
    <w:rsid w:val="2A121ADD"/>
    <w:rsid w:val="2A1808B1"/>
    <w:rsid w:val="2A1C72FC"/>
    <w:rsid w:val="2A363D92"/>
    <w:rsid w:val="2A3B23D3"/>
    <w:rsid w:val="2A463A27"/>
    <w:rsid w:val="2A6021EF"/>
    <w:rsid w:val="2A6A0AB6"/>
    <w:rsid w:val="2A7A288C"/>
    <w:rsid w:val="2A7A5040"/>
    <w:rsid w:val="2A7F5588"/>
    <w:rsid w:val="2A871EF8"/>
    <w:rsid w:val="2A94612D"/>
    <w:rsid w:val="2A99095C"/>
    <w:rsid w:val="2A9C5B40"/>
    <w:rsid w:val="2AA400F4"/>
    <w:rsid w:val="2AA857F5"/>
    <w:rsid w:val="2AAC54BB"/>
    <w:rsid w:val="2AB57FF9"/>
    <w:rsid w:val="2ABA6371"/>
    <w:rsid w:val="2AC329D5"/>
    <w:rsid w:val="2AC771F9"/>
    <w:rsid w:val="2ACC28DA"/>
    <w:rsid w:val="2AE11D66"/>
    <w:rsid w:val="2AEB102F"/>
    <w:rsid w:val="2AFA470A"/>
    <w:rsid w:val="2B0678E1"/>
    <w:rsid w:val="2B0C20F7"/>
    <w:rsid w:val="2B0F5533"/>
    <w:rsid w:val="2B1A03EA"/>
    <w:rsid w:val="2B1B65B9"/>
    <w:rsid w:val="2B2706A2"/>
    <w:rsid w:val="2B28252F"/>
    <w:rsid w:val="2B461FAE"/>
    <w:rsid w:val="2B4D31F0"/>
    <w:rsid w:val="2B4F0637"/>
    <w:rsid w:val="2B4F71D5"/>
    <w:rsid w:val="2B527EE3"/>
    <w:rsid w:val="2B580D2F"/>
    <w:rsid w:val="2B5E1A74"/>
    <w:rsid w:val="2B667187"/>
    <w:rsid w:val="2B7D4228"/>
    <w:rsid w:val="2B8B70C4"/>
    <w:rsid w:val="2B9576E2"/>
    <w:rsid w:val="2B9A4D5A"/>
    <w:rsid w:val="2BA41CAA"/>
    <w:rsid w:val="2BBB53AD"/>
    <w:rsid w:val="2BC2082C"/>
    <w:rsid w:val="2BCB2584"/>
    <w:rsid w:val="2BD25B6F"/>
    <w:rsid w:val="2BEC51D8"/>
    <w:rsid w:val="2BEC7EFA"/>
    <w:rsid w:val="2BEF1A87"/>
    <w:rsid w:val="2C0368C6"/>
    <w:rsid w:val="2C05500E"/>
    <w:rsid w:val="2C0D4506"/>
    <w:rsid w:val="2C1134D0"/>
    <w:rsid w:val="2C1C0D6A"/>
    <w:rsid w:val="2C246940"/>
    <w:rsid w:val="2C290D81"/>
    <w:rsid w:val="2C2E78B5"/>
    <w:rsid w:val="2C3C1EC1"/>
    <w:rsid w:val="2C42462B"/>
    <w:rsid w:val="2C5B41CA"/>
    <w:rsid w:val="2C5E0D2F"/>
    <w:rsid w:val="2C5F361A"/>
    <w:rsid w:val="2C8A6306"/>
    <w:rsid w:val="2C8F068C"/>
    <w:rsid w:val="2CA045D1"/>
    <w:rsid w:val="2CA423D8"/>
    <w:rsid w:val="2CA96082"/>
    <w:rsid w:val="2CB719CB"/>
    <w:rsid w:val="2CB85977"/>
    <w:rsid w:val="2CB949B4"/>
    <w:rsid w:val="2CBB5644"/>
    <w:rsid w:val="2CC44205"/>
    <w:rsid w:val="2CCF5DDE"/>
    <w:rsid w:val="2CD56F32"/>
    <w:rsid w:val="2CDB0944"/>
    <w:rsid w:val="2CE27267"/>
    <w:rsid w:val="2CE74D39"/>
    <w:rsid w:val="2CE8150A"/>
    <w:rsid w:val="2D016444"/>
    <w:rsid w:val="2D076076"/>
    <w:rsid w:val="2D0B00A7"/>
    <w:rsid w:val="2D12077C"/>
    <w:rsid w:val="2D270FD0"/>
    <w:rsid w:val="2D277EFB"/>
    <w:rsid w:val="2D31047C"/>
    <w:rsid w:val="2D3178DC"/>
    <w:rsid w:val="2D324DB9"/>
    <w:rsid w:val="2D4E3F0C"/>
    <w:rsid w:val="2D646B9E"/>
    <w:rsid w:val="2D700E9E"/>
    <w:rsid w:val="2D976683"/>
    <w:rsid w:val="2DB27C81"/>
    <w:rsid w:val="2DE35338"/>
    <w:rsid w:val="2E161683"/>
    <w:rsid w:val="2E194F3D"/>
    <w:rsid w:val="2E1E6CA2"/>
    <w:rsid w:val="2E3E0198"/>
    <w:rsid w:val="2E3F0BEE"/>
    <w:rsid w:val="2E521413"/>
    <w:rsid w:val="2E560939"/>
    <w:rsid w:val="2E5A7CD6"/>
    <w:rsid w:val="2E5E648E"/>
    <w:rsid w:val="2E743409"/>
    <w:rsid w:val="2E790DE1"/>
    <w:rsid w:val="2E7B7EC9"/>
    <w:rsid w:val="2E9136EE"/>
    <w:rsid w:val="2EC56BE5"/>
    <w:rsid w:val="2EC73785"/>
    <w:rsid w:val="2EC76EC5"/>
    <w:rsid w:val="2EF00893"/>
    <w:rsid w:val="2EFF3E52"/>
    <w:rsid w:val="2F08433B"/>
    <w:rsid w:val="2F136646"/>
    <w:rsid w:val="2F1C1616"/>
    <w:rsid w:val="2F237B34"/>
    <w:rsid w:val="2F2F22BD"/>
    <w:rsid w:val="2F3557ED"/>
    <w:rsid w:val="2F363704"/>
    <w:rsid w:val="2F3D14B0"/>
    <w:rsid w:val="2F5762E2"/>
    <w:rsid w:val="2F61762B"/>
    <w:rsid w:val="2F793F6A"/>
    <w:rsid w:val="2F847853"/>
    <w:rsid w:val="2F85114D"/>
    <w:rsid w:val="2F962068"/>
    <w:rsid w:val="2F9E3716"/>
    <w:rsid w:val="2F9E5E02"/>
    <w:rsid w:val="2FA12592"/>
    <w:rsid w:val="2FA92ACB"/>
    <w:rsid w:val="2FC12E0D"/>
    <w:rsid w:val="2FC32224"/>
    <w:rsid w:val="2FD3657A"/>
    <w:rsid w:val="2FDD2E8E"/>
    <w:rsid w:val="2FDE3125"/>
    <w:rsid w:val="2FEC0550"/>
    <w:rsid w:val="2FED2320"/>
    <w:rsid w:val="2FF260EA"/>
    <w:rsid w:val="2FF3094F"/>
    <w:rsid w:val="2FFD0C0E"/>
    <w:rsid w:val="300D20E3"/>
    <w:rsid w:val="300D36B9"/>
    <w:rsid w:val="301B2328"/>
    <w:rsid w:val="30225849"/>
    <w:rsid w:val="30322E5C"/>
    <w:rsid w:val="30396D27"/>
    <w:rsid w:val="3044003E"/>
    <w:rsid w:val="30505F70"/>
    <w:rsid w:val="305703F6"/>
    <w:rsid w:val="30645CFC"/>
    <w:rsid w:val="30665E9F"/>
    <w:rsid w:val="306C7EFE"/>
    <w:rsid w:val="30A57B99"/>
    <w:rsid w:val="30B97331"/>
    <w:rsid w:val="30BA6D63"/>
    <w:rsid w:val="30C23A3B"/>
    <w:rsid w:val="30F5319F"/>
    <w:rsid w:val="310C35ED"/>
    <w:rsid w:val="310D031B"/>
    <w:rsid w:val="31136BFE"/>
    <w:rsid w:val="31186793"/>
    <w:rsid w:val="313B3958"/>
    <w:rsid w:val="31496258"/>
    <w:rsid w:val="314B0B14"/>
    <w:rsid w:val="31594B69"/>
    <w:rsid w:val="315B0515"/>
    <w:rsid w:val="31607AF5"/>
    <w:rsid w:val="316B6CEE"/>
    <w:rsid w:val="31780A67"/>
    <w:rsid w:val="31821D30"/>
    <w:rsid w:val="31881438"/>
    <w:rsid w:val="318C3787"/>
    <w:rsid w:val="31913A69"/>
    <w:rsid w:val="31922F44"/>
    <w:rsid w:val="319B3CAA"/>
    <w:rsid w:val="31B36D87"/>
    <w:rsid w:val="31CE06FD"/>
    <w:rsid w:val="31DA7CEA"/>
    <w:rsid w:val="31ED3136"/>
    <w:rsid w:val="31FD406A"/>
    <w:rsid w:val="31FE2FC8"/>
    <w:rsid w:val="32066C5B"/>
    <w:rsid w:val="324276A3"/>
    <w:rsid w:val="32440A8B"/>
    <w:rsid w:val="324639D0"/>
    <w:rsid w:val="324D77D1"/>
    <w:rsid w:val="325719E8"/>
    <w:rsid w:val="326170B4"/>
    <w:rsid w:val="3264531C"/>
    <w:rsid w:val="32665466"/>
    <w:rsid w:val="326B38EB"/>
    <w:rsid w:val="32892A4B"/>
    <w:rsid w:val="32AF0842"/>
    <w:rsid w:val="32B04854"/>
    <w:rsid w:val="32B736BD"/>
    <w:rsid w:val="32B865A2"/>
    <w:rsid w:val="32D817FB"/>
    <w:rsid w:val="32D842E5"/>
    <w:rsid w:val="32E75208"/>
    <w:rsid w:val="32FE6CC1"/>
    <w:rsid w:val="330E2F53"/>
    <w:rsid w:val="330F4321"/>
    <w:rsid w:val="3317426F"/>
    <w:rsid w:val="331F2416"/>
    <w:rsid w:val="33291ECF"/>
    <w:rsid w:val="33435FD9"/>
    <w:rsid w:val="3345063A"/>
    <w:rsid w:val="335121B9"/>
    <w:rsid w:val="336E4DB0"/>
    <w:rsid w:val="33714640"/>
    <w:rsid w:val="337829B0"/>
    <w:rsid w:val="337A0742"/>
    <w:rsid w:val="337C0BAD"/>
    <w:rsid w:val="33835519"/>
    <w:rsid w:val="3390353C"/>
    <w:rsid w:val="33923816"/>
    <w:rsid w:val="33960E31"/>
    <w:rsid w:val="339766EC"/>
    <w:rsid w:val="33A13F7B"/>
    <w:rsid w:val="33A8589B"/>
    <w:rsid w:val="33B95F01"/>
    <w:rsid w:val="33C07D0A"/>
    <w:rsid w:val="33E170B6"/>
    <w:rsid w:val="33E476E2"/>
    <w:rsid w:val="33E93BB1"/>
    <w:rsid w:val="33F75282"/>
    <w:rsid w:val="33FB6405"/>
    <w:rsid w:val="340101EB"/>
    <w:rsid w:val="3402383D"/>
    <w:rsid w:val="340A53E6"/>
    <w:rsid w:val="34100227"/>
    <w:rsid w:val="34110143"/>
    <w:rsid w:val="342B7310"/>
    <w:rsid w:val="342F343D"/>
    <w:rsid w:val="34517714"/>
    <w:rsid w:val="345F74B2"/>
    <w:rsid w:val="34634E66"/>
    <w:rsid w:val="346E1392"/>
    <w:rsid w:val="347362F2"/>
    <w:rsid w:val="348A1DB8"/>
    <w:rsid w:val="34980D1E"/>
    <w:rsid w:val="34A25951"/>
    <w:rsid w:val="34B033E7"/>
    <w:rsid w:val="34BD350C"/>
    <w:rsid w:val="34BF74EA"/>
    <w:rsid w:val="34D766B0"/>
    <w:rsid w:val="34DB2B4D"/>
    <w:rsid w:val="34E16316"/>
    <w:rsid w:val="34E467C1"/>
    <w:rsid w:val="34E75F12"/>
    <w:rsid w:val="34F32500"/>
    <w:rsid w:val="34F338FE"/>
    <w:rsid w:val="350A5CF4"/>
    <w:rsid w:val="351F2F82"/>
    <w:rsid w:val="3535293E"/>
    <w:rsid w:val="3536502B"/>
    <w:rsid w:val="353665BD"/>
    <w:rsid w:val="35371562"/>
    <w:rsid w:val="355B65B2"/>
    <w:rsid w:val="355D4F81"/>
    <w:rsid w:val="35705AE4"/>
    <w:rsid w:val="35824905"/>
    <w:rsid w:val="35843F72"/>
    <w:rsid w:val="35970273"/>
    <w:rsid w:val="35C74E47"/>
    <w:rsid w:val="35E24DF5"/>
    <w:rsid w:val="35FC0320"/>
    <w:rsid w:val="35FC78A0"/>
    <w:rsid w:val="35FF3C90"/>
    <w:rsid w:val="35FF463C"/>
    <w:rsid w:val="3606454A"/>
    <w:rsid w:val="360D4DD7"/>
    <w:rsid w:val="361124A4"/>
    <w:rsid w:val="36132896"/>
    <w:rsid w:val="36251E52"/>
    <w:rsid w:val="3633222C"/>
    <w:rsid w:val="363407F7"/>
    <w:rsid w:val="3638445C"/>
    <w:rsid w:val="36434D26"/>
    <w:rsid w:val="36470DE8"/>
    <w:rsid w:val="364D39D1"/>
    <w:rsid w:val="365612E8"/>
    <w:rsid w:val="366513C8"/>
    <w:rsid w:val="3686608C"/>
    <w:rsid w:val="368E7A3C"/>
    <w:rsid w:val="36AD62EF"/>
    <w:rsid w:val="36CA1F25"/>
    <w:rsid w:val="36DE0951"/>
    <w:rsid w:val="36F210B1"/>
    <w:rsid w:val="36F901E6"/>
    <w:rsid w:val="37007AC7"/>
    <w:rsid w:val="371722E2"/>
    <w:rsid w:val="371D335B"/>
    <w:rsid w:val="371F6EDC"/>
    <w:rsid w:val="372A09FA"/>
    <w:rsid w:val="37330115"/>
    <w:rsid w:val="373529C0"/>
    <w:rsid w:val="375A3819"/>
    <w:rsid w:val="375A58F4"/>
    <w:rsid w:val="375F2D0C"/>
    <w:rsid w:val="376B4FBE"/>
    <w:rsid w:val="37807A1C"/>
    <w:rsid w:val="378E3BE4"/>
    <w:rsid w:val="379837CA"/>
    <w:rsid w:val="37994C24"/>
    <w:rsid w:val="37A273E4"/>
    <w:rsid w:val="37A4695E"/>
    <w:rsid w:val="37AA79A3"/>
    <w:rsid w:val="37B253AC"/>
    <w:rsid w:val="37B73B33"/>
    <w:rsid w:val="37B75F51"/>
    <w:rsid w:val="37C87091"/>
    <w:rsid w:val="37D42B5B"/>
    <w:rsid w:val="37E8004A"/>
    <w:rsid w:val="37F048A0"/>
    <w:rsid w:val="37F27E10"/>
    <w:rsid w:val="382932C1"/>
    <w:rsid w:val="382A51FA"/>
    <w:rsid w:val="382F4B08"/>
    <w:rsid w:val="38312A30"/>
    <w:rsid w:val="385E6AEF"/>
    <w:rsid w:val="38815768"/>
    <w:rsid w:val="38A00A0E"/>
    <w:rsid w:val="38A172FA"/>
    <w:rsid w:val="38A23923"/>
    <w:rsid w:val="38AD5EFD"/>
    <w:rsid w:val="38B10FD3"/>
    <w:rsid w:val="38B12660"/>
    <w:rsid w:val="38DC7DB9"/>
    <w:rsid w:val="38E12A24"/>
    <w:rsid w:val="38E7522B"/>
    <w:rsid w:val="38F172EC"/>
    <w:rsid w:val="38FA46B4"/>
    <w:rsid w:val="390C7C27"/>
    <w:rsid w:val="390D588D"/>
    <w:rsid w:val="39112852"/>
    <w:rsid w:val="391F5244"/>
    <w:rsid w:val="39225CE4"/>
    <w:rsid w:val="392635CF"/>
    <w:rsid w:val="392876F4"/>
    <w:rsid w:val="392A377B"/>
    <w:rsid w:val="393120C7"/>
    <w:rsid w:val="393E362D"/>
    <w:rsid w:val="39551744"/>
    <w:rsid w:val="395E6FAD"/>
    <w:rsid w:val="396252C6"/>
    <w:rsid w:val="39673BFA"/>
    <w:rsid w:val="396D0C84"/>
    <w:rsid w:val="397F27D6"/>
    <w:rsid w:val="3990461B"/>
    <w:rsid w:val="39916571"/>
    <w:rsid w:val="39980102"/>
    <w:rsid w:val="39AE1A04"/>
    <w:rsid w:val="39B7679D"/>
    <w:rsid w:val="39C550B5"/>
    <w:rsid w:val="39CD03DD"/>
    <w:rsid w:val="39DC14C7"/>
    <w:rsid w:val="39DC32CF"/>
    <w:rsid w:val="39DC5B33"/>
    <w:rsid w:val="39EF3377"/>
    <w:rsid w:val="39F63CA8"/>
    <w:rsid w:val="39F85C7D"/>
    <w:rsid w:val="3A0C76D7"/>
    <w:rsid w:val="3A1E479F"/>
    <w:rsid w:val="3A204AEC"/>
    <w:rsid w:val="3A2200E6"/>
    <w:rsid w:val="3A2843A8"/>
    <w:rsid w:val="3A2D4580"/>
    <w:rsid w:val="3A3E0D77"/>
    <w:rsid w:val="3A441C9D"/>
    <w:rsid w:val="3A4E34CE"/>
    <w:rsid w:val="3A504D64"/>
    <w:rsid w:val="3A5610C1"/>
    <w:rsid w:val="3A6234A0"/>
    <w:rsid w:val="3A627DF4"/>
    <w:rsid w:val="3A791CD8"/>
    <w:rsid w:val="3A9611FB"/>
    <w:rsid w:val="3AB06356"/>
    <w:rsid w:val="3AB77E36"/>
    <w:rsid w:val="3AC20A9E"/>
    <w:rsid w:val="3ACA5143"/>
    <w:rsid w:val="3ACC7E1E"/>
    <w:rsid w:val="3ADC43DB"/>
    <w:rsid w:val="3AE20C06"/>
    <w:rsid w:val="3AEB018A"/>
    <w:rsid w:val="3B047A2C"/>
    <w:rsid w:val="3B101F22"/>
    <w:rsid w:val="3B112C59"/>
    <w:rsid w:val="3B124C1B"/>
    <w:rsid w:val="3B144FE3"/>
    <w:rsid w:val="3B263436"/>
    <w:rsid w:val="3B2A3136"/>
    <w:rsid w:val="3B2B31E1"/>
    <w:rsid w:val="3B375496"/>
    <w:rsid w:val="3B43293D"/>
    <w:rsid w:val="3B5B758E"/>
    <w:rsid w:val="3B5F7EA1"/>
    <w:rsid w:val="3B622EBC"/>
    <w:rsid w:val="3B697A40"/>
    <w:rsid w:val="3B733F3E"/>
    <w:rsid w:val="3B7B6258"/>
    <w:rsid w:val="3B7C16F1"/>
    <w:rsid w:val="3B7D36E1"/>
    <w:rsid w:val="3B8A52AF"/>
    <w:rsid w:val="3B8A6A1F"/>
    <w:rsid w:val="3B9B6F13"/>
    <w:rsid w:val="3BAE3267"/>
    <w:rsid w:val="3BC05AA5"/>
    <w:rsid w:val="3BCD738B"/>
    <w:rsid w:val="3BD3218F"/>
    <w:rsid w:val="3BE5760A"/>
    <w:rsid w:val="3BF736C7"/>
    <w:rsid w:val="3C0D7EBC"/>
    <w:rsid w:val="3C193F39"/>
    <w:rsid w:val="3C35789E"/>
    <w:rsid w:val="3C3A17EA"/>
    <w:rsid w:val="3C3E6D60"/>
    <w:rsid w:val="3C4D4524"/>
    <w:rsid w:val="3C5639DE"/>
    <w:rsid w:val="3C571C05"/>
    <w:rsid w:val="3C64352B"/>
    <w:rsid w:val="3C672E2C"/>
    <w:rsid w:val="3C764FC0"/>
    <w:rsid w:val="3C810289"/>
    <w:rsid w:val="3C8D58BE"/>
    <w:rsid w:val="3C8E5FED"/>
    <w:rsid w:val="3C9E20B1"/>
    <w:rsid w:val="3CB53A65"/>
    <w:rsid w:val="3CC102AC"/>
    <w:rsid w:val="3CE360F2"/>
    <w:rsid w:val="3CEA5162"/>
    <w:rsid w:val="3CEE5C15"/>
    <w:rsid w:val="3CF46F06"/>
    <w:rsid w:val="3CF5496B"/>
    <w:rsid w:val="3D0B4E51"/>
    <w:rsid w:val="3D115586"/>
    <w:rsid w:val="3D197739"/>
    <w:rsid w:val="3D2B2775"/>
    <w:rsid w:val="3D422B64"/>
    <w:rsid w:val="3D500385"/>
    <w:rsid w:val="3D5A44CB"/>
    <w:rsid w:val="3D5A54B8"/>
    <w:rsid w:val="3D6025AF"/>
    <w:rsid w:val="3D647CD4"/>
    <w:rsid w:val="3D7B49B3"/>
    <w:rsid w:val="3D84454D"/>
    <w:rsid w:val="3D8D259B"/>
    <w:rsid w:val="3D8D2E74"/>
    <w:rsid w:val="3D940183"/>
    <w:rsid w:val="3D94569F"/>
    <w:rsid w:val="3DAD4BED"/>
    <w:rsid w:val="3DB328C2"/>
    <w:rsid w:val="3DC82F5B"/>
    <w:rsid w:val="3DCC12F0"/>
    <w:rsid w:val="3DE41CDC"/>
    <w:rsid w:val="3DE85142"/>
    <w:rsid w:val="3DEB52FD"/>
    <w:rsid w:val="3DF12E5A"/>
    <w:rsid w:val="3E016AE6"/>
    <w:rsid w:val="3E187D1F"/>
    <w:rsid w:val="3E1C3525"/>
    <w:rsid w:val="3E200B4B"/>
    <w:rsid w:val="3E225DB0"/>
    <w:rsid w:val="3E33791B"/>
    <w:rsid w:val="3E3D069E"/>
    <w:rsid w:val="3E483582"/>
    <w:rsid w:val="3E5337D0"/>
    <w:rsid w:val="3E537DE4"/>
    <w:rsid w:val="3E554154"/>
    <w:rsid w:val="3E5F165E"/>
    <w:rsid w:val="3E6A28BE"/>
    <w:rsid w:val="3E904009"/>
    <w:rsid w:val="3E996659"/>
    <w:rsid w:val="3E9E1FC0"/>
    <w:rsid w:val="3EA300A7"/>
    <w:rsid w:val="3EB93130"/>
    <w:rsid w:val="3EC3043C"/>
    <w:rsid w:val="3EC8242A"/>
    <w:rsid w:val="3EC8679C"/>
    <w:rsid w:val="3ED66E05"/>
    <w:rsid w:val="3EE5288B"/>
    <w:rsid w:val="3F027DD0"/>
    <w:rsid w:val="3F232D0D"/>
    <w:rsid w:val="3F2763A2"/>
    <w:rsid w:val="3F2E1337"/>
    <w:rsid w:val="3F2E2497"/>
    <w:rsid w:val="3F3303B1"/>
    <w:rsid w:val="3F4A339D"/>
    <w:rsid w:val="3F66563F"/>
    <w:rsid w:val="3F6E7773"/>
    <w:rsid w:val="3F6F2CA5"/>
    <w:rsid w:val="3F7F1757"/>
    <w:rsid w:val="3F8E7BF9"/>
    <w:rsid w:val="3F9F1936"/>
    <w:rsid w:val="3FBF2FE8"/>
    <w:rsid w:val="3FC02E69"/>
    <w:rsid w:val="3FDE02D2"/>
    <w:rsid w:val="3FFB6A4F"/>
    <w:rsid w:val="40016981"/>
    <w:rsid w:val="4002562A"/>
    <w:rsid w:val="400D69C0"/>
    <w:rsid w:val="401E0B4D"/>
    <w:rsid w:val="401E1F88"/>
    <w:rsid w:val="40266EE6"/>
    <w:rsid w:val="402D166A"/>
    <w:rsid w:val="40653402"/>
    <w:rsid w:val="40654256"/>
    <w:rsid w:val="406E2D1C"/>
    <w:rsid w:val="407A1956"/>
    <w:rsid w:val="407C3AE5"/>
    <w:rsid w:val="407F1C79"/>
    <w:rsid w:val="409171F4"/>
    <w:rsid w:val="40942BDE"/>
    <w:rsid w:val="409B660A"/>
    <w:rsid w:val="40A96AA7"/>
    <w:rsid w:val="40B04F11"/>
    <w:rsid w:val="40B6044A"/>
    <w:rsid w:val="40C27447"/>
    <w:rsid w:val="40CA627D"/>
    <w:rsid w:val="40D2308B"/>
    <w:rsid w:val="40D641E4"/>
    <w:rsid w:val="40DD7A15"/>
    <w:rsid w:val="41080CDA"/>
    <w:rsid w:val="411266A1"/>
    <w:rsid w:val="413362A7"/>
    <w:rsid w:val="414311A9"/>
    <w:rsid w:val="4149186F"/>
    <w:rsid w:val="415E7F1E"/>
    <w:rsid w:val="416136C1"/>
    <w:rsid w:val="4163168B"/>
    <w:rsid w:val="41645CF3"/>
    <w:rsid w:val="41684FED"/>
    <w:rsid w:val="41705CAC"/>
    <w:rsid w:val="41751899"/>
    <w:rsid w:val="417852FE"/>
    <w:rsid w:val="41792489"/>
    <w:rsid w:val="418718DD"/>
    <w:rsid w:val="41975AE6"/>
    <w:rsid w:val="419A0534"/>
    <w:rsid w:val="419B5637"/>
    <w:rsid w:val="41A50C0C"/>
    <w:rsid w:val="41A7672E"/>
    <w:rsid w:val="41AB30BD"/>
    <w:rsid w:val="41C16449"/>
    <w:rsid w:val="42101E16"/>
    <w:rsid w:val="4212294F"/>
    <w:rsid w:val="421337A1"/>
    <w:rsid w:val="422C1E62"/>
    <w:rsid w:val="422C3873"/>
    <w:rsid w:val="4238215D"/>
    <w:rsid w:val="42387696"/>
    <w:rsid w:val="42490980"/>
    <w:rsid w:val="426E0E54"/>
    <w:rsid w:val="42746CC9"/>
    <w:rsid w:val="42782D0E"/>
    <w:rsid w:val="42812BEB"/>
    <w:rsid w:val="42917131"/>
    <w:rsid w:val="42AE6B72"/>
    <w:rsid w:val="42B368EE"/>
    <w:rsid w:val="42BE31F4"/>
    <w:rsid w:val="42BF4A33"/>
    <w:rsid w:val="42CA3CDB"/>
    <w:rsid w:val="42E23496"/>
    <w:rsid w:val="42E87A95"/>
    <w:rsid w:val="43011432"/>
    <w:rsid w:val="431567DE"/>
    <w:rsid w:val="431B24E0"/>
    <w:rsid w:val="431F46B8"/>
    <w:rsid w:val="432129E2"/>
    <w:rsid w:val="432B0A09"/>
    <w:rsid w:val="43441DEB"/>
    <w:rsid w:val="4345375F"/>
    <w:rsid w:val="434B6E74"/>
    <w:rsid w:val="4357300A"/>
    <w:rsid w:val="43621BFB"/>
    <w:rsid w:val="43654953"/>
    <w:rsid w:val="43675239"/>
    <w:rsid w:val="437300B3"/>
    <w:rsid w:val="43756941"/>
    <w:rsid w:val="438028DB"/>
    <w:rsid w:val="43933756"/>
    <w:rsid w:val="439C453E"/>
    <w:rsid w:val="43B823A9"/>
    <w:rsid w:val="43BE6232"/>
    <w:rsid w:val="43D349E2"/>
    <w:rsid w:val="43D951C6"/>
    <w:rsid w:val="43D95633"/>
    <w:rsid w:val="43DA1716"/>
    <w:rsid w:val="44011F00"/>
    <w:rsid w:val="44057C4B"/>
    <w:rsid w:val="44062C0D"/>
    <w:rsid w:val="44174544"/>
    <w:rsid w:val="441C152A"/>
    <w:rsid w:val="44320154"/>
    <w:rsid w:val="44385C50"/>
    <w:rsid w:val="44415838"/>
    <w:rsid w:val="4449591C"/>
    <w:rsid w:val="446F1124"/>
    <w:rsid w:val="44744AF3"/>
    <w:rsid w:val="447C700B"/>
    <w:rsid w:val="447F27A2"/>
    <w:rsid w:val="448B551F"/>
    <w:rsid w:val="448D2619"/>
    <w:rsid w:val="44982F38"/>
    <w:rsid w:val="44A76CF6"/>
    <w:rsid w:val="44AD1FCC"/>
    <w:rsid w:val="44BD0353"/>
    <w:rsid w:val="44CD31E2"/>
    <w:rsid w:val="44DD62F3"/>
    <w:rsid w:val="44DE63A8"/>
    <w:rsid w:val="44DF60D4"/>
    <w:rsid w:val="44E04549"/>
    <w:rsid w:val="44F32FB8"/>
    <w:rsid w:val="450C225A"/>
    <w:rsid w:val="45117BCB"/>
    <w:rsid w:val="45393FE2"/>
    <w:rsid w:val="453A3D5A"/>
    <w:rsid w:val="454B22CD"/>
    <w:rsid w:val="455E543A"/>
    <w:rsid w:val="456526DC"/>
    <w:rsid w:val="456B6252"/>
    <w:rsid w:val="45830823"/>
    <w:rsid w:val="45862A66"/>
    <w:rsid w:val="45912560"/>
    <w:rsid w:val="45BA3A4B"/>
    <w:rsid w:val="45C168FC"/>
    <w:rsid w:val="45E42AD7"/>
    <w:rsid w:val="45E44565"/>
    <w:rsid w:val="45ED675F"/>
    <w:rsid w:val="45FE6567"/>
    <w:rsid w:val="46177320"/>
    <w:rsid w:val="461F1D4F"/>
    <w:rsid w:val="46226875"/>
    <w:rsid w:val="46317741"/>
    <w:rsid w:val="46383B0F"/>
    <w:rsid w:val="464B7691"/>
    <w:rsid w:val="46510993"/>
    <w:rsid w:val="465E2B27"/>
    <w:rsid w:val="4660270E"/>
    <w:rsid w:val="46647097"/>
    <w:rsid w:val="4672717E"/>
    <w:rsid w:val="46792680"/>
    <w:rsid w:val="468A7785"/>
    <w:rsid w:val="46A80D82"/>
    <w:rsid w:val="46AD46D2"/>
    <w:rsid w:val="46B26810"/>
    <w:rsid w:val="46BB7BAE"/>
    <w:rsid w:val="46BF304B"/>
    <w:rsid w:val="46CB0396"/>
    <w:rsid w:val="46CB3B16"/>
    <w:rsid w:val="46E94533"/>
    <w:rsid w:val="46E97115"/>
    <w:rsid w:val="46EA34E6"/>
    <w:rsid w:val="46F575B9"/>
    <w:rsid w:val="46FF6008"/>
    <w:rsid w:val="470457E6"/>
    <w:rsid w:val="47185071"/>
    <w:rsid w:val="471861C1"/>
    <w:rsid w:val="472530E4"/>
    <w:rsid w:val="47307DD7"/>
    <w:rsid w:val="473C1E11"/>
    <w:rsid w:val="473F409F"/>
    <w:rsid w:val="4741268A"/>
    <w:rsid w:val="474449A0"/>
    <w:rsid w:val="47496A9E"/>
    <w:rsid w:val="474C23A8"/>
    <w:rsid w:val="475029D2"/>
    <w:rsid w:val="475603F6"/>
    <w:rsid w:val="47656905"/>
    <w:rsid w:val="47722A18"/>
    <w:rsid w:val="47737A6D"/>
    <w:rsid w:val="47741D0C"/>
    <w:rsid w:val="47837A63"/>
    <w:rsid w:val="47876B9F"/>
    <w:rsid w:val="479236A7"/>
    <w:rsid w:val="47953EA1"/>
    <w:rsid w:val="47985C20"/>
    <w:rsid w:val="47A213C0"/>
    <w:rsid w:val="47B76453"/>
    <w:rsid w:val="47C2640D"/>
    <w:rsid w:val="47CA5946"/>
    <w:rsid w:val="47DC4284"/>
    <w:rsid w:val="47DF7B1C"/>
    <w:rsid w:val="47E8372E"/>
    <w:rsid w:val="47EE281C"/>
    <w:rsid w:val="47F21EF0"/>
    <w:rsid w:val="47F5197C"/>
    <w:rsid w:val="47F95DB7"/>
    <w:rsid w:val="481D120F"/>
    <w:rsid w:val="482105C0"/>
    <w:rsid w:val="48211E7E"/>
    <w:rsid w:val="482F2480"/>
    <w:rsid w:val="48342F88"/>
    <w:rsid w:val="48350542"/>
    <w:rsid w:val="483510C7"/>
    <w:rsid w:val="483B2EF1"/>
    <w:rsid w:val="485C39F4"/>
    <w:rsid w:val="485F4BAA"/>
    <w:rsid w:val="4862142D"/>
    <w:rsid w:val="48626E30"/>
    <w:rsid w:val="48636ED0"/>
    <w:rsid w:val="48680479"/>
    <w:rsid w:val="487835F2"/>
    <w:rsid w:val="487C274E"/>
    <w:rsid w:val="489251C2"/>
    <w:rsid w:val="48952A5D"/>
    <w:rsid w:val="489701E4"/>
    <w:rsid w:val="489C5552"/>
    <w:rsid w:val="48AB0568"/>
    <w:rsid w:val="48B23A8E"/>
    <w:rsid w:val="48C170BE"/>
    <w:rsid w:val="48CD0CC0"/>
    <w:rsid w:val="48D53C4F"/>
    <w:rsid w:val="48D949EA"/>
    <w:rsid w:val="48F73D54"/>
    <w:rsid w:val="49037C95"/>
    <w:rsid w:val="4905290C"/>
    <w:rsid w:val="49063785"/>
    <w:rsid w:val="490868B8"/>
    <w:rsid w:val="491C548A"/>
    <w:rsid w:val="491D1B81"/>
    <w:rsid w:val="492F531F"/>
    <w:rsid w:val="492F6636"/>
    <w:rsid w:val="492F7E36"/>
    <w:rsid w:val="49405D5E"/>
    <w:rsid w:val="49561E92"/>
    <w:rsid w:val="496A1DB8"/>
    <w:rsid w:val="4971045B"/>
    <w:rsid w:val="4979031F"/>
    <w:rsid w:val="497976FA"/>
    <w:rsid w:val="4980571E"/>
    <w:rsid w:val="49833A3E"/>
    <w:rsid w:val="49896678"/>
    <w:rsid w:val="49AE68B8"/>
    <w:rsid w:val="49C60139"/>
    <w:rsid w:val="49C63B01"/>
    <w:rsid w:val="49E6704C"/>
    <w:rsid w:val="49EE6A1F"/>
    <w:rsid w:val="49EF23AD"/>
    <w:rsid w:val="49F14CC3"/>
    <w:rsid w:val="49FD6413"/>
    <w:rsid w:val="4A087357"/>
    <w:rsid w:val="4A0C39A3"/>
    <w:rsid w:val="4A2F5C12"/>
    <w:rsid w:val="4A3D4FF8"/>
    <w:rsid w:val="4A3F629B"/>
    <w:rsid w:val="4A416D23"/>
    <w:rsid w:val="4A4C7AB7"/>
    <w:rsid w:val="4A546A31"/>
    <w:rsid w:val="4A691BA3"/>
    <w:rsid w:val="4A75264F"/>
    <w:rsid w:val="4A8622B6"/>
    <w:rsid w:val="4AA13962"/>
    <w:rsid w:val="4ADB40EF"/>
    <w:rsid w:val="4ADD4949"/>
    <w:rsid w:val="4AE86A3E"/>
    <w:rsid w:val="4AF7270C"/>
    <w:rsid w:val="4AF81756"/>
    <w:rsid w:val="4AFB4707"/>
    <w:rsid w:val="4B037587"/>
    <w:rsid w:val="4B0C10BD"/>
    <w:rsid w:val="4B33627A"/>
    <w:rsid w:val="4B356505"/>
    <w:rsid w:val="4B3A331C"/>
    <w:rsid w:val="4B3D32A5"/>
    <w:rsid w:val="4B503E7D"/>
    <w:rsid w:val="4B5526A6"/>
    <w:rsid w:val="4B6A739A"/>
    <w:rsid w:val="4B6B2FC4"/>
    <w:rsid w:val="4B816AF3"/>
    <w:rsid w:val="4B84080B"/>
    <w:rsid w:val="4BBA5C6F"/>
    <w:rsid w:val="4BC3761F"/>
    <w:rsid w:val="4BEE2702"/>
    <w:rsid w:val="4BF1539E"/>
    <w:rsid w:val="4C0D69A5"/>
    <w:rsid w:val="4C114E73"/>
    <w:rsid w:val="4C1D41C6"/>
    <w:rsid w:val="4C276414"/>
    <w:rsid w:val="4C30348B"/>
    <w:rsid w:val="4C457E06"/>
    <w:rsid w:val="4C486022"/>
    <w:rsid w:val="4C533964"/>
    <w:rsid w:val="4C561AA4"/>
    <w:rsid w:val="4C5653EF"/>
    <w:rsid w:val="4C58759F"/>
    <w:rsid w:val="4C694F55"/>
    <w:rsid w:val="4C6E490F"/>
    <w:rsid w:val="4C7A3E0A"/>
    <w:rsid w:val="4C8375B8"/>
    <w:rsid w:val="4C992C68"/>
    <w:rsid w:val="4C9A24A5"/>
    <w:rsid w:val="4CB4751A"/>
    <w:rsid w:val="4CD36081"/>
    <w:rsid w:val="4CD715B6"/>
    <w:rsid w:val="4CE34671"/>
    <w:rsid w:val="4CFE58B7"/>
    <w:rsid w:val="4D0D5045"/>
    <w:rsid w:val="4D241DA1"/>
    <w:rsid w:val="4D4407D6"/>
    <w:rsid w:val="4D694853"/>
    <w:rsid w:val="4D6E3730"/>
    <w:rsid w:val="4D7D0B22"/>
    <w:rsid w:val="4D964BDE"/>
    <w:rsid w:val="4DA22F6F"/>
    <w:rsid w:val="4DA366F2"/>
    <w:rsid w:val="4DA82C5E"/>
    <w:rsid w:val="4DB90D53"/>
    <w:rsid w:val="4DC43E1F"/>
    <w:rsid w:val="4DCA651D"/>
    <w:rsid w:val="4DD455C4"/>
    <w:rsid w:val="4DEE1BA4"/>
    <w:rsid w:val="4DF85277"/>
    <w:rsid w:val="4DFC5B74"/>
    <w:rsid w:val="4E00643A"/>
    <w:rsid w:val="4E036155"/>
    <w:rsid w:val="4E103F9B"/>
    <w:rsid w:val="4E1A5E9B"/>
    <w:rsid w:val="4E206385"/>
    <w:rsid w:val="4E220315"/>
    <w:rsid w:val="4E2B750E"/>
    <w:rsid w:val="4E4778A0"/>
    <w:rsid w:val="4E5057CD"/>
    <w:rsid w:val="4E525C89"/>
    <w:rsid w:val="4E6C7842"/>
    <w:rsid w:val="4E716DD6"/>
    <w:rsid w:val="4E7D41EF"/>
    <w:rsid w:val="4E8743CF"/>
    <w:rsid w:val="4E8A19A2"/>
    <w:rsid w:val="4EA73499"/>
    <w:rsid w:val="4EAF6660"/>
    <w:rsid w:val="4EB362AF"/>
    <w:rsid w:val="4EC112A5"/>
    <w:rsid w:val="4EC27DC2"/>
    <w:rsid w:val="4EC55A56"/>
    <w:rsid w:val="4ECD7A91"/>
    <w:rsid w:val="4EE33A64"/>
    <w:rsid w:val="4EE520BF"/>
    <w:rsid w:val="4EEC2511"/>
    <w:rsid w:val="4F05494C"/>
    <w:rsid w:val="4F0D50A9"/>
    <w:rsid w:val="4F11126D"/>
    <w:rsid w:val="4F1A62E3"/>
    <w:rsid w:val="4F20737B"/>
    <w:rsid w:val="4F254CD6"/>
    <w:rsid w:val="4F311C64"/>
    <w:rsid w:val="4F460289"/>
    <w:rsid w:val="4F474CB8"/>
    <w:rsid w:val="4F5D32F2"/>
    <w:rsid w:val="4F737BC5"/>
    <w:rsid w:val="4F8306AF"/>
    <w:rsid w:val="4F897829"/>
    <w:rsid w:val="4F970DE9"/>
    <w:rsid w:val="4F971FC4"/>
    <w:rsid w:val="4F985CD1"/>
    <w:rsid w:val="4FA5268C"/>
    <w:rsid w:val="4FC804D5"/>
    <w:rsid w:val="4FCC1A25"/>
    <w:rsid w:val="4FDD6723"/>
    <w:rsid w:val="4FF22676"/>
    <w:rsid w:val="4FFE1B06"/>
    <w:rsid w:val="50047F66"/>
    <w:rsid w:val="500A40D7"/>
    <w:rsid w:val="502138A5"/>
    <w:rsid w:val="505A67EB"/>
    <w:rsid w:val="50654940"/>
    <w:rsid w:val="50750658"/>
    <w:rsid w:val="50765757"/>
    <w:rsid w:val="508C15FC"/>
    <w:rsid w:val="50B63FD8"/>
    <w:rsid w:val="50BB47E0"/>
    <w:rsid w:val="50BD18A9"/>
    <w:rsid w:val="50C46BEE"/>
    <w:rsid w:val="50DF2385"/>
    <w:rsid w:val="50E33CEC"/>
    <w:rsid w:val="50F24380"/>
    <w:rsid w:val="50FC73BD"/>
    <w:rsid w:val="5104794E"/>
    <w:rsid w:val="510F1A3E"/>
    <w:rsid w:val="511C56B7"/>
    <w:rsid w:val="511D153D"/>
    <w:rsid w:val="51205FD8"/>
    <w:rsid w:val="513C4376"/>
    <w:rsid w:val="51435D0C"/>
    <w:rsid w:val="51446169"/>
    <w:rsid w:val="516B6A17"/>
    <w:rsid w:val="516E22FB"/>
    <w:rsid w:val="517765FC"/>
    <w:rsid w:val="519A032B"/>
    <w:rsid w:val="519D4FB2"/>
    <w:rsid w:val="519E21FD"/>
    <w:rsid w:val="51AA50F9"/>
    <w:rsid w:val="51AF10C4"/>
    <w:rsid w:val="51B06B92"/>
    <w:rsid w:val="51B07591"/>
    <w:rsid w:val="51B43002"/>
    <w:rsid w:val="51BB1A11"/>
    <w:rsid w:val="51BD6C11"/>
    <w:rsid w:val="51DA58AE"/>
    <w:rsid w:val="51DB5821"/>
    <w:rsid w:val="51E5449B"/>
    <w:rsid w:val="51E66508"/>
    <w:rsid w:val="51E847AF"/>
    <w:rsid w:val="51EA7907"/>
    <w:rsid w:val="52017EFE"/>
    <w:rsid w:val="521E5FFD"/>
    <w:rsid w:val="522D3F63"/>
    <w:rsid w:val="52353550"/>
    <w:rsid w:val="524450A3"/>
    <w:rsid w:val="52510CC8"/>
    <w:rsid w:val="52583CBA"/>
    <w:rsid w:val="52643FB3"/>
    <w:rsid w:val="526E0E00"/>
    <w:rsid w:val="5270414C"/>
    <w:rsid w:val="52864A39"/>
    <w:rsid w:val="52B224F0"/>
    <w:rsid w:val="52B41F04"/>
    <w:rsid w:val="52B6366E"/>
    <w:rsid w:val="52C660C9"/>
    <w:rsid w:val="52CF29D7"/>
    <w:rsid w:val="52D94139"/>
    <w:rsid w:val="52E3567F"/>
    <w:rsid w:val="52ED06D4"/>
    <w:rsid w:val="52F93FBF"/>
    <w:rsid w:val="53001BB3"/>
    <w:rsid w:val="530265E4"/>
    <w:rsid w:val="53143779"/>
    <w:rsid w:val="531B3817"/>
    <w:rsid w:val="53264D65"/>
    <w:rsid w:val="532931AC"/>
    <w:rsid w:val="532F0995"/>
    <w:rsid w:val="534555A6"/>
    <w:rsid w:val="53501B3A"/>
    <w:rsid w:val="5367646B"/>
    <w:rsid w:val="537514ED"/>
    <w:rsid w:val="53815461"/>
    <w:rsid w:val="53987838"/>
    <w:rsid w:val="539E2F53"/>
    <w:rsid w:val="53AB168D"/>
    <w:rsid w:val="53AD1FC2"/>
    <w:rsid w:val="53B07B30"/>
    <w:rsid w:val="53CD3590"/>
    <w:rsid w:val="53D23837"/>
    <w:rsid w:val="53D32C63"/>
    <w:rsid w:val="53DE6F83"/>
    <w:rsid w:val="53E17EA9"/>
    <w:rsid w:val="53EF3446"/>
    <w:rsid w:val="53F01264"/>
    <w:rsid w:val="53F82DF0"/>
    <w:rsid w:val="53FC0EC4"/>
    <w:rsid w:val="5400395F"/>
    <w:rsid w:val="54062707"/>
    <w:rsid w:val="541233D7"/>
    <w:rsid w:val="5414737F"/>
    <w:rsid w:val="541C389D"/>
    <w:rsid w:val="541F29DD"/>
    <w:rsid w:val="5448592B"/>
    <w:rsid w:val="544C7BFD"/>
    <w:rsid w:val="544D5ACF"/>
    <w:rsid w:val="545029C2"/>
    <w:rsid w:val="5450301F"/>
    <w:rsid w:val="5450471C"/>
    <w:rsid w:val="54644D9B"/>
    <w:rsid w:val="546A3A38"/>
    <w:rsid w:val="546E3ADE"/>
    <w:rsid w:val="54736A86"/>
    <w:rsid w:val="547651B8"/>
    <w:rsid w:val="54780EBC"/>
    <w:rsid w:val="547F33FC"/>
    <w:rsid w:val="548379B4"/>
    <w:rsid w:val="54A72293"/>
    <w:rsid w:val="54A91A03"/>
    <w:rsid w:val="54C2646B"/>
    <w:rsid w:val="54C72B03"/>
    <w:rsid w:val="54CC69D9"/>
    <w:rsid w:val="54CD0339"/>
    <w:rsid w:val="54D65F23"/>
    <w:rsid w:val="54E94703"/>
    <w:rsid w:val="54EA17CF"/>
    <w:rsid w:val="54EF0AAE"/>
    <w:rsid w:val="54F77F3B"/>
    <w:rsid w:val="54F9507D"/>
    <w:rsid w:val="55090AE5"/>
    <w:rsid w:val="5518442B"/>
    <w:rsid w:val="5522648E"/>
    <w:rsid w:val="55257673"/>
    <w:rsid w:val="552611B1"/>
    <w:rsid w:val="55316CD7"/>
    <w:rsid w:val="553271D3"/>
    <w:rsid w:val="55425E7B"/>
    <w:rsid w:val="554B700A"/>
    <w:rsid w:val="554F2666"/>
    <w:rsid w:val="556C60B3"/>
    <w:rsid w:val="55754E2B"/>
    <w:rsid w:val="55945D37"/>
    <w:rsid w:val="55AA0F8C"/>
    <w:rsid w:val="55C87E5B"/>
    <w:rsid w:val="55CD5E8D"/>
    <w:rsid w:val="55DB4561"/>
    <w:rsid w:val="55DC0F43"/>
    <w:rsid w:val="55EB1F25"/>
    <w:rsid w:val="55EE0C26"/>
    <w:rsid w:val="561A04E3"/>
    <w:rsid w:val="563E5AB2"/>
    <w:rsid w:val="563F540E"/>
    <w:rsid w:val="564C522B"/>
    <w:rsid w:val="56974290"/>
    <w:rsid w:val="56986987"/>
    <w:rsid w:val="56A501F8"/>
    <w:rsid w:val="56B67C5D"/>
    <w:rsid w:val="56C055FC"/>
    <w:rsid w:val="56CC638C"/>
    <w:rsid w:val="56D3410E"/>
    <w:rsid w:val="56D51BC3"/>
    <w:rsid w:val="56DB67A7"/>
    <w:rsid w:val="56E518FF"/>
    <w:rsid w:val="56E556D3"/>
    <w:rsid w:val="56EB05DA"/>
    <w:rsid w:val="56EF34E3"/>
    <w:rsid w:val="570D273C"/>
    <w:rsid w:val="571E1E61"/>
    <w:rsid w:val="573518D3"/>
    <w:rsid w:val="57501DED"/>
    <w:rsid w:val="575A1028"/>
    <w:rsid w:val="57634140"/>
    <w:rsid w:val="576455BB"/>
    <w:rsid w:val="576524BB"/>
    <w:rsid w:val="577F5FA9"/>
    <w:rsid w:val="577F68C1"/>
    <w:rsid w:val="57812F5F"/>
    <w:rsid w:val="57A1557A"/>
    <w:rsid w:val="57C24C91"/>
    <w:rsid w:val="57D20CF9"/>
    <w:rsid w:val="57DF61CF"/>
    <w:rsid w:val="57E70737"/>
    <w:rsid w:val="57EA2A94"/>
    <w:rsid w:val="57EE6662"/>
    <w:rsid w:val="57FC57BD"/>
    <w:rsid w:val="57FF6155"/>
    <w:rsid w:val="580140A6"/>
    <w:rsid w:val="580B6E3C"/>
    <w:rsid w:val="580C1C8E"/>
    <w:rsid w:val="580D7D81"/>
    <w:rsid w:val="58120B37"/>
    <w:rsid w:val="581E62DD"/>
    <w:rsid w:val="58291B84"/>
    <w:rsid w:val="58342026"/>
    <w:rsid w:val="585673E9"/>
    <w:rsid w:val="586A54CE"/>
    <w:rsid w:val="586C3CC6"/>
    <w:rsid w:val="58783CFA"/>
    <w:rsid w:val="587B52C1"/>
    <w:rsid w:val="588D4442"/>
    <w:rsid w:val="58951088"/>
    <w:rsid w:val="58990FC0"/>
    <w:rsid w:val="58A14C54"/>
    <w:rsid w:val="58A64233"/>
    <w:rsid w:val="58AF4435"/>
    <w:rsid w:val="58BB3DC0"/>
    <w:rsid w:val="58C07FBB"/>
    <w:rsid w:val="58CC1EB8"/>
    <w:rsid w:val="58D95B4A"/>
    <w:rsid w:val="58DD409B"/>
    <w:rsid w:val="58E236F3"/>
    <w:rsid w:val="5906339C"/>
    <w:rsid w:val="59131292"/>
    <w:rsid w:val="59232A72"/>
    <w:rsid w:val="5942577F"/>
    <w:rsid w:val="59511F8F"/>
    <w:rsid w:val="59580B22"/>
    <w:rsid w:val="596A0C5D"/>
    <w:rsid w:val="5988042A"/>
    <w:rsid w:val="599041ED"/>
    <w:rsid w:val="59912541"/>
    <w:rsid w:val="59924FF5"/>
    <w:rsid w:val="599817E8"/>
    <w:rsid w:val="59B56492"/>
    <w:rsid w:val="59C35ACF"/>
    <w:rsid w:val="59C53B23"/>
    <w:rsid w:val="59D65B05"/>
    <w:rsid w:val="5A02182B"/>
    <w:rsid w:val="5A0D509A"/>
    <w:rsid w:val="5A2400DF"/>
    <w:rsid w:val="5A285981"/>
    <w:rsid w:val="5A38069B"/>
    <w:rsid w:val="5A552EDD"/>
    <w:rsid w:val="5A64740A"/>
    <w:rsid w:val="5A664CCE"/>
    <w:rsid w:val="5A74386E"/>
    <w:rsid w:val="5A746011"/>
    <w:rsid w:val="5A8A5E83"/>
    <w:rsid w:val="5AA20ED6"/>
    <w:rsid w:val="5AA2746C"/>
    <w:rsid w:val="5AA423B5"/>
    <w:rsid w:val="5AA708CA"/>
    <w:rsid w:val="5AAC551A"/>
    <w:rsid w:val="5AB37F0E"/>
    <w:rsid w:val="5AF17F45"/>
    <w:rsid w:val="5AF26392"/>
    <w:rsid w:val="5AF37DCE"/>
    <w:rsid w:val="5AFD5309"/>
    <w:rsid w:val="5B2327FE"/>
    <w:rsid w:val="5B2A28AF"/>
    <w:rsid w:val="5B2D4026"/>
    <w:rsid w:val="5B3B4BE1"/>
    <w:rsid w:val="5B5E6F93"/>
    <w:rsid w:val="5B6160B4"/>
    <w:rsid w:val="5B691244"/>
    <w:rsid w:val="5B7C1860"/>
    <w:rsid w:val="5B7F50BF"/>
    <w:rsid w:val="5B867F38"/>
    <w:rsid w:val="5B9207A8"/>
    <w:rsid w:val="5B9F7DAC"/>
    <w:rsid w:val="5BAC3A38"/>
    <w:rsid w:val="5BB77E50"/>
    <w:rsid w:val="5BBB37E1"/>
    <w:rsid w:val="5BBB3896"/>
    <w:rsid w:val="5BEF1A2C"/>
    <w:rsid w:val="5BF22D70"/>
    <w:rsid w:val="5BF55195"/>
    <w:rsid w:val="5C0553DC"/>
    <w:rsid w:val="5C0C53F2"/>
    <w:rsid w:val="5C111495"/>
    <w:rsid w:val="5C165947"/>
    <w:rsid w:val="5C1739FF"/>
    <w:rsid w:val="5C182B40"/>
    <w:rsid w:val="5C3405B2"/>
    <w:rsid w:val="5C4863C1"/>
    <w:rsid w:val="5C61437B"/>
    <w:rsid w:val="5C6C3BD8"/>
    <w:rsid w:val="5C8C06C1"/>
    <w:rsid w:val="5C992D62"/>
    <w:rsid w:val="5CB02287"/>
    <w:rsid w:val="5CC24B59"/>
    <w:rsid w:val="5CCC5196"/>
    <w:rsid w:val="5CDF5473"/>
    <w:rsid w:val="5CEF6584"/>
    <w:rsid w:val="5CF71428"/>
    <w:rsid w:val="5D1773C9"/>
    <w:rsid w:val="5D34149D"/>
    <w:rsid w:val="5D3B5726"/>
    <w:rsid w:val="5D4601B1"/>
    <w:rsid w:val="5D494DBC"/>
    <w:rsid w:val="5D55588E"/>
    <w:rsid w:val="5D5A0839"/>
    <w:rsid w:val="5D67174C"/>
    <w:rsid w:val="5D703A41"/>
    <w:rsid w:val="5D7A5CAC"/>
    <w:rsid w:val="5D7B0085"/>
    <w:rsid w:val="5D7B50D7"/>
    <w:rsid w:val="5D811B5C"/>
    <w:rsid w:val="5DAB27C9"/>
    <w:rsid w:val="5DB46EC8"/>
    <w:rsid w:val="5DC22429"/>
    <w:rsid w:val="5DCB6A18"/>
    <w:rsid w:val="5DD371C8"/>
    <w:rsid w:val="5DDB0AAD"/>
    <w:rsid w:val="5DF84E51"/>
    <w:rsid w:val="5E156A90"/>
    <w:rsid w:val="5E211BF7"/>
    <w:rsid w:val="5E294CFC"/>
    <w:rsid w:val="5E3564A3"/>
    <w:rsid w:val="5E39617D"/>
    <w:rsid w:val="5E5A73BB"/>
    <w:rsid w:val="5E6572A9"/>
    <w:rsid w:val="5E6F4588"/>
    <w:rsid w:val="5E766ABA"/>
    <w:rsid w:val="5E790CA0"/>
    <w:rsid w:val="5E7945FC"/>
    <w:rsid w:val="5E930082"/>
    <w:rsid w:val="5EB351E3"/>
    <w:rsid w:val="5EB6009E"/>
    <w:rsid w:val="5EC43375"/>
    <w:rsid w:val="5ECB5E0F"/>
    <w:rsid w:val="5ED32946"/>
    <w:rsid w:val="5EE278D0"/>
    <w:rsid w:val="5F0E22EC"/>
    <w:rsid w:val="5F4C162A"/>
    <w:rsid w:val="5F5C4825"/>
    <w:rsid w:val="5F67748A"/>
    <w:rsid w:val="5F701D7B"/>
    <w:rsid w:val="5F727FC6"/>
    <w:rsid w:val="5F8874C5"/>
    <w:rsid w:val="5FA562EE"/>
    <w:rsid w:val="5FB67C3B"/>
    <w:rsid w:val="5FBA715C"/>
    <w:rsid w:val="5FBE789B"/>
    <w:rsid w:val="5FC469D3"/>
    <w:rsid w:val="5FD862BD"/>
    <w:rsid w:val="5FDD0F28"/>
    <w:rsid w:val="5FDE4C57"/>
    <w:rsid w:val="60085D90"/>
    <w:rsid w:val="60265BCA"/>
    <w:rsid w:val="603A2B07"/>
    <w:rsid w:val="6040415C"/>
    <w:rsid w:val="6054527B"/>
    <w:rsid w:val="60613951"/>
    <w:rsid w:val="607F45F5"/>
    <w:rsid w:val="607F6BA2"/>
    <w:rsid w:val="608E4E60"/>
    <w:rsid w:val="609A3A92"/>
    <w:rsid w:val="60A35595"/>
    <w:rsid w:val="60A652C9"/>
    <w:rsid w:val="60A94626"/>
    <w:rsid w:val="60B3575F"/>
    <w:rsid w:val="60BE3971"/>
    <w:rsid w:val="60C36BAA"/>
    <w:rsid w:val="60C67C37"/>
    <w:rsid w:val="60DA02C2"/>
    <w:rsid w:val="60E471F1"/>
    <w:rsid w:val="60F600EF"/>
    <w:rsid w:val="60F864F0"/>
    <w:rsid w:val="610244AA"/>
    <w:rsid w:val="611304E9"/>
    <w:rsid w:val="61186287"/>
    <w:rsid w:val="613045F7"/>
    <w:rsid w:val="613C19CF"/>
    <w:rsid w:val="6145645F"/>
    <w:rsid w:val="614B50C1"/>
    <w:rsid w:val="61517443"/>
    <w:rsid w:val="61593AF6"/>
    <w:rsid w:val="61705093"/>
    <w:rsid w:val="618F5E5F"/>
    <w:rsid w:val="61B00A1E"/>
    <w:rsid w:val="61C44FB6"/>
    <w:rsid w:val="61CA606C"/>
    <w:rsid w:val="61D3123E"/>
    <w:rsid w:val="61D4596C"/>
    <w:rsid w:val="61DE243F"/>
    <w:rsid w:val="62006316"/>
    <w:rsid w:val="621A51B1"/>
    <w:rsid w:val="621B7911"/>
    <w:rsid w:val="62244482"/>
    <w:rsid w:val="622446F8"/>
    <w:rsid w:val="622C2A0D"/>
    <w:rsid w:val="62364403"/>
    <w:rsid w:val="62387CD2"/>
    <w:rsid w:val="62436960"/>
    <w:rsid w:val="62521D8C"/>
    <w:rsid w:val="625C6B16"/>
    <w:rsid w:val="625F53CD"/>
    <w:rsid w:val="62604FDE"/>
    <w:rsid w:val="62686E91"/>
    <w:rsid w:val="627B5880"/>
    <w:rsid w:val="6294124F"/>
    <w:rsid w:val="629C00D6"/>
    <w:rsid w:val="629F5000"/>
    <w:rsid w:val="62CA2E80"/>
    <w:rsid w:val="62D17676"/>
    <w:rsid w:val="62D32BA1"/>
    <w:rsid w:val="63027145"/>
    <w:rsid w:val="63075750"/>
    <w:rsid w:val="630E1549"/>
    <w:rsid w:val="631040EF"/>
    <w:rsid w:val="63147EC5"/>
    <w:rsid w:val="633571CC"/>
    <w:rsid w:val="633B709F"/>
    <w:rsid w:val="6348512C"/>
    <w:rsid w:val="634D0FFB"/>
    <w:rsid w:val="634D4E50"/>
    <w:rsid w:val="635A4FE5"/>
    <w:rsid w:val="635C7A8A"/>
    <w:rsid w:val="63607B63"/>
    <w:rsid w:val="636451F8"/>
    <w:rsid w:val="636655E8"/>
    <w:rsid w:val="63864396"/>
    <w:rsid w:val="63AC40B1"/>
    <w:rsid w:val="63AC7B01"/>
    <w:rsid w:val="63B069B7"/>
    <w:rsid w:val="63B96A14"/>
    <w:rsid w:val="63C85E2C"/>
    <w:rsid w:val="63D92960"/>
    <w:rsid w:val="63E35F3A"/>
    <w:rsid w:val="63EC4F0E"/>
    <w:rsid w:val="63FF4C2E"/>
    <w:rsid w:val="64104E63"/>
    <w:rsid w:val="6419743D"/>
    <w:rsid w:val="642D197F"/>
    <w:rsid w:val="64351649"/>
    <w:rsid w:val="64505561"/>
    <w:rsid w:val="6451172E"/>
    <w:rsid w:val="645B218B"/>
    <w:rsid w:val="646949A2"/>
    <w:rsid w:val="64752152"/>
    <w:rsid w:val="64802D6E"/>
    <w:rsid w:val="6481537F"/>
    <w:rsid w:val="64A37A75"/>
    <w:rsid w:val="64B7696A"/>
    <w:rsid w:val="64BF2823"/>
    <w:rsid w:val="64D30230"/>
    <w:rsid w:val="64D81ED5"/>
    <w:rsid w:val="64D85ADD"/>
    <w:rsid w:val="64E45A26"/>
    <w:rsid w:val="64FA0716"/>
    <w:rsid w:val="65097286"/>
    <w:rsid w:val="650B4776"/>
    <w:rsid w:val="65182A1E"/>
    <w:rsid w:val="65194470"/>
    <w:rsid w:val="652900ED"/>
    <w:rsid w:val="65341AB7"/>
    <w:rsid w:val="653D34A1"/>
    <w:rsid w:val="654C0A01"/>
    <w:rsid w:val="654C400E"/>
    <w:rsid w:val="655C6B59"/>
    <w:rsid w:val="65686596"/>
    <w:rsid w:val="65931D3A"/>
    <w:rsid w:val="659822DD"/>
    <w:rsid w:val="65A3380C"/>
    <w:rsid w:val="65AF3DC5"/>
    <w:rsid w:val="65B44DD6"/>
    <w:rsid w:val="65D21F83"/>
    <w:rsid w:val="65D60201"/>
    <w:rsid w:val="65D95B4E"/>
    <w:rsid w:val="65DD48CC"/>
    <w:rsid w:val="65E174B2"/>
    <w:rsid w:val="65F01AB4"/>
    <w:rsid w:val="65FE7F42"/>
    <w:rsid w:val="660B3DE6"/>
    <w:rsid w:val="66100967"/>
    <w:rsid w:val="6622278A"/>
    <w:rsid w:val="662720D2"/>
    <w:rsid w:val="663219D1"/>
    <w:rsid w:val="66376FAC"/>
    <w:rsid w:val="663A5586"/>
    <w:rsid w:val="665304C5"/>
    <w:rsid w:val="6653533F"/>
    <w:rsid w:val="665B5E5F"/>
    <w:rsid w:val="66646397"/>
    <w:rsid w:val="666D301C"/>
    <w:rsid w:val="669C06FE"/>
    <w:rsid w:val="669D0FFF"/>
    <w:rsid w:val="669D79B9"/>
    <w:rsid w:val="66A37B86"/>
    <w:rsid w:val="66B131AA"/>
    <w:rsid w:val="66B87247"/>
    <w:rsid w:val="66C1139D"/>
    <w:rsid w:val="66D00173"/>
    <w:rsid w:val="66D11E90"/>
    <w:rsid w:val="66D12486"/>
    <w:rsid w:val="66D4710B"/>
    <w:rsid w:val="66D87459"/>
    <w:rsid w:val="66DC5B3F"/>
    <w:rsid w:val="66E03F2D"/>
    <w:rsid w:val="66EB4340"/>
    <w:rsid w:val="66F81E55"/>
    <w:rsid w:val="67105321"/>
    <w:rsid w:val="67286393"/>
    <w:rsid w:val="67366086"/>
    <w:rsid w:val="67381AD5"/>
    <w:rsid w:val="673C45E9"/>
    <w:rsid w:val="675E2286"/>
    <w:rsid w:val="676E7F3D"/>
    <w:rsid w:val="67704FAD"/>
    <w:rsid w:val="67740045"/>
    <w:rsid w:val="677436BA"/>
    <w:rsid w:val="677E4332"/>
    <w:rsid w:val="67836156"/>
    <w:rsid w:val="67A27CC2"/>
    <w:rsid w:val="67A60B9C"/>
    <w:rsid w:val="67AD0F3F"/>
    <w:rsid w:val="67C02813"/>
    <w:rsid w:val="67C5120B"/>
    <w:rsid w:val="67EA233A"/>
    <w:rsid w:val="67EF30B3"/>
    <w:rsid w:val="68061993"/>
    <w:rsid w:val="680D0939"/>
    <w:rsid w:val="68237FD2"/>
    <w:rsid w:val="68252054"/>
    <w:rsid w:val="68331294"/>
    <w:rsid w:val="68394CF3"/>
    <w:rsid w:val="684224C0"/>
    <w:rsid w:val="684557CE"/>
    <w:rsid w:val="68466D27"/>
    <w:rsid w:val="686A00C3"/>
    <w:rsid w:val="686D127F"/>
    <w:rsid w:val="687067F6"/>
    <w:rsid w:val="68741E62"/>
    <w:rsid w:val="6874371C"/>
    <w:rsid w:val="68747A3A"/>
    <w:rsid w:val="68802A41"/>
    <w:rsid w:val="689078F6"/>
    <w:rsid w:val="689304A0"/>
    <w:rsid w:val="689B4590"/>
    <w:rsid w:val="68B729D2"/>
    <w:rsid w:val="68B93D81"/>
    <w:rsid w:val="68BC7885"/>
    <w:rsid w:val="68D1337E"/>
    <w:rsid w:val="68E3352F"/>
    <w:rsid w:val="68E65278"/>
    <w:rsid w:val="68EC04DE"/>
    <w:rsid w:val="68FC7FC0"/>
    <w:rsid w:val="69022832"/>
    <w:rsid w:val="69093CAF"/>
    <w:rsid w:val="690B7520"/>
    <w:rsid w:val="691200AE"/>
    <w:rsid w:val="69152147"/>
    <w:rsid w:val="69285AA8"/>
    <w:rsid w:val="6931256A"/>
    <w:rsid w:val="69317031"/>
    <w:rsid w:val="69647D29"/>
    <w:rsid w:val="697E74B0"/>
    <w:rsid w:val="6992357A"/>
    <w:rsid w:val="69AB1271"/>
    <w:rsid w:val="69B96038"/>
    <w:rsid w:val="69C76718"/>
    <w:rsid w:val="69CF00C0"/>
    <w:rsid w:val="69D85016"/>
    <w:rsid w:val="69DA61FE"/>
    <w:rsid w:val="69E67C99"/>
    <w:rsid w:val="69FD5302"/>
    <w:rsid w:val="6A0456C2"/>
    <w:rsid w:val="6A0A518E"/>
    <w:rsid w:val="6A0B1654"/>
    <w:rsid w:val="6A220495"/>
    <w:rsid w:val="6A295384"/>
    <w:rsid w:val="6A305C56"/>
    <w:rsid w:val="6A441179"/>
    <w:rsid w:val="6A5318E5"/>
    <w:rsid w:val="6A5556B8"/>
    <w:rsid w:val="6A6D40BC"/>
    <w:rsid w:val="6A817C93"/>
    <w:rsid w:val="6A83685F"/>
    <w:rsid w:val="6A871F0C"/>
    <w:rsid w:val="6A8D10DF"/>
    <w:rsid w:val="6A90546D"/>
    <w:rsid w:val="6AA320BF"/>
    <w:rsid w:val="6AB5211E"/>
    <w:rsid w:val="6ABF0E6A"/>
    <w:rsid w:val="6AD97F5A"/>
    <w:rsid w:val="6AF42FD3"/>
    <w:rsid w:val="6B05038A"/>
    <w:rsid w:val="6B176BC8"/>
    <w:rsid w:val="6B2B66DF"/>
    <w:rsid w:val="6B776695"/>
    <w:rsid w:val="6B782F1E"/>
    <w:rsid w:val="6B8829BB"/>
    <w:rsid w:val="6B8A0EE1"/>
    <w:rsid w:val="6B8B51C2"/>
    <w:rsid w:val="6B9A59AF"/>
    <w:rsid w:val="6BA076F0"/>
    <w:rsid w:val="6BA716CC"/>
    <w:rsid w:val="6BAF7BD0"/>
    <w:rsid w:val="6BC3763E"/>
    <w:rsid w:val="6BC568DE"/>
    <w:rsid w:val="6BCA00F3"/>
    <w:rsid w:val="6BD44428"/>
    <w:rsid w:val="6BDA756C"/>
    <w:rsid w:val="6BDC755C"/>
    <w:rsid w:val="6BDD4FB6"/>
    <w:rsid w:val="6BEB340B"/>
    <w:rsid w:val="6BF510A4"/>
    <w:rsid w:val="6BFE0F82"/>
    <w:rsid w:val="6BFF36AF"/>
    <w:rsid w:val="6C0343D2"/>
    <w:rsid w:val="6C144674"/>
    <w:rsid w:val="6C161086"/>
    <w:rsid w:val="6C2E38EE"/>
    <w:rsid w:val="6C3811AE"/>
    <w:rsid w:val="6C45693C"/>
    <w:rsid w:val="6C4873D4"/>
    <w:rsid w:val="6C5164C2"/>
    <w:rsid w:val="6C576A17"/>
    <w:rsid w:val="6C5C7421"/>
    <w:rsid w:val="6C602F3C"/>
    <w:rsid w:val="6C647BD2"/>
    <w:rsid w:val="6C671C24"/>
    <w:rsid w:val="6C774EA5"/>
    <w:rsid w:val="6C77611C"/>
    <w:rsid w:val="6C7D1340"/>
    <w:rsid w:val="6C8A7F22"/>
    <w:rsid w:val="6C8E2466"/>
    <w:rsid w:val="6C9D26A9"/>
    <w:rsid w:val="6CB561E6"/>
    <w:rsid w:val="6CC02E2E"/>
    <w:rsid w:val="6CD04B41"/>
    <w:rsid w:val="6CD96E67"/>
    <w:rsid w:val="6CE27AF9"/>
    <w:rsid w:val="6CE30221"/>
    <w:rsid w:val="6CF511CB"/>
    <w:rsid w:val="6CF83B19"/>
    <w:rsid w:val="6D001895"/>
    <w:rsid w:val="6D13356D"/>
    <w:rsid w:val="6D172F05"/>
    <w:rsid w:val="6D1B4843"/>
    <w:rsid w:val="6D242CB5"/>
    <w:rsid w:val="6D324CAD"/>
    <w:rsid w:val="6D347EA9"/>
    <w:rsid w:val="6D3A1767"/>
    <w:rsid w:val="6D3B587B"/>
    <w:rsid w:val="6D3F2103"/>
    <w:rsid w:val="6D594AFC"/>
    <w:rsid w:val="6D696D90"/>
    <w:rsid w:val="6D7353FE"/>
    <w:rsid w:val="6D9B3AAB"/>
    <w:rsid w:val="6DAB236E"/>
    <w:rsid w:val="6DB60733"/>
    <w:rsid w:val="6DBB120B"/>
    <w:rsid w:val="6DBE1A43"/>
    <w:rsid w:val="6DCF476F"/>
    <w:rsid w:val="6DD2377C"/>
    <w:rsid w:val="6DF04651"/>
    <w:rsid w:val="6DF825E5"/>
    <w:rsid w:val="6E010E59"/>
    <w:rsid w:val="6E0D3650"/>
    <w:rsid w:val="6E282CF9"/>
    <w:rsid w:val="6E2D2C94"/>
    <w:rsid w:val="6E461B04"/>
    <w:rsid w:val="6E582A2C"/>
    <w:rsid w:val="6E6011F9"/>
    <w:rsid w:val="6E6E1524"/>
    <w:rsid w:val="6E7961A9"/>
    <w:rsid w:val="6E7E2890"/>
    <w:rsid w:val="6E825693"/>
    <w:rsid w:val="6E9270A8"/>
    <w:rsid w:val="6EA13BFA"/>
    <w:rsid w:val="6EC15B86"/>
    <w:rsid w:val="6EC15FF9"/>
    <w:rsid w:val="6EC543D7"/>
    <w:rsid w:val="6EC82F43"/>
    <w:rsid w:val="6ECC6C22"/>
    <w:rsid w:val="6EE54ACA"/>
    <w:rsid w:val="6EFF229C"/>
    <w:rsid w:val="6F1A2251"/>
    <w:rsid w:val="6F1A6D0C"/>
    <w:rsid w:val="6F231DFF"/>
    <w:rsid w:val="6F2A675D"/>
    <w:rsid w:val="6F844DBC"/>
    <w:rsid w:val="6F8715EB"/>
    <w:rsid w:val="6F8725F7"/>
    <w:rsid w:val="6F8C1686"/>
    <w:rsid w:val="6FAD579E"/>
    <w:rsid w:val="6FB94F29"/>
    <w:rsid w:val="6FBD6232"/>
    <w:rsid w:val="6FC01F8F"/>
    <w:rsid w:val="6FDC1942"/>
    <w:rsid w:val="6FE06C43"/>
    <w:rsid w:val="6FE20202"/>
    <w:rsid w:val="6FE96434"/>
    <w:rsid w:val="6FEC283D"/>
    <w:rsid w:val="6FF93153"/>
    <w:rsid w:val="6FFA2C08"/>
    <w:rsid w:val="700C21C5"/>
    <w:rsid w:val="70246D82"/>
    <w:rsid w:val="702A275D"/>
    <w:rsid w:val="703D65DA"/>
    <w:rsid w:val="703F5BF3"/>
    <w:rsid w:val="704C260E"/>
    <w:rsid w:val="70543CE2"/>
    <w:rsid w:val="70561F0A"/>
    <w:rsid w:val="706458F5"/>
    <w:rsid w:val="707675BB"/>
    <w:rsid w:val="709D2DEC"/>
    <w:rsid w:val="709F20B3"/>
    <w:rsid w:val="70A01767"/>
    <w:rsid w:val="70AA46DF"/>
    <w:rsid w:val="70B82FD3"/>
    <w:rsid w:val="70B95679"/>
    <w:rsid w:val="70C224AB"/>
    <w:rsid w:val="70C432B4"/>
    <w:rsid w:val="70CC28E1"/>
    <w:rsid w:val="70CF4244"/>
    <w:rsid w:val="70D676F5"/>
    <w:rsid w:val="70DF7ED0"/>
    <w:rsid w:val="70EC65A4"/>
    <w:rsid w:val="70F82D59"/>
    <w:rsid w:val="710515F9"/>
    <w:rsid w:val="711606F7"/>
    <w:rsid w:val="71275730"/>
    <w:rsid w:val="713043DC"/>
    <w:rsid w:val="7136359B"/>
    <w:rsid w:val="714F1722"/>
    <w:rsid w:val="717179D7"/>
    <w:rsid w:val="7175261E"/>
    <w:rsid w:val="7175696F"/>
    <w:rsid w:val="7198256C"/>
    <w:rsid w:val="719C7B18"/>
    <w:rsid w:val="719E7939"/>
    <w:rsid w:val="71B95573"/>
    <w:rsid w:val="71BB5741"/>
    <w:rsid w:val="71C30E32"/>
    <w:rsid w:val="71CE7B26"/>
    <w:rsid w:val="71E0131C"/>
    <w:rsid w:val="71E02D3A"/>
    <w:rsid w:val="71EB7849"/>
    <w:rsid w:val="71EC1C07"/>
    <w:rsid w:val="71F24FB3"/>
    <w:rsid w:val="71F52906"/>
    <w:rsid w:val="720D1F2F"/>
    <w:rsid w:val="72256327"/>
    <w:rsid w:val="726D6FD7"/>
    <w:rsid w:val="727D4077"/>
    <w:rsid w:val="727E121A"/>
    <w:rsid w:val="72863AA7"/>
    <w:rsid w:val="728F7ACD"/>
    <w:rsid w:val="72943159"/>
    <w:rsid w:val="72953AF1"/>
    <w:rsid w:val="729B4489"/>
    <w:rsid w:val="729B6C0B"/>
    <w:rsid w:val="72AD7075"/>
    <w:rsid w:val="72B20521"/>
    <w:rsid w:val="72B80B69"/>
    <w:rsid w:val="72C4162D"/>
    <w:rsid w:val="72DC7380"/>
    <w:rsid w:val="72DE30C9"/>
    <w:rsid w:val="72E328D4"/>
    <w:rsid w:val="72E43F2E"/>
    <w:rsid w:val="73150018"/>
    <w:rsid w:val="731F472C"/>
    <w:rsid w:val="73225980"/>
    <w:rsid w:val="734B0570"/>
    <w:rsid w:val="734C1455"/>
    <w:rsid w:val="73691C33"/>
    <w:rsid w:val="7373536B"/>
    <w:rsid w:val="73770563"/>
    <w:rsid w:val="737C342A"/>
    <w:rsid w:val="737D37CC"/>
    <w:rsid w:val="738564A0"/>
    <w:rsid w:val="738B6531"/>
    <w:rsid w:val="738C4998"/>
    <w:rsid w:val="73A24FAD"/>
    <w:rsid w:val="73AA47FB"/>
    <w:rsid w:val="73AD7669"/>
    <w:rsid w:val="73B04BCD"/>
    <w:rsid w:val="73B65D64"/>
    <w:rsid w:val="73BC476F"/>
    <w:rsid w:val="73D14BBF"/>
    <w:rsid w:val="73D36370"/>
    <w:rsid w:val="73E26FB6"/>
    <w:rsid w:val="73EC4687"/>
    <w:rsid w:val="73F932F6"/>
    <w:rsid w:val="73FD0584"/>
    <w:rsid w:val="74126BC0"/>
    <w:rsid w:val="74150779"/>
    <w:rsid w:val="74273790"/>
    <w:rsid w:val="74432E49"/>
    <w:rsid w:val="744732F4"/>
    <w:rsid w:val="744D309E"/>
    <w:rsid w:val="744D6CEA"/>
    <w:rsid w:val="745C1017"/>
    <w:rsid w:val="745C2583"/>
    <w:rsid w:val="746022ED"/>
    <w:rsid w:val="747B47C1"/>
    <w:rsid w:val="747B6FB9"/>
    <w:rsid w:val="748969B2"/>
    <w:rsid w:val="74A76C06"/>
    <w:rsid w:val="74B55A7D"/>
    <w:rsid w:val="74C11875"/>
    <w:rsid w:val="74C177D1"/>
    <w:rsid w:val="74D329FB"/>
    <w:rsid w:val="74D57736"/>
    <w:rsid w:val="74D76582"/>
    <w:rsid w:val="74E30911"/>
    <w:rsid w:val="74E41769"/>
    <w:rsid w:val="74FD6AF9"/>
    <w:rsid w:val="7505436A"/>
    <w:rsid w:val="750C6A6D"/>
    <w:rsid w:val="7514582F"/>
    <w:rsid w:val="75207767"/>
    <w:rsid w:val="754B359F"/>
    <w:rsid w:val="75514745"/>
    <w:rsid w:val="755334CE"/>
    <w:rsid w:val="756C77A6"/>
    <w:rsid w:val="75971833"/>
    <w:rsid w:val="759B4D4E"/>
    <w:rsid w:val="759E36E7"/>
    <w:rsid w:val="75A90395"/>
    <w:rsid w:val="75C24F30"/>
    <w:rsid w:val="75C42A34"/>
    <w:rsid w:val="75C97A4F"/>
    <w:rsid w:val="75CA29A8"/>
    <w:rsid w:val="75CA6FC2"/>
    <w:rsid w:val="75D0102D"/>
    <w:rsid w:val="75D72FE8"/>
    <w:rsid w:val="75D9071B"/>
    <w:rsid w:val="75DA0B91"/>
    <w:rsid w:val="75DD11C7"/>
    <w:rsid w:val="75F062A3"/>
    <w:rsid w:val="75F158D8"/>
    <w:rsid w:val="75FE1C7F"/>
    <w:rsid w:val="76044DBC"/>
    <w:rsid w:val="7608238C"/>
    <w:rsid w:val="76094850"/>
    <w:rsid w:val="76113C47"/>
    <w:rsid w:val="762142B8"/>
    <w:rsid w:val="762A6911"/>
    <w:rsid w:val="762B7BC5"/>
    <w:rsid w:val="764A13AC"/>
    <w:rsid w:val="76504B2A"/>
    <w:rsid w:val="76515480"/>
    <w:rsid w:val="76601709"/>
    <w:rsid w:val="76742690"/>
    <w:rsid w:val="767D65DB"/>
    <w:rsid w:val="76830CCE"/>
    <w:rsid w:val="768D6682"/>
    <w:rsid w:val="7698178A"/>
    <w:rsid w:val="76CB270C"/>
    <w:rsid w:val="76D16297"/>
    <w:rsid w:val="76DD67D3"/>
    <w:rsid w:val="76E00191"/>
    <w:rsid w:val="76F529B8"/>
    <w:rsid w:val="773310E3"/>
    <w:rsid w:val="77511B2F"/>
    <w:rsid w:val="776B358A"/>
    <w:rsid w:val="77795FA5"/>
    <w:rsid w:val="77880CD0"/>
    <w:rsid w:val="77885880"/>
    <w:rsid w:val="779043E2"/>
    <w:rsid w:val="779150B9"/>
    <w:rsid w:val="779D7FD8"/>
    <w:rsid w:val="77A67511"/>
    <w:rsid w:val="77AA6F77"/>
    <w:rsid w:val="77B203F2"/>
    <w:rsid w:val="77B34168"/>
    <w:rsid w:val="77B853CE"/>
    <w:rsid w:val="77BE1E71"/>
    <w:rsid w:val="77C36C3C"/>
    <w:rsid w:val="77CB0788"/>
    <w:rsid w:val="77DA3B38"/>
    <w:rsid w:val="77DF0EAD"/>
    <w:rsid w:val="78102276"/>
    <w:rsid w:val="78164B46"/>
    <w:rsid w:val="784D556E"/>
    <w:rsid w:val="784E76DC"/>
    <w:rsid w:val="786A010A"/>
    <w:rsid w:val="787C42DD"/>
    <w:rsid w:val="788A5451"/>
    <w:rsid w:val="789D4FA3"/>
    <w:rsid w:val="78A504C8"/>
    <w:rsid w:val="78AC0041"/>
    <w:rsid w:val="78B13B0E"/>
    <w:rsid w:val="78B8775D"/>
    <w:rsid w:val="78C05B25"/>
    <w:rsid w:val="78C84750"/>
    <w:rsid w:val="78DA2088"/>
    <w:rsid w:val="78DF77D5"/>
    <w:rsid w:val="78E656E7"/>
    <w:rsid w:val="78E75646"/>
    <w:rsid w:val="78E901C3"/>
    <w:rsid w:val="78EB5EFD"/>
    <w:rsid w:val="78F8672E"/>
    <w:rsid w:val="79062161"/>
    <w:rsid w:val="79162D4D"/>
    <w:rsid w:val="791F1FA0"/>
    <w:rsid w:val="792D38DD"/>
    <w:rsid w:val="793C27D0"/>
    <w:rsid w:val="79456D2F"/>
    <w:rsid w:val="79481F08"/>
    <w:rsid w:val="79496D88"/>
    <w:rsid w:val="794C1DA6"/>
    <w:rsid w:val="795874B4"/>
    <w:rsid w:val="7961710C"/>
    <w:rsid w:val="796226B7"/>
    <w:rsid w:val="798736BF"/>
    <w:rsid w:val="798813F5"/>
    <w:rsid w:val="799C5797"/>
    <w:rsid w:val="79A156EC"/>
    <w:rsid w:val="79A8041A"/>
    <w:rsid w:val="79B44348"/>
    <w:rsid w:val="79C32FEF"/>
    <w:rsid w:val="79D30053"/>
    <w:rsid w:val="79DE7C8F"/>
    <w:rsid w:val="79E52441"/>
    <w:rsid w:val="7A2013FC"/>
    <w:rsid w:val="7A215327"/>
    <w:rsid w:val="7A24075A"/>
    <w:rsid w:val="7A293534"/>
    <w:rsid w:val="7A3643BA"/>
    <w:rsid w:val="7A380C3F"/>
    <w:rsid w:val="7A4C0DA0"/>
    <w:rsid w:val="7A576A80"/>
    <w:rsid w:val="7A5C7ABE"/>
    <w:rsid w:val="7A6840CE"/>
    <w:rsid w:val="7A7F4BEA"/>
    <w:rsid w:val="7A865DC3"/>
    <w:rsid w:val="7A894151"/>
    <w:rsid w:val="7A975B0F"/>
    <w:rsid w:val="7A9C36A2"/>
    <w:rsid w:val="7AA9318C"/>
    <w:rsid w:val="7AB76C4F"/>
    <w:rsid w:val="7ABD6E5B"/>
    <w:rsid w:val="7AC330B7"/>
    <w:rsid w:val="7ACC2256"/>
    <w:rsid w:val="7ACE7B72"/>
    <w:rsid w:val="7ADB19DB"/>
    <w:rsid w:val="7ADC193F"/>
    <w:rsid w:val="7AE832A5"/>
    <w:rsid w:val="7B036EB4"/>
    <w:rsid w:val="7B095ECF"/>
    <w:rsid w:val="7B0D3C52"/>
    <w:rsid w:val="7B12491B"/>
    <w:rsid w:val="7B1810CF"/>
    <w:rsid w:val="7B2C61C2"/>
    <w:rsid w:val="7B390BF2"/>
    <w:rsid w:val="7B4162C7"/>
    <w:rsid w:val="7B480D0D"/>
    <w:rsid w:val="7B4C7AD1"/>
    <w:rsid w:val="7B534E2D"/>
    <w:rsid w:val="7B591ED1"/>
    <w:rsid w:val="7B6302AC"/>
    <w:rsid w:val="7B683189"/>
    <w:rsid w:val="7B8F39B5"/>
    <w:rsid w:val="7B98535A"/>
    <w:rsid w:val="7BA83698"/>
    <w:rsid w:val="7BAE48FC"/>
    <w:rsid w:val="7BB83DF8"/>
    <w:rsid w:val="7BBA2E35"/>
    <w:rsid w:val="7BC45DE2"/>
    <w:rsid w:val="7BC76B4E"/>
    <w:rsid w:val="7BCC163B"/>
    <w:rsid w:val="7BD965EC"/>
    <w:rsid w:val="7BDF360D"/>
    <w:rsid w:val="7BE66796"/>
    <w:rsid w:val="7BFF4559"/>
    <w:rsid w:val="7C0827FE"/>
    <w:rsid w:val="7C1A756B"/>
    <w:rsid w:val="7C1B1028"/>
    <w:rsid w:val="7C226546"/>
    <w:rsid w:val="7C2B2034"/>
    <w:rsid w:val="7C3043FE"/>
    <w:rsid w:val="7C455132"/>
    <w:rsid w:val="7C4E1254"/>
    <w:rsid w:val="7C4F607B"/>
    <w:rsid w:val="7C54745D"/>
    <w:rsid w:val="7C556A53"/>
    <w:rsid w:val="7C583982"/>
    <w:rsid w:val="7C7D0B32"/>
    <w:rsid w:val="7C804B0D"/>
    <w:rsid w:val="7C8453D6"/>
    <w:rsid w:val="7C8C5EFB"/>
    <w:rsid w:val="7CA31AB6"/>
    <w:rsid w:val="7CA4518D"/>
    <w:rsid w:val="7CBE5D37"/>
    <w:rsid w:val="7CD17149"/>
    <w:rsid w:val="7CD730F8"/>
    <w:rsid w:val="7CEF7B71"/>
    <w:rsid w:val="7D027F2A"/>
    <w:rsid w:val="7D061726"/>
    <w:rsid w:val="7D0A1A32"/>
    <w:rsid w:val="7D0C1069"/>
    <w:rsid w:val="7D0E4B5B"/>
    <w:rsid w:val="7D1B6EB8"/>
    <w:rsid w:val="7D33504E"/>
    <w:rsid w:val="7D362C54"/>
    <w:rsid w:val="7D363C81"/>
    <w:rsid w:val="7D3C08AA"/>
    <w:rsid w:val="7D4928DE"/>
    <w:rsid w:val="7D4C641E"/>
    <w:rsid w:val="7D5C493C"/>
    <w:rsid w:val="7D8605C7"/>
    <w:rsid w:val="7DAE540F"/>
    <w:rsid w:val="7DB07FBB"/>
    <w:rsid w:val="7DD535C7"/>
    <w:rsid w:val="7DD80B95"/>
    <w:rsid w:val="7DE75F71"/>
    <w:rsid w:val="7DEA41A0"/>
    <w:rsid w:val="7DF5241B"/>
    <w:rsid w:val="7DF7247F"/>
    <w:rsid w:val="7E0C5874"/>
    <w:rsid w:val="7E0D5730"/>
    <w:rsid w:val="7E1F2DD5"/>
    <w:rsid w:val="7E2A39F6"/>
    <w:rsid w:val="7E3C6DB1"/>
    <w:rsid w:val="7E4313B6"/>
    <w:rsid w:val="7E480690"/>
    <w:rsid w:val="7E5B7EB3"/>
    <w:rsid w:val="7E6071B0"/>
    <w:rsid w:val="7E804FCB"/>
    <w:rsid w:val="7E8E42BF"/>
    <w:rsid w:val="7E90670A"/>
    <w:rsid w:val="7E9212CE"/>
    <w:rsid w:val="7E9552F4"/>
    <w:rsid w:val="7E971EEC"/>
    <w:rsid w:val="7EA6705B"/>
    <w:rsid w:val="7ED44F77"/>
    <w:rsid w:val="7ED544B5"/>
    <w:rsid w:val="7EDB49B6"/>
    <w:rsid w:val="7EF249D0"/>
    <w:rsid w:val="7F0D0F48"/>
    <w:rsid w:val="7F110E3B"/>
    <w:rsid w:val="7F1B5E8E"/>
    <w:rsid w:val="7F2E4552"/>
    <w:rsid w:val="7F3022EC"/>
    <w:rsid w:val="7F3360A4"/>
    <w:rsid w:val="7F3950C2"/>
    <w:rsid w:val="7F3A08BE"/>
    <w:rsid w:val="7F3A609B"/>
    <w:rsid w:val="7F4E3073"/>
    <w:rsid w:val="7F5117A9"/>
    <w:rsid w:val="7F6B5FB7"/>
    <w:rsid w:val="7F7119F3"/>
    <w:rsid w:val="7F853AB6"/>
    <w:rsid w:val="7F8D4C51"/>
    <w:rsid w:val="7FA23687"/>
    <w:rsid w:val="7FA534FA"/>
    <w:rsid w:val="7FA71F3A"/>
    <w:rsid w:val="7FC379A1"/>
    <w:rsid w:val="7FC638A9"/>
    <w:rsid w:val="7FDD0932"/>
    <w:rsid w:val="7FE15B6A"/>
    <w:rsid w:val="7FF07C1F"/>
    <w:rsid w:val="7FF67CC8"/>
    <w:rsid w:val="EABF29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outlineLvl w:val="0"/>
    </w:pPr>
    <w:rPr>
      <w:b/>
      <w:kern w:val="44"/>
      <w:sz w:val="44"/>
    </w:rPr>
  </w:style>
  <w:style w:type="paragraph" w:styleId="4">
    <w:name w:val="heading 2"/>
    <w:basedOn w:val="1"/>
    <w:next w:val="1"/>
    <w:link w:val="28"/>
    <w:unhideWhenUsed/>
    <w:qFormat/>
    <w:uiPriority w:val="0"/>
    <w:pPr>
      <w:keepNext/>
      <w:keepLines/>
      <w:spacing w:line="500" w:lineRule="exact"/>
      <w:outlineLvl w:val="1"/>
    </w:pPr>
    <w:rPr>
      <w:rFonts w:ascii="Arial" w:hAnsi="Arial" w:eastAsia="黑体"/>
      <w:b/>
      <w:sz w:val="28"/>
    </w:rPr>
  </w:style>
  <w:style w:type="paragraph" w:styleId="5">
    <w:name w:val="heading 3"/>
    <w:basedOn w:val="1"/>
    <w:next w:val="1"/>
    <w:unhideWhenUsed/>
    <w:qFormat/>
    <w:uiPriority w:val="0"/>
    <w:pPr>
      <w:outlineLvl w:val="2"/>
    </w:pPr>
    <w:rPr>
      <w:rFonts w:hint="eastAsia" w:cs="Times New Roman"/>
      <w:b/>
      <w:kern w:val="0"/>
      <w:sz w:val="27"/>
      <w:szCs w:val="27"/>
    </w:rPr>
  </w:style>
  <w:style w:type="paragraph" w:styleId="6">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7">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8">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9">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rPr>
  </w:style>
  <w:style w:type="paragraph" w:styleId="10">
    <w:name w:val="annotation text"/>
    <w:basedOn w:val="1"/>
    <w:qFormat/>
    <w:uiPriority w:val="0"/>
  </w:style>
  <w:style w:type="paragraph" w:styleId="11">
    <w:name w:val="Body Text Indent"/>
    <w:basedOn w:val="1"/>
    <w:qFormat/>
    <w:uiPriority w:val="0"/>
    <w:pPr>
      <w:ind w:firstLine="538" w:firstLineChars="168"/>
    </w:pPr>
    <w:rPr>
      <w:rFonts w:ascii="仿宋_GB2312" w:eastAsia="仿宋_GB2312"/>
      <w:sz w:val="32"/>
    </w:rPr>
  </w:style>
  <w:style w:type="paragraph" w:styleId="12">
    <w:name w:val="toc 3"/>
    <w:basedOn w:val="1"/>
    <w:next w:val="1"/>
    <w:qFormat/>
    <w:uiPriority w:val="0"/>
    <w:pPr>
      <w:wordWrap w:val="0"/>
      <w:topLinePunct/>
      <w:spacing w:line="400" w:lineRule="exact"/>
      <w:ind w:left="840" w:leftChars="400"/>
    </w:pPr>
    <w:rPr>
      <w:sz w:val="21"/>
    </w:rPr>
  </w:style>
  <w:style w:type="paragraph" w:styleId="13">
    <w:name w:val="Balloon Text"/>
    <w:basedOn w:val="1"/>
    <w:link w:val="67"/>
    <w:qFormat/>
    <w:uiPriority w:val="0"/>
    <w:pPr>
      <w:spacing w:line="240" w:lineRule="auto"/>
    </w:pPr>
    <w:rPr>
      <w:sz w:val="18"/>
      <w:szCs w:val="18"/>
    </w:rPr>
  </w:style>
  <w:style w:type="paragraph" w:styleId="14">
    <w:name w:val="footer"/>
    <w:basedOn w:val="1"/>
    <w:link w:val="27"/>
    <w:qFormat/>
    <w:uiPriority w:val="0"/>
    <w:pPr>
      <w:spacing w:line="240" w:lineRule="auto"/>
    </w:pPr>
    <w:rPr>
      <w:sz w:val="18"/>
      <w:szCs w:val="18"/>
    </w:rPr>
  </w:style>
  <w:style w:type="paragraph" w:styleId="15">
    <w:name w:val="header"/>
    <w:basedOn w:val="1"/>
    <w:link w:val="26"/>
    <w:qFormat/>
    <w:uiPriority w:val="0"/>
    <w:pPr>
      <w:pBdr>
        <w:bottom w:val="single" w:color="auto" w:sz="6" w:space="1"/>
      </w:pBdr>
      <w:wordWrap w:val="0"/>
      <w:topLinePunct/>
      <w:spacing w:line="240" w:lineRule="auto"/>
      <w:jc w:val="center"/>
    </w:pPr>
    <w:rPr>
      <w:sz w:val="18"/>
      <w:szCs w:val="18"/>
    </w:rPr>
  </w:style>
  <w:style w:type="paragraph" w:styleId="16">
    <w:name w:val="toc 1"/>
    <w:basedOn w:val="1"/>
    <w:next w:val="1"/>
    <w:qFormat/>
    <w:uiPriority w:val="0"/>
    <w:pPr>
      <w:tabs>
        <w:tab w:val="right" w:leader="dot" w:pos="0"/>
        <w:tab w:val="right" w:leader="dot" w:pos="9746"/>
      </w:tabs>
      <w:wordWrap w:val="0"/>
      <w:topLinePunct/>
      <w:spacing w:line="400" w:lineRule="exact"/>
    </w:pPr>
    <w:rPr>
      <w:sz w:val="21"/>
    </w:rPr>
  </w:style>
  <w:style w:type="paragraph" w:styleId="17">
    <w:name w:val="toc 2"/>
    <w:basedOn w:val="1"/>
    <w:next w:val="1"/>
    <w:qFormat/>
    <w:uiPriority w:val="0"/>
    <w:pPr>
      <w:wordWrap w:val="0"/>
      <w:topLinePunct/>
      <w:spacing w:line="400" w:lineRule="exact"/>
      <w:ind w:left="420" w:leftChars="200"/>
    </w:pPr>
    <w:rPr>
      <w:sz w:val="21"/>
    </w:rPr>
  </w:style>
  <w:style w:type="paragraph" w:styleId="18">
    <w:name w:val="Normal (Web)"/>
    <w:basedOn w:val="1"/>
    <w:qFormat/>
    <w:uiPriority w:val="0"/>
    <w:pPr>
      <w:spacing w:beforeAutospacing="1" w:afterAutospacing="1"/>
    </w:pPr>
    <w:rPr>
      <w:rFonts w:cs="Times New Roman"/>
      <w:kern w:val="0"/>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qFormat/>
    <w:uiPriority w:val="0"/>
    <w:rPr>
      <w:color w:val="0000FF"/>
      <w:u w:val="single"/>
    </w:rPr>
  </w:style>
  <w:style w:type="character" w:styleId="23">
    <w:name w:val="annotation reference"/>
    <w:basedOn w:val="21"/>
    <w:qFormat/>
    <w:uiPriority w:val="0"/>
    <w:rPr>
      <w:sz w:val="21"/>
      <w:szCs w:val="21"/>
    </w:rPr>
  </w:style>
  <w:style w:type="paragraph" w:customStyle="1" w:styleId="24">
    <w:name w:val="标题 5（有编号）（绿盟科技）"/>
    <w:basedOn w:val="1"/>
    <w:next w:val="25"/>
    <w:qFormat/>
    <w:uiPriority w:val="0"/>
    <w:pPr>
      <w:keepNext/>
      <w:keepLines/>
      <w:numPr>
        <w:ilvl w:val="4"/>
        <w:numId w:val="2"/>
      </w:numPr>
      <w:spacing w:before="280" w:after="156" w:line="377" w:lineRule="auto"/>
      <w:outlineLvl w:val="4"/>
    </w:pPr>
    <w:rPr>
      <w:rFonts w:ascii="Arial" w:hAnsi="Arial" w:eastAsia="黑体"/>
      <w:b/>
      <w:kern w:val="0"/>
      <w:szCs w:val="28"/>
    </w:rPr>
  </w:style>
  <w:style w:type="paragraph" w:customStyle="1" w:styleId="25">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6">
    <w:name w:val="页眉 Char"/>
    <w:basedOn w:val="21"/>
    <w:link w:val="15"/>
    <w:qFormat/>
    <w:uiPriority w:val="0"/>
    <w:rPr>
      <w:rFonts w:ascii="宋体" w:hAnsi="宋体" w:eastAsia="宋体" w:cstheme="minorBidi"/>
      <w:kern w:val="2"/>
      <w:sz w:val="18"/>
      <w:szCs w:val="18"/>
    </w:rPr>
  </w:style>
  <w:style w:type="character" w:customStyle="1" w:styleId="27">
    <w:name w:val="页脚 Char"/>
    <w:basedOn w:val="21"/>
    <w:link w:val="14"/>
    <w:qFormat/>
    <w:uiPriority w:val="0"/>
    <w:rPr>
      <w:rFonts w:ascii="宋体" w:hAnsi="宋体" w:eastAsia="宋体" w:cstheme="minorBidi"/>
      <w:kern w:val="2"/>
      <w:sz w:val="18"/>
      <w:szCs w:val="18"/>
    </w:rPr>
  </w:style>
  <w:style w:type="character" w:customStyle="1" w:styleId="28">
    <w:name w:val="标题 2 Char"/>
    <w:basedOn w:val="21"/>
    <w:link w:val="4"/>
    <w:qFormat/>
    <w:uiPriority w:val="0"/>
    <w:rPr>
      <w:rFonts w:ascii="Arial" w:hAnsi="Arial" w:eastAsia="黑体"/>
      <w:b/>
      <w:sz w:val="28"/>
    </w:rPr>
  </w:style>
  <w:style w:type="paragraph" w:customStyle="1" w:styleId="29">
    <w:name w:val="05、“(一)”正文三级标题"/>
    <w:basedOn w:val="1"/>
    <w:link w:val="54"/>
    <w:qFormat/>
    <w:uiPriority w:val="0"/>
    <w:pPr>
      <w:numPr>
        <w:ilvl w:val="1"/>
        <w:numId w:val="1"/>
      </w:numPr>
      <w:wordWrap w:val="0"/>
      <w:topLinePunct/>
      <w:ind w:firstLine="803" w:firstLineChars="200"/>
    </w:pPr>
  </w:style>
  <w:style w:type="paragraph" w:customStyle="1" w:styleId="30">
    <w:name w:val="00、封面正文(与其他内容无关的格式)"/>
    <w:basedOn w:val="1"/>
    <w:qFormat/>
    <w:uiPriority w:val="0"/>
  </w:style>
  <w:style w:type="paragraph" w:customStyle="1" w:styleId="31">
    <w:name w:val="15、“一、”二级标题"/>
    <w:basedOn w:val="1"/>
    <w:qFormat/>
    <w:uiPriority w:val="0"/>
    <w:pPr>
      <w:numPr>
        <w:ilvl w:val="1"/>
        <w:numId w:val="3"/>
      </w:numPr>
      <w:wordWrap w:val="0"/>
      <w:topLinePunct/>
      <w:ind w:firstLine="803" w:firstLineChars="200"/>
      <w:outlineLvl w:val="1"/>
    </w:pPr>
    <w:rPr>
      <w:b/>
    </w:rPr>
  </w:style>
  <w:style w:type="paragraph" w:customStyle="1" w:styleId="32">
    <w:name w:val="06、“1.”正文四级标题"/>
    <w:basedOn w:val="1"/>
    <w:link w:val="56"/>
    <w:qFormat/>
    <w:uiPriority w:val="0"/>
    <w:pPr>
      <w:numPr>
        <w:ilvl w:val="2"/>
        <w:numId w:val="1"/>
      </w:numPr>
      <w:wordWrap w:val="0"/>
      <w:topLinePunct/>
      <w:ind w:firstLine="803" w:firstLineChars="200"/>
    </w:pPr>
    <w:rPr>
      <w:snapToGrid w:val="0"/>
    </w:rPr>
  </w:style>
  <w:style w:type="paragraph" w:customStyle="1" w:styleId="33">
    <w:name w:val="07、“1.1”正文五级标题"/>
    <w:basedOn w:val="1"/>
    <w:link w:val="48"/>
    <w:qFormat/>
    <w:uiPriority w:val="0"/>
    <w:pPr>
      <w:numPr>
        <w:ilvl w:val="3"/>
        <w:numId w:val="1"/>
      </w:numPr>
      <w:ind w:firstLine="803" w:firstLineChars="200"/>
    </w:pPr>
  </w:style>
  <w:style w:type="paragraph" w:customStyle="1" w:styleId="34">
    <w:name w:val="08、“(1)”正文六级标题"/>
    <w:basedOn w:val="1"/>
    <w:link w:val="57"/>
    <w:qFormat/>
    <w:uiPriority w:val="0"/>
    <w:pPr>
      <w:numPr>
        <w:ilvl w:val="4"/>
        <w:numId w:val="1"/>
      </w:numPr>
      <w:ind w:firstLine="803" w:firstLineChars="200"/>
    </w:pPr>
    <w:rPr>
      <w:snapToGrid w:val="0"/>
    </w:rPr>
  </w:style>
  <w:style w:type="paragraph" w:customStyle="1" w:styleId="35">
    <w:name w:val="09、“1.”表格内一级标题"/>
    <w:basedOn w:val="1"/>
    <w:qFormat/>
    <w:uiPriority w:val="0"/>
    <w:pPr>
      <w:numPr>
        <w:ilvl w:val="0"/>
        <w:numId w:val="4"/>
      </w:numPr>
      <w:wordWrap w:val="0"/>
      <w:topLinePunct/>
      <w:spacing w:line="360" w:lineRule="exact"/>
      <w:ind w:left="48" w:leftChars="20"/>
    </w:pPr>
    <w:rPr>
      <w:snapToGrid w:val="0"/>
      <w:sz w:val="21"/>
    </w:rPr>
  </w:style>
  <w:style w:type="paragraph" w:customStyle="1" w:styleId="36">
    <w:name w:val="10、“1.1”表格内二级标题"/>
    <w:basedOn w:val="1"/>
    <w:link w:val="47"/>
    <w:qFormat/>
    <w:uiPriority w:val="0"/>
    <w:pPr>
      <w:numPr>
        <w:ilvl w:val="1"/>
        <w:numId w:val="4"/>
      </w:numPr>
      <w:wordWrap w:val="0"/>
      <w:topLinePunct/>
      <w:spacing w:line="360" w:lineRule="exact"/>
      <w:ind w:left="48" w:leftChars="20"/>
    </w:pPr>
    <w:rPr>
      <w:snapToGrid w:val="0"/>
      <w:sz w:val="21"/>
    </w:rPr>
  </w:style>
  <w:style w:type="paragraph" w:customStyle="1" w:styleId="37">
    <w:name w:val="11、“1.1.1”表格内三级标题"/>
    <w:basedOn w:val="1"/>
    <w:qFormat/>
    <w:uiPriority w:val="0"/>
    <w:pPr>
      <w:numPr>
        <w:ilvl w:val="2"/>
        <w:numId w:val="4"/>
      </w:numPr>
      <w:wordWrap w:val="0"/>
      <w:topLinePunct/>
      <w:spacing w:line="360" w:lineRule="exact"/>
      <w:ind w:left="48" w:leftChars="20"/>
    </w:pPr>
    <w:rPr>
      <w:snapToGrid w:val="0"/>
      <w:sz w:val="21"/>
    </w:rPr>
  </w:style>
  <w:style w:type="paragraph" w:customStyle="1" w:styleId="38">
    <w:name w:val="12、表格内左对齐正文"/>
    <w:basedOn w:val="1"/>
    <w:link w:val="58"/>
    <w:qFormat/>
    <w:uiPriority w:val="0"/>
    <w:pPr>
      <w:wordWrap w:val="0"/>
      <w:topLinePunct/>
      <w:spacing w:line="360" w:lineRule="exact"/>
      <w:ind w:left="48" w:leftChars="20"/>
    </w:pPr>
    <w:rPr>
      <w:snapToGrid w:val="0"/>
      <w:sz w:val="21"/>
    </w:rPr>
  </w:style>
  <w:style w:type="paragraph" w:customStyle="1" w:styleId="39">
    <w:name w:val="01、普通正文"/>
    <w:basedOn w:val="1"/>
    <w:link w:val="52"/>
    <w:qFormat/>
    <w:uiPriority w:val="0"/>
    <w:pPr>
      <w:wordWrap w:val="0"/>
      <w:topLinePunct/>
    </w:pPr>
    <w:rPr>
      <w:snapToGrid w:val="0"/>
    </w:rPr>
  </w:style>
  <w:style w:type="paragraph" w:customStyle="1" w:styleId="40">
    <w:name w:val="20、第五章“(一)”三级标题"/>
    <w:basedOn w:val="39"/>
    <w:link w:val="49"/>
    <w:qFormat/>
    <w:uiPriority w:val="0"/>
    <w:pPr>
      <w:pageBreakBefore/>
      <w:numPr>
        <w:ilvl w:val="0"/>
        <w:numId w:val="5"/>
      </w:numPr>
      <w:spacing w:before="50" w:beforeLines="50" w:after="50" w:afterLines="50"/>
      <w:jc w:val="center"/>
      <w:outlineLvl w:val="2"/>
    </w:pPr>
    <w:rPr>
      <w:b/>
      <w:sz w:val="28"/>
    </w:rPr>
  </w:style>
  <w:style w:type="paragraph" w:customStyle="1" w:styleId="41">
    <w:name w:val="13、表格内居中正文"/>
    <w:basedOn w:val="1"/>
    <w:qFormat/>
    <w:uiPriority w:val="0"/>
    <w:pPr>
      <w:wordWrap w:val="0"/>
      <w:topLinePunct/>
      <w:spacing w:line="360" w:lineRule="exact"/>
      <w:jc w:val="center"/>
    </w:pPr>
    <w:rPr>
      <w:sz w:val="21"/>
    </w:rPr>
  </w:style>
  <w:style w:type="paragraph" w:customStyle="1" w:styleId="42">
    <w:name w:val="02、首行缩进2字符正文"/>
    <w:basedOn w:val="1"/>
    <w:link w:val="51"/>
    <w:qFormat/>
    <w:uiPriority w:val="0"/>
    <w:pPr>
      <w:wordWrap w:val="0"/>
      <w:topLinePunct/>
      <w:ind w:firstLine="480" w:firstLineChars="200"/>
    </w:pPr>
  </w:style>
  <w:style w:type="paragraph" w:customStyle="1" w:styleId="43">
    <w:name w:val="03、“注：”正文(加粗，首行缩进2字符)"/>
    <w:basedOn w:val="39"/>
    <w:link w:val="53"/>
    <w:qFormat/>
    <w:uiPriority w:val="0"/>
    <w:pPr>
      <w:ind w:firstLine="480" w:firstLineChars="200"/>
    </w:pPr>
    <w:rPr>
      <w:b/>
    </w:rPr>
  </w:style>
  <w:style w:type="paragraph" w:customStyle="1" w:styleId="44">
    <w:name w:val="14、“第一章”一级标题"/>
    <w:basedOn w:val="39"/>
    <w:qFormat/>
    <w:uiPriority w:val="0"/>
    <w:pPr>
      <w:numPr>
        <w:ilvl w:val="0"/>
        <w:numId w:val="3"/>
      </w:numPr>
      <w:spacing w:before="50" w:beforeLines="50" w:after="50" w:afterLines="50" w:line="240" w:lineRule="auto"/>
      <w:jc w:val="center"/>
      <w:outlineLvl w:val="0"/>
    </w:pPr>
    <w:rPr>
      <w:b/>
      <w:sz w:val="36"/>
    </w:rPr>
  </w:style>
  <w:style w:type="paragraph" w:customStyle="1" w:styleId="45">
    <w:name w:val="16、“(一)”三级标题"/>
    <w:basedOn w:val="39"/>
    <w:link w:val="50"/>
    <w:qFormat/>
    <w:uiPriority w:val="0"/>
    <w:pPr>
      <w:numPr>
        <w:ilvl w:val="2"/>
        <w:numId w:val="3"/>
      </w:numPr>
      <w:ind w:firstLine="803" w:firstLineChars="200"/>
      <w:outlineLvl w:val="2"/>
    </w:pPr>
    <w:rPr>
      <w:b/>
    </w:rPr>
  </w:style>
  <w:style w:type="paragraph" w:customStyle="1" w:styleId="46">
    <w:name w:val="04“一、”正文二级标题"/>
    <w:basedOn w:val="39"/>
    <w:link w:val="55"/>
    <w:qFormat/>
    <w:uiPriority w:val="0"/>
    <w:pPr>
      <w:ind w:firstLine="803" w:firstLineChars="200"/>
    </w:pPr>
  </w:style>
  <w:style w:type="character" w:customStyle="1" w:styleId="47">
    <w:name w:val="10、“1.1”表格内二级标题 Char"/>
    <w:link w:val="36"/>
    <w:qFormat/>
    <w:uiPriority w:val="0"/>
    <w:rPr>
      <w:rFonts w:ascii="宋体" w:hAnsi="宋体" w:eastAsia="宋体"/>
      <w:snapToGrid w:val="0"/>
      <w:sz w:val="21"/>
    </w:rPr>
  </w:style>
  <w:style w:type="character" w:customStyle="1" w:styleId="48">
    <w:name w:val="07、“1.1”正文五级标题 Char"/>
    <w:link w:val="33"/>
    <w:qFormat/>
    <w:uiPriority w:val="0"/>
    <w:rPr>
      <w:rFonts w:ascii="宋体" w:hAnsi="宋体" w:eastAsia="宋体"/>
    </w:rPr>
  </w:style>
  <w:style w:type="character" w:customStyle="1" w:styleId="49">
    <w:name w:val="18、第三章“(一)”三级标题 Char"/>
    <w:link w:val="40"/>
    <w:qFormat/>
    <w:uiPriority w:val="0"/>
    <w:rPr>
      <w:rFonts w:ascii="宋体" w:hAnsi="宋体" w:eastAsia="宋体"/>
      <w:b/>
      <w:sz w:val="28"/>
    </w:rPr>
  </w:style>
  <w:style w:type="character" w:customStyle="1" w:styleId="50">
    <w:name w:val="16、“(一)”三级标题 Char"/>
    <w:link w:val="45"/>
    <w:qFormat/>
    <w:uiPriority w:val="0"/>
    <w:rPr>
      <w:rFonts w:ascii="宋体" w:hAnsi="宋体" w:eastAsia="宋体"/>
      <w:b/>
    </w:rPr>
  </w:style>
  <w:style w:type="character" w:customStyle="1" w:styleId="51">
    <w:name w:val="02、首行缩进2字符正文 Char"/>
    <w:link w:val="42"/>
    <w:qFormat/>
    <w:uiPriority w:val="0"/>
    <w:rPr>
      <w:rFonts w:ascii="宋体" w:hAnsi="宋体" w:eastAsia="宋体"/>
    </w:rPr>
  </w:style>
  <w:style w:type="character" w:customStyle="1" w:styleId="52">
    <w:name w:val="01、普通正文 Char"/>
    <w:link w:val="39"/>
    <w:qFormat/>
    <w:uiPriority w:val="0"/>
    <w:rPr>
      <w:rFonts w:ascii="宋体" w:hAnsi="宋体" w:eastAsia="宋体"/>
      <w:snapToGrid w:val="0"/>
    </w:rPr>
  </w:style>
  <w:style w:type="character" w:customStyle="1" w:styleId="53">
    <w:name w:val="03、“注：”正文(加粗，首行缩进2字符) Char"/>
    <w:link w:val="43"/>
    <w:qFormat/>
    <w:uiPriority w:val="0"/>
    <w:rPr>
      <w:b/>
    </w:rPr>
  </w:style>
  <w:style w:type="character" w:customStyle="1" w:styleId="54">
    <w:name w:val="05、“(一)”正文三级标题 Char"/>
    <w:link w:val="29"/>
    <w:qFormat/>
    <w:uiPriority w:val="0"/>
    <w:rPr>
      <w:rFonts w:ascii="宋体" w:hAnsi="宋体" w:eastAsia="宋体"/>
    </w:rPr>
  </w:style>
  <w:style w:type="character" w:customStyle="1" w:styleId="55">
    <w:name w:val="04“一、”正文二级标题 Char"/>
    <w:link w:val="46"/>
    <w:qFormat/>
    <w:uiPriority w:val="0"/>
  </w:style>
  <w:style w:type="character" w:customStyle="1" w:styleId="56">
    <w:name w:val="06、“1.”正文四级标题 Char"/>
    <w:link w:val="32"/>
    <w:qFormat/>
    <w:uiPriority w:val="0"/>
    <w:rPr>
      <w:rFonts w:ascii="宋体" w:hAnsi="宋体" w:eastAsia="宋体"/>
      <w:snapToGrid w:val="0"/>
    </w:rPr>
  </w:style>
  <w:style w:type="character" w:customStyle="1" w:styleId="57">
    <w:name w:val="08、“(1)”正文六级标题 Char"/>
    <w:link w:val="34"/>
    <w:qFormat/>
    <w:uiPriority w:val="0"/>
    <w:rPr>
      <w:rFonts w:ascii="宋体" w:hAnsi="宋体" w:eastAsia="宋体"/>
      <w:snapToGrid w:val="0"/>
    </w:rPr>
  </w:style>
  <w:style w:type="character" w:customStyle="1" w:styleId="58">
    <w:name w:val="12、表格内左对齐正文 Char"/>
    <w:link w:val="38"/>
    <w:qFormat/>
    <w:uiPriority w:val="0"/>
    <w:rPr>
      <w:rFonts w:ascii="宋体" w:hAnsi="宋体" w:eastAsia="宋体"/>
      <w:snapToGrid w:val="0"/>
      <w:sz w:val="21"/>
    </w:rPr>
  </w:style>
  <w:style w:type="paragraph" w:customStyle="1" w:styleId="59">
    <w:name w:val="17“1.”四级标题"/>
    <w:basedOn w:val="42"/>
    <w:link w:val="63"/>
    <w:qFormat/>
    <w:uiPriority w:val="0"/>
    <w:pPr>
      <w:numPr>
        <w:ilvl w:val="3"/>
        <w:numId w:val="3"/>
      </w:numPr>
      <w:ind w:firstLine="803"/>
    </w:pPr>
  </w:style>
  <w:style w:type="paragraph" w:customStyle="1" w:styleId="60">
    <w:name w:val="18、“1.1”五级标题"/>
    <w:basedOn w:val="59"/>
    <w:qFormat/>
    <w:uiPriority w:val="0"/>
    <w:pPr>
      <w:numPr>
        <w:ilvl w:val="4"/>
      </w:numPr>
      <w:ind w:firstLine="803"/>
    </w:pPr>
  </w:style>
  <w:style w:type="paragraph" w:customStyle="1" w:styleId="61">
    <w:name w:val="19、“(1)”六级标题"/>
    <w:basedOn w:val="59"/>
    <w:qFormat/>
    <w:uiPriority w:val="0"/>
    <w:pPr>
      <w:numPr>
        <w:ilvl w:val="5"/>
      </w:numPr>
      <w:ind w:firstLine="803"/>
    </w:pPr>
  </w:style>
  <w:style w:type="paragraph" w:customStyle="1" w:styleId="62">
    <w:name w:val="21、合同二级标题序号"/>
    <w:basedOn w:val="39"/>
    <w:qFormat/>
    <w:uiPriority w:val="0"/>
    <w:pPr>
      <w:numPr>
        <w:ilvl w:val="0"/>
        <w:numId w:val="6"/>
      </w:numPr>
      <w:ind w:firstLine="803" w:firstLineChars="200"/>
      <w:outlineLvl w:val="1"/>
    </w:pPr>
    <w:rPr>
      <w:b/>
    </w:rPr>
  </w:style>
  <w:style w:type="character" w:customStyle="1" w:styleId="63">
    <w:name w:val="17“1.”四级标题 Char"/>
    <w:link w:val="59"/>
    <w:qFormat/>
    <w:uiPriority w:val="0"/>
    <w:rPr>
      <w:rFonts w:ascii="宋体" w:hAnsi="宋体" w:eastAsia="宋体"/>
    </w:rPr>
  </w:style>
  <w:style w:type="paragraph" w:customStyle="1" w:styleId="64">
    <w:name w:val="正文首行缩进两字符"/>
    <w:basedOn w:val="1"/>
    <w:qFormat/>
    <w:uiPriority w:val="0"/>
    <w:pPr>
      <w:spacing w:line="360" w:lineRule="auto"/>
      <w:ind w:firstLine="200" w:firstLineChars="200"/>
      <w:jc w:val="both"/>
    </w:pPr>
    <w:rPr>
      <w:sz w:val="21"/>
      <w:szCs w:val="20"/>
    </w:rPr>
  </w:style>
  <w:style w:type="paragraph" w:customStyle="1" w:styleId="65">
    <w:name w:val="样式 首行缩进:  2 字符"/>
    <w:basedOn w:val="1"/>
    <w:qFormat/>
    <w:uiPriority w:val="0"/>
    <w:pPr>
      <w:ind w:firstLine="420" w:firstLineChars="200"/>
      <w:jc w:val="both"/>
    </w:pPr>
    <w:rPr>
      <w:rFonts w:cs="宋体"/>
      <w:sz w:val="21"/>
      <w:szCs w:val="20"/>
    </w:rPr>
  </w:style>
  <w:style w:type="paragraph" w:styleId="66">
    <w:name w:val="List Paragraph"/>
    <w:basedOn w:val="1"/>
    <w:qFormat/>
    <w:uiPriority w:val="99"/>
    <w:pPr>
      <w:ind w:firstLine="420" w:firstLineChars="200"/>
    </w:pPr>
  </w:style>
  <w:style w:type="character" w:customStyle="1" w:styleId="67">
    <w:name w:val="批注框文本 Char"/>
    <w:basedOn w:val="21"/>
    <w:link w:val="13"/>
    <w:qFormat/>
    <w:uiPriority w:val="0"/>
    <w:rPr>
      <w:rFonts w:ascii="宋体" w:hAnsi="宋体"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GIF"/><Relationship Id="rId2" Type="http://schemas.openxmlformats.org/officeDocument/2006/relationships/settings" Target="settings.xml"/><Relationship Id="rId19" Type="http://schemas.openxmlformats.org/officeDocument/2006/relationships/image" Target="media/image2.GIF"/><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107</Pages>
  <Words>59801</Words>
  <Characters>15041</Characters>
  <Lines>125</Lines>
  <Paragraphs>149</Paragraphs>
  <TotalTime>17</TotalTime>
  <ScaleCrop>false</ScaleCrop>
  <LinksUpToDate>false</LinksUpToDate>
  <CharactersWithSpaces>74693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2018-12-21T22:31:00Z</dcterms:created>
  <dc:creator>qxzb</dc:creator>
  <cp:lastModifiedBy>gqy</cp:lastModifiedBy>
  <cp:lastPrinted>2021-06-09T10:43:00Z</cp:lastPrinted>
  <dcterms:modified xsi:type="dcterms:W3CDTF">2021-06-11T04:01:30Z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A4ECD1C3624C4034BA958AD9792F7AC6</vt:lpwstr>
  </property>
  <property fmtid="{D5CDD505-2E9C-101B-9397-08002B2CF9AE}" pid="4" name="KSOSaveFontToCloudKey">
    <vt:lpwstr>543992676_btnclosed</vt:lpwstr>
  </property>
</Properties>
</file>