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91" w:rsidRDefault="00F030F0">
      <w:pPr>
        <w:pStyle w:val="a0"/>
        <w:tabs>
          <w:tab w:val="center" w:pos="4873"/>
        </w:tabs>
        <w:snapToGrid w:val="0"/>
        <w:spacing w:after="0" w:line="360" w:lineRule="auto"/>
        <w:jc w:val="both"/>
        <w:rPr>
          <w:rFonts w:ascii="宋体" w:eastAsia="宋体" w:hAnsi="宋体" w:cs="宋体"/>
          <w:b/>
          <w:sz w:val="28"/>
          <w:szCs w:val="28"/>
        </w:rPr>
      </w:pPr>
      <w:r>
        <w:rPr>
          <w:rFonts w:ascii="宋体" w:hAnsi="宋体" w:cs="宋体" w:hint="eastAsia"/>
          <w:b/>
          <w:sz w:val="28"/>
          <w:szCs w:val="28"/>
        </w:rPr>
        <w:t>项目名称：</w:t>
      </w:r>
      <w:r>
        <w:rPr>
          <w:rFonts w:ascii="宋体" w:eastAsia="宋体" w:hAnsi="宋体" w:cs="宋体" w:hint="eastAsia"/>
          <w:b/>
          <w:sz w:val="28"/>
          <w:szCs w:val="28"/>
        </w:rPr>
        <w:t>彭州市中西医结合医院</w:t>
      </w:r>
      <w:r>
        <w:rPr>
          <w:rFonts w:ascii="宋体" w:eastAsia="宋体" w:hAnsi="宋体" w:cs="宋体"/>
          <w:b/>
          <w:sz w:val="28"/>
          <w:szCs w:val="28"/>
        </w:rPr>
        <w:t>2021年采购心电监护仪等设备政府采购项目</w:t>
      </w:r>
    </w:p>
    <w:p w:rsidR="00F24491" w:rsidRDefault="00F030F0">
      <w:pPr>
        <w:pStyle w:val="a0"/>
        <w:snapToGrid w:val="0"/>
        <w:spacing w:after="0" w:line="360" w:lineRule="auto"/>
        <w:jc w:val="both"/>
        <w:rPr>
          <w:rFonts w:ascii="宋体" w:eastAsia="宋体" w:hAnsi="宋体" w:cs="宋体"/>
          <w:b/>
          <w:sz w:val="28"/>
          <w:szCs w:val="28"/>
        </w:rPr>
      </w:pPr>
      <w:r>
        <w:rPr>
          <w:rFonts w:ascii="宋体" w:hAnsi="宋体" w:cs="宋体" w:hint="eastAsia"/>
          <w:b/>
          <w:sz w:val="28"/>
          <w:szCs w:val="28"/>
        </w:rPr>
        <w:t>项目编号：</w:t>
      </w:r>
      <w:r w:rsidR="006B5CF1" w:rsidRPr="006B5CF1">
        <w:rPr>
          <w:rFonts w:ascii="宋体" w:eastAsia="宋体" w:hAnsi="宋体" w:cs="宋体"/>
          <w:b/>
          <w:sz w:val="28"/>
          <w:szCs w:val="28"/>
        </w:rPr>
        <w:t>510182202100299</w:t>
      </w:r>
    </w:p>
    <w:p w:rsidR="00F24491" w:rsidRDefault="00F24491">
      <w:pPr>
        <w:pStyle w:val="a0"/>
        <w:rPr>
          <w:rFonts w:ascii="宋体"/>
          <w:b/>
          <w:sz w:val="32"/>
          <w:szCs w:val="32"/>
        </w:rPr>
      </w:pPr>
    </w:p>
    <w:p w:rsidR="00F24491" w:rsidRDefault="00F24491">
      <w:pPr>
        <w:pStyle w:val="a0"/>
        <w:jc w:val="center"/>
        <w:rPr>
          <w:sz w:val="13"/>
          <w:szCs w:val="13"/>
        </w:rPr>
      </w:pPr>
    </w:p>
    <w:p w:rsidR="00F24491" w:rsidRDefault="00F24491">
      <w:pPr>
        <w:jc w:val="center"/>
      </w:pPr>
    </w:p>
    <w:p w:rsidR="00F24491" w:rsidRDefault="00F24491"/>
    <w:p w:rsidR="00F24491" w:rsidRDefault="00F24491"/>
    <w:p w:rsidR="00F24491" w:rsidRDefault="00F24491"/>
    <w:p w:rsidR="00F24491" w:rsidRDefault="00F24491">
      <w:pPr>
        <w:spacing w:line="360" w:lineRule="auto"/>
        <w:jc w:val="center"/>
        <w:rPr>
          <w:rFonts w:cs="宋体"/>
          <w:b/>
          <w:sz w:val="96"/>
          <w:szCs w:val="96"/>
        </w:rPr>
      </w:pPr>
    </w:p>
    <w:p w:rsidR="00F24491" w:rsidRDefault="00F030F0">
      <w:pPr>
        <w:spacing w:line="360" w:lineRule="auto"/>
        <w:jc w:val="center"/>
        <w:rPr>
          <w:rFonts w:cs="宋体"/>
          <w:b/>
          <w:sz w:val="96"/>
          <w:szCs w:val="96"/>
        </w:rPr>
      </w:pPr>
      <w:r>
        <w:rPr>
          <w:rFonts w:cs="宋体" w:hint="eastAsia"/>
          <w:b/>
          <w:sz w:val="96"/>
          <w:szCs w:val="96"/>
        </w:rPr>
        <w:t>招 标 文 件</w:t>
      </w:r>
    </w:p>
    <w:p w:rsidR="00F24491" w:rsidRDefault="00F24491">
      <w:pPr>
        <w:spacing w:line="360" w:lineRule="auto"/>
        <w:rPr>
          <w:b/>
          <w:sz w:val="32"/>
          <w:szCs w:val="32"/>
        </w:rPr>
      </w:pPr>
    </w:p>
    <w:p w:rsidR="00F24491" w:rsidRDefault="00F24491">
      <w:pPr>
        <w:pStyle w:val="a0"/>
      </w:pPr>
    </w:p>
    <w:p w:rsidR="00F24491" w:rsidRDefault="00F24491">
      <w:pPr>
        <w:pStyle w:val="a0"/>
        <w:rPr>
          <w:b/>
          <w:sz w:val="32"/>
          <w:szCs w:val="32"/>
        </w:rPr>
      </w:pPr>
    </w:p>
    <w:p w:rsidR="00F24491" w:rsidRDefault="00F24491"/>
    <w:p w:rsidR="00F24491" w:rsidRDefault="00F24491">
      <w:pPr>
        <w:pStyle w:val="a0"/>
      </w:pPr>
    </w:p>
    <w:p w:rsidR="00F24491" w:rsidRDefault="00F24491">
      <w:pPr>
        <w:pStyle w:val="a0"/>
        <w:rPr>
          <w:b/>
          <w:sz w:val="21"/>
          <w:szCs w:val="21"/>
        </w:rPr>
      </w:pPr>
    </w:p>
    <w:p w:rsidR="00F24491" w:rsidRDefault="00F24491">
      <w:pPr>
        <w:spacing w:line="360" w:lineRule="auto"/>
        <w:jc w:val="center"/>
        <w:rPr>
          <w:b/>
          <w:sz w:val="32"/>
          <w:szCs w:val="32"/>
        </w:rPr>
      </w:pPr>
    </w:p>
    <w:p w:rsidR="00F24491" w:rsidRDefault="00F030F0">
      <w:pPr>
        <w:spacing w:line="360" w:lineRule="auto"/>
        <w:ind w:firstLineChars="771" w:firstLine="2167"/>
        <w:rPr>
          <w:rFonts w:cs="宋体"/>
          <w:b/>
          <w:sz w:val="28"/>
          <w:szCs w:val="28"/>
        </w:rPr>
      </w:pPr>
      <w:bookmarkStart w:id="0" w:name="_Hlt101233737"/>
      <w:bookmarkStart w:id="1" w:name="_Hlt101843627"/>
      <w:bookmarkEnd w:id="0"/>
      <w:bookmarkEnd w:id="1"/>
      <w:r>
        <w:rPr>
          <w:rFonts w:cs="宋体" w:hint="eastAsia"/>
          <w:b/>
          <w:sz w:val="28"/>
          <w:szCs w:val="28"/>
        </w:rPr>
        <w:t>采   购   人：彭州市中西医结合医院</w:t>
      </w:r>
    </w:p>
    <w:p w:rsidR="00F24491" w:rsidRDefault="00F030F0">
      <w:pPr>
        <w:spacing w:line="360" w:lineRule="auto"/>
        <w:ind w:firstLineChars="771" w:firstLine="2167"/>
        <w:rPr>
          <w:rFonts w:cs="宋体"/>
          <w:b/>
          <w:sz w:val="28"/>
          <w:szCs w:val="28"/>
        </w:rPr>
      </w:pPr>
      <w:r>
        <w:rPr>
          <w:rFonts w:cs="宋体" w:hint="eastAsia"/>
          <w:b/>
          <w:sz w:val="28"/>
          <w:szCs w:val="28"/>
        </w:rPr>
        <w:t>采购代理机构：四川众合融</w:t>
      </w:r>
      <w:proofErr w:type="gramStart"/>
      <w:r>
        <w:rPr>
          <w:rFonts w:cs="宋体" w:hint="eastAsia"/>
          <w:b/>
          <w:sz w:val="28"/>
          <w:szCs w:val="28"/>
        </w:rPr>
        <w:t>晟</w:t>
      </w:r>
      <w:proofErr w:type="gramEnd"/>
      <w:r>
        <w:rPr>
          <w:rFonts w:cs="宋体" w:hint="eastAsia"/>
          <w:b/>
          <w:sz w:val="28"/>
          <w:szCs w:val="28"/>
        </w:rPr>
        <w:t>招标咨询有限公司</w:t>
      </w:r>
    </w:p>
    <w:p w:rsidR="00F24491" w:rsidRDefault="00F030F0">
      <w:pPr>
        <w:tabs>
          <w:tab w:val="left" w:pos="3828"/>
        </w:tabs>
        <w:spacing w:line="360" w:lineRule="auto"/>
        <w:ind w:firstLineChars="519" w:firstLine="2165"/>
        <w:rPr>
          <w:rFonts w:cs="宋体"/>
          <w:b/>
          <w:sz w:val="28"/>
          <w:szCs w:val="28"/>
        </w:rPr>
      </w:pPr>
      <w:r>
        <w:rPr>
          <w:rFonts w:cs="宋体" w:hint="eastAsia"/>
          <w:b/>
          <w:spacing w:val="68"/>
          <w:sz w:val="28"/>
          <w:szCs w:val="28"/>
        </w:rPr>
        <w:t>文件编制</w:t>
      </w:r>
      <w:r>
        <w:rPr>
          <w:rFonts w:cs="宋体" w:hint="eastAsia"/>
          <w:b/>
          <w:sz w:val="28"/>
          <w:szCs w:val="28"/>
        </w:rPr>
        <w:t>：由采购人和采购代理机构共同编制</w:t>
      </w:r>
    </w:p>
    <w:p w:rsidR="00F24491" w:rsidRDefault="00F030F0">
      <w:pPr>
        <w:spacing w:line="360" w:lineRule="auto"/>
        <w:ind w:firstLineChars="519" w:firstLine="2165"/>
        <w:rPr>
          <w:b/>
          <w:bCs/>
          <w:sz w:val="28"/>
          <w:szCs w:val="28"/>
          <w:lang w:val="zh-CN"/>
        </w:rPr>
        <w:sectPr w:rsidR="00F24491">
          <w:headerReference w:type="default" r:id="rId9"/>
          <w:footerReference w:type="default" r:id="rId10"/>
          <w:headerReference w:type="first" r:id="rId11"/>
          <w:pgSz w:w="11905" w:h="16838"/>
          <w:pgMar w:top="1440" w:right="1083" w:bottom="1440" w:left="1083" w:header="737" w:footer="992" w:gutter="0"/>
          <w:pgNumType w:start="1"/>
          <w:cols w:space="720"/>
          <w:titlePg/>
          <w:docGrid w:linePitch="312"/>
        </w:sectPr>
      </w:pPr>
      <w:r>
        <w:rPr>
          <w:rFonts w:cs="宋体" w:hint="eastAsia"/>
          <w:b/>
          <w:spacing w:val="68"/>
          <w:sz w:val="28"/>
          <w:szCs w:val="28"/>
        </w:rPr>
        <w:t>编制时间</w:t>
      </w:r>
      <w:r>
        <w:rPr>
          <w:rFonts w:cs="宋体" w:hint="eastAsia"/>
          <w:b/>
          <w:sz w:val="28"/>
          <w:szCs w:val="28"/>
        </w:rPr>
        <w:t>：二零二一</w:t>
      </w:r>
      <w:r>
        <w:rPr>
          <w:rFonts w:cs="宋体" w:hint="eastAsia"/>
          <w:b/>
          <w:sz w:val="28"/>
          <w:szCs w:val="28"/>
          <w:lang w:val="zh-CN"/>
        </w:rPr>
        <w:t>年</w:t>
      </w:r>
      <w:r>
        <w:rPr>
          <w:rFonts w:cs="宋体" w:hint="eastAsia"/>
          <w:b/>
          <w:sz w:val="28"/>
          <w:szCs w:val="28"/>
        </w:rPr>
        <w:t>十一月</w:t>
      </w:r>
    </w:p>
    <w:p w:rsidR="00F24491" w:rsidRDefault="00F24491">
      <w:pPr>
        <w:jc w:val="center"/>
        <w:rPr>
          <w:b/>
          <w:bCs/>
          <w:sz w:val="36"/>
          <w:szCs w:val="36"/>
        </w:rPr>
      </w:pPr>
    </w:p>
    <w:p w:rsidR="00F24491" w:rsidRDefault="00F030F0">
      <w:pPr>
        <w:jc w:val="center"/>
        <w:rPr>
          <w:sz w:val="40"/>
          <w:szCs w:val="36"/>
        </w:rPr>
      </w:pPr>
      <w:bookmarkStart w:id="2" w:name="_Toc4123_WPSOffice_Level1"/>
      <w:bookmarkStart w:id="3" w:name="_Toc23223_WPSOffice_Level1"/>
      <w:r>
        <w:rPr>
          <w:sz w:val="40"/>
          <w:szCs w:val="36"/>
        </w:rPr>
        <w:t>目录</w:t>
      </w:r>
    </w:p>
    <w:p w:rsidR="00724AB2" w:rsidRPr="00724AB2" w:rsidRDefault="00F030F0">
      <w:pPr>
        <w:pStyle w:val="10"/>
        <w:tabs>
          <w:tab w:val="right" w:leader="dot" w:pos="9729"/>
        </w:tabs>
        <w:rPr>
          <w:rFonts w:asciiTheme="minorHAnsi" w:eastAsiaTheme="minorEastAsia" w:hAnsiTheme="minorHAnsi" w:cstheme="minorBidi"/>
          <w:noProof/>
          <w:kern w:val="2"/>
          <w:sz w:val="21"/>
          <w:szCs w:val="22"/>
        </w:rPr>
      </w:pPr>
      <w:r>
        <w:fldChar w:fldCharType="begin"/>
      </w:r>
      <w:r>
        <w:instrText xml:space="preserve">TOC \o "1-1" \h \u </w:instrText>
      </w:r>
      <w:r>
        <w:fldChar w:fldCharType="separate"/>
      </w:r>
      <w:hyperlink w:anchor="_Toc88058216" w:history="1">
        <w:r w:rsidR="00724AB2" w:rsidRPr="00724AB2">
          <w:rPr>
            <w:rStyle w:val="af2"/>
            <w:rFonts w:eastAsia="宋体" w:hint="eastAsia"/>
            <w:noProof/>
          </w:rPr>
          <w:t>第一章</w:t>
        </w:r>
        <w:r w:rsidR="00724AB2" w:rsidRPr="00724AB2">
          <w:rPr>
            <w:rStyle w:val="af2"/>
            <w:rFonts w:eastAsia="宋体" w:hint="eastAsia"/>
            <w:noProof/>
          </w:rPr>
          <w:t xml:space="preserve">  </w:t>
        </w:r>
        <w:r w:rsidR="00724AB2" w:rsidRPr="00724AB2">
          <w:rPr>
            <w:rStyle w:val="af2"/>
            <w:rFonts w:eastAsia="宋体" w:hint="eastAsia"/>
            <w:noProof/>
          </w:rPr>
          <w:t>投标邀请</w:t>
        </w:r>
        <w:r w:rsidR="00724AB2" w:rsidRPr="00724AB2">
          <w:rPr>
            <w:noProof/>
          </w:rPr>
          <w:tab/>
        </w:r>
        <w:r w:rsidR="00724AB2" w:rsidRPr="00724AB2">
          <w:rPr>
            <w:noProof/>
          </w:rPr>
          <w:fldChar w:fldCharType="begin"/>
        </w:r>
        <w:r w:rsidR="00724AB2" w:rsidRPr="00724AB2">
          <w:rPr>
            <w:noProof/>
          </w:rPr>
          <w:instrText xml:space="preserve"> PAGEREF _Toc88058216 \h </w:instrText>
        </w:r>
        <w:r w:rsidR="00724AB2" w:rsidRPr="00724AB2">
          <w:rPr>
            <w:noProof/>
          </w:rPr>
        </w:r>
        <w:r w:rsidR="00724AB2" w:rsidRPr="00724AB2">
          <w:rPr>
            <w:noProof/>
          </w:rPr>
          <w:fldChar w:fldCharType="separate"/>
        </w:r>
        <w:r w:rsidR="00111695">
          <w:rPr>
            <w:noProof/>
          </w:rPr>
          <w:t>2</w:t>
        </w:r>
        <w:r w:rsidR="00724AB2" w:rsidRPr="00724AB2">
          <w:rPr>
            <w:noProof/>
          </w:rPr>
          <w:fldChar w:fldCharType="end"/>
        </w:r>
      </w:hyperlink>
    </w:p>
    <w:p w:rsidR="00724AB2" w:rsidRPr="00724AB2" w:rsidRDefault="00724AB2">
      <w:pPr>
        <w:pStyle w:val="10"/>
        <w:tabs>
          <w:tab w:val="right" w:leader="dot" w:pos="9729"/>
        </w:tabs>
        <w:rPr>
          <w:rFonts w:asciiTheme="minorHAnsi" w:eastAsiaTheme="minorEastAsia" w:hAnsiTheme="minorHAnsi" w:cstheme="minorBidi"/>
          <w:noProof/>
          <w:kern w:val="2"/>
          <w:sz w:val="21"/>
          <w:szCs w:val="22"/>
        </w:rPr>
      </w:pPr>
      <w:hyperlink w:anchor="_Toc88058217" w:history="1">
        <w:r w:rsidRPr="00724AB2">
          <w:rPr>
            <w:rStyle w:val="af2"/>
            <w:rFonts w:eastAsia="宋体" w:hint="eastAsia"/>
            <w:bCs/>
            <w:noProof/>
            <w:kern w:val="44"/>
          </w:rPr>
          <w:t>第二章</w:t>
        </w:r>
        <w:r w:rsidRPr="00724AB2">
          <w:rPr>
            <w:rStyle w:val="af2"/>
            <w:rFonts w:eastAsia="宋体"/>
            <w:bCs/>
            <w:noProof/>
            <w:kern w:val="44"/>
          </w:rPr>
          <w:t xml:space="preserve">  </w:t>
        </w:r>
        <w:r w:rsidRPr="00724AB2">
          <w:rPr>
            <w:rStyle w:val="af2"/>
            <w:rFonts w:eastAsia="宋体" w:hint="eastAsia"/>
            <w:bCs/>
            <w:noProof/>
            <w:kern w:val="44"/>
          </w:rPr>
          <w:t>投标人须知</w:t>
        </w:r>
        <w:r w:rsidRPr="00724AB2">
          <w:rPr>
            <w:noProof/>
          </w:rPr>
          <w:tab/>
        </w:r>
        <w:r w:rsidRPr="00724AB2">
          <w:rPr>
            <w:noProof/>
          </w:rPr>
          <w:fldChar w:fldCharType="begin"/>
        </w:r>
        <w:r w:rsidRPr="00724AB2">
          <w:rPr>
            <w:noProof/>
          </w:rPr>
          <w:instrText xml:space="preserve"> PAGEREF _Toc88058217 \h </w:instrText>
        </w:r>
        <w:r w:rsidRPr="00724AB2">
          <w:rPr>
            <w:noProof/>
          </w:rPr>
        </w:r>
        <w:r w:rsidRPr="00724AB2">
          <w:rPr>
            <w:noProof/>
          </w:rPr>
          <w:fldChar w:fldCharType="separate"/>
        </w:r>
        <w:r w:rsidR="00111695">
          <w:rPr>
            <w:noProof/>
          </w:rPr>
          <w:t>5</w:t>
        </w:r>
        <w:r w:rsidRPr="00724AB2">
          <w:rPr>
            <w:noProof/>
          </w:rPr>
          <w:fldChar w:fldCharType="end"/>
        </w:r>
      </w:hyperlink>
    </w:p>
    <w:p w:rsidR="00724AB2" w:rsidRPr="00724AB2" w:rsidRDefault="00724AB2">
      <w:pPr>
        <w:pStyle w:val="10"/>
        <w:tabs>
          <w:tab w:val="right" w:leader="dot" w:pos="9729"/>
        </w:tabs>
        <w:rPr>
          <w:rFonts w:asciiTheme="minorHAnsi" w:eastAsiaTheme="minorEastAsia" w:hAnsiTheme="minorHAnsi" w:cstheme="minorBidi"/>
          <w:noProof/>
          <w:kern w:val="2"/>
          <w:sz w:val="21"/>
          <w:szCs w:val="22"/>
        </w:rPr>
      </w:pPr>
      <w:hyperlink w:anchor="_Toc88058218" w:history="1">
        <w:r w:rsidRPr="00724AB2">
          <w:rPr>
            <w:rStyle w:val="af2"/>
            <w:rFonts w:eastAsia="宋体" w:hint="eastAsia"/>
            <w:bCs/>
            <w:noProof/>
          </w:rPr>
          <w:t>第三章</w:t>
        </w:r>
        <w:r w:rsidRPr="00724AB2">
          <w:rPr>
            <w:rStyle w:val="af2"/>
            <w:rFonts w:eastAsia="宋体"/>
            <w:bCs/>
            <w:noProof/>
          </w:rPr>
          <w:t xml:space="preserve">  </w:t>
        </w:r>
        <w:r w:rsidRPr="00724AB2">
          <w:rPr>
            <w:rStyle w:val="af2"/>
            <w:rFonts w:eastAsia="宋体" w:hint="eastAsia"/>
            <w:bCs/>
            <w:noProof/>
          </w:rPr>
          <w:t>投标文件格式</w:t>
        </w:r>
        <w:r w:rsidRPr="00724AB2">
          <w:rPr>
            <w:noProof/>
          </w:rPr>
          <w:tab/>
        </w:r>
        <w:r w:rsidRPr="00724AB2">
          <w:rPr>
            <w:noProof/>
          </w:rPr>
          <w:fldChar w:fldCharType="begin"/>
        </w:r>
        <w:r w:rsidRPr="00724AB2">
          <w:rPr>
            <w:noProof/>
          </w:rPr>
          <w:instrText xml:space="preserve"> PAGEREF _Toc88058218 \h </w:instrText>
        </w:r>
        <w:r w:rsidRPr="00724AB2">
          <w:rPr>
            <w:noProof/>
          </w:rPr>
        </w:r>
        <w:r w:rsidRPr="00724AB2">
          <w:rPr>
            <w:noProof/>
          </w:rPr>
          <w:fldChar w:fldCharType="separate"/>
        </w:r>
        <w:r w:rsidR="00111695">
          <w:rPr>
            <w:noProof/>
          </w:rPr>
          <w:t>22</w:t>
        </w:r>
        <w:r w:rsidRPr="00724AB2">
          <w:rPr>
            <w:noProof/>
          </w:rPr>
          <w:fldChar w:fldCharType="end"/>
        </w:r>
      </w:hyperlink>
    </w:p>
    <w:p w:rsidR="00724AB2" w:rsidRPr="00724AB2" w:rsidRDefault="00724AB2">
      <w:pPr>
        <w:pStyle w:val="10"/>
        <w:tabs>
          <w:tab w:val="right" w:leader="dot" w:pos="9729"/>
        </w:tabs>
        <w:rPr>
          <w:rFonts w:asciiTheme="minorHAnsi" w:eastAsiaTheme="minorEastAsia" w:hAnsiTheme="minorHAnsi" w:cstheme="minorBidi"/>
          <w:noProof/>
          <w:kern w:val="2"/>
          <w:sz w:val="21"/>
          <w:szCs w:val="22"/>
        </w:rPr>
      </w:pPr>
      <w:hyperlink w:anchor="_Toc88058219" w:history="1">
        <w:r w:rsidRPr="00724AB2">
          <w:rPr>
            <w:rStyle w:val="af2"/>
            <w:rFonts w:eastAsia="宋体" w:hint="eastAsia"/>
            <w:noProof/>
          </w:rPr>
          <w:t>第四章</w:t>
        </w:r>
        <w:r w:rsidRPr="00724AB2">
          <w:rPr>
            <w:rStyle w:val="af2"/>
            <w:rFonts w:eastAsia="宋体" w:hint="eastAsia"/>
            <w:noProof/>
          </w:rPr>
          <w:t xml:space="preserve">  </w:t>
        </w:r>
        <w:r w:rsidRPr="00724AB2">
          <w:rPr>
            <w:rStyle w:val="af2"/>
            <w:rFonts w:eastAsia="宋体" w:hint="eastAsia"/>
            <w:noProof/>
          </w:rPr>
          <w:t>投标人和投标产品的资格、资质性及其他类似效力要求</w:t>
        </w:r>
        <w:r w:rsidRPr="00724AB2">
          <w:rPr>
            <w:noProof/>
          </w:rPr>
          <w:tab/>
        </w:r>
        <w:r w:rsidRPr="00724AB2">
          <w:rPr>
            <w:noProof/>
          </w:rPr>
          <w:fldChar w:fldCharType="begin"/>
        </w:r>
        <w:r w:rsidRPr="00724AB2">
          <w:rPr>
            <w:noProof/>
          </w:rPr>
          <w:instrText xml:space="preserve"> PAGEREF _Toc88058219 \h </w:instrText>
        </w:r>
        <w:r w:rsidRPr="00724AB2">
          <w:rPr>
            <w:noProof/>
          </w:rPr>
        </w:r>
        <w:r w:rsidRPr="00724AB2">
          <w:rPr>
            <w:noProof/>
          </w:rPr>
          <w:fldChar w:fldCharType="separate"/>
        </w:r>
        <w:r w:rsidR="00111695">
          <w:rPr>
            <w:noProof/>
          </w:rPr>
          <w:t>41</w:t>
        </w:r>
        <w:r w:rsidRPr="00724AB2">
          <w:rPr>
            <w:noProof/>
          </w:rPr>
          <w:fldChar w:fldCharType="end"/>
        </w:r>
      </w:hyperlink>
    </w:p>
    <w:p w:rsidR="00724AB2" w:rsidRPr="00724AB2" w:rsidRDefault="00724AB2">
      <w:pPr>
        <w:pStyle w:val="10"/>
        <w:tabs>
          <w:tab w:val="right" w:leader="dot" w:pos="9729"/>
        </w:tabs>
        <w:rPr>
          <w:rFonts w:asciiTheme="minorHAnsi" w:eastAsiaTheme="minorEastAsia" w:hAnsiTheme="minorHAnsi" w:cstheme="minorBidi"/>
          <w:noProof/>
          <w:kern w:val="2"/>
          <w:sz w:val="21"/>
          <w:szCs w:val="22"/>
        </w:rPr>
      </w:pPr>
      <w:hyperlink w:anchor="_Toc88058220" w:history="1">
        <w:r w:rsidRPr="00724AB2">
          <w:rPr>
            <w:rStyle w:val="af2"/>
            <w:rFonts w:asciiTheme="majorEastAsia" w:eastAsiaTheme="majorEastAsia" w:hAnsiTheme="majorEastAsia" w:hint="eastAsia"/>
            <w:noProof/>
          </w:rPr>
          <w:t>第五章  投标人应当提供的资格、资质性及其他类似效力要求的相关证明材料</w:t>
        </w:r>
        <w:r w:rsidRPr="00724AB2">
          <w:rPr>
            <w:noProof/>
          </w:rPr>
          <w:tab/>
        </w:r>
        <w:r w:rsidRPr="00724AB2">
          <w:rPr>
            <w:noProof/>
          </w:rPr>
          <w:fldChar w:fldCharType="begin"/>
        </w:r>
        <w:r w:rsidRPr="00724AB2">
          <w:rPr>
            <w:noProof/>
          </w:rPr>
          <w:instrText xml:space="preserve"> PAGEREF _Toc88058220 \h </w:instrText>
        </w:r>
        <w:r w:rsidRPr="00724AB2">
          <w:rPr>
            <w:noProof/>
          </w:rPr>
        </w:r>
        <w:r w:rsidRPr="00724AB2">
          <w:rPr>
            <w:noProof/>
          </w:rPr>
          <w:fldChar w:fldCharType="separate"/>
        </w:r>
        <w:r w:rsidR="00111695">
          <w:rPr>
            <w:noProof/>
          </w:rPr>
          <w:t>42</w:t>
        </w:r>
        <w:r w:rsidRPr="00724AB2">
          <w:rPr>
            <w:noProof/>
          </w:rPr>
          <w:fldChar w:fldCharType="end"/>
        </w:r>
      </w:hyperlink>
    </w:p>
    <w:p w:rsidR="00724AB2" w:rsidRPr="00724AB2" w:rsidRDefault="00724AB2">
      <w:pPr>
        <w:pStyle w:val="10"/>
        <w:tabs>
          <w:tab w:val="right" w:leader="dot" w:pos="9729"/>
        </w:tabs>
        <w:rPr>
          <w:rFonts w:asciiTheme="minorHAnsi" w:eastAsiaTheme="minorEastAsia" w:hAnsiTheme="minorHAnsi" w:cstheme="minorBidi"/>
          <w:noProof/>
          <w:kern w:val="2"/>
          <w:sz w:val="21"/>
          <w:szCs w:val="22"/>
        </w:rPr>
      </w:pPr>
      <w:hyperlink w:anchor="_Toc88058221" w:history="1">
        <w:r w:rsidRPr="00724AB2">
          <w:rPr>
            <w:rStyle w:val="af2"/>
            <w:rFonts w:eastAsia="宋体" w:hint="eastAsia"/>
            <w:bCs/>
            <w:noProof/>
          </w:rPr>
          <w:t>第六章</w:t>
        </w:r>
        <w:r w:rsidRPr="00724AB2">
          <w:rPr>
            <w:rStyle w:val="af2"/>
            <w:rFonts w:eastAsia="宋体"/>
            <w:bCs/>
            <w:noProof/>
          </w:rPr>
          <w:t xml:space="preserve">  </w:t>
        </w:r>
        <w:r w:rsidRPr="00724AB2">
          <w:rPr>
            <w:rStyle w:val="af2"/>
            <w:rFonts w:eastAsia="宋体" w:hint="eastAsia"/>
            <w:bCs/>
            <w:noProof/>
          </w:rPr>
          <w:t>招标项目技术服务、商务及其他要求</w:t>
        </w:r>
        <w:r w:rsidRPr="00724AB2">
          <w:rPr>
            <w:noProof/>
          </w:rPr>
          <w:tab/>
        </w:r>
        <w:r w:rsidRPr="00724AB2">
          <w:rPr>
            <w:noProof/>
          </w:rPr>
          <w:fldChar w:fldCharType="begin"/>
        </w:r>
        <w:r w:rsidRPr="00724AB2">
          <w:rPr>
            <w:noProof/>
          </w:rPr>
          <w:instrText xml:space="preserve"> PAGEREF _Toc88058221 \h </w:instrText>
        </w:r>
        <w:r w:rsidRPr="00724AB2">
          <w:rPr>
            <w:noProof/>
          </w:rPr>
        </w:r>
        <w:r w:rsidRPr="00724AB2">
          <w:rPr>
            <w:noProof/>
          </w:rPr>
          <w:fldChar w:fldCharType="separate"/>
        </w:r>
        <w:r w:rsidR="00111695">
          <w:rPr>
            <w:noProof/>
          </w:rPr>
          <w:t>44</w:t>
        </w:r>
        <w:r w:rsidRPr="00724AB2">
          <w:rPr>
            <w:noProof/>
          </w:rPr>
          <w:fldChar w:fldCharType="end"/>
        </w:r>
      </w:hyperlink>
    </w:p>
    <w:p w:rsidR="00724AB2" w:rsidRPr="00724AB2" w:rsidRDefault="00724AB2">
      <w:pPr>
        <w:pStyle w:val="10"/>
        <w:tabs>
          <w:tab w:val="right" w:leader="dot" w:pos="9729"/>
        </w:tabs>
        <w:rPr>
          <w:rFonts w:asciiTheme="minorHAnsi" w:eastAsiaTheme="minorEastAsia" w:hAnsiTheme="minorHAnsi" w:cstheme="minorBidi"/>
          <w:noProof/>
          <w:kern w:val="2"/>
          <w:sz w:val="21"/>
          <w:szCs w:val="22"/>
        </w:rPr>
      </w:pPr>
      <w:hyperlink w:anchor="_Toc88058222" w:history="1">
        <w:r w:rsidRPr="00724AB2">
          <w:rPr>
            <w:rStyle w:val="af2"/>
            <w:rFonts w:eastAsia="宋体" w:hint="eastAsia"/>
            <w:noProof/>
          </w:rPr>
          <w:t>第八章</w:t>
        </w:r>
        <w:r w:rsidRPr="00724AB2">
          <w:rPr>
            <w:rStyle w:val="af2"/>
            <w:rFonts w:eastAsia="宋体" w:hint="eastAsia"/>
            <w:noProof/>
          </w:rPr>
          <w:t xml:space="preserve">  </w:t>
        </w:r>
        <w:r w:rsidRPr="00724AB2">
          <w:rPr>
            <w:rStyle w:val="af2"/>
            <w:rFonts w:eastAsia="宋体" w:hint="eastAsia"/>
            <w:noProof/>
          </w:rPr>
          <w:t>政府采购合同（样例）</w:t>
        </w:r>
        <w:r w:rsidRPr="00724AB2">
          <w:rPr>
            <w:noProof/>
          </w:rPr>
          <w:tab/>
        </w:r>
        <w:r w:rsidRPr="00724AB2">
          <w:rPr>
            <w:noProof/>
          </w:rPr>
          <w:fldChar w:fldCharType="begin"/>
        </w:r>
        <w:r w:rsidRPr="00724AB2">
          <w:rPr>
            <w:noProof/>
          </w:rPr>
          <w:instrText xml:space="preserve"> PAGEREF _Toc88058222 \h </w:instrText>
        </w:r>
        <w:r w:rsidRPr="00724AB2">
          <w:rPr>
            <w:noProof/>
          </w:rPr>
        </w:r>
        <w:r w:rsidRPr="00724AB2">
          <w:rPr>
            <w:noProof/>
          </w:rPr>
          <w:fldChar w:fldCharType="separate"/>
        </w:r>
        <w:r w:rsidR="00111695">
          <w:rPr>
            <w:noProof/>
          </w:rPr>
          <w:t>70</w:t>
        </w:r>
        <w:r w:rsidRPr="00724AB2">
          <w:rPr>
            <w:noProof/>
          </w:rPr>
          <w:fldChar w:fldCharType="end"/>
        </w:r>
      </w:hyperlink>
    </w:p>
    <w:p w:rsidR="00724AB2" w:rsidRPr="00724AB2" w:rsidRDefault="00724AB2">
      <w:pPr>
        <w:pStyle w:val="10"/>
        <w:tabs>
          <w:tab w:val="right" w:leader="dot" w:pos="9729"/>
        </w:tabs>
        <w:rPr>
          <w:rFonts w:asciiTheme="minorHAnsi" w:eastAsiaTheme="minorEastAsia" w:hAnsiTheme="minorHAnsi" w:cstheme="minorBidi"/>
          <w:noProof/>
          <w:kern w:val="2"/>
          <w:sz w:val="21"/>
          <w:szCs w:val="22"/>
        </w:rPr>
      </w:pPr>
      <w:hyperlink w:anchor="_Toc88058223" w:history="1">
        <w:r w:rsidRPr="00724AB2">
          <w:rPr>
            <w:rStyle w:val="af2"/>
            <w:rFonts w:ascii="宋体" w:eastAsia="宋体" w:hAnsi="宋体" w:cs="宋体" w:hint="eastAsia"/>
            <w:noProof/>
          </w:rPr>
          <w:t>附件一：统计上大中小微型企业划分标准</w:t>
        </w:r>
        <w:r w:rsidRPr="00724AB2">
          <w:rPr>
            <w:noProof/>
          </w:rPr>
          <w:tab/>
        </w:r>
        <w:r w:rsidRPr="00724AB2">
          <w:rPr>
            <w:noProof/>
          </w:rPr>
          <w:fldChar w:fldCharType="begin"/>
        </w:r>
        <w:r w:rsidRPr="00724AB2">
          <w:rPr>
            <w:noProof/>
          </w:rPr>
          <w:instrText xml:space="preserve"> PAGEREF _Toc88058223 \h </w:instrText>
        </w:r>
        <w:r w:rsidRPr="00724AB2">
          <w:rPr>
            <w:noProof/>
          </w:rPr>
        </w:r>
        <w:r w:rsidRPr="00724AB2">
          <w:rPr>
            <w:noProof/>
          </w:rPr>
          <w:fldChar w:fldCharType="separate"/>
        </w:r>
        <w:r w:rsidR="00111695">
          <w:rPr>
            <w:noProof/>
          </w:rPr>
          <w:t>74</w:t>
        </w:r>
        <w:r w:rsidRPr="00724AB2">
          <w:rPr>
            <w:noProof/>
          </w:rPr>
          <w:fldChar w:fldCharType="end"/>
        </w:r>
      </w:hyperlink>
    </w:p>
    <w:p w:rsidR="00F24491" w:rsidRDefault="00F030F0">
      <w:pPr>
        <w:pStyle w:val="a0"/>
      </w:pPr>
      <w:r>
        <w:fldChar w:fldCharType="end"/>
      </w:r>
    </w:p>
    <w:p w:rsidR="00F24491" w:rsidRDefault="00F24491">
      <w:pPr>
        <w:pStyle w:val="10"/>
        <w:tabs>
          <w:tab w:val="right" w:leader="dot" w:pos="9360"/>
        </w:tabs>
        <w:rPr>
          <w:szCs w:val="36"/>
        </w:rPr>
      </w:pPr>
    </w:p>
    <w:p w:rsidR="00F24491" w:rsidRDefault="00F24491">
      <w:pPr>
        <w:pStyle w:val="1"/>
        <w:spacing w:before="0" w:after="0" w:line="360" w:lineRule="auto"/>
        <w:jc w:val="center"/>
        <w:rPr>
          <w:sz w:val="32"/>
          <w:szCs w:val="32"/>
        </w:rPr>
        <w:sectPr w:rsidR="00F24491">
          <w:headerReference w:type="default" r:id="rId12"/>
          <w:footerReference w:type="default" r:id="rId13"/>
          <w:footerReference w:type="first" r:id="rId14"/>
          <w:pgSz w:w="11905" w:h="16838"/>
          <w:pgMar w:top="1440" w:right="1083" w:bottom="1440" w:left="1083" w:header="737" w:footer="992" w:gutter="0"/>
          <w:pgNumType w:start="1"/>
          <w:cols w:space="720"/>
          <w:titlePg/>
          <w:docGrid w:linePitch="312"/>
        </w:sectPr>
      </w:pPr>
      <w:bookmarkStart w:id="4" w:name="_Toc8711"/>
      <w:bookmarkStart w:id="5" w:name="_Toc8448"/>
      <w:bookmarkStart w:id="6" w:name="_GoBack"/>
      <w:bookmarkEnd w:id="6"/>
    </w:p>
    <w:p w:rsidR="00F24491" w:rsidRDefault="00F030F0">
      <w:pPr>
        <w:pStyle w:val="1"/>
        <w:spacing w:before="0" w:after="0" w:line="360" w:lineRule="auto"/>
        <w:jc w:val="center"/>
        <w:rPr>
          <w:sz w:val="32"/>
          <w:szCs w:val="32"/>
        </w:rPr>
      </w:pPr>
      <w:bookmarkStart w:id="7" w:name="_Toc88058216"/>
      <w:proofErr w:type="gramStart"/>
      <w:r>
        <w:rPr>
          <w:rFonts w:hint="eastAsia"/>
          <w:sz w:val="32"/>
          <w:szCs w:val="32"/>
        </w:rPr>
        <w:lastRenderedPageBreak/>
        <w:t>第一章  投标邀请</w:t>
      </w:r>
      <w:bookmarkEnd w:id="2"/>
      <w:bookmarkEnd w:id="3"/>
      <w:bookmarkEnd w:id="4"/>
      <w:bookmarkEnd w:id="5"/>
      <w:bookmarkEnd w:id="7"/>
      <w:proofErr w:type="gramEnd"/>
    </w:p>
    <w:p w:rsidR="00F24491" w:rsidRDefault="00F030F0">
      <w:pPr>
        <w:tabs>
          <w:tab w:val="left" w:pos="7665"/>
        </w:tabs>
        <w:spacing w:line="360" w:lineRule="auto"/>
        <w:ind w:firstLineChars="200" w:firstLine="480"/>
        <w:rPr>
          <w:rFonts w:cs="宋体"/>
        </w:rPr>
      </w:pPr>
      <w:r>
        <w:rPr>
          <w:rFonts w:cs="宋体" w:hint="eastAsia"/>
          <w:u w:val="single"/>
        </w:rPr>
        <w:t>四川众合融</w:t>
      </w:r>
      <w:proofErr w:type="gramStart"/>
      <w:r>
        <w:rPr>
          <w:rFonts w:cs="宋体" w:hint="eastAsia"/>
          <w:u w:val="single"/>
        </w:rPr>
        <w:t>晟</w:t>
      </w:r>
      <w:proofErr w:type="gramEnd"/>
      <w:r>
        <w:rPr>
          <w:rFonts w:cs="宋体" w:hint="eastAsia"/>
          <w:u w:val="single"/>
        </w:rPr>
        <w:t>招标咨询有限公司</w:t>
      </w:r>
      <w:r>
        <w:rPr>
          <w:rFonts w:cs="宋体" w:hint="eastAsia"/>
        </w:rPr>
        <w:t>受</w:t>
      </w:r>
      <w:r>
        <w:rPr>
          <w:rFonts w:cs="宋体" w:hint="eastAsia"/>
          <w:u w:val="single"/>
        </w:rPr>
        <w:t>彭州市中西医结合医院</w:t>
      </w:r>
      <w:r>
        <w:rPr>
          <w:rFonts w:cs="宋体" w:hint="eastAsia"/>
        </w:rPr>
        <w:t>委托，拟对</w:t>
      </w:r>
      <w:r>
        <w:rPr>
          <w:rFonts w:cs="宋体" w:hint="eastAsia"/>
          <w:u w:val="single"/>
        </w:rPr>
        <w:t>彭州市中西医结合医院</w:t>
      </w:r>
      <w:r>
        <w:rPr>
          <w:rFonts w:cs="宋体"/>
          <w:u w:val="single"/>
        </w:rPr>
        <w:t>2021年采购心电监护仪等设备政府采购项目</w:t>
      </w:r>
      <w:r>
        <w:rPr>
          <w:rFonts w:cs="宋体" w:hint="eastAsia"/>
        </w:rPr>
        <w:t>进行国内公开招标，</w:t>
      </w:r>
      <w:proofErr w:type="gramStart"/>
      <w:r>
        <w:rPr>
          <w:rFonts w:cs="宋体" w:hint="eastAsia"/>
        </w:rPr>
        <w:t>兹邀请</w:t>
      </w:r>
      <w:proofErr w:type="gramEnd"/>
      <w:r>
        <w:rPr>
          <w:rFonts w:cs="宋体" w:hint="eastAsia"/>
        </w:rPr>
        <w:t>符合本次招标要求的投标人参加投标。</w:t>
      </w:r>
    </w:p>
    <w:p w:rsidR="00F24491" w:rsidRDefault="00F030F0">
      <w:pPr>
        <w:pStyle w:val="5"/>
        <w:numPr>
          <w:ilvl w:val="0"/>
          <w:numId w:val="0"/>
        </w:numPr>
        <w:spacing w:before="0" w:after="0" w:line="360" w:lineRule="auto"/>
        <w:ind w:firstLineChars="200" w:firstLine="482"/>
        <w:outlineLvl w:val="1"/>
        <w:rPr>
          <w:rFonts w:ascii="宋体" w:eastAsia="宋体" w:hAnsi="宋体" w:cs="宋体"/>
        </w:rPr>
      </w:pPr>
      <w:r>
        <w:rPr>
          <w:rFonts w:ascii="宋体" w:eastAsia="宋体" w:hAnsi="宋体" w:cs="宋体" w:hint="eastAsia"/>
        </w:rPr>
        <w:t>一、项目基本情况</w:t>
      </w:r>
    </w:p>
    <w:p w:rsidR="00F24491" w:rsidRDefault="00F030F0">
      <w:pPr>
        <w:spacing w:line="360" w:lineRule="auto"/>
        <w:ind w:firstLineChars="200" w:firstLine="480"/>
        <w:rPr>
          <w:rFonts w:cs="宋体"/>
          <w:bCs/>
        </w:rPr>
      </w:pPr>
      <w:r>
        <w:rPr>
          <w:rFonts w:cs="宋体" w:hint="eastAsia"/>
          <w:bCs/>
        </w:rPr>
        <w:t>1.项目编号：</w:t>
      </w:r>
      <w:r w:rsidR="006B5CF1" w:rsidRPr="006B5CF1">
        <w:rPr>
          <w:rFonts w:cs="宋体"/>
          <w:bCs/>
        </w:rPr>
        <w:t>510182202100299</w:t>
      </w:r>
    </w:p>
    <w:p w:rsidR="00F24491" w:rsidRDefault="00F030F0">
      <w:pPr>
        <w:tabs>
          <w:tab w:val="left" w:pos="480"/>
        </w:tabs>
        <w:spacing w:line="360" w:lineRule="auto"/>
        <w:ind w:firstLineChars="200" w:firstLine="480"/>
        <w:jc w:val="both"/>
        <w:rPr>
          <w:rFonts w:cs="宋体"/>
          <w:bCs/>
        </w:rPr>
      </w:pPr>
      <w:r>
        <w:rPr>
          <w:rFonts w:cs="宋体" w:hint="eastAsia"/>
          <w:bCs/>
        </w:rPr>
        <w:t>2.项目名称：彭州市中西医结合医院</w:t>
      </w:r>
      <w:r>
        <w:rPr>
          <w:rFonts w:cs="宋体"/>
          <w:bCs/>
        </w:rPr>
        <w:t>2021年采购心电监护仪等设备政府采购项目</w:t>
      </w:r>
      <w:r>
        <w:rPr>
          <w:rFonts w:cs="宋体" w:hint="eastAsia"/>
          <w:bCs/>
        </w:rPr>
        <w:t>。</w:t>
      </w:r>
    </w:p>
    <w:p w:rsidR="00F24491" w:rsidRDefault="00F030F0">
      <w:pPr>
        <w:spacing w:line="360" w:lineRule="auto"/>
        <w:ind w:firstLineChars="200" w:firstLine="480"/>
        <w:rPr>
          <w:rFonts w:cs="宋体"/>
          <w:bCs/>
        </w:rPr>
      </w:pPr>
      <w:r>
        <w:rPr>
          <w:rFonts w:cs="宋体" w:hint="eastAsia"/>
          <w:bCs/>
          <w:szCs w:val="28"/>
        </w:rPr>
        <w:t>3.采购人：彭州市中西医结合医院。</w:t>
      </w:r>
    </w:p>
    <w:p w:rsidR="00F24491" w:rsidRDefault="00F030F0">
      <w:pPr>
        <w:spacing w:line="360" w:lineRule="auto"/>
        <w:ind w:firstLineChars="200" w:firstLine="480"/>
        <w:rPr>
          <w:rFonts w:cs="宋体"/>
        </w:rPr>
      </w:pPr>
      <w:r>
        <w:rPr>
          <w:rFonts w:cs="宋体" w:hint="eastAsia"/>
          <w:bCs/>
        </w:rPr>
        <w:t>4.采购代理机构：</w:t>
      </w:r>
      <w:r>
        <w:rPr>
          <w:rFonts w:cs="宋体" w:hint="eastAsia"/>
        </w:rPr>
        <w:t>四川众合融</w:t>
      </w:r>
      <w:proofErr w:type="gramStart"/>
      <w:r>
        <w:rPr>
          <w:rFonts w:cs="宋体" w:hint="eastAsia"/>
        </w:rPr>
        <w:t>晟</w:t>
      </w:r>
      <w:proofErr w:type="gramEnd"/>
      <w:r>
        <w:rPr>
          <w:rFonts w:cs="宋体" w:hint="eastAsia"/>
        </w:rPr>
        <w:t>招标咨询有限公司。</w:t>
      </w:r>
    </w:p>
    <w:p w:rsidR="00F24491" w:rsidRDefault="00F030F0">
      <w:pPr>
        <w:spacing w:line="360" w:lineRule="auto"/>
        <w:ind w:firstLineChars="200" w:firstLine="482"/>
        <w:outlineLvl w:val="1"/>
        <w:rPr>
          <w:rFonts w:cs="宋体"/>
        </w:rPr>
      </w:pPr>
      <w:r>
        <w:rPr>
          <w:rFonts w:cs="宋体" w:hint="eastAsia"/>
          <w:b/>
        </w:rPr>
        <w:t>二、资金情况</w:t>
      </w:r>
    </w:p>
    <w:p w:rsidR="00F24491" w:rsidRDefault="00F030F0">
      <w:pPr>
        <w:spacing w:line="360" w:lineRule="auto"/>
        <w:ind w:firstLineChars="200" w:firstLine="480"/>
        <w:rPr>
          <w:rFonts w:cs="宋体"/>
        </w:rPr>
      </w:pPr>
      <w:r>
        <w:rPr>
          <w:rFonts w:cs="宋体" w:hint="eastAsia"/>
        </w:rPr>
        <w:t>1.资金来源：财政性资金，已落实。</w:t>
      </w:r>
    </w:p>
    <w:p w:rsidR="00F24491" w:rsidRDefault="00F030F0">
      <w:pPr>
        <w:spacing w:line="360" w:lineRule="auto"/>
        <w:ind w:firstLineChars="200" w:firstLine="480"/>
        <w:rPr>
          <w:rFonts w:cs="宋体"/>
        </w:rPr>
      </w:pPr>
      <w:r>
        <w:rPr>
          <w:rFonts w:cs="宋体" w:hint="eastAsia"/>
        </w:rPr>
        <w:t>2.预算金额：</w:t>
      </w:r>
      <w:r>
        <w:rPr>
          <w:rFonts w:cs="宋体" w:hint="eastAsia"/>
          <w:u w:val="single"/>
        </w:rPr>
        <w:t>77.95万</w:t>
      </w:r>
      <w:r>
        <w:rPr>
          <w:rFonts w:cs="宋体" w:hint="eastAsia"/>
          <w:szCs w:val="24"/>
          <w:u w:val="single"/>
        </w:rPr>
        <w:t>元</w:t>
      </w:r>
      <w:r>
        <w:rPr>
          <w:rFonts w:cs="宋体" w:hint="eastAsia"/>
        </w:rPr>
        <w:t>。</w:t>
      </w:r>
    </w:p>
    <w:p w:rsidR="00F24491" w:rsidRDefault="00F030F0">
      <w:pPr>
        <w:spacing w:line="360" w:lineRule="auto"/>
        <w:ind w:firstLineChars="200" w:firstLine="482"/>
        <w:outlineLvl w:val="1"/>
        <w:rPr>
          <w:rFonts w:cs="宋体"/>
        </w:rPr>
      </w:pPr>
      <w:r>
        <w:rPr>
          <w:rFonts w:cs="宋体" w:hint="eastAsia"/>
          <w:b/>
        </w:rPr>
        <w:t>三</w:t>
      </w:r>
      <w:r>
        <w:rPr>
          <w:rFonts w:cs="宋体" w:hint="eastAsia"/>
          <w:b/>
          <w:bCs/>
        </w:rPr>
        <w:t>、</w:t>
      </w:r>
      <w:r>
        <w:rPr>
          <w:rFonts w:cs="宋体" w:hint="eastAsia"/>
          <w:b/>
        </w:rPr>
        <w:t>招标项目简介</w:t>
      </w:r>
    </w:p>
    <w:p w:rsidR="00F24491" w:rsidRDefault="00F030F0">
      <w:pPr>
        <w:tabs>
          <w:tab w:val="left" w:pos="7665"/>
        </w:tabs>
        <w:spacing w:line="360" w:lineRule="auto"/>
        <w:ind w:firstLineChars="200" w:firstLine="480"/>
        <w:rPr>
          <w:rFonts w:cs="宋体"/>
          <w:bCs/>
        </w:rPr>
      </w:pPr>
      <w:r>
        <w:rPr>
          <w:rFonts w:cs="宋体" w:hint="eastAsia"/>
        </w:rPr>
        <w:t>1.采购内容及用途：</w:t>
      </w:r>
      <w:r>
        <w:rPr>
          <w:rFonts w:cs="宋体" w:hint="eastAsia"/>
          <w:bCs/>
          <w:szCs w:val="24"/>
        </w:rPr>
        <w:t>为了便于彭州市中西医结合开展临床医疗工作，提高工作效率，更好的为患者服务，特此采购以下医疗设备。</w:t>
      </w:r>
      <w:r>
        <w:rPr>
          <w:rFonts w:cs="宋体" w:hint="eastAsia"/>
          <w:bCs/>
        </w:rPr>
        <w:t>具体内容详见招标文件第六章。</w:t>
      </w:r>
    </w:p>
    <w:p w:rsidR="00F24491" w:rsidRDefault="00F030F0">
      <w:pPr>
        <w:tabs>
          <w:tab w:val="left" w:pos="7665"/>
        </w:tabs>
        <w:spacing w:line="360" w:lineRule="auto"/>
        <w:ind w:firstLineChars="200" w:firstLine="480"/>
        <w:rPr>
          <w:rFonts w:cs="宋体"/>
        </w:rPr>
      </w:pPr>
      <w:r>
        <w:rPr>
          <w:rFonts w:cs="宋体" w:hint="eastAsia"/>
        </w:rPr>
        <w:t>2.项目性质：政府采购。</w:t>
      </w:r>
    </w:p>
    <w:p w:rsidR="00F24491" w:rsidRDefault="00F030F0">
      <w:pPr>
        <w:spacing w:line="360" w:lineRule="auto"/>
        <w:ind w:firstLineChars="200" w:firstLine="482"/>
        <w:outlineLvl w:val="1"/>
        <w:rPr>
          <w:rFonts w:cs="宋体"/>
          <w:b/>
          <w:bCs/>
        </w:rPr>
      </w:pPr>
      <w:r>
        <w:rPr>
          <w:rFonts w:cs="宋体" w:hint="eastAsia"/>
          <w:b/>
        </w:rPr>
        <w:t>四、投标人邀请方式</w:t>
      </w:r>
    </w:p>
    <w:p w:rsidR="00F24491" w:rsidRDefault="00F030F0">
      <w:pPr>
        <w:widowControl w:val="0"/>
        <w:spacing w:line="360" w:lineRule="auto"/>
        <w:ind w:firstLineChars="225" w:firstLine="540"/>
        <w:rPr>
          <w:rFonts w:cs="宋体"/>
        </w:rPr>
      </w:pPr>
      <w:r>
        <w:rPr>
          <w:rFonts w:cs="宋体" w:hint="eastAsia"/>
        </w:rPr>
        <w:t>公告方式：本次招标邀请在四川政府采购网（www.ccgp-sichuan.gov.cn）上以公告形式发布。</w:t>
      </w:r>
    </w:p>
    <w:p w:rsidR="00F24491" w:rsidRDefault="00F030F0">
      <w:pPr>
        <w:spacing w:line="360" w:lineRule="auto"/>
        <w:ind w:firstLineChars="200" w:firstLine="482"/>
        <w:outlineLvl w:val="1"/>
        <w:rPr>
          <w:rFonts w:cs="宋体"/>
          <w:b/>
          <w:bCs/>
        </w:rPr>
      </w:pPr>
      <w:r>
        <w:rPr>
          <w:rFonts w:cs="宋体" w:hint="eastAsia"/>
          <w:b/>
          <w:bCs/>
        </w:rPr>
        <w:t>五、投标人参加本次政府采购活动，应当在提交投标文件</w:t>
      </w:r>
      <w:proofErr w:type="gramStart"/>
      <w:r>
        <w:rPr>
          <w:rFonts w:cs="宋体" w:hint="eastAsia"/>
          <w:b/>
          <w:bCs/>
        </w:rPr>
        <w:t>前具备</w:t>
      </w:r>
      <w:proofErr w:type="gramEnd"/>
      <w:r>
        <w:rPr>
          <w:rFonts w:cs="宋体" w:hint="eastAsia"/>
          <w:b/>
          <w:bCs/>
        </w:rPr>
        <w:t>下列条件：</w:t>
      </w:r>
    </w:p>
    <w:p w:rsidR="00F24491" w:rsidRDefault="00F030F0">
      <w:pPr>
        <w:spacing w:line="360" w:lineRule="auto"/>
        <w:ind w:firstLineChars="200" w:firstLine="480"/>
        <w:contextualSpacing/>
        <w:rPr>
          <w:i/>
          <w:szCs w:val="24"/>
        </w:rPr>
      </w:pPr>
      <w:r>
        <w:rPr>
          <w:rFonts w:hint="eastAsia"/>
          <w:szCs w:val="24"/>
        </w:rPr>
        <w:t>（一）《中华人民共和国政府采购法》第二十二条第一款第（一）至（六）规定的条件：</w:t>
      </w:r>
    </w:p>
    <w:p w:rsidR="00F24491" w:rsidRDefault="00F030F0">
      <w:pPr>
        <w:spacing w:line="360" w:lineRule="auto"/>
        <w:ind w:firstLineChars="200" w:firstLine="480"/>
        <w:contextualSpacing/>
        <w:rPr>
          <w:i/>
          <w:szCs w:val="24"/>
        </w:rPr>
      </w:pPr>
      <w:r>
        <w:rPr>
          <w:rFonts w:hint="eastAsia"/>
          <w:szCs w:val="24"/>
        </w:rPr>
        <w:t xml:space="preserve">1、具有独立承担民事责任的能力； </w:t>
      </w:r>
    </w:p>
    <w:p w:rsidR="00F24491" w:rsidRDefault="00F030F0">
      <w:pPr>
        <w:spacing w:line="360" w:lineRule="auto"/>
        <w:ind w:firstLineChars="200" w:firstLine="480"/>
        <w:contextualSpacing/>
        <w:rPr>
          <w:i/>
          <w:szCs w:val="24"/>
        </w:rPr>
      </w:pPr>
      <w:r>
        <w:rPr>
          <w:rFonts w:hint="eastAsia"/>
          <w:szCs w:val="24"/>
        </w:rPr>
        <w:t xml:space="preserve">2、具有良好的商业信誉和健全的财务会计制度； </w:t>
      </w:r>
    </w:p>
    <w:p w:rsidR="00F24491" w:rsidRDefault="00F030F0">
      <w:pPr>
        <w:spacing w:line="360" w:lineRule="auto"/>
        <w:ind w:firstLineChars="200" w:firstLine="480"/>
        <w:contextualSpacing/>
        <w:rPr>
          <w:i/>
          <w:szCs w:val="24"/>
        </w:rPr>
      </w:pPr>
      <w:r>
        <w:rPr>
          <w:rFonts w:hint="eastAsia"/>
          <w:szCs w:val="24"/>
        </w:rPr>
        <w:t xml:space="preserve">3、具有履行合同所必需的设备和专业技术能力； </w:t>
      </w:r>
    </w:p>
    <w:p w:rsidR="00F24491" w:rsidRDefault="00F030F0">
      <w:pPr>
        <w:spacing w:line="360" w:lineRule="auto"/>
        <w:ind w:firstLineChars="200" w:firstLine="480"/>
        <w:contextualSpacing/>
        <w:rPr>
          <w:i/>
          <w:szCs w:val="24"/>
        </w:rPr>
      </w:pPr>
      <w:r>
        <w:rPr>
          <w:rFonts w:hint="eastAsia"/>
          <w:szCs w:val="24"/>
        </w:rPr>
        <w:t xml:space="preserve">4、有依法缴纳税收和社会保障资金的良好记录； </w:t>
      </w:r>
    </w:p>
    <w:p w:rsidR="00F24491" w:rsidRDefault="00F030F0">
      <w:pPr>
        <w:spacing w:line="360" w:lineRule="auto"/>
        <w:ind w:firstLineChars="200" w:firstLine="480"/>
        <w:contextualSpacing/>
        <w:rPr>
          <w:i/>
          <w:szCs w:val="24"/>
        </w:rPr>
      </w:pPr>
      <w:r>
        <w:rPr>
          <w:rFonts w:hint="eastAsia"/>
          <w:szCs w:val="24"/>
        </w:rPr>
        <w:t xml:space="preserve">5、参加政府采购活动前三年内，在经营活动中没有重大违法记录。 </w:t>
      </w:r>
    </w:p>
    <w:p w:rsidR="00F24491" w:rsidRDefault="00F030F0">
      <w:pPr>
        <w:spacing w:line="360" w:lineRule="auto"/>
        <w:ind w:firstLineChars="200" w:firstLine="480"/>
        <w:contextualSpacing/>
        <w:rPr>
          <w:i/>
          <w:szCs w:val="24"/>
        </w:rPr>
      </w:pPr>
      <w:r>
        <w:rPr>
          <w:rFonts w:hint="eastAsia"/>
          <w:szCs w:val="24"/>
        </w:rPr>
        <w:t>6、法律、行政法规规定的其他条件。</w:t>
      </w:r>
    </w:p>
    <w:p w:rsidR="00F24491" w:rsidRDefault="00F030F0">
      <w:pPr>
        <w:spacing w:line="360" w:lineRule="auto"/>
        <w:ind w:firstLineChars="200" w:firstLine="480"/>
        <w:contextualSpacing/>
        <w:rPr>
          <w:i/>
          <w:szCs w:val="24"/>
        </w:rPr>
      </w:pPr>
      <w:r>
        <w:rPr>
          <w:rFonts w:hint="eastAsia"/>
          <w:szCs w:val="24"/>
        </w:rPr>
        <w:t>（二）投标人单位及其现任法定代表人/主要负责人不得具有行贿犯罪记录。</w:t>
      </w:r>
    </w:p>
    <w:p w:rsidR="00F24491" w:rsidRDefault="00F030F0">
      <w:pPr>
        <w:spacing w:line="360" w:lineRule="auto"/>
        <w:ind w:firstLineChars="200" w:firstLine="480"/>
        <w:contextualSpacing/>
        <w:rPr>
          <w:i/>
          <w:szCs w:val="24"/>
        </w:rPr>
      </w:pPr>
      <w:r>
        <w:rPr>
          <w:rFonts w:hint="eastAsia"/>
          <w:szCs w:val="24"/>
        </w:rPr>
        <w:lastRenderedPageBreak/>
        <w:t>（三）投标人单位不得为“信用中国”网站(www.creditchina.gov.cn)、“成都信用”网站（</w:t>
      </w:r>
      <w:r>
        <w:rPr>
          <w:rFonts w:cs="仿宋"/>
          <w:bCs/>
          <w:szCs w:val="28"/>
        </w:rPr>
        <w:t>credit.chengdu.gov.cn</w:t>
      </w:r>
      <w:r>
        <w:rPr>
          <w:rFonts w:hint="eastAsia"/>
          <w:szCs w:val="24"/>
        </w:rPr>
        <w:t>）列入失信被执行人、重大税收违法案件当事人名单的投标人，不得为中国政府采购网(www.ccgp.gov.cn)、中国政府采购网四川省分网曝光台（</w:t>
      </w:r>
      <w:r>
        <w:rPr>
          <w:szCs w:val="24"/>
        </w:rPr>
        <w:t>www.ccgp-sichuan.gov.cn</w:t>
      </w:r>
      <w:r>
        <w:rPr>
          <w:rFonts w:hint="eastAsia"/>
          <w:szCs w:val="24"/>
        </w:rPr>
        <w:t>）政府采购严重违法失信行为记录名单中被财政部门禁止参加政府采购活动的投标人（处罚决定规定的时间和地域范围内）。信用信息查询截止时点：同投标截止</w:t>
      </w:r>
      <w:r w:rsidR="00E022F0">
        <w:rPr>
          <w:rFonts w:hint="eastAsia"/>
          <w:szCs w:val="24"/>
        </w:rPr>
        <w:t>日</w:t>
      </w:r>
      <w:r>
        <w:rPr>
          <w:rFonts w:hint="eastAsia"/>
          <w:szCs w:val="24"/>
        </w:rPr>
        <w:t>。</w:t>
      </w:r>
    </w:p>
    <w:p w:rsidR="00F24491" w:rsidRDefault="00F030F0">
      <w:pPr>
        <w:spacing w:line="360" w:lineRule="auto"/>
        <w:ind w:firstLineChars="200" w:firstLine="480"/>
        <w:contextualSpacing/>
        <w:rPr>
          <w:i/>
          <w:szCs w:val="24"/>
        </w:rPr>
      </w:pPr>
      <w:r>
        <w:rPr>
          <w:rFonts w:hint="eastAsia"/>
          <w:szCs w:val="24"/>
        </w:rPr>
        <w:t>（四）本项目特殊要求：</w:t>
      </w:r>
    </w:p>
    <w:p w:rsidR="00F24491" w:rsidRDefault="00F030F0">
      <w:pPr>
        <w:spacing w:line="360" w:lineRule="auto"/>
        <w:ind w:firstLineChars="200" w:firstLine="480"/>
        <w:contextualSpacing/>
        <w:rPr>
          <w:i/>
          <w:szCs w:val="24"/>
        </w:rPr>
      </w:pPr>
      <w:r>
        <w:rPr>
          <w:rFonts w:hint="eastAsia"/>
          <w:szCs w:val="24"/>
        </w:rPr>
        <w:t>1、若投标产品为医疗器械，须符合《医疗器械监督管理条例》规定：</w:t>
      </w:r>
    </w:p>
    <w:p w:rsidR="00F24491" w:rsidRDefault="00F030F0">
      <w:pPr>
        <w:spacing w:line="360" w:lineRule="auto"/>
        <w:ind w:firstLineChars="200" w:firstLine="480"/>
        <w:contextualSpacing/>
        <w:rPr>
          <w:i/>
          <w:szCs w:val="24"/>
        </w:rPr>
      </w:pPr>
      <w:r>
        <w:rPr>
          <w:rFonts w:hint="eastAsia"/>
          <w:szCs w:val="24"/>
        </w:rPr>
        <w:t>（1）制造商须具有《医疗器械生产企业许可证》和生产产品登记表；</w:t>
      </w:r>
    </w:p>
    <w:p w:rsidR="00F24491" w:rsidRDefault="00F030F0">
      <w:pPr>
        <w:spacing w:line="360" w:lineRule="auto"/>
        <w:ind w:firstLineChars="200" w:firstLine="480"/>
        <w:contextualSpacing/>
        <w:rPr>
          <w:i/>
          <w:szCs w:val="24"/>
        </w:rPr>
      </w:pPr>
      <w:r>
        <w:rPr>
          <w:rFonts w:hint="eastAsia"/>
          <w:szCs w:val="24"/>
        </w:rPr>
        <w:t>（2）供应商须具有《医疗器械经营企业许可证》或备案凭证（二类及以下医疗器械适用；已实行“三证合一”营业执照且含有医疗器械经营范围者除外）；</w:t>
      </w:r>
    </w:p>
    <w:p w:rsidR="00F24491" w:rsidRDefault="00F030F0">
      <w:pPr>
        <w:spacing w:line="360" w:lineRule="auto"/>
        <w:ind w:firstLineChars="200" w:firstLine="480"/>
        <w:contextualSpacing/>
        <w:rPr>
          <w:i/>
          <w:szCs w:val="24"/>
        </w:rPr>
      </w:pPr>
      <w:r>
        <w:rPr>
          <w:rFonts w:hint="eastAsia"/>
          <w:szCs w:val="24"/>
        </w:rPr>
        <w:t>（3）投标产品需具有有效的《医疗器械注册证》或备案证明材料（一类医疗器械适用）</w:t>
      </w:r>
    </w:p>
    <w:p w:rsidR="00F24491" w:rsidRDefault="00F030F0">
      <w:pPr>
        <w:spacing w:line="360" w:lineRule="auto"/>
        <w:ind w:firstLineChars="200" w:firstLine="480"/>
        <w:contextualSpacing/>
        <w:rPr>
          <w:i/>
          <w:szCs w:val="24"/>
        </w:rPr>
      </w:pPr>
      <w:r>
        <w:rPr>
          <w:rFonts w:hint="eastAsia"/>
          <w:szCs w:val="24"/>
        </w:rPr>
        <w:t>2、若投标产品为消毒产品，须提供制造商《消毒产品生产企业卫生许可证》；</w:t>
      </w:r>
    </w:p>
    <w:p w:rsidR="00F24491" w:rsidRDefault="00F030F0">
      <w:pPr>
        <w:tabs>
          <w:tab w:val="left" w:pos="7665"/>
        </w:tabs>
        <w:spacing w:line="360" w:lineRule="auto"/>
        <w:ind w:firstLineChars="200" w:firstLine="480"/>
        <w:rPr>
          <w:rFonts w:cs="宋体"/>
        </w:rPr>
      </w:pPr>
      <w:r>
        <w:rPr>
          <w:rFonts w:hint="eastAsia"/>
          <w:szCs w:val="24"/>
        </w:rPr>
        <w:t>3、若投标产品为压力设备，须提供制造商《特种设备（压力容器）制造许可证》</w:t>
      </w:r>
      <w:r>
        <w:rPr>
          <w:rFonts w:cs="宋体" w:hint="eastAsia"/>
          <w:lang w:val="zh-CN"/>
        </w:rPr>
        <w:t>。</w:t>
      </w:r>
    </w:p>
    <w:p w:rsidR="00F24491" w:rsidRDefault="00F030F0">
      <w:pPr>
        <w:spacing w:line="360" w:lineRule="auto"/>
        <w:ind w:firstLineChars="200" w:firstLine="482"/>
        <w:outlineLvl w:val="1"/>
        <w:rPr>
          <w:rFonts w:cs="宋体"/>
          <w:b/>
        </w:rPr>
      </w:pPr>
      <w:r>
        <w:rPr>
          <w:rFonts w:cs="宋体" w:hint="eastAsia"/>
          <w:b/>
        </w:rPr>
        <w:t>六、严禁参加本次采购活动的投标人</w:t>
      </w:r>
    </w:p>
    <w:p w:rsidR="00F24491" w:rsidRDefault="00F030F0">
      <w:pPr>
        <w:spacing w:line="360" w:lineRule="auto"/>
        <w:ind w:firstLineChars="200" w:firstLine="480"/>
        <w:rPr>
          <w:rFonts w:cs="宋体"/>
        </w:rPr>
      </w:pPr>
      <w:r>
        <w:rPr>
          <w:rFonts w:cs="宋体" w:hint="eastAsia"/>
        </w:rPr>
        <w:t>1.根据《关于在政府采购活动中查询及使用信用记录有关问题的通知》（财库〔2016〕125号）的要求，采购代理机构将通过“信用中国”网站（www.creditchina.gov.cn）、“中国政府采购网”网站（www.ccgp.gov.cn）等渠道查询核实投标人在截至投标截止之日前的信用记录，拒绝列入失信被执行人名单、重大税收违法案件当事人名单、政府采购严重违法失信行为记录名单中的投标人参加本项目的采购活动。</w:t>
      </w:r>
    </w:p>
    <w:p w:rsidR="00F24491" w:rsidRDefault="00F030F0">
      <w:pPr>
        <w:widowControl w:val="0"/>
        <w:spacing w:line="360" w:lineRule="auto"/>
        <w:ind w:firstLineChars="200" w:firstLine="480"/>
        <w:rPr>
          <w:rFonts w:cs="宋体"/>
        </w:rPr>
      </w:pPr>
      <w:r>
        <w:rPr>
          <w:rFonts w:cs="宋体" w:hint="eastAsia"/>
        </w:rPr>
        <w:t>2.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投标人资格条件、技术服务商务要求、评审因素和标准、政府采购合同等实质性内容条款的，视同为采购项目提供规范编制。</w:t>
      </w:r>
    </w:p>
    <w:p w:rsidR="00F24491" w:rsidRDefault="00F030F0">
      <w:pPr>
        <w:spacing w:line="360" w:lineRule="auto"/>
        <w:ind w:firstLineChars="200" w:firstLine="482"/>
        <w:outlineLvl w:val="1"/>
        <w:rPr>
          <w:rFonts w:cs="宋体"/>
          <w:b/>
        </w:rPr>
      </w:pPr>
      <w:r>
        <w:rPr>
          <w:rFonts w:cs="宋体" w:hint="eastAsia"/>
          <w:b/>
        </w:rPr>
        <w:t>七、招标文件获取方式、时间及地点：</w:t>
      </w:r>
    </w:p>
    <w:p w:rsidR="00F24491" w:rsidRDefault="00F030F0">
      <w:pPr>
        <w:spacing w:line="360" w:lineRule="auto"/>
        <w:ind w:firstLineChars="200" w:firstLine="480"/>
        <w:rPr>
          <w:rFonts w:cs="宋体"/>
        </w:rPr>
      </w:pPr>
      <w:r>
        <w:rPr>
          <w:rFonts w:cs="宋体" w:hint="eastAsia"/>
        </w:rPr>
        <w:t>1.招标文件获取时间：</w:t>
      </w:r>
      <w:r w:rsidRPr="00E022F0">
        <w:rPr>
          <w:rFonts w:cs="宋体" w:hint="eastAsia"/>
        </w:rPr>
        <w:t>2021年11月</w:t>
      </w:r>
      <w:r w:rsidR="00E022F0" w:rsidRPr="00E022F0">
        <w:rPr>
          <w:rFonts w:cs="宋体" w:hint="eastAsia"/>
        </w:rPr>
        <w:t>18</w:t>
      </w:r>
      <w:r w:rsidRPr="00E022F0">
        <w:rPr>
          <w:rFonts w:cs="宋体" w:hint="eastAsia"/>
        </w:rPr>
        <w:t>日9:00至2021年11月</w:t>
      </w:r>
      <w:r w:rsidR="00E022F0" w:rsidRPr="00E022F0">
        <w:rPr>
          <w:rFonts w:cs="宋体" w:hint="eastAsia"/>
        </w:rPr>
        <w:t>24</w:t>
      </w:r>
      <w:r w:rsidRPr="00E022F0">
        <w:rPr>
          <w:rFonts w:cs="宋体" w:hint="eastAsia"/>
        </w:rPr>
        <w:t>日</w:t>
      </w:r>
      <w:r>
        <w:rPr>
          <w:rFonts w:cs="宋体" w:hint="eastAsia"/>
        </w:rPr>
        <w:t>17:00（北京时间）</w:t>
      </w:r>
    </w:p>
    <w:p w:rsidR="00F24491" w:rsidRDefault="00F030F0">
      <w:pPr>
        <w:spacing w:after="50" w:line="420" w:lineRule="exact"/>
        <w:ind w:firstLineChars="200" w:firstLine="480"/>
        <w:rPr>
          <w:rFonts w:cs="宋体"/>
        </w:rPr>
      </w:pPr>
      <w:r>
        <w:rPr>
          <w:rFonts w:cs="宋体" w:hint="eastAsia"/>
        </w:rPr>
        <w:t>2.招标文件获取方式：投标人从“政府采购云平台”获取采购文件（网址：</w:t>
      </w:r>
      <w:hyperlink r:id="rId15" w:history="1">
        <w:r>
          <w:rPr>
            <w:rFonts w:cs="宋体" w:hint="eastAsia"/>
          </w:rPr>
          <w:t>https://www.zcygov.cn）。登录政府采购云平台—项目采购—获取采购文件—申请获取采购文件</w:t>
        </w:r>
      </w:hyperlink>
      <w:r>
        <w:rPr>
          <w:rFonts w:cs="宋体" w:hint="eastAsia"/>
        </w:rPr>
        <w:t>。</w:t>
      </w:r>
    </w:p>
    <w:p w:rsidR="00F24491" w:rsidRDefault="00F030F0">
      <w:pPr>
        <w:spacing w:after="50" w:line="420" w:lineRule="exact"/>
        <w:ind w:firstLineChars="200" w:firstLine="480"/>
        <w:rPr>
          <w:rFonts w:cs="宋体"/>
        </w:rPr>
      </w:pPr>
      <w:r>
        <w:rPr>
          <w:rFonts w:cs="宋体" w:hint="eastAsia"/>
        </w:rPr>
        <w:t>提示：（1）本项目招标文件免费获取。</w:t>
      </w:r>
    </w:p>
    <w:p w:rsidR="00F24491" w:rsidRDefault="00F030F0">
      <w:pPr>
        <w:spacing w:after="50" w:line="420" w:lineRule="exact"/>
        <w:ind w:firstLineChars="200" w:firstLine="480"/>
        <w:rPr>
          <w:rFonts w:cs="宋体"/>
        </w:rPr>
      </w:pPr>
      <w:r>
        <w:rPr>
          <w:rFonts w:cs="宋体" w:hint="eastAsia"/>
        </w:rPr>
        <w:lastRenderedPageBreak/>
        <w:t>（2）投标人只有在“政府采购云平台”完成获取招标文件申请并下载招标文件后才视作依法参与本项目。如未在“政府采购云平台”内完成相关流程，引起的投标无效责任自负。</w:t>
      </w:r>
    </w:p>
    <w:p w:rsidR="00F24491" w:rsidRDefault="00F030F0">
      <w:pPr>
        <w:spacing w:after="50" w:line="420" w:lineRule="exact"/>
        <w:ind w:firstLineChars="200" w:firstLine="480"/>
        <w:rPr>
          <w:rFonts w:cs="宋体"/>
        </w:rPr>
      </w:pPr>
      <w:r>
        <w:rPr>
          <w:rFonts w:cs="宋体" w:hint="eastAsia"/>
        </w:rPr>
        <w:t>（3）政府采购云平台投标人注册地址：</w:t>
      </w:r>
    </w:p>
    <w:p w:rsidR="00F24491" w:rsidRDefault="00F030F0">
      <w:pPr>
        <w:spacing w:line="360" w:lineRule="auto"/>
        <w:ind w:firstLineChars="200" w:firstLine="480"/>
        <w:rPr>
          <w:rFonts w:cs="宋体"/>
        </w:rPr>
      </w:pPr>
      <w:r>
        <w:rPr>
          <w:rFonts w:cs="宋体" w:hint="eastAsia"/>
        </w:rPr>
        <w:t>https://middle.zcygov.cn/v-settle-front/registry?settleCategory=1&amp;entranceType=119&amp;utm=a0017.b1347.cl50.3.c0de9400b91b11eb870ad7da87d69c97。</w:t>
      </w:r>
    </w:p>
    <w:p w:rsidR="00F24491" w:rsidRDefault="00F030F0">
      <w:pPr>
        <w:spacing w:line="360" w:lineRule="auto"/>
        <w:ind w:firstLineChars="200" w:firstLine="480"/>
        <w:rPr>
          <w:rFonts w:cs="宋体"/>
        </w:rPr>
      </w:pPr>
      <w:r>
        <w:rPr>
          <w:rFonts w:cs="宋体" w:hint="eastAsia"/>
        </w:rPr>
        <w:t>3.招标文件售价：人民币0元/份。</w:t>
      </w:r>
    </w:p>
    <w:p w:rsidR="00F24491" w:rsidRDefault="00F030F0">
      <w:pPr>
        <w:snapToGrid w:val="0"/>
        <w:spacing w:line="360" w:lineRule="auto"/>
        <w:ind w:firstLineChars="200" w:firstLine="482"/>
        <w:outlineLvl w:val="1"/>
        <w:rPr>
          <w:rFonts w:cs="宋体"/>
          <w:b/>
        </w:rPr>
      </w:pPr>
      <w:r>
        <w:rPr>
          <w:rFonts w:cs="宋体" w:hint="eastAsia"/>
          <w:b/>
          <w:szCs w:val="28"/>
        </w:rPr>
        <w:t>八、</w:t>
      </w:r>
      <w:r>
        <w:rPr>
          <w:rFonts w:cs="宋体" w:hint="eastAsia"/>
          <w:b/>
        </w:rPr>
        <w:t>投标截止时间和开标时间：</w:t>
      </w:r>
      <w:r w:rsidRPr="00E022F0">
        <w:rPr>
          <w:rFonts w:cs="宋体" w:hint="eastAsia"/>
          <w:b/>
          <w:bCs/>
        </w:rPr>
        <w:t>2021年12月</w:t>
      </w:r>
      <w:r w:rsidR="00E022F0" w:rsidRPr="00E022F0">
        <w:rPr>
          <w:rFonts w:cs="宋体" w:hint="eastAsia"/>
          <w:b/>
          <w:bCs/>
        </w:rPr>
        <w:t>08</w:t>
      </w:r>
      <w:r w:rsidRPr="00E022F0">
        <w:rPr>
          <w:rFonts w:cs="宋体" w:hint="eastAsia"/>
          <w:b/>
          <w:bCs/>
        </w:rPr>
        <w:t>日</w:t>
      </w:r>
      <w:r w:rsidR="00E022F0" w:rsidRPr="00E022F0">
        <w:rPr>
          <w:rFonts w:cs="宋体" w:hint="eastAsia"/>
          <w:b/>
          <w:bCs/>
        </w:rPr>
        <w:t>10</w:t>
      </w:r>
      <w:r w:rsidRPr="00E022F0">
        <w:rPr>
          <w:rFonts w:cs="宋体" w:hint="eastAsia"/>
          <w:b/>
          <w:bCs/>
        </w:rPr>
        <w:t>时</w:t>
      </w:r>
      <w:r w:rsidR="00E022F0" w:rsidRPr="00E022F0">
        <w:rPr>
          <w:rFonts w:cs="宋体" w:hint="eastAsia"/>
          <w:b/>
          <w:bCs/>
        </w:rPr>
        <w:t>00</w:t>
      </w:r>
      <w:r w:rsidRPr="00E022F0">
        <w:rPr>
          <w:rFonts w:cs="宋体" w:hint="eastAsia"/>
          <w:b/>
          <w:bCs/>
        </w:rPr>
        <w:t>分</w:t>
      </w:r>
      <w:r>
        <w:rPr>
          <w:rFonts w:cs="宋体" w:hint="eastAsia"/>
          <w:szCs w:val="28"/>
        </w:rPr>
        <w:t>（北京时间）。</w:t>
      </w:r>
    </w:p>
    <w:p w:rsidR="00F24491" w:rsidRDefault="00F030F0">
      <w:pPr>
        <w:pStyle w:val="a7"/>
        <w:spacing w:line="360" w:lineRule="auto"/>
        <w:ind w:firstLine="480"/>
        <w:rPr>
          <w:rFonts w:ascii="宋体" w:hAnsi="宋体" w:cs="宋体"/>
          <w:b/>
          <w:bCs/>
          <w:sz w:val="24"/>
        </w:rPr>
      </w:pPr>
      <w:r>
        <w:rPr>
          <w:rFonts w:ascii="宋体" w:hAnsi="宋体" w:cs="宋体" w:hint="eastAsia"/>
          <w:sz w:val="24"/>
          <w:szCs w:val="28"/>
        </w:rPr>
        <w:t>投标文件必须在投标截止时间前送达开标地点。逾期送达或没有按招标文件要求密封的投标文件不予接收。本次招标不接受邮寄的投标文件。</w:t>
      </w:r>
      <w:r>
        <w:rPr>
          <w:rFonts w:ascii="宋体" w:hAnsi="宋体" w:cs="宋体" w:hint="eastAsia"/>
          <w:b/>
          <w:bCs/>
          <w:sz w:val="24"/>
        </w:rPr>
        <w:t>（文件接收时间：202</w:t>
      </w:r>
      <w:r>
        <w:rPr>
          <w:rFonts w:ascii="宋体" w:eastAsia="宋体" w:hAnsi="宋体" w:cs="宋体" w:hint="eastAsia"/>
          <w:b/>
          <w:bCs/>
          <w:sz w:val="24"/>
        </w:rPr>
        <w:t>1</w:t>
      </w:r>
      <w:r>
        <w:rPr>
          <w:rFonts w:ascii="宋体" w:hAnsi="宋体" w:cs="宋体" w:hint="eastAsia"/>
          <w:b/>
          <w:bCs/>
          <w:sz w:val="24"/>
        </w:rPr>
        <w:t>年</w:t>
      </w:r>
      <w:r>
        <w:rPr>
          <w:rFonts w:ascii="宋体" w:eastAsia="宋体" w:hAnsi="宋体" w:cs="宋体" w:hint="eastAsia"/>
          <w:b/>
          <w:bCs/>
          <w:sz w:val="24"/>
        </w:rPr>
        <w:t>12</w:t>
      </w:r>
      <w:r>
        <w:rPr>
          <w:rFonts w:ascii="宋体" w:hAnsi="宋体" w:cs="宋体" w:hint="eastAsia"/>
          <w:b/>
          <w:bCs/>
          <w:sz w:val="24"/>
        </w:rPr>
        <w:t>月</w:t>
      </w:r>
      <w:r w:rsidR="00E022F0" w:rsidRPr="00E022F0">
        <w:rPr>
          <w:rFonts w:ascii="宋体" w:eastAsia="宋体" w:hAnsi="宋体" w:cs="宋体" w:hint="eastAsia"/>
          <w:b/>
          <w:bCs/>
          <w:sz w:val="24"/>
        </w:rPr>
        <w:t>08</w:t>
      </w:r>
      <w:r w:rsidRPr="00E022F0">
        <w:rPr>
          <w:rFonts w:ascii="宋体" w:hAnsi="宋体" w:cs="宋体" w:hint="eastAsia"/>
          <w:b/>
          <w:bCs/>
          <w:sz w:val="24"/>
        </w:rPr>
        <w:t>日</w:t>
      </w:r>
      <w:r w:rsidR="00E022F0" w:rsidRPr="00E022F0">
        <w:rPr>
          <w:rFonts w:ascii="宋体" w:eastAsia="宋体" w:hAnsi="宋体" w:cs="宋体" w:hint="eastAsia"/>
          <w:b/>
          <w:bCs/>
          <w:sz w:val="24"/>
        </w:rPr>
        <w:t>09</w:t>
      </w:r>
      <w:r w:rsidRPr="00E022F0">
        <w:rPr>
          <w:rFonts w:ascii="宋体" w:hAnsi="宋体" w:cs="宋体" w:hint="eastAsia"/>
          <w:b/>
          <w:bCs/>
          <w:sz w:val="24"/>
        </w:rPr>
        <w:t>时</w:t>
      </w:r>
      <w:r w:rsidR="00E022F0" w:rsidRPr="00E022F0">
        <w:rPr>
          <w:rFonts w:ascii="宋体" w:eastAsia="宋体" w:hAnsi="宋体" w:cs="宋体" w:hint="eastAsia"/>
          <w:b/>
          <w:bCs/>
          <w:sz w:val="24"/>
        </w:rPr>
        <w:t>30</w:t>
      </w:r>
      <w:r w:rsidRPr="00E022F0">
        <w:rPr>
          <w:rFonts w:ascii="宋体" w:hAnsi="宋体" w:cs="宋体" w:hint="eastAsia"/>
          <w:b/>
          <w:bCs/>
          <w:sz w:val="24"/>
        </w:rPr>
        <w:t>分--</w:t>
      </w:r>
      <w:r w:rsidR="00E022F0">
        <w:rPr>
          <w:rFonts w:asciiTheme="minorEastAsia" w:eastAsiaTheme="minorEastAsia" w:hAnsiTheme="minorEastAsia" w:cs="宋体" w:hint="eastAsia"/>
          <w:b/>
          <w:bCs/>
          <w:sz w:val="24"/>
        </w:rPr>
        <w:t>—</w:t>
      </w:r>
      <w:r w:rsidR="00E022F0" w:rsidRPr="00E022F0">
        <w:rPr>
          <w:rFonts w:ascii="宋体" w:eastAsia="宋体" w:hAnsi="宋体" w:cs="宋体" w:hint="eastAsia"/>
          <w:b/>
          <w:bCs/>
          <w:sz w:val="24"/>
        </w:rPr>
        <w:t>10</w:t>
      </w:r>
      <w:r w:rsidRPr="00E022F0">
        <w:rPr>
          <w:rFonts w:ascii="宋体" w:hAnsi="宋体" w:cs="宋体" w:hint="eastAsia"/>
          <w:b/>
          <w:bCs/>
          <w:sz w:val="24"/>
        </w:rPr>
        <w:t>时</w:t>
      </w:r>
      <w:r w:rsidR="00E022F0" w:rsidRPr="00E022F0">
        <w:rPr>
          <w:rFonts w:ascii="宋体" w:eastAsia="宋体" w:hAnsi="宋体" w:cs="宋体" w:hint="eastAsia"/>
          <w:b/>
          <w:bCs/>
          <w:sz w:val="24"/>
        </w:rPr>
        <w:t>00</w:t>
      </w:r>
      <w:r w:rsidRPr="00E022F0">
        <w:rPr>
          <w:rFonts w:ascii="宋体" w:hAnsi="宋体" w:cs="宋体" w:hint="eastAsia"/>
          <w:b/>
          <w:bCs/>
          <w:sz w:val="24"/>
        </w:rPr>
        <w:t>分</w:t>
      </w:r>
      <w:r>
        <w:rPr>
          <w:rFonts w:ascii="宋体" w:hAnsi="宋体" w:cs="宋体" w:hint="eastAsia"/>
          <w:b/>
          <w:bCs/>
          <w:sz w:val="24"/>
        </w:rPr>
        <w:t>）</w:t>
      </w:r>
    </w:p>
    <w:p w:rsidR="00F24491" w:rsidRDefault="00F030F0">
      <w:pPr>
        <w:spacing w:line="360" w:lineRule="auto"/>
        <w:ind w:firstLineChars="200" w:firstLine="482"/>
        <w:rPr>
          <w:rFonts w:cs="宋体"/>
          <w:b/>
          <w:kern w:val="2"/>
          <w:szCs w:val="28"/>
          <w:u w:val="single"/>
        </w:rPr>
      </w:pPr>
      <w:r>
        <w:rPr>
          <w:rFonts w:cs="宋体" w:hint="eastAsia"/>
          <w:b/>
          <w:szCs w:val="28"/>
        </w:rPr>
        <w:t>九、</w:t>
      </w:r>
      <w:r>
        <w:rPr>
          <w:rFonts w:cs="宋体" w:hint="eastAsia"/>
          <w:b/>
          <w:bCs/>
          <w:szCs w:val="28"/>
        </w:rPr>
        <w:t>开标地点：</w:t>
      </w:r>
      <w:r>
        <w:rPr>
          <w:rFonts w:cs="宋体" w:hint="eastAsia"/>
          <w:szCs w:val="28"/>
          <w:u w:val="single"/>
        </w:rPr>
        <w:t>成都市高新区创业路1号</w:t>
      </w:r>
      <w:proofErr w:type="gramStart"/>
      <w:r>
        <w:rPr>
          <w:rFonts w:cs="宋体" w:hint="eastAsia"/>
          <w:szCs w:val="28"/>
          <w:u w:val="single"/>
        </w:rPr>
        <w:t>剑恒发展</w:t>
      </w:r>
      <w:proofErr w:type="gramEnd"/>
      <w:r>
        <w:rPr>
          <w:rFonts w:cs="宋体" w:hint="eastAsia"/>
          <w:szCs w:val="28"/>
          <w:u w:val="single"/>
        </w:rPr>
        <w:t>中心5楼507号</w:t>
      </w:r>
      <w:r>
        <w:rPr>
          <w:rFonts w:cs="宋体" w:hint="eastAsia"/>
          <w:szCs w:val="22"/>
        </w:rPr>
        <w:t>本项目开标室。</w:t>
      </w:r>
    </w:p>
    <w:p w:rsidR="00F24491" w:rsidRDefault="00F030F0">
      <w:pPr>
        <w:snapToGrid w:val="0"/>
        <w:spacing w:line="420" w:lineRule="exact"/>
        <w:ind w:firstLineChars="200" w:firstLine="482"/>
        <w:outlineLvl w:val="1"/>
        <w:rPr>
          <w:rFonts w:cs="宋体"/>
          <w:b/>
          <w:szCs w:val="22"/>
        </w:rPr>
      </w:pPr>
      <w:r>
        <w:rPr>
          <w:rFonts w:cs="宋体" w:hint="eastAsia"/>
          <w:b/>
          <w:szCs w:val="22"/>
        </w:rPr>
        <w:t>十、供应商信用融资</w:t>
      </w:r>
    </w:p>
    <w:p w:rsidR="00F24491" w:rsidRDefault="00F030F0">
      <w:pPr>
        <w:pStyle w:val="af6"/>
        <w:widowControl w:val="0"/>
        <w:snapToGrid w:val="0"/>
        <w:spacing w:line="420" w:lineRule="exact"/>
        <w:ind w:firstLine="480"/>
        <w:rPr>
          <w:rFonts w:ascii="宋体" w:eastAsia="宋体" w:hAnsi="宋体" w:cs="宋体"/>
          <w:szCs w:val="28"/>
          <w:lang w:val="zh-CN"/>
        </w:rPr>
      </w:pPr>
      <w:r>
        <w:rPr>
          <w:rFonts w:ascii="宋体" w:eastAsia="宋体" w:hAnsi="宋体" w:cs="宋体" w:hint="eastAsia"/>
          <w:szCs w:val="28"/>
        </w:rPr>
        <w:t>1.</w:t>
      </w:r>
      <w:r>
        <w:rPr>
          <w:rFonts w:ascii="宋体" w:eastAsia="宋体" w:hAnsi="宋体" w:cs="宋体" w:hint="eastAsia"/>
          <w:szCs w:val="28"/>
          <w:lang w:val="zh-CN"/>
        </w:rPr>
        <w:t>根据《四川省财政厅关于推进四川省政府采购供应商信用融资工作的通知》（</w:t>
      </w:r>
      <w:proofErr w:type="gramStart"/>
      <w:r>
        <w:rPr>
          <w:rFonts w:ascii="宋体" w:eastAsia="宋体" w:hAnsi="宋体" w:cs="宋体" w:hint="eastAsia"/>
          <w:szCs w:val="28"/>
          <w:lang w:val="zh-CN"/>
        </w:rPr>
        <w:t>川财采</w:t>
      </w:r>
      <w:proofErr w:type="gramEnd"/>
      <w:r>
        <w:rPr>
          <w:rFonts w:ascii="宋体" w:eastAsia="宋体" w:hAnsi="宋体" w:cs="宋体" w:hint="eastAsia"/>
          <w:szCs w:val="28"/>
          <w:lang w:val="zh-CN"/>
        </w:rPr>
        <w:t>[2018]123号）文件要求，为助力解决政府采购中标、成交供应商资金不足、融资难、融资贵的困难，促进供应</w:t>
      </w:r>
      <w:proofErr w:type="gramStart"/>
      <w:r>
        <w:rPr>
          <w:rFonts w:ascii="宋体" w:eastAsia="宋体" w:hAnsi="宋体" w:cs="宋体" w:hint="eastAsia"/>
          <w:szCs w:val="28"/>
          <w:lang w:val="zh-CN"/>
        </w:rPr>
        <w:t>商依法</w:t>
      </w:r>
      <w:proofErr w:type="gramEnd"/>
      <w:r>
        <w:rPr>
          <w:rFonts w:ascii="宋体" w:eastAsia="宋体" w:hAnsi="宋体" w:cs="宋体" w:hint="eastAsia"/>
          <w:szCs w:val="28"/>
          <w:lang w:val="zh-CN"/>
        </w:rPr>
        <w:t>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rsidR="00F24491" w:rsidRDefault="00F030F0">
      <w:pPr>
        <w:pStyle w:val="af6"/>
        <w:widowControl w:val="0"/>
        <w:snapToGrid w:val="0"/>
        <w:spacing w:line="420" w:lineRule="exact"/>
        <w:ind w:firstLine="480"/>
        <w:rPr>
          <w:rFonts w:ascii="宋体" w:eastAsia="宋体" w:hAnsi="宋体" w:cs="宋体"/>
          <w:szCs w:val="28"/>
        </w:rPr>
      </w:pPr>
      <w:r>
        <w:rPr>
          <w:rFonts w:ascii="宋体" w:eastAsia="宋体" w:hAnsi="宋体" w:cs="宋体" w:hint="eastAsia"/>
          <w:szCs w:val="28"/>
        </w:rPr>
        <w:t>2.为有效缓解中小企业融资难、融资贵问题，成都市财政局、中国人民银行成都分行营业管理部制定了《成都市中小企业政府采购信用融资暂行办法》（成财采[2019]17 号）和《成都市级支持中小企业政府采购信用融资实施方案》，成都市范围内政府采购项目中标（成交）的中小</w:t>
      </w:r>
      <w:proofErr w:type="gramStart"/>
      <w:r>
        <w:rPr>
          <w:rFonts w:ascii="宋体" w:eastAsia="宋体" w:hAnsi="宋体" w:cs="宋体" w:hint="eastAsia"/>
          <w:szCs w:val="28"/>
        </w:rPr>
        <w:t>微企业可向开展</w:t>
      </w:r>
      <w:proofErr w:type="gramEnd"/>
      <w:r>
        <w:rPr>
          <w:rFonts w:ascii="宋体" w:eastAsia="宋体" w:hAnsi="宋体" w:cs="宋体" w:hint="eastAsia"/>
          <w:szCs w:val="28"/>
        </w:rPr>
        <w:t>政府采购信用融资业务的银行提出融资申请。</w:t>
      </w:r>
    </w:p>
    <w:p w:rsidR="00F24491" w:rsidRDefault="00F030F0">
      <w:pPr>
        <w:pStyle w:val="af6"/>
        <w:snapToGrid w:val="0"/>
        <w:spacing w:line="420" w:lineRule="exact"/>
        <w:ind w:firstLine="482"/>
        <w:outlineLvl w:val="1"/>
        <w:rPr>
          <w:rFonts w:ascii="宋体" w:hAnsi="宋体" w:cs="宋体"/>
          <w:b/>
        </w:rPr>
      </w:pPr>
      <w:r>
        <w:rPr>
          <w:rFonts w:ascii="宋体" w:hAnsi="宋体" w:cs="宋体" w:hint="eastAsia"/>
          <w:b/>
        </w:rPr>
        <w:t>十</w:t>
      </w:r>
      <w:r>
        <w:rPr>
          <w:rFonts w:ascii="宋体" w:eastAsia="宋体" w:hAnsi="宋体" w:cs="宋体" w:hint="eastAsia"/>
          <w:b/>
        </w:rPr>
        <w:t>一</w:t>
      </w:r>
      <w:r>
        <w:rPr>
          <w:rFonts w:ascii="宋体" w:hAnsi="宋体" w:cs="宋体" w:hint="eastAsia"/>
          <w:b/>
        </w:rPr>
        <w:t>、联系方式</w:t>
      </w:r>
    </w:p>
    <w:p w:rsidR="00F24491" w:rsidRDefault="00F030F0">
      <w:pPr>
        <w:tabs>
          <w:tab w:val="left" w:pos="2310"/>
        </w:tabs>
        <w:snapToGrid w:val="0"/>
        <w:spacing w:line="420" w:lineRule="exact"/>
        <w:ind w:firstLineChars="200" w:firstLine="482"/>
        <w:rPr>
          <w:rFonts w:cs="宋体"/>
          <w:bCs/>
          <w:kern w:val="2"/>
        </w:rPr>
      </w:pPr>
      <w:r>
        <w:rPr>
          <w:rFonts w:cs="宋体" w:hint="eastAsia"/>
          <w:b/>
          <w:kern w:val="2"/>
        </w:rPr>
        <w:t>采 购 人：彭州市中西医结合医院</w:t>
      </w:r>
      <w:r>
        <w:rPr>
          <w:rFonts w:cs="宋体" w:hint="eastAsia"/>
          <w:bCs/>
          <w:kern w:val="2"/>
        </w:rPr>
        <w:t xml:space="preserve"> </w:t>
      </w:r>
    </w:p>
    <w:p w:rsidR="00F24491" w:rsidRDefault="00F030F0">
      <w:pPr>
        <w:pStyle w:val="af6"/>
        <w:widowControl w:val="0"/>
        <w:snapToGrid w:val="0"/>
        <w:spacing w:line="420" w:lineRule="exact"/>
        <w:ind w:firstLine="480"/>
        <w:jc w:val="both"/>
        <w:rPr>
          <w:rFonts w:ascii="宋体" w:eastAsia="宋体" w:hAnsi="宋体" w:cs="宋体"/>
          <w:bCs/>
          <w:kern w:val="2"/>
        </w:rPr>
      </w:pPr>
      <w:r>
        <w:rPr>
          <w:rFonts w:ascii="宋体" w:hAnsi="宋体" w:cs="宋体" w:hint="eastAsia"/>
          <w:bCs/>
          <w:kern w:val="2"/>
        </w:rPr>
        <w:t>地    址：</w:t>
      </w:r>
      <w:r>
        <w:rPr>
          <w:rFonts w:ascii="宋体" w:eastAsia="宋体" w:hAnsi="宋体" w:cs="宋体" w:hint="eastAsia"/>
          <w:szCs w:val="24"/>
        </w:rPr>
        <w:t>彭州市天</w:t>
      </w:r>
      <w:proofErr w:type="gramStart"/>
      <w:r>
        <w:rPr>
          <w:rFonts w:ascii="宋体" w:eastAsia="宋体" w:hAnsi="宋体" w:cs="宋体" w:hint="eastAsia"/>
          <w:szCs w:val="24"/>
        </w:rPr>
        <w:t>彭</w:t>
      </w:r>
      <w:proofErr w:type="gramEnd"/>
      <w:r>
        <w:rPr>
          <w:rFonts w:ascii="宋体" w:eastAsia="宋体" w:hAnsi="宋体" w:cs="宋体" w:hint="eastAsia"/>
          <w:szCs w:val="24"/>
        </w:rPr>
        <w:t>街道西大街</w:t>
      </w:r>
      <w:r>
        <w:rPr>
          <w:rFonts w:ascii="宋体" w:eastAsia="宋体" w:hAnsi="宋体" w:cs="宋体"/>
          <w:szCs w:val="24"/>
        </w:rPr>
        <w:t>468</w:t>
      </w:r>
      <w:r>
        <w:rPr>
          <w:rFonts w:ascii="宋体" w:eastAsia="宋体" w:hAnsi="宋体" w:cs="宋体" w:hint="eastAsia"/>
          <w:szCs w:val="24"/>
        </w:rPr>
        <w:t>号</w:t>
      </w:r>
    </w:p>
    <w:p w:rsidR="00F24491" w:rsidRDefault="00F030F0">
      <w:pPr>
        <w:pStyle w:val="af6"/>
        <w:widowControl w:val="0"/>
        <w:snapToGrid w:val="0"/>
        <w:spacing w:line="420" w:lineRule="exact"/>
        <w:ind w:firstLine="480"/>
        <w:jc w:val="both"/>
        <w:rPr>
          <w:rFonts w:ascii="宋体" w:eastAsia="宋体" w:hAnsi="宋体" w:cs="宋体"/>
          <w:szCs w:val="28"/>
        </w:rPr>
      </w:pPr>
      <w:r>
        <w:rPr>
          <w:rFonts w:ascii="宋体" w:eastAsia="宋体" w:hAnsi="宋体" w:cs="宋体" w:hint="eastAsia"/>
          <w:szCs w:val="28"/>
        </w:rPr>
        <w:t>联 系 人：王老师</w:t>
      </w:r>
    </w:p>
    <w:p w:rsidR="00F24491" w:rsidRPr="00E022F0" w:rsidRDefault="00F030F0" w:rsidP="00E022F0">
      <w:pPr>
        <w:pStyle w:val="af6"/>
        <w:widowControl w:val="0"/>
        <w:snapToGrid w:val="0"/>
        <w:spacing w:line="420" w:lineRule="exact"/>
        <w:ind w:firstLine="480"/>
        <w:jc w:val="both"/>
        <w:rPr>
          <w:rFonts w:ascii="宋体" w:eastAsia="宋体" w:hAnsi="宋体" w:cs="宋体" w:hint="eastAsia"/>
          <w:szCs w:val="28"/>
        </w:rPr>
      </w:pPr>
      <w:r>
        <w:rPr>
          <w:rFonts w:ascii="宋体" w:eastAsia="宋体" w:hAnsi="宋体" w:cs="宋体" w:hint="eastAsia"/>
          <w:szCs w:val="28"/>
        </w:rPr>
        <w:t>联系电话：</w:t>
      </w:r>
      <w:r>
        <w:rPr>
          <w:rFonts w:ascii="宋体" w:eastAsia="宋体" w:hAnsi="宋体" w:cs="宋体"/>
          <w:bCs/>
          <w:kern w:val="2"/>
        </w:rPr>
        <w:t>028-83708907</w:t>
      </w:r>
    </w:p>
    <w:p w:rsidR="00F24491" w:rsidRDefault="00F030F0">
      <w:pPr>
        <w:pStyle w:val="af6"/>
        <w:widowControl w:val="0"/>
        <w:tabs>
          <w:tab w:val="left" w:pos="2310"/>
        </w:tabs>
        <w:snapToGrid w:val="0"/>
        <w:spacing w:line="420" w:lineRule="exact"/>
        <w:ind w:firstLine="482"/>
        <w:jc w:val="both"/>
        <w:rPr>
          <w:rFonts w:ascii="宋体" w:hAnsi="宋体" w:cs="宋体"/>
          <w:bCs/>
          <w:kern w:val="2"/>
        </w:rPr>
      </w:pPr>
      <w:r>
        <w:rPr>
          <w:rFonts w:ascii="宋体" w:hAnsi="宋体" w:cs="宋体" w:hint="eastAsia"/>
          <w:b/>
          <w:kern w:val="2"/>
        </w:rPr>
        <w:t>采购代理机构：四川众合融晟招标咨询有限公司</w:t>
      </w:r>
    </w:p>
    <w:p w:rsidR="00F24491" w:rsidRDefault="00F030F0">
      <w:pPr>
        <w:tabs>
          <w:tab w:val="left" w:pos="2310"/>
        </w:tabs>
        <w:snapToGrid w:val="0"/>
        <w:spacing w:line="420" w:lineRule="exact"/>
        <w:ind w:firstLineChars="200" w:firstLine="480"/>
        <w:rPr>
          <w:rFonts w:cs="宋体"/>
          <w:szCs w:val="22"/>
        </w:rPr>
      </w:pPr>
      <w:r>
        <w:rPr>
          <w:rFonts w:cs="宋体" w:hint="eastAsia"/>
          <w:bCs/>
          <w:kern w:val="2"/>
        </w:rPr>
        <w:t>地    址：</w:t>
      </w:r>
      <w:r>
        <w:rPr>
          <w:rFonts w:cs="宋体" w:hint="eastAsia"/>
          <w:szCs w:val="28"/>
        </w:rPr>
        <w:t>成都市高新区创业路1号</w:t>
      </w:r>
      <w:proofErr w:type="gramStart"/>
      <w:r>
        <w:rPr>
          <w:rFonts w:cs="宋体" w:hint="eastAsia"/>
          <w:szCs w:val="28"/>
        </w:rPr>
        <w:t>剑恒发展</w:t>
      </w:r>
      <w:proofErr w:type="gramEnd"/>
      <w:r>
        <w:rPr>
          <w:rFonts w:cs="宋体" w:hint="eastAsia"/>
          <w:szCs w:val="28"/>
        </w:rPr>
        <w:t>中心5楼507号</w:t>
      </w:r>
    </w:p>
    <w:p w:rsidR="00F24491" w:rsidRDefault="00F030F0">
      <w:pPr>
        <w:tabs>
          <w:tab w:val="left" w:pos="2310"/>
        </w:tabs>
        <w:snapToGrid w:val="0"/>
        <w:spacing w:line="420" w:lineRule="exact"/>
        <w:ind w:firstLineChars="200" w:firstLine="480"/>
        <w:rPr>
          <w:rFonts w:cs="宋体"/>
          <w:bCs/>
          <w:kern w:val="2"/>
        </w:rPr>
      </w:pPr>
      <w:r>
        <w:rPr>
          <w:rFonts w:cs="宋体" w:hint="eastAsia"/>
          <w:bCs/>
          <w:kern w:val="2"/>
        </w:rPr>
        <w:t>联 系 人：尹女士</w:t>
      </w:r>
    </w:p>
    <w:p w:rsidR="00F24491" w:rsidRDefault="00F030F0">
      <w:pPr>
        <w:tabs>
          <w:tab w:val="left" w:pos="2310"/>
        </w:tabs>
        <w:snapToGrid w:val="0"/>
        <w:spacing w:line="420" w:lineRule="exact"/>
        <w:ind w:firstLineChars="200" w:firstLine="480"/>
        <w:rPr>
          <w:rFonts w:cs="宋体"/>
          <w:bCs/>
          <w:kern w:val="2"/>
        </w:rPr>
      </w:pPr>
      <w:r>
        <w:rPr>
          <w:rFonts w:cs="宋体" w:hint="eastAsia"/>
          <w:bCs/>
          <w:kern w:val="2"/>
        </w:rPr>
        <w:t>联系电话：</w:t>
      </w:r>
      <w:r>
        <w:rPr>
          <w:rFonts w:cs="宋体" w:hint="eastAsia"/>
          <w:bCs/>
          <w:kern w:val="2"/>
          <w:szCs w:val="24"/>
        </w:rPr>
        <w:t>028-83399269</w:t>
      </w:r>
    </w:p>
    <w:p w:rsidR="00F24491" w:rsidRDefault="00F030F0">
      <w:pPr>
        <w:pStyle w:val="a0"/>
        <w:snapToGrid w:val="0"/>
        <w:spacing w:after="0" w:line="420" w:lineRule="exact"/>
        <w:jc w:val="right"/>
        <w:rPr>
          <w:rFonts w:ascii="宋体" w:hAnsi="宋体" w:cs="宋体"/>
          <w:bCs/>
          <w:kern w:val="2"/>
        </w:rPr>
      </w:pPr>
      <w:bookmarkStart w:id="8" w:name="_Toc12497"/>
      <w:bookmarkStart w:id="9" w:name="_Toc12420"/>
      <w:bookmarkStart w:id="10" w:name="_Toc213496267"/>
      <w:bookmarkStart w:id="11" w:name="_Toc217446031"/>
      <w:bookmarkStart w:id="12" w:name="_Toc213397009"/>
      <w:bookmarkStart w:id="13" w:name="_Toc213396759"/>
      <w:bookmarkStart w:id="14" w:name="_Toc213396945"/>
      <w:r>
        <w:rPr>
          <w:rFonts w:ascii="宋体" w:hAnsi="宋体" w:cs="宋体" w:hint="eastAsia"/>
          <w:bCs/>
          <w:kern w:val="2"/>
        </w:rPr>
        <w:t>202</w:t>
      </w:r>
      <w:r>
        <w:rPr>
          <w:rFonts w:ascii="宋体" w:eastAsia="宋体" w:hAnsi="宋体" w:cs="宋体" w:hint="eastAsia"/>
          <w:bCs/>
          <w:kern w:val="2"/>
        </w:rPr>
        <w:t>1</w:t>
      </w:r>
      <w:r>
        <w:rPr>
          <w:rFonts w:ascii="宋体" w:hAnsi="宋体" w:cs="宋体" w:hint="eastAsia"/>
          <w:bCs/>
          <w:kern w:val="2"/>
        </w:rPr>
        <w:t>年</w:t>
      </w:r>
      <w:r>
        <w:rPr>
          <w:rFonts w:ascii="宋体" w:eastAsia="宋体" w:hAnsi="宋体" w:cs="宋体" w:hint="eastAsia"/>
          <w:bCs/>
          <w:kern w:val="2"/>
        </w:rPr>
        <w:t>11</w:t>
      </w:r>
      <w:r>
        <w:rPr>
          <w:rFonts w:ascii="宋体" w:hAnsi="宋体" w:cs="宋体" w:hint="eastAsia"/>
          <w:bCs/>
          <w:kern w:val="2"/>
        </w:rPr>
        <w:t>月</w:t>
      </w:r>
    </w:p>
    <w:p w:rsidR="00F24491" w:rsidRDefault="00F24491">
      <w:pPr>
        <w:pStyle w:val="a0"/>
        <w:jc w:val="center"/>
        <w:rPr>
          <w:rFonts w:ascii="宋体" w:hAnsi="宋体" w:cs="宋体"/>
          <w:bCs/>
          <w:kern w:val="2"/>
        </w:rPr>
      </w:pPr>
    </w:p>
    <w:p w:rsidR="00F24491" w:rsidRDefault="00F030F0">
      <w:pPr>
        <w:tabs>
          <w:tab w:val="left" w:pos="2205"/>
        </w:tabs>
        <w:jc w:val="center"/>
        <w:outlineLvl w:val="0"/>
        <w:rPr>
          <w:sz w:val="32"/>
          <w:szCs w:val="32"/>
        </w:rPr>
      </w:pPr>
      <w:bookmarkStart w:id="15" w:name="_Toc11050_WPSOffice_Level1"/>
      <w:bookmarkStart w:id="16" w:name="_Toc511904801"/>
      <w:bookmarkStart w:id="17" w:name="_Toc7423_WPSOffice_Level1"/>
      <w:r>
        <w:rPr>
          <w:rFonts w:hint="eastAsia"/>
          <w:b/>
          <w:bCs/>
          <w:kern w:val="44"/>
          <w:sz w:val="32"/>
          <w:szCs w:val="32"/>
        </w:rPr>
        <w:br w:type="page"/>
      </w:r>
      <w:bookmarkStart w:id="18" w:name="_Toc32205"/>
      <w:bookmarkStart w:id="19" w:name="_Toc12499"/>
      <w:bookmarkStart w:id="20" w:name="_Toc88058217"/>
      <w:r>
        <w:rPr>
          <w:rFonts w:hint="eastAsia"/>
          <w:b/>
          <w:bCs/>
          <w:kern w:val="44"/>
          <w:sz w:val="32"/>
          <w:szCs w:val="32"/>
        </w:rPr>
        <w:lastRenderedPageBreak/>
        <w:t>第二章  投标人须知</w:t>
      </w:r>
      <w:bookmarkEnd w:id="8"/>
      <w:bookmarkEnd w:id="9"/>
      <w:bookmarkEnd w:id="15"/>
      <w:bookmarkEnd w:id="16"/>
      <w:bookmarkEnd w:id="17"/>
      <w:bookmarkEnd w:id="18"/>
      <w:bookmarkEnd w:id="19"/>
      <w:bookmarkEnd w:id="20"/>
    </w:p>
    <w:p w:rsidR="00F24491" w:rsidRDefault="00F030F0">
      <w:pPr>
        <w:pStyle w:val="2"/>
        <w:rPr>
          <w:rFonts w:ascii="宋体" w:hAnsi="宋体" w:cs="宋体"/>
          <w:szCs w:val="28"/>
        </w:rPr>
      </w:pPr>
      <w:r>
        <w:rPr>
          <w:rFonts w:hint="eastAsia"/>
        </w:rPr>
        <w:t>一、投标人须知附表</w:t>
      </w:r>
    </w:p>
    <w:tbl>
      <w:tblPr>
        <w:tblW w:w="956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06"/>
        <w:gridCol w:w="2157"/>
        <w:gridCol w:w="6506"/>
      </w:tblGrid>
      <w:tr w:rsidR="00F24491">
        <w:trPr>
          <w:trHeight w:val="352"/>
          <w:tblHeader/>
          <w:jc w:val="center"/>
        </w:trPr>
        <w:tc>
          <w:tcPr>
            <w:tcW w:w="906" w:type="dxa"/>
            <w:vAlign w:val="center"/>
          </w:tcPr>
          <w:bookmarkEnd w:id="10"/>
          <w:bookmarkEnd w:id="11"/>
          <w:bookmarkEnd w:id="12"/>
          <w:bookmarkEnd w:id="13"/>
          <w:bookmarkEnd w:id="14"/>
          <w:p w:rsidR="00F24491" w:rsidRDefault="00F030F0">
            <w:pPr>
              <w:pStyle w:val="af7"/>
              <w:jc w:val="center"/>
              <w:rPr>
                <w:rFonts w:cs="宋体"/>
                <w:kern w:val="2"/>
                <w:sz w:val="21"/>
                <w:szCs w:val="21"/>
              </w:rPr>
            </w:pPr>
            <w:r>
              <w:rPr>
                <w:rFonts w:cs="宋体" w:hint="eastAsia"/>
                <w:kern w:val="2"/>
                <w:sz w:val="21"/>
                <w:szCs w:val="21"/>
              </w:rPr>
              <w:t>序号</w:t>
            </w:r>
          </w:p>
        </w:tc>
        <w:tc>
          <w:tcPr>
            <w:tcW w:w="2157" w:type="dxa"/>
            <w:vAlign w:val="center"/>
          </w:tcPr>
          <w:p w:rsidR="00F24491" w:rsidRDefault="00F030F0">
            <w:pPr>
              <w:pStyle w:val="af7"/>
              <w:jc w:val="center"/>
              <w:rPr>
                <w:rFonts w:cs="宋体"/>
                <w:kern w:val="2"/>
                <w:sz w:val="21"/>
                <w:szCs w:val="21"/>
              </w:rPr>
            </w:pPr>
            <w:r>
              <w:rPr>
                <w:rFonts w:cs="宋体" w:hint="eastAsia"/>
                <w:kern w:val="2"/>
                <w:sz w:val="21"/>
                <w:szCs w:val="21"/>
              </w:rPr>
              <w:t>条款名称</w:t>
            </w:r>
          </w:p>
        </w:tc>
        <w:tc>
          <w:tcPr>
            <w:tcW w:w="6506" w:type="dxa"/>
            <w:vAlign w:val="center"/>
          </w:tcPr>
          <w:p w:rsidR="00F24491" w:rsidRDefault="00F030F0">
            <w:pPr>
              <w:pStyle w:val="af7"/>
              <w:jc w:val="center"/>
              <w:rPr>
                <w:rFonts w:cs="宋体"/>
                <w:kern w:val="2"/>
                <w:sz w:val="21"/>
                <w:szCs w:val="21"/>
              </w:rPr>
            </w:pPr>
            <w:r>
              <w:rPr>
                <w:rFonts w:cs="宋体" w:hint="eastAsia"/>
                <w:kern w:val="2"/>
                <w:sz w:val="21"/>
                <w:szCs w:val="21"/>
              </w:rPr>
              <w:t>说明和要求</w:t>
            </w:r>
          </w:p>
        </w:tc>
      </w:tr>
      <w:tr w:rsidR="00F24491">
        <w:trPr>
          <w:cantSplit/>
          <w:trHeight w:val="794"/>
          <w:jc w:val="center"/>
        </w:trPr>
        <w:tc>
          <w:tcPr>
            <w:tcW w:w="906" w:type="dxa"/>
            <w:tcBorders>
              <w:bottom w:val="single" w:sz="4" w:space="0" w:color="auto"/>
            </w:tcBorders>
            <w:vAlign w:val="center"/>
          </w:tcPr>
          <w:p w:rsidR="00F24491" w:rsidRDefault="00F24491">
            <w:pPr>
              <w:pStyle w:val="af7"/>
              <w:numPr>
                <w:ilvl w:val="0"/>
                <w:numId w:val="2"/>
              </w:numPr>
              <w:ind w:left="0" w:firstLine="0"/>
              <w:jc w:val="center"/>
              <w:rPr>
                <w:rFonts w:cs="宋体"/>
                <w:sz w:val="21"/>
                <w:szCs w:val="21"/>
              </w:rPr>
            </w:pPr>
          </w:p>
        </w:tc>
        <w:tc>
          <w:tcPr>
            <w:tcW w:w="2157" w:type="dxa"/>
            <w:tcBorders>
              <w:bottom w:val="single" w:sz="4" w:space="0" w:color="auto"/>
            </w:tcBorders>
            <w:vAlign w:val="center"/>
          </w:tcPr>
          <w:p w:rsidR="00F24491" w:rsidRDefault="00F030F0">
            <w:pPr>
              <w:pStyle w:val="af7"/>
              <w:jc w:val="center"/>
              <w:rPr>
                <w:rFonts w:cs="宋体"/>
                <w:kern w:val="2"/>
                <w:sz w:val="21"/>
                <w:szCs w:val="21"/>
              </w:rPr>
            </w:pPr>
            <w:r>
              <w:rPr>
                <w:rFonts w:cs="宋体" w:hint="eastAsia"/>
                <w:kern w:val="2"/>
                <w:sz w:val="21"/>
                <w:szCs w:val="21"/>
              </w:rPr>
              <w:t>采购预算</w:t>
            </w:r>
          </w:p>
          <w:p w:rsidR="00F24491" w:rsidRDefault="00F030F0">
            <w:pPr>
              <w:pStyle w:val="af7"/>
              <w:jc w:val="center"/>
              <w:rPr>
                <w:rFonts w:cs="宋体"/>
                <w:kern w:val="2"/>
                <w:sz w:val="21"/>
                <w:szCs w:val="21"/>
              </w:rPr>
            </w:pPr>
            <w:r>
              <w:rPr>
                <w:rFonts w:cs="宋体" w:hint="eastAsia"/>
                <w:sz w:val="21"/>
                <w:szCs w:val="21"/>
              </w:rPr>
              <w:t>（实质性要求）</w:t>
            </w:r>
          </w:p>
        </w:tc>
        <w:tc>
          <w:tcPr>
            <w:tcW w:w="6506" w:type="dxa"/>
            <w:tcBorders>
              <w:bottom w:val="single" w:sz="4" w:space="0" w:color="auto"/>
            </w:tcBorders>
            <w:vAlign w:val="center"/>
          </w:tcPr>
          <w:p w:rsidR="00F24491" w:rsidRDefault="00F030F0" w:rsidP="00C83E24">
            <w:pPr>
              <w:pStyle w:val="af7"/>
              <w:ind w:firstLineChars="100" w:firstLine="210"/>
              <w:jc w:val="both"/>
              <w:rPr>
                <w:rFonts w:cs="宋体"/>
                <w:kern w:val="2"/>
                <w:sz w:val="21"/>
                <w:szCs w:val="21"/>
              </w:rPr>
            </w:pPr>
            <w:r>
              <w:rPr>
                <w:rFonts w:cs="宋体" w:hint="eastAsia"/>
                <w:sz w:val="21"/>
                <w:szCs w:val="21"/>
              </w:rPr>
              <w:t>采购预算：77.95</w:t>
            </w:r>
            <w:r>
              <w:rPr>
                <w:rFonts w:eastAsia="宋体" w:cs="宋体" w:hint="eastAsia"/>
                <w:sz w:val="21"/>
                <w:szCs w:val="21"/>
              </w:rPr>
              <w:t>万元</w:t>
            </w:r>
            <w:r>
              <w:rPr>
                <w:rFonts w:cs="宋体" w:hint="eastAsia"/>
                <w:sz w:val="21"/>
                <w:szCs w:val="21"/>
              </w:rPr>
              <w:t>。</w:t>
            </w:r>
            <w:r>
              <w:rPr>
                <w:rFonts w:eastAsia="宋体" w:cs="宋体" w:hint="eastAsia"/>
                <w:sz w:val="21"/>
                <w:szCs w:val="21"/>
              </w:rPr>
              <w:t>本项目按照总价进行报价</w:t>
            </w:r>
            <w:r>
              <w:rPr>
                <w:rFonts w:cs="宋体" w:hint="eastAsia"/>
                <w:sz w:val="21"/>
                <w:szCs w:val="21"/>
              </w:rPr>
              <w:t>。</w:t>
            </w:r>
          </w:p>
        </w:tc>
      </w:tr>
      <w:tr w:rsidR="00F24491">
        <w:trPr>
          <w:cantSplit/>
          <w:trHeight w:val="872"/>
          <w:jc w:val="center"/>
        </w:trPr>
        <w:tc>
          <w:tcPr>
            <w:tcW w:w="906" w:type="dxa"/>
            <w:tcBorders>
              <w:top w:val="single" w:sz="4" w:space="0" w:color="auto"/>
            </w:tcBorders>
            <w:vAlign w:val="center"/>
          </w:tcPr>
          <w:p w:rsidR="00F24491" w:rsidRDefault="00F24491">
            <w:pPr>
              <w:pStyle w:val="af7"/>
              <w:numPr>
                <w:ilvl w:val="0"/>
                <w:numId w:val="2"/>
              </w:numPr>
              <w:ind w:left="0" w:firstLine="0"/>
              <w:jc w:val="center"/>
              <w:rPr>
                <w:rFonts w:cs="宋体"/>
                <w:sz w:val="21"/>
                <w:szCs w:val="21"/>
              </w:rPr>
            </w:pPr>
          </w:p>
        </w:tc>
        <w:tc>
          <w:tcPr>
            <w:tcW w:w="2157" w:type="dxa"/>
            <w:tcBorders>
              <w:top w:val="single" w:sz="4" w:space="0" w:color="auto"/>
            </w:tcBorders>
            <w:vAlign w:val="center"/>
          </w:tcPr>
          <w:p w:rsidR="00F24491" w:rsidRDefault="00F030F0">
            <w:pPr>
              <w:pStyle w:val="af7"/>
              <w:jc w:val="center"/>
              <w:rPr>
                <w:rFonts w:cs="宋体"/>
                <w:kern w:val="2"/>
                <w:sz w:val="21"/>
                <w:szCs w:val="21"/>
              </w:rPr>
            </w:pPr>
            <w:r>
              <w:rPr>
                <w:rFonts w:cs="宋体" w:hint="eastAsia"/>
                <w:kern w:val="2"/>
                <w:sz w:val="21"/>
                <w:szCs w:val="21"/>
              </w:rPr>
              <w:t>最高限价</w:t>
            </w:r>
          </w:p>
          <w:p w:rsidR="00F24491" w:rsidRDefault="00F030F0">
            <w:pPr>
              <w:pStyle w:val="af7"/>
              <w:jc w:val="center"/>
              <w:rPr>
                <w:rFonts w:cs="宋体"/>
                <w:kern w:val="2"/>
                <w:sz w:val="21"/>
                <w:szCs w:val="21"/>
              </w:rPr>
            </w:pPr>
            <w:r>
              <w:rPr>
                <w:rFonts w:cs="宋体" w:hint="eastAsia"/>
                <w:sz w:val="21"/>
                <w:szCs w:val="21"/>
              </w:rPr>
              <w:t>（实质性要求）</w:t>
            </w:r>
          </w:p>
        </w:tc>
        <w:tc>
          <w:tcPr>
            <w:tcW w:w="6506" w:type="dxa"/>
            <w:tcBorders>
              <w:top w:val="single" w:sz="4" w:space="0" w:color="auto"/>
            </w:tcBorders>
            <w:vAlign w:val="center"/>
          </w:tcPr>
          <w:p w:rsidR="00F24491" w:rsidRDefault="00F030F0">
            <w:pPr>
              <w:pStyle w:val="af7"/>
              <w:ind w:firstLineChars="100" w:firstLine="210"/>
              <w:jc w:val="both"/>
              <w:rPr>
                <w:rFonts w:cs="宋体"/>
                <w:sz w:val="21"/>
                <w:szCs w:val="21"/>
              </w:rPr>
            </w:pPr>
            <w:r>
              <w:rPr>
                <w:rFonts w:cs="宋体" w:hint="eastAsia"/>
                <w:sz w:val="21"/>
                <w:szCs w:val="21"/>
              </w:rPr>
              <w:t>最高限价：77.95</w:t>
            </w:r>
            <w:r>
              <w:rPr>
                <w:rFonts w:eastAsia="宋体" w:cs="宋体" w:hint="eastAsia"/>
                <w:sz w:val="21"/>
                <w:szCs w:val="21"/>
              </w:rPr>
              <w:t>万元</w:t>
            </w:r>
            <w:r>
              <w:rPr>
                <w:rFonts w:cs="宋体" w:hint="eastAsia"/>
                <w:sz w:val="21"/>
                <w:szCs w:val="21"/>
              </w:rPr>
              <w:t>。</w:t>
            </w:r>
          </w:p>
          <w:p w:rsidR="00F24491" w:rsidRDefault="00F030F0">
            <w:pPr>
              <w:pStyle w:val="af7"/>
              <w:ind w:firstLineChars="100" w:firstLine="210"/>
              <w:jc w:val="both"/>
              <w:rPr>
                <w:rFonts w:cs="宋体"/>
                <w:sz w:val="21"/>
                <w:szCs w:val="21"/>
              </w:rPr>
            </w:pPr>
            <w:r>
              <w:rPr>
                <w:rFonts w:cs="宋体" w:hint="eastAsia"/>
                <w:sz w:val="21"/>
                <w:szCs w:val="21"/>
              </w:rPr>
              <w:t>超过</w:t>
            </w:r>
            <w:r w:rsidR="00C83E24">
              <w:rPr>
                <w:rFonts w:cs="宋体" w:hint="eastAsia"/>
                <w:sz w:val="21"/>
                <w:szCs w:val="21"/>
              </w:rPr>
              <w:t>本项目</w:t>
            </w:r>
            <w:r w:rsidR="00942637">
              <w:rPr>
                <w:rFonts w:cs="宋体" w:hint="eastAsia"/>
                <w:sz w:val="21"/>
                <w:szCs w:val="21"/>
              </w:rPr>
              <w:t>单价</w:t>
            </w:r>
            <w:r>
              <w:rPr>
                <w:rFonts w:cs="宋体" w:hint="eastAsia"/>
                <w:sz w:val="21"/>
                <w:szCs w:val="21"/>
              </w:rPr>
              <w:t>最高限价的报价为无效投标。</w:t>
            </w:r>
          </w:p>
        </w:tc>
      </w:tr>
      <w:tr w:rsidR="00F24491">
        <w:trPr>
          <w:trHeight w:val="4479"/>
          <w:jc w:val="center"/>
        </w:trPr>
        <w:tc>
          <w:tcPr>
            <w:tcW w:w="906" w:type="dxa"/>
            <w:vAlign w:val="center"/>
          </w:tcPr>
          <w:p w:rsidR="00F24491" w:rsidRDefault="00F24491">
            <w:pPr>
              <w:pStyle w:val="af7"/>
              <w:numPr>
                <w:ilvl w:val="0"/>
                <w:numId w:val="2"/>
              </w:numPr>
              <w:ind w:left="0" w:firstLine="0"/>
              <w:jc w:val="center"/>
              <w:rPr>
                <w:rFonts w:cs="宋体"/>
                <w:sz w:val="21"/>
                <w:szCs w:val="21"/>
              </w:rPr>
            </w:pPr>
          </w:p>
        </w:tc>
        <w:tc>
          <w:tcPr>
            <w:tcW w:w="2157" w:type="dxa"/>
            <w:vAlign w:val="center"/>
          </w:tcPr>
          <w:p w:rsidR="00F24491" w:rsidRDefault="00F030F0">
            <w:pPr>
              <w:pStyle w:val="af7"/>
              <w:jc w:val="center"/>
              <w:rPr>
                <w:rFonts w:cs="宋体"/>
                <w:kern w:val="2"/>
                <w:sz w:val="21"/>
                <w:szCs w:val="21"/>
              </w:rPr>
            </w:pPr>
            <w:r>
              <w:rPr>
                <w:rFonts w:cs="宋体" w:hint="eastAsia"/>
                <w:kern w:val="2"/>
                <w:sz w:val="21"/>
                <w:szCs w:val="21"/>
              </w:rPr>
              <w:t>低于成本价不正当</w:t>
            </w:r>
          </w:p>
          <w:p w:rsidR="00F24491" w:rsidRDefault="00F030F0">
            <w:pPr>
              <w:pStyle w:val="af7"/>
              <w:jc w:val="center"/>
              <w:rPr>
                <w:rFonts w:cs="宋体"/>
                <w:kern w:val="2"/>
                <w:sz w:val="21"/>
                <w:szCs w:val="21"/>
              </w:rPr>
            </w:pPr>
            <w:r>
              <w:rPr>
                <w:rFonts w:cs="宋体" w:hint="eastAsia"/>
                <w:kern w:val="2"/>
                <w:sz w:val="21"/>
                <w:szCs w:val="21"/>
              </w:rPr>
              <w:t>竞争预防措施</w:t>
            </w:r>
          </w:p>
          <w:p w:rsidR="00F24491" w:rsidRDefault="00F030F0">
            <w:pPr>
              <w:pStyle w:val="af7"/>
              <w:jc w:val="center"/>
              <w:rPr>
                <w:rFonts w:cs="宋体"/>
                <w:kern w:val="2"/>
                <w:sz w:val="21"/>
                <w:szCs w:val="21"/>
              </w:rPr>
            </w:pPr>
            <w:r>
              <w:rPr>
                <w:rFonts w:cs="宋体" w:hint="eastAsia"/>
                <w:sz w:val="21"/>
                <w:szCs w:val="21"/>
              </w:rPr>
              <w:t>（实质性要求）</w:t>
            </w:r>
          </w:p>
        </w:tc>
        <w:tc>
          <w:tcPr>
            <w:tcW w:w="6506" w:type="dxa"/>
            <w:vAlign w:val="center"/>
          </w:tcPr>
          <w:p w:rsidR="00F24491" w:rsidRDefault="00F030F0">
            <w:pPr>
              <w:pStyle w:val="af7"/>
              <w:ind w:firstLineChars="100" w:firstLine="210"/>
              <w:jc w:val="both"/>
              <w:rPr>
                <w:rFonts w:cs="宋体"/>
                <w:sz w:val="21"/>
                <w:szCs w:val="21"/>
              </w:rPr>
            </w:pPr>
            <w:r>
              <w:rPr>
                <w:rFonts w:cs="宋体" w:hint="eastAsia"/>
                <w:sz w:val="21"/>
                <w:szCs w:val="21"/>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供应商企业类型予以区别）、税金及附加、销售费用、管理费用、财务费用等成本构成事项详细陈述。</w:t>
            </w:r>
          </w:p>
          <w:p w:rsidR="00F24491" w:rsidRDefault="00F030F0">
            <w:pPr>
              <w:pStyle w:val="af7"/>
              <w:ind w:firstLineChars="100" w:firstLine="210"/>
              <w:jc w:val="both"/>
              <w:rPr>
                <w:rFonts w:cs="宋体"/>
                <w:sz w:val="21"/>
                <w:szCs w:val="21"/>
              </w:rPr>
            </w:pPr>
            <w:r>
              <w:rPr>
                <w:rFonts w:cs="宋体" w:hint="eastAsia"/>
                <w:sz w:val="21"/>
                <w:szCs w:val="21"/>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rsidR="00F24491" w:rsidRDefault="00F030F0">
            <w:pPr>
              <w:pStyle w:val="af7"/>
              <w:ind w:firstLineChars="100" w:firstLine="210"/>
              <w:jc w:val="both"/>
              <w:rPr>
                <w:rFonts w:cs="宋体"/>
                <w:sz w:val="21"/>
                <w:szCs w:val="21"/>
              </w:rPr>
            </w:pPr>
            <w:r>
              <w:rPr>
                <w:rFonts w:cs="宋体" w:hint="eastAsia"/>
                <w:sz w:val="21"/>
                <w:szCs w:val="21"/>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F24491">
        <w:trPr>
          <w:trHeight w:val="954"/>
          <w:jc w:val="center"/>
        </w:trPr>
        <w:tc>
          <w:tcPr>
            <w:tcW w:w="906" w:type="dxa"/>
            <w:vAlign w:val="center"/>
          </w:tcPr>
          <w:p w:rsidR="00F24491" w:rsidRDefault="00F24491">
            <w:pPr>
              <w:pStyle w:val="af7"/>
              <w:numPr>
                <w:ilvl w:val="0"/>
                <w:numId w:val="2"/>
              </w:numPr>
              <w:ind w:left="0" w:firstLine="0"/>
              <w:jc w:val="center"/>
              <w:rPr>
                <w:rFonts w:cs="宋体"/>
                <w:kern w:val="2"/>
                <w:sz w:val="21"/>
                <w:szCs w:val="21"/>
              </w:rPr>
            </w:pPr>
          </w:p>
        </w:tc>
        <w:tc>
          <w:tcPr>
            <w:tcW w:w="2157" w:type="dxa"/>
            <w:vAlign w:val="center"/>
          </w:tcPr>
          <w:p w:rsidR="00F24491" w:rsidRDefault="00F030F0">
            <w:pPr>
              <w:pStyle w:val="af7"/>
              <w:jc w:val="center"/>
              <w:rPr>
                <w:rFonts w:cs="宋体"/>
                <w:kern w:val="2"/>
                <w:sz w:val="21"/>
                <w:szCs w:val="21"/>
              </w:rPr>
            </w:pPr>
            <w:r>
              <w:rPr>
                <w:rFonts w:cs="宋体" w:hint="eastAsia"/>
                <w:sz w:val="21"/>
                <w:szCs w:val="21"/>
              </w:rPr>
              <w:t>是否专门面向中小企业采购（实质性要求）</w:t>
            </w:r>
          </w:p>
        </w:tc>
        <w:tc>
          <w:tcPr>
            <w:tcW w:w="6506" w:type="dxa"/>
            <w:vAlign w:val="center"/>
          </w:tcPr>
          <w:p w:rsidR="00F24491" w:rsidRDefault="00F030F0">
            <w:pPr>
              <w:pStyle w:val="af7"/>
              <w:ind w:firstLineChars="200" w:firstLine="420"/>
              <w:jc w:val="both"/>
              <w:rPr>
                <w:rFonts w:cs="宋体"/>
                <w:sz w:val="21"/>
                <w:szCs w:val="21"/>
              </w:rPr>
            </w:pPr>
            <w:r>
              <w:rPr>
                <w:rFonts w:cs="宋体" w:hint="eastAsia"/>
                <w:sz w:val="21"/>
                <w:szCs w:val="21"/>
              </w:rPr>
              <w:t>是□      否☑</w:t>
            </w:r>
          </w:p>
          <w:p w:rsidR="00F24491" w:rsidRDefault="00F24491">
            <w:pPr>
              <w:pStyle w:val="af7"/>
              <w:ind w:firstLineChars="200" w:firstLine="420"/>
              <w:jc w:val="both"/>
              <w:rPr>
                <w:rFonts w:cs="宋体"/>
                <w:sz w:val="21"/>
                <w:szCs w:val="21"/>
              </w:rPr>
            </w:pPr>
          </w:p>
        </w:tc>
      </w:tr>
      <w:tr w:rsidR="00F24491">
        <w:trPr>
          <w:trHeight w:val="865"/>
          <w:jc w:val="center"/>
        </w:trPr>
        <w:tc>
          <w:tcPr>
            <w:tcW w:w="906" w:type="dxa"/>
            <w:vAlign w:val="center"/>
          </w:tcPr>
          <w:p w:rsidR="00F24491" w:rsidRDefault="00F24491">
            <w:pPr>
              <w:pStyle w:val="af7"/>
              <w:numPr>
                <w:ilvl w:val="0"/>
                <w:numId w:val="2"/>
              </w:numPr>
              <w:ind w:left="0" w:firstLine="0"/>
              <w:jc w:val="center"/>
              <w:rPr>
                <w:rFonts w:cs="宋体"/>
                <w:kern w:val="2"/>
                <w:sz w:val="21"/>
                <w:szCs w:val="21"/>
              </w:rPr>
            </w:pPr>
          </w:p>
        </w:tc>
        <w:tc>
          <w:tcPr>
            <w:tcW w:w="2157" w:type="dxa"/>
            <w:vAlign w:val="center"/>
          </w:tcPr>
          <w:p w:rsidR="00F24491" w:rsidRDefault="00F030F0">
            <w:pPr>
              <w:pStyle w:val="af7"/>
              <w:jc w:val="center"/>
              <w:rPr>
                <w:rFonts w:cs="宋体"/>
                <w:kern w:val="2"/>
                <w:sz w:val="21"/>
                <w:szCs w:val="21"/>
              </w:rPr>
            </w:pPr>
            <w:r>
              <w:rPr>
                <w:rFonts w:cs="宋体" w:hint="eastAsia"/>
                <w:sz w:val="21"/>
                <w:szCs w:val="21"/>
              </w:rPr>
              <w:t>项目所属行业</w:t>
            </w:r>
          </w:p>
        </w:tc>
        <w:tc>
          <w:tcPr>
            <w:tcW w:w="6506" w:type="dxa"/>
            <w:vAlign w:val="center"/>
          </w:tcPr>
          <w:p w:rsidR="00F24491" w:rsidRDefault="00F030F0">
            <w:pPr>
              <w:pStyle w:val="af7"/>
              <w:ind w:firstLineChars="200" w:firstLine="420"/>
              <w:jc w:val="both"/>
              <w:rPr>
                <w:rFonts w:cs="宋体"/>
                <w:sz w:val="21"/>
                <w:szCs w:val="21"/>
              </w:rPr>
            </w:pPr>
            <w:r>
              <w:rPr>
                <w:rFonts w:cs="宋体" w:hint="eastAsia"/>
                <w:sz w:val="21"/>
                <w:szCs w:val="21"/>
              </w:rPr>
              <w:t xml:space="preserve"> </w:t>
            </w:r>
            <w:r>
              <w:rPr>
                <w:rFonts w:eastAsia="宋体" w:cs="宋体" w:hint="eastAsia"/>
                <w:sz w:val="21"/>
                <w:szCs w:val="21"/>
              </w:rPr>
              <w:t>工业</w:t>
            </w:r>
            <w:r>
              <w:rPr>
                <w:rFonts w:cs="宋体" w:hint="eastAsia"/>
                <w:sz w:val="21"/>
                <w:szCs w:val="21"/>
              </w:rPr>
              <w:t xml:space="preserve"> 。</w:t>
            </w:r>
          </w:p>
          <w:p w:rsidR="00F24491" w:rsidRDefault="00F030F0">
            <w:pPr>
              <w:pStyle w:val="af7"/>
              <w:ind w:firstLineChars="200" w:firstLine="420"/>
              <w:jc w:val="both"/>
              <w:rPr>
                <w:rFonts w:cs="宋体"/>
                <w:sz w:val="21"/>
                <w:szCs w:val="21"/>
              </w:rPr>
            </w:pPr>
            <w:r>
              <w:rPr>
                <w:rFonts w:cs="宋体" w:hint="eastAsia"/>
                <w:sz w:val="21"/>
                <w:szCs w:val="21"/>
              </w:rPr>
              <w:t>注：</w:t>
            </w:r>
            <w:r>
              <w:rPr>
                <w:rFonts w:eastAsia="宋体" w:cs="宋体" w:hint="eastAsia"/>
                <w:sz w:val="21"/>
                <w:szCs w:val="21"/>
              </w:rPr>
              <w:t>行业划分标准按照GB/T4754-2017及现行最新规定执行</w:t>
            </w:r>
            <w:r>
              <w:rPr>
                <w:rFonts w:cs="宋体" w:hint="eastAsia"/>
                <w:sz w:val="21"/>
                <w:szCs w:val="21"/>
              </w:rPr>
              <w:t>。</w:t>
            </w:r>
          </w:p>
        </w:tc>
      </w:tr>
      <w:tr w:rsidR="00F24491">
        <w:trPr>
          <w:trHeight w:val="1650"/>
          <w:jc w:val="center"/>
        </w:trPr>
        <w:tc>
          <w:tcPr>
            <w:tcW w:w="906" w:type="dxa"/>
            <w:vAlign w:val="center"/>
          </w:tcPr>
          <w:p w:rsidR="00F24491" w:rsidRDefault="00F24491">
            <w:pPr>
              <w:pStyle w:val="af7"/>
              <w:numPr>
                <w:ilvl w:val="0"/>
                <w:numId w:val="2"/>
              </w:numPr>
              <w:ind w:left="0" w:firstLine="0"/>
              <w:jc w:val="center"/>
              <w:rPr>
                <w:rFonts w:cs="宋体"/>
                <w:kern w:val="2"/>
                <w:sz w:val="21"/>
                <w:szCs w:val="21"/>
              </w:rPr>
            </w:pPr>
          </w:p>
        </w:tc>
        <w:tc>
          <w:tcPr>
            <w:tcW w:w="2157" w:type="dxa"/>
            <w:vAlign w:val="center"/>
          </w:tcPr>
          <w:p w:rsidR="00F24491" w:rsidRDefault="00F030F0">
            <w:pPr>
              <w:pStyle w:val="af7"/>
              <w:jc w:val="center"/>
              <w:rPr>
                <w:rFonts w:cs="宋体"/>
                <w:sz w:val="21"/>
                <w:szCs w:val="21"/>
                <w:lang w:val="zh-CN"/>
              </w:rPr>
            </w:pPr>
            <w:r>
              <w:rPr>
                <w:rFonts w:cs="宋体" w:hint="eastAsia"/>
                <w:sz w:val="21"/>
                <w:szCs w:val="21"/>
                <w:lang w:val="zh-CN"/>
              </w:rPr>
              <w:t>小微企业、监狱企业、残疾人福利性单位价格扣除</w:t>
            </w:r>
          </w:p>
          <w:p w:rsidR="00F24491" w:rsidRDefault="00F030F0">
            <w:pPr>
              <w:pStyle w:val="af7"/>
              <w:jc w:val="center"/>
              <w:rPr>
                <w:rFonts w:cs="宋体"/>
                <w:sz w:val="21"/>
                <w:szCs w:val="21"/>
                <w:lang w:val="zh-CN"/>
              </w:rPr>
            </w:pPr>
            <w:r>
              <w:rPr>
                <w:rFonts w:cs="宋体" w:hint="eastAsia"/>
                <w:sz w:val="21"/>
                <w:szCs w:val="21"/>
                <w:lang w:val="zh-CN"/>
              </w:rPr>
              <w:t>（实质性要求）</w:t>
            </w:r>
          </w:p>
          <w:p w:rsidR="00F24491" w:rsidRDefault="00F24491">
            <w:pPr>
              <w:pStyle w:val="af7"/>
              <w:jc w:val="center"/>
              <w:rPr>
                <w:rFonts w:cs="宋体"/>
                <w:kern w:val="2"/>
                <w:sz w:val="21"/>
                <w:szCs w:val="21"/>
              </w:rPr>
            </w:pPr>
          </w:p>
        </w:tc>
        <w:tc>
          <w:tcPr>
            <w:tcW w:w="6506" w:type="dxa"/>
            <w:vAlign w:val="center"/>
          </w:tcPr>
          <w:p w:rsidR="00F24491" w:rsidRDefault="00F030F0">
            <w:pPr>
              <w:shd w:val="clear" w:color="auto" w:fill="FFFFFF"/>
              <w:tabs>
                <w:tab w:val="left" w:pos="0"/>
              </w:tabs>
              <w:ind w:leftChars="25" w:left="60" w:rightChars="25" w:right="60"/>
              <w:rPr>
                <w:rFonts w:cs="宋体"/>
                <w:sz w:val="21"/>
                <w:szCs w:val="21"/>
              </w:rPr>
            </w:pPr>
            <w:r>
              <w:rPr>
                <w:rFonts w:cs="宋体" w:hint="eastAsia"/>
                <w:bCs/>
                <w:color w:val="000000"/>
                <w:sz w:val="21"/>
                <w:szCs w:val="21"/>
              </w:rPr>
              <w:t>（一）小</w:t>
            </w:r>
            <w:proofErr w:type="gramStart"/>
            <w:r>
              <w:rPr>
                <w:rFonts w:cs="宋体" w:hint="eastAsia"/>
                <w:bCs/>
                <w:color w:val="000000"/>
                <w:sz w:val="21"/>
                <w:szCs w:val="21"/>
              </w:rPr>
              <w:t>微企业</w:t>
            </w:r>
            <w:proofErr w:type="gramEnd"/>
            <w:r>
              <w:rPr>
                <w:rFonts w:cs="宋体" w:hint="eastAsia"/>
                <w:bCs/>
                <w:color w:val="000000"/>
                <w:sz w:val="21"/>
                <w:szCs w:val="21"/>
              </w:rPr>
              <w:t>价格扣除</w:t>
            </w:r>
          </w:p>
          <w:p w:rsidR="00F24491" w:rsidRDefault="00F030F0">
            <w:pPr>
              <w:pStyle w:val="af7"/>
              <w:ind w:firstLineChars="100" w:firstLine="210"/>
              <w:jc w:val="both"/>
              <w:rPr>
                <w:rFonts w:eastAsia="宋体" w:cs="宋体"/>
                <w:sz w:val="21"/>
                <w:szCs w:val="21"/>
              </w:rPr>
            </w:pPr>
            <w:r>
              <w:rPr>
                <w:rFonts w:eastAsia="宋体" w:cs="宋体" w:hint="eastAsia"/>
                <w:sz w:val="21"/>
                <w:szCs w:val="21"/>
              </w:rPr>
              <w:t>1.根据《政府采购促进中小企业发展管理办法》（财库﹝2020﹞46 号）、</w:t>
            </w:r>
            <w:r>
              <w:rPr>
                <w:rFonts w:eastAsia="宋体" w:cs="宋体" w:hint="eastAsia"/>
                <w:bCs/>
                <w:color w:val="000000"/>
                <w:sz w:val="21"/>
                <w:szCs w:val="21"/>
              </w:rPr>
              <w:t>四川省财政厅 四川省经济和信息化委员会中国人民银行成都分行关于印发《四川省政府采购促进中小企业发展的若干规定》(</w:t>
            </w:r>
            <w:proofErr w:type="gramStart"/>
            <w:r>
              <w:rPr>
                <w:rFonts w:eastAsia="宋体" w:cs="宋体" w:hint="eastAsia"/>
                <w:bCs/>
                <w:color w:val="000000"/>
                <w:sz w:val="21"/>
                <w:szCs w:val="21"/>
              </w:rPr>
              <w:t>川财采</w:t>
            </w:r>
            <w:proofErr w:type="gramEnd"/>
            <w:r>
              <w:rPr>
                <w:rFonts w:eastAsia="宋体" w:cs="宋体" w:hint="eastAsia"/>
                <w:bCs/>
                <w:color w:val="000000"/>
                <w:sz w:val="21"/>
                <w:szCs w:val="21"/>
              </w:rPr>
              <w:t>〔2016〕35号)</w:t>
            </w:r>
            <w:r>
              <w:rPr>
                <w:rFonts w:eastAsia="宋体" w:cs="宋体" w:hint="eastAsia"/>
                <w:sz w:val="21"/>
                <w:szCs w:val="21"/>
              </w:rPr>
              <w:t>的规定，对小型和微型企业产品的价格给予10%的价格扣除，用扣除后的价格参与评审。</w:t>
            </w:r>
          </w:p>
          <w:p w:rsidR="00F24491" w:rsidRDefault="00F030F0">
            <w:pPr>
              <w:pStyle w:val="af7"/>
              <w:ind w:firstLineChars="100" w:firstLine="210"/>
              <w:jc w:val="both"/>
              <w:rPr>
                <w:rFonts w:eastAsia="宋体" w:cs="宋体"/>
                <w:sz w:val="21"/>
                <w:szCs w:val="21"/>
              </w:rPr>
            </w:pPr>
            <w:r>
              <w:rPr>
                <w:rFonts w:eastAsia="宋体" w:cs="宋体" w:hint="eastAsia"/>
                <w:sz w:val="21"/>
                <w:szCs w:val="21"/>
              </w:rPr>
              <w:t>2.参加政府采购活动的中小企业提供《中小企业声明函》原件。未提供的，视为放弃享受价格扣除优惠政策。</w:t>
            </w:r>
          </w:p>
          <w:p w:rsidR="00F24491" w:rsidRDefault="00F030F0">
            <w:pPr>
              <w:pStyle w:val="af7"/>
              <w:jc w:val="both"/>
              <w:rPr>
                <w:rFonts w:eastAsia="宋体" w:cs="宋体"/>
                <w:bCs/>
                <w:sz w:val="21"/>
                <w:szCs w:val="21"/>
              </w:rPr>
            </w:pPr>
            <w:r>
              <w:rPr>
                <w:rFonts w:eastAsia="宋体" w:cs="宋体" w:hint="eastAsia"/>
                <w:sz w:val="21"/>
                <w:szCs w:val="21"/>
              </w:rPr>
              <w:t>（二）</w:t>
            </w:r>
            <w:r>
              <w:rPr>
                <w:rFonts w:eastAsia="宋体" w:cs="宋体" w:hint="eastAsia"/>
                <w:bCs/>
                <w:sz w:val="21"/>
                <w:szCs w:val="21"/>
              </w:rPr>
              <w:t>监狱企业价格扣除</w:t>
            </w:r>
          </w:p>
          <w:p w:rsidR="00F24491" w:rsidRDefault="00F030F0">
            <w:pPr>
              <w:shd w:val="clear" w:color="auto" w:fill="FFFFFF"/>
              <w:tabs>
                <w:tab w:val="left" w:pos="0"/>
              </w:tabs>
              <w:ind w:rightChars="25" w:right="60" w:firstLineChars="100" w:firstLine="210"/>
              <w:rPr>
                <w:rFonts w:cs="宋体"/>
                <w:bCs/>
                <w:color w:val="000000"/>
                <w:sz w:val="21"/>
                <w:szCs w:val="21"/>
              </w:rPr>
            </w:pPr>
            <w:r>
              <w:rPr>
                <w:rFonts w:cs="宋体" w:hint="eastAsia"/>
                <w:bCs/>
                <w:color w:val="000000"/>
                <w:sz w:val="21"/>
                <w:szCs w:val="21"/>
              </w:rPr>
              <w:t>1.根据财政部司法部关于政府采购支持监狱企业发展有关问题的通知财库〔2014〕68号的规定，在政府采购活动中，监狱企业视同小型、微型企业，享受预留份额、评审中价格扣除等政府采购促进中小企业发展的政府采购政策。本项目对监狱企业参与的价格给予10%的扣除，用扣除后的价格参与评审。</w:t>
            </w:r>
          </w:p>
          <w:p w:rsidR="00F24491" w:rsidRDefault="00F030F0">
            <w:pPr>
              <w:pStyle w:val="af7"/>
              <w:ind w:firstLineChars="100" w:firstLine="210"/>
              <w:jc w:val="both"/>
              <w:rPr>
                <w:rFonts w:eastAsia="宋体" w:cs="宋体"/>
                <w:bCs/>
                <w:color w:val="000000"/>
                <w:sz w:val="21"/>
                <w:szCs w:val="21"/>
              </w:rPr>
            </w:pPr>
            <w:r>
              <w:rPr>
                <w:rFonts w:eastAsia="宋体" w:cs="宋体" w:hint="eastAsia"/>
                <w:bCs/>
                <w:color w:val="000000"/>
                <w:sz w:val="21"/>
                <w:szCs w:val="21"/>
              </w:rPr>
              <w:t>2.监狱企业参加政府采购活动时，应当提供由省级以上监狱管理局、戒毒管理局(含新疆生产建设兵团)出具的属于监狱企业的证明文件。</w:t>
            </w:r>
            <w:r>
              <w:rPr>
                <w:rFonts w:eastAsia="宋体" w:cs="宋体" w:hint="eastAsia"/>
                <w:sz w:val="21"/>
                <w:szCs w:val="21"/>
              </w:rPr>
              <w:t>未</w:t>
            </w:r>
            <w:r>
              <w:rPr>
                <w:rFonts w:eastAsia="宋体" w:cs="宋体" w:hint="eastAsia"/>
                <w:sz w:val="21"/>
                <w:szCs w:val="21"/>
              </w:rPr>
              <w:lastRenderedPageBreak/>
              <w:t>提供的，视为放弃享受小</w:t>
            </w:r>
            <w:proofErr w:type="gramStart"/>
            <w:r>
              <w:rPr>
                <w:rFonts w:eastAsia="宋体" w:cs="宋体" w:hint="eastAsia"/>
                <w:sz w:val="21"/>
                <w:szCs w:val="21"/>
              </w:rPr>
              <w:t>微企业</w:t>
            </w:r>
            <w:proofErr w:type="gramEnd"/>
            <w:r>
              <w:rPr>
                <w:rFonts w:eastAsia="宋体" w:cs="宋体" w:hint="eastAsia"/>
                <w:sz w:val="21"/>
                <w:szCs w:val="21"/>
              </w:rPr>
              <w:t>价格扣除优惠政策。</w:t>
            </w:r>
          </w:p>
          <w:p w:rsidR="00F24491" w:rsidRDefault="00F030F0">
            <w:pPr>
              <w:shd w:val="clear" w:color="auto" w:fill="FFFFFF"/>
              <w:tabs>
                <w:tab w:val="left" w:pos="0"/>
              </w:tabs>
              <w:ind w:rightChars="25" w:right="60"/>
              <w:rPr>
                <w:rFonts w:cs="宋体"/>
                <w:bCs/>
                <w:color w:val="000000"/>
                <w:sz w:val="21"/>
                <w:szCs w:val="21"/>
              </w:rPr>
            </w:pPr>
            <w:r>
              <w:rPr>
                <w:rFonts w:cs="宋体" w:hint="eastAsia"/>
                <w:bCs/>
                <w:color w:val="000000"/>
                <w:sz w:val="21"/>
                <w:szCs w:val="21"/>
              </w:rPr>
              <w:t>（三）残疾人福利性单位价格扣除</w:t>
            </w:r>
          </w:p>
          <w:p w:rsidR="00F24491" w:rsidRDefault="00F030F0">
            <w:pPr>
              <w:shd w:val="clear" w:color="auto" w:fill="FFFFFF"/>
              <w:tabs>
                <w:tab w:val="left" w:pos="0"/>
              </w:tabs>
              <w:ind w:rightChars="25" w:right="60" w:firstLineChars="100" w:firstLine="210"/>
              <w:rPr>
                <w:rFonts w:cs="宋体"/>
                <w:bCs/>
                <w:color w:val="000000"/>
                <w:sz w:val="21"/>
                <w:szCs w:val="21"/>
              </w:rPr>
            </w:pPr>
            <w:r>
              <w:rPr>
                <w:rFonts w:cs="宋体" w:hint="eastAsia"/>
                <w:bCs/>
                <w:color w:val="000000"/>
                <w:sz w:val="21"/>
                <w:szCs w:val="21"/>
              </w:rPr>
              <w:t>1.根据《三部门联合发布关于促进残疾人就业政府采购政策的通知》(财库〔2017〕141号)的要求，在政府采购活动中，残疾人福利性单位视同小型、微型企业，享受预留份额、评审中价格扣除等促进中小企业发展的政府采购政策。本项目对残疾人福利性单位参与的价格给予10%的扣除，用扣除后的价格参与评审。</w:t>
            </w:r>
          </w:p>
          <w:p w:rsidR="00F24491" w:rsidRDefault="00F030F0">
            <w:pPr>
              <w:pStyle w:val="af7"/>
              <w:ind w:firstLineChars="100" w:firstLine="210"/>
              <w:jc w:val="both"/>
              <w:rPr>
                <w:rFonts w:eastAsia="宋体" w:cs="宋体"/>
                <w:sz w:val="21"/>
                <w:szCs w:val="21"/>
              </w:rPr>
            </w:pPr>
            <w:r>
              <w:rPr>
                <w:rFonts w:eastAsia="宋体" w:cs="宋体" w:hint="eastAsia"/>
                <w:bCs/>
                <w:color w:val="000000"/>
                <w:sz w:val="21"/>
                <w:szCs w:val="21"/>
              </w:rPr>
              <w:t>2.残疾人福利性单位参加政府采购活动时，应当提供本通知规定的《残疾人福利性单位声明函》。</w:t>
            </w:r>
            <w:r>
              <w:rPr>
                <w:rFonts w:eastAsia="宋体" w:cs="宋体" w:hint="eastAsia"/>
                <w:sz w:val="21"/>
                <w:szCs w:val="21"/>
              </w:rPr>
              <w:t>未提供的，视为放弃享受价格扣除优惠政策。</w:t>
            </w:r>
          </w:p>
          <w:p w:rsidR="00F24491" w:rsidRDefault="00F030F0">
            <w:pPr>
              <w:pStyle w:val="af7"/>
              <w:jc w:val="both"/>
              <w:rPr>
                <w:rFonts w:eastAsia="宋体" w:cs="宋体"/>
                <w:b/>
                <w:bCs/>
                <w:sz w:val="21"/>
                <w:szCs w:val="21"/>
              </w:rPr>
            </w:pPr>
            <w:r>
              <w:rPr>
                <w:rFonts w:eastAsia="宋体" w:cs="宋体" w:hint="eastAsia"/>
                <w:b/>
                <w:bCs/>
                <w:sz w:val="21"/>
                <w:szCs w:val="21"/>
              </w:rPr>
              <w:t>注：（1）监狱企业属于小型、微型企业的或残疾人福利性单位属于小型、微型企业的，不重复享受政策。</w:t>
            </w:r>
          </w:p>
          <w:p w:rsidR="00F24491" w:rsidRDefault="00F030F0">
            <w:pPr>
              <w:pStyle w:val="af7"/>
              <w:ind w:firstLineChars="200" w:firstLine="422"/>
              <w:jc w:val="both"/>
              <w:rPr>
                <w:rFonts w:eastAsia="宋体" w:cs="宋体"/>
                <w:b/>
                <w:bCs/>
                <w:sz w:val="21"/>
                <w:szCs w:val="21"/>
              </w:rPr>
            </w:pPr>
            <w:r>
              <w:rPr>
                <w:rFonts w:eastAsia="宋体" w:cs="宋体" w:hint="eastAsia"/>
                <w:b/>
                <w:bCs/>
                <w:sz w:val="21"/>
                <w:szCs w:val="21"/>
              </w:rPr>
              <w:t>（2）若本项目成交供应商为残疾人福利性单位的，在结果公告中将同时公示其声明函。</w:t>
            </w:r>
          </w:p>
          <w:p w:rsidR="00F24491" w:rsidRDefault="00F030F0">
            <w:pPr>
              <w:pStyle w:val="af7"/>
              <w:ind w:firstLineChars="200" w:firstLine="422"/>
              <w:rPr>
                <w:rFonts w:eastAsia="宋体" w:cs="宋体"/>
                <w:b/>
                <w:bCs/>
                <w:sz w:val="21"/>
                <w:szCs w:val="21"/>
              </w:rPr>
            </w:pPr>
            <w:r>
              <w:rPr>
                <w:rFonts w:eastAsia="宋体" w:cs="宋体" w:hint="eastAsia"/>
                <w:b/>
                <w:bCs/>
                <w:sz w:val="21"/>
                <w:szCs w:val="21"/>
              </w:rPr>
              <w:t>（3）规定依据财库〔2020〕46号规定享受扶持政策获得政府采购合同的，小</w:t>
            </w:r>
            <w:proofErr w:type="gramStart"/>
            <w:r>
              <w:rPr>
                <w:rFonts w:eastAsia="宋体" w:cs="宋体" w:hint="eastAsia"/>
                <w:b/>
                <w:bCs/>
                <w:sz w:val="21"/>
                <w:szCs w:val="21"/>
              </w:rPr>
              <w:t>微企业</w:t>
            </w:r>
            <w:proofErr w:type="gramEnd"/>
            <w:r>
              <w:rPr>
                <w:rFonts w:eastAsia="宋体" w:cs="宋体" w:hint="eastAsia"/>
                <w:b/>
                <w:bCs/>
                <w:sz w:val="21"/>
                <w:szCs w:val="21"/>
              </w:rPr>
              <w:t>不得将合同分包给大中型企业，中型企业不得将合同分包给大型企业。</w:t>
            </w:r>
          </w:p>
          <w:p w:rsidR="00F24491" w:rsidRDefault="00F030F0">
            <w:pPr>
              <w:pStyle w:val="af7"/>
              <w:ind w:firstLineChars="200" w:firstLine="422"/>
              <w:rPr>
                <w:rFonts w:eastAsia="宋体" w:cs="宋体"/>
                <w:b/>
                <w:bCs/>
                <w:sz w:val="21"/>
                <w:szCs w:val="21"/>
              </w:rPr>
            </w:pPr>
            <w:r>
              <w:rPr>
                <w:rFonts w:eastAsia="宋体" w:cs="宋体" w:hint="eastAsia"/>
                <w:b/>
                <w:bCs/>
                <w:sz w:val="21"/>
                <w:szCs w:val="21"/>
              </w:rPr>
              <w:t>（4）符合中小企业划分标准的个体工商户，在政府采购活动中视同中小企业。</w:t>
            </w:r>
          </w:p>
          <w:p w:rsidR="00F24491" w:rsidRDefault="00F030F0">
            <w:pPr>
              <w:pStyle w:val="af7"/>
              <w:ind w:firstLineChars="200" w:firstLine="422"/>
              <w:jc w:val="both"/>
              <w:rPr>
                <w:rFonts w:cs="宋体"/>
                <w:sz w:val="21"/>
                <w:szCs w:val="21"/>
              </w:rPr>
            </w:pPr>
            <w:r>
              <w:rPr>
                <w:rFonts w:eastAsia="宋体" w:cs="宋体" w:hint="eastAsia"/>
                <w:b/>
                <w:bCs/>
                <w:sz w:val="21"/>
                <w:szCs w:val="21"/>
              </w:rPr>
              <w:t xml:space="preserve">（5）其他未尽事宜均按照《政府采购促进中小企业发展管理办法》（财库[2020]46号）规定执行。 </w:t>
            </w:r>
          </w:p>
        </w:tc>
      </w:tr>
      <w:tr w:rsidR="00F24491">
        <w:trPr>
          <w:trHeight w:val="443"/>
          <w:jc w:val="center"/>
        </w:trPr>
        <w:tc>
          <w:tcPr>
            <w:tcW w:w="906" w:type="dxa"/>
            <w:vAlign w:val="center"/>
          </w:tcPr>
          <w:p w:rsidR="00F24491" w:rsidRDefault="00F24491">
            <w:pPr>
              <w:pStyle w:val="af7"/>
              <w:numPr>
                <w:ilvl w:val="0"/>
                <w:numId w:val="2"/>
              </w:numPr>
              <w:ind w:left="0" w:firstLine="0"/>
              <w:jc w:val="center"/>
              <w:rPr>
                <w:rFonts w:cs="宋体"/>
                <w:sz w:val="21"/>
                <w:szCs w:val="21"/>
                <w:lang w:val="zh-CN"/>
              </w:rPr>
            </w:pPr>
          </w:p>
        </w:tc>
        <w:tc>
          <w:tcPr>
            <w:tcW w:w="2157" w:type="dxa"/>
            <w:vAlign w:val="center"/>
          </w:tcPr>
          <w:p w:rsidR="00F24491" w:rsidRDefault="00F030F0">
            <w:pPr>
              <w:pStyle w:val="af7"/>
              <w:snapToGrid w:val="0"/>
              <w:jc w:val="center"/>
              <w:rPr>
                <w:rFonts w:cs="宋体"/>
                <w:sz w:val="21"/>
                <w:szCs w:val="21"/>
                <w:lang w:val="zh-CN"/>
              </w:rPr>
            </w:pPr>
            <w:r>
              <w:rPr>
                <w:rFonts w:cs="宋体" w:hint="eastAsia"/>
                <w:sz w:val="21"/>
                <w:szCs w:val="21"/>
              </w:rPr>
              <w:t>政府采购节能、环保</w:t>
            </w:r>
            <w:r>
              <w:rPr>
                <w:rFonts w:cs="宋体" w:hint="eastAsia"/>
                <w:sz w:val="21"/>
                <w:szCs w:val="21"/>
                <w:lang w:val="zh-CN"/>
              </w:rPr>
              <w:t>及无线局域网产品</w:t>
            </w:r>
            <w:r>
              <w:rPr>
                <w:rFonts w:cs="宋体" w:hint="eastAsia"/>
                <w:sz w:val="21"/>
                <w:szCs w:val="21"/>
              </w:rPr>
              <w:t>政策</w:t>
            </w:r>
            <w:r>
              <w:rPr>
                <w:rFonts w:cs="宋体" w:hint="eastAsia"/>
                <w:sz w:val="21"/>
                <w:szCs w:val="21"/>
                <w:lang w:val="zh-CN"/>
              </w:rPr>
              <w:t xml:space="preserve"> </w:t>
            </w:r>
          </w:p>
          <w:p w:rsidR="00F24491" w:rsidRDefault="00F24491">
            <w:pPr>
              <w:pStyle w:val="af7"/>
              <w:snapToGrid w:val="0"/>
              <w:jc w:val="center"/>
              <w:rPr>
                <w:rFonts w:cs="宋体"/>
                <w:sz w:val="21"/>
                <w:szCs w:val="21"/>
                <w:lang w:val="zh-CN"/>
              </w:rPr>
            </w:pPr>
          </w:p>
        </w:tc>
        <w:tc>
          <w:tcPr>
            <w:tcW w:w="6506" w:type="dxa"/>
          </w:tcPr>
          <w:p w:rsidR="00F24491" w:rsidRDefault="00F030F0">
            <w:pPr>
              <w:adjustRightInd w:val="0"/>
              <w:snapToGrid w:val="0"/>
              <w:ind w:firstLineChars="100" w:firstLine="210"/>
              <w:rPr>
                <w:rFonts w:cs="宋体"/>
                <w:sz w:val="21"/>
                <w:szCs w:val="21"/>
              </w:rPr>
            </w:pPr>
            <w:r>
              <w:rPr>
                <w:rFonts w:cs="宋体" w:hint="eastAsia"/>
                <w:sz w:val="21"/>
                <w:szCs w:val="21"/>
              </w:rPr>
              <w:t>（一）节能、环保产品政府采购政策：</w:t>
            </w:r>
          </w:p>
          <w:p w:rsidR="00F24491" w:rsidRDefault="00F030F0">
            <w:pPr>
              <w:adjustRightInd w:val="0"/>
              <w:snapToGrid w:val="0"/>
              <w:ind w:firstLineChars="100" w:firstLine="210"/>
              <w:rPr>
                <w:rFonts w:cs="宋体"/>
                <w:sz w:val="21"/>
                <w:szCs w:val="21"/>
              </w:rPr>
            </w:pPr>
            <w:r>
              <w:rPr>
                <w:rFonts w:cs="宋体" w:hint="eastAsia"/>
                <w:sz w:val="21"/>
                <w:szCs w:val="21"/>
              </w:rPr>
              <w:t>1.根据《财政部 发展改革委 生态环境部 市场监管总局关于调整优化节能产品、环境标志产品政府采购执行机制的通知》（财库〔2019〕9号）、《关于印发环境标志产品政府采购品目的通知》（财库〔2019〕18号）、《关于印发节能产品政府采购品目的通知》（财库〔2019〕19号）的相关规定，依据品目清单和认证证书实施政府优先采购和强制采购。</w:t>
            </w:r>
          </w:p>
          <w:p w:rsidR="00F24491" w:rsidRDefault="00F030F0">
            <w:pPr>
              <w:adjustRightInd w:val="0"/>
              <w:snapToGrid w:val="0"/>
              <w:ind w:firstLineChars="100" w:firstLine="210"/>
              <w:rPr>
                <w:rFonts w:cs="宋体"/>
                <w:sz w:val="21"/>
                <w:szCs w:val="21"/>
              </w:rPr>
            </w:pPr>
            <w:r>
              <w:rPr>
                <w:rFonts w:cs="宋体" w:hint="eastAsia"/>
                <w:sz w:val="21"/>
                <w:szCs w:val="21"/>
              </w:rPr>
              <w:t>2.本项目采购的产品属于品目清单范围的，依据国家确定的认证机构出具的、处于有效期之内的节能产品、环境标志产品认证证书，对获得证书的产品实施政府优先采购或强制采购。(认证机构以《市场监管总局关于发布参与实施政府采购节能产品、环境标志产品认证机构名录的公告》2019年第16号为准。)</w:t>
            </w:r>
          </w:p>
          <w:p w:rsidR="00F24491" w:rsidRDefault="00F030F0">
            <w:pPr>
              <w:adjustRightInd w:val="0"/>
              <w:snapToGrid w:val="0"/>
              <w:ind w:firstLineChars="100" w:firstLine="210"/>
              <w:rPr>
                <w:rFonts w:cs="宋体"/>
                <w:sz w:val="21"/>
                <w:szCs w:val="21"/>
              </w:rPr>
            </w:pPr>
            <w:r>
              <w:rPr>
                <w:rFonts w:cs="宋体" w:hint="eastAsia"/>
                <w:sz w:val="21"/>
                <w:szCs w:val="21"/>
              </w:rPr>
              <w:t>3.本项目采购的产品属于品目清单范围内强制采购的，投标人应按上述要求提供产品认证证书复印件并</w:t>
            </w:r>
            <w:r>
              <w:rPr>
                <w:rFonts w:cs="宋体" w:hint="eastAsia"/>
                <w:sz w:val="21"/>
                <w:szCs w:val="21"/>
                <w:lang w:val="zh-CN"/>
              </w:rPr>
              <w:t>加盖投标人公章</w:t>
            </w:r>
            <w:r>
              <w:rPr>
                <w:rFonts w:cs="宋体" w:hint="eastAsia"/>
                <w:sz w:val="21"/>
                <w:szCs w:val="21"/>
              </w:rPr>
              <w:t>，否则投标无效。</w:t>
            </w:r>
          </w:p>
          <w:p w:rsidR="00F24491" w:rsidRDefault="00F030F0">
            <w:pPr>
              <w:adjustRightInd w:val="0"/>
              <w:snapToGrid w:val="0"/>
              <w:ind w:firstLineChars="100" w:firstLine="210"/>
              <w:rPr>
                <w:rFonts w:cs="宋体"/>
                <w:sz w:val="21"/>
                <w:szCs w:val="21"/>
              </w:rPr>
            </w:pPr>
            <w:r>
              <w:rPr>
                <w:rFonts w:cs="宋体" w:hint="eastAsia"/>
                <w:sz w:val="21"/>
                <w:szCs w:val="21"/>
              </w:rPr>
              <w:t>4.本项目采购的产品属于品目清单范围内优先采购的，按照第七章《综合评分明细表》的规则进行加分。</w:t>
            </w:r>
          </w:p>
          <w:p w:rsidR="00F24491" w:rsidRDefault="00F030F0">
            <w:pPr>
              <w:adjustRightInd w:val="0"/>
              <w:snapToGrid w:val="0"/>
              <w:ind w:firstLineChars="100" w:firstLine="210"/>
              <w:rPr>
                <w:rFonts w:cs="宋体"/>
                <w:sz w:val="21"/>
                <w:szCs w:val="21"/>
              </w:rPr>
            </w:pPr>
            <w:r>
              <w:rPr>
                <w:rFonts w:cs="宋体" w:hint="eastAsia"/>
                <w:sz w:val="21"/>
                <w:szCs w:val="21"/>
              </w:rPr>
              <w:t>（二）无线局域网产品政府采购政策：</w:t>
            </w:r>
          </w:p>
          <w:p w:rsidR="00F24491" w:rsidRDefault="00F030F0">
            <w:pPr>
              <w:adjustRightInd w:val="0"/>
              <w:snapToGrid w:val="0"/>
              <w:ind w:firstLineChars="100" w:firstLine="210"/>
              <w:rPr>
                <w:rFonts w:eastAsia="Times New Roman" w:cs="宋体"/>
                <w:sz w:val="21"/>
                <w:szCs w:val="21"/>
              </w:rPr>
            </w:pPr>
            <w:r>
              <w:rPr>
                <w:rFonts w:cs="宋体" w:hint="eastAsia"/>
                <w:sz w:val="21"/>
                <w:szCs w:val="21"/>
              </w:rPr>
              <w:t>本项目采购的产品属于中国政府采购网公布的《无线局域网认证产品政府采购清单》的，将按照第七章《综合评分明细表》的规则进行加分。</w:t>
            </w:r>
          </w:p>
        </w:tc>
      </w:tr>
      <w:tr w:rsidR="00F24491">
        <w:trPr>
          <w:jc w:val="center"/>
        </w:trPr>
        <w:tc>
          <w:tcPr>
            <w:tcW w:w="906" w:type="dxa"/>
            <w:vAlign w:val="center"/>
          </w:tcPr>
          <w:p w:rsidR="00F24491" w:rsidRDefault="00F24491">
            <w:pPr>
              <w:pStyle w:val="af7"/>
              <w:numPr>
                <w:ilvl w:val="0"/>
                <w:numId w:val="2"/>
              </w:numPr>
              <w:ind w:left="0" w:firstLine="0"/>
              <w:jc w:val="center"/>
              <w:rPr>
                <w:rFonts w:cs="宋体"/>
                <w:sz w:val="21"/>
                <w:szCs w:val="21"/>
              </w:rPr>
            </w:pPr>
          </w:p>
        </w:tc>
        <w:tc>
          <w:tcPr>
            <w:tcW w:w="2157" w:type="dxa"/>
            <w:vAlign w:val="center"/>
          </w:tcPr>
          <w:p w:rsidR="00F24491" w:rsidRDefault="00F030F0">
            <w:pPr>
              <w:pStyle w:val="af7"/>
              <w:jc w:val="center"/>
              <w:rPr>
                <w:rFonts w:cs="宋体"/>
                <w:sz w:val="21"/>
                <w:szCs w:val="21"/>
                <w:lang w:val="zh-CN"/>
              </w:rPr>
            </w:pPr>
            <w:r>
              <w:rPr>
                <w:rFonts w:cs="宋体" w:hint="eastAsia"/>
                <w:sz w:val="21"/>
                <w:szCs w:val="21"/>
              </w:rPr>
              <w:t>其他法律法规、招标文件要求及规定</w:t>
            </w:r>
          </w:p>
        </w:tc>
        <w:tc>
          <w:tcPr>
            <w:tcW w:w="6506" w:type="dxa"/>
            <w:vAlign w:val="center"/>
          </w:tcPr>
          <w:p w:rsidR="00F24491" w:rsidRDefault="00F030F0">
            <w:pPr>
              <w:pStyle w:val="af7"/>
              <w:snapToGrid w:val="0"/>
              <w:ind w:firstLineChars="100" w:firstLine="210"/>
              <w:jc w:val="both"/>
              <w:rPr>
                <w:rFonts w:eastAsia="宋体" w:cs="宋体"/>
                <w:sz w:val="21"/>
                <w:szCs w:val="21"/>
                <w:lang w:val="zh-CN"/>
              </w:rPr>
            </w:pPr>
            <w:r>
              <w:rPr>
                <w:rFonts w:eastAsia="宋体" w:cs="宋体" w:hint="eastAsia"/>
                <w:sz w:val="21"/>
                <w:szCs w:val="21"/>
              </w:rPr>
              <w:t>1.招标文件</w:t>
            </w:r>
            <w:r>
              <w:rPr>
                <w:rFonts w:eastAsia="宋体" w:cs="宋体" w:hint="eastAsia"/>
                <w:sz w:val="21"/>
                <w:szCs w:val="21"/>
                <w:lang w:val="zh-CN"/>
              </w:rPr>
              <w:t>中作为实质性要求的内容，除明确要求</w:t>
            </w:r>
            <w:r>
              <w:rPr>
                <w:rFonts w:eastAsia="宋体" w:cs="宋体" w:hint="eastAsia"/>
                <w:sz w:val="21"/>
                <w:szCs w:val="21"/>
              </w:rPr>
              <w:t>需在投标时</w:t>
            </w:r>
            <w:r>
              <w:rPr>
                <w:rFonts w:eastAsia="宋体" w:cs="宋体" w:hint="eastAsia"/>
                <w:sz w:val="21"/>
                <w:szCs w:val="21"/>
                <w:lang w:val="zh-CN"/>
              </w:rPr>
              <w:t>提供承诺函等证明材料</w:t>
            </w:r>
            <w:r>
              <w:rPr>
                <w:rFonts w:eastAsia="宋体" w:cs="宋体" w:hint="eastAsia"/>
                <w:sz w:val="21"/>
                <w:szCs w:val="21"/>
              </w:rPr>
              <w:t>或需要在投标文件中明确载明</w:t>
            </w:r>
            <w:r>
              <w:rPr>
                <w:rFonts w:eastAsia="宋体" w:cs="宋体" w:hint="eastAsia"/>
                <w:sz w:val="21"/>
                <w:szCs w:val="21"/>
                <w:lang w:val="zh-CN"/>
              </w:rPr>
              <w:t>的外，评标委员会在评审时，仅对</w:t>
            </w:r>
            <w:r>
              <w:rPr>
                <w:rFonts w:eastAsia="宋体" w:cs="宋体" w:hint="eastAsia"/>
                <w:sz w:val="21"/>
                <w:szCs w:val="21"/>
              </w:rPr>
              <w:t>投标</w:t>
            </w:r>
            <w:r>
              <w:rPr>
                <w:rFonts w:eastAsia="宋体" w:cs="宋体" w:hint="eastAsia"/>
                <w:sz w:val="21"/>
                <w:szCs w:val="21"/>
                <w:lang w:val="zh-CN"/>
              </w:rPr>
              <w:t>文件是否违背实质性要求进行审查。</w:t>
            </w:r>
          </w:p>
          <w:p w:rsidR="00F24491" w:rsidRDefault="00F030F0">
            <w:pPr>
              <w:pStyle w:val="af7"/>
              <w:snapToGrid w:val="0"/>
              <w:ind w:firstLineChars="100" w:firstLine="210"/>
              <w:jc w:val="both"/>
              <w:rPr>
                <w:rFonts w:cs="宋体"/>
                <w:sz w:val="21"/>
                <w:szCs w:val="21"/>
                <w:lang w:val="zh-CN"/>
              </w:rPr>
            </w:pPr>
            <w:r>
              <w:rPr>
                <w:rFonts w:eastAsia="宋体" w:cs="宋体" w:hint="eastAsia"/>
                <w:sz w:val="21"/>
                <w:szCs w:val="21"/>
              </w:rPr>
              <w:t>2.如涉及CCC认证产品的CCC认证证书在投标文件中可不提供(投标文件中有要求的除外)，中标人应在签订采购合同时提供至采购人，未提供或不能提供的视为放弃中标。采购人将另行确定中标人或重新组织投标。</w:t>
            </w:r>
          </w:p>
        </w:tc>
      </w:tr>
      <w:tr w:rsidR="00F24491">
        <w:trPr>
          <w:trHeight w:val="739"/>
          <w:jc w:val="center"/>
        </w:trPr>
        <w:tc>
          <w:tcPr>
            <w:tcW w:w="906" w:type="dxa"/>
            <w:vAlign w:val="center"/>
          </w:tcPr>
          <w:p w:rsidR="00F24491" w:rsidRDefault="00F24491">
            <w:pPr>
              <w:pStyle w:val="af7"/>
              <w:numPr>
                <w:ilvl w:val="0"/>
                <w:numId w:val="2"/>
              </w:numPr>
              <w:ind w:left="0" w:firstLine="0"/>
              <w:jc w:val="center"/>
              <w:rPr>
                <w:rFonts w:cs="宋体"/>
                <w:sz w:val="21"/>
                <w:szCs w:val="21"/>
              </w:rPr>
            </w:pPr>
          </w:p>
        </w:tc>
        <w:tc>
          <w:tcPr>
            <w:tcW w:w="2157" w:type="dxa"/>
            <w:vAlign w:val="center"/>
          </w:tcPr>
          <w:p w:rsidR="00F24491" w:rsidRDefault="00F030F0" w:rsidP="00F030F0">
            <w:pPr>
              <w:jc w:val="center"/>
              <w:rPr>
                <w:rFonts w:cs="宋体"/>
                <w:sz w:val="21"/>
                <w:szCs w:val="21"/>
              </w:rPr>
            </w:pPr>
            <w:r>
              <w:rPr>
                <w:rFonts w:cs="宋体" w:hint="eastAsia"/>
                <w:sz w:val="21"/>
                <w:szCs w:val="21"/>
                <w:lang w:val="zh-CN"/>
              </w:rPr>
              <w:t>信用记录查询</w:t>
            </w:r>
          </w:p>
        </w:tc>
        <w:tc>
          <w:tcPr>
            <w:tcW w:w="6506" w:type="dxa"/>
            <w:vAlign w:val="center"/>
          </w:tcPr>
          <w:p w:rsidR="00F24491" w:rsidRDefault="00F030F0">
            <w:pPr>
              <w:ind w:firstLineChars="100" w:firstLine="210"/>
              <w:rPr>
                <w:rFonts w:cs="宋体"/>
                <w:sz w:val="21"/>
                <w:szCs w:val="21"/>
              </w:rPr>
            </w:pPr>
            <w:r>
              <w:rPr>
                <w:rFonts w:cs="宋体" w:hint="eastAsia"/>
                <w:sz w:val="21"/>
                <w:szCs w:val="21"/>
              </w:rPr>
              <w:t>1.在开标后至评审前，四川众合融</w:t>
            </w:r>
            <w:proofErr w:type="gramStart"/>
            <w:r>
              <w:rPr>
                <w:rFonts w:cs="宋体" w:hint="eastAsia"/>
                <w:sz w:val="21"/>
                <w:szCs w:val="21"/>
              </w:rPr>
              <w:t>晟</w:t>
            </w:r>
            <w:proofErr w:type="gramEnd"/>
            <w:r>
              <w:rPr>
                <w:rFonts w:cs="宋体" w:hint="eastAsia"/>
                <w:sz w:val="21"/>
                <w:szCs w:val="21"/>
              </w:rPr>
              <w:t>招标咨询有限公司将通过“信用中国”、“中国政府采购网”全面查询投标人的信用记录，并将信用信息查询记录和证据通过网页截图的方式进行留存。</w:t>
            </w:r>
          </w:p>
          <w:p w:rsidR="00F24491" w:rsidRDefault="00F030F0">
            <w:pPr>
              <w:ind w:firstLineChars="100" w:firstLine="210"/>
              <w:rPr>
                <w:rFonts w:cs="宋体"/>
                <w:sz w:val="21"/>
                <w:szCs w:val="21"/>
              </w:rPr>
            </w:pPr>
            <w:r>
              <w:rPr>
                <w:rFonts w:cs="宋体" w:hint="eastAsia"/>
                <w:sz w:val="21"/>
                <w:szCs w:val="21"/>
              </w:rPr>
              <w:t>2.凡被列入失信被执行人、重大税收违法案件当事人名单、政府采购严重违法失信行为记录名单的，视为存在不良信用记录，参与本项目的将被拒绝。</w:t>
            </w:r>
          </w:p>
        </w:tc>
      </w:tr>
      <w:tr w:rsidR="00F24491">
        <w:trPr>
          <w:trHeight w:val="1035"/>
          <w:jc w:val="center"/>
        </w:trPr>
        <w:tc>
          <w:tcPr>
            <w:tcW w:w="906" w:type="dxa"/>
            <w:vAlign w:val="center"/>
          </w:tcPr>
          <w:p w:rsidR="00F24491" w:rsidRDefault="00F24491">
            <w:pPr>
              <w:numPr>
                <w:ilvl w:val="0"/>
                <w:numId w:val="2"/>
              </w:numPr>
              <w:ind w:left="0" w:firstLine="0"/>
              <w:jc w:val="center"/>
              <w:rPr>
                <w:rFonts w:cs="宋体"/>
                <w:sz w:val="21"/>
                <w:szCs w:val="21"/>
              </w:rPr>
            </w:pPr>
          </w:p>
        </w:tc>
        <w:tc>
          <w:tcPr>
            <w:tcW w:w="2157" w:type="dxa"/>
            <w:vAlign w:val="center"/>
          </w:tcPr>
          <w:p w:rsidR="00F24491" w:rsidRDefault="00F030F0">
            <w:pPr>
              <w:jc w:val="center"/>
              <w:rPr>
                <w:rFonts w:cs="宋体"/>
                <w:sz w:val="21"/>
                <w:szCs w:val="21"/>
              </w:rPr>
            </w:pPr>
            <w:r>
              <w:rPr>
                <w:rFonts w:cs="宋体" w:hint="eastAsia"/>
                <w:sz w:val="21"/>
                <w:szCs w:val="21"/>
              </w:rPr>
              <w:t>评标情况公告</w:t>
            </w:r>
          </w:p>
        </w:tc>
        <w:tc>
          <w:tcPr>
            <w:tcW w:w="6506" w:type="dxa"/>
            <w:vAlign w:val="center"/>
          </w:tcPr>
          <w:p w:rsidR="00F24491" w:rsidRDefault="00F030F0">
            <w:pPr>
              <w:pStyle w:val="af7"/>
              <w:ind w:firstLineChars="100" w:firstLine="210"/>
              <w:jc w:val="both"/>
              <w:rPr>
                <w:rFonts w:cs="宋体"/>
                <w:sz w:val="21"/>
                <w:szCs w:val="21"/>
              </w:rPr>
            </w:pPr>
            <w:r>
              <w:rPr>
                <w:rFonts w:cs="宋体" w:hint="eastAsia"/>
                <w:sz w:val="21"/>
                <w:szCs w:val="21"/>
              </w:rPr>
              <w:t>所有投标人投标文件资格性、符合性检查情况、采用综合评分法时的总得分和分项汇总得分情况、评标结果等将在四川政府采购网上采购结果公告栏中予以公告。</w:t>
            </w:r>
          </w:p>
        </w:tc>
      </w:tr>
      <w:tr w:rsidR="00F24491">
        <w:trPr>
          <w:trHeight w:val="576"/>
          <w:jc w:val="center"/>
        </w:trPr>
        <w:tc>
          <w:tcPr>
            <w:tcW w:w="906" w:type="dxa"/>
            <w:vAlign w:val="center"/>
          </w:tcPr>
          <w:p w:rsidR="00F24491" w:rsidRDefault="00F24491">
            <w:pPr>
              <w:pStyle w:val="af7"/>
              <w:numPr>
                <w:ilvl w:val="0"/>
                <w:numId w:val="2"/>
              </w:numPr>
              <w:ind w:left="0" w:firstLine="0"/>
              <w:jc w:val="center"/>
              <w:rPr>
                <w:rFonts w:cs="宋体"/>
                <w:sz w:val="21"/>
                <w:szCs w:val="21"/>
                <w:lang w:val="zh-CN"/>
              </w:rPr>
            </w:pPr>
          </w:p>
        </w:tc>
        <w:tc>
          <w:tcPr>
            <w:tcW w:w="2157" w:type="dxa"/>
            <w:vAlign w:val="center"/>
          </w:tcPr>
          <w:p w:rsidR="00F24491" w:rsidRDefault="00F030F0">
            <w:pPr>
              <w:pStyle w:val="af7"/>
              <w:jc w:val="center"/>
              <w:rPr>
                <w:rFonts w:cs="宋体"/>
                <w:sz w:val="21"/>
                <w:szCs w:val="21"/>
                <w:lang w:val="zh-CN"/>
              </w:rPr>
            </w:pPr>
            <w:r>
              <w:rPr>
                <w:rFonts w:cs="宋体" w:hint="eastAsia"/>
                <w:sz w:val="21"/>
                <w:szCs w:val="21"/>
                <w:lang w:val="zh-CN"/>
              </w:rPr>
              <w:t>投标保证金</w:t>
            </w:r>
            <w:r>
              <w:rPr>
                <w:rFonts w:eastAsia="宋体" w:cs="宋体" w:hint="eastAsia"/>
                <w:sz w:val="21"/>
                <w:szCs w:val="21"/>
                <w:lang w:val="zh-CN"/>
              </w:rPr>
              <w:t>（实质性要求）</w:t>
            </w:r>
          </w:p>
        </w:tc>
        <w:tc>
          <w:tcPr>
            <w:tcW w:w="6506" w:type="dxa"/>
            <w:vAlign w:val="center"/>
          </w:tcPr>
          <w:p w:rsidR="00F24491" w:rsidRDefault="00F030F0">
            <w:pPr>
              <w:pStyle w:val="af7"/>
              <w:ind w:firstLineChars="100" w:firstLine="210"/>
              <w:jc w:val="both"/>
              <w:rPr>
                <w:rFonts w:cs="宋体"/>
                <w:sz w:val="21"/>
                <w:szCs w:val="21"/>
              </w:rPr>
            </w:pPr>
            <w:r>
              <w:rPr>
                <w:rFonts w:eastAsia="宋体" w:cs="宋体" w:hint="eastAsia"/>
                <w:sz w:val="21"/>
                <w:szCs w:val="21"/>
              </w:rPr>
              <w:t>根据《四川省财政厅关于进一步做好疫情防控期间</w:t>
            </w:r>
            <w:r>
              <w:rPr>
                <w:rFonts w:eastAsia="宋体" w:cs="宋体"/>
                <w:sz w:val="21"/>
                <w:szCs w:val="21"/>
              </w:rPr>
              <w:t xml:space="preserve"> 政府采购工作有关事项的通知》（</w:t>
            </w:r>
            <w:proofErr w:type="gramStart"/>
            <w:r>
              <w:rPr>
                <w:rFonts w:eastAsia="宋体" w:cs="宋体"/>
                <w:sz w:val="21"/>
                <w:szCs w:val="21"/>
              </w:rPr>
              <w:t>川财采</w:t>
            </w:r>
            <w:proofErr w:type="gramEnd"/>
            <w:r>
              <w:rPr>
                <w:rFonts w:eastAsia="宋体" w:cs="宋体"/>
                <w:sz w:val="21"/>
                <w:szCs w:val="21"/>
              </w:rPr>
              <w:t xml:space="preserve">〔2020〕28号），本项目按照“第二章、投标人须知 </w:t>
            </w:r>
            <w:r>
              <w:rPr>
                <w:rFonts w:eastAsia="宋体" w:cs="宋体" w:hint="eastAsia"/>
                <w:sz w:val="21"/>
                <w:szCs w:val="21"/>
              </w:rPr>
              <w:t>四</w:t>
            </w:r>
            <w:r>
              <w:rPr>
                <w:rFonts w:eastAsia="宋体" w:cs="宋体"/>
                <w:sz w:val="21"/>
                <w:szCs w:val="21"/>
              </w:rPr>
              <w:t xml:space="preserve">、投标文件 </w:t>
            </w:r>
            <w:r>
              <w:rPr>
                <w:rFonts w:eastAsia="宋体" w:cs="宋体" w:hint="eastAsia"/>
                <w:sz w:val="21"/>
                <w:szCs w:val="21"/>
              </w:rPr>
              <w:t>16</w:t>
            </w:r>
            <w:r>
              <w:rPr>
                <w:rFonts w:eastAsia="宋体" w:cs="宋体"/>
                <w:sz w:val="21"/>
                <w:szCs w:val="21"/>
              </w:rPr>
              <w:t>、</w:t>
            </w:r>
            <w:r>
              <w:rPr>
                <w:rFonts w:eastAsia="宋体" w:cs="宋体" w:hint="eastAsia"/>
                <w:sz w:val="21"/>
                <w:szCs w:val="21"/>
              </w:rPr>
              <w:t>投标</w:t>
            </w:r>
            <w:r>
              <w:rPr>
                <w:rFonts w:eastAsia="宋体" w:cs="宋体"/>
                <w:sz w:val="21"/>
                <w:szCs w:val="21"/>
              </w:rPr>
              <w:t>保证金”相关要求执行。</w:t>
            </w:r>
          </w:p>
        </w:tc>
      </w:tr>
      <w:tr w:rsidR="00F24491">
        <w:trPr>
          <w:trHeight w:val="716"/>
          <w:jc w:val="center"/>
        </w:trPr>
        <w:tc>
          <w:tcPr>
            <w:tcW w:w="906" w:type="dxa"/>
            <w:tcBorders>
              <w:top w:val="single" w:sz="4" w:space="0" w:color="auto"/>
              <w:bottom w:val="single" w:sz="4" w:space="0" w:color="auto"/>
            </w:tcBorders>
            <w:vAlign w:val="center"/>
          </w:tcPr>
          <w:p w:rsidR="00F24491" w:rsidRDefault="00F24491">
            <w:pPr>
              <w:pStyle w:val="af7"/>
              <w:numPr>
                <w:ilvl w:val="0"/>
                <w:numId w:val="2"/>
              </w:numPr>
              <w:ind w:left="0" w:firstLine="0"/>
              <w:jc w:val="center"/>
              <w:rPr>
                <w:rFonts w:cs="宋体"/>
                <w:kern w:val="2"/>
                <w:sz w:val="21"/>
                <w:szCs w:val="21"/>
              </w:rPr>
            </w:pPr>
          </w:p>
        </w:tc>
        <w:tc>
          <w:tcPr>
            <w:tcW w:w="2157" w:type="dxa"/>
            <w:tcBorders>
              <w:top w:val="single" w:sz="4" w:space="0" w:color="auto"/>
              <w:bottom w:val="single" w:sz="4" w:space="0" w:color="auto"/>
            </w:tcBorders>
            <w:vAlign w:val="center"/>
          </w:tcPr>
          <w:p w:rsidR="00F24491" w:rsidRDefault="00F030F0">
            <w:pPr>
              <w:pStyle w:val="af7"/>
              <w:jc w:val="center"/>
              <w:rPr>
                <w:rFonts w:cs="宋体"/>
                <w:kern w:val="2"/>
                <w:sz w:val="21"/>
                <w:szCs w:val="21"/>
              </w:rPr>
            </w:pPr>
            <w:r>
              <w:rPr>
                <w:rFonts w:cs="宋体" w:hint="eastAsia"/>
                <w:kern w:val="2"/>
                <w:sz w:val="21"/>
                <w:szCs w:val="21"/>
              </w:rPr>
              <w:t>采购项目具体事项/招标文件内容咨询</w:t>
            </w:r>
          </w:p>
        </w:tc>
        <w:tc>
          <w:tcPr>
            <w:tcW w:w="6506" w:type="dxa"/>
            <w:tcBorders>
              <w:top w:val="single" w:sz="4" w:space="0" w:color="auto"/>
              <w:bottom w:val="single" w:sz="4" w:space="0" w:color="auto"/>
            </w:tcBorders>
            <w:vAlign w:val="center"/>
          </w:tcPr>
          <w:p w:rsidR="00F24491" w:rsidRDefault="00F030F0">
            <w:pPr>
              <w:tabs>
                <w:tab w:val="left" w:pos="2310"/>
              </w:tabs>
              <w:ind w:firstLineChars="100" w:firstLine="210"/>
              <w:rPr>
                <w:rFonts w:cs="宋体"/>
                <w:kern w:val="2"/>
                <w:sz w:val="21"/>
                <w:szCs w:val="21"/>
              </w:rPr>
            </w:pPr>
            <w:r>
              <w:rPr>
                <w:rFonts w:cs="宋体" w:hint="eastAsia"/>
                <w:sz w:val="21"/>
                <w:szCs w:val="21"/>
                <w:lang w:val="zh-CN"/>
              </w:rPr>
              <w:t>联系人：</w:t>
            </w:r>
            <w:r>
              <w:rPr>
                <w:rFonts w:cs="宋体" w:hint="eastAsia"/>
                <w:sz w:val="21"/>
                <w:szCs w:val="21"/>
              </w:rPr>
              <w:t>尹女士</w:t>
            </w:r>
            <w:r>
              <w:rPr>
                <w:rFonts w:cs="宋体" w:hint="eastAsia"/>
                <w:sz w:val="21"/>
                <w:szCs w:val="21"/>
                <w:lang w:val="zh-CN"/>
              </w:rPr>
              <w:t xml:space="preserve">        联系电话：</w:t>
            </w:r>
            <w:r>
              <w:rPr>
                <w:rFonts w:cs="宋体" w:hint="eastAsia"/>
                <w:sz w:val="21"/>
                <w:szCs w:val="21"/>
              </w:rPr>
              <w:t>028-83399269</w:t>
            </w:r>
            <w:r>
              <w:rPr>
                <w:rFonts w:cs="宋体" w:hint="eastAsia"/>
                <w:sz w:val="21"/>
                <w:szCs w:val="21"/>
                <w:lang w:val="zh-CN"/>
              </w:rPr>
              <w:t xml:space="preserve">      </w:t>
            </w:r>
          </w:p>
        </w:tc>
      </w:tr>
      <w:tr w:rsidR="00F24491">
        <w:trPr>
          <w:trHeight w:val="584"/>
          <w:jc w:val="center"/>
        </w:trPr>
        <w:tc>
          <w:tcPr>
            <w:tcW w:w="906" w:type="dxa"/>
            <w:tcBorders>
              <w:top w:val="single" w:sz="4" w:space="0" w:color="auto"/>
              <w:bottom w:val="single" w:sz="4" w:space="0" w:color="auto"/>
            </w:tcBorders>
            <w:vAlign w:val="center"/>
          </w:tcPr>
          <w:p w:rsidR="00F24491" w:rsidRDefault="00F24491">
            <w:pPr>
              <w:pStyle w:val="af7"/>
              <w:numPr>
                <w:ilvl w:val="0"/>
                <w:numId w:val="2"/>
              </w:numPr>
              <w:ind w:left="0" w:firstLine="0"/>
              <w:jc w:val="center"/>
              <w:rPr>
                <w:rFonts w:cs="宋体"/>
                <w:kern w:val="2"/>
                <w:sz w:val="21"/>
                <w:szCs w:val="21"/>
              </w:rPr>
            </w:pPr>
          </w:p>
        </w:tc>
        <w:tc>
          <w:tcPr>
            <w:tcW w:w="2157" w:type="dxa"/>
            <w:tcBorders>
              <w:top w:val="single" w:sz="4" w:space="0" w:color="auto"/>
              <w:bottom w:val="single" w:sz="4" w:space="0" w:color="auto"/>
            </w:tcBorders>
            <w:vAlign w:val="center"/>
          </w:tcPr>
          <w:p w:rsidR="00F24491" w:rsidRDefault="00F030F0">
            <w:pPr>
              <w:pStyle w:val="af7"/>
              <w:jc w:val="center"/>
              <w:rPr>
                <w:rFonts w:cs="宋体"/>
                <w:kern w:val="2"/>
                <w:sz w:val="21"/>
                <w:szCs w:val="21"/>
              </w:rPr>
            </w:pPr>
            <w:r>
              <w:rPr>
                <w:rFonts w:cs="宋体" w:hint="eastAsia"/>
                <w:kern w:val="2"/>
                <w:sz w:val="21"/>
                <w:szCs w:val="21"/>
              </w:rPr>
              <w:t>开标、评标工作咨询</w:t>
            </w:r>
          </w:p>
        </w:tc>
        <w:tc>
          <w:tcPr>
            <w:tcW w:w="6506" w:type="dxa"/>
            <w:tcBorders>
              <w:top w:val="single" w:sz="4" w:space="0" w:color="auto"/>
              <w:bottom w:val="single" w:sz="4" w:space="0" w:color="auto"/>
            </w:tcBorders>
            <w:vAlign w:val="center"/>
          </w:tcPr>
          <w:p w:rsidR="00F24491" w:rsidRDefault="00F030F0">
            <w:pPr>
              <w:tabs>
                <w:tab w:val="left" w:pos="2310"/>
              </w:tabs>
              <w:ind w:firstLineChars="100" w:firstLine="210"/>
              <w:rPr>
                <w:rFonts w:cs="宋体"/>
                <w:kern w:val="2"/>
                <w:sz w:val="21"/>
                <w:szCs w:val="21"/>
              </w:rPr>
            </w:pPr>
            <w:r>
              <w:rPr>
                <w:rFonts w:cs="宋体" w:hint="eastAsia"/>
                <w:sz w:val="21"/>
                <w:szCs w:val="21"/>
                <w:lang w:val="zh-CN"/>
              </w:rPr>
              <w:t>联系人：</w:t>
            </w:r>
            <w:r>
              <w:rPr>
                <w:rFonts w:cs="宋体" w:hint="eastAsia"/>
                <w:sz w:val="21"/>
                <w:szCs w:val="21"/>
              </w:rPr>
              <w:t>尹女士</w:t>
            </w:r>
            <w:r>
              <w:rPr>
                <w:rFonts w:cs="宋体" w:hint="eastAsia"/>
                <w:sz w:val="21"/>
                <w:szCs w:val="21"/>
                <w:lang w:val="zh-CN"/>
              </w:rPr>
              <w:t xml:space="preserve">        联系电话：</w:t>
            </w:r>
            <w:r>
              <w:rPr>
                <w:rFonts w:cs="宋体" w:hint="eastAsia"/>
                <w:sz w:val="21"/>
                <w:szCs w:val="21"/>
              </w:rPr>
              <w:t>028-83399269</w:t>
            </w:r>
            <w:r>
              <w:rPr>
                <w:rFonts w:cs="宋体" w:hint="eastAsia"/>
                <w:sz w:val="21"/>
                <w:szCs w:val="21"/>
                <w:lang w:val="zh-CN"/>
              </w:rPr>
              <w:t xml:space="preserve">      </w:t>
            </w:r>
          </w:p>
        </w:tc>
      </w:tr>
      <w:tr w:rsidR="00F24491">
        <w:trPr>
          <w:trHeight w:val="1429"/>
          <w:jc w:val="center"/>
        </w:trPr>
        <w:tc>
          <w:tcPr>
            <w:tcW w:w="906" w:type="dxa"/>
            <w:tcBorders>
              <w:top w:val="single" w:sz="4" w:space="0" w:color="auto"/>
            </w:tcBorders>
            <w:vAlign w:val="center"/>
          </w:tcPr>
          <w:p w:rsidR="00F24491" w:rsidRDefault="00F24491">
            <w:pPr>
              <w:numPr>
                <w:ilvl w:val="0"/>
                <w:numId w:val="2"/>
              </w:numPr>
              <w:ind w:left="0" w:firstLine="0"/>
              <w:jc w:val="center"/>
              <w:rPr>
                <w:rFonts w:cs="宋体"/>
                <w:sz w:val="21"/>
                <w:szCs w:val="21"/>
              </w:rPr>
            </w:pPr>
          </w:p>
        </w:tc>
        <w:tc>
          <w:tcPr>
            <w:tcW w:w="2157" w:type="dxa"/>
            <w:tcBorders>
              <w:top w:val="single" w:sz="4" w:space="0" w:color="auto"/>
            </w:tcBorders>
            <w:vAlign w:val="center"/>
          </w:tcPr>
          <w:p w:rsidR="00F24491" w:rsidRDefault="00F030F0">
            <w:pPr>
              <w:jc w:val="center"/>
              <w:rPr>
                <w:rFonts w:cs="宋体"/>
                <w:sz w:val="21"/>
                <w:szCs w:val="21"/>
              </w:rPr>
            </w:pPr>
            <w:r>
              <w:rPr>
                <w:rFonts w:cs="宋体" w:hint="eastAsia"/>
                <w:sz w:val="21"/>
                <w:szCs w:val="21"/>
              </w:rPr>
              <w:t>中标通知书领取</w:t>
            </w:r>
          </w:p>
        </w:tc>
        <w:tc>
          <w:tcPr>
            <w:tcW w:w="6506" w:type="dxa"/>
            <w:tcBorders>
              <w:top w:val="single" w:sz="4" w:space="0" w:color="auto"/>
            </w:tcBorders>
            <w:vAlign w:val="center"/>
          </w:tcPr>
          <w:p w:rsidR="00F24491" w:rsidRDefault="00F030F0">
            <w:pPr>
              <w:ind w:firstLineChars="100" w:firstLine="210"/>
              <w:jc w:val="both"/>
              <w:rPr>
                <w:rFonts w:cs="宋体"/>
                <w:sz w:val="21"/>
                <w:szCs w:val="21"/>
              </w:rPr>
            </w:pPr>
            <w:r>
              <w:rPr>
                <w:rFonts w:cs="宋体" w:hint="eastAsia"/>
                <w:sz w:val="21"/>
                <w:szCs w:val="21"/>
              </w:rPr>
              <w:t>中标公告在四川政府采购网上公告后，请中标人凭有效身份证明证件到四川众合融</w:t>
            </w:r>
            <w:proofErr w:type="gramStart"/>
            <w:r>
              <w:rPr>
                <w:rFonts w:cs="宋体" w:hint="eastAsia"/>
                <w:sz w:val="21"/>
                <w:szCs w:val="21"/>
              </w:rPr>
              <w:t>晟</w:t>
            </w:r>
            <w:proofErr w:type="gramEnd"/>
            <w:r>
              <w:rPr>
                <w:rFonts w:cs="宋体" w:hint="eastAsia"/>
                <w:sz w:val="21"/>
                <w:szCs w:val="21"/>
              </w:rPr>
              <w:t>招标咨询有限公司领取中标通知书。</w:t>
            </w:r>
          </w:p>
          <w:p w:rsidR="00F24491" w:rsidRDefault="00F030F0">
            <w:pPr>
              <w:pStyle w:val="af7"/>
              <w:snapToGrid w:val="0"/>
              <w:ind w:firstLineChars="100" w:firstLine="210"/>
              <w:jc w:val="both"/>
              <w:rPr>
                <w:rFonts w:cs="宋体"/>
                <w:sz w:val="21"/>
                <w:szCs w:val="21"/>
                <w:lang w:val="zh-CN"/>
              </w:rPr>
            </w:pPr>
            <w:r>
              <w:rPr>
                <w:rFonts w:cs="宋体" w:hint="eastAsia"/>
                <w:sz w:val="21"/>
                <w:szCs w:val="21"/>
                <w:lang w:val="zh-CN"/>
              </w:rPr>
              <w:t>联系电话：</w:t>
            </w:r>
            <w:r>
              <w:rPr>
                <w:rFonts w:cs="宋体" w:hint="eastAsia"/>
                <w:sz w:val="21"/>
                <w:szCs w:val="21"/>
              </w:rPr>
              <w:t>028-83399269</w:t>
            </w:r>
            <w:r>
              <w:rPr>
                <w:rFonts w:cs="宋体" w:hint="eastAsia"/>
                <w:sz w:val="21"/>
                <w:szCs w:val="21"/>
                <w:lang w:val="zh-CN"/>
              </w:rPr>
              <w:t xml:space="preserve">  </w:t>
            </w:r>
          </w:p>
          <w:p w:rsidR="00F24491" w:rsidRDefault="00F030F0">
            <w:pPr>
              <w:adjustRightInd w:val="0"/>
              <w:snapToGrid w:val="0"/>
              <w:ind w:firstLineChars="100" w:firstLine="210"/>
              <w:rPr>
                <w:rFonts w:cs="宋体"/>
                <w:sz w:val="21"/>
                <w:szCs w:val="21"/>
                <w:lang w:val="zh-CN"/>
              </w:rPr>
            </w:pPr>
            <w:r>
              <w:rPr>
                <w:rFonts w:cs="宋体" w:hint="eastAsia"/>
                <w:sz w:val="21"/>
                <w:szCs w:val="21"/>
                <w:lang w:val="zh-CN"/>
              </w:rPr>
              <w:t>联系地址：成都市高新区创业路1号</w:t>
            </w:r>
            <w:proofErr w:type="gramStart"/>
            <w:r>
              <w:rPr>
                <w:rFonts w:cs="宋体" w:hint="eastAsia"/>
                <w:sz w:val="21"/>
                <w:szCs w:val="21"/>
                <w:lang w:val="zh-CN"/>
              </w:rPr>
              <w:t>剑恒发展</w:t>
            </w:r>
            <w:proofErr w:type="gramEnd"/>
            <w:r>
              <w:rPr>
                <w:rFonts w:cs="宋体" w:hint="eastAsia"/>
                <w:sz w:val="21"/>
                <w:szCs w:val="21"/>
                <w:lang w:val="zh-CN"/>
              </w:rPr>
              <w:t>中心5楼507号</w:t>
            </w:r>
          </w:p>
          <w:p w:rsidR="00F24491" w:rsidRDefault="00F030F0">
            <w:pPr>
              <w:ind w:firstLineChars="100" w:firstLine="210"/>
              <w:jc w:val="both"/>
              <w:rPr>
                <w:rFonts w:cs="宋体"/>
                <w:b/>
                <w:kern w:val="2"/>
                <w:sz w:val="21"/>
                <w:szCs w:val="21"/>
              </w:rPr>
            </w:pPr>
            <w:r>
              <w:rPr>
                <w:rFonts w:cs="宋体" w:hint="eastAsia"/>
                <w:sz w:val="21"/>
                <w:szCs w:val="21"/>
              </w:rPr>
              <w:t>联系人：尹女士</w:t>
            </w:r>
          </w:p>
        </w:tc>
      </w:tr>
      <w:tr w:rsidR="00F24491">
        <w:trPr>
          <w:trHeight w:val="1502"/>
          <w:jc w:val="center"/>
        </w:trPr>
        <w:tc>
          <w:tcPr>
            <w:tcW w:w="906" w:type="dxa"/>
            <w:tcBorders>
              <w:top w:val="single" w:sz="4" w:space="0" w:color="auto"/>
            </w:tcBorders>
            <w:vAlign w:val="center"/>
          </w:tcPr>
          <w:p w:rsidR="00F24491" w:rsidRDefault="00F24491">
            <w:pPr>
              <w:pStyle w:val="af7"/>
              <w:numPr>
                <w:ilvl w:val="0"/>
                <w:numId w:val="2"/>
              </w:numPr>
              <w:ind w:left="0" w:firstLine="0"/>
              <w:jc w:val="center"/>
              <w:rPr>
                <w:rFonts w:cs="宋体"/>
                <w:kern w:val="2"/>
                <w:sz w:val="21"/>
                <w:szCs w:val="21"/>
              </w:rPr>
            </w:pPr>
          </w:p>
        </w:tc>
        <w:tc>
          <w:tcPr>
            <w:tcW w:w="2157" w:type="dxa"/>
            <w:tcBorders>
              <w:top w:val="single" w:sz="4" w:space="0" w:color="auto"/>
            </w:tcBorders>
            <w:vAlign w:val="center"/>
          </w:tcPr>
          <w:p w:rsidR="00F24491" w:rsidRDefault="00F030F0">
            <w:pPr>
              <w:pStyle w:val="af7"/>
              <w:jc w:val="center"/>
              <w:rPr>
                <w:rFonts w:cs="宋体"/>
                <w:kern w:val="2"/>
                <w:sz w:val="21"/>
                <w:szCs w:val="21"/>
              </w:rPr>
            </w:pPr>
            <w:r>
              <w:rPr>
                <w:rFonts w:cs="宋体" w:hint="eastAsia"/>
                <w:kern w:val="2"/>
                <w:sz w:val="21"/>
                <w:szCs w:val="21"/>
              </w:rPr>
              <w:t>供应商询问</w:t>
            </w:r>
          </w:p>
        </w:tc>
        <w:tc>
          <w:tcPr>
            <w:tcW w:w="6506" w:type="dxa"/>
            <w:tcBorders>
              <w:top w:val="single" w:sz="4" w:space="0" w:color="auto"/>
            </w:tcBorders>
            <w:vAlign w:val="center"/>
          </w:tcPr>
          <w:p w:rsidR="00F24491" w:rsidRDefault="00F030F0">
            <w:pPr>
              <w:ind w:firstLineChars="100" w:firstLine="210"/>
              <w:jc w:val="both"/>
              <w:rPr>
                <w:rFonts w:cs="宋体"/>
                <w:sz w:val="21"/>
                <w:szCs w:val="21"/>
                <w:lang w:val="zh-CN"/>
              </w:rPr>
            </w:pPr>
            <w:r>
              <w:rPr>
                <w:rFonts w:cs="宋体" w:hint="eastAsia"/>
                <w:sz w:val="21"/>
                <w:szCs w:val="21"/>
                <w:lang w:val="zh-CN"/>
              </w:rPr>
              <w:t>供应商询问由四川众合融</w:t>
            </w:r>
            <w:proofErr w:type="gramStart"/>
            <w:r>
              <w:rPr>
                <w:rFonts w:cs="宋体" w:hint="eastAsia"/>
                <w:sz w:val="21"/>
                <w:szCs w:val="21"/>
                <w:lang w:val="zh-CN"/>
              </w:rPr>
              <w:t>晟</w:t>
            </w:r>
            <w:proofErr w:type="gramEnd"/>
            <w:r>
              <w:rPr>
                <w:rFonts w:cs="宋体" w:hint="eastAsia"/>
                <w:sz w:val="21"/>
                <w:szCs w:val="21"/>
                <w:lang w:val="zh-CN"/>
              </w:rPr>
              <w:t>招标咨询有限公司负责答复。</w:t>
            </w:r>
          </w:p>
          <w:p w:rsidR="00F24491" w:rsidRDefault="00F030F0">
            <w:pPr>
              <w:adjustRightInd w:val="0"/>
              <w:snapToGrid w:val="0"/>
              <w:ind w:firstLineChars="100" w:firstLine="210"/>
              <w:rPr>
                <w:rFonts w:cs="宋体"/>
                <w:sz w:val="21"/>
                <w:szCs w:val="21"/>
                <w:lang w:val="zh-CN"/>
              </w:rPr>
            </w:pPr>
            <w:r>
              <w:rPr>
                <w:rFonts w:cs="宋体" w:hint="eastAsia"/>
                <w:sz w:val="21"/>
                <w:szCs w:val="21"/>
                <w:lang w:val="zh-CN"/>
              </w:rPr>
              <w:t>联系人：尹</w:t>
            </w:r>
            <w:r>
              <w:rPr>
                <w:rFonts w:cs="宋体" w:hint="eastAsia"/>
                <w:sz w:val="21"/>
                <w:szCs w:val="21"/>
              </w:rPr>
              <w:t>女士</w:t>
            </w:r>
          </w:p>
          <w:p w:rsidR="00F24491" w:rsidRDefault="00F030F0">
            <w:pPr>
              <w:adjustRightInd w:val="0"/>
              <w:snapToGrid w:val="0"/>
              <w:ind w:firstLineChars="100" w:firstLine="210"/>
              <w:rPr>
                <w:rFonts w:cs="宋体"/>
                <w:sz w:val="21"/>
                <w:szCs w:val="21"/>
                <w:lang w:val="zh-CN"/>
              </w:rPr>
            </w:pPr>
            <w:r>
              <w:rPr>
                <w:rFonts w:cs="宋体" w:hint="eastAsia"/>
                <w:sz w:val="21"/>
                <w:szCs w:val="21"/>
                <w:lang w:val="zh-CN"/>
              </w:rPr>
              <w:t xml:space="preserve">联系电话：028-83399269   </w:t>
            </w:r>
          </w:p>
          <w:p w:rsidR="00F24491" w:rsidRDefault="00F030F0">
            <w:pPr>
              <w:adjustRightInd w:val="0"/>
              <w:snapToGrid w:val="0"/>
              <w:ind w:firstLineChars="100" w:firstLine="210"/>
              <w:rPr>
                <w:rFonts w:cs="宋体"/>
                <w:sz w:val="21"/>
                <w:szCs w:val="21"/>
                <w:lang w:val="zh-CN"/>
              </w:rPr>
            </w:pPr>
            <w:r>
              <w:rPr>
                <w:rFonts w:cs="宋体" w:hint="eastAsia"/>
                <w:sz w:val="21"/>
                <w:szCs w:val="21"/>
                <w:lang w:val="zh-CN"/>
              </w:rPr>
              <w:t>联系地址：成都市高新区创业路1号</w:t>
            </w:r>
            <w:proofErr w:type="gramStart"/>
            <w:r>
              <w:rPr>
                <w:rFonts w:cs="宋体" w:hint="eastAsia"/>
                <w:sz w:val="21"/>
                <w:szCs w:val="21"/>
                <w:lang w:val="zh-CN"/>
              </w:rPr>
              <w:t>剑恒发展</w:t>
            </w:r>
            <w:proofErr w:type="gramEnd"/>
            <w:r>
              <w:rPr>
                <w:rFonts w:cs="宋体" w:hint="eastAsia"/>
                <w:sz w:val="21"/>
                <w:szCs w:val="21"/>
                <w:lang w:val="zh-CN"/>
              </w:rPr>
              <w:t>中心5楼507号</w:t>
            </w:r>
          </w:p>
          <w:p w:rsidR="00F24491" w:rsidRDefault="00F030F0">
            <w:pPr>
              <w:pStyle w:val="af7"/>
              <w:snapToGrid w:val="0"/>
              <w:ind w:firstLineChars="100" w:firstLine="210"/>
              <w:jc w:val="both"/>
              <w:rPr>
                <w:rFonts w:cs="宋体"/>
                <w:sz w:val="21"/>
                <w:szCs w:val="21"/>
              </w:rPr>
            </w:pPr>
            <w:r>
              <w:rPr>
                <w:rFonts w:cs="宋体" w:hint="eastAsia"/>
                <w:sz w:val="21"/>
                <w:szCs w:val="21"/>
                <w:lang w:val="zh-CN"/>
              </w:rPr>
              <w:t>邮政编码：610000</w:t>
            </w:r>
          </w:p>
        </w:tc>
      </w:tr>
      <w:tr w:rsidR="00F24491">
        <w:trPr>
          <w:trHeight w:val="421"/>
          <w:jc w:val="center"/>
        </w:trPr>
        <w:tc>
          <w:tcPr>
            <w:tcW w:w="906" w:type="dxa"/>
            <w:vAlign w:val="center"/>
          </w:tcPr>
          <w:p w:rsidR="00F24491" w:rsidRDefault="00F24491">
            <w:pPr>
              <w:pStyle w:val="af7"/>
              <w:numPr>
                <w:ilvl w:val="0"/>
                <w:numId w:val="2"/>
              </w:numPr>
              <w:ind w:left="0" w:firstLine="0"/>
              <w:jc w:val="center"/>
              <w:rPr>
                <w:rFonts w:cs="宋体"/>
                <w:kern w:val="2"/>
                <w:sz w:val="21"/>
                <w:szCs w:val="21"/>
              </w:rPr>
            </w:pPr>
          </w:p>
        </w:tc>
        <w:tc>
          <w:tcPr>
            <w:tcW w:w="2157" w:type="dxa"/>
            <w:vAlign w:val="center"/>
          </w:tcPr>
          <w:p w:rsidR="00F24491" w:rsidRDefault="00F030F0">
            <w:pPr>
              <w:pStyle w:val="af7"/>
              <w:jc w:val="center"/>
              <w:rPr>
                <w:rFonts w:cs="宋体"/>
                <w:kern w:val="2"/>
                <w:sz w:val="21"/>
                <w:szCs w:val="21"/>
              </w:rPr>
            </w:pPr>
            <w:r>
              <w:rPr>
                <w:rFonts w:cs="宋体" w:hint="eastAsia"/>
                <w:kern w:val="2"/>
                <w:sz w:val="21"/>
                <w:szCs w:val="21"/>
              </w:rPr>
              <w:t>供应商质疑</w:t>
            </w:r>
          </w:p>
        </w:tc>
        <w:tc>
          <w:tcPr>
            <w:tcW w:w="6506" w:type="dxa"/>
            <w:vAlign w:val="center"/>
          </w:tcPr>
          <w:p w:rsidR="00F24491" w:rsidRDefault="00F030F0">
            <w:pPr>
              <w:pStyle w:val="af7"/>
              <w:ind w:firstLineChars="100" w:firstLine="210"/>
              <w:jc w:val="both"/>
              <w:rPr>
                <w:rFonts w:cs="宋体"/>
                <w:sz w:val="21"/>
                <w:szCs w:val="21"/>
              </w:rPr>
            </w:pPr>
            <w:r>
              <w:rPr>
                <w:rFonts w:cs="宋体" w:hint="eastAsia"/>
                <w:sz w:val="21"/>
                <w:szCs w:val="21"/>
                <w:lang w:val="zh-CN"/>
              </w:rPr>
              <w:t>根据委托代理协议约定，</w:t>
            </w:r>
            <w:r>
              <w:rPr>
                <w:rFonts w:cs="宋体" w:hint="eastAsia"/>
                <w:sz w:val="21"/>
                <w:szCs w:val="21"/>
              </w:rPr>
              <w:t>对于招标文件本身的质疑由采购代理机构负责答复；对于资质要求、技术服务要求及综合评分明细表由采购代理机构按照采购人要求负责答复；对于采购过程、采购结果由采购代理机构负责答复。</w:t>
            </w:r>
          </w:p>
          <w:p w:rsidR="00F24491" w:rsidRDefault="00F030F0">
            <w:pPr>
              <w:adjustRightInd w:val="0"/>
              <w:snapToGrid w:val="0"/>
              <w:ind w:firstLineChars="100" w:firstLine="210"/>
              <w:rPr>
                <w:rFonts w:cs="宋体"/>
                <w:sz w:val="21"/>
                <w:szCs w:val="21"/>
                <w:lang w:val="zh-CN"/>
              </w:rPr>
            </w:pPr>
            <w:r>
              <w:rPr>
                <w:rFonts w:cs="宋体" w:hint="eastAsia"/>
                <w:sz w:val="21"/>
                <w:szCs w:val="21"/>
                <w:lang w:val="zh-CN"/>
              </w:rPr>
              <w:t>联系人：</w:t>
            </w:r>
            <w:r>
              <w:rPr>
                <w:rFonts w:cs="宋体" w:hint="eastAsia"/>
                <w:sz w:val="21"/>
                <w:szCs w:val="21"/>
              </w:rPr>
              <w:t>尹女士</w:t>
            </w:r>
          </w:p>
          <w:p w:rsidR="00F24491" w:rsidRDefault="00F030F0">
            <w:pPr>
              <w:adjustRightInd w:val="0"/>
              <w:snapToGrid w:val="0"/>
              <w:ind w:firstLineChars="100" w:firstLine="210"/>
              <w:rPr>
                <w:rFonts w:cs="宋体"/>
                <w:sz w:val="21"/>
                <w:szCs w:val="21"/>
                <w:lang w:val="zh-CN"/>
              </w:rPr>
            </w:pPr>
            <w:r>
              <w:rPr>
                <w:rFonts w:cs="宋体" w:hint="eastAsia"/>
                <w:sz w:val="21"/>
                <w:szCs w:val="21"/>
                <w:lang w:val="zh-CN"/>
              </w:rPr>
              <w:t xml:space="preserve">联系电话：028-83399269   </w:t>
            </w:r>
          </w:p>
          <w:p w:rsidR="00F24491" w:rsidRDefault="00F030F0">
            <w:pPr>
              <w:adjustRightInd w:val="0"/>
              <w:snapToGrid w:val="0"/>
              <w:ind w:firstLineChars="100" w:firstLine="210"/>
              <w:rPr>
                <w:rFonts w:cs="宋体"/>
                <w:sz w:val="21"/>
                <w:szCs w:val="21"/>
                <w:lang w:val="zh-CN"/>
              </w:rPr>
            </w:pPr>
            <w:r>
              <w:rPr>
                <w:rFonts w:cs="宋体" w:hint="eastAsia"/>
                <w:sz w:val="21"/>
                <w:szCs w:val="21"/>
                <w:lang w:val="zh-CN"/>
              </w:rPr>
              <w:t>联系地址：成都市高新区创业路1号</w:t>
            </w:r>
            <w:proofErr w:type="gramStart"/>
            <w:r>
              <w:rPr>
                <w:rFonts w:cs="宋体" w:hint="eastAsia"/>
                <w:sz w:val="21"/>
                <w:szCs w:val="21"/>
                <w:lang w:val="zh-CN"/>
              </w:rPr>
              <w:t>剑恒发展</w:t>
            </w:r>
            <w:proofErr w:type="gramEnd"/>
            <w:r>
              <w:rPr>
                <w:rFonts w:cs="宋体" w:hint="eastAsia"/>
                <w:sz w:val="21"/>
                <w:szCs w:val="21"/>
                <w:lang w:val="zh-CN"/>
              </w:rPr>
              <w:t>中心5楼507号</w:t>
            </w:r>
          </w:p>
          <w:p w:rsidR="00F24491" w:rsidRDefault="00F030F0">
            <w:pPr>
              <w:pStyle w:val="af7"/>
              <w:snapToGrid w:val="0"/>
              <w:ind w:firstLineChars="100" w:firstLine="210"/>
              <w:jc w:val="both"/>
              <w:rPr>
                <w:rFonts w:cs="宋体"/>
                <w:sz w:val="21"/>
                <w:szCs w:val="21"/>
              </w:rPr>
            </w:pPr>
            <w:r>
              <w:rPr>
                <w:rFonts w:cs="宋体" w:hint="eastAsia"/>
                <w:sz w:val="21"/>
                <w:szCs w:val="21"/>
                <w:lang w:val="zh-CN"/>
              </w:rPr>
              <w:t>邮政编码：610000</w:t>
            </w:r>
          </w:p>
          <w:p w:rsidR="00F24491" w:rsidRDefault="00F030F0">
            <w:pPr>
              <w:ind w:firstLineChars="100" w:firstLine="210"/>
              <w:jc w:val="both"/>
              <w:rPr>
                <w:rFonts w:cs="宋体"/>
                <w:sz w:val="21"/>
                <w:szCs w:val="21"/>
                <w:lang w:val="zh-CN"/>
              </w:rPr>
            </w:pPr>
            <w:r>
              <w:rPr>
                <w:rFonts w:cs="宋体" w:hint="eastAsia"/>
                <w:sz w:val="21"/>
                <w:szCs w:val="21"/>
                <w:lang w:val="zh-CN"/>
              </w:rPr>
              <w:t>注：</w:t>
            </w:r>
            <w:r>
              <w:rPr>
                <w:rFonts w:cs="宋体" w:hint="eastAsia"/>
                <w:sz w:val="21"/>
                <w:szCs w:val="21"/>
              </w:rPr>
              <w:t>1.投标人</w:t>
            </w:r>
            <w:r>
              <w:rPr>
                <w:rFonts w:cs="宋体" w:hint="eastAsia"/>
                <w:sz w:val="21"/>
                <w:szCs w:val="21"/>
                <w:lang w:val="zh-CN"/>
              </w:rPr>
              <w:t>质疑不得超出招标文件、采购过程、采购结果的范围。</w:t>
            </w:r>
          </w:p>
          <w:p w:rsidR="00F24491" w:rsidRDefault="00F030F0">
            <w:pPr>
              <w:ind w:firstLineChars="100" w:firstLine="210"/>
              <w:jc w:val="both"/>
              <w:rPr>
                <w:rFonts w:cs="宋体"/>
                <w:sz w:val="21"/>
                <w:szCs w:val="21"/>
                <w:lang w:val="zh-CN"/>
              </w:rPr>
            </w:pPr>
            <w:r>
              <w:rPr>
                <w:rFonts w:cs="宋体" w:hint="eastAsia"/>
                <w:sz w:val="21"/>
                <w:szCs w:val="21"/>
              </w:rPr>
              <w:t>2.</w:t>
            </w:r>
            <w:r>
              <w:rPr>
                <w:rFonts w:cs="宋体" w:hint="eastAsia"/>
                <w:sz w:val="21"/>
                <w:szCs w:val="21"/>
                <w:lang w:val="zh-CN"/>
              </w:rPr>
              <w:t>提出质疑的</w:t>
            </w:r>
            <w:r>
              <w:rPr>
                <w:rFonts w:cs="宋体" w:hint="eastAsia"/>
                <w:sz w:val="21"/>
                <w:szCs w:val="21"/>
              </w:rPr>
              <w:t>投标人</w:t>
            </w:r>
            <w:r>
              <w:rPr>
                <w:rFonts w:cs="宋体" w:hint="eastAsia"/>
                <w:sz w:val="21"/>
                <w:szCs w:val="21"/>
                <w:lang w:val="zh-CN"/>
              </w:rPr>
              <w:t>应当是参与所质疑项目采购活动的</w:t>
            </w:r>
            <w:r>
              <w:rPr>
                <w:rFonts w:cs="宋体" w:hint="eastAsia"/>
                <w:sz w:val="21"/>
                <w:szCs w:val="21"/>
              </w:rPr>
              <w:t>投标人</w:t>
            </w:r>
            <w:r>
              <w:rPr>
                <w:rFonts w:cs="宋体" w:hint="eastAsia"/>
                <w:sz w:val="21"/>
                <w:szCs w:val="21"/>
                <w:lang w:val="zh-CN"/>
              </w:rPr>
              <w:t>。</w:t>
            </w:r>
          </w:p>
          <w:p w:rsidR="00F24491" w:rsidRDefault="00F030F0">
            <w:pPr>
              <w:ind w:firstLineChars="100" w:firstLine="210"/>
              <w:jc w:val="both"/>
              <w:rPr>
                <w:rFonts w:cs="宋体"/>
                <w:sz w:val="21"/>
                <w:szCs w:val="21"/>
                <w:lang w:val="zh-CN"/>
              </w:rPr>
            </w:pPr>
            <w:r>
              <w:rPr>
                <w:rFonts w:cs="宋体" w:hint="eastAsia"/>
                <w:sz w:val="21"/>
                <w:szCs w:val="21"/>
                <w:lang w:val="zh-CN"/>
              </w:rPr>
              <w:t>3</w:t>
            </w:r>
            <w:r>
              <w:rPr>
                <w:rFonts w:cs="宋体" w:hint="eastAsia"/>
                <w:sz w:val="21"/>
                <w:szCs w:val="21"/>
              </w:rPr>
              <w:t>.投标人</w:t>
            </w:r>
            <w:r>
              <w:rPr>
                <w:rFonts w:cs="宋体" w:hint="eastAsia"/>
                <w:sz w:val="21"/>
                <w:szCs w:val="21"/>
                <w:lang w:val="zh-CN"/>
              </w:rPr>
              <w:t>在法定质疑期内一次性提出针对同一采购程序环节的质疑；</w:t>
            </w:r>
          </w:p>
          <w:p w:rsidR="00F24491" w:rsidRDefault="00F030F0">
            <w:pPr>
              <w:pStyle w:val="8"/>
              <w:ind w:leftChars="0" w:left="0" w:firstLineChars="100" w:firstLine="210"/>
              <w:jc w:val="both"/>
              <w:rPr>
                <w:rFonts w:ascii="宋体" w:hAnsi="宋体" w:cs="宋体"/>
                <w:sz w:val="21"/>
                <w:szCs w:val="21"/>
              </w:rPr>
            </w:pPr>
            <w:r>
              <w:rPr>
                <w:rFonts w:ascii="宋体" w:hAnsi="宋体" w:cs="宋体" w:hint="eastAsia"/>
                <w:sz w:val="21"/>
                <w:szCs w:val="21"/>
              </w:rPr>
              <w:t>4.质疑时限：投标人认为招标文件、采购过程、中标结果使自己的权益受到损害的可以在知道或应知其权益收到损害之日起7个工作日内，以书面形式提出质疑</w:t>
            </w:r>
            <w:r>
              <w:rPr>
                <w:rFonts w:ascii="宋体" w:hAnsi="宋体" w:cs="宋体" w:hint="eastAsia"/>
                <w:sz w:val="21"/>
                <w:szCs w:val="21"/>
                <w:lang w:val="zh-CN"/>
              </w:rPr>
              <w:t>。</w:t>
            </w:r>
          </w:p>
        </w:tc>
      </w:tr>
      <w:tr w:rsidR="00F24491">
        <w:trPr>
          <w:trHeight w:val="1740"/>
          <w:jc w:val="center"/>
        </w:trPr>
        <w:tc>
          <w:tcPr>
            <w:tcW w:w="906" w:type="dxa"/>
            <w:vAlign w:val="center"/>
          </w:tcPr>
          <w:p w:rsidR="00F24491" w:rsidRDefault="00F24491">
            <w:pPr>
              <w:pStyle w:val="af7"/>
              <w:numPr>
                <w:ilvl w:val="0"/>
                <w:numId w:val="2"/>
              </w:numPr>
              <w:ind w:left="0" w:firstLine="0"/>
              <w:jc w:val="center"/>
              <w:rPr>
                <w:rFonts w:cs="宋体"/>
                <w:kern w:val="2"/>
                <w:sz w:val="21"/>
                <w:szCs w:val="21"/>
              </w:rPr>
            </w:pPr>
          </w:p>
        </w:tc>
        <w:tc>
          <w:tcPr>
            <w:tcW w:w="2157" w:type="dxa"/>
            <w:vAlign w:val="center"/>
          </w:tcPr>
          <w:p w:rsidR="00F24491" w:rsidRDefault="00F030F0">
            <w:pPr>
              <w:pStyle w:val="af7"/>
              <w:jc w:val="center"/>
              <w:rPr>
                <w:rFonts w:cs="宋体"/>
                <w:kern w:val="2"/>
                <w:sz w:val="21"/>
                <w:szCs w:val="21"/>
              </w:rPr>
            </w:pPr>
            <w:r>
              <w:rPr>
                <w:rFonts w:cs="宋体" w:hint="eastAsia"/>
                <w:kern w:val="2"/>
                <w:sz w:val="21"/>
                <w:szCs w:val="21"/>
              </w:rPr>
              <w:t>供应商投诉</w:t>
            </w:r>
          </w:p>
        </w:tc>
        <w:tc>
          <w:tcPr>
            <w:tcW w:w="6506" w:type="dxa"/>
            <w:vAlign w:val="center"/>
          </w:tcPr>
          <w:p w:rsidR="00F24491" w:rsidRDefault="00F030F0">
            <w:pPr>
              <w:ind w:firstLineChars="100" w:firstLine="210"/>
              <w:jc w:val="both"/>
              <w:rPr>
                <w:rFonts w:cs="宋体"/>
                <w:sz w:val="21"/>
                <w:szCs w:val="21"/>
              </w:rPr>
            </w:pPr>
            <w:r>
              <w:rPr>
                <w:rFonts w:cs="宋体" w:hint="eastAsia"/>
                <w:sz w:val="21"/>
                <w:szCs w:val="21"/>
              </w:rPr>
              <w:t>投诉受理单位：本采购项目同级财政部门，即彭州市财政局。</w:t>
            </w:r>
          </w:p>
          <w:p w:rsidR="00F24491" w:rsidRDefault="00F030F0">
            <w:pPr>
              <w:ind w:firstLineChars="100" w:firstLine="210"/>
              <w:jc w:val="both"/>
              <w:rPr>
                <w:rFonts w:cs="宋体"/>
                <w:sz w:val="21"/>
                <w:szCs w:val="21"/>
              </w:rPr>
            </w:pPr>
            <w:r>
              <w:rPr>
                <w:rFonts w:cs="宋体" w:hint="eastAsia"/>
                <w:sz w:val="21"/>
                <w:szCs w:val="21"/>
              </w:rPr>
              <w:t>联系电话：</w:t>
            </w:r>
            <w:r>
              <w:rPr>
                <w:rFonts w:cs="宋体"/>
                <w:sz w:val="21"/>
                <w:szCs w:val="21"/>
              </w:rPr>
              <w:t>028-83888323。</w:t>
            </w:r>
          </w:p>
          <w:p w:rsidR="00F24491" w:rsidRDefault="00F030F0">
            <w:pPr>
              <w:ind w:firstLineChars="100" w:firstLine="210"/>
              <w:rPr>
                <w:rFonts w:cs="宋体"/>
              </w:rPr>
            </w:pPr>
            <w:r>
              <w:rPr>
                <w:rFonts w:cs="宋体" w:hint="eastAsia"/>
                <w:sz w:val="21"/>
                <w:szCs w:val="21"/>
              </w:rPr>
              <w:t>联系地址：彭州市牡丹大道北二段</w:t>
            </w:r>
            <w:r>
              <w:rPr>
                <w:rFonts w:cs="宋体"/>
                <w:sz w:val="21"/>
                <w:szCs w:val="21"/>
              </w:rPr>
              <w:t>486号。</w:t>
            </w:r>
          </w:p>
          <w:p w:rsidR="00F24491" w:rsidRDefault="00F030F0">
            <w:pPr>
              <w:pStyle w:val="a0"/>
              <w:spacing w:after="0"/>
              <w:ind w:firstLineChars="100" w:firstLine="210"/>
              <w:jc w:val="both"/>
              <w:rPr>
                <w:rFonts w:ascii="宋体" w:hAnsi="宋体" w:cs="宋体"/>
                <w:sz w:val="21"/>
                <w:szCs w:val="21"/>
              </w:rPr>
            </w:pPr>
            <w:r>
              <w:rPr>
                <w:rFonts w:ascii="宋体" w:eastAsia="宋体" w:hAnsi="宋体" w:cs="宋体" w:hint="eastAsia"/>
                <w:sz w:val="21"/>
                <w:szCs w:val="21"/>
              </w:rPr>
              <w:t>注：供应</w:t>
            </w:r>
            <w:proofErr w:type="gramStart"/>
            <w:r>
              <w:rPr>
                <w:rFonts w:ascii="宋体" w:eastAsia="宋体" w:hAnsi="宋体" w:cs="宋体" w:hint="eastAsia"/>
                <w:sz w:val="21"/>
                <w:szCs w:val="21"/>
              </w:rPr>
              <w:t>商投诉</w:t>
            </w:r>
            <w:proofErr w:type="gramEnd"/>
            <w:r>
              <w:rPr>
                <w:rFonts w:ascii="宋体" w:eastAsia="宋体" w:hAnsi="宋体" w:cs="宋体" w:hint="eastAsia"/>
                <w:sz w:val="21"/>
                <w:szCs w:val="21"/>
              </w:rPr>
              <w:t>应当有明确的请求和必要的证明材料。供应</w:t>
            </w:r>
            <w:proofErr w:type="gramStart"/>
            <w:r>
              <w:rPr>
                <w:rFonts w:ascii="宋体" w:eastAsia="宋体" w:hAnsi="宋体" w:cs="宋体" w:hint="eastAsia"/>
                <w:sz w:val="21"/>
                <w:szCs w:val="21"/>
              </w:rPr>
              <w:t>商投诉</w:t>
            </w:r>
            <w:proofErr w:type="gramEnd"/>
            <w:r>
              <w:rPr>
                <w:rFonts w:ascii="宋体" w:eastAsia="宋体" w:hAnsi="宋体" w:cs="宋体" w:hint="eastAsia"/>
                <w:sz w:val="21"/>
                <w:szCs w:val="21"/>
              </w:rPr>
              <w:t>的事项不得超出已质疑事项的范围，须符合《政府采购质疑和投诉办法》财政部第94号令规定</w:t>
            </w:r>
            <w:r>
              <w:rPr>
                <w:rFonts w:ascii="宋体" w:hAnsi="宋体" w:cs="宋体" w:hint="eastAsia"/>
                <w:sz w:val="21"/>
                <w:szCs w:val="21"/>
              </w:rPr>
              <w:t>。</w:t>
            </w:r>
          </w:p>
        </w:tc>
      </w:tr>
      <w:tr w:rsidR="00F24491">
        <w:trPr>
          <w:trHeight w:val="1020"/>
          <w:jc w:val="center"/>
        </w:trPr>
        <w:tc>
          <w:tcPr>
            <w:tcW w:w="906" w:type="dxa"/>
            <w:tcBorders>
              <w:right w:val="single" w:sz="4" w:space="0" w:color="auto"/>
            </w:tcBorders>
            <w:vAlign w:val="center"/>
          </w:tcPr>
          <w:p w:rsidR="00F24491" w:rsidRDefault="00F24491">
            <w:pPr>
              <w:pStyle w:val="af7"/>
              <w:numPr>
                <w:ilvl w:val="0"/>
                <w:numId w:val="2"/>
              </w:numPr>
              <w:ind w:left="0" w:firstLine="0"/>
              <w:jc w:val="center"/>
              <w:rPr>
                <w:rFonts w:cs="宋体"/>
                <w:kern w:val="2"/>
                <w:sz w:val="21"/>
                <w:szCs w:val="21"/>
              </w:rPr>
            </w:pPr>
          </w:p>
        </w:tc>
        <w:tc>
          <w:tcPr>
            <w:tcW w:w="2157" w:type="dxa"/>
            <w:tcBorders>
              <w:right w:val="single" w:sz="4" w:space="0" w:color="auto"/>
            </w:tcBorders>
            <w:vAlign w:val="center"/>
          </w:tcPr>
          <w:p w:rsidR="00F24491" w:rsidRDefault="00F030F0">
            <w:pPr>
              <w:pStyle w:val="af7"/>
              <w:jc w:val="center"/>
              <w:rPr>
                <w:rFonts w:cs="宋体"/>
                <w:kern w:val="2"/>
                <w:sz w:val="21"/>
                <w:szCs w:val="21"/>
              </w:rPr>
            </w:pPr>
            <w:r>
              <w:rPr>
                <w:rFonts w:cs="宋体" w:hint="eastAsia"/>
                <w:kern w:val="2"/>
                <w:sz w:val="21"/>
                <w:szCs w:val="21"/>
              </w:rPr>
              <w:t>政府采购合同</w:t>
            </w:r>
          </w:p>
          <w:p w:rsidR="00F24491" w:rsidRDefault="00F030F0">
            <w:pPr>
              <w:pStyle w:val="af7"/>
              <w:jc w:val="center"/>
              <w:rPr>
                <w:rFonts w:cs="宋体"/>
                <w:sz w:val="21"/>
                <w:szCs w:val="21"/>
              </w:rPr>
            </w:pPr>
            <w:r>
              <w:rPr>
                <w:rFonts w:cs="宋体" w:hint="eastAsia"/>
                <w:kern w:val="2"/>
                <w:sz w:val="21"/>
                <w:szCs w:val="21"/>
              </w:rPr>
              <w:t>公告备案</w:t>
            </w:r>
          </w:p>
        </w:tc>
        <w:tc>
          <w:tcPr>
            <w:tcW w:w="6506" w:type="dxa"/>
            <w:tcBorders>
              <w:left w:val="single" w:sz="4" w:space="0" w:color="auto"/>
            </w:tcBorders>
            <w:vAlign w:val="center"/>
          </w:tcPr>
          <w:p w:rsidR="00F24491" w:rsidRDefault="00F030F0">
            <w:pPr>
              <w:ind w:firstLineChars="100" w:firstLine="210"/>
              <w:jc w:val="both"/>
              <w:rPr>
                <w:rFonts w:cs="宋体"/>
                <w:sz w:val="21"/>
                <w:szCs w:val="21"/>
              </w:rPr>
            </w:pPr>
            <w:r>
              <w:rPr>
                <w:rFonts w:cs="宋体" w:hint="eastAsia"/>
                <w:sz w:val="21"/>
                <w:szCs w:val="21"/>
              </w:rPr>
              <w:t>政府采购合同签订之日起2个工作日内，采购人应将政府采购合同在四川政府采购网公告；政府采购合同签订之日起七个工作日内，政府采购合同将向本采购项目同级财政部门备案</w:t>
            </w:r>
            <w:r>
              <w:rPr>
                <w:rFonts w:cs="宋体" w:hint="eastAsia"/>
                <w:sz w:val="21"/>
                <w:szCs w:val="21"/>
                <w:lang w:val="zh-CN"/>
              </w:rPr>
              <w:t>, 即</w:t>
            </w:r>
            <w:r>
              <w:rPr>
                <w:rFonts w:cs="宋体" w:hint="eastAsia"/>
                <w:sz w:val="21"/>
                <w:szCs w:val="21"/>
              </w:rPr>
              <w:t>道孚县财政局</w:t>
            </w:r>
            <w:r>
              <w:rPr>
                <w:rFonts w:cs="宋体" w:hint="eastAsia"/>
                <w:sz w:val="21"/>
                <w:szCs w:val="21"/>
                <w:lang w:val="zh-CN"/>
              </w:rPr>
              <w:t>备案。</w:t>
            </w:r>
          </w:p>
        </w:tc>
      </w:tr>
      <w:tr w:rsidR="00F24491">
        <w:trPr>
          <w:trHeight w:val="2072"/>
          <w:jc w:val="center"/>
        </w:trPr>
        <w:tc>
          <w:tcPr>
            <w:tcW w:w="906" w:type="dxa"/>
            <w:tcBorders>
              <w:right w:val="single" w:sz="4" w:space="0" w:color="auto"/>
            </w:tcBorders>
            <w:vAlign w:val="center"/>
          </w:tcPr>
          <w:p w:rsidR="00F24491" w:rsidRDefault="00F24491">
            <w:pPr>
              <w:pStyle w:val="af7"/>
              <w:numPr>
                <w:ilvl w:val="0"/>
                <w:numId w:val="2"/>
              </w:numPr>
              <w:ind w:left="0" w:firstLine="0"/>
              <w:jc w:val="center"/>
              <w:rPr>
                <w:rFonts w:cs="宋体"/>
                <w:sz w:val="21"/>
                <w:szCs w:val="21"/>
                <w:lang w:val="zh-CN"/>
              </w:rPr>
            </w:pPr>
          </w:p>
        </w:tc>
        <w:tc>
          <w:tcPr>
            <w:tcW w:w="2157" w:type="dxa"/>
            <w:tcBorders>
              <w:right w:val="single" w:sz="4" w:space="0" w:color="auto"/>
            </w:tcBorders>
            <w:vAlign w:val="center"/>
          </w:tcPr>
          <w:p w:rsidR="00F24491" w:rsidRDefault="00F030F0">
            <w:pPr>
              <w:pStyle w:val="af7"/>
              <w:jc w:val="center"/>
              <w:rPr>
                <w:rFonts w:cs="宋体"/>
                <w:sz w:val="21"/>
                <w:szCs w:val="21"/>
                <w:lang w:val="zh-CN"/>
              </w:rPr>
            </w:pPr>
            <w:r>
              <w:rPr>
                <w:rFonts w:cs="宋体" w:hint="eastAsia"/>
                <w:sz w:val="21"/>
                <w:szCs w:val="21"/>
                <w:lang w:val="zh-CN"/>
              </w:rPr>
              <w:t>招标代理服务费</w:t>
            </w:r>
          </w:p>
        </w:tc>
        <w:tc>
          <w:tcPr>
            <w:tcW w:w="6506" w:type="dxa"/>
            <w:tcBorders>
              <w:left w:val="single" w:sz="4" w:space="0" w:color="auto"/>
            </w:tcBorders>
            <w:vAlign w:val="center"/>
          </w:tcPr>
          <w:p w:rsidR="00F24491" w:rsidRDefault="00F030F0">
            <w:pPr>
              <w:pStyle w:val="af7"/>
              <w:ind w:firstLineChars="100" w:firstLine="210"/>
              <w:jc w:val="both"/>
              <w:rPr>
                <w:rFonts w:eastAsia="宋体" w:cs="宋体"/>
                <w:sz w:val="21"/>
                <w:szCs w:val="21"/>
                <w:lang w:val="zh-CN"/>
              </w:rPr>
            </w:pPr>
            <w:r>
              <w:rPr>
                <w:rFonts w:eastAsia="宋体" w:cs="宋体" w:hint="eastAsia"/>
                <w:sz w:val="21"/>
                <w:szCs w:val="21"/>
                <w:lang w:val="zh-CN"/>
              </w:rPr>
              <w:t>参照《国家计委关于印发</w:t>
            </w:r>
            <w:r>
              <w:rPr>
                <w:rFonts w:eastAsia="宋体" w:cs="宋体"/>
                <w:sz w:val="21"/>
                <w:szCs w:val="21"/>
                <w:lang w:val="zh-CN"/>
              </w:rPr>
              <w:t>&lt;招标代理服务费收费管理暂行办法&gt;》（计价格〔2002〕1980号）和国家发展和改革委员会办公厅《关于招标代理服务收费有关问题的通知》（发改办价格〔2003〕857号）规定</w:t>
            </w:r>
            <w:r>
              <w:rPr>
                <w:rFonts w:eastAsia="宋体" w:cs="宋体" w:hint="eastAsia"/>
                <w:sz w:val="21"/>
                <w:szCs w:val="21"/>
                <w:lang w:val="zh-CN"/>
              </w:rPr>
              <w:t>的《招标代理服务收费标准》计费标准收费下浮</w:t>
            </w:r>
            <w:r>
              <w:rPr>
                <w:rFonts w:eastAsia="宋体" w:cs="宋体"/>
                <w:sz w:val="21"/>
                <w:szCs w:val="21"/>
                <w:lang w:val="zh-CN"/>
              </w:rPr>
              <w:t xml:space="preserve"> 20%收取。</w:t>
            </w:r>
          </w:p>
          <w:p w:rsidR="00F24491" w:rsidRDefault="00F030F0">
            <w:pPr>
              <w:pStyle w:val="af7"/>
              <w:ind w:firstLineChars="100" w:firstLine="210"/>
              <w:jc w:val="both"/>
              <w:rPr>
                <w:rFonts w:eastAsia="宋体" w:cs="宋体"/>
                <w:sz w:val="21"/>
                <w:szCs w:val="21"/>
                <w:lang w:val="zh-CN"/>
              </w:rPr>
            </w:pPr>
            <w:r>
              <w:rPr>
                <w:rFonts w:eastAsia="宋体" w:cs="宋体" w:hint="eastAsia"/>
                <w:sz w:val="21"/>
                <w:szCs w:val="21"/>
                <w:lang w:val="zh-CN"/>
              </w:rPr>
              <w:t>账户名称：四川众合融</w:t>
            </w:r>
            <w:proofErr w:type="gramStart"/>
            <w:r>
              <w:rPr>
                <w:rFonts w:eastAsia="宋体" w:cs="宋体" w:hint="eastAsia"/>
                <w:sz w:val="21"/>
                <w:szCs w:val="21"/>
                <w:lang w:val="zh-CN"/>
              </w:rPr>
              <w:t>晟</w:t>
            </w:r>
            <w:proofErr w:type="gramEnd"/>
            <w:r>
              <w:rPr>
                <w:rFonts w:eastAsia="宋体" w:cs="宋体" w:hint="eastAsia"/>
                <w:sz w:val="21"/>
                <w:szCs w:val="21"/>
                <w:lang w:val="zh-CN"/>
              </w:rPr>
              <w:t>招标咨询有限公司</w:t>
            </w:r>
          </w:p>
          <w:p w:rsidR="00F24491" w:rsidRDefault="00F030F0">
            <w:pPr>
              <w:pStyle w:val="af7"/>
              <w:ind w:firstLineChars="100" w:firstLine="210"/>
              <w:jc w:val="both"/>
              <w:rPr>
                <w:rFonts w:eastAsia="宋体" w:cs="宋体"/>
                <w:sz w:val="21"/>
                <w:szCs w:val="21"/>
                <w:lang w:val="zh-CN"/>
              </w:rPr>
            </w:pPr>
            <w:r>
              <w:rPr>
                <w:rFonts w:eastAsia="宋体" w:cs="宋体" w:hint="eastAsia"/>
                <w:sz w:val="21"/>
                <w:szCs w:val="21"/>
                <w:lang w:val="zh-CN"/>
              </w:rPr>
              <w:t>开户银行：光大银行神仙树支行</w:t>
            </w:r>
          </w:p>
          <w:p w:rsidR="00F24491" w:rsidRDefault="00F030F0">
            <w:pPr>
              <w:pStyle w:val="af7"/>
              <w:ind w:firstLineChars="100" w:firstLine="210"/>
              <w:jc w:val="both"/>
              <w:rPr>
                <w:rFonts w:eastAsia="宋体" w:cs="宋体"/>
                <w:sz w:val="21"/>
                <w:szCs w:val="21"/>
                <w:lang w:val="zh-CN"/>
              </w:rPr>
            </w:pPr>
            <w:r>
              <w:rPr>
                <w:rFonts w:eastAsia="宋体" w:cs="宋体" w:hint="eastAsia"/>
                <w:sz w:val="21"/>
                <w:szCs w:val="21"/>
                <w:lang w:val="zh-CN"/>
              </w:rPr>
              <w:t>银行账号：51170188000098731</w:t>
            </w:r>
          </w:p>
          <w:p w:rsidR="00F24491" w:rsidRDefault="00F030F0">
            <w:pPr>
              <w:pStyle w:val="af7"/>
              <w:ind w:firstLineChars="100" w:firstLine="211"/>
              <w:jc w:val="both"/>
              <w:rPr>
                <w:rFonts w:eastAsia="宋体" w:cs="宋体"/>
                <w:sz w:val="21"/>
                <w:szCs w:val="21"/>
              </w:rPr>
            </w:pPr>
            <w:r>
              <w:rPr>
                <w:rFonts w:eastAsia="宋体" w:cs="宋体" w:hint="eastAsia"/>
                <w:b/>
                <w:bCs/>
                <w:sz w:val="21"/>
                <w:szCs w:val="21"/>
              </w:rPr>
              <w:t>特别注意：请在备注</w:t>
            </w:r>
            <w:proofErr w:type="gramStart"/>
            <w:r>
              <w:rPr>
                <w:rFonts w:eastAsia="宋体" w:cs="宋体" w:hint="eastAsia"/>
                <w:b/>
                <w:bCs/>
                <w:sz w:val="21"/>
                <w:szCs w:val="21"/>
              </w:rPr>
              <w:t>栏必须</w:t>
            </w:r>
            <w:proofErr w:type="gramEnd"/>
            <w:r>
              <w:rPr>
                <w:rFonts w:eastAsia="宋体" w:cs="宋体" w:hint="eastAsia"/>
                <w:b/>
                <w:bCs/>
                <w:sz w:val="21"/>
                <w:szCs w:val="21"/>
              </w:rPr>
              <w:t>填写“采购文件项目名称”代理服务费.</w:t>
            </w:r>
          </w:p>
        </w:tc>
      </w:tr>
      <w:tr w:rsidR="00F24491">
        <w:trPr>
          <w:trHeight w:val="543"/>
          <w:jc w:val="center"/>
        </w:trPr>
        <w:tc>
          <w:tcPr>
            <w:tcW w:w="906" w:type="dxa"/>
            <w:tcBorders>
              <w:right w:val="single" w:sz="4" w:space="0" w:color="auto"/>
            </w:tcBorders>
            <w:vAlign w:val="center"/>
          </w:tcPr>
          <w:p w:rsidR="00F24491" w:rsidRDefault="00F24491">
            <w:pPr>
              <w:pStyle w:val="af7"/>
              <w:numPr>
                <w:ilvl w:val="0"/>
                <w:numId w:val="2"/>
              </w:numPr>
              <w:ind w:left="0" w:firstLine="0"/>
              <w:jc w:val="center"/>
              <w:rPr>
                <w:rFonts w:cs="宋体"/>
                <w:sz w:val="21"/>
                <w:szCs w:val="21"/>
                <w:lang w:val="zh-CN"/>
              </w:rPr>
            </w:pPr>
          </w:p>
        </w:tc>
        <w:tc>
          <w:tcPr>
            <w:tcW w:w="2157" w:type="dxa"/>
            <w:tcBorders>
              <w:right w:val="single" w:sz="4" w:space="0" w:color="auto"/>
            </w:tcBorders>
            <w:vAlign w:val="center"/>
          </w:tcPr>
          <w:p w:rsidR="00F24491" w:rsidRDefault="00F030F0">
            <w:pPr>
              <w:pStyle w:val="af7"/>
              <w:jc w:val="center"/>
              <w:rPr>
                <w:rFonts w:cs="宋体"/>
                <w:sz w:val="21"/>
                <w:szCs w:val="21"/>
                <w:lang w:val="zh-CN"/>
              </w:rPr>
            </w:pPr>
            <w:r>
              <w:rPr>
                <w:rFonts w:cs="宋体" w:hint="eastAsia"/>
                <w:sz w:val="21"/>
                <w:szCs w:val="21"/>
                <w:lang w:val="zh-CN"/>
              </w:rPr>
              <w:t>履约保证金</w:t>
            </w:r>
          </w:p>
        </w:tc>
        <w:tc>
          <w:tcPr>
            <w:tcW w:w="6506" w:type="dxa"/>
            <w:tcBorders>
              <w:left w:val="single" w:sz="4" w:space="0" w:color="auto"/>
            </w:tcBorders>
            <w:vAlign w:val="center"/>
          </w:tcPr>
          <w:p w:rsidR="00F24491" w:rsidRDefault="00F030F0">
            <w:pPr>
              <w:pStyle w:val="af7"/>
              <w:ind w:firstLineChars="100" w:firstLine="210"/>
              <w:jc w:val="both"/>
              <w:rPr>
                <w:rFonts w:cs="宋体"/>
                <w:sz w:val="21"/>
                <w:szCs w:val="21"/>
                <w:lang w:val="zh-CN"/>
              </w:rPr>
            </w:pPr>
            <w:r>
              <w:rPr>
                <w:rFonts w:eastAsia="宋体" w:cs="宋体" w:hint="eastAsia"/>
                <w:sz w:val="21"/>
                <w:szCs w:val="21"/>
              </w:rPr>
              <w:t>本项目不收取。</w:t>
            </w:r>
          </w:p>
        </w:tc>
      </w:tr>
      <w:tr w:rsidR="00F24491">
        <w:trPr>
          <w:trHeight w:val="942"/>
          <w:jc w:val="center"/>
        </w:trPr>
        <w:tc>
          <w:tcPr>
            <w:tcW w:w="906" w:type="dxa"/>
            <w:tcBorders>
              <w:right w:val="single" w:sz="4" w:space="0" w:color="auto"/>
            </w:tcBorders>
            <w:vAlign w:val="center"/>
          </w:tcPr>
          <w:p w:rsidR="00F24491" w:rsidRDefault="00F24491">
            <w:pPr>
              <w:pStyle w:val="a0"/>
              <w:numPr>
                <w:ilvl w:val="0"/>
                <w:numId w:val="2"/>
              </w:numPr>
              <w:spacing w:after="0"/>
              <w:ind w:left="0" w:firstLine="0"/>
              <w:jc w:val="center"/>
              <w:rPr>
                <w:rFonts w:ascii="宋体" w:hAnsi="宋体" w:cs="宋体"/>
                <w:sz w:val="21"/>
                <w:szCs w:val="21"/>
                <w:lang w:val="zh-CN"/>
              </w:rPr>
            </w:pPr>
          </w:p>
        </w:tc>
        <w:tc>
          <w:tcPr>
            <w:tcW w:w="2157" w:type="dxa"/>
            <w:tcBorders>
              <w:right w:val="single" w:sz="4" w:space="0" w:color="auto"/>
            </w:tcBorders>
            <w:vAlign w:val="center"/>
          </w:tcPr>
          <w:p w:rsidR="006C1EB6" w:rsidRDefault="00F030F0">
            <w:pPr>
              <w:pStyle w:val="a0"/>
              <w:adjustRightInd w:val="0"/>
              <w:snapToGrid w:val="0"/>
              <w:spacing w:after="0"/>
              <w:jc w:val="center"/>
              <w:rPr>
                <w:rFonts w:ascii="宋体" w:eastAsiaTheme="minorEastAsia" w:hAnsi="宋体" w:cs="宋体" w:hint="eastAsia"/>
                <w:sz w:val="21"/>
                <w:szCs w:val="21"/>
                <w:lang w:val="zh-CN"/>
              </w:rPr>
            </w:pPr>
            <w:r>
              <w:rPr>
                <w:rFonts w:ascii="宋体" w:hAnsi="宋体" w:cs="宋体" w:hint="eastAsia"/>
                <w:sz w:val="21"/>
                <w:szCs w:val="21"/>
                <w:lang w:val="zh-CN"/>
              </w:rPr>
              <w:t>进口产品</w:t>
            </w:r>
          </w:p>
          <w:p w:rsidR="00F24491" w:rsidRDefault="00F030F0">
            <w:pPr>
              <w:pStyle w:val="a0"/>
              <w:adjustRightInd w:val="0"/>
              <w:snapToGrid w:val="0"/>
              <w:spacing w:after="0"/>
              <w:jc w:val="center"/>
              <w:rPr>
                <w:rFonts w:ascii="宋体" w:hAnsi="宋体" w:cs="宋体"/>
                <w:sz w:val="21"/>
                <w:szCs w:val="21"/>
                <w:lang w:val="zh-CN"/>
              </w:rPr>
            </w:pPr>
            <w:r>
              <w:rPr>
                <w:rFonts w:ascii="宋体" w:hAnsi="宋体" w:cs="宋体" w:hint="eastAsia"/>
                <w:sz w:val="21"/>
                <w:szCs w:val="21"/>
                <w:lang w:val="zh-CN"/>
              </w:rPr>
              <w:t>（实质性要求）</w:t>
            </w:r>
          </w:p>
        </w:tc>
        <w:tc>
          <w:tcPr>
            <w:tcW w:w="6506" w:type="dxa"/>
            <w:tcBorders>
              <w:left w:val="single" w:sz="4" w:space="0" w:color="auto"/>
            </w:tcBorders>
            <w:vAlign w:val="center"/>
          </w:tcPr>
          <w:p w:rsidR="00F24491" w:rsidRDefault="00F030F0">
            <w:pPr>
              <w:pStyle w:val="a0"/>
              <w:adjustRightInd w:val="0"/>
              <w:snapToGrid w:val="0"/>
              <w:spacing w:after="0"/>
              <w:rPr>
                <w:rFonts w:ascii="宋体" w:hAnsi="宋体" w:cs="宋体"/>
                <w:sz w:val="21"/>
                <w:szCs w:val="21"/>
                <w:lang w:val="zh-CN"/>
              </w:rPr>
            </w:pPr>
            <w:r>
              <w:rPr>
                <w:rFonts w:ascii="宋体" w:hAnsi="宋体" w:cs="宋体" w:hint="eastAsia"/>
                <w:sz w:val="21"/>
                <w:szCs w:val="21"/>
                <w:lang w:val="zh-CN"/>
              </w:rPr>
              <w:t xml:space="preserve"> 本项目</w:t>
            </w:r>
            <w:r>
              <w:rPr>
                <w:rFonts w:ascii="宋体" w:hAnsi="宋体" w:cs="宋体" w:hint="eastAsia"/>
                <w:sz w:val="21"/>
                <w:szCs w:val="21"/>
              </w:rPr>
              <w:t>招标</w:t>
            </w:r>
            <w:r>
              <w:rPr>
                <w:rFonts w:ascii="宋体" w:hAnsi="宋体" w:cs="宋体" w:hint="eastAsia"/>
                <w:sz w:val="21"/>
                <w:szCs w:val="21"/>
                <w:lang w:val="zh-CN"/>
              </w:rPr>
              <w:t>文件中未载明“允许采购进口产品”的产品，拒绝进口产品参与竞争，</w:t>
            </w:r>
            <w:r>
              <w:rPr>
                <w:rFonts w:ascii="宋体" w:hAnsi="宋体" w:cs="宋体" w:hint="eastAsia"/>
                <w:sz w:val="21"/>
                <w:szCs w:val="21"/>
              </w:rPr>
              <w:t>投标人</w:t>
            </w:r>
            <w:r>
              <w:rPr>
                <w:rFonts w:ascii="宋体" w:hAnsi="宋体" w:cs="宋体" w:hint="eastAsia"/>
                <w:sz w:val="21"/>
                <w:szCs w:val="21"/>
                <w:lang w:val="zh-CN"/>
              </w:rPr>
              <w:t>以进口产品响应时，其</w:t>
            </w:r>
            <w:r>
              <w:rPr>
                <w:rFonts w:ascii="宋体" w:hAnsi="宋体" w:cs="宋体" w:hint="eastAsia"/>
                <w:sz w:val="21"/>
                <w:szCs w:val="21"/>
              </w:rPr>
              <w:t>投标</w:t>
            </w:r>
            <w:r>
              <w:rPr>
                <w:rFonts w:ascii="宋体" w:hAnsi="宋体" w:cs="宋体" w:hint="eastAsia"/>
                <w:sz w:val="21"/>
                <w:szCs w:val="21"/>
                <w:lang w:val="zh-CN"/>
              </w:rPr>
              <w:t>文件按无效处理。载明“允许采购进口产品”的产品，不限制国产产品参与竞争。</w:t>
            </w:r>
          </w:p>
        </w:tc>
      </w:tr>
      <w:tr w:rsidR="00F24491">
        <w:trPr>
          <w:trHeight w:val="942"/>
          <w:jc w:val="center"/>
        </w:trPr>
        <w:tc>
          <w:tcPr>
            <w:tcW w:w="906" w:type="dxa"/>
            <w:tcBorders>
              <w:right w:val="single" w:sz="4" w:space="0" w:color="auto"/>
            </w:tcBorders>
            <w:vAlign w:val="center"/>
          </w:tcPr>
          <w:p w:rsidR="00F24491" w:rsidRDefault="00F24491">
            <w:pPr>
              <w:pStyle w:val="a0"/>
              <w:numPr>
                <w:ilvl w:val="0"/>
                <w:numId w:val="2"/>
              </w:numPr>
              <w:spacing w:after="0"/>
              <w:ind w:left="0" w:firstLine="0"/>
              <w:jc w:val="center"/>
              <w:rPr>
                <w:rFonts w:ascii="宋体" w:hAnsi="宋体" w:cs="宋体"/>
                <w:sz w:val="21"/>
                <w:szCs w:val="21"/>
                <w:lang w:val="zh-CN"/>
              </w:rPr>
            </w:pPr>
          </w:p>
        </w:tc>
        <w:tc>
          <w:tcPr>
            <w:tcW w:w="2157" w:type="dxa"/>
            <w:tcBorders>
              <w:right w:val="single" w:sz="4" w:space="0" w:color="auto"/>
            </w:tcBorders>
            <w:vAlign w:val="center"/>
          </w:tcPr>
          <w:p w:rsidR="00F24491" w:rsidRDefault="00F030F0">
            <w:pPr>
              <w:jc w:val="center"/>
              <w:rPr>
                <w:rFonts w:cs="宋体"/>
                <w:sz w:val="21"/>
                <w:szCs w:val="21"/>
                <w:lang w:val="zh-CN"/>
              </w:rPr>
            </w:pPr>
            <w:r>
              <w:rPr>
                <w:rFonts w:eastAsia="Times New Roman" w:cs="宋体" w:hint="eastAsia"/>
                <w:sz w:val="21"/>
                <w:szCs w:val="21"/>
                <w:lang w:val="zh-CN"/>
              </w:rPr>
              <w:t>建议品牌或者供应商</w:t>
            </w:r>
          </w:p>
        </w:tc>
        <w:tc>
          <w:tcPr>
            <w:tcW w:w="6506" w:type="dxa"/>
            <w:tcBorders>
              <w:left w:val="single" w:sz="4" w:space="0" w:color="auto"/>
            </w:tcBorders>
            <w:vAlign w:val="center"/>
          </w:tcPr>
          <w:p w:rsidR="00F24491" w:rsidRDefault="00F030F0">
            <w:pPr>
              <w:pStyle w:val="a0"/>
              <w:adjustRightInd w:val="0"/>
              <w:snapToGrid w:val="0"/>
              <w:spacing w:after="0"/>
              <w:ind w:firstLineChars="100" w:firstLine="210"/>
              <w:rPr>
                <w:rFonts w:ascii="宋体" w:hAnsi="宋体" w:cs="宋体"/>
                <w:sz w:val="21"/>
                <w:szCs w:val="21"/>
                <w:lang w:val="zh-CN"/>
              </w:rPr>
            </w:pPr>
            <w:r>
              <w:rPr>
                <w:rFonts w:ascii="宋体" w:hAnsi="宋体" w:cs="宋体" w:hint="eastAsia"/>
                <w:sz w:val="21"/>
                <w:szCs w:val="21"/>
              </w:rPr>
              <w:t>若招标文件涉及品牌或者供应商，其目的是为了准确清楚说明采购项目的技术标准和要求，其意思表示为“参照或相当于”建议品牌或者供应商，其品牌或供应商具有可替代性。</w:t>
            </w:r>
          </w:p>
        </w:tc>
      </w:tr>
      <w:tr w:rsidR="00F24491">
        <w:trPr>
          <w:trHeight w:val="942"/>
          <w:jc w:val="center"/>
        </w:trPr>
        <w:tc>
          <w:tcPr>
            <w:tcW w:w="906" w:type="dxa"/>
            <w:tcBorders>
              <w:right w:val="single" w:sz="4" w:space="0" w:color="auto"/>
            </w:tcBorders>
            <w:vAlign w:val="center"/>
          </w:tcPr>
          <w:p w:rsidR="00F24491" w:rsidRDefault="00F24491">
            <w:pPr>
              <w:pStyle w:val="a0"/>
              <w:numPr>
                <w:ilvl w:val="0"/>
                <w:numId w:val="2"/>
              </w:numPr>
              <w:spacing w:after="0"/>
              <w:ind w:left="0" w:firstLine="0"/>
              <w:jc w:val="center"/>
              <w:rPr>
                <w:rFonts w:ascii="宋体" w:hAnsi="宋体" w:cs="宋体"/>
                <w:sz w:val="21"/>
                <w:szCs w:val="21"/>
                <w:lang w:val="zh-CN"/>
              </w:rPr>
            </w:pPr>
          </w:p>
        </w:tc>
        <w:tc>
          <w:tcPr>
            <w:tcW w:w="2157" w:type="dxa"/>
            <w:tcBorders>
              <w:right w:val="single" w:sz="4" w:space="0" w:color="auto"/>
            </w:tcBorders>
            <w:vAlign w:val="center"/>
          </w:tcPr>
          <w:p w:rsidR="00F24491" w:rsidRDefault="00F030F0">
            <w:pPr>
              <w:pStyle w:val="a0"/>
              <w:widowControl w:val="0"/>
              <w:spacing w:after="0"/>
              <w:jc w:val="center"/>
              <w:rPr>
                <w:rFonts w:ascii="宋体" w:eastAsia="宋体" w:hAnsi="宋体" w:cs="宋体"/>
                <w:sz w:val="21"/>
                <w:szCs w:val="21"/>
              </w:rPr>
            </w:pPr>
            <w:r>
              <w:rPr>
                <w:rFonts w:ascii="宋体" w:eastAsia="宋体" w:hAnsi="宋体" w:cs="宋体" w:hint="eastAsia"/>
                <w:sz w:val="21"/>
                <w:szCs w:val="21"/>
              </w:rPr>
              <w:t>政府采购供应商</w:t>
            </w:r>
          </w:p>
          <w:p w:rsidR="00F24491" w:rsidRDefault="00F030F0">
            <w:pPr>
              <w:pStyle w:val="a0"/>
              <w:widowControl w:val="0"/>
              <w:spacing w:after="0"/>
              <w:jc w:val="center"/>
              <w:rPr>
                <w:rFonts w:cs="宋体"/>
                <w:sz w:val="21"/>
                <w:szCs w:val="21"/>
                <w:lang w:val="zh-CN"/>
              </w:rPr>
            </w:pPr>
            <w:r>
              <w:rPr>
                <w:rFonts w:ascii="宋体" w:eastAsia="宋体" w:hAnsi="宋体" w:cs="宋体" w:hint="eastAsia"/>
                <w:sz w:val="21"/>
                <w:szCs w:val="21"/>
              </w:rPr>
              <w:t>信用融资</w:t>
            </w:r>
          </w:p>
        </w:tc>
        <w:tc>
          <w:tcPr>
            <w:tcW w:w="6506" w:type="dxa"/>
            <w:tcBorders>
              <w:left w:val="single" w:sz="4" w:space="0" w:color="auto"/>
            </w:tcBorders>
            <w:vAlign w:val="center"/>
          </w:tcPr>
          <w:p w:rsidR="00F24491" w:rsidRDefault="00F030F0">
            <w:pPr>
              <w:pStyle w:val="a0"/>
              <w:spacing w:after="0"/>
              <w:ind w:firstLineChars="100" w:firstLine="210"/>
              <w:rPr>
                <w:rFonts w:ascii="宋体" w:eastAsia="宋体" w:hAnsi="宋体" w:cs="宋体"/>
                <w:sz w:val="21"/>
                <w:szCs w:val="21"/>
                <w:lang w:val="zh-CN"/>
              </w:rPr>
            </w:pPr>
            <w:r>
              <w:rPr>
                <w:rFonts w:ascii="宋体" w:eastAsia="宋体" w:hAnsi="宋体" w:cs="宋体" w:hint="eastAsia"/>
                <w:sz w:val="21"/>
                <w:szCs w:val="21"/>
              </w:rPr>
              <w:t>1.</w:t>
            </w:r>
            <w:r>
              <w:rPr>
                <w:rFonts w:ascii="宋体" w:eastAsia="宋体" w:hAnsi="宋体" w:cs="宋体" w:hint="eastAsia"/>
                <w:sz w:val="21"/>
                <w:szCs w:val="21"/>
                <w:lang w:val="zh-CN"/>
              </w:rPr>
              <w:t>根据《四川省财政厅关于推进四川省政府采购供应商信用融资工作的通知》（</w:t>
            </w:r>
            <w:proofErr w:type="gramStart"/>
            <w:r>
              <w:rPr>
                <w:rFonts w:ascii="宋体" w:eastAsia="宋体" w:hAnsi="宋体" w:cs="宋体" w:hint="eastAsia"/>
                <w:sz w:val="21"/>
                <w:szCs w:val="21"/>
                <w:lang w:val="zh-CN"/>
              </w:rPr>
              <w:t>川财采</w:t>
            </w:r>
            <w:proofErr w:type="gramEnd"/>
            <w:r>
              <w:rPr>
                <w:rFonts w:ascii="宋体" w:eastAsia="宋体" w:hAnsi="宋体" w:cs="宋体" w:hint="eastAsia"/>
                <w:sz w:val="21"/>
                <w:szCs w:val="21"/>
                <w:lang w:val="zh-CN"/>
              </w:rPr>
              <w:t>[2018]123号）《成都市中小企业政府采购信用融资暂行办法》（成财采[2019]17号）和《成都市级支持中小企业政府采购信用融资实施方案》，中标（成交）供应商若为中小微企业，可依据政府采购合同申请政府采购信用融资。</w:t>
            </w:r>
          </w:p>
          <w:p w:rsidR="00F24491" w:rsidRDefault="00F030F0">
            <w:r>
              <w:rPr>
                <w:rFonts w:hint="eastAsia"/>
              </w:rPr>
              <w:t xml:space="preserve">  </w:t>
            </w:r>
            <w:r>
              <w:rPr>
                <w:rFonts w:cs="宋体" w:hint="eastAsia"/>
                <w:sz w:val="21"/>
                <w:szCs w:val="21"/>
              </w:rPr>
              <w:t>2.为有效缓解中小企业融资难、融资贵问题，成都市财政局、中国人民银行成都分行营业管理部制定了《成都市中小企业政府采购信用融资暂行办法》（成财采[2019]17号）和《成都市级支持中小企业政府采购信用融资实施方案》，成都市范围内政府采购项目中标（成交）的中小</w:t>
            </w:r>
            <w:proofErr w:type="gramStart"/>
            <w:r>
              <w:rPr>
                <w:rFonts w:cs="宋体" w:hint="eastAsia"/>
                <w:sz w:val="21"/>
                <w:szCs w:val="21"/>
              </w:rPr>
              <w:t>微企业可向开展</w:t>
            </w:r>
            <w:proofErr w:type="gramEnd"/>
            <w:r>
              <w:rPr>
                <w:rFonts w:cs="宋体" w:hint="eastAsia"/>
                <w:sz w:val="21"/>
                <w:szCs w:val="21"/>
              </w:rPr>
              <w:t>政府采购信用融资业务的银行提出融资申请。</w:t>
            </w:r>
          </w:p>
          <w:p w:rsidR="00F24491" w:rsidRDefault="00F030F0">
            <w:pPr>
              <w:pStyle w:val="a0"/>
              <w:widowControl w:val="0"/>
              <w:spacing w:after="0"/>
              <w:ind w:firstLineChars="100" w:firstLine="210"/>
              <w:rPr>
                <w:rFonts w:ascii="宋体" w:hAnsi="宋体" w:cs="宋体"/>
                <w:sz w:val="21"/>
                <w:szCs w:val="21"/>
              </w:rPr>
            </w:pPr>
            <w:r>
              <w:rPr>
                <w:rFonts w:ascii="宋体" w:eastAsia="宋体" w:hAnsi="宋体" w:cs="宋体" w:hint="eastAsia"/>
                <w:sz w:val="21"/>
                <w:szCs w:val="21"/>
                <w:lang w:val="zh-CN"/>
              </w:rPr>
              <w:t>上述文件请在四川政府采购网查询。</w:t>
            </w:r>
          </w:p>
        </w:tc>
      </w:tr>
    </w:tbl>
    <w:p w:rsidR="00F24491" w:rsidRDefault="00F24491">
      <w:pPr>
        <w:pStyle w:val="af9"/>
      </w:pPr>
    </w:p>
    <w:p w:rsidR="00F24491" w:rsidRDefault="00F030F0">
      <w:pPr>
        <w:pStyle w:val="2"/>
        <w:rPr>
          <w:rFonts w:ascii="宋体"/>
          <w:sz w:val="24"/>
          <w:szCs w:val="24"/>
        </w:rPr>
      </w:pPr>
      <w:r>
        <w:rPr>
          <w:rFonts w:hint="eastAsia"/>
        </w:rPr>
        <w:t>二、总</w:t>
      </w:r>
      <w:r>
        <w:rPr>
          <w:rFonts w:hint="eastAsia"/>
        </w:rPr>
        <w:t xml:space="preserve">  </w:t>
      </w:r>
      <w:r>
        <w:rPr>
          <w:rFonts w:hint="eastAsia"/>
        </w:rPr>
        <w:t>则</w:t>
      </w:r>
      <w:bookmarkStart w:id="21" w:name="_Toc183582205"/>
      <w:bookmarkStart w:id="22" w:name="_Toc183682342"/>
      <w:bookmarkStart w:id="23" w:name="_Toc217446034"/>
    </w:p>
    <w:p w:rsidR="00F24491" w:rsidRDefault="00F030F0" w:rsidP="00E022F0">
      <w:pPr>
        <w:pStyle w:val="3"/>
        <w:spacing w:before="0" w:after="0" w:line="360" w:lineRule="auto"/>
        <w:ind w:firstLineChars="200" w:firstLine="482"/>
        <w:rPr>
          <w:rFonts w:ascii="宋体"/>
          <w:sz w:val="24"/>
          <w:szCs w:val="24"/>
        </w:rPr>
      </w:pPr>
      <w:r>
        <w:rPr>
          <w:rFonts w:ascii="宋体" w:hint="eastAsia"/>
          <w:sz w:val="24"/>
          <w:szCs w:val="24"/>
        </w:rPr>
        <w:t>1.</w:t>
      </w:r>
      <w:bookmarkEnd w:id="21"/>
      <w:bookmarkEnd w:id="22"/>
      <w:r>
        <w:rPr>
          <w:rFonts w:ascii="宋体" w:hint="eastAsia"/>
          <w:sz w:val="24"/>
          <w:szCs w:val="24"/>
        </w:rPr>
        <w:t>适用范围</w:t>
      </w:r>
      <w:bookmarkEnd w:id="23"/>
    </w:p>
    <w:p w:rsidR="00F24491" w:rsidRDefault="00F030F0">
      <w:pPr>
        <w:tabs>
          <w:tab w:val="left" w:pos="7665"/>
        </w:tabs>
        <w:spacing w:line="360" w:lineRule="auto"/>
        <w:ind w:firstLineChars="200" w:firstLine="480"/>
      </w:pPr>
      <w:r>
        <w:rPr>
          <w:rFonts w:hint="eastAsia"/>
        </w:rPr>
        <w:t>1.1 本招标文件仅适用于本次招标采购项目。</w:t>
      </w:r>
    </w:p>
    <w:p w:rsidR="00F24491" w:rsidRDefault="00F030F0" w:rsidP="00E022F0">
      <w:pPr>
        <w:pStyle w:val="3"/>
        <w:spacing w:before="0" w:after="0" w:line="360" w:lineRule="auto"/>
        <w:ind w:firstLineChars="200" w:firstLine="482"/>
        <w:rPr>
          <w:rFonts w:ascii="宋体"/>
          <w:sz w:val="24"/>
        </w:rPr>
      </w:pPr>
      <w:bookmarkStart w:id="24" w:name="_Toc183682343"/>
      <w:bookmarkStart w:id="25" w:name="_Toc183582206"/>
      <w:bookmarkStart w:id="26" w:name="_Toc217446035"/>
      <w:r>
        <w:rPr>
          <w:rFonts w:ascii="宋体" w:hint="eastAsia"/>
          <w:sz w:val="24"/>
        </w:rPr>
        <w:t>2.</w:t>
      </w:r>
      <w:bookmarkEnd w:id="24"/>
      <w:bookmarkEnd w:id="25"/>
      <w:r>
        <w:rPr>
          <w:rFonts w:ascii="宋体" w:hint="eastAsia"/>
          <w:sz w:val="24"/>
        </w:rPr>
        <w:t>有关</w:t>
      </w:r>
      <w:r>
        <w:rPr>
          <w:rFonts w:ascii="宋体" w:hint="eastAsia"/>
          <w:sz w:val="24"/>
          <w:szCs w:val="24"/>
        </w:rPr>
        <w:t>定义</w:t>
      </w:r>
      <w:bookmarkEnd w:id="26"/>
    </w:p>
    <w:p w:rsidR="00F24491" w:rsidRDefault="00F030F0">
      <w:pPr>
        <w:tabs>
          <w:tab w:val="left" w:pos="7665"/>
        </w:tabs>
        <w:spacing w:line="360" w:lineRule="auto"/>
        <w:ind w:firstLineChars="200" w:firstLine="480"/>
      </w:pPr>
      <w:r>
        <w:rPr>
          <w:rFonts w:hint="eastAsia"/>
        </w:rPr>
        <w:t>2.1 “采购人”系指依法进行政府采购的国家机关、事业单位、团体组织。本次招标的采购人是</w:t>
      </w:r>
      <w:r>
        <w:rPr>
          <w:rFonts w:hint="eastAsia"/>
          <w:u w:val="single"/>
        </w:rPr>
        <w:t>彭州市中西医结合医院</w:t>
      </w:r>
      <w:r>
        <w:rPr>
          <w:rFonts w:hint="eastAsia"/>
        </w:rPr>
        <w:t>。</w:t>
      </w:r>
    </w:p>
    <w:p w:rsidR="00F24491" w:rsidRDefault="00F030F0">
      <w:pPr>
        <w:tabs>
          <w:tab w:val="left" w:pos="7665"/>
        </w:tabs>
        <w:spacing w:line="360" w:lineRule="auto"/>
        <w:ind w:firstLineChars="200" w:firstLine="480"/>
      </w:pPr>
      <w:r>
        <w:rPr>
          <w:rFonts w:hint="eastAsia"/>
        </w:rPr>
        <w:t>2.2 “采购代理机构” 系指根据采购人的委托依法办理招标事宜的采购机构。本次招标的采购代理机构是</w:t>
      </w:r>
      <w:r>
        <w:rPr>
          <w:rFonts w:hint="eastAsia"/>
          <w:bCs/>
          <w:u w:val="single"/>
        </w:rPr>
        <w:t>四川众合融</w:t>
      </w:r>
      <w:proofErr w:type="gramStart"/>
      <w:r>
        <w:rPr>
          <w:rFonts w:hint="eastAsia"/>
          <w:bCs/>
          <w:u w:val="single"/>
        </w:rPr>
        <w:t>晟</w:t>
      </w:r>
      <w:proofErr w:type="gramEnd"/>
      <w:r>
        <w:rPr>
          <w:rFonts w:hint="eastAsia"/>
          <w:bCs/>
          <w:u w:val="single"/>
        </w:rPr>
        <w:t>招标咨询有限公司</w:t>
      </w:r>
      <w:r>
        <w:rPr>
          <w:rFonts w:hint="eastAsia"/>
        </w:rPr>
        <w:t>。</w:t>
      </w:r>
    </w:p>
    <w:p w:rsidR="00F24491" w:rsidRDefault="00F030F0">
      <w:pPr>
        <w:tabs>
          <w:tab w:val="left" w:pos="7665"/>
        </w:tabs>
        <w:spacing w:line="360" w:lineRule="auto"/>
        <w:ind w:firstLineChars="200" w:firstLine="480"/>
      </w:pPr>
      <w:r>
        <w:rPr>
          <w:rFonts w:hint="eastAsia"/>
        </w:rPr>
        <w:t>2.3 “招标采购单位”系指“采购人”和“采购代理机构”的统称。</w:t>
      </w:r>
    </w:p>
    <w:p w:rsidR="00F24491" w:rsidRDefault="00F030F0">
      <w:pPr>
        <w:tabs>
          <w:tab w:val="left" w:pos="7665"/>
        </w:tabs>
        <w:spacing w:line="360" w:lineRule="auto"/>
        <w:ind w:firstLineChars="200" w:firstLine="480"/>
      </w:pPr>
      <w:r>
        <w:rPr>
          <w:rFonts w:hint="eastAsia"/>
        </w:rPr>
        <w:lastRenderedPageBreak/>
        <w:t>2.4 “投标人”系指购买了招标文件拟参加投标和向采购人提供相应货物或服务的供应商。</w:t>
      </w:r>
    </w:p>
    <w:p w:rsidR="00F24491" w:rsidRDefault="00F030F0">
      <w:pPr>
        <w:spacing w:line="360" w:lineRule="auto"/>
        <w:ind w:firstLineChars="200" w:firstLine="482"/>
        <w:outlineLvl w:val="2"/>
        <w:rPr>
          <w:b/>
          <w:bCs/>
        </w:rPr>
      </w:pPr>
      <w:bookmarkStart w:id="27" w:name="_Toc183582207"/>
      <w:bookmarkStart w:id="28" w:name="_Toc183682344"/>
      <w:bookmarkStart w:id="29" w:name="_Toc217446036"/>
      <w:bookmarkStart w:id="30" w:name="_Toc217390843"/>
      <w:r>
        <w:rPr>
          <w:rFonts w:hint="eastAsia"/>
          <w:b/>
          <w:bCs/>
        </w:rPr>
        <w:t>3.合格的投标人</w:t>
      </w:r>
      <w:bookmarkEnd w:id="27"/>
      <w:bookmarkEnd w:id="28"/>
      <w:bookmarkEnd w:id="29"/>
      <w:bookmarkEnd w:id="30"/>
      <w:r>
        <w:rPr>
          <w:rFonts w:hint="eastAsia"/>
          <w:b/>
          <w:bCs/>
        </w:rPr>
        <w:t>（实质性要求）</w:t>
      </w:r>
    </w:p>
    <w:p w:rsidR="00F24491" w:rsidRDefault="00F030F0">
      <w:pPr>
        <w:tabs>
          <w:tab w:val="left" w:pos="7665"/>
        </w:tabs>
        <w:snapToGrid w:val="0"/>
        <w:spacing w:line="360" w:lineRule="auto"/>
        <w:ind w:firstLineChars="200" w:firstLine="480"/>
        <w:jc w:val="both"/>
      </w:pPr>
      <w:r>
        <w:rPr>
          <w:rFonts w:hint="eastAsia"/>
        </w:rPr>
        <w:t>合格的投标人应具备以下条件：</w:t>
      </w:r>
    </w:p>
    <w:p w:rsidR="00F24491" w:rsidRDefault="00F030F0">
      <w:pPr>
        <w:tabs>
          <w:tab w:val="left" w:pos="7665"/>
        </w:tabs>
        <w:snapToGrid w:val="0"/>
        <w:spacing w:line="360" w:lineRule="auto"/>
        <w:ind w:firstLineChars="200" w:firstLine="480"/>
        <w:jc w:val="both"/>
        <w:rPr>
          <w:spacing w:val="-4"/>
        </w:rPr>
      </w:pPr>
      <w:r>
        <w:rPr>
          <w:rFonts w:hint="eastAsia"/>
        </w:rPr>
        <w:t>（1）本招标文件规定的投标人资格条件</w:t>
      </w:r>
      <w:r>
        <w:rPr>
          <w:rFonts w:hint="eastAsia"/>
          <w:spacing w:val="-4"/>
        </w:rPr>
        <w:t>；</w:t>
      </w:r>
    </w:p>
    <w:p w:rsidR="00F24491" w:rsidRDefault="00F030F0">
      <w:pPr>
        <w:tabs>
          <w:tab w:val="left" w:pos="7665"/>
        </w:tabs>
        <w:snapToGrid w:val="0"/>
        <w:spacing w:line="360" w:lineRule="auto"/>
        <w:ind w:firstLineChars="200" w:firstLine="480"/>
        <w:jc w:val="both"/>
      </w:pPr>
      <w:r>
        <w:rPr>
          <w:rFonts w:hint="eastAsia"/>
        </w:rPr>
        <w:t>（2）遵守国家有关的法律、法规、规章和其他政策制度；</w:t>
      </w:r>
    </w:p>
    <w:p w:rsidR="00F24491" w:rsidRDefault="00F030F0">
      <w:pPr>
        <w:pStyle w:val="a0"/>
        <w:rPr>
          <w:rFonts w:eastAsia="宋体"/>
        </w:rPr>
      </w:pPr>
      <w:r>
        <w:rPr>
          <w:rFonts w:eastAsia="宋体" w:hint="eastAsia"/>
        </w:rPr>
        <w:t xml:space="preserve">    </w:t>
      </w:r>
      <w:r>
        <w:rPr>
          <w:rFonts w:eastAsia="宋体" w:hint="eastAsia"/>
        </w:rPr>
        <w:t>（</w:t>
      </w:r>
      <w:r>
        <w:rPr>
          <w:rFonts w:eastAsia="宋体" w:hint="eastAsia"/>
        </w:rPr>
        <w:t>3</w:t>
      </w:r>
      <w:r>
        <w:rPr>
          <w:rFonts w:eastAsia="宋体" w:hint="eastAsia"/>
        </w:rPr>
        <w:t>）按照招标文件要求获取了招标文件并登记备案。</w:t>
      </w:r>
    </w:p>
    <w:p w:rsidR="00F24491" w:rsidRDefault="00F030F0">
      <w:pPr>
        <w:snapToGrid w:val="0"/>
        <w:spacing w:line="360" w:lineRule="auto"/>
        <w:ind w:firstLineChars="200" w:firstLine="482"/>
        <w:jc w:val="both"/>
        <w:outlineLvl w:val="2"/>
        <w:rPr>
          <w:b/>
          <w:bCs/>
        </w:rPr>
      </w:pPr>
      <w:bookmarkStart w:id="31" w:name="_Toc183582208"/>
      <w:bookmarkStart w:id="32" w:name="_Toc183682345"/>
      <w:bookmarkStart w:id="33" w:name="_Toc217446037"/>
      <w:r>
        <w:rPr>
          <w:rFonts w:hint="eastAsia"/>
          <w:b/>
          <w:bCs/>
        </w:rPr>
        <w:t>4.投标费用</w:t>
      </w:r>
      <w:bookmarkEnd w:id="31"/>
      <w:bookmarkEnd w:id="32"/>
      <w:bookmarkEnd w:id="33"/>
      <w:r>
        <w:rPr>
          <w:rFonts w:hint="eastAsia"/>
          <w:b/>
          <w:bCs/>
        </w:rPr>
        <w:t>（实质性要求）</w:t>
      </w:r>
    </w:p>
    <w:p w:rsidR="00F24491" w:rsidRDefault="00F030F0">
      <w:pPr>
        <w:tabs>
          <w:tab w:val="left" w:pos="7665"/>
        </w:tabs>
        <w:snapToGrid w:val="0"/>
        <w:spacing w:line="360" w:lineRule="auto"/>
        <w:ind w:firstLine="480"/>
        <w:jc w:val="both"/>
      </w:pPr>
      <w:r>
        <w:rPr>
          <w:rFonts w:hint="eastAsia"/>
        </w:rPr>
        <w:t>投标人参加投标的有关费用由投标人自行承担。</w:t>
      </w:r>
    </w:p>
    <w:p w:rsidR="00F24491" w:rsidRDefault="00F030F0">
      <w:pPr>
        <w:snapToGrid w:val="0"/>
        <w:spacing w:line="360" w:lineRule="auto"/>
        <w:ind w:firstLineChars="200" w:firstLine="482"/>
        <w:jc w:val="both"/>
        <w:outlineLvl w:val="2"/>
        <w:rPr>
          <w:b/>
          <w:bCs/>
        </w:rPr>
      </w:pPr>
      <w:r>
        <w:rPr>
          <w:rFonts w:hint="eastAsia"/>
          <w:b/>
          <w:bCs/>
        </w:rPr>
        <w:t>5.充分、公平竞争保障措施（实质性要求）</w:t>
      </w:r>
    </w:p>
    <w:p w:rsidR="00F24491" w:rsidRDefault="00F030F0" w:rsidP="00E022F0">
      <w:pPr>
        <w:pStyle w:val="111"/>
        <w:snapToGrid w:val="0"/>
        <w:spacing w:line="360" w:lineRule="auto"/>
        <w:ind w:left="1" w:firstLineChars="200" w:firstLine="482"/>
        <w:rPr>
          <w:sz w:val="24"/>
        </w:rPr>
      </w:pPr>
      <w:r>
        <w:rPr>
          <w:rFonts w:hint="eastAsia"/>
          <w:b/>
          <w:sz w:val="24"/>
        </w:rPr>
        <w:t xml:space="preserve">5.1 </w:t>
      </w:r>
      <w:r>
        <w:rPr>
          <w:rFonts w:hint="eastAsia"/>
          <w:b/>
          <w:sz w:val="24"/>
        </w:rPr>
        <w:t>利害关系供应商处理。</w:t>
      </w:r>
      <w:r>
        <w:rPr>
          <w:rFonts w:hint="eastAsia"/>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rsidR="00F24491" w:rsidRDefault="00F030F0" w:rsidP="00E022F0">
      <w:pPr>
        <w:pStyle w:val="111"/>
        <w:snapToGrid w:val="0"/>
        <w:spacing w:line="360" w:lineRule="auto"/>
        <w:ind w:left="1" w:firstLineChars="200" w:firstLine="482"/>
        <w:rPr>
          <w:sz w:val="24"/>
        </w:rPr>
      </w:pPr>
      <w:r>
        <w:rPr>
          <w:rFonts w:hint="eastAsia"/>
          <w:b/>
          <w:sz w:val="24"/>
        </w:rPr>
        <w:t xml:space="preserve">5.2 </w:t>
      </w:r>
      <w:r>
        <w:rPr>
          <w:rFonts w:hint="eastAsia"/>
          <w:b/>
          <w:sz w:val="24"/>
        </w:rPr>
        <w:t>前期参与供应商处理。</w:t>
      </w:r>
      <w:r>
        <w:rPr>
          <w:rFonts w:hint="eastAsia"/>
          <w:sz w:val="24"/>
        </w:rPr>
        <w:t>为采购项目提供整体设计、规范编制或者项目管理、监理、检测等服务的供应商，不得再参加该采购项目的其他采购活动。供应商为采购人、采购代理机构在确定采购需求、编制招标文件过程中提供咨询论证，其提供的咨询论证意见成为招标文件中规定的供应商资格条件、技术服务商务要求、评标因素和标准、政府采购合同等实质性内容条款的，视同为采购项目提供规范编制。</w:t>
      </w:r>
    </w:p>
    <w:p w:rsidR="00F24491" w:rsidRDefault="00F030F0" w:rsidP="00E022F0">
      <w:pPr>
        <w:pStyle w:val="111"/>
        <w:snapToGrid w:val="0"/>
        <w:spacing w:line="360" w:lineRule="auto"/>
        <w:ind w:left="1" w:firstLineChars="200" w:firstLine="482"/>
        <w:rPr>
          <w:b/>
          <w:sz w:val="24"/>
        </w:rPr>
      </w:pPr>
      <w:r>
        <w:rPr>
          <w:rFonts w:hint="eastAsia"/>
          <w:b/>
          <w:sz w:val="24"/>
        </w:rPr>
        <w:t xml:space="preserve">5.3 </w:t>
      </w:r>
      <w:r>
        <w:rPr>
          <w:rFonts w:hint="eastAsia"/>
          <w:b/>
          <w:sz w:val="24"/>
        </w:rPr>
        <w:t>利害关系代理人处理。</w:t>
      </w:r>
    </w:p>
    <w:p w:rsidR="00F24491" w:rsidRDefault="00F030F0">
      <w:pPr>
        <w:widowControl w:val="0"/>
        <w:tabs>
          <w:tab w:val="left" w:pos="7665"/>
        </w:tabs>
        <w:snapToGrid w:val="0"/>
        <w:spacing w:line="360" w:lineRule="auto"/>
        <w:ind w:firstLineChars="200" w:firstLine="480"/>
        <w:jc w:val="both"/>
        <w:rPr>
          <w:rFonts w:cs="宋体"/>
        </w:rPr>
      </w:pPr>
      <w:r>
        <w:rPr>
          <w:rFonts w:cs="宋体" w:hint="eastAsia"/>
        </w:rPr>
        <w:t>5.3.1 在同一合同项下的采购项目中，若有2家及以上的供应商同时委托同一个自然人、同一家庭的人员、同一单位的人员作为其代理人，其投标文件作为无效处理。</w:t>
      </w:r>
    </w:p>
    <w:p w:rsidR="00F24491" w:rsidRDefault="00F030F0">
      <w:pPr>
        <w:pStyle w:val="12"/>
        <w:snapToGrid w:val="0"/>
        <w:spacing w:line="360" w:lineRule="auto"/>
        <w:ind w:firstLineChars="200" w:firstLine="480"/>
        <w:rPr>
          <w:rFonts w:cs="宋体"/>
          <w:szCs w:val="22"/>
        </w:rPr>
      </w:pPr>
      <w:r>
        <w:rPr>
          <w:rFonts w:cs="宋体" w:hint="eastAsia"/>
        </w:rPr>
        <w:t>5.3.2</w:t>
      </w:r>
      <w:r>
        <w:rPr>
          <w:rFonts w:cs="宋体" w:hint="eastAsia"/>
          <w:szCs w:val="22"/>
        </w:rPr>
        <w:t>供应</w:t>
      </w:r>
      <w:proofErr w:type="gramStart"/>
      <w:r>
        <w:rPr>
          <w:rFonts w:cs="宋体" w:hint="eastAsia"/>
          <w:szCs w:val="22"/>
        </w:rPr>
        <w:t>商实际</w:t>
      </w:r>
      <w:proofErr w:type="gramEnd"/>
      <w:r>
        <w:rPr>
          <w:rFonts w:cs="宋体" w:hint="eastAsia"/>
          <w:szCs w:val="22"/>
        </w:rPr>
        <w:t>控制人或者中高级管理人员，同时是采购代理机构工作人员，不得参与本项目政府采购活动。</w:t>
      </w:r>
    </w:p>
    <w:p w:rsidR="00F24491" w:rsidRDefault="00F030F0">
      <w:pPr>
        <w:pStyle w:val="12"/>
        <w:snapToGrid w:val="0"/>
        <w:spacing w:line="360" w:lineRule="auto"/>
        <w:ind w:firstLineChars="200" w:firstLine="480"/>
        <w:rPr>
          <w:rFonts w:cs="宋体"/>
          <w:szCs w:val="22"/>
        </w:rPr>
      </w:pPr>
      <w:r>
        <w:rPr>
          <w:rFonts w:cs="宋体" w:hint="eastAsia"/>
        </w:rPr>
        <w:t>5.3.3</w:t>
      </w:r>
      <w:r>
        <w:rPr>
          <w:rFonts w:cs="宋体" w:hint="eastAsia"/>
          <w:szCs w:val="22"/>
        </w:rPr>
        <w:t>同一母公司的两家以上的子公司不得以不同供应商身份同时参加本项目同一合同项下的采购活动。</w:t>
      </w:r>
    </w:p>
    <w:p w:rsidR="00F24491" w:rsidRDefault="00F030F0">
      <w:pPr>
        <w:pStyle w:val="12"/>
        <w:snapToGrid w:val="0"/>
        <w:spacing w:line="360" w:lineRule="auto"/>
        <w:ind w:firstLineChars="200" w:firstLine="480"/>
        <w:rPr>
          <w:rFonts w:cs="宋体"/>
          <w:szCs w:val="22"/>
        </w:rPr>
      </w:pPr>
      <w:r>
        <w:rPr>
          <w:rFonts w:cs="宋体" w:hint="eastAsia"/>
        </w:rPr>
        <w:t>5.3.4</w:t>
      </w:r>
      <w:r>
        <w:rPr>
          <w:rFonts w:cs="宋体" w:hint="eastAsia"/>
          <w:szCs w:val="22"/>
        </w:rPr>
        <w:t>供应商与采购代理机构存在关联关系，或者是采购代理机构的母公司或子公司，不得参加本项目政府采购活动。</w:t>
      </w:r>
    </w:p>
    <w:p w:rsidR="00F24491" w:rsidRDefault="00F030F0">
      <w:pPr>
        <w:pStyle w:val="22"/>
        <w:snapToGrid w:val="0"/>
        <w:spacing w:line="360" w:lineRule="auto"/>
        <w:ind w:left="1" w:firstLineChars="200" w:firstLine="482"/>
        <w:rPr>
          <w:rFonts w:hAnsi="宋体" w:cs="宋体"/>
          <w:sz w:val="24"/>
          <w:szCs w:val="22"/>
        </w:rPr>
      </w:pPr>
      <w:r>
        <w:rPr>
          <w:rFonts w:hAnsi="宋体" w:cs="宋体" w:hint="eastAsia"/>
          <w:b/>
          <w:bCs/>
          <w:sz w:val="24"/>
          <w:szCs w:val="22"/>
        </w:rPr>
        <w:t>5.4提供相同品牌产品处理</w:t>
      </w:r>
      <w:r>
        <w:rPr>
          <w:rFonts w:hAnsi="宋体" w:cs="宋体" w:hint="eastAsia"/>
          <w:sz w:val="24"/>
          <w:szCs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w:t>
      </w:r>
      <w:r>
        <w:rPr>
          <w:rFonts w:hAnsi="宋体" w:cs="宋体" w:hint="eastAsia"/>
          <w:sz w:val="24"/>
          <w:szCs w:val="22"/>
        </w:rPr>
        <w:lastRenderedPageBreak/>
        <w:t>会按照招标文件规定的方式确定一个投标人获得中标人推荐资格，招标文件未规定的采取随机抽取方式确定，其他同品牌投标人不作为中标候选人。</w:t>
      </w:r>
    </w:p>
    <w:p w:rsidR="00F24491" w:rsidRDefault="00F030F0">
      <w:pPr>
        <w:pStyle w:val="22"/>
        <w:snapToGrid w:val="0"/>
        <w:spacing w:line="360" w:lineRule="auto"/>
        <w:ind w:left="1" w:firstLineChars="200" w:firstLine="480"/>
        <w:rPr>
          <w:rFonts w:hAnsi="宋体" w:cs="宋体"/>
          <w:sz w:val="24"/>
          <w:szCs w:val="22"/>
        </w:rPr>
      </w:pPr>
      <w:r>
        <w:rPr>
          <w:rFonts w:hAnsi="宋体" w:cs="宋体" w:hint="eastAsia"/>
          <w:sz w:val="24"/>
          <w:szCs w:val="22"/>
        </w:rPr>
        <w:t>非单一产品采购项目，采购人应当根据采购项目技术构成、产品价格比重等合理确定核心产品，并在招标文件中载明。多家投标人提供的核心产品品牌相同的，按上款规定处理。</w:t>
      </w:r>
    </w:p>
    <w:p w:rsidR="00F24491" w:rsidRDefault="00F030F0">
      <w:pPr>
        <w:pStyle w:val="22"/>
        <w:snapToGrid w:val="0"/>
        <w:spacing w:line="360" w:lineRule="auto"/>
        <w:ind w:firstLineChars="200" w:firstLine="482"/>
        <w:rPr>
          <w:rFonts w:hAnsi="宋体" w:cs="宋体"/>
          <w:sz w:val="24"/>
          <w:szCs w:val="22"/>
        </w:rPr>
      </w:pPr>
      <w:r>
        <w:rPr>
          <w:rFonts w:hAnsi="宋体" w:cs="宋体" w:hint="eastAsia"/>
          <w:b/>
          <w:sz w:val="24"/>
          <w:szCs w:val="22"/>
        </w:rPr>
        <w:t>本采购项目核心产品为：听力计。</w:t>
      </w:r>
    </w:p>
    <w:p w:rsidR="00F24491" w:rsidRDefault="00F030F0">
      <w:pPr>
        <w:spacing w:line="360" w:lineRule="auto"/>
        <w:jc w:val="center"/>
        <w:outlineLvl w:val="1"/>
        <w:rPr>
          <w:b/>
          <w:bCs/>
        </w:rPr>
      </w:pPr>
      <w:bookmarkStart w:id="34" w:name="_Toc77400779"/>
      <w:bookmarkStart w:id="35" w:name="_Toc217446038"/>
      <w:bookmarkStart w:id="36" w:name="_Toc183582209"/>
      <w:bookmarkStart w:id="37" w:name="_Toc89075875"/>
      <w:bookmarkStart w:id="38" w:name="_Toc183682346"/>
      <w:r>
        <w:rPr>
          <w:rFonts w:cs="宋体" w:hint="eastAsia"/>
          <w:b/>
          <w:sz w:val="28"/>
          <w:szCs w:val="28"/>
        </w:rPr>
        <w:t>三、招标文件</w:t>
      </w:r>
      <w:bookmarkStart w:id="39" w:name="_Toc183682347"/>
      <w:bookmarkStart w:id="40" w:name="_Toc183582210"/>
      <w:bookmarkStart w:id="41" w:name="_Toc217446039"/>
      <w:bookmarkEnd w:id="34"/>
      <w:bookmarkEnd w:id="35"/>
      <w:bookmarkEnd w:id="36"/>
      <w:bookmarkEnd w:id="37"/>
      <w:bookmarkEnd w:id="38"/>
    </w:p>
    <w:p w:rsidR="00F24491" w:rsidRDefault="00F030F0">
      <w:pPr>
        <w:spacing w:line="360" w:lineRule="auto"/>
        <w:ind w:firstLineChars="200" w:firstLine="482"/>
        <w:outlineLvl w:val="2"/>
        <w:rPr>
          <w:rFonts w:cs="宋体"/>
          <w:b/>
          <w:bCs/>
        </w:rPr>
      </w:pPr>
      <w:r>
        <w:rPr>
          <w:rFonts w:hint="eastAsia"/>
          <w:b/>
          <w:bCs/>
          <w:kern w:val="2"/>
        </w:rPr>
        <w:t>6．</w:t>
      </w:r>
      <w:r>
        <w:rPr>
          <w:rFonts w:cs="宋体" w:hint="eastAsia"/>
          <w:b/>
          <w:bCs/>
        </w:rPr>
        <w:t>招标文件的构成</w:t>
      </w:r>
      <w:bookmarkEnd w:id="39"/>
      <w:bookmarkEnd w:id="40"/>
      <w:bookmarkEnd w:id="41"/>
    </w:p>
    <w:p w:rsidR="00F24491" w:rsidRDefault="00F030F0">
      <w:pPr>
        <w:tabs>
          <w:tab w:val="left" w:pos="7665"/>
        </w:tabs>
        <w:spacing w:line="360" w:lineRule="auto"/>
        <w:ind w:firstLineChars="200" w:firstLine="480"/>
        <w:rPr>
          <w:rFonts w:cs="宋体"/>
          <w:szCs w:val="22"/>
        </w:rPr>
      </w:pPr>
      <w:r>
        <w:rPr>
          <w:rFonts w:cs="宋体" w:hint="eastAsia"/>
          <w:szCs w:val="22"/>
        </w:rPr>
        <w:t>招标文件是投标人准备投标文件和参加投标的依据，同时也是评标的重要依据，具有</w:t>
      </w:r>
      <w:proofErr w:type="gramStart"/>
      <w:r>
        <w:rPr>
          <w:rFonts w:cs="宋体" w:hint="eastAsia"/>
          <w:szCs w:val="22"/>
        </w:rPr>
        <w:t>准法律</w:t>
      </w:r>
      <w:proofErr w:type="gramEnd"/>
      <w:r>
        <w:rPr>
          <w:rFonts w:cs="宋体" w:hint="eastAsia"/>
          <w:szCs w:val="22"/>
        </w:rPr>
        <w:t>文件性质。招标文件用以阐明招标项目所需的资质、技术、服务及报价等要求、招标投标程序、有关规定和注意事项以及合同主要条款等。本招标文件包括以下内容：</w:t>
      </w:r>
    </w:p>
    <w:p w:rsidR="00F24491" w:rsidRDefault="00F030F0">
      <w:pPr>
        <w:tabs>
          <w:tab w:val="left" w:pos="720"/>
        </w:tabs>
        <w:spacing w:line="360" w:lineRule="auto"/>
        <w:ind w:firstLineChars="200" w:firstLine="480"/>
        <w:rPr>
          <w:rFonts w:cs="宋体"/>
        </w:rPr>
      </w:pPr>
      <w:r>
        <w:rPr>
          <w:rFonts w:cs="宋体" w:hint="eastAsia"/>
          <w:szCs w:val="22"/>
        </w:rPr>
        <w:t>（1）投标</w:t>
      </w:r>
      <w:r>
        <w:rPr>
          <w:rFonts w:cs="宋体" w:hint="eastAsia"/>
        </w:rPr>
        <w:t>邀请；</w:t>
      </w:r>
    </w:p>
    <w:p w:rsidR="00F24491" w:rsidRDefault="00F030F0">
      <w:pPr>
        <w:tabs>
          <w:tab w:val="left" w:pos="720"/>
        </w:tabs>
        <w:spacing w:line="360" w:lineRule="auto"/>
        <w:ind w:firstLineChars="200" w:firstLine="480"/>
        <w:rPr>
          <w:rFonts w:cs="宋体"/>
        </w:rPr>
      </w:pPr>
      <w:r>
        <w:rPr>
          <w:rFonts w:cs="宋体" w:hint="eastAsia"/>
        </w:rPr>
        <w:t>（2）投标人须知；</w:t>
      </w:r>
    </w:p>
    <w:p w:rsidR="00F24491" w:rsidRDefault="00F030F0">
      <w:pPr>
        <w:tabs>
          <w:tab w:val="left" w:pos="720"/>
        </w:tabs>
        <w:spacing w:line="360" w:lineRule="auto"/>
        <w:ind w:firstLineChars="200" w:firstLine="480"/>
        <w:rPr>
          <w:rFonts w:cs="宋体"/>
        </w:rPr>
      </w:pPr>
      <w:r>
        <w:rPr>
          <w:rFonts w:cs="宋体" w:hint="eastAsia"/>
        </w:rPr>
        <w:t>（3）投标文件格式；</w:t>
      </w:r>
    </w:p>
    <w:p w:rsidR="00F24491" w:rsidRDefault="00F030F0">
      <w:pPr>
        <w:tabs>
          <w:tab w:val="left" w:pos="720"/>
        </w:tabs>
        <w:spacing w:line="360" w:lineRule="auto"/>
        <w:ind w:firstLineChars="200" w:firstLine="480"/>
        <w:rPr>
          <w:rFonts w:cs="宋体"/>
        </w:rPr>
      </w:pPr>
      <w:r>
        <w:rPr>
          <w:rFonts w:cs="宋体" w:hint="eastAsia"/>
        </w:rPr>
        <w:t>（4）投标人和投标产品的资格、资质性及其他类似效力要求；</w:t>
      </w:r>
    </w:p>
    <w:p w:rsidR="00F24491" w:rsidRDefault="00F030F0">
      <w:pPr>
        <w:tabs>
          <w:tab w:val="left" w:pos="720"/>
        </w:tabs>
        <w:spacing w:line="360" w:lineRule="auto"/>
        <w:ind w:firstLineChars="200" w:firstLine="480"/>
        <w:rPr>
          <w:rFonts w:cs="宋体"/>
        </w:rPr>
      </w:pPr>
      <w:r>
        <w:rPr>
          <w:rFonts w:cs="宋体" w:hint="eastAsia"/>
        </w:rPr>
        <w:t>（5）投标人应当提供的资格、资质性及其他类似效力要求的相关证明材料；</w:t>
      </w:r>
    </w:p>
    <w:p w:rsidR="00F24491" w:rsidRDefault="00F030F0">
      <w:pPr>
        <w:tabs>
          <w:tab w:val="left" w:pos="720"/>
        </w:tabs>
        <w:spacing w:line="360" w:lineRule="auto"/>
        <w:ind w:firstLineChars="200" w:firstLine="480"/>
        <w:rPr>
          <w:rFonts w:cs="宋体"/>
        </w:rPr>
      </w:pPr>
      <w:r>
        <w:rPr>
          <w:rFonts w:cs="宋体" w:hint="eastAsia"/>
        </w:rPr>
        <w:t>（6）招标项目技术服务、商务及其他要求；</w:t>
      </w:r>
    </w:p>
    <w:p w:rsidR="00F24491" w:rsidRDefault="00F030F0">
      <w:pPr>
        <w:tabs>
          <w:tab w:val="left" w:pos="720"/>
        </w:tabs>
        <w:spacing w:line="360" w:lineRule="auto"/>
        <w:ind w:firstLineChars="200" w:firstLine="480"/>
        <w:rPr>
          <w:rFonts w:cs="宋体"/>
        </w:rPr>
      </w:pPr>
      <w:r>
        <w:rPr>
          <w:rFonts w:cs="宋体" w:hint="eastAsia"/>
        </w:rPr>
        <w:t>（7）评标办法；</w:t>
      </w:r>
    </w:p>
    <w:p w:rsidR="00F24491" w:rsidRDefault="00F030F0">
      <w:pPr>
        <w:tabs>
          <w:tab w:val="left" w:pos="720"/>
        </w:tabs>
        <w:spacing w:line="360" w:lineRule="auto"/>
        <w:ind w:firstLineChars="200" w:firstLine="480"/>
        <w:rPr>
          <w:rFonts w:cs="宋体"/>
        </w:rPr>
      </w:pPr>
      <w:r>
        <w:rPr>
          <w:rFonts w:cs="宋体" w:hint="eastAsia"/>
        </w:rPr>
        <w:t>（8）合同主要条款。</w:t>
      </w:r>
    </w:p>
    <w:p w:rsidR="00F24491" w:rsidRDefault="00F030F0">
      <w:pPr>
        <w:spacing w:line="360" w:lineRule="auto"/>
        <w:ind w:firstLineChars="200" w:firstLine="482"/>
        <w:outlineLvl w:val="2"/>
        <w:rPr>
          <w:rFonts w:cs="宋体"/>
          <w:b/>
          <w:bCs/>
        </w:rPr>
      </w:pPr>
      <w:bookmarkStart w:id="42" w:name="_Toc183582211"/>
      <w:bookmarkStart w:id="43" w:name="_Toc183682348"/>
      <w:bookmarkStart w:id="44" w:name="_Toc217446040"/>
      <w:r>
        <w:rPr>
          <w:rFonts w:cs="宋体" w:hint="eastAsia"/>
          <w:b/>
          <w:bCs/>
        </w:rPr>
        <w:t>7.招标文件的澄清</w:t>
      </w:r>
      <w:bookmarkEnd w:id="42"/>
      <w:bookmarkEnd w:id="43"/>
      <w:r>
        <w:rPr>
          <w:rFonts w:cs="宋体" w:hint="eastAsia"/>
          <w:b/>
          <w:bCs/>
        </w:rPr>
        <w:t>、修改</w:t>
      </w:r>
      <w:bookmarkEnd w:id="44"/>
    </w:p>
    <w:p w:rsidR="00F24491" w:rsidRDefault="00F030F0">
      <w:pPr>
        <w:tabs>
          <w:tab w:val="left" w:pos="7665"/>
        </w:tabs>
        <w:spacing w:line="360" w:lineRule="auto"/>
        <w:ind w:firstLineChars="200" w:firstLine="480"/>
        <w:rPr>
          <w:rFonts w:cs="宋体"/>
        </w:rPr>
      </w:pPr>
      <w:r>
        <w:rPr>
          <w:rFonts w:cs="宋体" w:hint="eastAsia"/>
        </w:rPr>
        <w:t>7.1 招标采购单位可以依法对招标文件进行澄清或者修改。</w:t>
      </w:r>
    </w:p>
    <w:p w:rsidR="00F24491" w:rsidRDefault="00F030F0">
      <w:pPr>
        <w:tabs>
          <w:tab w:val="left" w:pos="7665"/>
        </w:tabs>
        <w:spacing w:line="360" w:lineRule="auto"/>
        <w:ind w:firstLineChars="200" w:firstLine="480"/>
        <w:rPr>
          <w:rFonts w:cs="宋体"/>
        </w:rPr>
      </w:pPr>
      <w:r>
        <w:rPr>
          <w:rFonts w:cs="宋体" w:hint="eastAsia"/>
        </w:rPr>
        <w:t>7.2 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15日前、提交资格预审申请文件截止时间至少3日前；不足上述时间的，应当顺延提交投标文件、资格预审申请文件的截止时间。</w:t>
      </w:r>
    </w:p>
    <w:p w:rsidR="00F24491" w:rsidRDefault="00F030F0">
      <w:pPr>
        <w:tabs>
          <w:tab w:val="left" w:pos="7665"/>
        </w:tabs>
        <w:spacing w:line="360" w:lineRule="auto"/>
        <w:ind w:firstLineChars="200" w:firstLine="480"/>
        <w:rPr>
          <w:rFonts w:cs="宋体"/>
        </w:rPr>
      </w:pPr>
      <w:r>
        <w:rPr>
          <w:rFonts w:cs="宋体" w:hint="eastAsia"/>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rsidR="00F24491" w:rsidRDefault="00F030F0">
      <w:pPr>
        <w:tabs>
          <w:tab w:val="left" w:pos="7665"/>
        </w:tabs>
        <w:spacing w:line="360" w:lineRule="auto"/>
        <w:ind w:firstLineChars="200" w:firstLine="480"/>
        <w:rPr>
          <w:rFonts w:cs="宋体"/>
        </w:rPr>
      </w:pPr>
      <w:r>
        <w:rPr>
          <w:rFonts w:cs="宋体" w:hint="eastAsia"/>
        </w:rPr>
        <w:lastRenderedPageBreak/>
        <w:t>更正公告通过投标人报名时备注的电子邮箱发送至所有购买招标文件的投标人，投标人在收到相应更正公告后，以书面形式给予确认，该更正公告作为招标文件的组成部分，具有约束作用。如投标人未给予书面回复，则视为收到并认可该更正公告的内容。</w:t>
      </w:r>
    </w:p>
    <w:p w:rsidR="00F24491" w:rsidRDefault="00F030F0">
      <w:pPr>
        <w:tabs>
          <w:tab w:val="left" w:pos="7665"/>
        </w:tabs>
        <w:spacing w:line="360" w:lineRule="auto"/>
        <w:ind w:firstLineChars="200" w:firstLine="480"/>
        <w:rPr>
          <w:rFonts w:cs="宋体"/>
        </w:rPr>
      </w:pPr>
      <w:r>
        <w:rPr>
          <w:rFonts w:cs="宋体" w:hint="eastAsia"/>
        </w:rPr>
        <w:t>7.4 投标人认为需要对招标文件进行澄清或者修改的，可以以书面形式向招标采购单位提出申请，但招标采购单位可以决定是否采纳投标人的申请事项。</w:t>
      </w:r>
    </w:p>
    <w:p w:rsidR="00F24491" w:rsidRDefault="00F030F0">
      <w:pPr>
        <w:spacing w:line="360" w:lineRule="auto"/>
        <w:ind w:firstLineChars="200" w:firstLine="482"/>
        <w:outlineLvl w:val="2"/>
        <w:rPr>
          <w:rFonts w:cs="宋体"/>
          <w:b/>
          <w:bCs/>
        </w:rPr>
      </w:pPr>
      <w:bookmarkStart w:id="45" w:name="_Toc208848971"/>
      <w:bookmarkStart w:id="46" w:name="_Toc217446041"/>
      <w:r>
        <w:rPr>
          <w:rFonts w:cs="宋体" w:hint="eastAsia"/>
          <w:b/>
          <w:bCs/>
        </w:rPr>
        <w:t>8.答疑会和现场考察</w:t>
      </w:r>
      <w:bookmarkEnd w:id="45"/>
      <w:bookmarkEnd w:id="46"/>
    </w:p>
    <w:p w:rsidR="00F24491" w:rsidRDefault="00F030F0">
      <w:pPr>
        <w:tabs>
          <w:tab w:val="left" w:pos="7665"/>
        </w:tabs>
        <w:spacing w:line="360" w:lineRule="auto"/>
        <w:ind w:firstLineChars="200" w:firstLine="480"/>
        <w:rPr>
          <w:rFonts w:cs="宋体"/>
        </w:rPr>
      </w:pPr>
      <w:r>
        <w:rPr>
          <w:rFonts w:cs="宋体" w:hint="eastAsia"/>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F24491" w:rsidRDefault="00F030F0">
      <w:pPr>
        <w:tabs>
          <w:tab w:val="left" w:pos="7665"/>
        </w:tabs>
        <w:spacing w:line="360" w:lineRule="auto"/>
        <w:ind w:firstLineChars="200" w:firstLine="480"/>
        <w:rPr>
          <w:rFonts w:cs="宋体"/>
          <w:b/>
          <w:sz w:val="28"/>
          <w:szCs w:val="28"/>
        </w:rPr>
      </w:pPr>
      <w:r>
        <w:rPr>
          <w:rFonts w:cs="宋体" w:hint="eastAsia"/>
        </w:rPr>
        <w:t>8.2 投标人考察现场所发生的一切费用由投标人自行承担。</w:t>
      </w:r>
      <w:bookmarkStart w:id="47" w:name="_Toc89075876"/>
      <w:bookmarkStart w:id="48" w:name="_Toc183582214"/>
      <w:bookmarkStart w:id="49" w:name="_Toc183682351"/>
      <w:bookmarkStart w:id="50" w:name="_Toc217446042"/>
      <w:bookmarkStart w:id="51" w:name="_Toc77400780"/>
    </w:p>
    <w:p w:rsidR="00F24491" w:rsidRDefault="00F030F0">
      <w:pPr>
        <w:spacing w:line="360" w:lineRule="auto"/>
        <w:jc w:val="center"/>
        <w:outlineLvl w:val="1"/>
        <w:rPr>
          <w:rFonts w:cs="宋体"/>
          <w:b/>
        </w:rPr>
      </w:pPr>
      <w:r>
        <w:rPr>
          <w:rFonts w:cs="宋体" w:hint="eastAsia"/>
          <w:b/>
          <w:sz w:val="28"/>
          <w:szCs w:val="28"/>
        </w:rPr>
        <w:t>四、投标文件</w:t>
      </w:r>
      <w:bookmarkStart w:id="52" w:name="_Toc183582215"/>
      <w:bookmarkStart w:id="53" w:name="_Toc183682352"/>
      <w:bookmarkStart w:id="54" w:name="_Toc217446043"/>
      <w:bookmarkEnd w:id="47"/>
      <w:bookmarkEnd w:id="48"/>
      <w:bookmarkEnd w:id="49"/>
      <w:bookmarkEnd w:id="50"/>
      <w:bookmarkEnd w:id="51"/>
    </w:p>
    <w:p w:rsidR="00F24491" w:rsidRDefault="00F030F0">
      <w:pPr>
        <w:spacing w:line="360" w:lineRule="auto"/>
        <w:ind w:firstLineChars="200" w:firstLine="482"/>
        <w:outlineLvl w:val="2"/>
        <w:rPr>
          <w:rFonts w:cs="宋体"/>
          <w:b/>
        </w:rPr>
      </w:pPr>
      <w:r>
        <w:rPr>
          <w:rFonts w:cs="宋体" w:hint="eastAsia"/>
          <w:b/>
        </w:rPr>
        <w:t>9．投标文件的语言</w:t>
      </w:r>
      <w:bookmarkEnd w:id="52"/>
      <w:bookmarkEnd w:id="53"/>
      <w:bookmarkEnd w:id="54"/>
    </w:p>
    <w:p w:rsidR="00F24491" w:rsidRDefault="00F030F0">
      <w:pPr>
        <w:tabs>
          <w:tab w:val="left" w:pos="1134"/>
        </w:tabs>
        <w:spacing w:line="360" w:lineRule="auto"/>
        <w:ind w:firstLineChars="200" w:firstLine="480"/>
        <w:rPr>
          <w:rFonts w:cs="宋体"/>
        </w:rPr>
      </w:pPr>
      <w:bookmarkStart w:id="55" w:name="_Toc183682353"/>
      <w:bookmarkStart w:id="56" w:name="_Toc217446044"/>
      <w:bookmarkStart w:id="57" w:name="_Toc183582216"/>
      <w:r>
        <w:rPr>
          <w:rFonts w:cs="宋体" w:hint="eastAsia"/>
        </w:rPr>
        <w:t>9.1 投标人提交的投标文件以及投标人与招标采购单位就有关投标的所有来往书面文件均须使用中文。投标文件中如附有外文资料，主要部分对应翻译成中文并加盖投标人公章后附在相关外文资料后面。</w:t>
      </w:r>
    </w:p>
    <w:p w:rsidR="00F24491" w:rsidRDefault="00F030F0">
      <w:pPr>
        <w:tabs>
          <w:tab w:val="left" w:pos="1134"/>
        </w:tabs>
        <w:spacing w:line="360" w:lineRule="auto"/>
        <w:ind w:firstLineChars="200" w:firstLine="480"/>
        <w:rPr>
          <w:rFonts w:cs="宋体"/>
        </w:rPr>
      </w:pPr>
      <w:r>
        <w:rPr>
          <w:rFonts w:cs="宋体" w:hint="eastAsia"/>
        </w:rPr>
        <w:t>9.2 翻译的中文资料与外文资料如果出现差异和矛盾时，以中文为准。涉嫌</w:t>
      </w:r>
      <w:proofErr w:type="gramStart"/>
      <w:r>
        <w:rPr>
          <w:rFonts w:cs="宋体" w:hint="eastAsia"/>
        </w:rPr>
        <w:t>虚假响应</w:t>
      </w:r>
      <w:proofErr w:type="gramEnd"/>
      <w:r>
        <w:rPr>
          <w:rFonts w:cs="宋体" w:hint="eastAsia"/>
        </w:rPr>
        <w:t>的按照相关法律法规处理。</w:t>
      </w:r>
    </w:p>
    <w:p w:rsidR="00F24491" w:rsidRDefault="00F030F0">
      <w:pPr>
        <w:spacing w:line="360" w:lineRule="auto"/>
        <w:ind w:firstLineChars="200" w:firstLine="480"/>
        <w:rPr>
          <w:rFonts w:cs="宋体"/>
        </w:rPr>
      </w:pPr>
      <w:r>
        <w:rPr>
          <w:rFonts w:cs="宋体" w:hint="eastAsia"/>
        </w:rPr>
        <w:t>9.3 如因未翻译而造成的废标，由投标人承担。</w:t>
      </w:r>
    </w:p>
    <w:p w:rsidR="00F24491" w:rsidRDefault="00F030F0">
      <w:pPr>
        <w:spacing w:line="360" w:lineRule="auto"/>
        <w:ind w:firstLineChars="200" w:firstLine="482"/>
        <w:outlineLvl w:val="2"/>
        <w:rPr>
          <w:rFonts w:cs="宋体"/>
          <w:b/>
          <w:bCs/>
        </w:rPr>
      </w:pPr>
      <w:r>
        <w:rPr>
          <w:rFonts w:cs="宋体" w:hint="eastAsia"/>
          <w:b/>
          <w:bCs/>
        </w:rPr>
        <w:t>10．计量单位</w:t>
      </w:r>
      <w:bookmarkEnd w:id="55"/>
      <w:bookmarkEnd w:id="56"/>
      <w:bookmarkEnd w:id="57"/>
    </w:p>
    <w:p w:rsidR="00F24491" w:rsidRDefault="00F030F0">
      <w:pPr>
        <w:tabs>
          <w:tab w:val="left" w:pos="1134"/>
        </w:tabs>
        <w:spacing w:line="360" w:lineRule="auto"/>
        <w:ind w:firstLineChars="200" w:firstLine="480"/>
        <w:rPr>
          <w:rFonts w:cs="宋体"/>
        </w:rPr>
      </w:pPr>
      <w:r>
        <w:rPr>
          <w:rFonts w:cs="宋体" w:hint="eastAsia"/>
        </w:rPr>
        <w:t>除招标文件中另有规定外，本次采购项目所有合同项下的投标均采用国家法定的计量单位。</w:t>
      </w:r>
    </w:p>
    <w:p w:rsidR="00F24491" w:rsidRDefault="00F030F0">
      <w:pPr>
        <w:tabs>
          <w:tab w:val="left" w:pos="1134"/>
        </w:tabs>
        <w:spacing w:line="360" w:lineRule="auto"/>
        <w:ind w:firstLineChars="200" w:firstLine="482"/>
        <w:outlineLvl w:val="2"/>
        <w:rPr>
          <w:rFonts w:cs="宋体"/>
          <w:b/>
          <w:bCs/>
        </w:rPr>
      </w:pPr>
      <w:bookmarkStart w:id="58" w:name="_Toc217446045"/>
      <w:r>
        <w:rPr>
          <w:rFonts w:cs="宋体" w:hint="eastAsia"/>
          <w:b/>
          <w:bCs/>
        </w:rPr>
        <w:t>11.投标货币</w:t>
      </w:r>
      <w:bookmarkEnd w:id="58"/>
    </w:p>
    <w:p w:rsidR="00F24491" w:rsidRDefault="00F030F0">
      <w:pPr>
        <w:tabs>
          <w:tab w:val="left" w:pos="1134"/>
        </w:tabs>
        <w:spacing w:line="360" w:lineRule="auto"/>
        <w:ind w:firstLineChars="200" w:firstLine="480"/>
        <w:rPr>
          <w:rFonts w:cs="宋体"/>
        </w:rPr>
      </w:pPr>
      <w:r>
        <w:rPr>
          <w:rFonts w:cs="宋体" w:hint="eastAsia"/>
        </w:rPr>
        <w:t>本次招标项目的投标均以人民币报价。</w:t>
      </w:r>
    </w:p>
    <w:p w:rsidR="00F24491" w:rsidRDefault="00F030F0">
      <w:pPr>
        <w:tabs>
          <w:tab w:val="left" w:pos="1134"/>
        </w:tabs>
        <w:spacing w:line="360" w:lineRule="auto"/>
        <w:ind w:firstLineChars="200" w:firstLine="482"/>
        <w:outlineLvl w:val="2"/>
        <w:rPr>
          <w:rFonts w:cs="宋体"/>
          <w:b/>
          <w:bCs/>
        </w:rPr>
      </w:pPr>
      <w:bookmarkStart w:id="59" w:name="_Toc217446046"/>
      <w:r>
        <w:rPr>
          <w:rFonts w:cs="宋体" w:hint="eastAsia"/>
          <w:b/>
          <w:bCs/>
        </w:rPr>
        <w:t>12.联合体投标</w:t>
      </w:r>
      <w:bookmarkStart w:id="60" w:name="_Toc308164797"/>
      <w:bookmarkStart w:id="61" w:name="_Toc217446047"/>
      <w:bookmarkEnd w:id="59"/>
      <w:r>
        <w:rPr>
          <w:rFonts w:cs="宋体" w:hint="eastAsia"/>
          <w:b/>
          <w:bCs/>
        </w:rPr>
        <w:t>（实质性要求）</w:t>
      </w:r>
    </w:p>
    <w:p w:rsidR="00F24491" w:rsidRDefault="00F030F0">
      <w:pPr>
        <w:spacing w:line="360" w:lineRule="auto"/>
        <w:ind w:firstLineChars="200" w:firstLine="480"/>
        <w:rPr>
          <w:rFonts w:cs="宋体"/>
        </w:rPr>
      </w:pPr>
      <w:r>
        <w:rPr>
          <w:rFonts w:cs="宋体" w:hint="eastAsia"/>
        </w:rPr>
        <w:t>本项目不接受联合体参与投标。</w:t>
      </w:r>
    </w:p>
    <w:p w:rsidR="00F24491" w:rsidRDefault="00F030F0" w:rsidP="00E022F0">
      <w:pPr>
        <w:pStyle w:val="3"/>
        <w:spacing w:before="0" w:after="0" w:line="360" w:lineRule="auto"/>
        <w:ind w:firstLineChars="200" w:firstLine="482"/>
        <w:rPr>
          <w:rFonts w:ascii="宋体" w:hAnsi="宋体" w:cs="宋体"/>
          <w:sz w:val="24"/>
        </w:rPr>
      </w:pPr>
      <w:r>
        <w:rPr>
          <w:rFonts w:ascii="宋体" w:hAnsi="宋体" w:cs="宋体" w:hint="eastAsia"/>
          <w:sz w:val="24"/>
        </w:rPr>
        <w:t>13.知识产权</w:t>
      </w:r>
      <w:bookmarkEnd w:id="60"/>
      <w:bookmarkEnd w:id="61"/>
      <w:r>
        <w:rPr>
          <w:rFonts w:ascii="宋体" w:hAnsi="宋体" w:cs="宋体" w:hint="eastAsia"/>
          <w:sz w:val="24"/>
        </w:rPr>
        <w:t>（实质性要求）</w:t>
      </w:r>
    </w:p>
    <w:p w:rsidR="00F24491" w:rsidRDefault="00F030F0">
      <w:pPr>
        <w:pStyle w:val="a7"/>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13.1投标人应单独承诺保证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F24491" w:rsidRDefault="00F030F0">
      <w:pPr>
        <w:pStyle w:val="a7"/>
        <w:spacing w:line="360" w:lineRule="auto"/>
        <w:ind w:firstLineChars="200" w:firstLine="480"/>
        <w:rPr>
          <w:rFonts w:ascii="宋体" w:eastAsia="宋体" w:hAnsi="宋体" w:cs="宋体"/>
          <w:sz w:val="24"/>
          <w:szCs w:val="24"/>
        </w:rPr>
      </w:pPr>
      <w:r>
        <w:rPr>
          <w:rFonts w:ascii="宋体" w:eastAsia="宋体" w:hAnsi="宋体" w:cs="宋体"/>
          <w:sz w:val="24"/>
          <w:szCs w:val="24"/>
        </w:rPr>
        <w:t>13.2采购人享有本次采购项目实施过程中产生的知识成果及知识产权。</w:t>
      </w:r>
    </w:p>
    <w:p w:rsidR="00F24491" w:rsidRDefault="00F030F0">
      <w:pPr>
        <w:pStyle w:val="a7"/>
        <w:spacing w:line="360" w:lineRule="auto"/>
        <w:ind w:firstLineChars="200" w:firstLine="480"/>
        <w:rPr>
          <w:rFonts w:ascii="宋体" w:eastAsia="宋体" w:hAnsi="宋体" w:cs="宋体"/>
          <w:sz w:val="24"/>
          <w:szCs w:val="24"/>
        </w:rPr>
      </w:pPr>
      <w:r>
        <w:rPr>
          <w:rFonts w:ascii="宋体" w:eastAsia="宋体" w:hAnsi="宋体" w:cs="宋体"/>
          <w:sz w:val="24"/>
          <w:szCs w:val="24"/>
        </w:rPr>
        <w:lastRenderedPageBreak/>
        <w:t>13.3投标人如欲在在项目实施过程中采用自有或者第三</w:t>
      </w:r>
      <w:proofErr w:type="gramStart"/>
      <w:r>
        <w:rPr>
          <w:rFonts w:ascii="宋体" w:eastAsia="宋体" w:hAnsi="宋体" w:cs="宋体"/>
          <w:sz w:val="24"/>
          <w:szCs w:val="24"/>
        </w:rPr>
        <w:t>方知识</w:t>
      </w:r>
      <w:proofErr w:type="gramEnd"/>
      <w:r>
        <w:rPr>
          <w:rFonts w:ascii="宋体" w:eastAsia="宋体" w:hAnsi="宋体" w:cs="宋体"/>
          <w:sz w:val="24"/>
          <w:szCs w:val="24"/>
        </w:rPr>
        <w:t>成果的，使用</w:t>
      </w:r>
      <w:proofErr w:type="gramStart"/>
      <w:r>
        <w:rPr>
          <w:rFonts w:ascii="宋体" w:eastAsia="宋体" w:hAnsi="宋体" w:cs="宋体"/>
          <w:sz w:val="24"/>
          <w:szCs w:val="24"/>
        </w:rPr>
        <w:t>该知识</w:t>
      </w:r>
      <w:proofErr w:type="gramEnd"/>
      <w:r>
        <w:rPr>
          <w:rFonts w:ascii="宋体" w:eastAsia="宋体" w:hAnsi="宋体" w:cs="宋体"/>
          <w:sz w:val="24"/>
          <w:szCs w:val="24"/>
        </w:rPr>
        <w:t xml:space="preserve">成果后，投标人需提供开发接口和开发手册等技术资料，并承诺提供无限期技术支持，采购人享有永久使用权（含采购人委托第三方在该项目后续开发的使用权），同时需在投标文件中提供声明，并提供相关知识产权证明文件，否则视为投标人未在本项目实施过程中采用自有知识成果，不影响有效性。   </w:t>
      </w:r>
    </w:p>
    <w:p w:rsidR="00F24491" w:rsidRDefault="00F030F0" w:rsidP="00E022F0">
      <w:pPr>
        <w:spacing w:line="360" w:lineRule="auto"/>
        <w:ind w:firstLineChars="192" w:firstLine="461"/>
        <w:rPr>
          <w:rFonts w:cs="宋体"/>
        </w:rPr>
      </w:pPr>
      <w:r>
        <w:rPr>
          <w:rFonts w:cs="宋体"/>
          <w:szCs w:val="24"/>
        </w:rPr>
        <w:t>13.4如采用投标人所不拥有的知识产权，则在投标报价中必须包括合法获取该知识产权的相关费用，采购人不再因投标人采用所不拥有的知识产权而另行支付任何费用</w:t>
      </w:r>
      <w:r>
        <w:rPr>
          <w:rFonts w:cs="宋体" w:hint="eastAsia"/>
        </w:rPr>
        <w:t xml:space="preserve">。 </w:t>
      </w:r>
    </w:p>
    <w:p w:rsidR="00F24491" w:rsidRDefault="00F030F0" w:rsidP="00E022F0">
      <w:pPr>
        <w:pStyle w:val="3"/>
        <w:spacing w:before="0" w:after="0" w:line="360" w:lineRule="auto"/>
        <w:ind w:firstLineChars="200" w:firstLine="482"/>
        <w:rPr>
          <w:rFonts w:ascii="宋体" w:hAnsi="宋体" w:cs="宋体"/>
          <w:sz w:val="24"/>
        </w:rPr>
      </w:pPr>
      <w:bookmarkStart w:id="62" w:name="_Toc183682354"/>
      <w:bookmarkStart w:id="63" w:name="_Toc308164798"/>
      <w:bookmarkStart w:id="64" w:name="_Toc183582217"/>
      <w:bookmarkStart w:id="65" w:name="_Toc217446048"/>
      <w:r>
        <w:rPr>
          <w:rFonts w:ascii="宋体" w:hAnsi="宋体" w:cs="宋体" w:hint="eastAsia"/>
          <w:sz w:val="24"/>
        </w:rPr>
        <w:t>14．投标文件的组成</w:t>
      </w:r>
      <w:bookmarkEnd w:id="62"/>
      <w:bookmarkEnd w:id="63"/>
      <w:bookmarkEnd w:id="64"/>
      <w:bookmarkEnd w:id="65"/>
    </w:p>
    <w:p w:rsidR="00F24491" w:rsidRDefault="00F030F0">
      <w:pPr>
        <w:spacing w:line="360" w:lineRule="auto"/>
        <w:ind w:firstLineChars="200" w:firstLine="480"/>
        <w:rPr>
          <w:rFonts w:cs="宋体"/>
        </w:rPr>
      </w:pPr>
      <w:r>
        <w:rPr>
          <w:rFonts w:cs="宋体" w:hint="eastAsia"/>
        </w:rPr>
        <w:t>投标人应按照招标文件的规定和要求编制投标文件。投标人编写的投标文件应至少包括下列两部分文件：</w:t>
      </w:r>
    </w:p>
    <w:p w:rsidR="00F24491" w:rsidRDefault="00F030F0">
      <w:pPr>
        <w:spacing w:line="360" w:lineRule="auto"/>
        <w:ind w:firstLineChars="200" w:firstLine="482"/>
        <w:rPr>
          <w:rFonts w:cs="宋体"/>
          <w:b/>
        </w:rPr>
      </w:pPr>
      <w:r>
        <w:rPr>
          <w:rFonts w:cs="宋体" w:hint="eastAsia"/>
          <w:b/>
        </w:rPr>
        <w:t>文件</w:t>
      </w:r>
      <w:proofErr w:type="gramStart"/>
      <w:r>
        <w:rPr>
          <w:rFonts w:cs="宋体" w:hint="eastAsia"/>
          <w:b/>
        </w:rPr>
        <w:t>一</w:t>
      </w:r>
      <w:proofErr w:type="gramEnd"/>
      <w:r>
        <w:rPr>
          <w:rFonts w:cs="宋体" w:hint="eastAsia"/>
          <w:b/>
        </w:rPr>
        <w:t>：资格性投标文件（用于资格审查）</w:t>
      </w:r>
    </w:p>
    <w:p w:rsidR="00F24491" w:rsidRDefault="00F030F0">
      <w:pPr>
        <w:spacing w:line="360" w:lineRule="auto"/>
        <w:ind w:firstLineChars="200" w:firstLine="480"/>
        <w:rPr>
          <w:rFonts w:cs="宋体"/>
        </w:rPr>
      </w:pPr>
      <w:r>
        <w:rPr>
          <w:rFonts w:cs="宋体" w:hint="eastAsia"/>
        </w:rPr>
        <w:t>严格按照第五章要求提供相关资格、资质性及其他类似效力要求的相关证明材料。</w:t>
      </w:r>
    </w:p>
    <w:p w:rsidR="00F24491" w:rsidRDefault="00F030F0">
      <w:pPr>
        <w:spacing w:line="360" w:lineRule="auto"/>
        <w:ind w:firstLineChars="200" w:firstLine="482"/>
        <w:rPr>
          <w:rFonts w:cs="宋体"/>
          <w:b/>
        </w:rPr>
      </w:pPr>
      <w:r>
        <w:rPr>
          <w:rFonts w:cs="宋体" w:hint="eastAsia"/>
          <w:b/>
        </w:rPr>
        <w:t>文件二：其它响应性投标文件（用于资格审查以外的评标）</w:t>
      </w:r>
    </w:p>
    <w:p w:rsidR="00F24491" w:rsidRDefault="00F030F0">
      <w:pPr>
        <w:spacing w:line="360" w:lineRule="auto"/>
        <w:ind w:firstLineChars="200" w:firstLine="480"/>
        <w:rPr>
          <w:rFonts w:cs="宋体"/>
        </w:rPr>
      </w:pPr>
      <w:r>
        <w:rPr>
          <w:rFonts w:cs="宋体" w:hint="eastAsia"/>
        </w:rPr>
        <w:t>按照招标文件要求提供以相关材料：</w:t>
      </w:r>
    </w:p>
    <w:p w:rsidR="00F24491" w:rsidRDefault="00F030F0">
      <w:pPr>
        <w:numPr>
          <w:ilvl w:val="0"/>
          <w:numId w:val="3"/>
        </w:numPr>
        <w:spacing w:line="360" w:lineRule="auto"/>
        <w:ind w:firstLineChars="200" w:firstLine="482"/>
        <w:rPr>
          <w:rFonts w:cs="宋体"/>
          <w:b/>
        </w:rPr>
      </w:pPr>
      <w:r>
        <w:rPr>
          <w:rFonts w:cs="宋体" w:hint="eastAsia"/>
          <w:b/>
        </w:rPr>
        <w:t>报价部分。</w:t>
      </w:r>
    </w:p>
    <w:p w:rsidR="00F24491" w:rsidRDefault="00F030F0">
      <w:pPr>
        <w:spacing w:line="360" w:lineRule="auto"/>
        <w:ind w:firstLineChars="200" w:firstLine="480"/>
        <w:rPr>
          <w:rFonts w:cs="宋体"/>
        </w:rPr>
      </w:pPr>
      <w:r>
        <w:rPr>
          <w:rFonts w:cs="宋体" w:hint="eastAsia"/>
          <w:bCs/>
        </w:rPr>
        <w:t>投标人</w:t>
      </w:r>
      <w:r>
        <w:rPr>
          <w:rFonts w:cs="宋体" w:hint="eastAsia"/>
        </w:rPr>
        <w:t>按照招标文件要求填写的“开标一览表”及“分项报价明细表”。</w:t>
      </w:r>
    </w:p>
    <w:p w:rsidR="00F24491" w:rsidRDefault="00F030F0">
      <w:pPr>
        <w:spacing w:line="360" w:lineRule="auto"/>
        <w:ind w:firstLineChars="200" w:firstLine="482"/>
        <w:rPr>
          <w:rFonts w:cs="宋体"/>
        </w:rPr>
      </w:pPr>
      <w:r>
        <w:rPr>
          <w:rFonts w:cs="宋体" w:hint="eastAsia"/>
          <w:b/>
        </w:rPr>
        <w:t>（二）商务部分。</w:t>
      </w:r>
      <w:r>
        <w:rPr>
          <w:rFonts w:cs="宋体" w:hint="eastAsia"/>
        </w:rPr>
        <w:t>投标人按照招标文件要求提供的有关文件及承诺。包括但不限于以下内容：</w:t>
      </w:r>
    </w:p>
    <w:p w:rsidR="00F24491" w:rsidRDefault="00F030F0">
      <w:pPr>
        <w:spacing w:line="360" w:lineRule="auto"/>
        <w:ind w:firstLineChars="200" w:firstLine="480"/>
        <w:rPr>
          <w:rFonts w:cs="宋体"/>
        </w:rPr>
      </w:pPr>
      <w:r>
        <w:rPr>
          <w:rFonts w:cs="宋体" w:hint="eastAsia"/>
        </w:rPr>
        <w:t>（1）投标函</w:t>
      </w:r>
    </w:p>
    <w:p w:rsidR="00F24491" w:rsidRDefault="00F030F0">
      <w:pPr>
        <w:pStyle w:val="a0"/>
        <w:spacing w:after="0" w:line="360" w:lineRule="auto"/>
        <w:ind w:firstLineChars="200" w:firstLine="480"/>
        <w:rPr>
          <w:rFonts w:ascii="宋体" w:eastAsia="宋体" w:hAnsi="宋体" w:cs="宋体"/>
        </w:rPr>
      </w:pPr>
      <w:r>
        <w:rPr>
          <w:rFonts w:ascii="宋体" w:eastAsia="宋体" w:hAnsi="宋体" w:cs="宋体" w:hint="eastAsia"/>
        </w:rPr>
        <w:t>（2）法定代表人/单位负责人授权委托书或法定代表人/单位负责人证明书</w:t>
      </w:r>
    </w:p>
    <w:p w:rsidR="00F24491" w:rsidRDefault="00F030F0">
      <w:pPr>
        <w:spacing w:line="360" w:lineRule="auto"/>
        <w:ind w:firstLineChars="200" w:firstLine="480"/>
        <w:rPr>
          <w:rFonts w:cs="宋体"/>
        </w:rPr>
      </w:pPr>
      <w:r>
        <w:rPr>
          <w:rFonts w:cs="宋体" w:hint="eastAsia"/>
        </w:rPr>
        <w:t>（3）商务应答表</w:t>
      </w:r>
    </w:p>
    <w:p w:rsidR="00F24491" w:rsidRDefault="00F030F0">
      <w:pPr>
        <w:spacing w:line="360" w:lineRule="auto"/>
        <w:ind w:firstLineChars="200" w:firstLine="480"/>
        <w:rPr>
          <w:rFonts w:cs="宋体"/>
        </w:rPr>
      </w:pPr>
      <w:r>
        <w:rPr>
          <w:rFonts w:cs="宋体" w:hint="eastAsia"/>
        </w:rPr>
        <w:t>（4）投标人基本情况表</w:t>
      </w:r>
    </w:p>
    <w:p w:rsidR="00F24491" w:rsidRDefault="00F030F0">
      <w:pPr>
        <w:spacing w:line="360" w:lineRule="auto"/>
        <w:ind w:firstLineChars="200" w:firstLine="480"/>
        <w:rPr>
          <w:rFonts w:cs="宋体"/>
        </w:rPr>
      </w:pPr>
      <w:r>
        <w:rPr>
          <w:rFonts w:cs="宋体" w:hint="eastAsia"/>
        </w:rPr>
        <w:t>（5）类似项目业绩一览表</w:t>
      </w:r>
    </w:p>
    <w:p w:rsidR="00F24491" w:rsidRDefault="00F030F0">
      <w:pPr>
        <w:spacing w:line="360" w:lineRule="auto"/>
        <w:ind w:firstLineChars="200" w:firstLine="480"/>
        <w:rPr>
          <w:rFonts w:cs="宋体"/>
        </w:rPr>
      </w:pPr>
      <w:r>
        <w:rPr>
          <w:rFonts w:cs="宋体" w:hint="eastAsia"/>
        </w:rPr>
        <w:t>（6）投标人本项目管理、技术、服务人员情况表</w:t>
      </w:r>
    </w:p>
    <w:p w:rsidR="00F24491" w:rsidRDefault="00F030F0">
      <w:pPr>
        <w:spacing w:line="360" w:lineRule="auto"/>
        <w:ind w:firstLineChars="200" w:firstLine="480"/>
        <w:rPr>
          <w:rFonts w:cs="宋体"/>
        </w:rPr>
      </w:pPr>
      <w:r>
        <w:rPr>
          <w:rFonts w:cs="宋体" w:hint="eastAsia"/>
        </w:rPr>
        <w:t>（7）供应商诚信情况承诺函</w:t>
      </w:r>
    </w:p>
    <w:p w:rsidR="00F24491" w:rsidRDefault="00F030F0">
      <w:pPr>
        <w:spacing w:line="360" w:lineRule="auto"/>
        <w:ind w:firstLineChars="200" w:firstLine="480"/>
        <w:rPr>
          <w:rFonts w:cs="宋体"/>
        </w:rPr>
      </w:pPr>
      <w:r>
        <w:rPr>
          <w:rFonts w:cs="宋体" w:hint="eastAsia"/>
        </w:rPr>
        <w:t>（8）中小企业声明函（如涉及）</w:t>
      </w:r>
    </w:p>
    <w:p w:rsidR="00F24491" w:rsidRDefault="00F030F0">
      <w:pPr>
        <w:spacing w:line="360" w:lineRule="auto"/>
        <w:ind w:firstLineChars="200" w:firstLine="480"/>
        <w:rPr>
          <w:rFonts w:cs="宋体"/>
        </w:rPr>
      </w:pPr>
      <w:r>
        <w:rPr>
          <w:rFonts w:cs="宋体" w:hint="eastAsia"/>
        </w:rPr>
        <w:t>（9）</w:t>
      </w:r>
      <w:bookmarkStart w:id="66" w:name="_Toc32008"/>
      <w:r>
        <w:rPr>
          <w:rFonts w:cs="宋体" w:hint="eastAsia"/>
        </w:rPr>
        <w:t>监狱企业相关证明材料</w:t>
      </w:r>
      <w:bookmarkEnd w:id="66"/>
      <w:r>
        <w:rPr>
          <w:rFonts w:cs="宋体" w:hint="eastAsia"/>
        </w:rPr>
        <w:t>（如涉及）</w:t>
      </w:r>
    </w:p>
    <w:p w:rsidR="00F24491" w:rsidRDefault="00F030F0">
      <w:pPr>
        <w:spacing w:line="360" w:lineRule="auto"/>
        <w:ind w:firstLineChars="200" w:firstLine="480"/>
        <w:rPr>
          <w:rFonts w:cs="宋体"/>
        </w:rPr>
      </w:pPr>
      <w:r>
        <w:rPr>
          <w:rFonts w:cs="宋体" w:hint="eastAsia"/>
        </w:rPr>
        <w:t>（10）残疾人福利性单位声明函（如涉及）</w:t>
      </w:r>
    </w:p>
    <w:p w:rsidR="00F24491" w:rsidRDefault="00F030F0">
      <w:pPr>
        <w:spacing w:line="360" w:lineRule="auto"/>
        <w:ind w:firstLineChars="200" w:firstLine="480"/>
        <w:rPr>
          <w:rFonts w:cs="宋体"/>
        </w:rPr>
      </w:pPr>
      <w:r>
        <w:rPr>
          <w:rFonts w:cs="宋体" w:hint="eastAsia"/>
        </w:rPr>
        <w:t>（11）投标人认为需要提供的其他文件和资料。</w:t>
      </w:r>
    </w:p>
    <w:p w:rsidR="00F24491" w:rsidRDefault="00F030F0">
      <w:pPr>
        <w:spacing w:line="360" w:lineRule="auto"/>
        <w:ind w:firstLineChars="200" w:firstLine="482"/>
        <w:rPr>
          <w:rFonts w:cs="宋体"/>
          <w:b/>
          <w:bCs/>
        </w:rPr>
      </w:pPr>
      <w:r>
        <w:rPr>
          <w:rFonts w:cs="宋体" w:hint="eastAsia"/>
          <w:b/>
        </w:rPr>
        <w:lastRenderedPageBreak/>
        <w:t>（三）技术、服务部分。</w:t>
      </w:r>
      <w:r>
        <w:rPr>
          <w:rFonts w:cs="宋体" w:hint="eastAsia"/>
        </w:rPr>
        <w:t>投标人按照招标文件服务要求做出的实质性响应和满足。可包括但不限于下列内容：</w:t>
      </w:r>
    </w:p>
    <w:p w:rsidR="00F24491" w:rsidRDefault="00F030F0">
      <w:pPr>
        <w:spacing w:line="360" w:lineRule="auto"/>
        <w:ind w:firstLineChars="200" w:firstLine="480"/>
        <w:rPr>
          <w:rFonts w:cs="宋体"/>
        </w:rPr>
      </w:pPr>
      <w:r>
        <w:rPr>
          <w:rFonts w:cs="宋体" w:hint="eastAsia"/>
        </w:rPr>
        <w:t>（1）投标产品的品牌、型号、配置或技术指标</w:t>
      </w:r>
    </w:p>
    <w:p w:rsidR="00F24491" w:rsidRDefault="00F030F0">
      <w:pPr>
        <w:spacing w:line="360" w:lineRule="auto"/>
        <w:ind w:firstLineChars="200" w:firstLine="480"/>
        <w:rPr>
          <w:rFonts w:cs="宋体"/>
        </w:rPr>
      </w:pPr>
      <w:r>
        <w:rPr>
          <w:rFonts w:cs="宋体" w:hint="eastAsia"/>
        </w:rPr>
        <w:t>（2）技术参数偏离表</w:t>
      </w:r>
    </w:p>
    <w:p w:rsidR="00F24491" w:rsidRDefault="00F030F0">
      <w:pPr>
        <w:spacing w:line="360" w:lineRule="auto"/>
        <w:ind w:firstLineChars="200" w:firstLine="480"/>
        <w:rPr>
          <w:rFonts w:cs="宋体"/>
        </w:rPr>
      </w:pPr>
      <w:r>
        <w:rPr>
          <w:rFonts w:cs="宋体" w:hint="eastAsia"/>
        </w:rPr>
        <w:t>（3）项目实施方案</w:t>
      </w:r>
    </w:p>
    <w:p w:rsidR="00F24491" w:rsidRDefault="00F030F0">
      <w:pPr>
        <w:pStyle w:val="a0"/>
        <w:spacing w:after="0" w:line="360" w:lineRule="auto"/>
        <w:ind w:firstLineChars="200" w:firstLine="480"/>
        <w:rPr>
          <w:rFonts w:ascii="宋体" w:hAnsi="宋体" w:cs="宋体"/>
        </w:rPr>
      </w:pPr>
      <w:r>
        <w:rPr>
          <w:rFonts w:ascii="宋体" w:hAnsi="宋体" w:cs="宋体" w:hint="eastAsia"/>
        </w:rPr>
        <w:t>（</w:t>
      </w:r>
      <w:r>
        <w:rPr>
          <w:rFonts w:ascii="宋体" w:eastAsia="宋体" w:hAnsi="宋体" w:cs="宋体" w:hint="eastAsia"/>
        </w:rPr>
        <w:t>4</w:t>
      </w:r>
      <w:r>
        <w:rPr>
          <w:rFonts w:ascii="宋体" w:hAnsi="宋体" w:cs="宋体" w:hint="eastAsia"/>
        </w:rPr>
        <w:t>）售后服务方案</w:t>
      </w:r>
    </w:p>
    <w:p w:rsidR="00F24491" w:rsidRDefault="00F030F0">
      <w:pPr>
        <w:spacing w:line="360" w:lineRule="auto"/>
        <w:ind w:firstLineChars="200" w:firstLine="480"/>
        <w:rPr>
          <w:rFonts w:cs="宋体"/>
        </w:rPr>
      </w:pPr>
      <w:r>
        <w:rPr>
          <w:rFonts w:cs="宋体" w:hint="eastAsia"/>
        </w:rPr>
        <w:t>（5）投标人认为需要提供的文件和资料。</w:t>
      </w:r>
    </w:p>
    <w:p w:rsidR="00F24491" w:rsidRDefault="00F030F0" w:rsidP="00E022F0">
      <w:pPr>
        <w:pStyle w:val="a0"/>
        <w:spacing w:after="0" w:line="360" w:lineRule="auto"/>
        <w:ind w:firstLineChars="200" w:firstLine="482"/>
        <w:rPr>
          <w:rFonts w:ascii="宋体" w:hAnsi="宋体" w:cs="宋体"/>
        </w:rPr>
      </w:pPr>
      <w:r>
        <w:rPr>
          <w:rFonts w:ascii="宋体" w:hAnsi="宋体" w:cs="宋体" w:hint="eastAsia"/>
          <w:b/>
          <w:bCs/>
        </w:rPr>
        <w:t>（四）其他部分。</w:t>
      </w:r>
      <w:r>
        <w:rPr>
          <w:rFonts w:ascii="宋体" w:hAnsi="宋体" w:cs="宋体" w:hint="eastAsia"/>
        </w:rPr>
        <w:t>投标人按照招标文件要求作出的其他应答和承诺。</w:t>
      </w:r>
    </w:p>
    <w:p w:rsidR="00F24491" w:rsidRDefault="00F030F0" w:rsidP="00E022F0">
      <w:pPr>
        <w:pStyle w:val="3"/>
        <w:tabs>
          <w:tab w:val="left" w:pos="3480"/>
        </w:tabs>
        <w:spacing w:before="0" w:after="0" w:line="360" w:lineRule="auto"/>
        <w:ind w:firstLineChars="200" w:firstLine="482"/>
        <w:rPr>
          <w:rFonts w:ascii="宋体" w:hAnsi="宋体" w:cs="宋体"/>
          <w:sz w:val="24"/>
        </w:rPr>
      </w:pPr>
      <w:bookmarkStart w:id="67" w:name="_Toc308164799"/>
      <w:bookmarkStart w:id="68" w:name="_Toc183682355"/>
      <w:bookmarkStart w:id="69" w:name="_Toc183582218"/>
      <w:bookmarkStart w:id="70" w:name="_Toc217446049"/>
      <w:r>
        <w:rPr>
          <w:rFonts w:ascii="宋体" w:hAnsi="宋体" w:cs="宋体" w:hint="eastAsia"/>
          <w:sz w:val="24"/>
        </w:rPr>
        <w:t>15．投标文件格式</w:t>
      </w:r>
      <w:bookmarkEnd w:id="67"/>
      <w:bookmarkEnd w:id="68"/>
      <w:bookmarkEnd w:id="69"/>
      <w:bookmarkEnd w:id="70"/>
    </w:p>
    <w:p w:rsidR="00F24491" w:rsidRDefault="00F030F0">
      <w:pPr>
        <w:tabs>
          <w:tab w:val="left" w:pos="7665"/>
        </w:tabs>
        <w:spacing w:line="360" w:lineRule="auto"/>
        <w:ind w:firstLineChars="200" w:firstLine="480"/>
        <w:rPr>
          <w:rFonts w:cs="宋体"/>
        </w:rPr>
      </w:pPr>
      <w:r>
        <w:rPr>
          <w:rFonts w:cs="宋体" w:hint="eastAsia"/>
        </w:rPr>
        <w:t>15.1 投标人应执行招标文件第三章的规定要求。第三章格式中“注”的内容，投标人可自行决定是否保留在投标文件中，未保留的视为投标人默认接受“注”的内容。</w:t>
      </w:r>
    </w:p>
    <w:p w:rsidR="00F24491" w:rsidRDefault="00F030F0">
      <w:pPr>
        <w:tabs>
          <w:tab w:val="left" w:pos="7665"/>
        </w:tabs>
        <w:spacing w:line="360" w:lineRule="auto"/>
        <w:ind w:firstLineChars="200" w:firstLine="480"/>
        <w:rPr>
          <w:rFonts w:cs="宋体"/>
        </w:rPr>
      </w:pPr>
      <w:r>
        <w:rPr>
          <w:rFonts w:cs="宋体" w:hint="eastAsia"/>
        </w:rPr>
        <w:t>15.2 对于没有格式要求的投标文件由投标人自行编写。</w:t>
      </w:r>
    </w:p>
    <w:p w:rsidR="00F24491" w:rsidRDefault="00F030F0" w:rsidP="00E022F0">
      <w:pPr>
        <w:pStyle w:val="3"/>
        <w:spacing w:before="0" w:after="0" w:line="360" w:lineRule="auto"/>
        <w:ind w:firstLineChars="200" w:firstLine="482"/>
        <w:rPr>
          <w:rFonts w:ascii="宋体" w:hAnsi="宋体" w:cs="宋体"/>
          <w:sz w:val="24"/>
        </w:rPr>
      </w:pPr>
      <w:bookmarkStart w:id="71" w:name="_Toc183582223"/>
      <w:bookmarkStart w:id="72" w:name="_Toc183682360"/>
      <w:bookmarkStart w:id="73" w:name="_Toc217446050"/>
      <w:bookmarkStart w:id="74" w:name="_Toc308164800"/>
      <w:r>
        <w:rPr>
          <w:rFonts w:ascii="宋体" w:hAnsi="宋体" w:cs="宋体" w:hint="eastAsia"/>
          <w:bCs w:val="0"/>
          <w:sz w:val="24"/>
        </w:rPr>
        <w:t>16．投标保证金</w:t>
      </w:r>
      <w:bookmarkEnd w:id="71"/>
      <w:bookmarkEnd w:id="72"/>
      <w:bookmarkEnd w:id="73"/>
      <w:bookmarkEnd w:id="74"/>
      <w:r>
        <w:rPr>
          <w:rFonts w:ascii="宋体" w:eastAsia="宋体" w:hAnsi="宋体" w:cs="宋体" w:hint="eastAsia"/>
          <w:bCs w:val="0"/>
          <w:sz w:val="24"/>
        </w:rPr>
        <w:t>（实质性要求）</w:t>
      </w:r>
    </w:p>
    <w:p w:rsidR="00F24491" w:rsidRDefault="00F030F0">
      <w:pPr>
        <w:tabs>
          <w:tab w:val="left" w:pos="7665"/>
        </w:tabs>
        <w:spacing w:line="360" w:lineRule="auto"/>
        <w:ind w:firstLineChars="200" w:firstLine="480"/>
        <w:rPr>
          <w:rFonts w:cs="宋体"/>
        </w:rPr>
      </w:pPr>
      <w:r>
        <w:rPr>
          <w:rFonts w:cs="宋体"/>
        </w:rPr>
        <w:t>16.1 投标人投标时，必须以人民币提交招标文件规定数额的投标保证金，并作为其投标的一部分。（本项目不适用）</w:t>
      </w:r>
    </w:p>
    <w:p w:rsidR="00F24491" w:rsidRDefault="00F030F0">
      <w:pPr>
        <w:tabs>
          <w:tab w:val="left" w:pos="7665"/>
        </w:tabs>
        <w:spacing w:line="360" w:lineRule="auto"/>
        <w:ind w:firstLineChars="200" w:firstLine="480"/>
        <w:rPr>
          <w:rFonts w:cs="宋体"/>
        </w:rPr>
      </w:pPr>
      <w:r>
        <w:rPr>
          <w:rFonts w:cs="宋体"/>
        </w:rPr>
        <w:t>16.2投标保证金形式为：支票、汇票、本票或者金融机构、担保机构出具的保函等非现金形式提交。交款账户名称和投标人名称必须一致。将支票、汇票、本票等经招标代理机构确认后的复印件装订到投标文件中作为已缴纳凭证；本项目不接受其他形式的投标保证金。（本项目不适用）</w:t>
      </w:r>
    </w:p>
    <w:p w:rsidR="00F24491" w:rsidRDefault="00F030F0">
      <w:pPr>
        <w:tabs>
          <w:tab w:val="left" w:pos="7665"/>
        </w:tabs>
        <w:spacing w:line="360" w:lineRule="auto"/>
        <w:ind w:firstLineChars="200" w:firstLine="480"/>
        <w:rPr>
          <w:rFonts w:cs="宋体"/>
        </w:rPr>
      </w:pPr>
      <w:r>
        <w:rPr>
          <w:rFonts w:cs="宋体"/>
        </w:rPr>
        <w:t>16.3未按招标文件要求在规定时间前交纳规定数额投标保证金的投标将被拒绝。（本项目不适用）</w:t>
      </w:r>
    </w:p>
    <w:p w:rsidR="00F24491" w:rsidRDefault="00F030F0">
      <w:pPr>
        <w:tabs>
          <w:tab w:val="left" w:pos="7665"/>
        </w:tabs>
        <w:spacing w:line="360" w:lineRule="auto"/>
        <w:ind w:firstLineChars="200" w:firstLine="480"/>
        <w:rPr>
          <w:rFonts w:cs="宋体"/>
        </w:rPr>
      </w:pPr>
      <w:r>
        <w:rPr>
          <w:rFonts w:cs="宋体"/>
        </w:rPr>
        <w:t>16.4投标人所交纳的投标保证金不计利息。（本项目不适用）</w:t>
      </w:r>
    </w:p>
    <w:p w:rsidR="00F24491" w:rsidRDefault="00F030F0">
      <w:pPr>
        <w:tabs>
          <w:tab w:val="left" w:pos="7665"/>
        </w:tabs>
        <w:spacing w:line="360" w:lineRule="auto"/>
        <w:ind w:firstLineChars="200" w:firstLine="480"/>
        <w:rPr>
          <w:rFonts w:cs="宋体"/>
        </w:rPr>
      </w:pPr>
      <w:r>
        <w:rPr>
          <w:rFonts w:cs="宋体"/>
        </w:rPr>
        <w:t>16.5未中标人的投标保证金，将在中标通知书发出后五个工作日内全额退还。中标人的投标保证金，按规定交纳了履约保证金（如有），在合同签订生效并递交合同原件至采购代理机构登记备案，同时交纳足额招标代理服务费后五个工作日内全额无息退还。（本项目不适用）</w:t>
      </w:r>
    </w:p>
    <w:p w:rsidR="00F24491" w:rsidRDefault="00F030F0">
      <w:pPr>
        <w:tabs>
          <w:tab w:val="left" w:pos="7665"/>
        </w:tabs>
        <w:spacing w:line="360" w:lineRule="auto"/>
        <w:ind w:firstLineChars="200" w:firstLine="480"/>
        <w:rPr>
          <w:rFonts w:cs="宋体"/>
        </w:rPr>
      </w:pPr>
      <w:r>
        <w:rPr>
          <w:rFonts w:cs="宋体" w:hint="eastAsia"/>
        </w:rPr>
        <w:t>注：①因投标人自身原因造成的保证金延迟退还或者投标人和采购代理机构书面协商量可以延迟退还的，采购代理机构不承担相应责任；②投标人因涉嫌违法违规，按照规定应当不予退还保证金的，有关部门处理认定违法违规行为期间不计入退还保证金时限之内。</w:t>
      </w:r>
    </w:p>
    <w:p w:rsidR="00F24491" w:rsidRDefault="00F030F0">
      <w:pPr>
        <w:tabs>
          <w:tab w:val="left" w:pos="7665"/>
        </w:tabs>
        <w:spacing w:line="360" w:lineRule="auto"/>
        <w:ind w:firstLineChars="200" w:firstLine="480"/>
        <w:rPr>
          <w:rFonts w:cs="宋体"/>
        </w:rPr>
      </w:pPr>
      <w:r>
        <w:rPr>
          <w:rFonts w:cs="宋体"/>
        </w:rPr>
        <w:t>16.6发生下列情形之一的，采购代理机构将不予退还投标人交纳的投标保证金：（因本项目不收取投标保证金，故投标人须在投标文件中单独承诺不会发生下列情形）</w:t>
      </w:r>
    </w:p>
    <w:p w:rsidR="00F24491" w:rsidRDefault="00F030F0">
      <w:pPr>
        <w:tabs>
          <w:tab w:val="left" w:pos="7665"/>
        </w:tabs>
        <w:spacing w:line="360" w:lineRule="auto"/>
        <w:ind w:firstLineChars="200" w:firstLine="480"/>
        <w:rPr>
          <w:rFonts w:cs="宋体"/>
        </w:rPr>
      </w:pPr>
      <w:r>
        <w:rPr>
          <w:rFonts w:cs="宋体" w:hint="eastAsia"/>
        </w:rPr>
        <w:lastRenderedPageBreak/>
        <w:t>（</w:t>
      </w:r>
      <w:r>
        <w:rPr>
          <w:rFonts w:cs="宋体"/>
        </w:rPr>
        <w:t>1）投标人在招标文件规定的投标有效期内撤回投标的；</w:t>
      </w:r>
    </w:p>
    <w:p w:rsidR="00F24491" w:rsidRDefault="00F030F0">
      <w:pPr>
        <w:tabs>
          <w:tab w:val="left" w:pos="7665"/>
        </w:tabs>
        <w:spacing w:line="360" w:lineRule="auto"/>
        <w:ind w:firstLineChars="200" w:firstLine="480"/>
        <w:rPr>
          <w:rFonts w:cs="宋体"/>
        </w:rPr>
      </w:pPr>
      <w:r>
        <w:rPr>
          <w:rFonts w:cs="宋体" w:hint="eastAsia"/>
        </w:rPr>
        <w:t>（</w:t>
      </w:r>
      <w:r>
        <w:rPr>
          <w:rFonts w:cs="宋体"/>
        </w:rPr>
        <w:t>2）在采购人确定中标人以前放弃中标候选资格的；</w:t>
      </w:r>
    </w:p>
    <w:p w:rsidR="00F24491" w:rsidRDefault="00F030F0">
      <w:pPr>
        <w:tabs>
          <w:tab w:val="left" w:pos="7665"/>
        </w:tabs>
        <w:spacing w:line="360" w:lineRule="auto"/>
        <w:ind w:firstLineChars="200" w:firstLine="480"/>
        <w:rPr>
          <w:rFonts w:cs="宋体"/>
        </w:rPr>
      </w:pPr>
      <w:r>
        <w:rPr>
          <w:rFonts w:cs="宋体" w:hint="eastAsia"/>
        </w:rPr>
        <w:t>（</w:t>
      </w:r>
      <w:r>
        <w:rPr>
          <w:rFonts w:cs="宋体"/>
        </w:rPr>
        <w:t>3）中标后放弃中标、不领取或者不接收中标通知书的；</w:t>
      </w:r>
    </w:p>
    <w:p w:rsidR="00F24491" w:rsidRDefault="00F030F0">
      <w:pPr>
        <w:tabs>
          <w:tab w:val="left" w:pos="7665"/>
        </w:tabs>
        <w:spacing w:line="360" w:lineRule="auto"/>
        <w:ind w:firstLineChars="200" w:firstLine="480"/>
        <w:rPr>
          <w:rFonts w:cs="宋体"/>
        </w:rPr>
      </w:pPr>
      <w:r>
        <w:rPr>
          <w:rFonts w:cs="宋体" w:hint="eastAsia"/>
        </w:rPr>
        <w:t>（</w:t>
      </w:r>
      <w:r>
        <w:rPr>
          <w:rFonts w:cs="宋体"/>
        </w:rPr>
        <w:t>4）由于中标人的原因未能按照招标文件的规定给与采购人签订合同的；</w:t>
      </w:r>
    </w:p>
    <w:p w:rsidR="00F24491" w:rsidRDefault="00F030F0">
      <w:pPr>
        <w:tabs>
          <w:tab w:val="left" w:pos="7665"/>
        </w:tabs>
        <w:spacing w:line="360" w:lineRule="auto"/>
        <w:ind w:firstLineChars="200" w:firstLine="480"/>
        <w:rPr>
          <w:rFonts w:cs="宋体"/>
        </w:rPr>
      </w:pPr>
      <w:r>
        <w:rPr>
          <w:rFonts w:cs="宋体" w:hint="eastAsia"/>
        </w:rPr>
        <w:t>（</w:t>
      </w:r>
      <w:r>
        <w:rPr>
          <w:rFonts w:cs="宋体"/>
        </w:rPr>
        <w:t>5）由于中标人的原因未能按照招标文件的规定交纳履约保证金；</w:t>
      </w:r>
    </w:p>
    <w:p w:rsidR="00F24491" w:rsidRDefault="00F030F0">
      <w:pPr>
        <w:tabs>
          <w:tab w:val="left" w:pos="7665"/>
        </w:tabs>
        <w:spacing w:line="360" w:lineRule="auto"/>
        <w:ind w:firstLineChars="200" w:firstLine="480"/>
        <w:rPr>
          <w:rFonts w:cs="宋体"/>
        </w:rPr>
      </w:pPr>
      <w:r>
        <w:rPr>
          <w:rFonts w:cs="宋体" w:hint="eastAsia"/>
        </w:rPr>
        <w:t>（</w:t>
      </w:r>
      <w:r>
        <w:rPr>
          <w:rFonts w:cs="宋体"/>
        </w:rPr>
        <w:t>6）投标人提供虚假资料的；</w:t>
      </w:r>
    </w:p>
    <w:p w:rsidR="00F24491" w:rsidRDefault="00F030F0">
      <w:pPr>
        <w:spacing w:line="360" w:lineRule="auto"/>
        <w:ind w:firstLineChars="196" w:firstLine="470"/>
        <w:rPr>
          <w:rFonts w:cs="宋体"/>
        </w:rPr>
      </w:pPr>
      <w:r>
        <w:rPr>
          <w:rFonts w:cs="宋体" w:hint="eastAsia"/>
        </w:rPr>
        <w:t>（</w:t>
      </w:r>
      <w:r>
        <w:rPr>
          <w:rFonts w:cs="宋体"/>
        </w:rPr>
        <w:t>7）投标有效期内，投标人在政府采购活动中有违法、违规、违纪行为</w:t>
      </w:r>
      <w:r>
        <w:rPr>
          <w:rFonts w:cs="宋体" w:hint="eastAsia"/>
        </w:rPr>
        <w:t>。</w:t>
      </w:r>
    </w:p>
    <w:p w:rsidR="00F24491" w:rsidRDefault="00F030F0" w:rsidP="00E022F0">
      <w:pPr>
        <w:pStyle w:val="3"/>
        <w:spacing w:before="0" w:after="0" w:line="360" w:lineRule="auto"/>
        <w:ind w:firstLineChars="200" w:firstLine="482"/>
        <w:rPr>
          <w:rFonts w:ascii="宋体" w:hAnsi="宋体" w:cs="宋体"/>
          <w:bCs w:val="0"/>
          <w:sz w:val="24"/>
        </w:rPr>
      </w:pPr>
      <w:bookmarkStart w:id="75" w:name="_Toc183582224"/>
      <w:bookmarkStart w:id="76" w:name="_Toc217446051"/>
      <w:bookmarkStart w:id="77" w:name="_Toc183682361"/>
      <w:bookmarkStart w:id="78" w:name="_Toc308164801"/>
      <w:r>
        <w:rPr>
          <w:rFonts w:ascii="宋体" w:hAnsi="宋体" w:cs="宋体" w:hint="eastAsia"/>
          <w:bCs w:val="0"/>
          <w:sz w:val="24"/>
        </w:rPr>
        <w:t>17．投标有效期</w:t>
      </w:r>
      <w:bookmarkEnd w:id="75"/>
      <w:bookmarkEnd w:id="76"/>
      <w:bookmarkEnd w:id="77"/>
      <w:bookmarkEnd w:id="78"/>
      <w:r>
        <w:rPr>
          <w:rFonts w:ascii="宋体" w:hAnsi="宋体" w:cs="宋体" w:hint="eastAsia"/>
          <w:sz w:val="24"/>
          <w:szCs w:val="24"/>
        </w:rPr>
        <w:t>（实质性要求）</w:t>
      </w:r>
    </w:p>
    <w:p w:rsidR="00F24491" w:rsidRDefault="00F030F0">
      <w:pPr>
        <w:tabs>
          <w:tab w:val="left" w:pos="7665"/>
        </w:tabs>
        <w:spacing w:line="360" w:lineRule="auto"/>
        <w:ind w:firstLineChars="200" w:firstLine="480"/>
        <w:rPr>
          <w:rFonts w:cs="宋体"/>
        </w:rPr>
      </w:pPr>
      <w:r>
        <w:rPr>
          <w:rFonts w:cs="宋体" w:hint="eastAsia"/>
        </w:rPr>
        <w:t>17.1 本项目投标有效期为投标截止时间届满后</w:t>
      </w:r>
      <w:r>
        <w:rPr>
          <w:rFonts w:cs="宋体" w:hint="eastAsia"/>
          <w:bCs/>
        </w:rPr>
        <w:t>90日历</w:t>
      </w:r>
      <w:r>
        <w:rPr>
          <w:rFonts w:cs="宋体" w:hint="eastAsia"/>
        </w:rPr>
        <w:t>天（投标有效期从提交投标文件的截止之日起算）。投标人投标文件中必须</w:t>
      </w:r>
      <w:r w:rsidR="006C1EB6">
        <w:rPr>
          <w:rFonts w:cs="宋体" w:hint="eastAsia"/>
        </w:rPr>
        <w:t>单独</w:t>
      </w:r>
      <w:r>
        <w:rPr>
          <w:rFonts w:cs="宋体" w:hint="eastAsia"/>
        </w:rPr>
        <w:t>载明投标有效期，投标文件中载明的投标有效期可以长于招标文件规定的期限，但不得短于招标文件规定的期限。否则，其投标文件将作为无效投标处理。</w:t>
      </w:r>
    </w:p>
    <w:p w:rsidR="00F24491" w:rsidRDefault="00F030F0">
      <w:pPr>
        <w:tabs>
          <w:tab w:val="left" w:pos="7665"/>
        </w:tabs>
        <w:spacing w:line="360" w:lineRule="auto"/>
        <w:ind w:firstLineChars="150" w:firstLine="360"/>
        <w:rPr>
          <w:rFonts w:cs="宋体"/>
        </w:rPr>
      </w:pPr>
      <w:r>
        <w:rPr>
          <w:rFonts w:cs="宋体" w:hint="eastAsia"/>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F24491" w:rsidRDefault="00F030F0">
      <w:pPr>
        <w:tabs>
          <w:tab w:val="left" w:pos="7665"/>
        </w:tabs>
        <w:spacing w:line="360" w:lineRule="auto"/>
        <w:ind w:firstLineChars="150" w:firstLine="360"/>
        <w:rPr>
          <w:rFonts w:cs="宋体"/>
        </w:rPr>
      </w:pPr>
      <w:r>
        <w:rPr>
          <w:rFonts w:cs="宋体" w:hint="eastAsia"/>
        </w:rPr>
        <w:t>17.3 因采购人采购需求</w:t>
      </w:r>
      <w:proofErr w:type="gramStart"/>
      <w:r>
        <w:rPr>
          <w:rFonts w:cs="宋体" w:hint="eastAsia"/>
        </w:rPr>
        <w:t>作出</w:t>
      </w:r>
      <w:proofErr w:type="gramEnd"/>
      <w:r>
        <w:rPr>
          <w:rFonts w:cs="宋体" w:hint="eastAsia"/>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F24491" w:rsidRDefault="00F030F0" w:rsidP="00E022F0">
      <w:pPr>
        <w:pStyle w:val="3"/>
        <w:spacing w:before="0" w:after="0" w:line="360" w:lineRule="auto"/>
        <w:ind w:firstLineChars="200" w:firstLine="482"/>
        <w:rPr>
          <w:rFonts w:ascii="宋体" w:hAnsi="宋体" w:cs="宋体"/>
        </w:rPr>
      </w:pPr>
      <w:bookmarkStart w:id="79" w:name="_Toc183682362"/>
      <w:bookmarkStart w:id="80" w:name="_Toc183582225"/>
      <w:bookmarkStart w:id="81" w:name="_Toc217446052"/>
      <w:bookmarkStart w:id="82" w:name="_Toc308164802"/>
      <w:r>
        <w:rPr>
          <w:rFonts w:ascii="宋体" w:hAnsi="宋体" w:cs="宋体" w:hint="eastAsia"/>
          <w:bCs w:val="0"/>
          <w:sz w:val="24"/>
        </w:rPr>
        <w:t>18．投标文件的印制和签署</w:t>
      </w:r>
      <w:bookmarkEnd w:id="79"/>
      <w:bookmarkEnd w:id="80"/>
      <w:bookmarkEnd w:id="81"/>
      <w:bookmarkEnd w:id="82"/>
    </w:p>
    <w:p w:rsidR="00F24491" w:rsidRDefault="00F030F0" w:rsidP="00E022F0">
      <w:pPr>
        <w:tabs>
          <w:tab w:val="left" w:pos="1080"/>
        </w:tabs>
        <w:spacing w:line="360" w:lineRule="auto"/>
        <w:ind w:firstLineChars="192" w:firstLine="461"/>
        <w:rPr>
          <w:rFonts w:cs="宋体"/>
        </w:rPr>
      </w:pPr>
      <w:bookmarkStart w:id="83" w:name="_Toc183682364"/>
      <w:bookmarkStart w:id="84" w:name="_Toc183582227"/>
      <w:bookmarkStart w:id="85" w:name="_Toc217446054"/>
      <w:bookmarkStart w:id="86" w:name="_Toc308164804"/>
      <w:r>
        <w:rPr>
          <w:rFonts w:cs="宋体" w:hint="eastAsia"/>
        </w:rPr>
        <w:t>18.1 投标文件包括“资格性投标文件”和“其他响应性投标文件”以及对应的电子文档、“开标一览表”。“资格性投标文件”及其电子文档用于采购人或采购代理机构对本项目的资格审查，“其它响应性投标文件”及其电子文档用于评标委员会针对本项目资格审查以外的评审。</w:t>
      </w:r>
    </w:p>
    <w:p w:rsidR="00F24491" w:rsidRDefault="00F030F0" w:rsidP="00E022F0">
      <w:pPr>
        <w:tabs>
          <w:tab w:val="left" w:pos="1080"/>
        </w:tabs>
        <w:spacing w:line="360" w:lineRule="auto"/>
        <w:ind w:firstLineChars="192" w:firstLine="461"/>
        <w:rPr>
          <w:rFonts w:cs="宋体"/>
        </w:rPr>
      </w:pPr>
      <w:r>
        <w:rPr>
          <w:rFonts w:cs="宋体" w:hint="eastAsia"/>
        </w:rPr>
        <w:t>18.2  投标人应按18.1准备“资格性投标文件”和“其他响应性投标文件”[每部分含正本壹份、副本贰份和对应的电子文档壹份（ U 盘，以.doc或.docx 格式存档。）]、以及用于开标唱标单独密封提交的“开标一览表”（壹份）。投标文件的正本和副本应在其封面右上角清楚地标明“正本”或“副本”字样。若正本和副本有不一致的内容，以正本书面投标文件为准。</w:t>
      </w:r>
    </w:p>
    <w:p w:rsidR="00F24491" w:rsidRDefault="00F030F0" w:rsidP="00E022F0">
      <w:pPr>
        <w:tabs>
          <w:tab w:val="left" w:pos="1080"/>
        </w:tabs>
        <w:spacing w:line="360" w:lineRule="auto"/>
        <w:ind w:firstLineChars="192" w:firstLine="461"/>
        <w:rPr>
          <w:rFonts w:cs="宋体"/>
        </w:rPr>
      </w:pPr>
      <w:r>
        <w:rPr>
          <w:rFonts w:cs="宋体" w:hint="eastAsia"/>
        </w:rPr>
        <w:lastRenderedPageBreak/>
        <w:t>18.3“开标一览表”除单独密封提交外，还应编制于其他响应性投标文件正副本内，如有遗漏，将视为无效投标</w:t>
      </w:r>
      <w:r>
        <w:rPr>
          <w:rFonts w:cs="宋体" w:hint="eastAsia"/>
          <w:b/>
          <w:bCs/>
        </w:rPr>
        <w:t>（实质性要求）</w:t>
      </w:r>
      <w:r>
        <w:rPr>
          <w:rFonts w:cs="宋体" w:hint="eastAsia"/>
        </w:rPr>
        <w:t>。</w:t>
      </w:r>
    </w:p>
    <w:p w:rsidR="00F24491" w:rsidRDefault="00F030F0" w:rsidP="00E022F0">
      <w:pPr>
        <w:tabs>
          <w:tab w:val="left" w:pos="1095"/>
        </w:tabs>
        <w:spacing w:line="360" w:lineRule="auto"/>
        <w:ind w:firstLineChars="192" w:firstLine="461"/>
        <w:rPr>
          <w:rFonts w:cs="宋体"/>
        </w:rPr>
      </w:pPr>
      <w:r>
        <w:rPr>
          <w:rFonts w:cs="宋体" w:hint="eastAsia"/>
        </w:rPr>
        <w:t>18.4 投标文件的正本和副本均需打印或用不褪色、</w:t>
      </w:r>
      <w:proofErr w:type="gramStart"/>
      <w:r>
        <w:rPr>
          <w:rFonts w:cs="宋体" w:hint="eastAsia"/>
        </w:rPr>
        <w:t>不</w:t>
      </w:r>
      <w:proofErr w:type="gramEnd"/>
      <w:r>
        <w:rPr>
          <w:rFonts w:cs="宋体" w:hint="eastAsia"/>
        </w:rPr>
        <w:t>变质的墨水书写，并由投标人的法定代表人/单位负责人或其授权代表在规定签章处签字或盖章。投标文件副本可采用正本的复印件，电子文档采用光盘或U盘制作。用于开标唱标单独提交的“开标一览表”应为原件。</w:t>
      </w:r>
    </w:p>
    <w:p w:rsidR="00F24491" w:rsidRDefault="00F030F0" w:rsidP="00E022F0">
      <w:pPr>
        <w:tabs>
          <w:tab w:val="left" w:pos="1095"/>
        </w:tabs>
        <w:spacing w:line="360" w:lineRule="auto"/>
        <w:ind w:firstLineChars="192" w:firstLine="461"/>
        <w:rPr>
          <w:rFonts w:cs="宋体"/>
        </w:rPr>
      </w:pPr>
      <w:r>
        <w:rPr>
          <w:rFonts w:cs="宋体" w:hint="eastAsia"/>
        </w:rPr>
        <w:t>18.5 投标文件的打印和书写应清楚工整，任何行间插字、涂改或增删，必须由投标人的法定代表人/单位负责人或其授权代表签字或</w:t>
      </w:r>
      <w:proofErr w:type="gramStart"/>
      <w:r>
        <w:rPr>
          <w:rFonts w:cs="宋体" w:hint="eastAsia"/>
        </w:rPr>
        <w:t>盖个人</w:t>
      </w:r>
      <w:proofErr w:type="gramEnd"/>
      <w:r>
        <w:rPr>
          <w:rFonts w:cs="宋体" w:hint="eastAsia"/>
        </w:rPr>
        <w:t>印鉴。</w:t>
      </w:r>
    </w:p>
    <w:p w:rsidR="00F24491" w:rsidRDefault="00F030F0" w:rsidP="00E022F0">
      <w:pPr>
        <w:tabs>
          <w:tab w:val="left" w:pos="1080"/>
        </w:tabs>
        <w:spacing w:line="360" w:lineRule="auto"/>
        <w:ind w:firstLineChars="192" w:firstLine="461"/>
        <w:rPr>
          <w:rFonts w:cs="宋体"/>
        </w:rPr>
      </w:pPr>
      <w:r>
        <w:rPr>
          <w:rFonts w:cs="宋体" w:hint="eastAsia"/>
        </w:rPr>
        <w:t>18.6 投标文件正本和副本应当采取胶装方式装订成册，不得散装或者合页装订。</w:t>
      </w:r>
    </w:p>
    <w:p w:rsidR="00F24491" w:rsidRDefault="00F030F0" w:rsidP="00E022F0">
      <w:pPr>
        <w:tabs>
          <w:tab w:val="left" w:pos="1080"/>
        </w:tabs>
        <w:spacing w:line="360" w:lineRule="auto"/>
        <w:ind w:firstLineChars="192" w:firstLine="461"/>
        <w:rPr>
          <w:rFonts w:cs="宋体"/>
        </w:rPr>
      </w:pPr>
      <w:r>
        <w:rPr>
          <w:rFonts w:cs="宋体" w:hint="eastAsia"/>
        </w:rPr>
        <w:t>18.7 投标文件应根据招标文件的要求制作，签署、盖章和内容应完整。</w:t>
      </w:r>
    </w:p>
    <w:p w:rsidR="00F24491" w:rsidRDefault="00F030F0" w:rsidP="00E022F0">
      <w:pPr>
        <w:tabs>
          <w:tab w:val="left" w:pos="1080"/>
        </w:tabs>
        <w:spacing w:line="360" w:lineRule="auto"/>
        <w:ind w:firstLineChars="192" w:firstLine="461"/>
        <w:rPr>
          <w:rFonts w:cs="宋体"/>
        </w:rPr>
      </w:pPr>
      <w:r>
        <w:rPr>
          <w:rFonts w:cs="宋体" w:hint="eastAsia"/>
        </w:rPr>
        <w:t>18.8 投标文件统一用A4幅面纸印制，逐页编码。</w:t>
      </w:r>
    </w:p>
    <w:p w:rsidR="00F24491" w:rsidRDefault="00F030F0" w:rsidP="00E022F0">
      <w:pPr>
        <w:tabs>
          <w:tab w:val="left" w:pos="1080"/>
        </w:tabs>
        <w:spacing w:line="360" w:lineRule="auto"/>
        <w:ind w:firstLineChars="192" w:firstLine="461"/>
        <w:rPr>
          <w:rFonts w:cs="宋体"/>
        </w:rPr>
      </w:pPr>
      <w:r>
        <w:rPr>
          <w:rFonts w:cs="宋体" w:hint="eastAsia"/>
        </w:rPr>
        <w:t>18.9 本次招标要求的复印件是指对图文进行复制后的文件，包括扫描、复印、影印等方式复制的材料。</w:t>
      </w:r>
    </w:p>
    <w:p w:rsidR="00F24491" w:rsidRDefault="00F030F0" w:rsidP="00E022F0">
      <w:pPr>
        <w:pStyle w:val="3"/>
        <w:spacing w:before="0" w:after="0" w:line="360" w:lineRule="auto"/>
        <w:ind w:firstLineChars="200" w:firstLine="482"/>
        <w:rPr>
          <w:rFonts w:ascii="宋体" w:hAnsi="宋体" w:cs="宋体"/>
          <w:sz w:val="24"/>
          <w:szCs w:val="24"/>
        </w:rPr>
      </w:pPr>
      <w:bookmarkStart w:id="87" w:name="_Toc77400781"/>
      <w:bookmarkStart w:id="88" w:name="_Toc183682363"/>
      <w:bookmarkStart w:id="89" w:name="_Toc89075877"/>
      <w:bookmarkStart w:id="90" w:name="_Toc183582226"/>
      <w:bookmarkStart w:id="91" w:name="_Toc217446053"/>
      <w:bookmarkStart w:id="92" w:name="_Toc308164803"/>
      <w:r>
        <w:rPr>
          <w:rFonts w:ascii="宋体" w:hAnsi="宋体" w:cs="宋体" w:hint="eastAsia"/>
          <w:bCs w:val="0"/>
          <w:sz w:val="24"/>
          <w:szCs w:val="24"/>
        </w:rPr>
        <w:t>19.</w:t>
      </w:r>
      <w:r>
        <w:rPr>
          <w:rFonts w:ascii="宋体" w:hAnsi="宋体" w:cs="宋体" w:hint="eastAsia"/>
          <w:sz w:val="24"/>
          <w:szCs w:val="24"/>
        </w:rPr>
        <w:t>投标文件的密封和标</w:t>
      </w:r>
      <w:bookmarkEnd w:id="87"/>
      <w:bookmarkEnd w:id="88"/>
      <w:bookmarkEnd w:id="89"/>
      <w:bookmarkEnd w:id="90"/>
      <w:r>
        <w:rPr>
          <w:rFonts w:ascii="宋体" w:hAnsi="宋体" w:cs="宋体" w:hint="eastAsia"/>
          <w:sz w:val="24"/>
          <w:szCs w:val="24"/>
        </w:rPr>
        <w:t>注</w:t>
      </w:r>
      <w:bookmarkEnd w:id="91"/>
      <w:bookmarkEnd w:id="92"/>
    </w:p>
    <w:p w:rsidR="00F24491" w:rsidRDefault="00F030F0">
      <w:pPr>
        <w:tabs>
          <w:tab w:val="left" w:pos="1080"/>
        </w:tabs>
        <w:spacing w:line="360" w:lineRule="auto"/>
        <w:ind w:firstLineChars="200" w:firstLine="480"/>
        <w:rPr>
          <w:rFonts w:cs="宋体"/>
        </w:rPr>
      </w:pPr>
      <w:r>
        <w:rPr>
          <w:rFonts w:cs="宋体" w:hint="eastAsia"/>
        </w:rPr>
        <w:t>19.1 投标人应在投标文件正本和所有副本的封面上注明“资格性投标文件/其他响应性投标文件、正本/副本、投标人名称、项目编号、项目名称及分包号（如有分包）”。</w:t>
      </w:r>
    </w:p>
    <w:p w:rsidR="00F24491" w:rsidRDefault="00F030F0" w:rsidP="00E022F0">
      <w:pPr>
        <w:tabs>
          <w:tab w:val="left" w:pos="1080"/>
        </w:tabs>
        <w:spacing w:line="360" w:lineRule="auto"/>
        <w:ind w:firstLineChars="192" w:firstLine="461"/>
        <w:rPr>
          <w:rFonts w:cs="宋体"/>
        </w:rPr>
      </w:pPr>
      <w:r>
        <w:rPr>
          <w:rFonts w:cs="宋体" w:hint="eastAsia"/>
        </w:rPr>
        <w:t>19.2 按照18.1之规定投标文件内容均须分别封装于不同的密封袋内。</w:t>
      </w:r>
    </w:p>
    <w:p w:rsidR="00F24491" w:rsidRDefault="00F030F0" w:rsidP="00E022F0">
      <w:pPr>
        <w:tabs>
          <w:tab w:val="left" w:pos="1080"/>
        </w:tabs>
        <w:spacing w:line="360" w:lineRule="auto"/>
        <w:ind w:firstLineChars="192" w:firstLine="461"/>
        <w:rPr>
          <w:rFonts w:cs="宋体"/>
        </w:rPr>
      </w:pPr>
      <w:r>
        <w:rPr>
          <w:rFonts w:cs="宋体" w:hint="eastAsia"/>
        </w:rPr>
        <w:t>19.3 所有投标文件的密封袋上应当注明投标人名称、项目编号、项目名称及分包号（如有分包）等内容名称。</w:t>
      </w:r>
    </w:p>
    <w:p w:rsidR="00F24491" w:rsidRDefault="00F030F0" w:rsidP="00E022F0">
      <w:pPr>
        <w:pStyle w:val="3"/>
        <w:spacing w:before="0" w:after="0" w:line="360" w:lineRule="auto"/>
        <w:ind w:firstLineChars="200" w:firstLine="482"/>
        <w:rPr>
          <w:rFonts w:ascii="宋体" w:hAnsi="宋体" w:cs="宋体"/>
          <w:bCs w:val="0"/>
          <w:sz w:val="24"/>
          <w:szCs w:val="24"/>
        </w:rPr>
      </w:pPr>
      <w:r>
        <w:rPr>
          <w:rFonts w:ascii="宋体" w:hAnsi="宋体" w:cs="宋体" w:hint="eastAsia"/>
          <w:bCs w:val="0"/>
          <w:sz w:val="24"/>
          <w:szCs w:val="24"/>
        </w:rPr>
        <w:t>20</w:t>
      </w:r>
      <w:r>
        <w:rPr>
          <w:rFonts w:ascii="宋体" w:hAnsi="宋体" w:cs="宋体" w:hint="eastAsia"/>
          <w:bCs w:val="0"/>
          <w:sz w:val="28"/>
          <w:szCs w:val="28"/>
        </w:rPr>
        <w:t>．</w:t>
      </w:r>
      <w:r>
        <w:rPr>
          <w:rFonts w:ascii="宋体" w:hAnsi="宋体" w:cs="宋体" w:hint="eastAsia"/>
          <w:bCs w:val="0"/>
          <w:sz w:val="24"/>
          <w:szCs w:val="24"/>
        </w:rPr>
        <w:t>投标文件的</w:t>
      </w:r>
      <w:bookmarkEnd w:id="83"/>
      <w:bookmarkEnd w:id="84"/>
      <w:r>
        <w:rPr>
          <w:rFonts w:ascii="宋体" w:hAnsi="宋体" w:cs="宋体" w:hint="eastAsia"/>
          <w:bCs w:val="0"/>
          <w:sz w:val="24"/>
          <w:szCs w:val="24"/>
        </w:rPr>
        <w:t>递交</w:t>
      </w:r>
      <w:bookmarkEnd w:id="85"/>
      <w:bookmarkEnd w:id="86"/>
    </w:p>
    <w:p w:rsidR="00F24491" w:rsidRDefault="00F030F0" w:rsidP="00E022F0">
      <w:pPr>
        <w:tabs>
          <w:tab w:val="left" w:pos="1095"/>
        </w:tabs>
        <w:spacing w:line="360" w:lineRule="auto"/>
        <w:ind w:firstLineChars="192" w:firstLine="461"/>
        <w:rPr>
          <w:rFonts w:cs="宋体"/>
        </w:rPr>
      </w:pPr>
      <w:r>
        <w:rPr>
          <w:rFonts w:cs="宋体" w:hint="eastAsia"/>
        </w:rPr>
        <w:t>20.1 投标人应在招标文件规定的投标截止时间前，将投标文件按招标文件的规定密封后送达开标地点。投标截止时间以后送达的投标文件将不予接收，招标采购单位将告知投标人不予接收的原因。</w:t>
      </w:r>
    </w:p>
    <w:p w:rsidR="00F24491" w:rsidRDefault="00F030F0" w:rsidP="00E022F0">
      <w:pPr>
        <w:tabs>
          <w:tab w:val="left" w:pos="1095"/>
        </w:tabs>
        <w:spacing w:line="360" w:lineRule="auto"/>
        <w:ind w:firstLineChars="192" w:firstLine="461"/>
        <w:rPr>
          <w:rFonts w:cs="宋体"/>
        </w:rPr>
      </w:pPr>
      <w:r>
        <w:rPr>
          <w:rFonts w:cs="宋体" w:hint="eastAsia"/>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rsidR="00F24491" w:rsidRDefault="00F030F0" w:rsidP="00E022F0">
      <w:pPr>
        <w:tabs>
          <w:tab w:val="left" w:pos="1095"/>
        </w:tabs>
        <w:spacing w:line="360" w:lineRule="auto"/>
        <w:ind w:firstLineChars="192" w:firstLine="461"/>
        <w:rPr>
          <w:rFonts w:cs="宋体"/>
        </w:rPr>
      </w:pPr>
      <w:r>
        <w:rPr>
          <w:rFonts w:cs="宋体" w:hint="eastAsia"/>
        </w:rPr>
        <w:t>20.3本次招标不接收邮寄的投标文件。</w:t>
      </w:r>
    </w:p>
    <w:p w:rsidR="00F24491" w:rsidRDefault="00F030F0" w:rsidP="00E022F0">
      <w:pPr>
        <w:pStyle w:val="3"/>
        <w:spacing w:before="0" w:after="0" w:line="360" w:lineRule="auto"/>
        <w:ind w:firstLineChars="200" w:firstLine="482"/>
        <w:rPr>
          <w:rFonts w:ascii="宋体" w:hAnsi="宋体" w:cs="宋体"/>
          <w:bCs w:val="0"/>
          <w:sz w:val="24"/>
          <w:szCs w:val="24"/>
        </w:rPr>
      </w:pPr>
      <w:bookmarkStart w:id="93" w:name="_Toc183682365"/>
      <w:bookmarkStart w:id="94" w:name="_Toc183582228"/>
      <w:bookmarkStart w:id="95" w:name="_Toc217446055"/>
      <w:r>
        <w:rPr>
          <w:rFonts w:ascii="宋体" w:hAnsi="宋体" w:cs="宋体" w:hint="eastAsia"/>
          <w:bCs w:val="0"/>
          <w:sz w:val="24"/>
          <w:szCs w:val="24"/>
        </w:rPr>
        <w:t>21．投标文件的修改和撤</w:t>
      </w:r>
      <w:bookmarkEnd w:id="93"/>
      <w:bookmarkEnd w:id="94"/>
      <w:r>
        <w:rPr>
          <w:rFonts w:ascii="宋体" w:hAnsi="宋体" w:cs="宋体" w:hint="eastAsia"/>
          <w:bCs w:val="0"/>
          <w:sz w:val="24"/>
          <w:szCs w:val="24"/>
        </w:rPr>
        <w:t>回</w:t>
      </w:r>
      <w:bookmarkEnd w:id="95"/>
    </w:p>
    <w:p w:rsidR="00F24491" w:rsidRDefault="00F030F0">
      <w:pPr>
        <w:spacing w:line="360" w:lineRule="auto"/>
        <w:ind w:firstLineChars="196" w:firstLine="470"/>
        <w:rPr>
          <w:rFonts w:cs="宋体"/>
        </w:rPr>
      </w:pPr>
      <w:r>
        <w:rPr>
          <w:rFonts w:cs="宋体" w:hint="eastAsia"/>
        </w:rPr>
        <w:t>21.1 投标人在递交了投标文件后，可以修改或撤回其投标文件，但必须在规定的投标截止时间前，以书面形式通知采购代理机构。</w:t>
      </w:r>
    </w:p>
    <w:p w:rsidR="00F24491" w:rsidRDefault="00F030F0">
      <w:pPr>
        <w:spacing w:line="360" w:lineRule="auto"/>
        <w:ind w:firstLineChars="196" w:firstLine="470"/>
        <w:rPr>
          <w:rFonts w:cs="宋体"/>
        </w:rPr>
      </w:pPr>
      <w:r>
        <w:rPr>
          <w:rFonts w:cs="宋体" w:hint="eastAsia"/>
        </w:rPr>
        <w:lastRenderedPageBreak/>
        <w:t>21.2 投标人的修改书或撤回通知书，应由其法定代表人/单位负责人或授权代表签署并盖单位印章。修改书应按投标须知第19条规定进行密封和标注，并在密封袋上标注“修改”字样。</w:t>
      </w:r>
    </w:p>
    <w:p w:rsidR="00F24491" w:rsidRDefault="00F030F0">
      <w:pPr>
        <w:spacing w:line="360" w:lineRule="auto"/>
        <w:ind w:firstLine="480"/>
        <w:rPr>
          <w:rFonts w:cs="宋体"/>
        </w:rPr>
      </w:pPr>
      <w:r>
        <w:rPr>
          <w:rFonts w:cs="宋体" w:hint="eastAsia"/>
        </w:rPr>
        <w:t>21.3 在投标截止时间之后，投标人不得对其递交的投标文件做任何修改，撤回投标的，将按照有关规定进行相应处理。</w:t>
      </w:r>
    </w:p>
    <w:p w:rsidR="00F24491" w:rsidRDefault="00F030F0">
      <w:pPr>
        <w:pStyle w:val="2"/>
        <w:rPr>
          <w:rFonts w:ascii="宋体" w:hAnsi="宋体" w:cs="宋体"/>
          <w:szCs w:val="28"/>
        </w:rPr>
      </w:pPr>
      <w:bookmarkStart w:id="96" w:name="_Toc183682368"/>
      <w:bookmarkStart w:id="97" w:name="_Toc77400782"/>
      <w:bookmarkStart w:id="98" w:name="_Toc89075878"/>
      <w:bookmarkStart w:id="99" w:name="_Toc217446056"/>
      <w:bookmarkStart w:id="100" w:name="_Toc183582231"/>
      <w:bookmarkStart w:id="101" w:name="_Toc308164805"/>
      <w:r>
        <w:rPr>
          <w:rFonts w:ascii="宋体" w:hAnsi="宋体" w:cs="宋体" w:hint="eastAsia"/>
          <w:szCs w:val="28"/>
        </w:rPr>
        <w:t>五、开标和中标</w:t>
      </w:r>
      <w:bookmarkStart w:id="102" w:name="_Toc183582232"/>
      <w:bookmarkStart w:id="103" w:name="_Toc308164806"/>
      <w:bookmarkStart w:id="104" w:name="_Toc183682369"/>
      <w:bookmarkStart w:id="105" w:name="_Toc217446057"/>
      <w:bookmarkEnd w:id="96"/>
      <w:bookmarkEnd w:id="97"/>
      <w:bookmarkEnd w:id="98"/>
      <w:bookmarkEnd w:id="99"/>
      <w:bookmarkEnd w:id="100"/>
      <w:bookmarkEnd w:id="101"/>
    </w:p>
    <w:p w:rsidR="00F24491" w:rsidRDefault="00F030F0" w:rsidP="00E022F0">
      <w:pPr>
        <w:pStyle w:val="3"/>
        <w:spacing w:before="0" w:after="0" w:line="360" w:lineRule="auto"/>
        <w:ind w:firstLineChars="200" w:firstLine="482"/>
        <w:rPr>
          <w:rFonts w:ascii="宋体" w:hAnsi="宋体" w:cs="宋体"/>
          <w:bCs w:val="0"/>
          <w:sz w:val="24"/>
        </w:rPr>
      </w:pPr>
      <w:r>
        <w:rPr>
          <w:rFonts w:ascii="宋体" w:hAnsi="宋体" w:cs="宋体" w:hint="eastAsia"/>
          <w:bCs w:val="0"/>
          <w:sz w:val="24"/>
        </w:rPr>
        <w:t>22．开标</w:t>
      </w:r>
      <w:bookmarkEnd w:id="102"/>
      <w:bookmarkEnd w:id="103"/>
      <w:bookmarkEnd w:id="104"/>
      <w:bookmarkEnd w:id="105"/>
    </w:p>
    <w:p w:rsidR="00F24491" w:rsidRDefault="00F030F0">
      <w:pPr>
        <w:spacing w:line="360" w:lineRule="auto"/>
        <w:ind w:firstLineChars="200" w:firstLine="480"/>
        <w:rPr>
          <w:rFonts w:cs="宋体"/>
        </w:rPr>
      </w:pPr>
      <w:r>
        <w:rPr>
          <w:rFonts w:cs="宋体" w:hint="eastAsia"/>
        </w:rPr>
        <w:t>22.1 开标在招标文件规定的时间和地点公开进行，采购人、投标人应派代表参加并签到以证明其出席。开标由采购代理机构主持，邀请投标人参加。评标委员会成员不参加开标活动。</w:t>
      </w:r>
    </w:p>
    <w:p w:rsidR="00F24491" w:rsidRDefault="00F030F0">
      <w:pPr>
        <w:spacing w:line="360" w:lineRule="auto"/>
        <w:ind w:firstLineChars="200" w:firstLine="480"/>
        <w:rPr>
          <w:rFonts w:cs="宋体"/>
        </w:rPr>
      </w:pPr>
      <w:r>
        <w:rPr>
          <w:rFonts w:cs="宋体" w:hint="eastAsia"/>
        </w:rPr>
        <w:t>22.2 开标时，可根据具体情况邀请有关监督管理部门对开标活动进行现场监督。</w:t>
      </w:r>
    </w:p>
    <w:p w:rsidR="00F24491" w:rsidRDefault="00F030F0">
      <w:pPr>
        <w:spacing w:line="360" w:lineRule="auto"/>
        <w:ind w:firstLineChars="200" w:firstLine="480"/>
        <w:rPr>
          <w:rFonts w:cs="宋体"/>
        </w:rPr>
      </w:pPr>
      <w:r>
        <w:rPr>
          <w:rFonts w:cs="宋体" w:hint="eastAsia"/>
        </w:rPr>
        <w:t>22.3 开标时，由投标人或者其推选的代表检查其自己递交的投标文件的密封情况，经确认无误后，由招标工作人员将投标人单独递交的“开标一览表”当众拆封，并由唱</w:t>
      </w:r>
      <w:proofErr w:type="gramStart"/>
      <w:r>
        <w:rPr>
          <w:rFonts w:cs="宋体" w:hint="eastAsia"/>
        </w:rPr>
        <w:t>标人员</w:t>
      </w:r>
      <w:proofErr w:type="gramEnd"/>
      <w:r>
        <w:rPr>
          <w:rFonts w:cs="宋体" w:hint="eastAsia"/>
        </w:rPr>
        <w:t>按照招标文件规定的内容进行宣读。</w:t>
      </w:r>
    </w:p>
    <w:p w:rsidR="00F24491" w:rsidRDefault="00F030F0">
      <w:pPr>
        <w:spacing w:line="360" w:lineRule="auto"/>
        <w:ind w:firstLineChars="200" w:firstLine="480"/>
        <w:rPr>
          <w:rFonts w:cs="宋体"/>
        </w:rPr>
      </w:pPr>
      <w:r>
        <w:rPr>
          <w:rFonts w:cs="宋体" w:hint="eastAsia"/>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rsidR="00F24491" w:rsidRDefault="00F030F0">
      <w:pPr>
        <w:spacing w:line="360" w:lineRule="auto"/>
        <w:ind w:firstLineChars="200" w:firstLine="480"/>
        <w:rPr>
          <w:rFonts w:cs="宋体"/>
        </w:rPr>
      </w:pPr>
      <w:r>
        <w:rPr>
          <w:rFonts w:cs="宋体" w:hint="eastAsia"/>
        </w:rPr>
        <w:t>22.4 投标文件中相关内容与“开标一览表”不一致的，以“开标一览表”为准。对不同文字文本投标文件的解释发生异议的，以中文文本为准。</w:t>
      </w:r>
    </w:p>
    <w:p w:rsidR="00F24491" w:rsidRDefault="00F030F0">
      <w:pPr>
        <w:spacing w:line="360" w:lineRule="auto"/>
        <w:ind w:firstLineChars="200" w:firstLine="480"/>
        <w:rPr>
          <w:rFonts w:cs="宋体"/>
        </w:rPr>
      </w:pPr>
      <w:r>
        <w:rPr>
          <w:rFonts w:cs="宋体" w:hint="eastAsia"/>
        </w:rPr>
        <w:t>22.5 所有投标唱标完毕，如投标人代表对宣读的“开标一览表”上的内容有异议的，应在获得开标会主持人同意后当场提出。如确实属于唱</w:t>
      </w:r>
      <w:proofErr w:type="gramStart"/>
      <w:r>
        <w:rPr>
          <w:rFonts w:cs="宋体" w:hint="eastAsia"/>
        </w:rPr>
        <w:t>标人员</w:t>
      </w:r>
      <w:proofErr w:type="gramEnd"/>
      <w:r>
        <w:rPr>
          <w:rFonts w:cs="宋体" w:hint="eastAsia"/>
        </w:rPr>
        <w:t>宣读错了的，当场予以更正。</w:t>
      </w:r>
    </w:p>
    <w:p w:rsidR="00F24491" w:rsidRDefault="00F030F0">
      <w:pPr>
        <w:spacing w:line="360" w:lineRule="auto"/>
        <w:ind w:firstLineChars="200" w:firstLine="480"/>
        <w:rPr>
          <w:rFonts w:cs="宋体"/>
        </w:rPr>
      </w:pPr>
      <w:r>
        <w:rPr>
          <w:rFonts w:cs="宋体" w:hint="eastAsia"/>
        </w:rPr>
        <w:t>22.6 投标人未参加开标的，视同认可开标结果。</w:t>
      </w:r>
    </w:p>
    <w:p w:rsidR="00F24491" w:rsidRDefault="00F030F0" w:rsidP="00E022F0">
      <w:pPr>
        <w:pStyle w:val="3"/>
        <w:spacing w:before="0" w:after="0" w:line="360" w:lineRule="auto"/>
        <w:ind w:firstLineChars="200" w:firstLine="482"/>
        <w:rPr>
          <w:rFonts w:ascii="宋体" w:hAnsi="宋体" w:cs="宋体"/>
          <w:sz w:val="24"/>
        </w:rPr>
      </w:pPr>
      <w:bookmarkStart w:id="106" w:name="_Toc217446058"/>
      <w:bookmarkStart w:id="107" w:name="_Toc308164807"/>
      <w:r>
        <w:rPr>
          <w:rFonts w:ascii="宋体" w:hAnsi="宋体" w:cs="宋体" w:hint="eastAsia"/>
          <w:sz w:val="24"/>
        </w:rPr>
        <w:t>23.开标程序</w:t>
      </w:r>
      <w:bookmarkEnd w:id="106"/>
      <w:bookmarkEnd w:id="107"/>
    </w:p>
    <w:p w:rsidR="00F24491" w:rsidRDefault="00F030F0">
      <w:pPr>
        <w:spacing w:line="360" w:lineRule="auto"/>
        <w:ind w:firstLineChars="200" w:firstLine="480"/>
        <w:rPr>
          <w:rFonts w:cs="宋体"/>
        </w:rPr>
      </w:pPr>
      <w:r>
        <w:rPr>
          <w:rFonts w:cs="宋体" w:hint="eastAsia"/>
        </w:rPr>
        <w:t>23.1 开标会主持人按照招标文件规定的开标时间宣布开标，按照规定要求主持开标会。开标将按以下程序进行：</w:t>
      </w:r>
    </w:p>
    <w:p w:rsidR="00F24491" w:rsidRDefault="00F030F0">
      <w:pPr>
        <w:spacing w:line="360" w:lineRule="auto"/>
        <w:ind w:firstLineChars="100" w:firstLine="240"/>
        <w:rPr>
          <w:rFonts w:cs="宋体"/>
        </w:rPr>
      </w:pPr>
      <w:r>
        <w:rPr>
          <w:rFonts w:cs="宋体" w:hint="eastAsia"/>
        </w:rPr>
        <w:t>（1）宣布开标会开始。当众宣布参加开标会主持人、唱标人、会议记录人以及根据情况邀请的现场监督人等工作人员，根据“供应商签到表”宣布参加投标的供应商名单。（注：投标人不足3家的，不得开标）</w:t>
      </w:r>
    </w:p>
    <w:p w:rsidR="00F24491" w:rsidRDefault="00F030F0">
      <w:pPr>
        <w:spacing w:line="360" w:lineRule="auto"/>
        <w:ind w:firstLineChars="100" w:firstLine="240"/>
        <w:rPr>
          <w:rFonts w:cs="宋体"/>
        </w:rPr>
      </w:pPr>
      <w:r>
        <w:rPr>
          <w:rFonts w:cs="宋体" w:hint="eastAsia"/>
        </w:rPr>
        <w:t>（2）根据投标人或者其推选的代表对投标文件密封的检查结果，当众宣布投标文件的密封情况。</w:t>
      </w:r>
    </w:p>
    <w:p w:rsidR="00F24491" w:rsidRDefault="00F030F0">
      <w:pPr>
        <w:spacing w:line="360" w:lineRule="auto"/>
        <w:ind w:firstLineChars="100" w:firstLine="240"/>
        <w:rPr>
          <w:rFonts w:cs="宋体"/>
        </w:rPr>
      </w:pPr>
      <w:r>
        <w:rPr>
          <w:rFonts w:cs="宋体" w:hint="eastAsia"/>
        </w:rPr>
        <w:lastRenderedPageBreak/>
        <w:t>（3）开标唱标。主持人宣布开标后，由现场工作人员按任意顺序对投标人的投标文件当众进行拆封，由唱</w:t>
      </w:r>
      <w:proofErr w:type="gramStart"/>
      <w:r>
        <w:rPr>
          <w:rFonts w:cs="宋体" w:hint="eastAsia"/>
        </w:rPr>
        <w:t>标人员</w:t>
      </w:r>
      <w:proofErr w:type="gramEnd"/>
      <w:r>
        <w:rPr>
          <w:rFonts w:cs="宋体" w:hint="eastAsia"/>
        </w:rPr>
        <w:t>宣读投标人名称、投标价格（价格折扣）、或招标文件允许提供的备选投标方案和投标文件的其他主要内容。未宣读的投标价格（价格折扣）或招标文件允许提供的备选投标方案等实质内容，评标时不予承认。同时，做好开标记录。唱</w:t>
      </w:r>
      <w:proofErr w:type="gramStart"/>
      <w:r>
        <w:rPr>
          <w:rFonts w:cs="宋体" w:hint="eastAsia"/>
        </w:rPr>
        <w:t>标人员</w:t>
      </w:r>
      <w:proofErr w:type="gramEnd"/>
      <w:r>
        <w:rPr>
          <w:rFonts w:cs="宋体" w:hint="eastAsia"/>
        </w:rPr>
        <w:t>在唱</w:t>
      </w:r>
      <w:proofErr w:type="gramStart"/>
      <w:r>
        <w:rPr>
          <w:rFonts w:cs="宋体" w:hint="eastAsia"/>
        </w:rPr>
        <w:t>标过程</w:t>
      </w:r>
      <w:proofErr w:type="gramEnd"/>
      <w:r>
        <w:rPr>
          <w:rFonts w:cs="宋体" w:hint="eastAsia"/>
        </w:rPr>
        <w:t>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rsidR="00F24491" w:rsidRDefault="00F030F0">
      <w:pPr>
        <w:spacing w:line="360" w:lineRule="auto"/>
        <w:ind w:firstLineChars="100" w:firstLine="240"/>
        <w:rPr>
          <w:rFonts w:cs="宋体"/>
        </w:rPr>
      </w:pPr>
      <w:r>
        <w:rPr>
          <w:rFonts w:cs="宋体" w:hint="eastAsia"/>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rsidR="00F24491" w:rsidRDefault="00F030F0" w:rsidP="00E022F0">
      <w:pPr>
        <w:pStyle w:val="3"/>
        <w:spacing w:before="0" w:after="0" w:line="360" w:lineRule="auto"/>
        <w:ind w:firstLineChars="200" w:firstLine="482"/>
        <w:rPr>
          <w:rFonts w:ascii="宋体" w:hAnsi="宋体" w:cs="宋体"/>
          <w:sz w:val="24"/>
        </w:rPr>
      </w:pPr>
      <w:bookmarkStart w:id="108" w:name="_Toc183582238"/>
      <w:bookmarkStart w:id="109" w:name="_Toc183682375"/>
      <w:bookmarkStart w:id="110" w:name="_Toc217446063"/>
      <w:bookmarkStart w:id="111" w:name="_Toc308164809"/>
      <w:r>
        <w:rPr>
          <w:rFonts w:ascii="宋体" w:hAnsi="宋体" w:cs="宋体" w:hint="eastAsia"/>
          <w:sz w:val="24"/>
        </w:rPr>
        <w:t>24．开评标过程存档及</w:t>
      </w:r>
      <w:r>
        <w:rPr>
          <w:rFonts w:ascii="宋体" w:hAnsi="宋体" w:cs="宋体" w:hint="eastAsia"/>
          <w:sz w:val="24"/>
          <w:szCs w:val="24"/>
        </w:rPr>
        <w:t>行贿犯罪档案查询</w:t>
      </w:r>
    </w:p>
    <w:p w:rsidR="00F24491" w:rsidRDefault="00F030F0">
      <w:pPr>
        <w:spacing w:line="360" w:lineRule="auto"/>
        <w:ind w:firstLineChars="200" w:firstLine="480"/>
        <w:rPr>
          <w:rFonts w:cs="宋体"/>
        </w:rPr>
      </w:pPr>
      <w:r>
        <w:rPr>
          <w:rFonts w:cs="宋体" w:hint="eastAsia"/>
        </w:rPr>
        <w:t>24.1开标和评标过程进行全过程电子监控，并将电子监控资料存储介质留存归档。</w:t>
      </w:r>
    </w:p>
    <w:p w:rsidR="00F24491" w:rsidRDefault="00F030F0">
      <w:pPr>
        <w:spacing w:line="360" w:lineRule="auto"/>
        <w:ind w:firstLineChars="200" w:firstLine="480"/>
        <w:rPr>
          <w:rFonts w:cs="宋体"/>
        </w:rPr>
      </w:pPr>
      <w:r>
        <w:rPr>
          <w:rFonts w:cs="宋体" w:hint="eastAsia"/>
        </w:rPr>
        <w:t>24.2供应商单位及其现任法定代表人、主要负责人在参加本次政府采购活动前3年内是否存在行贿犯罪档案记录，应在投标文件中如实承诺。</w:t>
      </w:r>
    </w:p>
    <w:p w:rsidR="00F24491" w:rsidRDefault="00F030F0">
      <w:pPr>
        <w:spacing w:line="360" w:lineRule="auto"/>
        <w:ind w:firstLineChars="200" w:firstLine="480"/>
        <w:rPr>
          <w:rFonts w:cs="宋体"/>
        </w:rPr>
      </w:pPr>
      <w:r>
        <w:rPr>
          <w:rFonts w:cs="宋体" w:hint="eastAsia"/>
        </w:rPr>
        <w:t>24.3采购人确定中标供应商期间，采购人/采购代理机构有权向相关部门或网站查</w:t>
      </w:r>
    </w:p>
    <w:p w:rsidR="00F24491" w:rsidRDefault="00F030F0">
      <w:pPr>
        <w:spacing w:line="360" w:lineRule="auto"/>
        <w:ind w:firstLineChars="200" w:firstLine="480"/>
        <w:rPr>
          <w:rFonts w:cs="宋体"/>
        </w:rPr>
      </w:pPr>
      <w:proofErr w:type="gramStart"/>
      <w:r>
        <w:rPr>
          <w:rFonts w:cs="宋体" w:hint="eastAsia"/>
        </w:rPr>
        <w:t>询</w:t>
      </w:r>
      <w:proofErr w:type="gramEnd"/>
      <w:r>
        <w:rPr>
          <w:rFonts w:cs="宋体" w:hint="eastAsia"/>
        </w:rPr>
        <w:t>中标候选供应商单位及其现任法定代表人、主要负责人是否存在行贿犯罪记录。</w:t>
      </w:r>
    </w:p>
    <w:p w:rsidR="00F24491" w:rsidRDefault="00F030F0">
      <w:pPr>
        <w:pStyle w:val="a0"/>
        <w:spacing w:after="0" w:line="360" w:lineRule="auto"/>
        <w:ind w:firstLineChars="200" w:firstLine="480"/>
        <w:rPr>
          <w:rFonts w:ascii="宋体" w:hAnsi="宋体" w:cs="宋体"/>
        </w:rPr>
      </w:pPr>
      <w:r>
        <w:rPr>
          <w:rFonts w:ascii="宋体" w:hAnsi="宋体" w:cs="宋体" w:hint="eastAsia"/>
          <w:bCs/>
        </w:rPr>
        <w:t>24.4中标候选供应商单位及其现任法定代表人、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rsidR="00F24491" w:rsidRDefault="00F030F0" w:rsidP="00E022F0">
      <w:pPr>
        <w:pStyle w:val="3"/>
        <w:spacing w:before="0" w:after="0" w:line="360" w:lineRule="auto"/>
        <w:ind w:firstLineChars="200" w:firstLine="482"/>
        <w:rPr>
          <w:rFonts w:ascii="宋体" w:hAnsi="宋体" w:cs="宋体"/>
          <w:sz w:val="24"/>
        </w:rPr>
      </w:pPr>
      <w:r>
        <w:rPr>
          <w:rFonts w:ascii="宋体" w:hAnsi="宋体" w:cs="宋体" w:hint="eastAsia"/>
          <w:sz w:val="24"/>
        </w:rPr>
        <w:t>25.评标情况公告</w:t>
      </w:r>
    </w:p>
    <w:p w:rsidR="00F24491" w:rsidRDefault="00F030F0">
      <w:pPr>
        <w:spacing w:line="360" w:lineRule="auto"/>
        <w:ind w:firstLineChars="200" w:firstLine="480"/>
        <w:rPr>
          <w:rFonts w:cs="宋体"/>
        </w:rPr>
      </w:pPr>
      <w:r>
        <w:rPr>
          <w:rFonts w:cs="宋体" w:hint="eastAsia"/>
        </w:rPr>
        <w:t>所有供应商投标文件资格性、符合性检查情况、采用综合评分法时的总得分和分项汇总得分情况、评标结果等将在四川政府采购网上采购结果公告栏中予以公告。</w:t>
      </w:r>
    </w:p>
    <w:p w:rsidR="00F24491" w:rsidRDefault="00F030F0" w:rsidP="00E022F0">
      <w:pPr>
        <w:pStyle w:val="3"/>
        <w:spacing w:before="0" w:after="0" w:line="360" w:lineRule="auto"/>
        <w:ind w:firstLineChars="200" w:firstLine="482"/>
        <w:rPr>
          <w:rFonts w:ascii="宋体" w:hAnsi="宋体" w:cs="宋体"/>
          <w:bCs w:val="0"/>
          <w:sz w:val="24"/>
          <w:szCs w:val="24"/>
        </w:rPr>
      </w:pPr>
      <w:r>
        <w:rPr>
          <w:rFonts w:ascii="宋体" w:hAnsi="宋体" w:cs="宋体" w:hint="eastAsia"/>
          <w:bCs w:val="0"/>
          <w:sz w:val="24"/>
          <w:szCs w:val="24"/>
        </w:rPr>
        <w:t>26.中标通知</w:t>
      </w:r>
      <w:bookmarkEnd w:id="108"/>
      <w:bookmarkEnd w:id="109"/>
      <w:r>
        <w:rPr>
          <w:rFonts w:ascii="宋体" w:hAnsi="宋体" w:cs="宋体" w:hint="eastAsia"/>
          <w:bCs w:val="0"/>
          <w:sz w:val="24"/>
          <w:szCs w:val="24"/>
        </w:rPr>
        <w:t>书</w:t>
      </w:r>
      <w:bookmarkEnd w:id="110"/>
      <w:bookmarkEnd w:id="111"/>
    </w:p>
    <w:p w:rsidR="00F24491" w:rsidRDefault="00F030F0">
      <w:pPr>
        <w:tabs>
          <w:tab w:val="left" w:pos="7665"/>
        </w:tabs>
        <w:spacing w:line="360" w:lineRule="auto"/>
        <w:ind w:firstLineChars="200" w:firstLine="480"/>
        <w:rPr>
          <w:rFonts w:cs="宋体"/>
        </w:rPr>
      </w:pPr>
      <w:r>
        <w:rPr>
          <w:rFonts w:cs="宋体" w:hint="eastAsia"/>
        </w:rPr>
        <w:t>26</w:t>
      </w:r>
      <w:r>
        <w:rPr>
          <w:rFonts w:cs="宋体" w:hint="eastAsia"/>
          <w:bCs/>
        </w:rPr>
        <w:t>.</w:t>
      </w:r>
      <w:r>
        <w:rPr>
          <w:rFonts w:cs="宋体" w:hint="eastAsia"/>
        </w:rPr>
        <w:t>1 中标通知书为签订政府采购合同的依据之一，是合同的有效组成部分。</w:t>
      </w:r>
    </w:p>
    <w:p w:rsidR="00F24491" w:rsidRDefault="00F030F0">
      <w:pPr>
        <w:tabs>
          <w:tab w:val="left" w:pos="7665"/>
        </w:tabs>
        <w:spacing w:line="360" w:lineRule="auto"/>
        <w:ind w:firstLine="480"/>
        <w:rPr>
          <w:rFonts w:cs="宋体"/>
        </w:rPr>
      </w:pPr>
      <w:r>
        <w:rPr>
          <w:rFonts w:cs="宋体" w:hint="eastAsia"/>
        </w:rPr>
        <w:t>26.2 中标通知书对采购人和中标人均具有法律效力。中标通知书发出后，采购人改变中标结果，或者中标人无正当理由放弃中标的，应当承担相应的法律责任。</w:t>
      </w:r>
    </w:p>
    <w:p w:rsidR="00F24491" w:rsidRDefault="00F030F0">
      <w:pPr>
        <w:tabs>
          <w:tab w:val="left" w:pos="7665"/>
        </w:tabs>
        <w:spacing w:line="360" w:lineRule="auto"/>
        <w:ind w:firstLine="480"/>
        <w:rPr>
          <w:rFonts w:cs="宋体"/>
        </w:rPr>
      </w:pPr>
      <w:r>
        <w:rPr>
          <w:rFonts w:cs="宋体" w:hint="eastAsia"/>
        </w:rPr>
        <w:lastRenderedPageBreak/>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F24491" w:rsidRDefault="00F030F0">
      <w:pPr>
        <w:tabs>
          <w:tab w:val="left" w:pos="7665"/>
        </w:tabs>
        <w:spacing w:line="360" w:lineRule="auto"/>
        <w:ind w:firstLine="480"/>
        <w:rPr>
          <w:rFonts w:cs="宋体"/>
        </w:rPr>
      </w:pPr>
      <w:r>
        <w:rPr>
          <w:rFonts w:cs="宋体" w:hint="eastAsia"/>
        </w:rPr>
        <w:t>26.4中标公告发出后，中标供应商自行领取中标通知书的，可凭有效身份证明证件到采购代理机构办理。</w:t>
      </w:r>
    </w:p>
    <w:p w:rsidR="00F24491" w:rsidRDefault="00F030F0">
      <w:pPr>
        <w:pStyle w:val="2"/>
        <w:rPr>
          <w:rFonts w:ascii="宋体" w:hAnsi="宋体" w:cs="宋体"/>
          <w:szCs w:val="28"/>
        </w:rPr>
      </w:pPr>
      <w:bookmarkStart w:id="112" w:name="_Toc217446064"/>
      <w:bookmarkStart w:id="113" w:name="_Toc308164810"/>
      <w:bookmarkStart w:id="114" w:name="_Toc183582240"/>
      <w:bookmarkStart w:id="115" w:name="_Toc183682377"/>
      <w:r>
        <w:rPr>
          <w:rFonts w:ascii="宋体" w:hAnsi="宋体" w:cs="宋体" w:hint="eastAsia"/>
          <w:szCs w:val="28"/>
        </w:rPr>
        <w:t>六、签订及履行合同和验收</w:t>
      </w:r>
      <w:bookmarkStart w:id="116" w:name="_Toc308164811"/>
      <w:bookmarkStart w:id="117" w:name="_Toc217446065"/>
      <w:bookmarkEnd w:id="112"/>
      <w:bookmarkEnd w:id="113"/>
    </w:p>
    <w:p w:rsidR="00F24491" w:rsidRDefault="00F030F0" w:rsidP="00E022F0">
      <w:pPr>
        <w:pStyle w:val="3"/>
        <w:spacing w:before="0" w:after="0" w:line="360" w:lineRule="auto"/>
        <w:ind w:firstLineChars="200" w:firstLine="482"/>
        <w:rPr>
          <w:rFonts w:ascii="宋体" w:hAnsi="宋体" w:cs="宋体"/>
          <w:b w:val="0"/>
          <w:sz w:val="24"/>
          <w:szCs w:val="24"/>
        </w:rPr>
      </w:pPr>
      <w:r>
        <w:rPr>
          <w:rFonts w:ascii="宋体" w:hAnsi="宋体" w:cs="宋体" w:hint="eastAsia"/>
          <w:sz w:val="24"/>
        </w:rPr>
        <w:t>27.</w:t>
      </w:r>
      <w:r>
        <w:rPr>
          <w:rFonts w:ascii="宋体" w:hAnsi="宋体" w:cs="宋体" w:hint="eastAsia"/>
          <w:sz w:val="24"/>
          <w:szCs w:val="24"/>
        </w:rPr>
        <w:t>签订合同</w:t>
      </w:r>
      <w:bookmarkEnd w:id="116"/>
      <w:bookmarkEnd w:id="117"/>
    </w:p>
    <w:p w:rsidR="00F24491" w:rsidRDefault="00F030F0">
      <w:pPr>
        <w:spacing w:line="360" w:lineRule="auto"/>
        <w:ind w:firstLineChars="200" w:firstLine="480"/>
        <w:rPr>
          <w:rFonts w:cs="宋体"/>
        </w:rPr>
      </w:pPr>
      <w:r>
        <w:rPr>
          <w:rFonts w:cs="宋体" w:hint="eastAsia"/>
        </w:rPr>
        <w:t>27.1 中标人应在中标通知书发出之日起三十</w:t>
      </w:r>
      <w:proofErr w:type="gramStart"/>
      <w:r>
        <w:rPr>
          <w:rFonts w:cs="宋体" w:hint="eastAsia"/>
        </w:rPr>
        <w:t>日内与</w:t>
      </w:r>
      <w:proofErr w:type="gramEnd"/>
      <w:r>
        <w:rPr>
          <w:rFonts w:cs="宋体" w:hint="eastAsia"/>
        </w:rPr>
        <w:t>采购人签订采购合同。由于中标人的原因逾期未与采购人签订采购合同的，将视为放弃中标，取消其中标资格并将按相关规定进行处理。</w:t>
      </w:r>
    </w:p>
    <w:p w:rsidR="00F24491" w:rsidRDefault="00F030F0">
      <w:pPr>
        <w:spacing w:line="360" w:lineRule="auto"/>
        <w:ind w:firstLineChars="175" w:firstLine="420"/>
        <w:rPr>
          <w:rFonts w:cs="宋体"/>
        </w:rPr>
      </w:pPr>
      <w:r>
        <w:rPr>
          <w:rFonts w:cs="宋体" w:hint="eastAsia"/>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rsidR="00F24491" w:rsidRDefault="00F030F0">
      <w:pPr>
        <w:spacing w:line="360" w:lineRule="auto"/>
        <w:ind w:firstLineChars="175" w:firstLine="420"/>
        <w:rPr>
          <w:rFonts w:cs="宋体"/>
        </w:rPr>
      </w:pPr>
      <w:r>
        <w:rPr>
          <w:rFonts w:cs="宋体" w:hint="eastAsia"/>
        </w:rPr>
        <w:t>27.3 中标人拒绝与采购人签订合同的，采购人可以按照评审报告推荐的中标候选人名单排序，确定下一候选人为中标供应商，也可以重新开展政府采购活动。</w:t>
      </w:r>
    </w:p>
    <w:p w:rsidR="00F24491" w:rsidRDefault="00F030F0" w:rsidP="00E022F0">
      <w:pPr>
        <w:pStyle w:val="3"/>
        <w:spacing w:before="0" w:after="0" w:line="360" w:lineRule="auto"/>
        <w:ind w:firstLineChars="200" w:firstLine="482"/>
        <w:rPr>
          <w:rFonts w:ascii="宋体" w:hAnsi="宋体" w:cs="宋体"/>
          <w:sz w:val="24"/>
        </w:rPr>
      </w:pPr>
      <w:r>
        <w:rPr>
          <w:rFonts w:ascii="宋体" w:hAnsi="宋体" w:cs="宋体" w:hint="eastAsia"/>
          <w:sz w:val="24"/>
        </w:rPr>
        <w:t>28.合同分包</w:t>
      </w:r>
    </w:p>
    <w:p w:rsidR="00F24491" w:rsidRDefault="00F030F0">
      <w:pPr>
        <w:spacing w:line="360" w:lineRule="auto"/>
        <w:ind w:firstLineChars="200" w:firstLine="480"/>
      </w:pPr>
      <w:r>
        <w:rPr>
          <w:rFonts w:hint="eastAsia"/>
        </w:rPr>
        <w:t>28.1 经采购人同意，中标人可以依法采取分包方式履行合同。这种要求应当在合同签订之前征得采购人同意，并且分包供应</w:t>
      </w:r>
      <w:proofErr w:type="gramStart"/>
      <w:r>
        <w:rPr>
          <w:rFonts w:hint="eastAsia"/>
        </w:rPr>
        <w:t>商履行</w:t>
      </w:r>
      <w:proofErr w:type="gramEnd"/>
      <w:r>
        <w:rPr>
          <w:rFonts w:hint="eastAsia"/>
        </w:rPr>
        <w:t>的分包项目的品牌、规格型号及技术要求等，必须与中标的一致。</w:t>
      </w:r>
    </w:p>
    <w:p w:rsidR="00F24491" w:rsidRDefault="00F030F0">
      <w:pPr>
        <w:spacing w:line="360" w:lineRule="auto"/>
        <w:ind w:firstLineChars="200" w:firstLine="480"/>
      </w:pPr>
      <w:r>
        <w:rPr>
          <w:rFonts w:hint="eastAsia"/>
        </w:rPr>
        <w:t>28.2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rsidR="00F24491" w:rsidRDefault="00F030F0">
      <w:pPr>
        <w:spacing w:line="360" w:lineRule="auto"/>
        <w:ind w:firstLineChars="200" w:firstLine="480"/>
      </w:pPr>
      <w:r>
        <w:rPr>
          <w:rFonts w:hint="eastAsia"/>
        </w:rPr>
        <w:t>28.3采购合同实行分包履行的，中标人就采购项目和分包项目向采购人负责，分包供应商就分包项目承担责任。</w:t>
      </w:r>
    </w:p>
    <w:p w:rsidR="00F24491" w:rsidRDefault="00F030F0" w:rsidP="00E022F0">
      <w:pPr>
        <w:pStyle w:val="3"/>
        <w:spacing w:before="0" w:after="0" w:line="360" w:lineRule="auto"/>
        <w:ind w:firstLineChars="200" w:firstLine="482"/>
        <w:rPr>
          <w:rFonts w:ascii="宋体" w:hAnsi="宋体" w:cs="宋体"/>
          <w:sz w:val="24"/>
        </w:rPr>
      </w:pPr>
      <w:r>
        <w:rPr>
          <w:rFonts w:ascii="宋体" w:hAnsi="宋体" w:cs="宋体" w:hint="eastAsia"/>
          <w:sz w:val="24"/>
        </w:rPr>
        <w:t>29.合同转包（实质性要求）</w:t>
      </w:r>
    </w:p>
    <w:p w:rsidR="00F24491" w:rsidRDefault="00F030F0">
      <w:pPr>
        <w:spacing w:line="360" w:lineRule="auto"/>
        <w:ind w:firstLineChars="200" w:firstLine="480"/>
        <w:rPr>
          <w:rFonts w:cs="宋体"/>
        </w:rPr>
      </w:pPr>
      <w:r>
        <w:rPr>
          <w:rFonts w:cs="宋体" w:hint="eastAsia"/>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F24491" w:rsidRDefault="00F030F0">
      <w:pPr>
        <w:spacing w:line="360" w:lineRule="auto"/>
        <w:ind w:firstLineChars="200" w:firstLine="480"/>
        <w:rPr>
          <w:rFonts w:cs="宋体"/>
        </w:rPr>
      </w:pPr>
      <w:r>
        <w:rPr>
          <w:rFonts w:cs="宋体" w:hint="eastAsia"/>
        </w:rPr>
        <w:t>中标人转包的，视同拒绝履行政府采购合同义务，将依法追究法律责任。</w:t>
      </w:r>
    </w:p>
    <w:p w:rsidR="00F24491" w:rsidRDefault="00F030F0" w:rsidP="00E022F0">
      <w:pPr>
        <w:pStyle w:val="3"/>
        <w:spacing w:before="0" w:after="0" w:line="360" w:lineRule="auto"/>
        <w:ind w:firstLineChars="200" w:firstLine="482"/>
        <w:rPr>
          <w:rFonts w:ascii="宋体" w:hAnsi="宋体" w:cs="宋体"/>
          <w:sz w:val="24"/>
        </w:rPr>
      </w:pPr>
      <w:bookmarkStart w:id="118" w:name="_Toc217446066"/>
      <w:r>
        <w:rPr>
          <w:rFonts w:ascii="宋体" w:hAnsi="宋体" w:cs="宋体" w:hint="eastAsia"/>
          <w:sz w:val="24"/>
        </w:rPr>
        <w:lastRenderedPageBreak/>
        <w:t>30.</w:t>
      </w:r>
      <w:bookmarkEnd w:id="118"/>
      <w:r>
        <w:rPr>
          <w:rFonts w:ascii="宋体" w:hAnsi="宋体" w:cs="宋体" w:hint="eastAsia"/>
          <w:sz w:val="24"/>
        </w:rPr>
        <w:t>补充合同</w:t>
      </w:r>
    </w:p>
    <w:p w:rsidR="00F24491" w:rsidRDefault="00F030F0">
      <w:pPr>
        <w:spacing w:line="360" w:lineRule="auto"/>
        <w:ind w:firstLineChars="200" w:firstLine="480"/>
        <w:rPr>
          <w:rFonts w:cs="宋体"/>
        </w:rPr>
      </w:pPr>
      <w:r>
        <w:rPr>
          <w:rFonts w:cs="宋体" w:hint="eastAsia"/>
        </w:rPr>
        <w:t xml:space="preserve">采购合同履行过程中，采购人需要追加与合同标的相同的货物或者服务的，在不改变合同其他条款的前提下，可以与中标供应商协商签订补充合同（超出部分服务内容相同的按照中标价格结算），该补充合同应当在原政府采购合同履行过程中，不得在原政府采购合同履行结束后，且采购货物、工程和服务的名称、价格、履约方式、验收标准等必须与原政府采购合同一致。 </w:t>
      </w:r>
    </w:p>
    <w:p w:rsidR="00F24491" w:rsidRDefault="00F030F0" w:rsidP="00E022F0">
      <w:pPr>
        <w:pStyle w:val="3"/>
        <w:spacing w:before="0" w:after="0" w:line="360" w:lineRule="auto"/>
        <w:ind w:firstLineChars="200" w:firstLine="482"/>
        <w:rPr>
          <w:rFonts w:ascii="宋体" w:hAnsi="宋体" w:cs="宋体"/>
          <w:b w:val="0"/>
          <w:sz w:val="24"/>
          <w:szCs w:val="24"/>
        </w:rPr>
      </w:pPr>
      <w:bookmarkStart w:id="119" w:name="_Toc308164812"/>
      <w:bookmarkStart w:id="120" w:name="_Toc217446068"/>
      <w:r>
        <w:rPr>
          <w:rFonts w:ascii="宋体" w:hAnsi="宋体" w:cs="宋体" w:hint="eastAsia"/>
          <w:sz w:val="24"/>
          <w:szCs w:val="24"/>
        </w:rPr>
        <w:t>31</w:t>
      </w:r>
      <w:r>
        <w:rPr>
          <w:rFonts w:ascii="宋体" w:hAnsi="宋体" w:cs="宋体" w:hint="eastAsia"/>
          <w:b w:val="0"/>
          <w:sz w:val="24"/>
          <w:szCs w:val="24"/>
        </w:rPr>
        <w:t>.</w:t>
      </w:r>
      <w:r>
        <w:rPr>
          <w:rFonts w:ascii="宋体" w:hAnsi="宋体" w:cs="宋体" w:hint="eastAsia"/>
          <w:sz w:val="24"/>
          <w:szCs w:val="24"/>
        </w:rPr>
        <w:t>履约保证金</w:t>
      </w:r>
      <w:bookmarkEnd w:id="119"/>
      <w:bookmarkEnd w:id="120"/>
      <w:r>
        <w:rPr>
          <w:rFonts w:asciiTheme="minorEastAsia" w:eastAsiaTheme="minorEastAsia" w:hAnsiTheme="minorEastAsia" w:cs="宋体" w:hint="eastAsia"/>
          <w:sz w:val="24"/>
          <w:szCs w:val="24"/>
        </w:rPr>
        <w:t>（本项目不涉及）</w:t>
      </w:r>
    </w:p>
    <w:p w:rsidR="00F24491" w:rsidRDefault="00F030F0">
      <w:pPr>
        <w:spacing w:line="360" w:lineRule="auto"/>
        <w:ind w:firstLineChars="200" w:firstLine="480"/>
        <w:rPr>
          <w:rFonts w:cs="宋体"/>
        </w:rPr>
      </w:pPr>
      <w:r>
        <w:rPr>
          <w:rFonts w:cs="宋体" w:hint="eastAsia"/>
        </w:rPr>
        <w:t>31.1 中标人应在合同签订之前交纳招标文件规定数额的履约保证金（中标人应当以支票、汇票、本票或者金融机构出具的保函等非现金形式提交）。</w:t>
      </w:r>
    </w:p>
    <w:p w:rsidR="00F24491" w:rsidRDefault="00F030F0">
      <w:pPr>
        <w:spacing w:line="360" w:lineRule="auto"/>
        <w:ind w:firstLineChars="200" w:firstLine="480"/>
        <w:rPr>
          <w:rFonts w:cs="宋体"/>
        </w:rPr>
      </w:pPr>
      <w:r>
        <w:rPr>
          <w:rFonts w:cs="宋体" w:hint="eastAsia"/>
        </w:rPr>
        <w:t>31.2 如果中标人在规定的合同签订时间内，没有按照招标文件的规定交纳履约保证金或银行保函，且又无正当理由的，将视为放弃中标。</w:t>
      </w:r>
    </w:p>
    <w:p w:rsidR="00F24491" w:rsidRDefault="00F030F0" w:rsidP="00E022F0">
      <w:pPr>
        <w:pStyle w:val="3"/>
        <w:spacing w:before="0" w:after="0" w:line="360" w:lineRule="auto"/>
        <w:ind w:firstLineChars="200" w:firstLine="482"/>
        <w:rPr>
          <w:rFonts w:ascii="宋体" w:hAnsi="宋体" w:cs="宋体"/>
          <w:sz w:val="24"/>
          <w:szCs w:val="24"/>
        </w:rPr>
      </w:pPr>
      <w:bookmarkStart w:id="121" w:name="_Toc217446069"/>
      <w:bookmarkStart w:id="122" w:name="_Toc308164813"/>
      <w:r>
        <w:rPr>
          <w:rFonts w:ascii="宋体" w:hAnsi="宋体" w:cs="宋体" w:hint="eastAsia"/>
          <w:sz w:val="24"/>
          <w:szCs w:val="24"/>
        </w:rPr>
        <w:t>32.合同公告</w:t>
      </w:r>
    </w:p>
    <w:p w:rsidR="00F24491" w:rsidRDefault="00F030F0">
      <w:pPr>
        <w:spacing w:line="360" w:lineRule="auto"/>
        <w:ind w:firstLineChars="200" w:firstLine="480"/>
        <w:rPr>
          <w:rFonts w:cs="宋体"/>
        </w:rPr>
      </w:pPr>
      <w:r>
        <w:rPr>
          <w:rFonts w:cs="宋体" w:hint="eastAsia"/>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rsidR="00F24491" w:rsidRDefault="00F030F0" w:rsidP="00E022F0">
      <w:pPr>
        <w:pStyle w:val="3"/>
        <w:spacing w:before="0" w:after="0" w:line="360" w:lineRule="auto"/>
        <w:ind w:firstLineChars="200" w:firstLine="482"/>
        <w:rPr>
          <w:rFonts w:ascii="宋体" w:hAnsi="宋体" w:cs="宋体"/>
          <w:sz w:val="24"/>
          <w:szCs w:val="24"/>
        </w:rPr>
      </w:pPr>
      <w:r>
        <w:rPr>
          <w:rFonts w:ascii="宋体" w:hAnsi="宋体" w:cs="宋体" w:hint="eastAsia"/>
          <w:sz w:val="24"/>
          <w:szCs w:val="24"/>
        </w:rPr>
        <w:t>33.合同备案</w:t>
      </w:r>
    </w:p>
    <w:p w:rsidR="00F24491" w:rsidRDefault="00F030F0">
      <w:pPr>
        <w:spacing w:line="360" w:lineRule="auto"/>
        <w:ind w:firstLineChars="200" w:firstLine="480"/>
        <w:rPr>
          <w:rFonts w:cs="宋体"/>
        </w:rPr>
      </w:pPr>
      <w:r>
        <w:rPr>
          <w:rFonts w:cs="宋体" w:hint="eastAsia"/>
        </w:rPr>
        <w:t>采购人应当将政府采购合同副本自签订（双方当事人均已签字盖章）之日起七个工作日内通过四川政府</w:t>
      </w:r>
      <w:proofErr w:type="gramStart"/>
      <w:r>
        <w:rPr>
          <w:rFonts w:cs="宋体" w:hint="eastAsia"/>
        </w:rPr>
        <w:t>采购网报同级</w:t>
      </w:r>
      <w:proofErr w:type="gramEnd"/>
      <w:r>
        <w:rPr>
          <w:rFonts w:cs="宋体" w:hint="eastAsia"/>
        </w:rPr>
        <w:t>财政部门备案。</w:t>
      </w:r>
    </w:p>
    <w:p w:rsidR="00F24491" w:rsidRDefault="00F030F0" w:rsidP="00E022F0">
      <w:pPr>
        <w:pStyle w:val="3"/>
        <w:spacing w:before="0" w:after="0" w:line="360" w:lineRule="auto"/>
        <w:ind w:firstLineChars="200" w:firstLine="482"/>
        <w:rPr>
          <w:rFonts w:ascii="宋体" w:hAnsi="宋体" w:cs="宋体"/>
          <w:b w:val="0"/>
          <w:sz w:val="24"/>
          <w:szCs w:val="24"/>
        </w:rPr>
      </w:pPr>
      <w:r>
        <w:rPr>
          <w:rFonts w:ascii="宋体" w:hAnsi="宋体" w:cs="宋体" w:hint="eastAsia"/>
          <w:sz w:val="24"/>
          <w:szCs w:val="24"/>
        </w:rPr>
        <w:t>34.履行合同</w:t>
      </w:r>
      <w:bookmarkEnd w:id="121"/>
      <w:bookmarkEnd w:id="122"/>
    </w:p>
    <w:p w:rsidR="00F24491" w:rsidRDefault="00F030F0">
      <w:pPr>
        <w:spacing w:line="360" w:lineRule="auto"/>
        <w:ind w:firstLineChars="200" w:firstLine="480"/>
        <w:rPr>
          <w:rFonts w:cs="宋体"/>
        </w:rPr>
      </w:pPr>
      <w:r>
        <w:rPr>
          <w:rFonts w:cs="宋体" w:hint="eastAsia"/>
        </w:rPr>
        <w:t>34.1 中标人与采购人签订合同后，合同双方应严格执行合同条款，履行合同规定的义务，保证合同的顺利完成。</w:t>
      </w:r>
    </w:p>
    <w:p w:rsidR="00F24491" w:rsidRDefault="00F030F0">
      <w:pPr>
        <w:spacing w:line="360" w:lineRule="auto"/>
        <w:ind w:firstLineChars="200" w:firstLine="480"/>
        <w:rPr>
          <w:rFonts w:cs="宋体"/>
        </w:rPr>
      </w:pPr>
      <w:r>
        <w:rPr>
          <w:rFonts w:cs="宋体" w:hint="eastAsia"/>
        </w:rPr>
        <w:t>34.2 在合同履行过程中，如发生合同纠纷，合同双方应按照《民法典》的有关规定进行处理。</w:t>
      </w:r>
    </w:p>
    <w:p w:rsidR="00F24491" w:rsidRDefault="00F030F0" w:rsidP="00E022F0">
      <w:pPr>
        <w:pStyle w:val="3"/>
        <w:spacing w:before="0" w:after="0" w:line="360" w:lineRule="auto"/>
        <w:ind w:firstLineChars="200" w:firstLine="482"/>
        <w:rPr>
          <w:rFonts w:ascii="宋体" w:hAnsi="宋体" w:cs="宋体"/>
          <w:sz w:val="24"/>
          <w:szCs w:val="24"/>
        </w:rPr>
      </w:pPr>
      <w:bookmarkStart w:id="123" w:name="_Toc308164814"/>
      <w:bookmarkStart w:id="124" w:name="_Toc217446070"/>
      <w:r>
        <w:rPr>
          <w:rFonts w:ascii="宋体" w:hAnsi="宋体" w:cs="宋体" w:hint="eastAsia"/>
          <w:sz w:val="24"/>
          <w:szCs w:val="24"/>
        </w:rPr>
        <w:t>35.验收</w:t>
      </w:r>
      <w:bookmarkEnd w:id="123"/>
      <w:bookmarkEnd w:id="124"/>
    </w:p>
    <w:p w:rsidR="00F24491" w:rsidRDefault="00F030F0">
      <w:pPr>
        <w:spacing w:line="360" w:lineRule="auto"/>
        <w:ind w:firstLineChars="200" w:firstLine="480"/>
        <w:rPr>
          <w:rFonts w:cs="宋体"/>
        </w:rPr>
      </w:pPr>
      <w:bookmarkStart w:id="125" w:name="_Toc308164818"/>
      <w:bookmarkStart w:id="126" w:name="_Toc217446077"/>
      <w:bookmarkStart w:id="127" w:name="_Toc217446071"/>
      <w:r>
        <w:rPr>
          <w:rFonts w:cs="宋体" w:hint="eastAsia"/>
        </w:rPr>
        <w:t>35.1本项目采购人及其委托的采购代理机构将严格按照政府采购相关法律法规以及</w:t>
      </w:r>
      <w:r>
        <w:rPr>
          <w:rFonts w:cs="宋体" w:hint="eastAsia"/>
          <w:szCs w:val="24"/>
        </w:rPr>
        <w:t>《财政部关于进一步加强政府采购需求和履约验收管理的指导意见》（财库〔2016〕205号）</w:t>
      </w:r>
      <w:r>
        <w:rPr>
          <w:rFonts w:cs="宋体" w:hint="eastAsia"/>
        </w:rPr>
        <w:t>的要求进行验收。</w:t>
      </w:r>
    </w:p>
    <w:p w:rsidR="00F24491" w:rsidRDefault="00F030F0">
      <w:pPr>
        <w:spacing w:line="360" w:lineRule="auto"/>
        <w:ind w:firstLineChars="200" w:firstLine="480"/>
        <w:rPr>
          <w:rFonts w:cs="宋体"/>
        </w:rPr>
      </w:pPr>
      <w:r>
        <w:rPr>
          <w:rFonts w:cs="宋体" w:hint="eastAsia"/>
        </w:rPr>
        <w:t>35.2 验收结果合格的，中标人凭验收报告办理相关手续；验收结果不合格的将不予支付采购资金，还可能会报告本项目同级财政部门按照政府采购法律法规等有关规定给予行政处罚或者以失信行为记入诚信档案。</w:t>
      </w:r>
    </w:p>
    <w:p w:rsidR="00F24491" w:rsidRDefault="00F030F0" w:rsidP="00E022F0">
      <w:pPr>
        <w:pStyle w:val="3"/>
        <w:spacing w:before="0" w:after="0" w:line="360" w:lineRule="auto"/>
        <w:ind w:firstLineChars="200" w:firstLine="482"/>
        <w:rPr>
          <w:rFonts w:ascii="宋体" w:hAnsi="宋体" w:cs="宋体"/>
          <w:sz w:val="24"/>
          <w:szCs w:val="24"/>
        </w:rPr>
      </w:pPr>
      <w:r>
        <w:rPr>
          <w:rFonts w:ascii="宋体" w:hAnsi="宋体" w:cs="宋体" w:hint="eastAsia"/>
          <w:sz w:val="24"/>
          <w:szCs w:val="24"/>
        </w:rPr>
        <w:lastRenderedPageBreak/>
        <w:t>36.资金支付</w:t>
      </w:r>
      <w:bookmarkEnd w:id="125"/>
      <w:bookmarkEnd w:id="126"/>
    </w:p>
    <w:p w:rsidR="00F24491" w:rsidRDefault="00F030F0">
      <w:pPr>
        <w:spacing w:line="360" w:lineRule="auto"/>
        <w:ind w:firstLineChars="200" w:firstLine="480"/>
        <w:rPr>
          <w:rFonts w:cs="宋体"/>
        </w:rPr>
      </w:pPr>
      <w:r>
        <w:rPr>
          <w:rFonts w:cs="宋体" w:hint="eastAsia"/>
        </w:rPr>
        <w:t>采购人将按照政府采购合同规定，及时向中标人支付采购资金。本项目采购资金付款详见第六章商务要求中付款方式。</w:t>
      </w:r>
    </w:p>
    <w:p w:rsidR="00F24491" w:rsidRDefault="00F030F0">
      <w:pPr>
        <w:pStyle w:val="2"/>
        <w:rPr>
          <w:rFonts w:ascii="宋体" w:hAnsi="宋体" w:cs="宋体"/>
          <w:szCs w:val="28"/>
        </w:rPr>
      </w:pPr>
      <w:bookmarkStart w:id="128" w:name="_Toc217446074"/>
      <w:bookmarkStart w:id="129" w:name="_Toc308164815"/>
      <w:bookmarkStart w:id="130" w:name="_Toc183682380"/>
      <w:bookmarkStart w:id="131" w:name="_Toc183582243"/>
      <w:bookmarkEnd w:id="114"/>
      <w:bookmarkEnd w:id="115"/>
      <w:bookmarkEnd w:id="127"/>
      <w:r>
        <w:rPr>
          <w:rFonts w:ascii="宋体" w:hAnsi="宋体" w:cs="宋体" w:hint="eastAsia"/>
          <w:szCs w:val="28"/>
        </w:rPr>
        <w:t>七、投标纪律要求</w:t>
      </w:r>
      <w:bookmarkStart w:id="132" w:name="_Toc217446075"/>
      <w:bookmarkStart w:id="133" w:name="_Toc308164816"/>
      <w:bookmarkEnd w:id="128"/>
      <w:bookmarkEnd w:id="129"/>
    </w:p>
    <w:p w:rsidR="00F24491" w:rsidRDefault="00F030F0" w:rsidP="00E022F0">
      <w:pPr>
        <w:pStyle w:val="3"/>
        <w:spacing w:before="0" w:after="0" w:line="360" w:lineRule="auto"/>
        <w:ind w:firstLineChars="200" w:firstLine="482"/>
        <w:rPr>
          <w:rFonts w:ascii="宋体" w:hAnsi="宋体" w:cs="宋体"/>
          <w:sz w:val="24"/>
          <w:szCs w:val="24"/>
        </w:rPr>
      </w:pPr>
      <w:r>
        <w:rPr>
          <w:rFonts w:ascii="宋体" w:hAnsi="宋体" w:cs="宋体" w:hint="eastAsia"/>
          <w:sz w:val="24"/>
          <w:szCs w:val="24"/>
        </w:rPr>
        <w:t>37.投标人</w:t>
      </w:r>
      <w:bookmarkEnd w:id="132"/>
      <w:bookmarkEnd w:id="133"/>
      <w:r>
        <w:rPr>
          <w:rFonts w:ascii="宋体" w:hAnsi="宋体" w:cs="宋体" w:hint="eastAsia"/>
          <w:sz w:val="24"/>
          <w:szCs w:val="24"/>
        </w:rPr>
        <w:t>纪律要求</w:t>
      </w:r>
    </w:p>
    <w:p w:rsidR="00F24491" w:rsidRDefault="00F030F0">
      <w:pPr>
        <w:spacing w:line="360" w:lineRule="auto"/>
        <w:ind w:firstLineChars="200" w:firstLine="480"/>
        <w:rPr>
          <w:rFonts w:cs="宋体"/>
        </w:rPr>
      </w:pPr>
      <w:r>
        <w:rPr>
          <w:rFonts w:cs="宋体" w:hint="eastAsia"/>
        </w:rPr>
        <w:t>投标人应当遵循公平竞争的原则，不得恶意串通，不得妨碍其他投标人的竞争行为，不得损害采购人或者其他投标人的合法权益。</w:t>
      </w:r>
    </w:p>
    <w:p w:rsidR="00F24491" w:rsidRDefault="00F030F0">
      <w:pPr>
        <w:spacing w:line="360" w:lineRule="auto"/>
        <w:ind w:firstLineChars="200" w:firstLine="480"/>
        <w:rPr>
          <w:rFonts w:cs="宋体"/>
        </w:rPr>
      </w:pPr>
      <w:r>
        <w:rPr>
          <w:rFonts w:cs="宋体" w:hint="eastAsia"/>
        </w:rPr>
        <w:t>在评标过程中发现投标人有上述情形的，评标委员会应当认定其投标无效，并书面报告本级财政部门。</w:t>
      </w:r>
    </w:p>
    <w:p w:rsidR="00F24491" w:rsidRDefault="00F030F0">
      <w:pPr>
        <w:spacing w:line="360" w:lineRule="auto"/>
        <w:ind w:firstLineChars="200" w:firstLine="480"/>
        <w:rPr>
          <w:rFonts w:cs="宋体"/>
        </w:rPr>
      </w:pPr>
      <w:r>
        <w:rPr>
          <w:rFonts w:cs="宋体" w:hint="eastAsia"/>
        </w:rPr>
        <w:t>37.1 投标人参加本项目投标不得有下列情形：</w:t>
      </w:r>
    </w:p>
    <w:p w:rsidR="00F24491" w:rsidRDefault="00F030F0">
      <w:pPr>
        <w:spacing w:line="360" w:lineRule="auto"/>
        <w:ind w:firstLineChars="200" w:firstLine="480"/>
        <w:rPr>
          <w:rFonts w:cs="宋体"/>
        </w:rPr>
      </w:pPr>
      <w:r>
        <w:rPr>
          <w:rFonts w:cs="宋体" w:hint="eastAsia"/>
        </w:rPr>
        <w:t>（1）提供虚假材料谋取中标；</w:t>
      </w:r>
    </w:p>
    <w:p w:rsidR="00F24491" w:rsidRDefault="00F030F0">
      <w:pPr>
        <w:spacing w:line="360" w:lineRule="auto"/>
        <w:ind w:firstLineChars="200" w:firstLine="480"/>
        <w:rPr>
          <w:rFonts w:cs="宋体"/>
        </w:rPr>
      </w:pPr>
      <w:r>
        <w:rPr>
          <w:rFonts w:cs="宋体" w:hint="eastAsia"/>
        </w:rPr>
        <w:t>（2）采取不正当手段诋毁、排挤其他投标人；</w:t>
      </w:r>
    </w:p>
    <w:p w:rsidR="00F24491" w:rsidRDefault="00F030F0">
      <w:pPr>
        <w:spacing w:line="360" w:lineRule="auto"/>
        <w:ind w:firstLineChars="200" w:firstLine="480"/>
        <w:rPr>
          <w:rFonts w:cs="宋体"/>
        </w:rPr>
      </w:pPr>
      <w:r>
        <w:rPr>
          <w:rFonts w:cs="宋体" w:hint="eastAsia"/>
        </w:rPr>
        <w:t>（3）与招标采购单位、其他投标人恶意串通；</w:t>
      </w:r>
    </w:p>
    <w:p w:rsidR="00F24491" w:rsidRDefault="00F030F0">
      <w:pPr>
        <w:spacing w:line="360" w:lineRule="auto"/>
        <w:ind w:firstLineChars="200" w:firstLine="480"/>
        <w:rPr>
          <w:rFonts w:cs="宋体"/>
        </w:rPr>
      </w:pPr>
      <w:r>
        <w:rPr>
          <w:rFonts w:cs="宋体" w:hint="eastAsia"/>
        </w:rPr>
        <w:t>（4）向招标采购单位、评标委员会成员行贿或者提供其他不正当利益；</w:t>
      </w:r>
    </w:p>
    <w:p w:rsidR="00F24491" w:rsidRDefault="00F030F0">
      <w:pPr>
        <w:spacing w:line="360" w:lineRule="auto"/>
        <w:ind w:firstLineChars="200" w:firstLine="480"/>
        <w:rPr>
          <w:rFonts w:cs="宋体"/>
        </w:rPr>
      </w:pPr>
      <w:r>
        <w:rPr>
          <w:rFonts w:cs="宋体" w:hint="eastAsia"/>
        </w:rPr>
        <w:t>（5）在招标过程中与招标采购单位进行协商谈判；</w:t>
      </w:r>
    </w:p>
    <w:p w:rsidR="00F24491" w:rsidRDefault="00F030F0">
      <w:pPr>
        <w:spacing w:line="360" w:lineRule="auto"/>
        <w:ind w:firstLineChars="200" w:firstLine="480"/>
        <w:rPr>
          <w:rFonts w:cs="宋体"/>
        </w:rPr>
      </w:pPr>
      <w:r>
        <w:rPr>
          <w:rFonts w:cs="宋体" w:hint="eastAsia"/>
        </w:rPr>
        <w:t>（6）中标后无正当理由拒不与采购人签订政府采购合同；</w:t>
      </w:r>
    </w:p>
    <w:p w:rsidR="00F24491" w:rsidRDefault="00F030F0">
      <w:pPr>
        <w:spacing w:line="360" w:lineRule="auto"/>
        <w:ind w:firstLineChars="200" w:firstLine="480"/>
        <w:rPr>
          <w:rFonts w:cs="宋体"/>
        </w:rPr>
      </w:pPr>
      <w:r>
        <w:rPr>
          <w:rFonts w:cs="宋体" w:hint="eastAsia"/>
        </w:rPr>
        <w:t>（7）未按照招标文件确定的事项签订政府采购合同；</w:t>
      </w:r>
    </w:p>
    <w:p w:rsidR="00F24491" w:rsidRDefault="00F030F0">
      <w:pPr>
        <w:spacing w:line="360" w:lineRule="auto"/>
        <w:ind w:firstLineChars="200" w:firstLine="480"/>
        <w:rPr>
          <w:rFonts w:cs="宋体"/>
        </w:rPr>
      </w:pPr>
      <w:r>
        <w:rPr>
          <w:rFonts w:cs="宋体" w:hint="eastAsia"/>
        </w:rPr>
        <w:t>（8）将政府采购合同转包或者违规分包；</w:t>
      </w:r>
    </w:p>
    <w:p w:rsidR="00F24491" w:rsidRDefault="00F030F0">
      <w:pPr>
        <w:spacing w:line="360" w:lineRule="auto"/>
        <w:ind w:firstLineChars="200" w:firstLine="480"/>
        <w:rPr>
          <w:rFonts w:cs="宋体"/>
        </w:rPr>
      </w:pPr>
      <w:r>
        <w:rPr>
          <w:rFonts w:cs="宋体" w:hint="eastAsia"/>
        </w:rPr>
        <w:t>（9）提供假冒伪劣产品；</w:t>
      </w:r>
    </w:p>
    <w:p w:rsidR="00F24491" w:rsidRDefault="00F030F0">
      <w:pPr>
        <w:spacing w:line="360" w:lineRule="auto"/>
        <w:ind w:firstLineChars="200" w:firstLine="480"/>
        <w:rPr>
          <w:rFonts w:cs="宋体"/>
        </w:rPr>
      </w:pPr>
      <w:r>
        <w:rPr>
          <w:rFonts w:cs="宋体" w:hint="eastAsia"/>
        </w:rPr>
        <w:t>（10）擅自变更、中止或者终止政府采购合同；</w:t>
      </w:r>
    </w:p>
    <w:p w:rsidR="00F24491" w:rsidRDefault="00F030F0">
      <w:pPr>
        <w:spacing w:line="360" w:lineRule="auto"/>
        <w:ind w:firstLineChars="200" w:firstLine="480"/>
        <w:rPr>
          <w:rFonts w:cs="宋体"/>
        </w:rPr>
      </w:pPr>
      <w:r>
        <w:rPr>
          <w:rFonts w:cs="宋体" w:hint="eastAsia"/>
        </w:rPr>
        <w:t>（11）拒绝有关部门的监督检查或者向监督检查部门提供虚假情况；</w:t>
      </w:r>
    </w:p>
    <w:p w:rsidR="00F24491" w:rsidRDefault="00F030F0">
      <w:pPr>
        <w:spacing w:line="360" w:lineRule="auto"/>
        <w:ind w:firstLineChars="200" w:firstLine="480"/>
        <w:rPr>
          <w:rFonts w:cs="宋体"/>
        </w:rPr>
      </w:pPr>
      <w:r>
        <w:rPr>
          <w:rFonts w:cs="宋体" w:hint="eastAsia"/>
        </w:rPr>
        <w:t>（12）法律法规规定的其他情形。</w:t>
      </w:r>
    </w:p>
    <w:p w:rsidR="00F24491" w:rsidRDefault="00F030F0">
      <w:pPr>
        <w:spacing w:line="360" w:lineRule="auto"/>
        <w:ind w:firstLineChars="200" w:firstLine="480"/>
        <w:rPr>
          <w:rFonts w:cs="宋体"/>
        </w:rPr>
      </w:pPr>
      <w:r>
        <w:rPr>
          <w:rFonts w:cs="宋体" w:hint="eastAsia"/>
        </w:rPr>
        <w:t>投标人有上述情形的，按照规定追究法律责任，具备（1）-（10）条情形之一的，同时将取消中标资格或者认定中标无效。</w:t>
      </w:r>
    </w:p>
    <w:p w:rsidR="00F24491" w:rsidRDefault="00F030F0">
      <w:pPr>
        <w:spacing w:line="360" w:lineRule="auto"/>
        <w:ind w:firstLineChars="200" w:firstLine="480"/>
        <w:rPr>
          <w:rFonts w:cs="宋体"/>
        </w:rPr>
      </w:pPr>
      <w:r>
        <w:rPr>
          <w:rFonts w:cs="宋体" w:hint="eastAsia"/>
        </w:rPr>
        <w:t>37.2 投标人有下列情形之一的，视为投标人串通投标，其投标无效：</w:t>
      </w:r>
    </w:p>
    <w:p w:rsidR="00F24491" w:rsidRDefault="00F030F0">
      <w:pPr>
        <w:spacing w:line="360" w:lineRule="auto"/>
        <w:ind w:firstLineChars="200" w:firstLine="480"/>
        <w:rPr>
          <w:rFonts w:cs="宋体"/>
        </w:rPr>
      </w:pPr>
      <w:r>
        <w:rPr>
          <w:rFonts w:cs="宋体" w:hint="eastAsia"/>
        </w:rPr>
        <w:t>（1）不同投标人的投标文件由同一单位或者个人编制；</w:t>
      </w:r>
    </w:p>
    <w:p w:rsidR="00F24491" w:rsidRDefault="00F030F0">
      <w:pPr>
        <w:spacing w:line="360" w:lineRule="auto"/>
        <w:ind w:firstLineChars="200" w:firstLine="480"/>
        <w:rPr>
          <w:rFonts w:cs="宋体"/>
        </w:rPr>
      </w:pPr>
      <w:r>
        <w:rPr>
          <w:rFonts w:cs="宋体" w:hint="eastAsia"/>
        </w:rPr>
        <w:t>（2）不同投标人委托同一单位或者个人办理投标事宜；</w:t>
      </w:r>
    </w:p>
    <w:p w:rsidR="00F24491" w:rsidRDefault="00F030F0">
      <w:pPr>
        <w:spacing w:line="360" w:lineRule="auto"/>
        <w:ind w:firstLineChars="200" w:firstLine="480"/>
        <w:rPr>
          <w:rFonts w:cs="宋体"/>
        </w:rPr>
      </w:pPr>
      <w:r>
        <w:rPr>
          <w:rFonts w:cs="宋体" w:hint="eastAsia"/>
        </w:rPr>
        <w:t>（3）不同投标人的投标文件载明的项目管理成员或者联系人员为同一人；</w:t>
      </w:r>
    </w:p>
    <w:p w:rsidR="00F24491" w:rsidRDefault="00F030F0">
      <w:pPr>
        <w:spacing w:line="360" w:lineRule="auto"/>
        <w:ind w:firstLineChars="200" w:firstLine="480"/>
        <w:rPr>
          <w:rFonts w:cs="宋体"/>
        </w:rPr>
      </w:pPr>
      <w:r>
        <w:rPr>
          <w:rFonts w:cs="宋体" w:hint="eastAsia"/>
        </w:rPr>
        <w:t>（4）不同投标人的投标文件异常一致或者投标报价呈规律性差异；</w:t>
      </w:r>
    </w:p>
    <w:p w:rsidR="00F24491" w:rsidRDefault="00F030F0">
      <w:pPr>
        <w:spacing w:line="360" w:lineRule="auto"/>
        <w:ind w:firstLineChars="200" w:firstLine="480"/>
        <w:rPr>
          <w:rFonts w:cs="宋体"/>
        </w:rPr>
      </w:pPr>
      <w:r>
        <w:rPr>
          <w:rFonts w:cs="宋体" w:hint="eastAsia"/>
        </w:rPr>
        <w:t>（5）不同投标人的投标文件相互混装；</w:t>
      </w:r>
    </w:p>
    <w:p w:rsidR="00F24491" w:rsidRDefault="00F030F0">
      <w:pPr>
        <w:spacing w:line="360" w:lineRule="auto"/>
        <w:ind w:firstLineChars="200" w:firstLine="480"/>
        <w:rPr>
          <w:rFonts w:cs="宋体"/>
        </w:rPr>
      </w:pPr>
      <w:r>
        <w:rPr>
          <w:rFonts w:cs="宋体" w:hint="eastAsia"/>
        </w:rPr>
        <w:lastRenderedPageBreak/>
        <w:t>（6）不同投标人的投标保证金从同一单位或者个人的账户转出。</w:t>
      </w:r>
    </w:p>
    <w:p w:rsidR="00F24491" w:rsidRDefault="00F030F0">
      <w:pPr>
        <w:spacing w:line="360" w:lineRule="auto"/>
        <w:ind w:firstLineChars="200" w:firstLine="480"/>
        <w:rPr>
          <w:rFonts w:cs="宋体"/>
        </w:rPr>
      </w:pPr>
      <w:r>
        <w:rPr>
          <w:rFonts w:cs="宋体" w:hint="eastAsia"/>
        </w:rPr>
        <w:t>37.3 投标人存在下列情况之一的，投标无效:</w:t>
      </w:r>
    </w:p>
    <w:p w:rsidR="00F24491" w:rsidRDefault="00F030F0">
      <w:pPr>
        <w:spacing w:line="360" w:lineRule="auto"/>
        <w:ind w:firstLineChars="200" w:firstLine="480"/>
        <w:rPr>
          <w:rFonts w:cs="宋体"/>
        </w:rPr>
      </w:pPr>
      <w:r>
        <w:rPr>
          <w:rFonts w:cs="宋体" w:hint="eastAsia"/>
        </w:rPr>
        <w:t>（1）未按照招标文件的规定提交投标保证金的；</w:t>
      </w:r>
    </w:p>
    <w:p w:rsidR="00F24491" w:rsidRDefault="00F030F0">
      <w:pPr>
        <w:spacing w:line="360" w:lineRule="auto"/>
        <w:ind w:firstLineChars="200" w:firstLine="480"/>
        <w:rPr>
          <w:rFonts w:cs="宋体"/>
        </w:rPr>
      </w:pPr>
      <w:r>
        <w:rPr>
          <w:rFonts w:cs="宋体" w:hint="eastAsia"/>
        </w:rPr>
        <w:t>（2）投标文件未按招标文件要求签署、盖章的；</w:t>
      </w:r>
    </w:p>
    <w:p w:rsidR="00F24491" w:rsidRDefault="00F030F0">
      <w:pPr>
        <w:spacing w:line="360" w:lineRule="auto"/>
        <w:ind w:firstLineChars="200" w:firstLine="480"/>
        <w:rPr>
          <w:rFonts w:cs="宋体"/>
        </w:rPr>
      </w:pPr>
      <w:r>
        <w:rPr>
          <w:rFonts w:cs="宋体" w:hint="eastAsia"/>
        </w:rPr>
        <w:t>（3）不具备招标文件中规定的资格要求的；</w:t>
      </w:r>
    </w:p>
    <w:p w:rsidR="00F24491" w:rsidRDefault="00F030F0">
      <w:pPr>
        <w:spacing w:line="360" w:lineRule="auto"/>
        <w:ind w:firstLineChars="200" w:firstLine="480"/>
        <w:rPr>
          <w:rFonts w:cs="宋体"/>
        </w:rPr>
      </w:pPr>
      <w:r>
        <w:rPr>
          <w:rFonts w:cs="宋体" w:hint="eastAsia"/>
        </w:rPr>
        <w:t>（4）报价超过招标文件中规定的预算金额或者最高限价的；</w:t>
      </w:r>
    </w:p>
    <w:p w:rsidR="00F24491" w:rsidRDefault="00F030F0">
      <w:pPr>
        <w:spacing w:line="360" w:lineRule="auto"/>
        <w:ind w:firstLineChars="200" w:firstLine="480"/>
        <w:rPr>
          <w:rFonts w:cs="宋体"/>
        </w:rPr>
      </w:pPr>
      <w:r>
        <w:rPr>
          <w:rFonts w:cs="宋体" w:hint="eastAsia"/>
        </w:rPr>
        <w:t>（5）投标文件含有采购人不能接受的附加条件的；</w:t>
      </w:r>
    </w:p>
    <w:p w:rsidR="00F24491" w:rsidRDefault="00F030F0">
      <w:pPr>
        <w:spacing w:line="360" w:lineRule="auto"/>
        <w:ind w:firstLineChars="200" w:firstLine="480"/>
        <w:rPr>
          <w:rFonts w:cs="宋体"/>
        </w:rPr>
      </w:pPr>
      <w:r>
        <w:rPr>
          <w:rFonts w:cs="宋体" w:hint="eastAsia"/>
        </w:rPr>
        <w:t>（6）法律、法规和招标文件规定的其他无效情形。</w:t>
      </w:r>
    </w:p>
    <w:p w:rsidR="00F24491" w:rsidRDefault="00F030F0">
      <w:pPr>
        <w:pStyle w:val="2"/>
        <w:rPr>
          <w:rFonts w:ascii="宋体" w:hAnsi="宋体" w:cs="宋体"/>
          <w:b w:val="0"/>
        </w:rPr>
      </w:pPr>
      <w:bookmarkStart w:id="134" w:name="_Toc217446078"/>
      <w:bookmarkStart w:id="135" w:name="_Toc308164819"/>
      <w:r>
        <w:rPr>
          <w:rFonts w:ascii="宋体" w:hAnsi="宋体" w:cs="宋体" w:hint="eastAsia"/>
          <w:bCs w:val="0"/>
          <w:szCs w:val="28"/>
        </w:rPr>
        <w:t>八、询问、质疑和投诉</w:t>
      </w:r>
      <w:bookmarkEnd w:id="134"/>
      <w:bookmarkEnd w:id="135"/>
    </w:p>
    <w:p w:rsidR="00F24491" w:rsidRDefault="00F030F0">
      <w:pPr>
        <w:spacing w:line="360" w:lineRule="auto"/>
        <w:ind w:firstLineChars="196" w:firstLine="470"/>
        <w:rPr>
          <w:rFonts w:cs="宋体"/>
        </w:rPr>
      </w:pPr>
      <w:r>
        <w:rPr>
          <w:rFonts w:cs="宋体" w:hint="eastAsia"/>
          <w:bCs/>
        </w:rPr>
        <w:t>3</w:t>
      </w:r>
      <w:bookmarkEnd w:id="130"/>
      <w:bookmarkEnd w:id="131"/>
      <w:r>
        <w:rPr>
          <w:rFonts w:cs="宋体" w:hint="eastAsia"/>
          <w:bCs/>
        </w:rPr>
        <w:t>8.</w:t>
      </w:r>
      <w:r>
        <w:rPr>
          <w:rFonts w:cs="宋体" w:hint="eastAsia"/>
        </w:rPr>
        <w:t>询问、质疑、投诉的接收和处理严格按照《中华人民共和国政府采购法》、《中华人民共和国政府采购法实施条例》、《政府采购货物和服务招标投标管理办法》、《政府采购质疑和投诉办法》的规定办理（详细规定请在四川政府采购</w:t>
      </w:r>
      <w:proofErr w:type="gramStart"/>
      <w:r>
        <w:rPr>
          <w:rFonts w:cs="宋体" w:hint="eastAsia"/>
        </w:rPr>
        <w:t>网政策</w:t>
      </w:r>
      <w:proofErr w:type="gramEnd"/>
      <w:r>
        <w:rPr>
          <w:rFonts w:cs="宋体" w:hint="eastAsia"/>
        </w:rPr>
        <w:t>法规模块查询）。</w:t>
      </w:r>
    </w:p>
    <w:p w:rsidR="00F24491" w:rsidRDefault="00F030F0">
      <w:pPr>
        <w:pStyle w:val="2"/>
        <w:rPr>
          <w:rFonts w:ascii="宋体" w:hAnsi="宋体" w:cs="宋体"/>
          <w:b w:val="0"/>
        </w:rPr>
      </w:pPr>
      <w:r>
        <w:rPr>
          <w:rFonts w:ascii="宋体" w:hAnsi="宋体" w:cs="宋体" w:hint="eastAsia"/>
          <w:bCs w:val="0"/>
          <w:szCs w:val="28"/>
        </w:rPr>
        <w:t>九、其他</w:t>
      </w:r>
    </w:p>
    <w:p w:rsidR="00F24491" w:rsidRDefault="00F030F0">
      <w:pPr>
        <w:spacing w:line="360" w:lineRule="auto"/>
        <w:ind w:firstLineChars="200" w:firstLine="480"/>
        <w:outlineLvl w:val="2"/>
        <w:rPr>
          <w:rFonts w:cs="宋体"/>
          <w:bCs/>
        </w:rPr>
      </w:pPr>
      <w:r>
        <w:rPr>
          <w:rFonts w:cs="宋体" w:hint="eastAsia"/>
        </w:rPr>
        <w:t>39.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F24491" w:rsidRDefault="00F030F0">
      <w:pPr>
        <w:spacing w:line="360" w:lineRule="auto"/>
        <w:ind w:firstLineChars="200" w:firstLine="480"/>
        <w:outlineLvl w:val="2"/>
        <w:rPr>
          <w:rFonts w:cs="宋体"/>
        </w:rPr>
      </w:pPr>
      <w:r>
        <w:rPr>
          <w:rFonts w:cs="宋体" w:hint="eastAsia"/>
          <w:bCs/>
        </w:rPr>
        <w:t>40.</w:t>
      </w:r>
      <w:bookmarkStart w:id="136" w:name="_Toc1368"/>
      <w:bookmarkStart w:id="137" w:name="_Toc24369"/>
      <w:bookmarkStart w:id="138" w:name="_Toc217446083"/>
      <w:r>
        <w:rPr>
          <w:rFonts w:cs="宋体" w:hint="eastAsia"/>
        </w:rPr>
        <w:t>招标文件中采购代理机构编制的内容前后有矛盾或不一致，有时间先后顺序的，以时间在后的修改、澄清或补正文件为准；没有时间先后顺序的，按有利于供应商的原则进行处理。</w:t>
      </w:r>
    </w:p>
    <w:p w:rsidR="00F24491" w:rsidRDefault="00F030F0">
      <w:pPr>
        <w:spacing w:line="360" w:lineRule="auto"/>
        <w:ind w:firstLineChars="200" w:firstLine="480"/>
        <w:outlineLvl w:val="2"/>
        <w:rPr>
          <w:rFonts w:cs="宋体"/>
        </w:rPr>
      </w:pPr>
      <w:bookmarkStart w:id="139" w:name="_Toc511904802"/>
      <w:r>
        <w:rPr>
          <w:rFonts w:cs="宋体" w:hint="eastAsia"/>
        </w:rPr>
        <w:t>41.本项目不允许采购进口产品，否则作无效处理。</w:t>
      </w:r>
    </w:p>
    <w:p w:rsidR="00F24491" w:rsidRDefault="00F24491">
      <w:pPr>
        <w:tabs>
          <w:tab w:val="left" w:pos="930"/>
        </w:tabs>
        <w:sectPr w:rsidR="00F24491">
          <w:pgSz w:w="11905" w:h="16838"/>
          <w:pgMar w:top="1440" w:right="1083" w:bottom="1440" w:left="1083" w:header="737" w:footer="992" w:gutter="0"/>
          <w:cols w:space="720"/>
          <w:titlePg/>
          <w:docGrid w:linePitch="312"/>
        </w:sectPr>
      </w:pPr>
    </w:p>
    <w:p w:rsidR="00F24491" w:rsidRDefault="00F030F0">
      <w:pPr>
        <w:tabs>
          <w:tab w:val="left" w:pos="930"/>
        </w:tabs>
        <w:jc w:val="center"/>
        <w:outlineLvl w:val="0"/>
        <w:rPr>
          <w:b/>
          <w:bCs/>
          <w:sz w:val="32"/>
          <w:szCs w:val="32"/>
        </w:rPr>
      </w:pPr>
      <w:bookmarkStart w:id="140" w:name="_Toc12808_WPSOffice_Level1"/>
      <w:bookmarkStart w:id="141" w:name="_Toc5688"/>
      <w:bookmarkStart w:id="142" w:name="_Toc31089_WPSOffice_Level1"/>
      <w:bookmarkStart w:id="143" w:name="_Toc11123"/>
      <w:bookmarkStart w:id="144" w:name="_Toc88058218"/>
      <w:r>
        <w:rPr>
          <w:rFonts w:hint="eastAsia"/>
          <w:b/>
          <w:bCs/>
          <w:sz w:val="32"/>
          <w:szCs w:val="32"/>
        </w:rPr>
        <w:lastRenderedPageBreak/>
        <w:t>第三章  投标文件格式</w:t>
      </w:r>
      <w:bookmarkStart w:id="145" w:name="_Toc217446082"/>
      <w:bookmarkStart w:id="146" w:name="_Toc308164821"/>
      <w:bookmarkEnd w:id="136"/>
      <w:bookmarkEnd w:id="137"/>
      <w:bookmarkEnd w:id="139"/>
      <w:bookmarkEnd w:id="140"/>
      <w:bookmarkEnd w:id="141"/>
      <w:bookmarkEnd w:id="142"/>
      <w:bookmarkEnd w:id="143"/>
      <w:bookmarkEnd w:id="144"/>
    </w:p>
    <w:p w:rsidR="00F24491" w:rsidRDefault="00F24491"/>
    <w:p w:rsidR="00F24491" w:rsidRDefault="00F030F0">
      <w:pPr>
        <w:spacing w:line="360" w:lineRule="auto"/>
        <w:ind w:firstLineChars="196" w:firstLine="470"/>
        <w:outlineLvl w:val="1"/>
      </w:pPr>
      <w:r>
        <w:rPr>
          <w:rFonts w:hint="eastAsia"/>
        </w:rPr>
        <w:t>一、本章所制投标文件格式，除格式中明确将该格式作为实质性要求的，一律不具有强制性，但是，投标人投标文件相关资料和本章所制格式不一致的，评标委员会将在评分时以投标文件不规范予以扣分处理。</w:t>
      </w:r>
    </w:p>
    <w:p w:rsidR="00F24491" w:rsidRDefault="00F030F0">
      <w:pPr>
        <w:spacing w:line="360" w:lineRule="auto"/>
        <w:ind w:firstLineChars="196" w:firstLine="470"/>
        <w:outlineLvl w:val="1"/>
      </w:pPr>
      <w:r>
        <w:rPr>
          <w:rFonts w:hint="eastAsia"/>
        </w:rPr>
        <w:t>二、本章所制投标文件格式有关表格中的备注栏，由投标人根据自身投标情况作解释性说明，不作为必填项。</w:t>
      </w:r>
    </w:p>
    <w:p w:rsidR="00F24491" w:rsidRDefault="00F030F0">
      <w:pPr>
        <w:spacing w:line="360" w:lineRule="auto"/>
        <w:ind w:firstLineChars="196" w:firstLine="470"/>
        <w:outlineLvl w:val="1"/>
      </w:pPr>
      <w:r>
        <w:rPr>
          <w:rFonts w:hint="eastAsia"/>
        </w:rPr>
        <w:t>三、本章所制投标文件格式中需要填写的相关内容事项，可能会与本采购项目无关，在不改变投标文件原义、不影响本项目采购需求的情况下，投标人可以不予填写，但应当注明。</w:t>
      </w:r>
    </w:p>
    <w:p w:rsidR="00F24491" w:rsidRDefault="00F030F0">
      <w:pPr>
        <w:tabs>
          <w:tab w:val="left" w:pos="900"/>
        </w:tabs>
        <w:spacing w:line="360" w:lineRule="auto"/>
        <w:jc w:val="center"/>
        <w:outlineLvl w:val="1"/>
        <w:rPr>
          <w:b/>
          <w:sz w:val="32"/>
        </w:rPr>
      </w:pPr>
      <w:r>
        <w:rPr>
          <w:rFonts w:ascii="黑体" w:eastAsia="黑体" w:hint="eastAsia"/>
          <w:b/>
          <w:sz w:val="32"/>
          <w:szCs w:val="32"/>
        </w:rPr>
        <w:br w:type="page"/>
      </w:r>
      <w:r>
        <w:rPr>
          <w:b/>
          <w:sz w:val="32"/>
        </w:rPr>
        <w:lastRenderedPageBreak/>
        <w:t xml:space="preserve">第一部分     </w:t>
      </w:r>
      <w:r>
        <w:rPr>
          <w:rFonts w:hint="eastAsia"/>
          <w:b/>
          <w:sz w:val="32"/>
        </w:rPr>
        <w:t>“</w:t>
      </w:r>
      <w:r>
        <w:rPr>
          <w:b/>
          <w:sz w:val="32"/>
        </w:rPr>
        <w:t>资格性</w:t>
      </w:r>
      <w:r>
        <w:rPr>
          <w:rFonts w:hint="eastAsia"/>
          <w:b/>
          <w:sz w:val="32"/>
        </w:rPr>
        <w:t>投标</w:t>
      </w:r>
      <w:r>
        <w:rPr>
          <w:b/>
          <w:sz w:val="32"/>
        </w:rPr>
        <w:t>文件</w:t>
      </w:r>
      <w:r>
        <w:rPr>
          <w:rFonts w:hint="eastAsia"/>
          <w:b/>
          <w:sz w:val="32"/>
        </w:rPr>
        <w:t>”</w:t>
      </w:r>
      <w:r>
        <w:rPr>
          <w:b/>
          <w:sz w:val="32"/>
        </w:rPr>
        <w:t>格式</w:t>
      </w:r>
    </w:p>
    <w:p w:rsidR="00F24491" w:rsidRDefault="00F030F0">
      <w:pPr>
        <w:spacing w:line="360" w:lineRule="auto"/>
        <w:rPr>
          <w:rFonts w:ascii="华文中宋" w:eastAsia="华文中宋" w:hAnsi="华文中宋"/>
          <w:b/>
          <w:sz w:val="32"/>
          <w:szCs w:val="32"/>
        </w:rPr>
      </w:pPr>
      <w:r>
        <w:rPr>
          <w:rFonts w:ascii="华文中宋" w:eastAsia="华文中宋" w:hAnsi="华文中宋" w:hint="eastAsia"/>
          <w:b/>
          <w:sz w:val="32"/>
          <w:szCs w:val="32"/>
        </w:rPr>
        <w:t>封面：</w:t>
      </w:r>
    </w:p>
    <w:p w:rsidR="00F24491" w:rsidRDefault="00F030F0">
      <w:pPr>
        <w:spacing w:line="360" w:lineRule="auto"/>
        <w:jc w:val="right"/>
        <w:rPr>
          <w:rFonts w:ascii="华文中宋" w:eastAsia="华文中宋" w:hAnsi="华文中宋"/>
          <w:b/>
          <w:sz w:val="36"/>
        </w:rPr>
      </w:pPr>
      <w:r>
        <w:rPr>
          <w:rFonts w:ascii="华文中宋" w:eastAsia="华文中宋" w:hAnsi="华文中宋"/>
          <w:b/>
          <w:sz w:val="36"/>
        </w:rPr>
        <w:t>（正本/副本）</w:t>
      </w:r>
    </w:p>
    <w:p w:rsidR="00F24491" w:rsidRDefault="00F24491">
      <w:pPr>
        <w:spacing w:line="360" w:lineRule="auto"/>
        <w:rPr>
          <w:rFonts w:ascii="华文中宋" w:eastAsia="华文中宋" w:hAnsi="华文中宋"/>
          <w:b/>
          <w:sz w:val="32"/>
          <w:szCs w:val="32"/>
        </w:rPr>
      </w:pPr>
    </w:p>
    <w:p w:rsidR="00F24491" w:rsidRDefault="00F24491">
      <w:pPr>
        <w:spacing w:line="360" w:lineRule="auto"/>
        <w:rPr>
          <w:rFonts w:ascii="华文中宋" w:eastAsia="华文中宋" w:hAnsi="华文中宋"/>
          <w:b/>
          <w:sz w:val="32"/>
          <w:szCs w:val="32"/>
        </w:rPr>
      </w:pPr>
    </w:p>
    <w:p w:rsidR="00F24491" w:rsidRDefault="00F030F0">
      <w:pPr>
        <w:spacing w:line="360" w:lineRule="auto"/>
        <w:jc w:val="center"/>
        <w:rPr>
          <w:rFonts w:ascii="华文中宋" w:eastAsia="华文中宋" w:hAnsi="华文中宋"/>
          <w:b/>
          <w:sz w:val="72"/>
        </w:rPr>
      </w:pPr>
      <w:r>
        <w:rPr>
          <w:rFonts w:ascii="华文中宋" w:eastAsia="华文中宋" w:hAnsi="华文中宋" w:hint="eastAsia"/>
          <w:b/>
          <w:sz w:val="40"/>
          <w:szCs w:val="48"/>
          <w:u w:val="single"/>
        </w:rPr>
        <w:t xml:space="preserve">                      </w:t>
      </w:r>
      <w:r>
        <w:rPr>
          <w:rFonts w:ascii="华文中宋" w:eastAsia="华文中宋" w:hAnsi="华文中宋" w:hint="eastAsia"/>
          <w:b/>
          <w:sz w:val="40"/>
          <w:szCs w:val="48"/>
        </w:rPr>
        <w:t>项目</w:t>
      </w:r>
    </w:p>
    <w:p w:rsidR="00F24491" w:rsidRDefault="00F030F0">
      <w:pPr>
        <w:spacing w:line="360" w:lineRule="auto"/>
        <w:jc w:val="center"/>
        <w:rPr>
          <w:rFonts w:ascii="华文中宋" w:eastAsia="华文中宋" w:hAnsi="华文中宋"/>
          <w:b/>
          <w:sz w:val="32"/>
          <w:szCs w:val="32"/>
        </w:rPr>
      </w:pPr>
      <w:r>
        <w:rPr>
          <w:rFonts w:ascii="华文中宋" w:eastAsia="华文中宋" w:hAnsi="华文中宋" w:hint="eastAsia"/>
          <w:b/>
          <w:sz w:val="52"/>
          <w:szCs w:val="52"/>
        </w:rPr>
        <w:t>资格性投标文件</w:t>
      </w:r>
    </w:p>
    <w:p w:rsidR="00F24491" w:rsidRDefault="00F24491">
      <w:pPr>
        <w:spacing w:line="360" w:lineRule="auto"/>
        <w:rPr>
          <w:rFonts w:ascii="华文中宋" w:eastAsia="华文中宋" w:hAnsi="华文中宋"/>
          <w:b/>
          <w:sz w:val="36"/>
        </w:rPr>
      </w:pPr>
    </w:p>
    <w:p w:rsidR="00F24491" w:rsidRDefault="00F24491">
      <w:pPr>
        <w:spacing w:line="360" w:lineRule="auto"/>
        <w:rPr>
          <w:rFonts w:ascii="华文中宋" w:eastAsia="华文中宋" w:hAnsi="华文中宋"/>
          <w:b/>
          <w:sz w:val="36"/>
        </w:rPr>
      </w:pPr>
    </w:p>
    <w:p w:rsidR="00F24491" w:rsidRDefault="00F030F0">
      <w:pPr>
        <w:spacing w:line="360" w:lineRule="auto"/>
        <w:ind w:firstLineChars="300" w:firstLine="961"/>
        <w:rPr>
          <w:rFonts w:ascii="华文中宋" w:eastAsia="华文中宋" w:hAnsi="华文中宋"/>
          <w:b/>
          <w:sz w:val="32"/>
          <w:u w:val="single"/>
        </w:rPr>
      </w:pPr>
      <w:r>
        <w:rPr>
          <w:rFonts w:ascii="华文中宋" w:eastAsia="华文中宋" w:hAnsi="华文中宋" w:hint="eastAsia"/>
          <w:b/>
          <w:sz w:val="32"/>
        </w:rPr>
        <w:t>投标人</w:t>
      </w:r>
      <w:r>
        <w:rPr>
          <w:rFonts w:ascii="华文中宋" w:eastAsia="华文中宋" w:hAnsi="华文中宋"/>
          <w:b/>
          <w:sz w:val="32"/>
        </w:rPr>
        <w:t>名称：</w:t>
      </w:r>
      <w:r>
        <w:rPr>
          <w:rFonts w:ascii="华文中宋" w:eastAsia="华文中宋" w:hAnsi="华文中宋"/>
          <w:b/>
          <w:sz w:val="32"/>
          <w:u w:val="single"/>
        </w:rPr>
        <w:t xml:space="preserve">                        </w:t>
      </w:r>
      <w:r>
        <w:rPr>
          <w:rFonts w:ascii="华文中宋" w:eastAsia="华文中宋" w:hAnsi="华文中宋" w:hint="eastAsia"/>
          <w:b/>
          <w:sz w:val="32"/>
          <w:u w:val="single"/>
        </w:rPr>
        <w:t xml:space="preserve">    </w:t>
      </w:r>
      <w:r>
        <w:rPr>
          <w:rFonts w:ascii="华文中宋" w:eastAsia="华文中宋" w:hAnsi="华文中宋"/>
          <w:b/>
          <w:sz w:val="32"/>
          <w:u w:val="single"/>
        </w:rPr>
        <w:t xml:space="preserve">     </w:t>
      </w:r>
    </w:p>
    <w:p w:rsidR="00F24491" w:rsidRDefault="00F030F0">
      <w:pPr>
        <w:spacing w:line="360" w:lineRule="auto"/>
        <w:ind w:firstLineChars="300" w:firstLine="961"/>
        <w:rPr>
          <w:rFonts w:ascii="华文中宋" w:eastAsia="华文中宋" w:hAnsi="华文中宋"/>
          <w:b/>
          <w:sz w:val="32"/>
          <w:u w:val="single"/>
        </w:rPr>
      </w:pPr>
      <w:r>
        <w:rPr>
          <w:rFonts w:ascii="华文中宋" w:eastAsia="华文中宋" w:hAnsi="华文中宋" w:hint="eastAsia"/>
          <w:b/>
          <w:sz w:val="32"/>
        </w:rPr>
        <w:t>项目编号</w:t>
      </w:r>
      <w:r>
        <w:rPr>
          <w:rFonts w:ascii="华文中宋" w:eastAsia="华文中宋" w:hAnsi="华文中宋"/>
          <w:b/>
          <w:sz w:val="32"/>
        </w:rPr>
        <w:t>：</w:t>
      </w:r>
      <w:r>
        <w:rPr>
          <w:rFonts w:ascii="华文中宋" w:eastAsia="华文中宋" w:hAnsi="华文中宋"/>
          <w:b/>
          <w:sz w:val="32"/>
          <w:u w:val="single"/>
        </w:rPr>
        <w:t xml:space="preserve">         </w:t>
      </w:r>
      <w:r>
        <w:rPr>
          <w:rFonts w:ascii="华文中宋" w:eastAsia="华文中宋" w:hAnsi="华文中宋" w:hint="eastAsia"/>
          <w:b/>
          <w:sz w:val="32"/>
          <w:u w:val="single"/>
        </w:rPr>
        <w:t xml:space="preserve">                        </w:t>
      </w:r>
      <w:r>
        <w:rPr>
          <w:rFonts w:ascii="华文中宋" w:eastAsia="华文中宋" w:hAnsi="华文中宋"/>
          <w:b/>
          <w:sz w:val="32"/>
          <w:u w:val="single"/>
        </w:rPr>
        <w:t xml:space="preserve">  </w:t>
      </w:r>
    </w:p>
    <w:p w:rsidR="00F24491" w:rsidRDefault="00F24491">
      <w:pPr>
        <w:spacing w:line="360" w:lineRule="auto"/>
        <w:ind w:firstLineChars="246" w:firstLine="788"/>
        <w:jc w:val="center"/>
        <w:rPr>
          <w:rFonts w:ascii="华文中宋" w:eastAsia="华文中宋" w:hAnsi="华文中宋"/>
          <w:b/>
          <w:sz w:val="32"/>
        </w:rPr>
      </w:pPr>
    </w:p>
    <w:p w:rsidR="00F24491" w:rsidRDefault="00F24491">
      <w:pPr>
        <w:pStyle w:val="a0"/>
      </w:pPr>
    </w:p>
    <w:p w:rsidR="00F24491" w:rsidRDefault="00F030F0">
      <w:pPr>
        <w:spacing w:line="360" w:lineRule="auto"/>
        <w:ind w:left="-1"/>
        <w:jc w:val="center"/>
        <w:rPr>
          <w:rFonts w:ascii="华文中宋" w:eastAsia="华文中宋" w:hAnsi="华文中宋"/>
          <w:b/>
          <w:sz w:val="32"/>
        </w:rPr>
      </w:pPr>
      <w:r>
        <w:rPr>
          <w:rFonts w:ascii="华文中宋" w:eastAsia="华文中宋" w:hAnsi="华文中宋" w:hint="eastAsia"/>
          <w:b/>
          <w:sz w:val="32"/>
        </w:rPr>
        <w:t>投标时间</w:t>
      </w:r>
      <w:r>
        <w:rPr>
          <w:rFonts w:ascii="华文中宋" w:eastAsia="华文中宋" w:hAnsi="华文中宋"/>
          <w:b/>
          <w:sz w:val="32"/>
        </w:rPr>
        <w:t>：</w:t>
      </w:r>
      <w:r>
        <w:rPr>
          <w:rFonts w:ascii="华文中宋" w:eastAsia="华文中宋" w:hAnsi="华文中宋" w:hint="eastAsia"/>
          <w:b/>
          <w:sz w:val="32"/>
          <w:u w:val="single"/>
        </w:rPr>
        <w:t xml:space="preserve">      </w:t>
      </w:r>
      <w:r>
        <w:rPr>
          <w:rFonts w:ascii="华文中宋" w:eastAsia="华文中宋" w:hAnsi="华文中宋"/>
          <w:b/>
          <w:sz w:val="32"/>
        </w:rPr>
        <w:t>年</w:t>
      </w:r>
      <w:r>
        <w:rPr>
          <w:rFonts w:ascii="华文中宋" w:eastAsia="华文中宋" w:hAnsi="华文中宋"/>
          <w:b/>
          <w:sz w:val="32"/>
          <w:u w:val="single"/>
        </w:rPr>
        <w:t xml:space="preserve"> </w:t>
      </w:r>
      <w:r>
        <w:rPr>
          <w:rFonts w:ascii="华文中宋" w:eastAsia="华文中宋" w:hAnsi="华文中宋" w:hint="eastAsia"/>
          <w:b/>
          <w:sz w:val="32"/>
          <w:u w:val="single"/>
        </w:rPr>
        <w:t xml:space="preserve">   </w:t>
      </w:r>
      <w:r>
        <w:rPr>
          <w:rFonts w:ascii="华文中宋" w:eastAsia="华文中宋" w:hAnsi="华文中宋"/>
          <w:b/>
          <w:sz w:val="32"/>
          <w:u w:val="single"/>
        </w:rPr>
        <w:t xml:space="preserve"> </w:t>
      </w:r>
      <w:r>
        <w:rPr>
          <w:rFonts w:ascii="华文中宋" w:eastAsia="华文中宋" w:hAnsi="华文中宋"/>
          <w:b/>
          <w:sz w:val="32"/>
        </w:rPr>
        <w:t>月</w:t>
      </w:r>
      <w:r>
        <w:rPr>
          <w:rFonts w:ascii="华文中宋" w:eastAsia="华文中宋" w:hAnsi="华文中宋"/>
          <w:b/>
          <w:sz w:val="32"/>
          <w:u w:val="single"/>
        </w:rPr>
        <w:t xml:space="preserve">   </w:t>
      </w:r>
      <w:r>
        <w:rPr>
          <w:rFonts w:ascii="华文中宋" w:eastAsia="华文中宋" w:hAnsi="华文中宋"/>
          <w:b/>
          <w:sz w:val="32"/>
        </w:rPr>
        <w:t>日</w:t>
      </w:r>
    </w:p>
    <w:p w:rsidR="00F24491" w:rsidRDefault="00F030F0">
      <w:pPr>
        <w:pStyle w:val="3"/>
        <w:rPr>
          <w:rFonts w:ascii="宋体" w:eastAsia="宋体" w:hAnsi="宋体"/>
          <w:i/>
          <w:sz w:val="28"/>
        </w:rPr>
      </w:pPr>
      <w:r>
        <w:rPr>
          <w:rFonts w:ascii="华文中宋" w:eastAsia="华文中宋" w:hAnsi="华文中宋"/>
        </w:rPr>
        <w:br w:type="page"/>
      </w:r>
      <w:bookmarkStart w:id="147" w:name="_Toc497752257"/>
      <w:bookmarkStart w:id="148" w:name="_Toc511558664"/>
      <w:bookmarkStart w:id="149" w:name="_Toc505762757"/>
      <w:bookmarkStart w:id="150" w:name="_Toc524910122"/>
      <w:bookmarkStart w:id="151" w:name="_Toc73117241"/>
      <w:bookmarkStart w:id="152" w:name="_Toc499918727"/>
      <w:bookmarkStart w:id="153" w:name="_Toc492286425"/>
      <w:r>
        <w:rPr>
          <w:rFonts w:ascii="宋体" w:eastAsia="宋体" w:hAnsi="宋体" w:hint="eastAsia"/>
          <w:sz w:val="28"/>
        </w:rPr>
        <w:lastRenderedPageBreak/>
        <w:t>一、资格证明文件函</w:t>
      </w:r>
      <w:bookmarkEnd w:id="147"/>
      <w:bookmarkEnd w:id="148"/>
      <w:bookmarkEnd w:id="149"/>
      <w:bookmarkEnd w:id="150"/>
      <w:bookmarkEnd w:id="151"/>
      <w:bookmarkEnd w:id="152"/>
      <w:bookmarkEnd w:id="153"/>
    </w:p>
    <w:p w:rsidR="00F24491" w:rsidRDefault="00F030F0">
      <w:pPr>
        <w:pStyle w:val="afc"/>
        <w:ind w:firstLine="562"/>
        <w:jc w:val="center"/>
        <w:rPr>
          <w:rFonts w:ascii="宋体" w:hAnsi="宋体"/>
          <w:b/>
          <w:i w:val="0"/>
          <w:color w:val="auto"/>
          <w:sz w:val="28"/>
          <w:lang w:eastAsia="zh-CN"/>
        </w:rPr>
      </w:pPr>
      <w:r>
        <w:rPr>
          <w:rFonts w:ascii="宋体" w:hAnsi="宋体" w:hint="eastAsia"/>
          <w:b/>
          <w:i w:val="0"/>
          <w:color w:val="auto"/>
          <w:sz w:val="28"/>
          <w:lang w:eastAsia="zh-CN"/>
        </w:rPr>
        <w:t>资格证明文件函</w:t>
      </w:r>
    </w:p>
    <w:p w:rsidR="00F24491" w:rsidRDefault="00F030F0">
      <w:pPr>
        <w:pStyle w:val="afc"/>
        <w:ind w:firstLineChars="0" w:firstLine="0"/>
        <w:rPr>
          <w:rFonts w:ascii="宋体" w:hAnsi="宋体"/>
          <w:i w:val="0"/>
          <w:color w:val="auto"/>
          <w:szCs w:val="24"/>
          <w:u w:val="single"/>
          <w:lang w:eastAsia="zh-CN"/>
        </w:rPr>
      </w:pPr>
      <w:r>
        <w:rPr>
          <w:rFonts w:ascii="宋体" w:hAnsi="宋体" w:hint="eastAsia"/>
          <w:i w:val="0"/>
          <w:color w:val="auto"/>
          <w:szCs w:val="24"/>
          <w:u w:val="single"/>
          <w:lang w:eastAsia="zh-CN"/>
        </w:rPr>
        <w:t>（采购代理机构）：</w:t>
      </w:r>
    </w:p>
    <w:p w:rsidR="00F24491" w:rsidRDefault="00F030F0">
      <w:pPr>
        <w:pStyle w:val="afc"/>
        <w:rPr>
          <w:rFonts w:ascii="宋体" w:hAnsi="宋体"/>
          <w:i w:val="0"/>
          <w:color w:val="auto"/>
          <w:szCs w:val="24"/>
          <w:lang w:eastAsia="zh-CN"/>
        </w:rPr>
      </w:pPr>
      <w:r>
        <w:rPr>
          <w:rFonts w:ascii="宋体" w:hAnsi="宋体" w:hint="eastAsia"/>
          <w:i w:val="0"/>
          <w:color w:val="auto"/>
          <w:szCs w:val="24"/>
          <w:lang w:eastAsia="zh-CN"/>
        </w:rPr>
        <w:t xml:space="preserve"> 根据贵公司为</w:t>
      </w:r>
      <w:r>
        <w:rPr>
          <w:rFonts w:ascii="宋体" w:hAnsi="宋体" w:hint="eastAsia"/>
          <w:i w:val="0"/>
          <w:color w:val="auto"/>
          <w:szCs w:val="24"/>
          <w:u w:val="single"/>
          <w:lang w:eastAsia="zh-CN"/>
        </w:rPr>
        <w:t xml:space="preserve">           </w:t>
      </w:r>
      <w:r>
        <w:rPr>
          <w:rFonts w:ascii="宋体" w:hAnsi="宋体" w:hint="eastAsia"/>
          <w:i w:val="0"/>
          <w:color w:val="auto"/>
          <w:szCs w:val="24"/>
          <w:lang w:eastAsia="zh-CN"/>
        </w:rPr>
        <w:t>（项目名称）项目招标采购项目的投标邀请</w:t>
      </w:r>
      <w:r>
        <w:rPr>
          <w:rFonts w:ascii="宋体" w:hAnsi="宋体" w:hint="eastAsia"/>
          <w:i w:val="0"/>
          <w:color w:val="auto"/>
          <w:szCs w:val="24"/>
          <w:u w:val="single"/>
          <w:lang w:eastAsia="zh-CN"/>
        </w:rPr>
        <w:t xml:space="preserve">       </w:t>
      </w:r>
      <w:r>
        <w:rPr>
          <w:rFonts w:ascii="宋体" w:hAnsi="宋体" w:hint="eastAsia"/>
          <w:i w:val="0"/>
          <w:color w:val="auto"/>
          <w:szCs w:val="24"/>
          <w:lang w:eastAsia="zh-CN"/>
        </w:rPr>
        <w:t>（招标编号），授权代表</w:t>
      </w:r>
      <w:r>
        <w:rPr>
          <w:rFonts w:ascii="宋体" w:hAnsi="宋体" w:hint="eastAsia"/>
          <w:i w:val="0"/>
          <w:color w:val="auto"/>
          <w:szCs w:val="24"/>
          <w:u w:val="single"/>
          <w:lang w:eastAsia="zh-CN"/>
        </w:rPr>
        <w:t xml:space="preserve">      </w:t>
      </w:r>
      <w:r>
        <w:rPr>
          <w:rFonts w:ascii="宋体" w:hAnsi="宋体" w:hint="eastAsia"/>
          <w:i w:val="0"/>
          <w:color w:val="auto"/>
          <w:szCs w:val="24"/>
          <w:lang w:eastAsia="zh-CN"/>
        </w:rPr>
        <w:t>（姓名、职务） 经正式授权并代表投标人</w:t>
      </w:r>
      <w:r>
        <w:rPr>
          <w:rFonts w:ascii="宋体" w:hAnsi="宋体" w:hint="eastAsia"/>
          <w:i w:val="0"/>
          <w:color w:val="auto"/>
          <w:szCs w:val="24"/>
          <w:u w:val="single"/>
          <w:lang w:eastAsia="zh-CN"/>
        </w:rPr>
        <w:t xml:space="preserve">       </w:t>
      </w:r>
      <w:r>
        <w:rPr>
          <w:rFonts w:ascii="宋体" w:hAnsi="宋体" w:hint="eastAsia"/>
          <w:i w:val="0"/>
          <w:color w:val="auto"/>
          <w:szCs w:val="24"/>
          <w:lang w:eastAsia="zh-CN"/>
        </w:rPr>
        <w:t>（投标人名称、地址）提交资格证明文件。</w:t>
      </w:r>
    </w:p>
    <w:p w:rsidR="00F24491" w:rsidRDefault="00F24491">
      <w:pPr>
        <w:pStyle w:val="afc"/>
        <w:rPr>
          <w:rFonts w:ascii="宋体" w:hAnsi="宋体"/>
          <w:i w:val="0"/>
          <w:color w:val="auto"/>
          <w:szCs w:val="24"/>
          <w:lang w:eastAsia="zh-CN"/>
        </w:rPr>
      </w:pPr>
    </w:p>
    <w:p w:rsidR="00F24491" w:rsidRDefault="00F24491">
      <w:pPr>
        <w:pStyle w:val="afc"/>
        <w:rPr>
          <w:rFonts w:ascii="宋体" w:hAnsi="宋体"/>
          <w:i w:val="0"/>
          <w:color w:val="auto"/>
          <w:szCs w:val="24"/>
          <w:lang w:eastAsia="zh-CN"/>
        </w:rPr>
      </w:pPr>
    </w:p>
    <w:p w:rsidR="00F24491" w:rsidRDefault="00F030F0">
      <w:pPr>
        <w:pStyle w:val="afc"/>
        <w:rPr>
          <w:rFonts w:ascii="宋体" w:hAnsi="宋体"/>
          <w:i w:val="0"/>
          <w:color w:val="auto"/>
          <w:szCs w:val="24"/>
          <w:lang w:eastAsia="zh-CN"/>
        </w:rPr>
      </w:pPr>
      <w:proofErr w:type="gramStart"/>
      <w:r>
        <w:rPr>
          <w:rFonts w:ascii="宋体" w:hAnsi="宋体" w:hint="eastAsia"/>
          <w:i w:val="0"/>
          <w:color w:val="auto"/>
          <w:szCs w:val="24"/>
          <w:lang w:eastAsia="zh-CN"/>
        </w:rPr>
        <w:t>本资格</w:t>
      </w:r>
      <w:proofErr w:type="gramEnd"/>
      <w:r>
        <w:rPr>
          <w:rFonts w:ascii="宋体" w:hAnsi="宋体" w:hint="eastAsia"/>
          <w:i w:val="0"/>
          <w:color w:val="auto"/>
          <w:szCs w:val="24"/>
          <w:lang w:eastAsia="zh-CN"/>
        </w:rPr>
        <w:t>证明文件中所有内容均为其有效组成部分，投标人对其真实性承担完全责任。</w:t>
      </w:r>
    </w:p>
    <w:p w:rsidR="00F24491" w:rsidRDefault="00F24491">
      <w:pPr>
        <w:pStyle w:val="afc"/>
        <w:rPr>
          <w:rFonts w:ascii="宋体" w:hAnsi="宋体"/>
          <w:i w:val="0"/>
          <w:color w:val="auto"/>
          <w:szCs w:val="24"/>
          <w:lang w:eastAsia="zh-CN"/>
        </w:rPr>
      </w:pPr>
    </w:p>
    <w:p w:rsidR="00F24491" w:rsidRDefault="00F24491">
      <w:pPr>
        <w:pStyle w:val="afc"/>
        <w:rPr>
          <w:rFonts w:ascii="宋体" w:hAnsi="宋体"/>
          <w:i w:val="0"/>
          <w:color w:val="auto"/>
          <w:szCs w:val="24"/>
          <w:lang w:eastAsia="zh-CN"/>
        </w:rPr>
      </w:pPr>
    </w:p>
    <w:p w:rsidR="00F24491" w:rsidRDefault="00F030F0">
      <w:pPr>
        <w:pStyle w:val="afc"/>
        <w:rPr>
          <w:rFonts w:ascii="宋体" w:hAnsi="宋体"/>
          <w:i w:val="0"/>
          <w:color w:val="auto"/>
          <w:szCs w:val="24"/>
          <w:lang w:eastAsia="zh-CN"/>
        </w:rPr>
      </w:pPr>
      <w:r>
        <w:rPr>
          <w:rFonts w:ascii="宋体" w:hAnsi="宋体" w:hint="eastAsia"/>
          <w:i w:val="0"/>
          <w:color w:val="auto"/>
          <w:szCs w:val="24"/>
          <w:lang w:eastAsia="zh-CN"/>
        </w:rPr>
        <w:t>投标人名称（盖单位章）:</w:t>
      </w:r>
      <w:r>
        <w:rPr>
          <w:rFonts w:ascii="宋体" w:hAnsi="宋体" w:hint="eastAsia"/>
          <w:i w:val="0"/>
          <w:color w:val="auto"/>
          <w:szCs w:val="24"/>
          <w:u w:val="single"/>
          <w:lang w:eastAsia="zh-CN"/>
        </w:rPr>
        <w:t xml:space="preserve">                           </w:t>
      </w:r>
    </w:p>
    <w:p w:rsidR="00F24491" w:rsidRDefault="00F030F0">
      <w:pPr>
        <w:pStyle w:val="afc"/>
        <w:rPr>
          <w:rFonts w:ascii="宋体" w:hAnsi="宋体"/>
          <w:i w:val="0"/>
          <w:color w:val="auto"/>
          <w:szCs w:val="24"/>
          <w:lang w:eastAsia="zh-CN"/>
        </w:rPr>
      </w:pPr>
      <w:r>
        <w:rPr>
          <w:rFonts w:ascii="宋体" w:hAnsi="宋体" w:hint="eastAsia"/>
          <w:i w:val="0"/>
          <w:color w:val="auto"/>
          <w:lang w:eastAsia="zh-CN"/>
        </w:rPr>
        <w:t>法定代表人或其委托代理人</w:t>
      </w:r>
      <w:r>
        <w:rPr>
          <w:rFonts w:ascii="宋体" w:hAnsi="宋体" w:hint="eastAsia"/>
          <w:i w:val="0"/>
          <w:color w:val="auto"/>
          <w:szCs w:val="24"/>
          <w:lang w:eastAsia="zh-CN"/>
        </w:rPr>
        <w:t>（签字）:</w:t>
      </w:r>
      <w:r>
        <w:rPr>
          <w:rFonts w:ascii="宋体" w:hAnsi="宋体" w:hint="eastAsia"/>
          <w:i w:val="0"/>
          <w:color w:val="auto"/>
          <w:szCs w:val="24"/>
          <w:u w:val="single"/>
          <w:lang w:eastAsia="zh-CN"/>
        </w:rPr>
        <w:t xml:space="preserve">                 </w:t>
      </w:r>
    </w:p>
    <w:p w:rsidR="00F24491" w:rsidRDefault="00F030F0">
      <w:pPr>
        <w:pStyle w:val="afc"/>
        <w:rPr>
          <w:rFonts w:ascii="宋体" w:hAnsi="宋体"/>
          <w:i w:val="0"/>
          <w:color w:val="auto"/>
          <w:szCs w:val="24"/>
          <w:u w:val="single"/>
          <w:lang w:eastAsia="zh-CN"/>
        </w:rPr>
      </w:pPr>
      <w:r>
        <w:rPr>
          <w:rFonts w:ascii="宋体" w:hAnsi="宋体" w:hint="eastAsia"/>
          <w:i w:val="0"/>
          <w:color w:val="auto"/>
          <w:szCs w:val="24"/>
          <w:lang w:eastAsia="zh-CN"/>
        </w:rPr>
        <w:t xml:space="preserve">日期: </w:t>
      </w:r>
      <w:r>
        <w:rPr>
          <w:rFonts w:ascii="宋体" w:hAnsi="宋体" w:hint="eastAsia"/>
          <w:i w:val="0"/>
          <w:color w:val="auto"/>
          <w:szCs w:val="24"/>
          <w:u w:val="single"/>
          <w:lang w:eastAsia="zh-CN"/>
        </w:rPr>
        <w:t xml:space="preserve">                          </w:t>
      </w:r>
    </w:p>
    <w:p w:rsidR="00F24491" w:rsidRDefault="00F030F0">
      <w:pPr>
        <w:pStyle w:val="afc"/>
        <w:rPr>
          <w:rFonts w:ascii="宋体" w:hAnsi="宋体"/>
          <w:i w:val="0"/>
          <w:color w:val="auto"/>
          <w:szCs w:val="24"/>
          <w:lang w:eastAsia="zh-CN"/>
        </w:rPr>
      </w:pPr>
      <w:r>
        <w:rPr>
          <w:rFonts w:ascii="宋体" w:hAnsi="宋体" w:hint="eastAsia"/>
          <w:i w:val="0"/>
          <w:color w:val="auto"/>
          <w:szCs w:val="24"/>
          <w:lang w:eastAsia="zh-CN"/>
        </w:rPr>
        <w:t>地址 ：</w:t>
      </w:r>
      <w:r>
        <w:rPr>
          <w:rFonts w:ascii="宋体" w:hAnsi="宋体" w:hint="eastAsia"/>
          <w:i w:val="0"/>
          <w:color w:val="auto"/>
          <w:szCs w:val="24"/>
          <w:u w:val="single"/>
          <w:lang w:eastAsia="zh-CN"/>
        </w:rPr>
        <w:t xml:space="preserve">                           </w:t>
      </w:r>
      <w:r>
        <w:rPr>
          <w:rFonts w:ascii="宋体" w:hAnsi="宋体" w:hint="eastAsia"/>
          <w:i w:val="0"/>
          <w:color w:val="auto"/>
          <w:szCs w:val="24"/>
          <w:lang w:eastAsia="zh-CN"/>
        </w:rPr>
        <w:t xml:space="preserve"> 传真：</w:t>
      </w:r>
      <w:r>
        <w:rPr>
          <w:rFonts w:ascii="宋体" w:hAnsi="宋体" w:hint="eastAsia"/>
          <w:i w:val="0"/>
          <w:color w:val="auto"/>
          <w:szCs w:val="24"/>
          <w:u w:val="single"/>
          <w:lang w:eastAsia="zh-CN"/>
        </w:rPr>
        <w:t xml:space="preserve">                       </w:t>
      </w:r>
    </w:p>
    <w:p w:rsidR="00F24491" w:rsidRDefault="00F030F0">
      <w:pPr>
        <w:pStyle w:val="afc"/>
        <w:rPr>
          <w:rFonts w:ascii="宋体" w:hAnsi="宋体"/>
          <w:i w:val="0"/>
          <w:color w:val="auto"/>
          <w:szCs w:val="24"/>
          <w:u w:val="single"/>
          <w:lang w:eastAsia="zh-CN"/>
        </w:rPr>
      </w:pPr>
      <w:r>
        <w:rPr>
          <w:rFonts w:ascii="宋体" w:hAnsi="宋体" w:hint="eastAsia"/>
          <w:i w:val="0"/>
          <w:color w:val="auto"/>
          <w:szCs w:val="24"/>
          <w:lang w:eastAsia="zh-CN"/>
        </w:rPr>
        <w:t>联系方式 ：</w:t>
      </w:r>
      <w:r>
        <w:rPr>
          <w:rFonts w:ascii="宋体" w:hAnsi="宋体" w:hint="eastAsia"/>
          <w:i w:val="0"/>
          <w:color w:val="auto"/>
          <w:szCs w:val="24"/>
          <w:u w:val="single"/>
          <w:lang w:eastAsia="zh-CN"/>
        </w:rPr>
        <w:t xml:space="preserve">                       </w:t>
      </w:r>
      <w:r>
        <w:rPr>
          <w:rFonts w:ascii="宋体" w:hAnsi="宋体" w:hint="eastAsia"/>
          <w:i w:val="0"/>
          <w:color w:val="auto"/>
          <w:szCs w:val="24"/>
          <w:lang w:eastAsia="zh-CN"/>
        </w:rPr>
        <w:t xml:space="preserve"> 电子邮箱：</w:t>
      </w:r>
      <w:r>
        <w:rPr>
          <w:rFonts w:ascii="宋体" w:hAnsi="宋体" w:hint="eastAsia"/>
          <w:i w:val="0"/>
          <w:color w:val="auto"/>
          <w:szCs w:val="24"/>
          <w:u w:val="single"/>
          <w:lang w:eastAsia="zh-CN"/>
        </w:rPr>
        <w:t xml:space="preserve">                   </w:t>
      </w:r>
    </w:p>
    <w:p w:rsidR="00F24491" w:rsidRDefault="00F030F0">
      <w:pPr>
        <w:pStyle w:val="3"/>
        <w:rPr>
          <w:rFonts w:ascii="宋体" w:eastAsia="宋体" w:hAnsi="宋体"/>
          <w:sz w:val="28"/>
        </w:rPr>
      </w:pPr>
      <w:bookmarkStart w:id="154" w:name="_Toc497752258"/>
      <w:bookmarkStart w:id="155" w:name="_Toc492286427"/>
      <w:bookmarkStart w:id="156" w:name="_Toc505762758"/>
      <w:bookmarkStart w:id="157" w:name="_Toc511558665"/>
      <w:bookmarkStart w:id="158" w:name="_Toc499918728"/>
      <w:bookmarkStart w:id="159" w:name="_Toc524910123"/>
      <w:bookmarkStart w:id="160" w:name="_Toc73117242"/>
      <w:r>
        <w:rPr>
          <w:rFonts w:ascii="宋体" w:eastAsia="宋体" w:hAnsi="宋体"/>
        </w:rPr>
        <w:br w:type="page"/>
      </w:r>
      <w:r>
        <w:rPr>
          <w:rFonts w:ascii="宋体" w:eastAsia="宋体" w:hAnsi="宋体" w:hint="eastAsia"/>
          <w:sz w:val="28"/>
        </w:rPr>
        <w:lastRenderedPageBreak/>
        <w:t>二、</w:t>
      </w:r>
      <w:bookmarkEnd w:id="154"/>
      <w:bookmarkEnd w:id="155"/>
      <w:bookmarkEnd w:id="156"/>
      <w:bookmarkEnd w:id="157"/>
      <w:bookmarkEnd w:id="158"/>
      <w:bookmarkEnd w:id="159"/>
      <w:r>
        <w:rPr>
          <w:rFonts w:ascii="宋体" w:eastAsia="宋体" w:hAnsi="宋体" w:hint="eastAsia"/>
          <w:sz w:val="28"/>
        </w:rPr>
        <w:t>法定代表人授权书</w:t>
      </w:r>
      <w:bookmarkEnd w:id="160"/>
    </w:p>
    <w:p w:rsidR="00F24491" w:rsidRDefault="00F24491">
      <w:pPr>
        <w:pStyle w:val="afa"/>
        <w:spacing w:before="36" w:after="36"/>
        <w:ind w:left="988" w:hanging="420"/>
        <w:rPr>
          <w:rFonts w:ascii="宋体" w:eastAsia="宋体" w:hAnsi="宋体"/>
          <w:b/>
          <w:i/>
          <w:sz w:val="24"/>
        </w:rPr>
      </w:pPr>
    </w:p>
    <w:p w:rsidR="00F24491" w:rsidRDefault="00F030F0">
      <w:pPr>
        <w:pStyle w:val="12"/>
        <w:spacing w:line="360" w:lineRule="auto"/>
        <w:jc w:val="center"/>
        <w:rPr>
          <w:b/>
          <w:iCs/>
          <w:sz w:val="28"/>
          <w:szCs w:val="28"/>
        </w:rPr>
      </w:pPr>
      <w:r>
        <w:rPr>
          <w:rFonts w:hint="eastAsia"/>
          <w:b/>
          <w:iCs/>
          <w:sz w:val="28"/>
          <w:szCs w:val="28"/>
        </w:rPr>
        <w:t>法定代表人授权书</w:t>
      </w:r>
    </w:p>
    <w:p w:rsidR="00F24491" w:rsidRDefault="00F030F0">
      <w:pPr>
        <w:pStyle w:val="afc"/>
        <w:ind w:firstLineChars="0" w:firstLine="0"/>
        <w:rPr>
          <w:rFonts w:ascii="宋体" w:hAnsi="宋体"/>
          <w:i w:val="0"/>
          <w:color w:val="auto"/>
          <w:szCs w:val="24"/>
          <w:u w:val="single"/>
          <w:lang w:eastAsia="zh-CN"/>
        </w:rPr>
      </w:pPr>
      <w:r>
        <w:rPr>
          <w:rFonts w:ascii="宋体" w:hAnsi="宋体" w:hint="eastAsia"/>
          <w:i w:val="0"/>
          <w:color w:val="auto"/>
          <w:szCs w:val="24"/>
          <w:u w:val="single"/>
          <w:lang w:eastAsia="zh-CN"/>
        </w:rPr>
        <w:t>（采购代理机构）：</w:t>
      </w:r>
    </w:p>
    <w:p w:rsidR="00F24491" w:rsidRDefault="00F030F0">
      <w:pPr>
        <w:widowControl w:val="0"/>
        <w:spacing w:after="120" w:line="360" w:lineRule="auto"/>
        <w:ind w:firstLineChars="200" w:firstLine="480"/>
        <w:rPr>
          <w:rFonts w:cs="Marigold"/>
          <w:i/>
          <w:szCs w:val="24"/>
        </w:rPr>
      </w:pPr>
      <w:r>
        <w:rPr>
          <w:rFonts w:cs="Marigold" w:hint="eastAsia"/>
          <w:szCs w:val="24"/>
        </w:rPr>
        <w:t>本授权声明：</w:t>
      </w:r>
      <w:r>
        <w:rPr>
          <w:rFonts w:cs="Marigold" w:hint="eastAsia"/>
          <w:szCs w:val="24"/>
          <w:u w:val="single"/>
        </w:rPr>
        <w:t xml:space="preserve">                  </w:t>
      </w:r>
      <w:r>
        <w:rPr>
          <w:rFonts w:cs="Marigold" w:hint="eastAsia"/>
          <w:szCs w:val="24"/>
        </w:rPr>
        <w:t>（投标人名称）</w:t>
      </w:r>
      <w:r>
        <w:rPr>
          <w:rFonts w:cs="Marigold" w:hint="eastAsia"/>
          <w:szCs w:val="24"/>
          <w:u w:val="single"/>
        </w:rPr>
        <w:t xml:space="preserve">          </w:t>
      </w:r>
      <w:r>
        <w:rPr>
          <w:rFonts w:cs="Marigold" w:hint="eastAsia"/>
          <w:szCs w:val="24"/>
        </w:rPr>
        <w:t>（法定代表人姓名、职务）授权</w:t>
      </w:r>
      <w:r>
        <w:rPr>
          <w:rFonts w:cs="Marigold" w:hint="eastAsia"/>
          <w:szCs w:val="24"/>
          <w:u w:val="single"/>
        </w:rPr>
        <w:t xml:space="preserve">                        </w:t>
      </w:r>
      <w:r>
        <w:rPr>
          <w:rFonts w:cs="Marigold" w:hint="eastAsia"/>
          <w:szCs w:val="24"/>
        </w:rPr>
        <w:t>（被授权人姓名、职务）为我方 “</w:t>
      </w:r>
      <w:r>
        <w:rPr>
          <w:rFonts w:hint="eastAsia"/>
          <w:bCs/>
          <w:szCs w:val="24"/>
          <w:u w:val="single"/>
        </w:rPr>
        <w:t xml:space="preserve">          </w:t>
      </w:r>
      <w:r>
        <w:rPr>
          <w:bCs/>
          <w:szCs w:val="24"/>
          <w:u w:val="single"/>
        </w:rPr>
        <w:t xml:space="preserve">   </w:t>
      </w:r>
      <w:r>
        <w:rPr>
          <w:rFonts w:hint="eastAsia"/>
          <w:bCs/>
          <w:szCs w:val="24"/>
          <w:u w:val="single"/>
        </w:rPr>
        <w:t xml:space="preserve">   </w:t>
      </w:r>
      <w:r>
        <w:rPr>
          <w:rFonts w:hint="eastAsia"/>
          <w:bCs/>
          <w:szCs w:val="24"/>
        </w:rPr>
        <w:t>”项目</w:t>
      </w:r>
      <w:r>
        <w:rPr>
          <w:rFonts w:cs="Marigold" w:hint="eastAsia"/>
          <w:szCs w:val="24"/>
        </w:rPr>
        <w:t>（招标编号</w:t>
      </w:r>
      <w:r>
        <w:rPr>
          <w:rFonts w:cs="Marigold" w:hint="eastAsia"/>
          <w:szCs w:val="24"/>
          <w:u w:val="single"/>
        </w:rPr>
        <w:t xml:space="preserve">             </w:t>
      </w:r>
      <w:r>
        <w:rPr>
          <w:rFonts w:cs="Marigold" w:hint="eastAsia"/>
          <w:szCs w:val="24"/>
        </w:rPr>
        <w:t>）投标活动的合法代表，以我方名义全权处理该项目有关投标、签订合同以及执行合同等一切事宜。</w:t>
      </w:r>
    </w:p>
    <w:p w:rsidR="00F24491" w:rsidRDefault="00F030F0">
      <w:pPr>
        <w:widowControl w:val="0"/>
        <w:spacing w:after="120" w:line="360" w:lineRule="auto"/>
        <w:ind w:firstLineChars="200" w:firstLine="480"/>
        <w:rPr>
          <w:rFonts w:cs="Marigold"/>
          <w:i/>
          <w:szCs w:val="24"/>
        </w:rPr>
      </w:pPr>
      <w:r>
        <w:rPr>
          <w:rFonts w:cs="Marigold" w:hint="eastAsia"/>
          <w:szCs w:val="24"/>
        </w:rPr>
        <w:t>特此声明。</w:t>
      </w:r>
    </w:p>
    <w:p w:rsidR="00F24491" w:rsidRDefault="00F24491">
      <w:pPr>
        <w:widowControl w:val="0"/>
        <w:spacing w:after="120" w:line="500" w:lineRule="exact"/>
        <w:rPr>
          <w:rFonts w:cs="Marigold"/>
          <w:i/>
          <w:szCs w:val="24"/>
        </w:rPr>
      </w:pPr>
    </w:p>
    <w:p w:rsidR="00F24491" w:rsidRDefault="00F24491">
      <w:pPr>
        <w:widowControl w:val="0"/>
        <w:spacing w:after="120" w:line="360" w:lineRule="auto"/>
        <w:rPr>
          <w:rFonts w:cs="Marigold"/>
          <w:i/>
          <w:szCs w:val="24"/>
        </w:rPr>
      </w:pPr>
    </w:p>
    <w:p w:rsidR="00F24491" w:rsidRDefault="00F24491">
      <w:pPr>
        <w:widowControl w:val="0"/>
        <w:spacing w:after="120" w:line="360" w:lineRule="auto"/>
        <w:rPr>
          <w:rFonts w:cs="Marigold"/>
          <w:i/>
          <w:szCs w:val="24"/>
        </w:rPr>
      </w:pPr>
    </w:p>
    <w:p w:rsidR="00F24491" w:rsidRDefault="00F030F0">
      <w:pPr>
        <w:widowControl w:val="0"/>
        <w:spacing w:after="120" w:line="360" w:lineRule="auto"/>
        <w:ind w:firstLineChars="100" w:firstLine="240"/>
        <w:rPr>
          <w:rFonts w:cs="Marigold"/>
          <w:i/>
          <w:szCs w:val="24"/>
        </w:rPr>
      </w:pPr>
      <w:r>
        <w:rPr>
          <w:rFonts w:cs="Marigold" w:hint="eastAsia"/>
          <w:szCs w:val="24"/>
        </w:rPr>
        <w:t>法定代表人签字：</w:t>
      </w:r>
    </w:p>
    <w:p w:rsidR="00F24491" w:rsidRDefault="00F030F0">
      <w:pPr>
        <w:widowControl w:val="0"/>
        <w:spacing w:after="120" w:line="360" w:lineRule="auto"/>
        <w:ind w:firstLineChars="100" w:firstLine="240"/>
        <w:rPr>
          <w:rFonts w:cs="Marigold"/>
          <w:i/>
          <w:szCs w:val="24"/>
        </w:rPr>
      </w:pPr>
      <w:r>
        <w:rPr>
          <w:rFonts w:hint="eastAsia"/>
          <w:szCs w:val="24"/>
        </w:rPr>
        <w:t>投标人名称：</w:t>
      </w:r>
      <w:r>
        <w:rPr>
          <w:rFonts w:hint="eastAsia"/>
          <w:szCs w:val="24"/>
          <w:u w:val="single"/>
        </w:rPr>
        <w:t xml:space="preserve">        </w:t>
      </w:r>
      <w:r>
        <w:rPr>
          <w:rFonts w:hint="eastAsia"/>
          <w:szCs w:val="24"/>
        </w:rPr>
        <w:t>（单位公章</w:t>
      </w:r>
      <w:r>
        <w:rPr>
          <w:rFonts w:cs="Marigold" w:hint="eastAsia"/>
          <w:szCs w:val="24"/>
        </w:rPr>
        <w:t>）</w:t>
      </w:r>
    </w:p>
    <w:p w:rsidR="00F24491" w:rsidRDefault="00F030F0">
      <w:pPr>
        <w:widowControl w:val="0"/>
        <w:spacing w:after="120" w:line="360" w:lineRule="auto"/>
        <w:ind w:firstLineChars="100" w:firstLine="240"/>
        <w:rPr>
          <w:rFonts w:cs="Marigold"/>
          <w:bCs/>
          <w:i/>
          <w:szCs w:val="24"/>
        </w:rPr>
      </w:pPr>
      <w:r>
        <w:rPr>
          <w:rFonts w:cs="Marigold" w:hint="eastAsia"/>
          <w:szCs w:val="24"/>
        </w:rPr>
        <w:t>日    期：</w:t>
      </w:r>
      <w:r>
        <w:rPr>
          <w:rFonts w:cs="Marigold" w:hint="eastAsia"/>
          <w:bCs/>
          <w:szCs w:val="24"/>
        </w:rPr>
        <w:t xml:space="preserve">     年    月    日</w:t>
      </w:r>
    </w:p>
    <w:p w:rsidR="00F24491" w:rsidRDefault="00F24491">
      <w:pPr>
        <w:widowControl w:val="0"/>
        <w:spacing w:after="120" w:line="360" w:lineRule="auto"/>
        <w:rPr>
          <w:rFonts w:cs="Marigold"/>
          <w:i/>
          <w:szCs w:val="21"/>
        </w:rPr>
      </w:pPr>
    </w:p>
    <w:p w:rsidR="00F24491" w:rsidRDefault="00F030F0">
      <w:pPr>
        <w:widowControl w:val="0"/>
        <w:spacing w:after="120" w:line="360" w:lineRule="auto"/>
        <w:rPr>
          <w:rFonts w:cs="Marigold"/>
          <w:i/>
          <w:szCs w:val="24"/>
        </w:rPr>
      </w:pPr>
      <w:r>
        <w:rPr>
          <w:rFonts w:cs="Marigold" w:hint="eastAsia"/>
          <w:szCs w:val="24"/>
        </w:rPr>
        <w:t>说明：后附</w:t>
      </w:r>
      <w:r>
        <w:rPr>
          <w:rFonts w:cs="Marigold"/>
          <w:szCs w:val="24"/>
        </w:rPr>
        <w:t>法定代表人</w:t>
      </w:r>
      <w:r>
        <w:rPr>
          <w:rFonts w:cs="Marigold" w:hint="eastAsia"/>
          <w:szCs w:val="24"/>
        </w:rPr>
        <w:t>和</w:t>
      </w:r>
      <w:r>
        <w:rPr>
          <w:rFonts w:cs="Marigold"/>
          <w:szCs w:val="24"/>
        </w:rPr>
        <w:t>授权代表身份证（身份证</w:t>
      </w:r>
      <w:r>
        <w:rPr>
          <w:rFonts w:cs="Marigold" w:hint="eastAsia"/>
          <w:szCs w:val="24"/>
        </w:rPr>
        <w:t>两面均应复印或</w:t>
      </w:r>
      <w:r>
        <w:rPr>
          <w:rFonts w:cs="Marigold"/>
          <w:szCs w:val="24"/>
        </w:rPr>
        <w:t>扫描</w:t>
      </w:r>
      <w:r>
        <w:rPr>
          <w:rFonts w:cs="Marigold" w:hint="eastAsia"/>
          <w:szCs w:val="24"/>
        </w:rPr>
        <w:t>件</w:t>
      </w:r>
      <w:r>
        <w:rPr>
          <w:rFonts w:cs="Marigold"/>
          <w:szCs w:val="24"/>
        </w:rPr>
        <w:t>）</w:t>
      </w:r>
      <w:r>
        <w:rPr>
          <w:rFonts w:cs="Marigold" w:hint="eastAsia"/>
          <w:szCs w:val="24"/>
        </w:rPr>
        <w:t>或护照（投标人的法定代表人为外籍人士的，则提供护照复印或扫描件）</w:t>
      </w:r>
      <w:r>
        <w:rPr>
          <w:rFonts w:cs="Marigold"/>
          <w:szCs w:val="24"/>
        </w:rPr>
        <w:t>时才能生效</w:t>
      </w:r>
      <w:r>
        <w:rPr>
          <w:rFonts w:cs="Marigold" w:hint="eastAsia"/>
          <w:szCs w:val="24"/>
        </w:rPr>
        <w:t>，复印或扫描件盖有投标人公章</w:t>
      </w:r>
      <w:r>
        <w:rPr>
          <w:rFonts w:cs="Marigold"/>
          <w:szCs w:val="24"/>
        </w:rPr>
        <w:t>。</w:t>
      </w:r>
    </w:p>
    <w:p w:rsidR="00F24491" w:rsidRDefault="00F030F0">
      <w:pPr>
        <w:pStyle w:val="3"/>
        <w:rPr>
          <w:rFonts w:ascii="宋体" w:eastAsia="宋体" w:hAnsi="宋体"/>
          <w:sz w:val="28"/>
        </w:rPr>
      </w:pPr>
      <w:bookmarkStart w:id="161" w:name="_Toc73117243"/>
      <w:bookmarkStart w:id="162" w:name="_Toc524910124"/>
      <w:r>
        <w:rPr>
          <w:rFonts w:ascii="宋体" w:eastAsia="宋体" w:hAnsi="宋体"/>
        </w:rPr>
        <w:br w:type="page"/>
      </w:r>
      <w:r>
        <w:rPr>
          <w:rFonts w:ascii="宋体" w:eastAsia="宋体" w:hAnsi="宋体" w:hint="eastAsia"/>
          <w:sz w:val="28"/>
        </w:rPr>
        <w:lastRenderedPageBreak/>
        <w:t>三、承诺函</w:t>
      </w:r>
      <w:bookmarkEnd w:id="161"/>
      <w:bookmarkEnd w:id="162"/>
    </w:p>
    <w:p w:rsidR="00F24491" w:rsidRDefault="00F030F0">
      <w:pPr>
        <w:pStyle w:val="afc"/>
        <w:ind w:firstLineChars="0" w:firstLine="0"/>
        <w:jc w:val="center"/>
        <w:rPr>
          <w:rFonts w:ascii="宋体" w:hAnsi="宋体"/>
          <w:b/>
          <w:i w:val="0"/>
          <w:color w:val="auto"/>
          <w:sz w:val="28"/>
          <w:lang w:eastAsia="zh-CN" w:bidi="ar-SA"/>
        </w:rPr>
      </w:pPr>
      <w:r>
        <w:rPr>
          <w:rFonts w:ascii="宋体" w:hAnsi="宋体" w:hint="eastAsia"/>
          <w:b/>
          <w:i w:val="0"/>
          <w:color w:val="auto"/>
          <w:sz w:val="28"/>
          <w:lang w:eastAsia="zh-CN" w:bidi="ar-SA"/>
        </w:rPr>
        <w:t>承诺函</w:t>
      </w:r>
    </w:p>
    <w:p w:rsidR="00F24491" w:rsidRDefault="00F030F0">
      <w:pPr>
        <w:pStyle w:val="afc"/>
        <w:ind w:firstLineChars="0" w:firstLine="0"/>
        <w:rPr>
          <w:rFonts w:ascii="宋体" w:hAnsi="宋体"/>
          <w:i w:val="0"/>
          <w:color w:val="auto"/>
          <w:szCs w:val="24"/>
          <w:u w:val="single"/>
          <w:lang w:eastAsia="zh-CN"/>
        </w:rPr>
      </w:pPr>
      <w:bookmarkStart w:id="163" w:name="_Toc507188767"/>
      <w:r>
        <w:rPr>
          <w:rFonts w:ascii="宋体" w:hAnsi="宋体" w:hint="eastAsia"/>
          <w:i w:val="0"/>
          <w:color w:val="auto"/>
          <w:szCs w:val="24"/>
          <w:u w:val="single"/>
          <w:lang w:eastAsia="zh-CN"/>
        </w:rPr>
        <w:t>（采购代理机构）：</w:t>
      </w:r>
    </w:p>
    <w:p w:rsidR="00F24491" w:rsidRDefault="00F030F0">
      <w:pPr>
        <w:pStyle w:val="afc"/>
        <w:rPr>
          <w:rFonts w:ascii="宋体" w:hAnsi="宋体"/>
          <w:i w:val="0"/>
          <w:color w:val="auto"/>
          <w:lang w:eastAsia="zh-CN" w:bidi="ar-SA"/>
        </w:rPr>
      </w:pPr>
      <w:r>
        <w:rPr>
          <w:rFonts w:ascii="宋体" w:hAnsi="宋体" w:hint="eastAsia"/>
          <w:i w:val="0"/>
          <w:color w:val="auto"/>
          <w:lang w:eastAsia="zh-CN" w:bidi="ar-SA"/>
        </w:rPr>
        <w:t>公司作为本次采购项目的投标人，根据招标文件要求，现郑重承诺如下：</w:t>
      </w:r>
    </w:p>
    <w:p w:rsidR="00F24491" w:rsidRDefault="00F030F0">
      <w:pPr>
        <w:pStyle w:val="afc"/>
        <w:rPr>
          <w:rFonts w:ascii="宋体" w:hAnsi="宋体"/>
          <w:i w:val="0"/>
          <w:color w:val="auto"/>
          <w:lang w:eastAsia="zh-CN" w:bidi="ar-SA"/>
        </w:rPr>
      </w:pPr>
      <w:r>
        <w:rPr>
          <w:rFonts w:ascii="宋体" w:hAnsi="宋体" w:hint="eastAsia"/>
          <w:i w:val="0"/>
          <w:color w:val="auto"/>
          <w:lang w:eastAsia="zh-CN" w:bidi="ar-SA"/>
        </w:rPr>
        <w:t>一</w:t>
      </w:r>
      <w:r>
        <w:rPr>
          <w:rFonts w:ascii="宋体" w:hAnsi="宋体"/>
          <w:i w:val="0"/>
          <w:color w:val="auto"/>
          <w:lang w:eastAsia="zh-CN" w:bidi="ar-SA"/>
        </w:rPr>
        <w:t>、</w:t>
      </w:r>
      <w:bookmarkEnd w:id="163"/>
      <w:r>
        <w:rPr>
          <w:rFonts w:ascii="宋体" w:hAnsi="宋体" w:hint="eastAsia"/>
          <w:i w:val="0"/>
          <w:color w:val="auto"/>
          <w:lang w:eastAsia="zh-CN" w:bidi="ar-SA"/>
        </w:rPr>
        <w:t>如对招标文件有异议，已经在投标截止时间届满前依法进行维权救济，不存在对招标文件有异议的同时又参加投标以求侥幸中标或者为实现其他非法目的的行为。</w:t>
      </w:r>
    </w:p>
    <w:p w:rsidR="00F24491" w:rsidRDefault="00F030F0">
      <w:pPr>
        <w:pStyle w:val="afc"/>
        <w:rPr>
          <w:rFonts w:ascii="宋体" w:hAnsi="宋体"/>
          <w:i w:val="0"/>
          <w:color w:val="auto"/>
          <w:lang w:eastAsia="zh-CN" w:bidi="ar-SA"/>
        </w:rPr>
      </w:pPr>
      <w:bookmarkStart w:id="164" w:name="_Toc507188768"/>
      <w:r>
        <w:rPr>
          <w:rFonts w:ascii="宋体" w:hAnsi="宋体" w:hint="eastAsia"/>
          <w:i w:val="0"/>
          <w:color w:val="auto"/>
          <w:lang w:eastAsia="zh-CN" w:bidi="ar-SA"/>
        </w:rPr>
        <w:t>二、参加本次招标采购活动，不存在与单位负责人为同一人或者存在直接控股、管理关系的其他供应商参与同一合同项下的政府采购活动的行为。</w:t>
      </w:r>
      <w:bookmarkEnd w:id="164"/>
    </w:p>
    <w:p w:rsidR="00F24491" w:rsidRDefault="00F030F0">
      <w:pPr>
        <w:pStyle w:val="afc"/>
        <w:rPr>
          <w:rFonts w:ascii="宋体" w:hAnsi="宋体"/>
          <w:i w:val="0"/>
          <w:color w:val="auto"/>
          <w:lang w:eastAsia="zh-CN" w:bidi="ar-SA"/>
        </w:rPr>
      </w:pPr>
      <w:bookmarkStart w:id="165" w:name="_Toc507188769"/>
      <w:r>
        <w:rPr>
          <w:rFonts w:ascii="宋体" w:hAnsi="宋体" w:hint="eastAsia"/>
          <w:i w:val="0"/>
          <w:color w:val="auto"/>
          <w:lang w:eastAsia="zh-CN" w:bidi="ar-SA"/>
        </w:rPr>
        <w:t>三、参加本次招标采购活动，不存在和其他供应商在同一合同项下的采购项目中，同时委托同一个自然人、同一家庭的人员、同一单位的人员作为代理人的行为。</w:t>
      </w:r>
      <w:bookmarkEnd w:id="165"/>
    </w:p>
    <w:p w:rsidR="00F24491" w:rsidRDefault="00F030F0">
      <w:pPr>
        <w:pStyle w:val="afc"/>
        <w:rPr>
          <w:rFonts w:ascii="宋体" w:hAnsi="宋体"/>
          <w:i w:val="0"/>
          <w:color w:val="auto"/>
          <w:lang w:eastAsia="zh-CN" w:bidi="ar-SA"/>
        </w:rPr>
      </w:pPr>
      <w:bookmarkStart w:id="166" w:name="_Toc507188770"/>
      <w:r>
        <w:rPr>
          <w:rFonts w:ascii="宋体" w:hAnsi="宋体" w:hint="eastAsia"/>
          <w:i w:val="0"/>
          <w:color w:val="auto"/>
          <w:lang w:eastAsia="zh-CN" w:bidi="ar-SA"/>
        </w:rPr>
        <w:t>四、</w:t>
      </w:r>
      <w:bookmarkStart w:id="167" w:name="_Toc507188771"/>
      <w:bookmarkEnd w:id="166"/>
      <w:r>
        <w:rPr>
          <w:rFonts w:ascii="宋体" w:hAnsi="宋体" w:hint="eastAsia"/>
          <w:i w:val="0"/>
          <w:color w:val="auto"/>
          <w:lang w:eastAsia="zh-CN" w:bidi="ar-SA"/>
        </w:rPr>
        <w:t>投标文件中提供的能够给予我公司带来优惠、好处的任何材料资料和技术、服务、商务等响应承诺情况都是真实的、有效的、合法的。</w:t>
      </w:r>
      <w:bookmarkEnd w:id="167"/>
    </w:p>
    <w:p w:rsidR="00F24491" w:rsidRDefault="00F030F0">
      <w:pPr>
        <w:pStyle w:val="afc"/>
        <w:rPr>
          <w:rFonts w:ascii="宋体" w:hAnsi="宋体"/>
          <w:i w:val="0"/>
          <w:color w:val="auto"/>
          <w:lang w:eastAsia="zh-CN" w:bidi="ar-SA"/>
        </w:rPr>
      </w:pPr>
      <w:r>
        <w:rPr>
          <w:rFonts w:ascii="宋体" w:hAnsi="宋体" w:cs="Marigold" w:hint="eastAsia"/>
          <w:i w:val="0"/>
          <w:color w:val="auto"/>
          <w:lang w:eastAsia="zh-CN"/>
        </w:rPr>
        <w:t>五、我单位没有向采购项目提供整体设计、规范编制或者项目管理、监理、检测等服务。（供应商为采购人、采购代理机构在确定采购需求、编制投标文件过程中提供咨询论证，其提供的咨询论证意见成为投标文件中规定的供应商资格条件、技术服务商务要求、评审因素和标准、政府采购合同等实质性内容条款的，视同为采购项目提供规范编制。）</w:t>
      </w:r>
    </w:p>
    <w:p w:rsidR="00F24491" w:rsidRDefault="00F030F0">
      <w:pPr>
        <w:pStyle w:val="afc"/>
        <w:rPr>
          <w:rFonts w:ascii="宋体" w:hAnsi="宋体"/>
          <w:i w:val="0"/>
          <w:color w:val="auto"/>
          <w:lang w:eastAsia="zh-CN" w:bidi="ar-SA"/>
        </w:rPr>
      </w:pPr>
      <w:bookmarkStart w:id="168" w:name="_Toc507188773"/>
      <w:r>
        <w:rPr>
          <w:rFonts w:ascii="宋体" w:hAnsi="宋体" w:hint="eastAsia"/>
          <w:i w:val="0"/>
          <w:color w:val="auto"/>
          <w:lang w:eastAsia="zh-CN" w:bidi="ar-SA"/>
        </w:rPr>
        <w:t>本公司对上述承诺的内容事项真实性负责。如经查实上述承诺的内容事项存在虚假，我公司愿意接受以提供虚假材料谋取中标追究法律责任。</w:t>
      </w:r>
      <w:bookmarkEnd w:id="168"/>
    </w:p>
    <w:p w:rsidR="00F24491" w:rsidRDefault="00F24491">
      <w:pPr>
        <w:pStyle w:val="afc"/>
        <w:ind w:firstLineChars="0" w:firstLine="0"/>
        <w:rPr>
          <w:rFonts w:ascii="宋体" w:hAnsi="宋体"/>
          <w:i w:val="0"/>
          <w:color w:val="auto"/>
          <w:lang w:eastAsia="zh-CN" w:bidi="ar-SA"/>
        </w:rPr>
      </w:pPr>
    </w:p>
    <w:p w:rsidR="00F24491" w:rsidRDefault="00F030F0">
      <w:pPr>
        <w:pStyle w:val="afc"/>
        <w:rPr>
          <w:rFonts w:ascii="宋体" w:hAnsi="宋体"/>
          <w:i w:val="0"/>
          <w:color w:val="auto"/>
          <w:lang w:eastAsia="zh-CN" w:bidi="ar-SA"/>
        </w:rPr>
      </w:pPr>
      <w:bookmarkStart w:id="169" w:name="_Toc507188774"/>
      <w:r>
        <w:rPr>
          <w:rFonts w:ascii="宋体" w:hAnsi="宋体" w:hint="eastAsia"/>
          <w:i w:val="0"/>
          <w:color w:val="auto"/>
          <w:lang w:eastAsia="zh-CN" w:bidi="ar-SA"/>
        </w:rPr>
        <w:t>投标人名称：（单位公章）</w:t>
      </w:r>
      <w:bookmarkEnd w:id="169"/>
    </w:p>
    <w:p w:rsidR="00F24491" w:rsidRDefault="00F030F0">
      <w:pPr>
        <w:pStyle w:val="afc"/>
        <w:rPr>
          <w:rFonts w:ascii="宋体" w:hAnsi="宋体"/>
          <w:i w:val="0"/>
          <w:color w:val="auto"/>
          <w:lang w:eastAsia="zh-CN" w:bidi="ar-SA"/>
        </w:rPr>
      </w:pPr>
      <w:bookmarkStart w:id="170" w:name="_Toc507188775"/>
      <w:r>
        <w:rPr>
          <w:rFonts w:ascii="宋体" w:hAnsi="宋体" w:hint="eastAsia"/>
          <w:i w:val="0"/>
          <w:color w:val="auto"/>
          <w:lang w:eastAsia="zh-CN" w:bidi="ar-SA"/>
        </w:rPr>
        <w:t>法定代表人或授权代表（签字）：</w:t>
      </w:r>
      <w:bookmarkEnd w:id="170"/>
    </w:p>
    <w:p w:rsidR="00F24491" w:rsidRDefault="00F030F0">
      <w:pPr>
        <w:pStyle w:val="afc"/>
        <w:rPr>
          <w:rFonts w:ascii="宋体" w:hAnsi="宋体"/>
          <w:i w:val="0"/>
          <w:color w:val="auto"/>
          <w:lang w:eastAsia="zh-CN" w:bidi="ar-SA"/>
        </w:rPr>
      </w:pPr>
      <w:bookmarkStart w:id="171" w:name="_Toc507188776"/>
      <w:r>
        <w:rPr>
          <w:rFonts w:ascii="宋体" w:hAnsi="宋体" w:hint="eastAsia"/>
          <w:i w:val="0"/>
          <w:color w:val="auto"/>
          <w:lang w:eastAsia="zh-CN" w:bidi="ar-SA"/>
        </w:rPr>
        <w:t>日    期：</w:t>
      </w:r>
      <w:bookmarkEnd w:id="171"/>
    </w:p>
    <w:p w:rsidR="00F24491" w:rsidRDefault="00F030F0">
      <w:pPr>
        <w:pStyle w:val="3"/>
        <w:rPr>
          <w:rFonts w:ascii="宋体" w:eastAsia="宋体" w:hAnsi="宋体"/>
          <w:sz w:val="28"/>
        </w:rPr>
      </w:pPr>
      <w:bookmarkStart w:id="172" w:name="_Toc497752261"/>
      <w:bookmarkStart w:id="173" w:name="_Toc511558667"/>
      <w:bookmarkStart w:id="174" w:name="_Toc505762760"/>
      <w:bookmarkStart w:id="175" w:name="_Toc524910125"/>
      <w:bookmarkStart w:id="176" w:name="_Toc73117245"/>
      <w:bookmarkEnd w:id="172"/>
      <w:r>
        <w:rPr>
          <w:rFonts w:ascii="宋体" w:eastAsia="宋体" w:hAnsi="宋体"/>
          <w:i/>
        </w:rPr>
        <w:br w:type="page"/>
      </w:r>
      <w:r>
        <w:rPr>
          <w:rFonts w:ascii="宋体" w:eastAsia="宋体" w:hAnsi="宋体" w:hint="eastAsia"/>
          <w:sz w:val="28"/>
        </w:rPr>
        <w:lastRenderedPageBreak/>
        <w:t>四、招标文件要求递交其他的材料或文件</w:t>
      </w:r>
      <w:bookmarkEnd w:id="173"/>
      <w:bookmarkEnd w:id="174"/>
      <w:bookmarkEnd w:id="175"/>
      <w:bookmarkEnd w:id="176"/>
    </w:p>
    <w:p w:rsidR="00F24491" w:rsidRDefault="00F030F0">
      <w:pPr>
        <w:pStyle w:val="3"/>
        <w:rPr>
          <w:rFonts w:ascii="宋体" w:eastAsia="宋体" w:hAnsi="宋体"/>
          <w:sz w:val="28"/>
        </w:rPr>
      </w:pPr>
      <w:bookmarkStart w:id="177" w:name="_Toc505762761"/>
      <w:bookmarkStart w:id="178" w:name="_Toc524910126"/>
      <w:bookmarkStart w:id="179" w:name="_Toc73117246"/>
      <w:bookmarkStart w:id="180" w:name="_Toc511558668"/>
      <w:r>
        <w:rPr>
          <w:rFonts w:ascii="宋体" w:eastAsia="宋体" w:hAnsi="宋体" w:hint="eastAsia"/>
          <w:sz w:val="28"/>
        </w:rPr>
        <w:t>五</w:t>
      </w:r>
      <w:r>
        <w:rPr>
          <w:rFonts w:ascii="宋体" w:eastAsia="宋体" w:hAnsi="宋体"/>
          <w:sz w:val="28"/>
        </w:rPr>
        <w:t>、</w:t>
      </w:r>
      <w:r>
        <w:rPr>
          <w:rFonts w:ascii="宋体" w:eastAsia="宋体" w:hAnsi="宋体" w:hint="eastAsia"/>
          <w:sz w:val="28"/>
        </w:rPr>
        <w:t>其它投标人认为需要递交的材料或文件</w:t>
      </w:r>
      <w:bookmarkEnd w:id="177"/>
      <w:bookmarkEnd w:id="178"/>
      <w:bookmarkEnd w:id="179"/>
      <w:bookmarkEnd w:id="180"/>
    </w:p>
    <w:p w:rsidR="00F24491" w:rsidRDefault="00F24491">
      <w:pPr>
        <w:spacing w:line="360" w:lineRule="auto"/>
        <w:ind w:firstLineChars="225" w:firstLine="632"/>
        <w:jc w:val="center"/>
        <w:rPr>
          <w:rFonts w:cs="宋体"/>
          <w:b/>
          <w:bCs/>
          <w:sz w:val="28"/>
          <w:szCs w:val="28"/>
        </w:rPr>
      </w:pPr>
    </w:p>
    <w:p w:rsidR="00F24491" w:rsidRDefault="00F030F0" w:rsidP="004D7799">
      <w:pPr>
        <w:tabs>
          <w:tab w:val="left" w:pos="900"/>
        </w:tabs>
        <w:spacing w:line="360" w:lineRule="auto"/>
        <w:jc w:val="center"/>
        <w:outlineLvl w:val="1"/>
        <w:rPr>
          <w:b/>
          <w:sz w:val="32"/>
        </w:rPr>
      </w:pPr>
      <w:r>
        <w:rPr>
          <w:rFonts w:ascii="Arial" w:cs="宋体" w:hint="eastAsia"/>
          <w:b/>
          <w:bCs/>
          <w:sz w:val="28"/>
          <w:szCs w:val="28"/>
        </w:rPr>
        <w:br w:type="page"/>
      </w:r>
      <w:r>
        <w:rPr>
          <w:b/>
          <w:sz w:val="32"/>
        </w:rPr>
        <w:lastRenderedPageBreak/>
        <w:t>第</w:t>
      </w:r>
      <w:r>
        <w:rPr>
          <w:rFonts w:hint="eastAsia"/>
          <w:b/>
          <w:sz w:val="32"/>
        </w:rPr>
        <w:t>二</w:t>
      </w:r>
      <w:r>
        <w:rPr>
          <w:b/>
          <w:sz w:val="32"/>
        </w:rPr>
        <w:t xml:space="preserve">部分     </w:t>
      </w:r>
      <w:r>
        <w:rPr>
          <w:rFonts w:hint="eastAsia"/>
          <w:b/>
          <w:sz w:val="32"/>
        </w:rPr>
        <w:t>“其他响应性投标</w:t>
      </w:r>
      <w:r>
        <w:rPr>
          <w:b/>
          <w:sz w:val="32"/>
        </w:rPr>
        <w:t>文件</w:t>
      </w:r>
      <w:r>
        <w:rPr>
          <w:rFonts w:hint="eastAsia"/>
          <w:b/>
          <w:sz w:val="32"/>
        </w:rPr>
        <w:t>”</w:t>
      </w:r>
      <w:r>
        <w:rPr>
          <w:b/>
          <w:sz w:val="32"/>
        </w:rPr>
        <w:t>格式</w:t>
      </w:r>
    </w:p>
    <w:p w:rsidR="00F24491" w:rsidRDefault="00F030F0">
      <w:pPr>
        <w:spacing w:line="360" w:lineRule="auto"/>
        <w:rPr>
          <w:rFonts w:ascii="华文中宋" w:eastAsia="华文中宋" w:hAnsi="华文中宋"/>
          <w:b/>
          <w:sz w:val="32"/>
          <w:szCs w:val="32"/>
        </w:rPr>
      </w:pPr>
      <w:r>
        <w:rPr>
          <w:rFonts w:ascii="华文中宋" w:eastAsia="华文中宋" w:hAnsi="华文中宋" w:hint="eastAsia"/>
          <w:b/>
          <w:sz w:val="32"/>
          <w:szCs w:val="32"/>
        </w:rPr>
        <w:t>封面：</w:t>
      </w:r>
    </w:p>
    <w:p w:rsidR="00F24491" w:rsidRDefault="00F030F0">
      <w:pPr>
        <w:spacing w:line="360" w:lineRule="auto"/>
        <w:jc w:val="right"/>
        <w:rPr>
          <w:rFonts w:ascii="华文中宋" w:eastAsia="华文中宋" w:hAnsi="华文中宋"/>
          <w:b/>
          <w:sz w:val="36"/>
        </w:rPr>
      </w:pPr>
      <w:r>
        <w:rPr>
          <w:rFonts w:ascii="华文中宋" w:eastAsia="华文中宋" w:hAnsi="华文中宋"/>
          <w:b/>
          <w:sz w:val="36"/>
        </w:rPr>
        <w:t>（正本/副本）</w:t>
      </w:r>
    </w:p>
    <w:p w:rsidR="00F24491" w:rsidRDefault="00F24491">
      <w:pPr>
        <w:spacing w:line="360" w:lineRule="auto"/>
        <w:rPr>
          <w:rFonts w:ascii="华文中宋" w:eastAsia="华文中宋" w:hAnsi="华文中宋"/>
          <w:b/>
          <w:sz w:val="32"/>
          <w:szCs w:val="32"/>
        </w:rPr>
      </w:pPr>
    </w:p>
    <w:p w:rsidR="00F24491" w:rsidRDefault="00F24491">
      <w:pPr>
        <w:spacing w:line="360" w:lineRule="auto"/>
        <w:rPr>
          <w:rFonts w:ascii="华文中宋" w:eastAsia="华文中宋" w:hAnsi="华文中宋"/>
          <w:b/>
          <w:sz w:val="32"/>
          <w:szCs w:val="32"/>
        </w:rPr>
      </w:pPr>
    </w:p>
    <w:p w:rsidR="00F24491" w:rsidRDefault="00F030F0">
      <w:pPr>
        <w:spacing w:line="360" w:lineRule="auto"/>
        <w:jc w:val="center"/>
        <w:rPr>
          <w:rFonts w:ascii="华文中宋" w:eastAsia="华文中宋" w:hAnsi="华文中宋"/>
          <w:b/>
          <w:sz w:val="72"/>
        </w:rPr>
      </w:pPr>
      <w:r>
        <w:rPr>
          <w:rFonts w:ascii="华文中宋" w:eastAsia="华文中宋" w:hAnsi="华文中宋" w:hint="eastAsia"/>
          <w:b/>
          <w:sz w:val="40"/>
          <w:szCs w:val="48"/>
          <w:u w:val="single"/>
        </w:rPr>
        <w:t xml:space="preserve">                      </w:t>
      </w:r>
      <w:r>
        <w:rPr>
          <w:rFonts w:ascii="华文中宋" w:eastAsia="华文中宋" w:hAnsi="华文中宋" w:hint="eastAsia"/>
          <w:b/>
          <w:sz w:val="40"/>
          <w:szCs w:val="48"/>
        </w:rPr>
        <w:t>项目</w:t>
      </w:r>
    </w:p>
    <w:p w:rsidR="00F24491" w:rsidRDefault="00F030F0">
      <w:pPr>
        <w:spacing w:line="360" w:lineRule="auto"/>
        <w:jc w:val="center"/>
        <w:rPr>
          <w:rFonts w:ascii="华文中宋" w:eastAsia="华文中宋" w:hAnsi="华文中宋"/>
          <w:b/>
          <w:sz w:val="32"/>
          <w:szCs w:val="32"/>
        </w:rPr>
      </w:pPr>
      <w:r>
        <w:rPr>
          <w:rFonts w:ascii="华文中宋" w:eastAsia="华文中宋" w:hAnsi="华文中宋" w:hint="eastAsia"/>
          <w:b/>
          <w:sz w:val="52"/>
          <w:szCs w:val="52"/>
        </w:rPr>
        <w:t>其他响应性投标文件</w:t>
      </w:r>
    </w:p>
    <w:p w:rsidR="00F24491" w:rsidRDefault="00F24491">
      <w:pPr>
        <w:spacing w:line="360" w:lineRule="auto"/>
        <w:rPr>
          <w:rFonts w:ascii="华文中宋" w:eastAsia="华文中宋" w:hAnsi="华文中宋"/>
          <w:b/>
          <w:sz w:val="36"/>
        </w:rPr>
      </w:pPr>
    </w:p>
    <w:p w:rsidR="00F24491" w:rsidRDefault="00F24491">
      <w:pPr>
        <w:spacing w:line="360" w:lineRule="auto"/>
        <w:rPr>
          <w:rFonts w:ascii="华文中宋" w:eastAsia="华文中宋" w:hAnsi="华文中宋"/>
          <w:b/>
          <w:sz w:val="36"/>
        </w:rPr>
      </w:pPr>
    </w:p>
    <w:p w:rsidR="00F24491" w:rsidRDefault="00F030F0">
      <w:pPr>
        <w:spacing w:line="360" w:lineRule="auto"/>
        <w:ind w:firstLineChars="450" w:firstLine="1441"/>
        <w:rPr>
          <w:rFonts w:ascii="华文中宋" w:eastAsia="华文中宋" w:hAnsi="华文中宋"/>
          <w:b/>
          <w:sz w:val="32"/>
          <w:u w:val="single"/>
        </w:rPr>
      </w:pPr>
      <w:r>
        <w:rPr>
          <w:rFonts w:ascii="华文中宋" w:eastAsia="华文中宋" w:hAnsi="华文中宋" w:hint="eastAsia"/>
          <w:b/>
          <w:sz w:val="32"/>
        </w:rPr>
        <w:t>投标人</w:t>
      </w:r>
      <w:r>
        <w:rPr>
          <w:rFonts w:ascii="华文中宋" w:eastAsia="华文中宋" w:hAnsi="华文中宋"/>
          <w:b/>
          <w:sz w:val="32"/>
        </w:rPr>
        <w:t>名称：</w:t>
      </w:r>
      <w:r>
        <w:rPr>
          <w:rFonts w:ascii="华文中宋" w:eastAsia="华文中宋" w:hAnsi="华文中宋"/>
          <w:b/>
          <w:sz w:val="32"/>
          <w:u w:val="single"/>
        </w:rPr>
        <w:t xml:space="preserve">                        </w:t>
      </w:r>
      <w:r>
        <w:rPr>
          <w:rFonts w:ascii="华文中宋" w:eastAsia="华文中宋" w:hAnsi="华文中宋" w:hint="eastAsia"/>
          <w:b/>
          <w:sz w:val="32"/>
          <w:u w:val="single"/>
        </w:rPr>
        <w:t xml:space="preserve">    </w:t>
      </w:r>
      <w:r>
        <w:rPr>
          <w:rFonts w:ascii="华文中宋" w:eastAsia="华文中宋" w:hAnsi="华文中宋"/>
          <w:b/>
          <w:sz w:val="32"/>
          <w:u w:val="single"/>
        </w:rPr>
        <w:t xml:space="preserve">     </w:t>
      </w:r>
    </w:p>
    <w:p w:rsidR="00F24491" w:rsidRDefault="00F030F0">
      <w:pPr>
        <w:spacing w:line="360" w:lineRule="auto"/>
        <w:ind w:firstLineChars="450" w:firstLine="1441"/>
        <w:rPr>
          <w:rFonts w:ascii="华文中宋" w:eastAsia="华文中宋" w:hAnsi="华文中宋"/>
          <w:b/>
          <w:sz w:val="32"/>
          <w:u w:val="single"/>
        </w:rPr>
      </w:pPr>
      <w:r>
        <w:rPr>
          <w:rFonts w:ascii="华文中宋" w:eastAsia="华文中宋" w:hAnsi="华文中宋" w:hint="eastAsia"/>
          <w:b/>
          <w:sz w:val="32"/>
        </w:rPr>
        <w:t>项目编号</w:t>
      </w:r>
      <w:r>
        <w:rPr>
          <w:rFonts w:ascii="华文中宋" w:eastAsia="华文中宋" w:hAnsi="华文中宋"/>
          <w:b/>
          <w:sz w:val="32"/>
        </w:rPr>
        <w:t>：</w:t>
      </w:r>
      <w:r>
        <w:rPr>
          <w:rFonts w:ascii="华文中宋" w:eastAsia="华文中宋" w:hAnsi="华文中宋"/>
          <w:b/>
          <w:sz w:val="32"/>
          <w:u w:val="single"/>
        </w:rPr>
        <w:t xml:space="preserve">         </w:t>
      </w:r>
      <w:r>
        <w:rPr>
          <w:rFonts w:ascii="华文中宋" w:eastAsia="华文中宋" w:hAnsi="华文中宋" w:hint="eastAsia"/>
          <w:b/>
          <w:sz w:val="32"/>
          <w:u w:val="single"/>
        </w:rPr>
        <w:t xml:space="preserve">                        </w:t>
      </w:r>
      <w:r>
        <w:rPr>
          <w:rFonts w:ascii="华文中宋" w:eastAsia="华文中宋" w:hAnsi="华文中宋"/>
          <w:b/>
          <w:sz w:val="32"/>
          <w:u w:val="single"/>
        </w:rPr>
        <w:t xml:space="preserve">  </w:t>
      </w:r>
    </w:p>
    <w:p w:rsidR="00F24491" w:rsidRDefault="00F24491">
      <w:pPr>
        <w:spacing w:line="360" w:lineRule="auto"/>
        <w:ind w:firstLineChars="246" w:firstLine="788"/>
        <w:jc w:val="center"/>
        <w:rPr>
          <w:rFonts w:ascii="华文中宋" w:eastAsia="华文中宋" w:hAnsi="华文中宋"/>
          <w:b/>
          <w:sz w:val="32"/>
        </w:rPr>
      </w:pPr>
    </w:p>
    <w:p w:rsidR="00F24491" w:rsidRDefault="00F24491">
      <w:pPr>
        <w:pStyle w:val="a0"/>
      </w:pPr>
    </w:p>
    <w:p w:rsidR="004D7799" w:rsidRDefault="00F030F0">
      <w:pPr>
        <w:spacing w:line="360" w:lineRule="auto"/>
        <w:jc w:val="center"/>
        <w:rPr>
          <w:rFonts w:ascii="华文中宋" w:eastAsia="华文中宋" w:hAnsi="华文中宋"/>
          <w:b/>
          <w:sz w:val="32"/>
        </w:rPr>
      </w:pPr>
      <w:r>
        <w:rPr>
          <w:rFonts w:ascii="华文中宋" w:eastAsia="华文中宋" w:hAnsi="华文中宋" w:hint="eastAsia"/>
          <w:b/>
          <w:sz w:val="32"/>
        </w:rPr>
        <w:t>投标时间</w:t>
      </w:r>
      <w:r>
        <w:rPr>
          <w:rFonts w:ascii="华文中宋" w:eastAsia="华文中宋" w:hAnsi="华文中宋"/>
          <w:b/>
          <w:sz w:val="32"/>
        </w:rPr>
        <w:t>：</w:t>
      </w:r>
      <w:r>
        <w:rPr>
          <w:rFonts w:ascii="华文中宋" w:eastAsia="华文中宋" w:hAnsi="华文中宋" w:hint="eastAsia"/>
          <w:b/>
          <w:sz w:val="32"/>
          <w:u w:val="single"/>
        </w:rPr>
        <w:t xml:space="preserve">       </w:t>
      </w:r>
      <w:r>
        <w:rPr>
          <w:rFonts w:ascii="华文中宋" w:eastAsia="华文中宋" w:hAnsi="华文中宋"/>
          <w:b/>
          <w:sz w:val="32"/>
        </w:rPr>
        <w:t>年</w:t>
      </w:r>
      <w:r>
        <w:rPr>
          <w:rFonts w:ascii="华文中宋" w:eastAsia="华文中宋" w:hAnsi="华文中宋"/>
          <w:b/>
          <w:sz w:val="32"/>
          <w:u w:val="single"/>
        </w:rPr>
        <w:t xml:space="preserve"> </w:t>
      </w:r>
      <w:r>
        <w:rPr>
          <w:rFonts w:ascii="华文中宋" w:eastAsia="华文中宋" w:hAnsi="华文中宋" w:hint="eastAsia"/>
          <w:b/>
          <w:sz w:val="32"/>
          <w:u w:val="single"/>
        </w:rPr>
        <w:t xml:space="preserve">   </w:t>
      </w:r>
      <w:r>
        <w:rPr>
          <w:rFonts w:ascii="华文中宋" w:eastAsia="华文中宋" w:hAnsi="华文中宋"/>
          <w:b/>
          <w:sz w:val="32"/>
          <w:u w:val="single"/>
        </w:rPr>
        <w:t xml:space="preserve"> </w:t>
      </w:r>
      <w:r>
        <w:rPr>
          <w:rFonts w:ascii="华文中宋" w:eastAsia="华文中宋" w:hAnsi="华文中宋"/>
          <w:b/>
          <w:sz w:val="32"/>
        </w:rPr>
        <w:t>月</w:t>
      </w:r>
      <w:r>
        <w:rPr>
          <w:rFonts w:ascii="华文中宋" w:eastAsia="华文中宋" w:hAnsi="华文中宋"/>
          <w:b/>
          <w:sz w:val="32"/>
          <w:u w:val="single"/>
        </w:rPr>
        <w:t xml:space="preserve">   </w:t>
      </w:r>
      <w:r>
        <w:rPr>
          <w:rFonts w:ascii="华文中宋" w:eastAsia="华文中宋" w:hAnsi="华文中宋"/>
          <w:b/>
          <w:sz w:val="32"/>
        </w:rPr>
        <w:t>日</w:t>
      </w:r>
    </w:p>
    <w:p w:rsidR="004D7799" w:rsidRDefault="004D7799" w:rsidP="004D7799">
      <w:r>
        <w:br w:type="page"/>
      </w:r>
    </w:p>
    <w:p w:rsidR="004D7799" w:rsidRPr="004D7799" w:rsidRDefault="004D7799" w:rsidP="004D7799">
      <w:pPr>
        <w:pStyle w:val="3"/>
        <w:rPr>
          <w:rFonts w:asciiTheme="majorEastAsia" w:eastAsiaTheme="majorEastAsia" w:hAnsiTheme="majorEastAsia"/>
          <w:i/>
          <w:sz w:val="28"/>
          <w:szCs w:val="28"/>
        </w:rPr>
      </w:pPr>
      <w:bookmarkStart w:id="181" w:name="_Toc468346397"/>
      <w:bookmarkStart w:id="182" w:name="_Toc468331106"/>
      <w:bookmarkStart w:id="183" w:name="_Toc395625058"/>
      <w:bookmarkStart w:id="184" w:name="_Toc511558670"/>
      <w:bookmarkStart w:id="185" w:name="_Toc497752263"/>
      <w:bookmarkStart w:id="186" w:name="_Toc505762763"/>
      <w:bookmarkStart w:id="187" w:name="_Toc524910128"/>
      <w:bookmarkStart w:id="188" w:name="_Toc80777611"/>
      <w:r w:rsidRPr="004D7799">
        <w:rPr>
          <w:rFonts w:asciiTheme="majorEastAsia" w:eastAsiaTheme="majorEastAsia" w:hAnsiTheme="majorEastAsia" w:hint="eastAsia"/>
          <w:sz w:val="28"/>
          <w:szCs w:val="28"/>
        </w:rPr>
        <w:lastRenderedPageBreak/>
        <w:t>一、投标函</w:t>
      </w:r>
      <w:bookmarkEnd w:id="181"/>
      <w:bookmarkEnd w:id="182"/>
      <w:bookmarkEnd w:id="183"/>
      <w:bookmarkEnd w:id="184"/>
      <w:bookmarkEnd w:id="185"/>
      <w:bookmarkEnd w:id="186"/>
      <w:r w:rsidRPr="004D7799">
        <w:rPr>
          <w:rFonts w:asciiTheme="majorEastAsia" w:eastAsiaTheme="majorEastAsia" w:hAnsiTheme="majorEastAsia" w:hint="eastAsia"/>
          <w:sz w:val="28"/>
          <w:szCs w:val="28"/>
        </w:rPr>
        <w:t>（实质性要求）</w:t>
      </w:r>
      <w:bookmarkEnd w:id="187"/>
      <w:bookmarkEnd w:id="188"/>
    </w:p>
    <w:p w:rsidR="004D7799" w:rsidRPr="004D7799" w:rsidRDefault="004D7799" w:rsidP="004D7799">
      <w:pPr>
        <w:jc w:val="center"/>
        <w:rPr>
          <w:rFonts w:asciiTheme="majorEastAsia" w:eastAsiaTheme="majorEastAsia" w:hAnsiTheme="majorEastAsia"/>
          <w:b/>
          <w:i/>
          <w:sz w:val="28"/>
          <w:szCs w:val="28"/>
        </w:rPr>
      </w:pPr>
      <w:r w:rsidRPr="004D7799">
        <w:rPr>
          <w:rFonts w:asciiTheme="majorEastAsia" w:eastAsiaTheme="majorEastAsia" w:hAnsiTheme="majorEastAsia" w:hint="eastAsia"/>
          <w:b/>
          <w:sz w:val="28"/>
          <w:szCs w:val="28"/>
        </w:rPr>
        <w:t>投标函</w:t>
      </w:r>
    </w:p>
    <w:p w:rsidR="004D7799" w:rsidRPr="004D7799" w:rsidRDefault="004D7799" w:rsidP="004D7799">
      <w:pPr>
        <w:pStyle w:val="afc"/>
        <w:ind w:firstLineChars="0" w:firstLine="0"/>
        <w:rPr>
          <w:rFonts w:asciiTheme="majorEastAsia" w:eastAsiaTheme="majorEastAsia" w:hAnsiTheme="majorEastAsia"/>
          <w:i w:val="0"/>
          <w:color w:val="auto"/>
          <w:sz w:val="28"/>
          <w:szCs w:val="28"/>
          <w:u w:val="single"/>
          <w:lang w:eastAsia="zh-CN"/>
        </w:rPr>
      </w:pPr>
      <w:r w:rsidRPr="004D7799">
        <w:rPr>
          <w:rFonts w:asciiTheme="majorEastAsia" w:eastAsiaTheme="majorEastAsia" w:hAnsiTheme="majorEastAsia" w:hint="eastAsia"/>
          <w:i w:val="0"/>
          <w:color w:val="auto"/>
          <w:sz w:val="28"/>
          <w:szCs w:val="28"/>
          <w:u w:val="single"/>
          <w:lang w:eastAsia="zh-CN"/>
        </w:rPr>
        <w:t>四川采易通招标代理有限公司</w:t>
      </w:r>
    </w:p>
    <w:p w:rsidR="004D7799" w:rsidRPr="004D7799" w:rsidRDefault="004D7799" w:rsidP="004D7799">
      <w:pPr>
        <w:spacing w:after="120" w:line="276" w:lineRule="auto"/>
        <w:ind w:firstLineChars="200" w:firstLine="560"/>
        <w:rPr>
          <w:rFonts w:asciiTheme="majorEastAsia" w:eastAsiaTheme="majorEastAsia" w:hAnsiTheme="majorEastAsia"/>
          <w:bCs/>
          <w:i/>
          <w:sz w:val="28"/>
          <w:szCs w:val="28"/>
        </w:rPr>
      </w:pPr>
      <w:r w:rsidRPr="004D7799">
        <w:rPr>
          <w:rFonts w:asciiTheme="majorEastAsia" w:eastAsiaTheme="majorEastAsia" w:hAnsiTheme="majorEastAsia" w:hint="eastAsia"/>
          <w:bCs/>
          <w:sz w:val="28"/>
          <w:szCs w:val="28"/>
        </w:rPr>
        <w:t>我方全面研究了 “</w:t>
      </w:r>
      <w:r w:rsidRPr="004D7799">
        <w:rPr>
          <w:rFonts w:asciiTheme="majorEastAsia" w:eastAsiaTheme="majorEastAsia" w:hAnsiTheme="majorEastAsia" w:hint="eastAsia"/>
          <w:bCs/>
          <w:sz w:val="28"/>
          <w:szCs w:val="28"/>
          <w:u w:val="single"/>
        </w:rPr>
        <w:t xml:space="preserve">           </w:t>
      </w:r>
      <w:r w:rsidRPr="004D7799">
        <w:rPr>
          <w:rFonts w:asciiTheme="majorEastAsia" w:eastAsiaTheme="majorEastAsia" w:hAnsiTheme="majorEastAsia"/>
          <w:bCs/>
          <w:sz w:val="28"/>
          <w:szCs w:val="28"/>
          <w:u w:val="single"/>
        </w:rPr>
        <w:t xml:space="preserve">     </w:t>
      </w:r>
      <w:r w:rsidRPr="004D7799">
        <w:rPr>
          <w:rFonts w:asciiTheme="majorEastAsia" w:eastAsiaTheme="majorEastAsia" w:hAnsiTheme="majorEastAsia" w:hint="eastAsia"/>
          <w:bCs/>
          <w:sz w:val="28"/>
          <w:szCs w:val="28"/>
          <w:u w:val="single"/>
        </w:rPr>
        <w:t xml:space="preserve">   </w:t>
      </w:r>
      <w:r w:rsidRPr="004D7799">
        <w:rPr>
          <w:rFonts w:asciiTheme="majorEastAsia" w:eastAsiaTheme="majorEastAsia" w:hAnsiTheme="majorEastAsia" w:hint="eastAsia"/>
          <w:bCs/>
          <w:sz w:val="28"/>
          <w:szCs w:val="28"/>
        </w:rPr>
        <w:t>”项目（招标编号</w:t>
      </w:r>
      <w:r w:rsidRPr="004D7799">
        <w:rPr>
          <w:rFonts w:asciiTheme="majorEastAsia" w:eastAsiaTheme="majorEastAsia" w:hAnsiTheme="majorEastAsia" w:hint="eastAsia"/>
          <w:bCs/>
          <w:sz w:val="28"/>
          <w:szCs w:val="28"/>
          <w:u w:val="single"/>
        </w:rPr>
        <w:t xml:space="preserve">        </w:t>
      </w:r>
      <w:r w:rsidRPr="004D7799">
        <w:rPr>
          <w:rFonts w:asciiTheme="majorEastAsia" w:eastAsiaTheme="majorEastAsia" w:hAnsiTheme="majorEastAsia" w:hint="eastAsia"/>
          <w:bCs/>
          <w:sz w:val="28"/>
          <w:szCs w:val="28"/>
        </w:rPr>
        <w:t>），决定参加贵单位组织的本项目投标。我方授权</w:t>
      </w:r>
      <w:r w:rsidRPr="004D7799">
        <w:rPr>
          <w:rFonts w:asciiTheme="majorEastAsia" w:eastAsiaTheme="majorEastAsia" w:hAnsiTheme="majorEastAsia" w:hint="eastAsia"/>
          <w:bCs/>
          <w:sz w:val="28"/>
          <w:szCs w:val="28"/>
          <w:u w:val="single"/>
        </w:rPr>
        <w:t xml:space="preserve">            </w:t>
      </w:r>
      <w:r w:rsidRPr="004D7799">
        <w:rPr>
          <w:rFonts w:asciiTheme="majorEastAsia" w:eastAsiaTheme="majorEastAsia" w:hAnsiTheme="majorEastAsia" w:hint="eastAsia"/>
          <w:bCs/>
          <w:sz w:val="28"/>
          <w:szCs w:val="28"/>
        </w:rPr>
        <w:t>（姓名、职务）代表我方</w:t>
      </w:r>
      <w:r w:rsidRPr="004D7799">
        <w:rPr>
          <w:rFonts w:asciiTheme="majorEastAsia" w:eastAsiaTheme="majorEastAsia" w:hAnsiTheme="majorEastAsia" w:hint="eastAsia"/>
          <w:bCs/>
          <w:sz w:val="28"/>
          <w:szCs w:val="28"/>
          <w:u w:val="single"/>
        </w:rPr>
        <w:t xml:space="preserve">              </w:t>
      </w:r>
      <w:r w:rsidRPr="004D7799">
        <w:rPr>
          <w:rFonts w:asciiTheme="majorEastAsia" w:eastAsiaTheme="majorEastAsia" w:hAnsiTheme="majorEastAsia" w:hint="eastAsia"/>
          <w:bCs/>
          <w:sz w:val="28"/>
          <w:szCs w:val="28"/>
        </w:rPr>
        <w:t>（投标单位的名称）全权处理本次采购项目投标的有关事宜。</w:t>
      </w:r>
    </w:p>
    <w:p w:rsidR="004D7799" w:rsidRPr="004D7799" w:rsidRDefault="004D7799" w:rsidP="004D7799">
      <w:pPr>
        <w:spacing w:after="120" w:line="276" w:lineRule="auto"/>
        <w:ind w:firstLineChars="200" w:firstLine="560"/>
        <w:rPr>
          <w:rFonts w:asciiTheme="majorEastAsia" w:eastAsiaTheme="majorEastAsia" w:hAnsiTheme="majorEastAsia"/>
          <w:bCs/>
          <w:i/>
          <w:sz w:val="28"/>
          <w:szCs w:val="28"/>
        </w:rPr>
      </w:pPr>
      <w:r w:rsidRPr="004D7799">
        <w:rPr>
          <w:rFonts w:asciiTheme="majorEastAsia" w:eastAsiaTheme="majorEastAsia" w:hAnsiTheme="majorEastAsia" w:hint="eastAsia"/>
          <w:bCs/>
          <w:sz w:val="28"/>
          <w:szCs w:val="28"/>
        </w:rPr>
        <w:t>1、我方自愿按照招标文件规定的各项要求向采购人提供所需服务/货物，投标报价为</w:t>
      </w:r>
      <w:r w:rsidRPr="004D7799">
        <w:rPr>
          <w:rFonts w:asciiTheme="majorEastAsia" w:eastAsiaTheme="majorEastAsia" w:hAnsiTheme="majorEastAsia" w:hint="eastAsia"/>
          <w:bCs/>
          <w:sz w:val="28"/>
          <w:szCs w:val="28"/>
          <w:u w:val="single"/>
        </w:rPr>
        <w:t xml:space="preserve">  </w:t>
      </w:r>
      <w:r w:rsidRPr="004D7799">
        <w:rPr>
          <w:rFonts w:asciiTheme="majorEastAsia" w:eastAsiaTheme="majorEastAsia" w:hAnsiTheme="majorEastAsia"/>
          <w:bCs/>
          <w:sz w:val="28"/>
          <w:szCs w:val="28"/>
          <w:u w:val="single"/>
        </w:rPr>
        <w:t xml:space="preserve">   </w:t>
      </w:r>
      <w:r w:rsidRPr="004D7799">
        <w:rPr>
          <w:rFonts w:asciiTheme="majorEastAsia" w:eastAsiaTheme="majorEastAsia" w:hAnsiTheme="majorEastAsia" w:hint="eastAsia"/>
          <w:bCs/>
          <w:sz w:val="28"/>
          <w:szCs w:val="28"/>
        </w:rPr>
        <w:t>。</w:t>
      </w:r>
    </w:p>
    <w:p w:rsidR="004D7799" w:rsidRPr="004D7799" w:rsidRDefault="004D7799" w:rsidP="004D7799">
      <w:pPr>
        <w:spacing w:after="120" w:line="276" w:lineRule="auto"/>
        <w:ind w:firstLineChars="200" w:firstLine="560"/>
        <w:rPr>
          <w:rFonts w:asciiTheme="majorEastAsia" w:eastAsiaTheme="majorEastAsia" w:hAnsiTheme="majorEastAsia"/>
          <w:bCs/>
          <w:i/>
          <w:sz w:val="28"/>
          <w:szCs w:val="28"/>
        </w:rPr>
      </w:pPr>
      <w:r w:rsidRPr="004D7799">
        <w:rPr>
          <w:rFonts w:asciiTheme="majorEastAsia" w:eastAsiaTheme="majorEastAsia" w:hAnsiTheme="majorEastAsia" w:hint="eastAsia"/>
          <w:bCs/>
          <w:sz w:val="28"/>
          <w:szCs w:val="28"/>
        </w:rPr>
        <w:t>2、一旦我方中标，我方将严格履行合同规定的责任和义务，保证在规定时间内完成应尽义务，并交付采购人验收、使用。</w:t>
      </w:r>
    </w:p>
    <w:p w:rsidR="004D7799" w:rsidRPr="004D7799" w:rsidRDefault="004D7799" w:rsidP="004D7799">
      <w:pPr>
        <w:spacing w:after="120" w:line="276" w:lineRule="auto"/>
        <w:ind w:firstLineChars="200" w:firstLine="560"/>
        <w:rPr>
          <w:rFonts w:asciiTheme="majorEastAsia" w:eastAsiaTheme="majorEastAsia" w:hAnsiTheme="majorEastAsia"/>
          <w:bCs/>
          <w:i/>
          <w:sz w:val="28"/>
          <w:szCs w:val="28"/>
        </w:rPr>
      </w:pPr>
      <w:r w:rsidRPr="004D7799">
        <w:rPr>
          <w:rFonts w:asciiTheme="majorEastAsia" w:eastAsiaTheme="majorEastAsia" w:hAnsiTheme="majorEastAsia" w:hint="eastAsia"/>
          <w:sz w:val="28"/>
          <w:szCs w:val="28"/>
        </w:rPr>
        <w:t>3、我方同意本招标文件依据政府采购法等相关法律法规对我方可能存在的失信行为进行的惩戒。</w:t>
      </w:r>
    </w:p>
    <w:p w:rsidR="004D7799" w:rsidRPr="004D7799" w:rsidRDefault="004D7799" w:rsidP="00125EA9">
      <w:pPr>
        <w:spacing w:after="120" w:line="276" w:lineRule="auto"/>
        <w:ind w:firstLineChars="200" w:firstLine="560"/>
        <w:rPr>
          <w:rFonts w:asciiTheme="majorEastAsia" w:eastAsiaTheme="majorEastAsia" w:hAnsiTheme="majorEastAsia"/>
          <w:bCs/>
          <w:i/>
          <w:sz w:val="28"/>
          <w:szCs w:val="28"/>
        </w:rPr>
      </w:pPr>
      <w:r w:rsidRPr="004D7799">
        <w:rPr>
          <w:rFonts w:asciiTheme="majorEastAsia" w:eastAsiaTheme="majorEastAsia" w:hAnsiTheme="majorEastAsia" w:hint="eastAsia"/>
          <w:bCs/>
          <w:sz w:val="28"/>
          <w:szCs w:val="28"/>
        </w:rPr>
        <w:t>4、我方为本次采购项目提交的资格证明文件正本1份，副本</w:t>
      </w:r>
      <w:r w:rsidR="00125EA9">
        <w:rPr>
          <w:rFonts w:asciiTheme="majorEastAsia" w:eastAsiaTheme="majorEastAsia" w:hAnsiTheme="majorEastAsia" w:hint="eastAsia"/>
          <w:bCs/>
          <w:sz w:val="28"/>
          <w:szCs w:val="28"/>
        </w:rPr>
        <w:t>2</w:t>
      </w:r>
      <w:r w:rsidRPr="004D7799">
        <w:rPr>
          <w:rFonts w:asciiTheme="majorEastAsia" w:eastAsiaTheme="majorEastAsia" w:hAnsiTheme="majorEastAsia" w:hint="eastAsia"/>
          <w:bCs/>
          <w:sz w:val="28"/>
          <w:szCs w:val="28"/>
        </w:rPr>
        <w:t>份；商务和技术文件正本1份，副本2份；电子文档（U盘）1份；用于唱标的“开标一览表”</w:t>
      </w:r>
      <w:r w:rsidRPr="004D7799">
        <w:rPr>
          <w:rFonts w:asciiTheme="majorEastAsia" w:eastAsiaTheme="majorEastAsia" w:hAnsiTheme="majorEastAsia"/>
          <w:bCs/>
          <w:sz w:val="28"/>
          <w:szCs w:val="28"/>
        </w:rPr>
        <w:t>1</w:t>
      </w:r>
      <w:r w:rsidRPr="004D7799">
        <w:rPr>
          <w:rFonts w:asciiTheme="majorEastAsia" w:eastAsiaTheme="majorEastAsia" w:hAnsiTheme="majorEastAsia" w:hint="eastAsia"/>
          <w:bCs/>
          <w:sz w:val="28"/>
          <w:szCs w:val="28"/>
        </w:rPr>
        <w:t>份。</w:t>
      </w:r>
    </w:p>
    <w:p w:rsidR="004D7799" w:rsidRPr="004D7799" w:rsidRDefault="00125EA9" w:rsidP="004D7799">
      <w:pPr>
        <w:spacing w:after="120" w:line="276" w:lineRule="auto"/>
        <w:ind w:firstLineChars="200" w:firstLine="560"/>
        <w:rPr>
          <w:rFonts w:asciiTheme="majorEastAsia" w:eastAsiaTheme="majorEastAsia" w:hAnsiTheme="majorEastAsia"/>
          <w:bCs/>
          <w:i/>
          <w:sz w:val="28"/>
          <w:szCs w:val="28"/>
        </w:rPr>
      </w:pPr>
      <w:r>
        <w:rPr>
          <w:rFonts w:asciiTheme="majorEastAsia" w:eastAsiaTheme="majorEastAsia" w:hAnsiTheme="majorEastAsia" w:hint="eastAsia"/>
          <w:bCs/>
          <w:sz w:val="28"/>
          <w:szCs w:val="28"/>
        </w:rPr>
        <w:t>5</w:t>
      </w:r>
      <w:r w:rsidR="004D7799" w:rsidRPr="004D7799">
        <w:rPr>
          <w:rFonts w:asciiTheme="majorEastAsia" w:eastAsiaTheme="majorEastAsia" w:hAnsiTheme="majorEastAsia" w:hint="eastAsia"/>
          <w:bCs/>
          <w:sz w:val="28"/>
          <w:szCs w:val="28"/>
        </w:rPr>
        <w:t>、我方愿意提供贵单位可能另外要求的，与投标有关的文件资料，并保证我方已提供和将要提供的文件资料是真实、准确的。</w:t>
      </w:r>
    </w:p>
    <w:p w:rsidR="004D7799" w:rsidRPr="004D7799" w:rsidRDefault="004D7799" w:rsidP="004D7799">
      <w:pPr>
        <w:spacing w:after="120" w:line="276" w:lineRule="auto"/>
        <w:ind w:firstLineChars="200" w:firstLine="560"/>
        <w:rPr>
          <w:rFonts w:asciiTheme="majorEastAsia" w:eastAsiaTheme="majorEastAsia" w:hAnsiTheme="majorEastAsia"/>
          <w:bCs/>
          <w:i/>
          <w:sz w:val="28"/>
          <w:szCs w:val="28"/>
        </w:rPr>
      </w:pPr>
      <w:r w:rsidRPr="004D7799">
        <w:rPr>
          <w:rFonts w:asciiTheme="majorEastAsia" w:eastAsiaTheme="majorEastAsia" w:hAnsiTheme="majorEastAsia" w:hint="eastAsia"/>
          <w:bCs/>
          <w:sz w:val="28"/>
          <w:szCs w:val="28"/>
        </w:rPr>
        <w:t>6、我方完全理解采购人不一定将合同授予最低报价的投标人的行为。</w:t>
      </w:r>
    </w:p>
    <w:p w:rsidR="004D7799" w:rsidRPr="004D7799" w:rsidRDefault="004D7799" w:rsidP="004D7799">
      <w:pPr>
        <w:spacing w:after="120" w:line="276" w:lineRule="auto"/>
        <w:ind w:firstLineChars="200" w:firstLine="560"/>
        <w:rPr>
          <w:rFonts w:asciiTheme="majorEastAsia" w:eastAsiaTheme="majorEastAsia" w:hAnsiTheme="majorEastAsia"/>
          <w:bCs/>
          <w:i/>
          <w:sz w:val="28"/>
          <w:szCs w:val="28"/>
        </w:rPr>
      </w:pPr>
    </w:p>
    <w:p w:rsidR="004D7799" w:rsidRPr="004D7799" w:rsidRDefault="004D7799" w:rsidP="004D7799">
      <w:pPr>
        <w:spacing w:after="120" w:line="276" w:lineRule="auto"/>
        <w:ind w:firstLineChars="236" w:firstLine="661"/>
        <w:rPr>
          <w:rFonts w:asciiTheme="majorEastAsia" w:eastAsiaTheme="majorEastAsia" w:hAnsiTheme="majorEastAsia" w:cs="Marigold"/>
          <w:i/>
          <w:sz w:val="28"/>
          <w:szCs w:val="28"/>
        </w:rPr>
      </w:pPr>
      <w:r w:rsidRPr="004D7799">
        <w:rPr>
          <w:rFonts w:asciiTheme="majorEastAsia" w:eastAsiaTheme="majorEastAsia" w:hAnsiTheme="majorEastAsia" w:hint="eastAsia"/>
          <w:sz w:val="28"/>
          <w:szCs w:val="28"/>
        </w:rPr>
        <w:t>投标人名称：</w:t>
      </w:r>
      <w:r w:rsidRPr="004D7799">
        <w:rPr>
          <w:rFonts w:asciiTheme="majorEastAsia" w:eastAsiaTheme="majorEastAsia" w:hAnsiTheme="majorEastAsia"/>
          <w:sz w:val="28"/>
          <w:szCs w:val="28"/>
        </w:rPr>
        <w:t xml:space="preserve"> </w:t>
      </w:r>
      <w:r w:rsidRPr="004D7799">
        <w:rPr>
          <w:rFonts w:asciiTheme="majorEastAsia" w:eastAsiaTheme="majorEastAsia" w:hAnsiTheme="majorEastAsia" w:hint="eastAsia"/>
          <w:sz w:val="28"/>
          <w:szCs w:val="28"/>
        </w:rPr>
        <w:t xml:space="preserve">              （单位公章</w:t>
      </w:r>
      <w:r w:rsidRPr="004D7799">
        <w:rPr>
          <w:rFonts w:asciiTheme="majorEastAsia" w:eastAsiaTheme="majorEastAsia" w:hAnsiTheme="majorEastAsia" w:cs="Marigold" w:hint="eastAsia"/>
          <w:sz w:val="28"/>
          <w:szCs w:val="28"/>
        </w:rPr>
        <w:t>）</w:t>
      </w:r>
    </w:p>
    <w:p w:rsidR="004D7799" w:rsidRPr="004D7799" w:rsidRDefault="004D7799" w:rsidP="004D7799">
      <w:pPr>
        <w:spacing w:after="120" w:line="276" w:lineRule="auto"/>
        <w:ind w:firstLineChars="236" w:firstLine="661"/>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法定代表人（签字）：</w:t>
      </w:r>
    </w:p>
    <w:p w:rsidR="004D7799" w:rsidRPr="004D7799" w:rsidRDefault="004D7799" w:rsidP="004D7799">
      <w:pPr>
        <w:spacing w:after="120" w:line="276" w:lineRule="auto"/>
        <w:ind w:firstLineChars="236" w:firstLine="661"/>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 xml:space="preserve">通讯地址： </w:t>
      </w:r>
    </w:p>
    <w:p w:rsidR="004D7799" w:rsidRPr="004D7799" w:rsidRDefault="004D7799" w:rsidP="004D7799">
      <w:pPr>
        <w:spacing w:after="120" w:line="276" w:lineRule="auto"/>
        <w:ind w:firstLineChars="236" w:firstLine="661"/>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邮政编码：</w:t>
      </w:r>
    </w:p>
    <w:p w:rsidR="004D7799" w:rsidRPr="004D7799" w:rsidRDefault="004D7799" w:rsidP="004D7799">
      <w:pPr>
        <w:spacing w:after="120" w:line="276" w:lineRule="auto"/>
        <w:ind w:firstLineChars="236" w:firstLine="661"/>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联系电话：</w:t>
      </w:r>
    </w:p>
    <w:p w:rsidR="004D7799" w:rsidRPr="004D7799" w:rsidRDefault="004D7799" w:rsidP="004D7799">
      <w:pPr>
        <w:spacing w:after="120" w:line="276" w:lineRule="auto"/>
        <w:ind w:firstLineChars="236" w:firstLine="661"/>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传    真：</w:t>
      </w:r>
    </w:p>
    <w:p w:rsidR="004D7799" w:rsidRPr="004D7799" w:rsidRDefault="004D7799" w:rsidP="004D7799">
      <w:pPr>
        <w:spacing w:after="120" w:line="276" w:lineRule="auto"/>
        <w:ind w:firstLineChars="236" w:firstLine="661"/>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日    期：    年    月   日</w:t>
      </w:r>
    </w:p>
    <w:p w:rsidR="004D7799" w:rsidRPr="004D7799" w:rsidRDefault="004D7799" w:rsidP="004D7799">
      <w:pPr>
        <w:pStyle w:val="3"/>
        <w:rPr>
          <w:rFonts w:asciiTheme="majorEastAsia" w:eastAsiaTheme="majorEastAsia" w:hAnsiTheme="majorEastAsia"/>
          <w:i/>
          <w:sz w:val="28"/>
          <w:szCs w:val="28"/>
        </w:rPr>
      </w:pPr>
      <w:r w:rsidRPr="004D7799">
        <w:rPr>
          <w:rFonts w:asciiTheme="majorEastAsia" w:eastAsiaTheme="majorEastAsia" w:hAnsiTheme="majorEastAsia" w:cs="仿宋" w:hint="eastAsia"/>
          <w:sz w:val="28"/>
          <w:szCs w:val="28"/>
        </w:rPr>
        <w:br w:type="page"/>
      </w:r>
      <w:bookmarkStart w:id="189" w:name="_Toc524910129"/>
      <w:bookmarkStart w:id="190" w:name="_Toc80777612"/>
      <w:r w:rsidRPr="004D7799">
        <w:rPr>
          <w:rFonts w:asciiTheme="majorEastAsia" w:eastAsiaTheme="majorEastAsia" w:hAnsiTheme="majorEastAsia" w:hint="eastAsia"/>
          <w:sz w:val="28"/>
          <w:szCs w:val="28"/>
        </w:rPr>
        <w:lastRenderedPageBreak/>
        <w:t>二、开标一览表（实质性要求）</w:t>
      </w:r>
      <w:bookmarkEnd w:id="189"/>
      <w:bookmarkEnd w:id="190"/>
    </w:p>
    <w:p w:rsidR="004D7799" w:rsidRPr="004D7799" w:rsidRDefault="004D7799" w:rsidP="004D7799">
      <w:pPr>
        <w:jc w:val="center"/>
        <w:rPr>
          <w:rFonts w:asciiTheme="majorEastAsia" w:eastAsiaTheme="majorEastAsia" w:hAnsiTheme="majorEastAsia"/>
          <w:b/>
          <w:i/>
          <w:sz w:val="28"/>
          <w:szCs w:val="28"/>
        </w:rPr>
      </w:pPr>
      <w:r w:rsidRPr="004D7799">
        <w:rPr>
          <w:rFonts w:asciiTheme="majorEastAsia" w:eastAsiaTheme="majorEastAsia" w:hAnsiTheme="majorEastAsia" w:hint="eastAsia"/>
          <w:b/>
          <w:sz w:val="28"/>
          <w:szCs w:val="28"/>
        </w:rPr>
        <w:t>开标一览表</w:t>
      </w:r>
    </w:p>
    <w:tbl>
      <w:tblPr>
        <w:tblW w:w="8662" w:type="dxa"/>
        <w:jc w:val="center"/>
        <w:tblInd w:w="93" w:type="dxa"/>
        <w:tblLayout w:type="fixed"/>
        <w:tblLook w:val="04A0" w:firstRow="1" w:lastRow="0" w:firstColumn="1" w:lastColumn="0" w:noHBand="0" w:noVBand="1"/>
      </w:tblPr>
      <w:tblGrid>
        <w:gridCol w:w="1008"/>
        <w:gridCol w:w="1884"/>
        <w:gridCol w:w="1376"/>
        <w:gridCol w:w="2551"/>
        <w:gridCol w:w="1843"/>
      </w:tblGrid>
      <w:tr w:rsidR="004D7799" w:rsidRPr="004D7799" w:rsidTr="00125EA9">
        <w:trPr>
          <w:trHeight w:val="751"/>
          <w:jc w:val="center"/>
        </w:trPr>
        <w:tc>
          <w:tcPr>
            <w:tcW w:w="2892" w:type="dxa"/>
            <w:gridSpan w:val="2"/>
            <w:tcBorders>
              <w:top w:val="single" w:sz="4" w:space="0" w:color="auto"/>
              <w:left w:val="single" w:sz="4" w:space="0" w:color="auto"/>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cs="宋体"/>
                <w:i/>
                <w:sz w:val="28"/>
                <w:szCs w:val="28"/>
              </w:rPr>
            </w:pPr>
            <w:r w:rsidRPr="004D7799">
              <w:rPr>
                <w:rFonts w:asciiTheme="majorEastAsia" w:eastAsiaTheme="majorEastAsia" w:hAnsiTheme="majorEastAsia" w:cs="宋体" w:hint="eastAsia"/>
                <w:sz w:val="28"/>
                <w:szCs w:val="28"/>
              </w:rPr>
              <w:t>项目名称</w:t>
            </w:r>
          </w:p>
        </w:tc>
        <w:tc>
          <w:tcPr>
            <w:tcW w:w="5770" w:type="dxa"/>
            <w:gridSpan w:val="3"/>
            <w:tcBorders>
              <w:top w:val="single" w:sz="4" w:space="0" w:color="auto"/>
              <w:left w:val="nil"/>
              <w:bottom w:val="single" w:sz="4" w:space="0" w:color="auto"/>
              <w:right w:val="single" w:sz="4" w:space="0" w:color="auto"/>
            </w:tcBorders>
            <w:vAlign w:val="center"/>
          </w:tcPr>
          <w:p w:rsidR="004D7799" w:rsidRPr="004D7799" w:rsidRDefault="004D7799" w:rsidP="00C4171E">
            <w:pPr>
              <w:spacing w:line="360" w:lineRule="auto"/>
              <w:rPr>
                <w:rFonts w:asciiTheme="majorEastAsia" w:eastAsiaTheme="majorEastAsia" w:hAnsiTheme="majorEastAsia" w:cs="宋体"/>
                <w:i/>
                <w:sz w:val="28"/>
                <w:szCs w:val="28"/>
              </w:rPr>
            </w:pPr>
          </w:p>
        </w:tc>
      </w:tr>
      <w:tr w:rsidR="004D7799" w:rsidRPr="004D7799" w:rsidTr="00125EA9">
        <w:trPr>
          <w:trHeight w:val="846"/>
          <w:jc w:val="center"/>
        </w:trPr>
        <w:tc>
          <w:tcPr>
            <w:tcW w:w="2892" w:type="dxa"/>
            <w:gridSpan w:val="2"/>
            <w:tcBorders>
              <w:top w:val="single" w:sz="4" w:space="0" w:color="auto"/>
              <w:left w:val="single" w:sz="4" w:space="0" w:color="auto"/>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cs="宋体"/>
                <w:i/>
                <w:sz w:val="28"/>
                <w:szCs w:val="28"/>
              </w:rPr>
            </w:pPr>
            <w:r w:rsidRPr="004D7799">
              <w:rPr>
                <w:rFonts w:asciiTheme="majorEastAsia" w:eastAsiaTheme="majorEastAsia" w:hAnsiTheme="majorEastAsia" w:cs="宋体" w:hint="eastAsia"/>
                <w:sz w:val="28"/>
                <w:szCs w:val="28"/>
              </w:rPr>
              <w:t>招标编号</w:t>
            </w:r>
          </w:p>
        </w:tc>
        <w:tc>
          <w:tcPr>
            <w:tcW w:w="5770" w:type="dxa"/>
            <w:gridSpan w:val="3"/>
            <w:tcBorders>
              <w:top w:val="single" w:sz="4" w:space="0" w:color="auto"/>
              <w:left w:val="nil"/>
              <w:bottom w:val="single" w:sz="4" w:space="0" w:color="auto"/>
              <w:right w:val="single" w:sz="4" w:space="0" w:color="auto"/>
            </w:tcBorders>
            <w:vAlign w:val="center"/>
          </w:tcPr>
          <w:p w:rsidR="004D7799" w:rsidRPr="004D7799" w:rsidRDefault="004D7799" w:rsidP="00C4171E">
            <w:pPr>
              <w:spacing w:line="360" w:lineRule="auto"/>
              <w:rPr>
                <w:rFonts w:asciiTheme="majorEastAsia" w:eastAsiaTheme="majorEastAsia" w:hAnsiTheme="majorEastAsia"/>
                <w:i/>
                <w:sz w:val="28"/>
                <w:szCs w:val="28"/>
              </w:rPr>
            </w:pPr>
          </w:p>
        </w:tc>
      </w:tr>
      <w:tr w:rsidR="004D7799" w:rsidRPr="004D7799" w:rsidTr="00125EA9">
        <w:trPr>
          <w:trHeight w:val="960"/>
          <w:jc w:val="center"/>
        </w:trPr>
        <w:tc>
          <w:tcPr>
            <w:tcW w:w="1008" w:type="dxa"/>
            <w:tcBorders>
              <w:top w:val="single" w:sz="4" w:space="0" w:color="auto"/>
              <w:left w:val="single" w:sz="4" w:space="0" w:color="auto"/>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cs="宋体"/>
                <w:bCs/>
                <w:i/>
                <w:sz w:val="28"/>
                <w:szCs w:val="28"/>
              </w:rPr>
            </w:pPr>
            <w:r w:rsidRPr="004D7799">
              <w:rPr>
                <w:rFonts w:asciiTheme="majorEastAsia" w:eastAsiaTheme="majorEastAsia" w:hAnsiTheme="majorEastAsia" w:cs="宋体" w:hint="eastAsia"/>
                <w:bCs/>
                <w:sz w:val="28"/>
                <w:szCs w:val="28"/>
              </w:rPr>
              <w:t>序号</w:t>
            </w:r>
          </w:p>
        </w:tc>
        <w:tc>
          <w:tcPr>
            <w:tcW w:w="3260" w:type="dxa"/>
            <w:gridSpan w:val="2"/>
            <w:tcBorders>
              <w:top w:val="single" w:sz="4" w:space="0" w:color="auto"/>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cs="宋体"/>
                <w:bCs/>
                <w:i/>
                <w:sz w:val="28"/>
                <w:szCs w:val="28"/>
              </w:rPr>
            </w:pPr>
            <w:r w:rsidRPr="004D7799">
              <w:rPr>
                <w:rFonts w:asciiTheme="majorEastAsia" w:eastAsiaTheme="majorEastAsia" w:hAnsiTheme="majorEastAsia" w:cs="宋体" w:hint="eastAsia"/>
                <w:bCs/>
                <w:sz w:val="28"/>
                <w:szCs w:val="28"/>
              </w:rPr>
              <w:t>采购内容</w:t>
            </w:r>
          </w:p>
        </w:tc>
        <w:tc>
          <w:tcPr>
            <w:tcW w:w="2551" w:type="dxa"/>
            <w:tcBorders>
              <w:top w:val="single" w:sz="4" w:space="0" w:color="auto"/>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cs="宋体"/>
                <w:bCs/>
                <w:i/>
                <w:sz w:val="28"/>
                <w:szCs w:val="28"/>
              </w:rPr>
            </w:pPr>
            <w:r w:rsidRPr="004D7799">
              <w:rPr>
                <w:rFonts w:asciiTheme="majorEastAsia" w:eastAsiaTheme="majorEastAsia" w:hAnsiTheme="majorEastAsia" w:cs="宋体" w:hint="eastAsia"/>
                <w:bCs/>
                <w:sz w:val="28"/>
                <w:szCs w:val="28"/>
              </w:rPr>
              <w:t xml:space="preserve">投标报价 </w:t>
            </w:r>
          </w:p>
        </w:tc>
        <w:tc>
          <w:tcPr>
            <w:tcW w:w="1843" w:type="dxa"/>
            <w:tcBorders>
              <w:top w:val="single" w:sz="4" w:space="0" w:color="auto"/>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cs="宋体"/>
                <w:bCs/>
                <w:i/>
                <w:sz w:val="28"/>
                <w:szCs w:val="28"/>
              </w:rPr>
            </w:pPr>
            <w:r w:rsidRPr="004D7799">
              <w:rPr>
                <w:rFonts w:asciiTheme="majorEastAsia" w:eastAsiaTheme="majorEastAsia" w:hAnsiTheme="majorEastAsia" w:cs="宋体" w:hint="eastAsia"/>
                <w:bCs/>
                <w:sz w:val="28"/>
                <w:szCs w:val="28"/>
              </w:rPr>
              <w:t>交付时间</w:t>
            </w:r>
          </w:p>
        </w:tc>
      </w:tr>
      <w:tr w:rsidR="004D7799" w:rsidRPr="004D7799" w:rsidTr="00125EA9">
        <w:trPr>
          <w:trHeight w:val="1566"/>
          <w:jc w:val="center"/>
        </w:trPr>
        <w:tc>
          <w:tcPr>
            <w:tcW w:w="1008" w:type="dxa"/>
            <w:tcBorders>
              <w:top w:val="single" w:sz="4" w:space="0" w:color="auto"/>
              <w:left w:val="single" w:sz="4" w:space="0" w:color="auto"/>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cs="宋体"/>
                <w:bCs/>
                <w:i/>
                <w:sz w:val="28"/>
                <w:szCs w:val="28"/>
              </w:rPr>
            </w:pPr>
          </w:p>
        </w:tc>
        <w:tc>
          <w:tcPr>
            <w:tcW w:w="3260" w:type="dxa"/>
            <w:gridSpan w:val="2"/>
            <w:tcBorders>
              <w:top w:val="single" w:sz="4" w:space="0" w:color="auto"/>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cs="宋体"/>
                <w:bCs/>
                <w:i/>
                <w:sz w:val="28"/>
                <w:szCs w:val="28"/>
              </w:rPr>
            </w:pPr>
          </w:p>
        </w:tc>
        <w:tc>
          <w:tcPr>
            <w:tcW w:w="2551" w:type="dxa"/>
            <w:tcBorders>
              <w:top w:val="single" w:sz="4" w:space="0" w:color="auto"/>
              <w:left w:val="nil"/>
              <w:bottom w:val="single" w:sz="4" w:space="0" w:color="auto"/>
              <w:right w:val="single" w:sz="4" w:space="0" w:color="auto"/>
            </w:tcBorders>
            <w:vAlign w:val="center"/>
          </w:tcPr>
          <w:p w:rsidR="004D7799" w:rsidRPr="004D7799" w:rsidRDefault="004D7799" w:rsidP="00C4171E">
            <w:pPr>
              <w:spacing w:line="360" w:lineRule="auto"/>
              <w:rPr>
                <w:rFonts w:asciiTheme="majorEastAsia" w:eastAsiaTheme="majorEastAsia" w:hAnsiTheme="majorEastAsia" w:cs="宋体"/>
                <w:bCs/>
                <w:i/>
                <w:sz w:val="28"/>
                <w:szCs w:val="28"/>
                <w:u w:val="single"/>
              </w:rPr>
            </w:pPr>
            <w:r w:rsidRPr="004D7799">
              <w:rPr>
                <w:rFonts w:asciiTheme="majorEastAsia" w:eastAsiaTheme="majorEastAsia" w:hAnsiTheme="majorEastAsia" w:cs="宋体" w:hint="eastAsia"/>
                <w:bCs/>
                <w:sz w:val="28"/>
                <w:szCs w:val="28"/>
              </w:rPr>
              <w:t>小写：</w:t>
            </w:r>
            <w:r w:rsidRPr="004D7799">
              <w:rPr>
                <w:rFonts w:asciiTheme="majorEastAsia" w:eastAsiaTheme="majorEastAsia" w:hAnsiTheme="majorEastAsia" w:cs="宋体" w:hint="eastAsia"/>
                <w:bCs/>
                <w:sz w:val="28"/>
                <w:szCs w:val="28"/>
                <w:u w:val="single"/>
              </w:rPr>
              <w:t xml:space="preserve">              </w:t>
            </w:r>
          </w:p>
          <w:p w:rsidR="004D7799" w:rsidRPr="004D7799" w:rsidRDefault="004D7799" w:rsidP="00C4171E">
            <w:pPr>
              <w:spacing w:line="360" w:lineRule="auto"/>
              <w:rPr>
                <w:rFonts w:asciiTheme="majorEastAsia" w:eastAsiaTheme="majorEastAsia" w:hAnsiTheme="majorEastAsia" w:cs="宋体"/>
                <w:bCs/>
                <w:i/>
                <w:sz w:val="28"/>
                <w:szCs w:val="28"/>
                <w:u w:val="single"/>
              </w:rPr>
            </w:pPr>
            <w:r w:rsidRPr="004D7799">
              <w:rPr>
                <w:rFonts w:asciiTheme="majorEastAsia" w:eastAsiaTheme="majorEastAsia" w:hAnsiTheme="majorEastAsia" w:cs="宋体" w:hint="eastAsia"/>
                <w:bCs/>
                <w:sz w:val="28"/>
                <w:szCs w:val="28"/>
              </w:rPr>
              <w:t>大写：</w:t>
            </w:r>
            <w:r w:rsidRPr="004D7799">
              <w:rPr>
                <w:rFonts w:asciiTheme="majorEastAsia" w:eastAsiaTheme="majorEastAsia" w:hAnsiTheme="majorEastAsia" w:cs="宋体" w:hint="eastAsia"/>
                <w:bCs/>
                <w:sz w:val="28"/>
                <w:szCs w:val="28"/>
                <w:u w:val="single"/>
              </w:rPr>
              <w:t xml:space="preserve">             </w:t>
            </w:r>
          </w:p>
          <w:p w:rsidR="004D7799" w:rsidRPr="004D7799" w:rsidRDefault="004D7799" w:rsidP="00C4171E">
            <w:pPr>
              <w:spacing w:line="360" w:lineRule="auto"/>
              <w:jc w:val="center"/>
              <w:rPr>
                <w:rFonts w:asciiTheme="majorEastAsia" w:eastAsiaTheme="majorEastAsia" w:hAnsiTheme="majorEastAsia" w:cs="宋体"/>
                <w:bCs/>
                <w:i/>
                <w:sz w:val="28"/>
                <w:szCs w:val="28"/>
              </w:rPr>
            </w:pPr>
          </w:p>
        </w:tc>
        <w:tc>
          <w:tcPr>
            <w:tcW w:w="1843" w:type="dxa"/>
            <w:tcBorders>
              <w:top w:val="single" w:sz="4" w:space="0" w:color="auto"/>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cs="宋体"/>
                <w:bCs/>
                <w:i/>
                <w:sz w:val="28"/>
                <w:szCs w:val="28"/>
                <w:u w:val="single"/>
              </w:rPr>
            </w:pPr>
          </w:p>
        </w:tc>
      </w:tr>
    </w:tbl>
    <w:p w:rsidR="004D7799" w:rsidRPr="004D7799" w:rsidRDefault="004D7799" w:rsidP="004D7799">
      <w:pPr>
        <w:spacing w:line="360" w:lineRule="auto"/>
        <w:ind w:firstLineChars="200" w:firstLine="560"/>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注： 1. 报价应是最终用户验收合格后的总价，包括但不限于人员经费、法定税金、公司管理费用、财务费用等多种构成因素及招标文件规定的其它一切费用。</w:t>
      </w:r>
    </w:p>
    <w:p w:rsidR="004D7799" w:rsidRPr="004D7799" w:rsidRDefault="004D7799" w:rsidP="004D7799">
      <w:pPr>
        <w:spacing w:line="360" w:lineRule="auto"/>
        <w:ind w:firstLineChars="200" w:firstLine="560"/>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2.“开标一览表”为多页的，每页均需由法定代表人或授权代表签字并盖投标人公章。</w:t>
      </w:r>
    </w:p>
    <w:p w:rsidR="004D7799" w:rsidRPr="004D7799" w:rsidRDefault="004D7799" w:rsidP="004D7799">
      <w:pPr>
        <w:spacing w:line="360" w:lineRule="auto"/>
        <w:ind w:firstLineChars="200" w:firstLine="560"/>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3．“开标一览表”投标总价应与“分项报价表”分项报价合计一致。</w:t>
      </w:r>
    </w:p>
    <w:p w:rsidR="004D7799" w:rsidRPr="004D7799" w:rsidRDefault="004D7799" w:rsidP="004D7799">
      <w:pPr>
        <w:spacing w:line="360" w:lineRule="auto"/>
        <w:ind w:firstLineChars="200" w:firstLine="560"/>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4．如投标文件中未对第1条做出明确承诺，视为默认。</w:t>
      </w:r>
    </w:p>
    <w:p w:rsidR="004D7799" w:rsidRPr="004D7799" w:rsidRDefault="004D7799" w:rsidP="004D7799">
      <w:pPr>
        <w:spacing w:line="360" w:lineRule="auto"/>
        <w:ind w:firstLineChars="350" w:firstLine="980"/>
        <w:rPr>
          <w:rFonts w:asciiTheme="majorEastAsia" w:eastAsiaTheme="majorEastAsia" w:hAnsiTheme="majorEastAsia" w:cs="Marigold"/>
          <w:i/>
          <w:sz w:val="28"/>
          <w:szCs w:val="28"/>
        </w:rPr>
      </w:pPr>
    </w:p>
    <w:p w:rsidR="004D7799" w:rsidRPr="004D7799" w:rsidRDefault="004D7799" w:rsidP="004D7799">
      <w:pPr>
        <w:spacing w:line="360" w:lineRule="auto"/>
        <w:ind w:firstLineChars="350" w:firstLine="980"/>
        <w:rPr>
          <w:rFonts w:asciiTheme="majorEastAsia" w:eastAsiaTheme="majorEastAsia" w:hAnsiTheme="majorEastAsia" w:cs="Marigold"/>
          <w:i/>
          <w:sz w:val="28"/>
          <w:szCs w:val="28"/>
        </w:rPr>
      </w:pPr>
    </w:p>
    <w:p w:rsidR="004D7799" w:rsidRPr="004D7799" w:rsidRDefault="004D7799" w:rsidP="004D7799">
      <w:pPr>
        <w:spacing w:line="360" w:lineRule="auto"/>
        <w:ind w:firstLineChars="350" w:firstLine="980"/>
        <w:rPr>
          <w:rFonts w:asciiTheme="majorEastAsia" w:eastAsiaTheme="majorEastAsia" w:hAnsiTheme="majorEastAsia" w:cs="Marigold"/>
          <w:i/>
          <w:sz w:val="28"/>
          <w:szCs w:val="28"/>
        </w:rPr>
      </w:pPr>
    </w:p>
    <w:p w:rsidR="004D7799" w:rsidRPr="004D7799" w:rsidRDefault="004D7799" w:rsidP="004D7799">
      <w:pPr>
        <w:spacing w:after="120" w:line="360" w:lineRule="auto"/>
        <w:ind w:firstLineChars="177" w:firstLine="496"/>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投标人名称：（单位公章）</w:t>
      </w:r>
    </w:p>
    <w:p w:rsidR="004D7799" w:rsidRPr="004D7799" w:rsidRDefault="004D7799" w:rsidP="004D7799">
      <w:pPr>
        <w:adjustRightInd w:val="0"/>
        <w:spacing w:after="120" w:line="360" w:lineRule="auto"/>
        <w:ind w:firstLineChars="177" w:firstLine="496"/>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法定代表人或授权代表（签字）：</w:t>
      </w:r>
    </w:p>
    <w:p w:rsidR="004D7799" w:rsidRPr="004D7799" w:rsidRDefault="004D7799" w:rsidP="004D7799">
      <w:pPr>
        <w:ind w:firstLineChars="200" w:firstLine="560"/>
        <w:rPr>
          <w:rFonts w:asciiTheme="majorEastAsia" w:eastAsiaTheme="majorEastAsia" w:hAnsiTheme="majorEastAsia"/>
          <w:i/>
          <w:sz w:val="28"/>
          <w:szCs w:val="28"/>
        </w:rPr>
      </w:pPr>
      <w:r w:rsidRPr="004D7799">
        <w:rPr>
          <w:rFonts w:asciiTheme="majorEastAsia" w:eastAsiaTheme="majorEastAsia" w:hAnsiTheme="majorEastAsia" w:cs="Marigold" w:hint="eastAsia"/>
          <w:sz w:val="28"/>
          <w:szCs w:val="28"/>
        </w:rPr>
        <w:t>投标</w:t>
      </w:r>
      <w:r w:rsidRPr="004D7799">
        <w:rPr>
          <w:rFonts w:asciiTheme="majorEastAsia" w:eastAsiaTheme="majorEastAsia" w:hAnsiTheme="majorEastAsia" w:cs="Marigold" w:hint="eastAsia"/>
          <w:bCs/>
          <w:sz w:val="28"/>
          <w:szCs w:val="28"/>
        </w:rPr>
        <w:t>日期</w:t>
      </w:r>
      <w:r w:rsidRPr="004D7799">
        <w:rPr>
          <w:rFonts w:asciiTheme="majorEastAsia" w:eastAsiaTheme="majorEastAsia" w:hAnsiTheme="majorEastAsia" w:cs="Marigold"/>
          <w:bCs/>
          <w:sz w:val="28"/>
          <w:szCs w:val="28"/>
        </w:rPr>
        <w:t>:</w:t>
      </w:r>
      <w:r w:rsidRPr="004D7799">
        <w:rPr>
          <w:rFonts w:asciiTheme="majorEastAsia" w:eastAsiaTheme="majorEastAsia" w:hAnsiTheme="majorEastAsia" w:cs="Marigold" w:hint="eastAsia"/>
          <w:bCs/>
          <w:sz w:val="28"/>
          <w:szCs w:val="28"/>
        </w:rPr>
        <w:t xml:space="preserve">      年    月    日</w:t>
      </w:r>
    </w:p>
    <w:p w:rsidR="004D7799" w:rsidRPr="004D7799" w:rsidRDefault="004D7799" w:rsidP="004D7799">
      <w:pPr>
        <w:rPr>
          <w:rFonts w:asciiTheme="majorEastAsia" w:eastAsiaTheme="majorEastAsia" w:hAnsiTheme="majorEastAsia"/>
          <w:sz w:val="28"/>
          <w:szCs w:val="28"/>
        </w:rPr>
      </w:pPr>
    </w:p>
    <w:p w:rsidR="004D7799" w:rsidRPr="004D7799" w:rsidRDefault="004D7799" w:rsidP="004D7799">
      <w:pPr>
        <w:rPr>
          <w:rFonts w:asciiTheme="majorEastAsia" w:eastAsiaTheme="majorEastAsia" w:hAnsiTheme="majorEastAsia"/>
          <w:sz w:val="28"/>
          <w:szCs w:val="28"/>
        </w:rPr>
      </w:pPr>
    </w:p>
    <w:p w:rsidR="004D7799" w:rsidRPr="004D7799" w:rsidRDefault="004D7799" w:rsidP="004D7799">
      <w:pPr>
        <w:adjustRightInd w:val="0"/>
        <w:spacing w:after="120" w:line="360" w:lineRule="auto"/>
        <w:rPr>
          <w:rFonts w:asciiTheme="majorEastAsia" w:eastAsiaTheme="majorEastAsia" w:hAnsiTheme="majorEastAsia"/>
          <w:i/>
          <w:sz w:val="28"/>
          <w:szCs w:val="28"/>
        </w:rPr>
      </w:pPr>
    </w:p>
    <w:p w:rsidR="004D7799" w:rsidRPr="004D7799" w:rsidRDefault="004D7799" w:rsidP="004D7799">
      <w:pPr>
        <w:pStyle w:val="3"/>
        <w:rPr>
          <w:rFonts w:asciiTheme="majorEastAsia" w:eastAsiaTheme="majorEastAsia" w:hAnsiTheme="majorEastAsia"/>
          <w:i/>
          <w:sz w:val="28"/>
          <w:szCs w:val="28"/>
        </w:rPr>
      </w:pPr>
      <w:bookmarkStart w:id="191" w:name="_Toc80777613"/>
      <w:r w:rsidRPr="004D7799">
        <w:rPr>
          <w:rFonts w:asciiTheme="majorEastAsia" w:eastAsiaTheme="majorEastAsia" w:hAnsiTheme="majorEastAsia" w:hint="eastAsia"/>
          <w:sz w:val="28"/>
          <w:szCs w:val="28"/>
        </w:rPr>
        <w:lastRenderedPageBreak/>
        <w:t>三、分项报价表</w:t>
      </w:r>
      <w:bookmarkEnd w:id="191"/>
    </w:p>
    <w:p w:rsidR="004D7799" w:rsidRPr="004D7799" w:rsidRDefault="004D7799" w:rsidP="004D7799">
      <w:pPr>
        <w:spacing w:line="400" w:lineRule="exact"/>
        <w:jc w:val="center"/>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仅作参考，投标人可自行拟定格式</w:t>
      </w:r>
    </w:p>
    <w:tbl>
      <w:tblPr>
        <w:tblW w:w="8520" w:type="dxa"/>
        <w:jc w:val="center"/>
        <w:tblInd w:w="93" w:type="dxa"/>
        <w:tblLayout w:type="fixed"/>
        <w:tblLook w:val="04A0" w:firstRow="1" w:lastRow="0" w:firstColumn="1" w:lastColumn="0" w:noHBand="0" w:noVBand="1"/>
      </w:tblPr>
      <w:tblGrid>
        <w:gridCol w:w="820"/>
        <w:gridCol w:w="1605"/>
        <w:gridCol w:w="1985"/>
        <w:gridCol w:w="1275"/>
        <w:gridCol w:w="993"/>
        <w:gridCol w:w="850"/>
        <w:gridCol w:w="992"/>
      </w:tblGrid>
      <w:tr w:rsidR="004D7799" w:rsidRPr="004D7799" w:rsidTr="00125EA9">
        <w:trPr>
          <w:trHeight w:val="960"/>
          <w:jc w:val="center"/>
        </w:trPr>
        <w:tc>
          <w:tcPr>
            <w:tcW w:w="820" w:type="dxa"/>
            <w:tcBorders>
              <w:top w:val="single" w:sz="4" w:space="0" w:color="auto"/>
              <w:left w:val="single" w:sz="4" w:space="0" w:color="auto"/>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r w:rsidRPr="004D7799">
              <w:rPr>
                <w:rFonts w:asciiTheme="majorEastAsia" w:eastAsiaTheme="majorEastAsia" w:hAnsiTheme="majorEastAsia"/>
                <w:bCs/>
                <w:sz w:val="28"/>
                <w:szCs w:val="28"/>
              </w:rPr>
              <w:t>序号</w:t>
            </w:r>
          </w:p>
        </w:tc>
        <w:tc>
          <w:tcPr>
            <w:tcW w:w="1605" w:type="dxa"/>
            <w:tcBorders>
              <w:top w:val="single" w:sz="4" w:space="0" w:color="auto"/>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r w:rsidRPr="004D7799">
              <w:rPr>
                <w:rFonts w:asciiTheme="majorEastAsia" w:eastAsiaTheme="majorEastAsia" w:hAnsiTheme="majorEastAsia"/>
                <w:bCs/>
                <w:sz w:val="28"/>
                <w:szCs w:val="28"/>
              </w:rPr>
              <w:t>采购标的</w:t>
            </w:r>
          </w:p>
        </w:tc>
        <w:tc>
          <w:tcPr>
            <w:tcW w:w="1985" w:type="dxa"/>
            <w:tcBorders>
              <w:top w:val="single" w:sz="4" w:space="0" w:color="auto"/>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r w:rsidRPr="004D7799">
              <w:rPr>
                <w:rFonts w:asciiTheme="majorEastAsia" w:eastAsiaTheme="majorEastAsia" w:hAnsiTheme="majorEastAsia"/>
                <w:bCs/>
                <w:sz w:val="28"/>
                <w:szCs w:val="28"/>
              </w:rPr>
              <w:t>规格型号</w:t>
            </w:r>
          </w:p>
        </w:tc>
        <w:tc>
          <w:tcPr>
            <w:tcW w:w="1275" w:type="dxa"/>
            <w:tcBorders>
              <w:top w:val="single" w:sz="4" w:space="0" w:color="auto"/>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r w:rsidRPr="004D7799">
              <w:rPr>
                <w:rFonts w:asciiTheme="majorEastAsia" w:eastAsiaTheme="majorEastAsia" w:hAnsiTheme="majorEastAsia"/>
                <w:bCs/>
                <w:sz w:val="28"/>
                <w:szCs w:val="28"/>
              </w:rPr>
              <w:t>品牌</w:t>
            </w:r>
          </w:p>
        </w:tc>
        <w:tc>
          <w:tcPr>
            <w:tcW w:w="993" w:type="dxa"/>
            <w:tcBorders>
              <w:top w:val="single" w:sz="4" w:space="0" w:color="auto"/>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r w:rsidRPr="004D7799">
              <w:rPr>
                <w:rFonts w:asciiTheme="majorEastAsia" w:eastAsiaTheme="majorEastAsia" w:hAnsiTheme="majorEastAsia"/>
                <w:bCs/>
                <w:sz w:val="28"/>
                <w:szCs w:val="28"/>
              </w:rPr>
              <w:t>单价</w:t>
            </w:r>
          </w:p>
        </w:tc>
        <w:tc>
          <w:tcPr>
            <w:tcW w:w="850" w:type="dxa"/>
            <w:tcBorders>
              <w:top w:val="single" w:sz="4" w:space="0" w:color="auto"/>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r w:rsidRPr="004D7799">
              <w:rPr>
                <w:rFonts w:asciiTheme="majorEastAsia" w:eastAsiaTheme="majorEastAsia" w:hAnsiTheme="majorEastAsia" w:hint="eastAsia"/>
                <w:sz w:val="28"/>
                <w:szCs w:val="28"/>
              </w:rPr>
              <w:t>数量</w:t>
            </w:r>
          </w:p>
        </w:tc>
        <w:tc>
          <w:tcPr>
            <w:tcW w:w="992" w:type="dxa"/>
            <w:tcBorders>
              <w:top w:val="single" w:sz="4" w:space="0" w:color="auto"/>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r w:rsidRPr="004D7799">
              <w:rPr>
                <w:rFonts w:asciiTheme="majorEastAsia" w:eastAsiaTheme="majorEastAsia" w:hAnsiTheme="majorEastAsia" w:hint="eastAsia"/>
                <w:bCs/>
                <w:sz w:val="28"/>
                <w:szCs w:val="28"/>
              </w:rPr>
              <w:t>金额</w:t>
            </w:r>
          </w:p>
        </w:tc>
      </w:tr>
      <w:tr w:rsidR="004D7799" w:rsidRPr="004D7799" w:rsidTr="00125EA9">
        <w:trPr>
          <w:trHeight w:val="597"/>
          <w:jc w:val="center"/>
        </w:trPr>
        <w:tc>
          <w:tcPr>
            <w:tcW w:w="820" w:type="dxa"/>
            <w:tcBorders>
              <w:top w:val="nil"/>
              <w:left w:val="single" w:sz="4" w:space="0" w:color="auto"/>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r w:rsidRPr="004D7799">
              <w:rPr>
                <w:rFonts w:asciiTheme="majorEastAsia" w:eastAsiaTheme="majorEastAsia" w:hAnsiTheme="majorEastAsia"/>
                <w:bCs/>
                <w:sz w:val="28"/>
                <w:szCs w:val="28"/>
              </w:rPr>
              <w:t>1</w:t>
            </w:r>
          </w:p>
        </w:tc>
        <w:tc>
          <w:tcPr>
            <w:tcW w:w="1605"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c>
          <w:tcPr>
            <w:tcW w:w="1985"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c>
          <w:tcPr>
            <w:tcW w:w="1275"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c>
          <w:tcPr>
            <w:tcW w:w="993"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c>
          <w:tcPr>
            <w:tcW w:w="850"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c>
          <w:tcPr>
            <w:tcW w:w="992"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r>
      <w:tr w:rsidR="004D7799" w:rsidRPr="004D7799" w:rsidTr="00125EA9">
        <w:trPr>
          <w:trHeight w:val="691"/>
          <w:jc w:val="center"/>
        </w:trPr>
        <w:tc>
          <w:tcPr>
            <w:tcW w:w="820" w:type="dxa"/>
            <w:tcBorders>
              <w:top w:val="nil"/>
              <w:left w:val="single" w:sz="4" w:space="0" w:color="auto"/>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r w:rsidRPr="004D7799">
              <w:rPr>
                <w:rFonts w:asciiTheme="majorEastAsia" w:eastAsiaTheme="majorEastAsia" w:hAnsiTheme="majorEastAsia"/>
                <w:bCs/>
                <w:sz w:val="28"/>
                <w:szCs w:val="28"/>
              </w:rPr>
              <w:t>2</w:t>
            </w:r>
          </w:p>
        </w:tc>
        <w:tc>
          <w:tcPr>
            <w:tcW w:w="1605"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c>
          <w:tcPr>
            <w:tcW w:w="1985"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c>
          <w:tcPr>
            <w:tcW w:w="1275"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c>
          <w:tcPr>
            <w:tcW w:w="993"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c>
          <w:tcPr>
            <w:tcW w:w="850"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c>
          <w:tcPr>
            <w:tcW w:w="992"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r>
      <w:tr w:rsidR="004D7799" w:rsidRPr="004D7799" w:rsidTr="00125EA9">
        <w:trPr>
          <w:trHeight w:val="691"/>
          <w:jc w:val="center"/>
        </w:trPr>
        <w:tc>
          <w:tcPr>
            <w:tcW w:w="820" w:type="dxa"/>
            <w:tcBorders>
              <w:top w:val="nil"/>
              <w:left w:val="single" w:sz="4" w:space="0" w:color="auto"/>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r w:rsidRPr="004D7799">
              <w:rPr>
                <w:rFonts w:asciiTheme="majorEastAsia" w:eastAsiaTheme="majorEastAsia" w:hAnsiTheme="majorEastAsia"/>
                <w:bCs/>
                <w:sz w:val="28"/>
                <w:szCs w:val="28"/>
              </w:rPr>
              <w:t>3</w:t>
            </w:r>
          </w:p>
        </w:tc>
        <w:tc>
          <w:tcPr>
            <w:tcW w:w="1605"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c>
          <w:tcPr>
            <w:tcW w:w="1985"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c>
          <w:tcPr>
            <w:tcW w:w="1275"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c>
          <w:tcPr>
            <w:tcW w:w="993"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c>
          <w:tcPr>
            <w:tcW w:w="850"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c>
          <w:tcPr>
            <w:tcW w:w="992" w:type="dxa"/>
            <w:tcBorders>
              <w:top w:val="nil"/>
              <w:left w:val="nil"/>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bCs/>
                <w:i/>
                <w:sz w:val="28"/>
                <w:szCs w:val="28"/>
              </w:rPr>
            </w:pPr>
          </w:p>
        </w:tc>
      </w:tr>
      <w:tr w:rsidR="004D7799" w:rsidRPr="004D7799" w:rsidTr="00125EA9">
        <w:trPr>
          <w:trHeight w:val="698"/>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4D7799" w:rsidRPr="004D7799" w:rsidRDefault="004D7799" w:rsidP="00C4171E">
            <w:pPr>
              <w:spacing w:line="360" w:lineRule="auto"/>
              <w:jc w:val="center"/>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合计</w:t>
            </w:r>
          </w:p>
        </w:tc>
        <w:tc>
          <w:tcPr>
            <w:tcW w:w="6095" w:type="dxa"/>
            <w:gridSpan w:val="5"/>
            <w:tcBorders>
              <w:top w:val="single" w:sz="4" w:space="0" w:color="auto"/>
              <w:left w:val="nil"/>
              <w:bottom w:val="single" w:sz="4" w:space="0" w:color="auto"/>
              <w:right w:val="single" w:sz="4" w:space="0" w:color="auto"/>
            </w:tcBorders>
            <w:vAlign w:val="center"/>
          </w:tcPr>
          <w:p w:rsidR="004D7799" w:rsidRPr="004D7799" w:rsidRDefault="004D7799" w:rsidP="00C4171E">
            <w:pPr>
              <w:spacing w:line="360" w:lineRule="auto"/>
              <w:rPr>
                <w:rFonts w:asciiTheme="majorEastAsia" w:eastAsiaTheme="majorEastAsia" w:hAnsiTheme="majorEastAsia"/>
                <w:i/>
                <w:sz w:val="28"/>
                <w:szCs w:val="28"/>
              </w:rPr>
            </w:pPr>
          </w:p>
        </w:tc>
      </w:tr>
    </w:tbl>
    <w:p w:rsidR="004D7799" w:rsidRPr="004D7799" w:rsidRDefault="004D7799" w:rsidP="004D7799">
      <w:pPr>
        <w:spacing w:line="400" w:lineRule="exact"/>
        <w:rPr>
          <w:rFonts w:asciiTheme="majorEastAsia" w:eastAsiaTheme="majorEastAsia" w:hAnsiTheme="majorEastAsia"/>
          <w:i/>
          <w:sz w:val="28"/>
          <w:szCs w:val="28"/>
        </w:rPr>
      </w:pPr>
    </w:p>
    <w:p w:rsidR="004D7799" w:rsidRPr="004D7799" w:rsidRDefault="004D7799" w:rsidP="004D7799">
      <w:pPr>
        <w:spacing w:line="400" w:lineRule="exact"/>
        <w:rPr>
          <w:rFonts w:asciiTheme="majorEastAsia" w:eastAsiaTheme="majorEastAsia" w:hAnsiTheme="majorEastAsia"/>
          <w:i/>
          <w:sz w:val="28"/>
          <w:szCs w:val="28"/>
        </w:rPr>
      </w:pPr>
    </w:p>
    <w:p w:rsidR="004D7799" w:rsidRPr="004D7799" w:rsidRDefault="004D7799" w:rsidP="004D7799">
      <w:pPr>
        <w:spacing w:line="400" w:lineRule="exact"/>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注：</w:t>
      </w:r>
      <w:r w:rsidRPr="004D7799">
        <w:rPr>
          <w:rFonts w:asciiTheme="majorEastAsia" w:eastAsiaTheme="majorEastAsia" w:hAnsiTheme="majorEastAsia" w:cs="Marigold" w:hint="eastAsia"/>
          <w:sz w:val="28"/>
          <w:szCs w:val="28"/>
        </w:rPr>
        <w:t>1、报价应是最终用户验收合格后的总价，包括但不限于人员经费、法定税金、公司管理费用、财务费用等多种构成因素及招标文件规定的其它一切费用。</w:t>
      </w:r>
    </w:p>
    <w:p w:rsidR="004D7799" w:rsidRPr="004D7799" w:rsidRDefault="004D7799" w:rsidP="004D7799">
      <w:pPr>
        <w:spacing w:line="400" w:lineRule="exact"/>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2、“分项报价明细表”各分项报价合计应当与“开标一览表”报价合计相等。</w:t>
      </w:r>
    </w:p>
    <w:p w:rsidR="004D7799" w:rsidRPr="004D7799" w:rsidRDefault="004D7799" w:rsidP="004D7799">
      <w:pPr>
        <w:adjustRightInd w:val="0"/>
        <w:spacing w:line="400" w:lineRule="exact"/>
        <w:rPr>
          <w:rFonts w:asciiTheme="majorEastAsia" w:eastAsiaTheme="majorEastAsia" w:hAnsiTheme="majorEastAsia"/>
          <w:i/>
          <w:iCs/>
          <w:sz w:val="28"/>
          <w:szCs w:val="28"/>
        </w:rPr>
      </w:pPr>
      <w:r w:rsidRPr="004D7799">
        <w:rPr>
          <w:rFonts w:asciiTheme="majorEastAsia" w:eastAsiaTheme="majorEastAsia" w:hAnsiTheme="majorEastAsia" w:cs="仿宋" w:hint="eastAsia"/>
          <w:sz w:val="28"/>
          <w:szCs w:val="28"/>
        </w:rPr>
        <w:t>3、“分项报价表”为多页的，每页均需由法定代表人或授权代表签字并盖投标人公章。</w:t>
      </w:r>
    </w:p>
    <w:p w:rsidR="004D7799" w:rsidRPr="004D7799" w:rsidRDefault="004D7799" w:rsidP="004D7799">
      <w:pPr>
        <w:spacing w:line="400" w:lineRule="exact"/>
        <w:rPr>
          <w:rFonts w:asciiTheme="majorEastAsia" w:eastAsiaTheme="majorEastAsia" w:hAnsiTheme="majorEastAsia"/>
          <w:i/>
          <w:sz w:val="28"/>
          <w:szCs w:val="28"/>
        </w:rPr>
      </w:pPr>
    </w:p>
    <w:p w:rsidR="004D7799" w:rsidRPr="004D7799" w:rsidRDefault="004D7799" w:rsidP="004D7799">
      <w:pPr>
        <w:adjustRightInd w:val="0"/>
        <w:spacing w:line="360" w:lineRule="auto"/>
        <w:rPr>
          <w:rFonts w:asciiTheme="majorEastAsia" w:eastAsiaTheme="majorEastAsia" w:hAnsiTheme="majorEastAsia"/>
          <w:i/>
          <w:sz w:val="28"/>
          <w:szCs w:val="28"/>
        </w:rPr>
      </w:pPr>
    </w:p>
    <w:p w:rsidR="004D7799" w:rsidRPr="004D7799" w:rsidRDefault="004D7799" w:rsidP="004D7799">
      <w:pPr>
        <w:adjustRightInd w:val="0"/>
        <w:spacing w:line="360" w:lineRule="auto"/>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投标人名称：（单位公章）</w:t>
      </w:r>
    </w:p>
    <w:p w:rsidR="004D7799" w:rsidRPr="004D7799" w:rsidRDefault="004D7799" w:rsidP="004D7799">
      <w:pPr>
        <w:adjustRightInd w:val="0"/>
        <w:spacing w:line="360" w:lineRule="auto"/>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法定代表人或授权代表（签字）：</w:t>
      </w:r>
    </w:p>
    <w:p w:rsidR="004D7799" w:rsidRPr="004D7799" w:rsidRDefault="004D7799" w:rsidP="004D7799">
      <w:pPr>
        <w:spacing w:line="360" w:lineRule="auto"/>
        <w:rPr>
          <w:rFonts w:asciiTheme="majorEastAsia" w:eastAsiaTheme="majorEastAsia" w:hAnsiTheme="majorEastAsia"/>
          <w:bCs/>
          <w:i/>
          <w:sz w:val="28"/>
          <w:szCs w:val="28"/>
        </w:rPr>
      </w:pPr>
      <w:r w:rsidRPr="004D7799">
        <w:rPr>
          <w:rFonts w:asciiTheme="majorEastAsia" w:eastAsiaTheme="majorEastAsia" w:hAnsiTheme="majorEastAsia" w:hint="eastAsia"/>
          <w:sz w:val="28"/>
          <w:szCs w:val="28"/>
        </w:rPr>
        <w:t>投标</w:t>
      </w:r>
      <w:r w:rsidRPr="004D7799">
        <w:rPr>
          <w:rFonts w:asciiTheme="majorEastAsia" w:eastAsiaTheme="majorEastAsia" w:hAnsiTheme="majorEastAsia" w:hint="eastAsia"/>
          <w:bCs/>
          <w:sz w:val="28"/>
          <w:szCs w:val="28"/>
        </w:rPr>
        <w:t>日期</w:t>
      </w:r>
      <w:r w:rsidRPr="004D7799">
        <w:rPr>
          <w:rFonts w:asciiTheme="majorEastAsia" w:eastAsiaTheme="majorEastAsia" w:hAnsiTheme="majorEastAsia"/>
          <w:bCs/>
          <w:sz w:val="28"/>
          <w:szCs w:val="28"/>
        </w:rPr>
        <w:t>:</w:t>
      </w:r>
      <w:r w:rsidRPr="004D7799">
        <w:rPr>
          <w:rFonts w:asciiTheme="majorEastAsia" w:eastAsiaTheme="majorEastAsia" w:hAnsiTheme="majorEastAsia" w:hint="eastAsia"/>
          <w:bCs/>
          <w:sz w:val="28"/>
          <w:szCs w:val="28"/>
        </w:rPr>
        <w:t xml:space="preserve">      年    月   日</w:t>
      </w:r>
    </w:p>
    <w:p w:rsidR="004D7799" w:rsidRPr="004D7799" w:rsidRDefault="004D7799" w:rsidP="004D7799">
      <w:pPr>
        <w:rPr>
          <w:rFonts w:asciiTheme="majorEastAsia" w:eastAsiaTheme="majorEastAsia" w:hAnsiTheme="majorEastAsia" w:cs="黑体"/>
          <w:b/>
          <w:bCs/>
          <w:i/>
          <w:sz w:val="28"/>
          <w:szCs w:val="28"/>
        </w:rPr>
      </w:pPr>
      <w:bookmarkStart w:id="192" w:name="_Toc505762766"/>
      <w:bookmarkStart w:id="193" w:name="_Toc497752266"/>
      <w:bookmarkStart w:id="194" w:name="_Toc511558673"/>
      <w:bookmarkStart w:id="195" w:name="_Toc468331112"/>
      <w:bookmarkStart w:id="196" w:name="_Toc468346403"/>
      <w:bookmarkStart w:id="197" w:name="_Toc524910131"/>
      <w:bookmarkStart w:id="198" w:name="_Toc38274202"/>
    </w:p>
    <w:p w:rsidR="004D7799" w:rsidRPr="004D7799" w:rsidRDefault="004D7799" w:rsidP="004D7799">
      <w:pPr>
        <w:rPr>
          <w:rFonts w:asciiTheme="majorEastAsia" w:eastAsiaTheme="majorEastAsia" w:hAnsiTheme="majorEastAsia" w:cs="黑体"/>
          <w:b/>
          <w:bCs/>
          <w:i/>
          <w:sz w:val="28"/>
          <w:szCs w:val="28"/>
        </w:rPr>
      </w:pPr>
    </w:p>
    <w:p w:rsidR="004D7799" w:rsidRPr="004D7799" w:rsidRDefault="004D7799" w:rsidP="004D7799">
      <w:pPr>
        <w:rPr>
          <w:rFonts w:asciiTheme="majorEastAsia" w:eastAsiaTheme="majorEastAsia" w:hAnsiTheme="majorEastAsia" w:cs="黑体"/>
          <w:b/>
          <w:bCs/>
          <w:i/>
          <w:sz w:val="28"/>
          <w:szCs w:val="28"/>
        </w:rPr>
      </w:pPr>
      <w:r w:rsidRPr="004D7799">
        <w:rPr>
          <w:rFonts w:asciiTheme="majorEastAsia" w:eastAsiaTheme="majorEastAsia" w:hAnsiTheme="majorEastAsia"/>
          <w:sz w:val="28"/>
          <w:szCs w:val="28"/>
        </w:rPr>
        <w:br w:type="page"/>
      </w:r>
    </w:p>
    <w:p w:rsidR="004D7799" w:rsidRPr="004D7799" w:rsidRDefault="004D7799" w:rsidP="004D7799">
      <w:pPr>
        <w:pStyle w:val="3"/>
        <w:rPr>
          <w:rFonts w:asciiTheme="majorEastAsia" w:eastAsiaTheme="majorEastAsia" w:hAnsiTheme="majorEastAsia"/>
          <w:i/>
          <w:sz w:val="28"/>
          <w:szCs w:val="28"/>
        </w:rPr>
      </w:pPr>
      <w:bookmarkStart w:id="199" w:name="_Toc80777614"/>
      <w:r w:rsidRPr="004D7799">
        <w:rPr>
          <w:rFonts w:asciiTheme="majorEastAsia" w:eastAsiaTheme="majorEastAsia" w:hAnsiTheme="majorEastAsia" w:hint="eastAsia"/>
          <w:sz w:val="28"/>
          <w:szCs w:val="28"/>
        </w:rPr>
        <w:lastRenderedPageBreak/>
        <w:t>四、商务应答</w:t>
      </w:r>
      <w:bookmarkEnd w:id="192"/>
      <w:bookmarkEnd w:id="193"/>
      <w:bookmarkEnd w:id="194"/>
      <w:bookmarkEnd w:id="195"/>
      <w:bookmarkEnd w:id="196"/>
      <w:bookmarkEnd w:id="197"/>
      <w:bookmarkEnd w:id="198"/>
      <w:bookmarkEnd w:id="199"/>
    </w:p>
    <w:p w:rsidR="004D7799" w:rsidRPr="004D7799" w:rsidRDefault="004D7799" w:rsidP="004D7799">
      <w:pPr>
        <w:jc w:val="center"/>
        <w:rPr>
          <w:rFonts w:asciiTheme="majorEastAsia" w:eastAsiaTheme="majorEastAsia" w:hAnsiTheme="majorEastAsia"/>
          <w:b/>
          <w:i/>
          <w:sz w:val="28"/>
          <w:szCs w:val="28"/>
          <w:lang w:val="zh-CN"/>
        </w:rPr>
      </w:pPr>
      <w:r w:rsidRPr="004D7799">
        <w:rPr>
          <w:rFonts w:asciiTheme="majorEastAsia" w:eastAsiaTheme="majorEastAsia" w:hAnsiTheme="majorEastAsia" w:hint="eastAsia"/>
          <w:b/>
          <w:sz w:val="28"/>
          <w:szCs w:val="28"/>
          <w:lang w:val="zh-CN"/>
        </w:rPr>
        <w:t>商务应答表</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1831"/>
      </w:tblGrid>
      <w:tr w:rsidR="004D7799" w:rsidRPr="004D7799" w:rsidTr="00C4171E">
        <w:trPr>
          <w:trHeight w:val="606"/>
          <w:jc w:val="center"/>
        </w:trPr>
        <w:tc>
          <w:tcPr>
            <w:tcW w:w="957" w:type="dxa"/>
            <w:vAlign w:val="center"/>
          </w:tcPr>
          <w:p w:rsidR="004D7799" w:rsidRPr="004D7799" w:rsidRDefault="004D7799" w:rsidP="00C4171E">
            <w:pPr>
              <w:spacing w:after="156" w:line="360" w:lineRule="auto"/>
              <w:jc w:val="center"/>
              <w:rPr>
                <w:rFonts w:asciiTheme="majorEastAsia" w:eastAsiaTheme="majorEastAsia" w:hAnsiTheme="majorEastAsia" w:cs="Marigold"/>
                <w:b/>
                <w:i/>
                <w:sz w:val="28"/>
                <w:szCs w:val="28"/>
              </w:rPr>
            </w:pPr>
            <w:r w:rsidRPr="004D7799">
              <w:rPr>
                <w:rFonts w:asciiTheme="majorEastAsia" w:eastAsiaTheme="majorEastAsia" w:hAnsiTheme="majorEastAsia" w:cs="Marigold" w:hint="eastAsia"/>
                <w:b/>
                <w:sz w:val="28"/>
                <w:szCs w:val="28"/>
              </w:rPr>
              <w:t>序号</w:t>
            </w:r>
          </w:p>
        </w:tc>
        <w:tc>
          <w:tcPr>
            <w:tcW w:w="2914" w:type="dxa"/>
            <w:vAlign w:val="center"/>
          </w:tcPr>
          <w:p w:rsidR="004D7799" w:rsidRPr="004D7799" w:rsidRDefault="004D7799" w:rsidP="00C4171E">
            <w:pPr>
              <w:spacing w:after="156" w:line="360" w:lineRule="auto"/>
              <w:jc w:val="center"/>
              <w:rPr>
                <w:rFonts w:asciiTheme="majorEastAsia" w:eastAsiaTheme="majorEastAsia" w:hAnsiTheme="majorEastAsia" w:cs="Marigold"/>
                <w:b/>
                <w:i/>
                <w:sz w:val="28"/>
                <w:szCs w:val="28"/>
              </w:rPr>
            </w:pPr>
            <w:r w:rsidRPr="004D7799">
              <w:rPr>
                <w:rFonts w:asciiTheme="majorEastAsia" w:eastAsiaTheme="majorEastAsia" w:hAnsiTheme="majorEastAsia" w:cs="Marigold" w:hint="eastAsia"/>
                <w:b/>
                <w:sz w:val="28"/>
                <w:szCs w:val="28"/>
              </w:rPr>
              <w:t>招标</w:t>
            </w:r>
            <w:r w:rsidRPr="004D7799">
              <w:rPr>
                <w:rFonts w:asciiTheme="majorEastAsia" w:eastAsiaTheme="majorEastAsia" w:hAnsiTheme="majorEastAsia" w:cs="Marigold"/>
                <w:b/>
                <w:sz w:val="28"/>
                <w:szCs w:val="28"/>
              </w:rPr>
              <w:t>要求</w:t>
            </w:r>
          </w:p>
        </w:tc>
        <w:tc>
          <w:tcPr>
            <w:tcW w:w="2771" w:type="dxa"/>
            <w:vAlign w:val="center"/>
          </w:tcPr>
          <w:p w:rsidR="004D7799" w:rsidRPr="004D7799" w:rsidRDefault="004D7799" w:rsidP="00C4171E">
            <w:pPr>
              <w:spacing w:after="156" w:line="360" w:lineRule="auto"/>
              <w:jc w:val="center"/>
              <w:rPr>
                <w:rFonts w:asciiTheme="majorEastAsia" w:eastAsiaTheme="majorEastAsia" w:hAnsiTheme="majorEastAsia" w:cs="Marigold"/>
                <w:b/>
                <w:i/>
                <w:sz w:val="28"/>
                <w:szCs w:val="28"/>
              </w:rPr>
            </w:pPr>
            <w:r w:rsidRPr="004D7799">
              <w:rPr>
                <w:rFonts w:asciiTheme="majorEastAsia" w:eastAsiaTheme="majorEastAsia" w:hAnsiTheme="majorEastAsia" w:cs="Marigold" w:hint="eastAsia"/>
                <w:b/>
                <w:sz w:val="28"/>
                <w:szCs w:val="28"/>
              </w:rPr>
              <w:t>投标</w:t>
            </w:r>
            <w:r w:rsidRPr="004D7799">
              <w:rPr>
                <w:rFonts w:asciiTheme="majorEastAsia" w:eastAsiaTheme="majorEastAsia" w:hAnsiTheme="majorEastAsia" w:cs="Marigold"/>
                <w:b/>
                <w:sz w:val="28"/>
                <w:szCs w:val="28"/>
              </w:rPr>
              <w:t>应</w:t>
            </w:r>
            <w:r w:rsidRPr="004D7799">
              <w:rPr>
                <w:rFonts w:asciiTheme="majorEastAsia" w:eastAsiaTheme="majorEastAsia" w:hAnsiTheme="majorEastAsia" w:cs="Marigold" w:hint="eastAsia"/>
                <w:b/>
                <w:sz w:val="28"/>
                <w:szCs w:val="28"/>
              </w:rPr>
              <w:t>答</w:t>
            </w:r>
          </w:p>
        </w:tc>
        <w:tc>
          <w:tcPr>
            <w:tcW w:w="1831" w:type="dxa"/>
            <w:vAlign w:val="center"/>
          </w:tcPr>
          <w:p w:rsidR="004D7799" w:rsidRPr="004D7799" w:rsidRDefault="004D7799" w:rsidP="00C4171E">
            <w:pPr>
              <w:spacing w:after="156" w:line="360" w:lineRule="auto"/>
              <w:jc w:val="center"/>
              <w:rPr>
                <w:rFonts w:asciiTheme="majorEastAsia" w:eastAsiaTheme="majorEastAsia" w:hAnsiTheme="majorEastAsia" w:cs="Marigold"/>
                <w:b/>
                <w:i/>
                <w:sz w:val="28"/>
                <w:szCs w:val="28"/>
              </w:rPr>
            </w:pPr>
            <w:r w:rsidRPr="004D7799">
              <w:rPr>
                <w:rFonts w:asciiTheme="majorEastAsia" w:eastAsiaTheme="majorEastAsia" w:hAnsiTheme="majorEastAsia" w:cs="Marigold" w:hint="eastAsia"/>
                <w:b/>
                <w:sz w:val="28"/>
                <w:szCs w:val="28"/>
              </w:rPr>
              <w:t>说明</w:t>
            </w:r>
          </w:p>
        </w:tc>
      </w:tr>
      <w:tr w:rsidR="004D7799" w:rsidRPr="004D7799" w:rsidTr="00C4171E">
        <w:trPr>
          <w:trHeight w:hRule="exact" w:val="397"/>
          <w:jc w:val="center"/>
        </w:trPr>
        <w:tc>
          <w:tcPr>
            <w:tcW w:w="957"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914"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77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183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r>
      <w:tr w:rsidR="004D7799" w:rsidRPr="004D7799" w:rsidTr="00C4171E">
        <w:trPr>
          <w:trHeight w:hRule="exact" w:val="397"/>
          <w:jc w:val="center"/>
        </w:trPr>
        <w:tc>
          <w:tcPr>
            <w:tcW w:w="957"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914"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77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183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r>
      <w:tr w:rsidR="004D7799" w:rsidRPr="004D7799" w:rsidTr="00C4171E">
        <w:trPr>
          <w:trHeight w:hRule="exact" w:val="397"/>
          <w:jc w:val="center"/>
        </w:trPr>
        <w:tc>
          <w:tcPr>
            <w:tcW w:w="957"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914"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77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183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r>
      <w:tr w:rsidR="004D7799" w:rsidRPr="004D7799" w:rsidTr="00C4171E">
        <w:trPr>
          <w:trHeight w:hRule="exact" w:val="397"/>
          <w:jc w:val="center"/>
        </w:trPr>
        <w:tc>
          <w:tcPr>
            <w:tcW w:w="957"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914"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77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183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r>
      <w:tr w:rsidR="004D7799" w:rsidRPr="004D7799" w:rsidTr="00C4171E">
        <w:trPr>
          <w:trHeight w:hRule="exact" w:val="397"/>
          <w:jc w:val="center"/>
        </w:trPr>
        <w:tc>
          <w:tcPr>
            <w:tcW w:w="957"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914"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77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183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r>
      <w:tr w:rsidR="004D7799" w:rsidRPr="004D7799" w:rsidTr="00C4171E">
        <w:trPr>
          <w:trHeight w:hRule="exact" w:val="397"/>
          <w:jc w:val="center"/>
        </w:trPr>
        <w:tc>
          <w:tcPr>
            <w:tcW w:w="957"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914"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77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183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r>
      <w:tr w:rsidR="004D7799" w:rsidRPr="004D7799" w:rsidTr="00C4171E">
        <w:trPr>
          <w:trHeight w:hRule="exact" w:val="397"/>
          <w:jc w:val="center"/>
        </w:trPr>
        <w:tc>
          <w:tcPr>
            <w:tcW w:w="957"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914"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77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183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r>
      <w:tr w:rsidR="004D7799" w:rsidRPr="004D7799" w:rsidTr="00C4171E">
        <w:trPr>
          <w:trHeight w:hRule="exact" w:val="397"/>
          <w:jc w:val="center"/>
        </w:trPr>
        <w:tc>
          <w:tcPr>
            <w:tcW w:w="957"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914"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77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183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r>
      <w:tr w:rsidR="004D7799" w:rsidRPr="004D7799" w:rsidTr="00C4171E">
        <w:trPr>
          <w:trHeight w:hRule="exact" w:val="397"/>
          <w:jc w:val="center"/>
        </w:trPr>
        <w:tc>
          <w:tcPr>
            <w:tcW w:w="957"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914"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77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183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r>
      <w:tr w:rsidR="004D7799" w:rsidRPr="004D7799" w:rsidTr="00C4171E">
        <w:trPr>
          <w:trHeight w:hRule="exact" w:val="397"/>
          <w:jc w:val="center"/>
        </w:trPr>
        <w:tc>
          <w:tcPr>
            <w:tcW w:w="957"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914"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77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183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r>
      <w:tr w:rsidR="004D7799" w:rsidRPr="004D7799" w:rsidTr="00C4171E">
        <w:trPr>
          <w:trHeight w:hRule="exact" w:val="397"/>
          <w:jc w:val="center"/>
        </w:trPr>
        <w:tc>
          <w:tcPr>
            <w:tcW w:w="957"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914"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277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c>
          <w:tcPr>
            <w:tcW w:w="1831" w:type="dxa"/>
          </w:tcPr>
          <w:p w:rsidR="004D7799" w:rsidRPr="004D7799" w:rsidRDefault="004D7799" w:rsidP="00C4171E">
            <w:pPr>
              <w:spacing w:after="156" w:line="360" w:lineRule="auto"/>
              <w:rPr>
                <w:rFonts w:asciiTheme="majorEastAsia" w:eastAsiaTheme="majorEastAsia" w:hAnsiTheme="majorEastAsia" w:cs="Marigold"/>
                <w:i/>
                <w:sz w:val="28"/>
                <w:szCs w:val="28"/>
              </w:rPr>
            </w:pPr>
          </w:p>
        </w:tc>
      </w:tr>
    </w:tbl>
    <w:p w:rsidR="004D7799" w:rsidRPr="004D7799" w:rsidRDefault="004D7799" w:rsidP="004D7799">
      <w:pPr>
        <w:rPr>
          <w:rFonts w:asciiTheme="majorEastAsia" w:eastAsiaTheme="majorEastAsia" w:hAnsiTheme="majorEastAsia" w:cs="Marigold"/>
          <w:bCs/>
          <w:i/>
          <w:sz w:val="28"/>
          <w:szCs w:val="28"/>
        </w:rPr>
      </w:pPr>
      <w:r w:rsidRPr="004D7799">
        <w:rPr>
          <w:rFonts w:asciiTheme="majorEastAsia" w:eastAsiaTheme="majorEastAsia" w:hAnsiTheme="majorEastAsia" w:cs="Marigold" w:hint="eastAsia"/>
          <w:bCs/>
          <w:sz w:val="28"/>
          <w:szCs w:val="28"/>
        </w:rPr>
        <w:t>注：投标人必须据实填写，不得虚假应答，否则将取消其投标或中标资格。</w:t>
      </w:r>
    </w:p>
    <w:p w:rsidR="004D7799" w:rsidRPr="004D7799" w:rsidRDefault="004D7799" w:rsidP="004D7799">
      <w:pPr>
        <w:rPr>
          <w:rFonts w:asciiTheme="majorEastAsia" w:eastAsiaTheme="majorEastAsia" w:hAnsiTheme="majorEastAsia" w:cs="Marigold"/>
          <w:bCs/>
          <w:i/>
          <w:sz w:val="28"/>
          <w:szCs w:val="28"/>
        </w:rPr>
      </w:pPr>
    </w:p>
    <w:p w:rsidR="004D7799" w:rsidRPr="004D7799" w:rsidRDefault="004D7799" w:rsidP="004D7799">
      <w:pPr>
        <w:rPr>
          <w:rFonts w:asciiTheme="majorEastAsia" w:eastAsiaTheme="majorEastAsia" w:hAnsiTheme="majorEastAsia" w:cs="Marigold"/>
          <w:bCs/>
          <w:i/>
          <w:sz w:val="28"/>
          <w:szCs w:val="28"/>
        </w:rPr>
      </w:pPr>
    </w:p>
    <w:p w:rsidR="004D7799" w:rsidRPr="004D7799" w:rsidRDefault="004D7799" w:rsidP="004D7799">
      <w:pPr>
        <w:adjustRightInd w:val="0"/>
        <w:spacing w:after="156" w:line="360" w:lineRule="auto"/>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投标人名称：（单位公章）</w:t>
      </w:r>
    </w:p>
    <w:p w:rsidR="004D7799" w:rsidRPr="004D7799" w:rsidRDefault="004D7799" w:rsidP="004D7799">
      <w:pPr>
        <w:adjustRightInd w:val="0"/>
        <w:spacing w:after="156" w:line="360" w:lineRule="auto"/>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法定代表人或授权代表（签字）：</w:t>
      </w:r>
    </w:p>
    <w:p w:rsidR="004D7799" w:rsidRPr="004D7799" w:rsidRDefault="004D7799" w:rsidP="004D7799">
      <w:pPr>
        <w:spacing w:line="360" w:lineRule="auto"/>
        <w:rPr>
          <w:rFonts w:asciiTheme="majorEastAsia" w:eastAsiaTheme="majorEastAsia" w:hAnsiTheme="majorEastAsia" w:cs="Marigold"/>
          <w:bCs/>
          <w:i/>
          <w:sz w:val="28"/>
          <w:szCs w:val="28"/>
        </w:rPr>
      </w:pPr>
      <w:r w:rsidRPr="004D7799">
        <w:rPr>
          <w:rFonts w:asciiTheme="majorEastAsia" w:eastAsiaTheme="majorEastAsia" w:hAnsiTheme="majorEastAsia" w:cs="Marigold" w:hint="eastAsia"/>
          <w:sz w:val="28"/>
          <w:szCs w:val="28"/>
        </w:rPr>
        <w:t>投标</w:t>
      </w:r>
      <w:r w:rsidRPr="004D7799">
        <w:rPr>
          <w:rFonts w:asciiTheme="majorEastAsia" w:eastAsiaTheme="majorEastAsia" w:hAnsiTheme="majorEastAsia" w:cs="Marigold" w:hint="eastAsia"/>
          <w:bCs/>
          <w:sz w:val="28"/>
          <w:szCs w:val="28"/>
        </w:rPr>
        <w:t>日期</w:t>
      </w:r>
      <w:r w:rsidRPr="004D7799">
        <w:rPr>
          <w:rFonts w:asciiTheme="majorEastAsia" w:eastAsiaTheme="majorEastAsia" w:hAnsiTheme="majorEastAsia" w:cs="Marigold"/>
          <w:bCs/>
          <w:sz w:val="28"/>
          <w:szCs w:val="28"/>
        </w:rPr>
        <w:t>:</w:t>
      </w:r>
      <w:r w:rsidRPr="004D7799">
        <w:rPr>
          <w:rFonts w:asciiTheme="majorEastAsia" w:eastAsiaTheme="majorEastAsia" w:hAnsiTheme="majorEastAsia" w:cs="Marigold" w:hint="eastAsia"/>
          <w:bCs/>
          <w:sz w:val="28"/>
          <w:szCs w:val="28"/>
        </w:rPr>
        <w:t xml:space="preserve">      年    月    日</w:t>
      </w:r>
    </w:p>
    <w:p w:rsidR="004D7799" w:rsidRPr="004D7799" w:rsidRDefault="004D7799" w:rsidP="004D7799">
      <w:pPr>
        <w:spacing w:line="360" w:lineRule="auto"/>
        <w:rPr>
          <w:rFonts w:asciiTheme="majorEastAsia" w:eastAsiaTheme="majorEastAsia" w:hAnsiTheme="majorEastAsia" w:cs="Marigold"/>
          <w:bCs/>
          <w:i/>
          <w:sz w:val="28"/>
          <w:szCs w:val="28"/>
        </w:rPr>
      </w:pPr>
      <w:r w:rsidRPr="004D7799">
        <w:rPr>
          <w:rFonts w:asciiTheme="majorEastAsia" w:eastAsiaTheme="majorEastAsia" w:hAnsiTheme="majorEastAsia" w:cs="Marigold"/>
          <w:bCs/>
          <w:sz w:val="28"/>
          <w:szCs w:val="28"/>
        </w:rPr>
        <w:br w:type="page"/>
      </w:r>
    </w:p>
    <w:p w:rsidR="004D7799" w:rsidRPr="004D7799" w:rsidRDefault="004D7799" w:rsidP="004D7799">
      <w:pPr>
        <w:pStyle w:val="3"/>
        <w:rPr>
          <w:rFonts w:asciiTheme="majorEastAsia" w:eastAsiaTheme="majorEastAsia" w:hAnsiTheme="majorEastAsia" w:cs="Marigold"/>
          <w:i/>
          <w:sz w:val="28"/>
          <w:szCs w:val="28"/>
        </w:rPr>
      </w:pPr>
      <w:bookmarkStart w:id="200" w:name="_Toc497752267"/>
      <w:bookmarkStart w:id="201" w:name="_Toc468331113"/>
      <w:bookmarkStart w:id="202" w:name="_Toc511558674"/>
      <w:bookmarkStart w:id="203" w:name="_Toc395625064"/>
      <w:bookmarkStart w:id="204" w:name="_Toc217446088"/>
      <w:bookmarkStart w:id="205" w:name="_Toc505762767"/>
      <w:bookmarkStart w:id="206" w:name="_Toc524910132"/>
      <w:bookmarkStart w:id="207" w:name="_Toc468346404"/>
      <w:bookmarkStart w:id="208" w:name="_Toc38274203"/>
      <w:bookmarkStart w:id="209" w:name="_Toc80777615"/>
      <w:r w:rsidRPr="004D7799">
        <w:rPr>
          <w:rFonts w:asciiTheme="majorEastAsia" w:eastAsiaTheme="majorEastAsia" w:hAnsiTheme="majorEastAsia" w:hint="eastAsia"/>
          <w:sz w:val="28"/>
          <w:szCs w:val="28"/>
        </w:rPr>
        <w:lastRenderedPageBreak/>
        <w:t>五、投标人基本情</w:t>
      </w:r>
      <w:bookmarkEnd w:id="200"/>
      <w:bookmarkEnd w:id="201"/>
      <w:bookmarkEnd w:id="202"/>
      <w:bookmarkEnd w:id="203"/>
      <w:bookmarkEnd w:id="204"/>
      <w:bookmarkEnd w:id="205"/>
      <w:bookmarkEnd w:id="206"/>
      <w:bookmarkEnd w:id="207"/>
      <w:r w:rsidRPr="004D7799">
        <w:rPr>
          <w:rFonts w:asciiTheme="majorEastAsia" w:eastAsiaTheme="majorEastAsia" w:hAnsiTheme="majorEastAsia" w:hint="eastAsia"/>
          <w:sz w:val="28"/>
          <w:szCs w:val="28"/>
        </w:rPr>
        <w:t>况</w:t>
      </w:r>
      <w:bookmarkEnd w:id="208"/>
      <w:bookmarkEnd w:id="209"/>
    </w:p>
    <w:p w:rsidR="004D7799" w:rsidRPr="004D7799" w:rsidRDefault="004D7799" w:rsidP="004D7799">
      <w:pPr>
        <w:jc w:val="center"/>
        <w:rPr>
          <w:rFonts w:asciiTheme="majorEastAsia" w:eastAsiaTheme="majorEastAsia" w:hAnsiTheme="majorEastAsia"/>
          <w:b/>
          <w:i/>
          <w:sz w:val="28"/>
          <w:szCs w:val="28"/>
        </w:rPr>
      </w:pPr>
      <w:r w:rsidRPr="004D7799">
        <w:rPr>
          <w:rFonts w:asciiTheme="majorEastAsia" w:eastAsiaTheme="majorEastAsia" w:hAnsiTheme="majorEastAsia" w:hint="eastAsia"/>
          <w:b/>
          <w:sz w:val="28"/>
          <w:szCs w:val="28"/>
        </w:rPr>
        <w:t>投标人基本情况表</w:t>
      </w:r>
    </w:p>
    <w:tbl>
      <w:tblPr>
        <w:tblW w:w="8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846"/>
        <w:gridCol w:w="266"/>
        <w:gridCol w:w="523"/>
        <w:gridCol w:w="719"/>
        <w:gridCol w:w="34"/>
        <w:gridCol w:w="560"/>
        <w:gridCol w:w="857"/>
        <w:gridCol w:w="986"/>
        <w:gridCol w:w="1615"/>
      </w:tblGrid>
      <w:tr w:rsidR="004D7799" w:rsidRPr="004D7799" w:rsidTr="00C4171E">
        <w:trPr>
          <w:trHeight w:hRule="exact" w:val="383"/>
          <w:jc w:val="center"/>
        </w:trPr>
        <w:tc>
          <w:tcPr>
            <w:tcW w:w="1844" w:type="dxa"/>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投标人名称</w:t>
            </w:r>
          </w:p>
        </w:tc>
        <w:tc>
          <w:tcPr>
            <w:tcW w:w="6406" w:type="dxa"/>
            <w:gridSpan w:val="9"/>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r>
      <w:tr w:rsidR="004D7799" w:rsidRPr="004D7799" w:rsidTr="00C4171E">
        <w:trPr>
          <w:trHeight w:hRule="exact" w:val="383"/>
          <w:jc w:val="center"/>
        </w:trPr>
        <w:tc>
          <w:tcPr>
            <w:tcW w:w="1844" w:type="dxa"/>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注册地址</w:t>
            </w:r>
          </w:p>
        </w:tc>
        <w:tc>
          <w:tcPr>
            <w:tcW w:w="2388" w:type="dxa"/>
            <w:gridSpan w:val="5"/>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1417" w:type="dxa"/>
            <w:gridSpan w:val="2"/>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邮政编码</w:t>
            </w:r>
          </w:p>
        </w:tc>
        <w:tc>
          <w:tcPr>
            <w:tcW w:w="2601" w:type="dxa"/>
            <w:gridSpan w:val="2"/>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r>
      <w:tr w:rsidR="004D7799" w:rsidRPr="004D7799" w:rsidTr="00C4171E">
        <w:trPr>
          <w:trHeight w:hRule="exact" w:val="383"/>
          <w:jc w:val="center"/>
        </w:trPr>
        <w:tc>
          <w:tcPr>
            <w:tcW w:w="1844" w:type="dxa"/>
            <w:vMerge w:val="restart"/>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联系方式</w:t>
            </w:r>
          </w:p>
        </w:tc>
        <w:tc>
          <w:tcPr>
            <w:tcW w:w="1112" w:type="dxa"/>
            <w:gridSpan w:val="2"/>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联系人</w:t>
            </w:r>
          </w:p>
        </w:tc>
        <w:tc>
          <w:tcPr>
            <w:tcW w:w="1276" w:type="dxa"/>
            <w:gridSpan w:val="3"/>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1417" w:type="dxa"/>
            <w:gridSpan w:val="2"/>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电话</w:t>
            </w:r>
          </w:p>
        </w:tc>
        <w:tc>
          <w:tcPr>
            <w:tcW w:w="2601" w:type="dxa"/>
            <w:gridSpan w:val="2"/>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r>
      <w:tr w:rsidR="004D7799" w:rsidRPr="004D7799" w:rsidTr="00C4171E">
        <w:trPr>
          <w:trHeight w:hRule="exact" w:val="383"/>
          <w:jc w:val="center"/>
        </w:trPr>
        <w:tc>
          <w:tcPr>
            <w:tcW w:w="1844" w:type="dxa"/>
            <w:vMerge/>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p>
        </w:tc>
        <w:tc>
          <w:tcPr>
            <w:tcW w:w="1112" w:type="dxa"/>
            <w:gridSpan w:val="2"/>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传真</w:t>
            </w:r>
          </w:p>
        </w:tc>
        <w:tc>
          <w:tcPr>
            <w:tcW w:w="1276" w:type="dxa"/>
            <w:gridSpan w:val="3"/>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1417" w:type="dxa"/>
            <w:gridSpan w:val="2"/>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网址</w:t>
            </w:r>
          </w:p>
        </w:tc>
        <w:tc>
          <w:tcPr>
            <w:tcW w:w="2601" w:type="dxa"/>
            <w:gridSpan w:val="2"/>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r>
      <w:tr w:rsidR="004D7799" w:rsidRPr="004D7799" w:rsidTr="00C4171E">
        <w:trPr>
          <w:trHeight w:hRule="exact" w:val="383"/>
          <w:jc w:val="center"/>
        </w:trPr>
        <w:tc>
          <w:tcPr>
            <w:tcW w:w="1844" w:type="dxa"/>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组织结构</w:t>
            </w:r>
          </w:p>
        </w:tc>
        <w:tc>
          <w:tcPr>
            <w:tcW w:w="6406" w:type="dxa"/>
            <w:gridSpan w:val="9"/>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r>
      <w:tr w:rsidR="004D7799" w:rsidRPr="004D7799" w:rsidTr="00C4171E">
        <w:trPr>
          <w:trHeight w:hRule="exact" w:val="383"/>
          <w:jc w:val="center"/>
        </w:trPr>
        <w:tc>
          <w:tcPr>
            <w:tcW w:w="1844" w:type="dxa"/>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法定代表人</w:t>
            </w:r>
          </w:p>
        </w:tc>
        <w:tc>
          <w:tcPr>
            <w:tcW w:w="846" w:type="dxa"/>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姓名</w:t>
            </w:r>
          </w:p>
        </w:tc>
        <w:tc>
          <w:tcPr>
            <w:tcW w:w="789" w:type="dxa"/>
            <w:gridSpan w:val="2"/>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1313" w:type="dxa"/>
            <w:gridSpan w:val="3"/>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技术职称</w:t>
            </w:r>
          </w:p>
        </w:tc>
        <w:tc>
          <w:tcPr>
            <w:tcW w:w="857" w:type="dxa"/>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986" w:type="dxa"/>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电话</w:t>
            </w:r>
          </w:p>
        </w:tc>
        <w:tc>
          <w:tcPr>
            <w:tcW w:w="1615" w:type="dxa"/>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b/>
                <w:bCs/>
                <w:i/>
                <w:sz w:val="28"/>
                <w:szCs w:val="28"/>
              </w:rPr>
            </w:pPr>
          </w:p>
        </w:tc>
      </w:tr>
      <w:tr w:rsidR="004D7799" w:rsidRPr="004D7799" w:rsidTr="00C4171E">
        <w:trPr>
          <w:trHeight w:hRule="exact" w:val="383"/>
          <w:jc w:val="center"/>
        </w:trPr>
        <w:tc>
          <w:tcPr>
            <w:tcW w:w="1844" w:type="dxa"/>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技术负责人</w:t>
            </w:r>
          </w:p>
        </w:tc>
        <w:tc>
          <w:tcPr>
            <w:tcW w:w="846" w:type="dxa"/>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姓名</w:t>
            </w:r>
          </w:p>
        </w:tc>
        <w:tc>
          <w:tcPr>
            <w:tcW w:w="789" w:type="dxa"/>
            <w:gridSpan w:val="2"/>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1313" w:type="dxa"/>
            <w:gridSpan w:val="3"/>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技术职称</w:t>
            </w:r>
          </w:p>
        </w:tc>
        <w:tc>
          <w:tcPr>
            <w:tcW w:w="857" w:type="dxa"/>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986" w:type="dxa"/>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电话</w:t>
            </w:r>
          </w:p>
        </w:tc>
        <w:tc>
          <w:tcPr>
            <w:tcW w:w="1615" w:type="dxa"/>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b/>
                <w:bCs/>
                <w:i/>
                <w:sz w:val="28"/>
                <w:szCs w:val="28"/>
              </w:rPr>
            </w:pPr>
          </w:p>
        </w:tc>
      </w:tr>
      <w:tr w:rsidR="004D7799" w:rsidRPr="004D7799" w:rsidTr="00C4171E">
        <w:trPr>
          <w:trHeight w:hRule="exact" w:val="383"/>
          <w:jc w:val="center"/>
        </w:trPr>
        <w:tc>
          <w:tcPr>
            <w:tcW w:w="1844" w:type="dxa"/>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成立时间</w:t>
            </w:r>
          </w:p>
        </w:tc>
        <w:tc>
          <w:tcPr>
            <w:tcW w:w="1635" w:type="dxa"/>
            <w:gridSpan w:val="3"/>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4771" w:type="dxa"/>
            <w:gridSpan w:val="6"/>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员工总人数：</w:t>
            </w:r>
          </w:p>
        </w:tc>
      </w:tr>
      <w:tr w:rsidR="004D7799" w:rsidRPr="004D7799" w:rsidTr="00C4171E">
        <w:trPr>
          <w:trHeight w:hRule="exact" w:val="383"/>
          <w:jc w:val="center"/>
        </w:trPr>
        <w:tc>
          <w:tcPr>
            <w:tcW w:w="1844" w:type="dxa"/>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企业资质等级</w:t>
            </w:r>
          </w:p>
        </w:tc>
        <w:tc>
          <w:tcPr>
            <w:tcW w:w="1635" w:type="dxa"/>
            <w:gridSpan w:val="3"/>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719" w:type="dxa"/>
            <w:vMerge w:val="restart"/>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其中</w:t>
            </w:r>
          </w:p>
        </w:tc>
        <w:tc>
          <w:tcPr>
            <w:tcW w:w="2437" w:type="dxa"/>
            <w:gridSpan w:val="4"/>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项目经理</w:t>
            </w:r>
          </w:p>
        </w:tc>
        <w:tc>
          <w:tcPr>
            <w:tcW w:w="1615" w:type="dxa"/>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b/>
                <w:bCs/>
                <w:i/>
                <w:sz w:val="28"/>
                <w:szCs w:val="28"/>
              </w:rPr>
            </w:pPr>
          </w:p>
        </w:tc>
      </w:tr>
      <w:tr w:rsidR="004D7799" w:rsidRPr="004D7799" w:rsidTr="00C4171E">
        <w:trPr>
          <w:trHeight w:hRule="exact" w:val="383"/>
          <w:jc w:val="center"/>
        </w:trPr>
        <w:tc>
          <w:tcPr>
            <w:tcW w:w="1844" w:type="dxa"/>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营业执照号</w:t>
            </w:r>
          </w:p>
        </w:tc>
        <w:tc>
          <w:tcPr>
            <w:tcW w:w="1635" w:type="dxa"/>
            <w:gridSpan w:val="3"/>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719" w:type="dxa"/>
            <w:vMerge/>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2437" w:type="dxa"/>
            <w:gridSpan w:val="4"/>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高级职称人员</w:t>
            </w:r>
          </w:p>
        </w:tc>
        <w:tc>
          <w:tcPr>
            <w:tcW w:w="1615" w:type="dxa"/>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b/>
                <w:bCs/>
                <w:i/>
                <w:sz w:val="28"/>
                <w:szCs w:val="28"/>
              </w:rPr>
            </w:pPr>
          </w:p>
        </w:tc>
      </w:tr>
      <w:tr w:rsidR="004D7799" w:rsidRPr="004D7799" w:rsidTr="00C4171E">
        <w:trPr>
          <w:trHeight w:hRule="exact" w:val="383"/>
          <w:jc w:val="center"/>
        </w:trPr>
        <w:tc>
          <w:tcPr>
            <w:tcW w:w="1844" w:type="dxa"/>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注册资金</w:t>
            </w:r>
          </w:p>
        </w:tc>
        <w:tc>
          <w:tcPr>
            <w:tcW w:w="1635" w:type="dxa"/>
            <w:gridSpan w:val="3"/>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719" w:type="dxa"/>
            <w:vMerge/>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2437" w:type="dxa"/>
            <w:gridSpan w:val="4"/>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中级职称人员</w:t>
            </w:r>
          </w:p>
        </w:tc>
        <w:tc>
          <w:tcPr>
            <w:tcW w:w="1615" w:type="dxa"/>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b/>
                <w:bCs/>
                <w:i/>
                <w:sz w:val="28"/>
                <w:szCs w:val="28"/>
              </w:rPr>
            </w:pPr>
          </w:p>
        </w:tc>
      </w:tr>
      <w:tr w:rsidR="004D7799" w:rsidRPr="004D7799" w:rsidTr="00C4171E">
        <w:trPr>
          <w:trHeight w:hRule="exact" w:val="383"/>
          <w:jc w:val="center"/>
        </w:trPr>
        <w:tc>
          <w:tcPr>
            <w:tcW w:w="1844" w:type="dxa"/>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开户银行</w:t>
            </w:r>
          </w:p>
        </w:tc>
        <w:tc>
          <w:tcPr>
            <w:tcW w:w="1635" w:type="dxa"/>
            <w:gridSpan w:val="3"/>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719" w:type="dxa"/>
            <w:vMerge/>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2437" w:type="dxa"/>
            <w:gridSpan w:val="4"/>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初级职称人员</w:t>
            </w:r>
          </w:p>
        </w:tc>
        <w:tc>
          <w:tcPr>
            <w:tcW w:w="1615" w:type="dxa"/>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b/>
                <w:bCs/>
                <w:i/>
                <w:sz w:val="28"/>
                <w:szCs w:val="28"/>
              </w:rPr>
            </w:pPr>
          </w:p>
        </w:tc>
      </w:tr>
      <w:tr w:rsidR="004D7799" w:rsidRPr="004D7799" w:rsidTr="00C4171E">
        <w:trPr>
          <w:trHeight w:hRule="exact" w:val="383"/>
          <w:jc w:val="center"/>
        </w:trPr>
        <w:tc>
          <w:tcPr>
            <w:tcW w:w="1844" w:type="dxa"/>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账号</w:t>
            </w:r>
          </w:p>
        </w:tc>
        <w:tc>
          <w:tcPr>
            <w:tcW w:w="1635" w:type="dxa"/>
            <w:gridSpan w:val="3"/>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719" w:type="dxa"/>
            <w:vMerge/>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i/>
                <w:sz w:val="28"/>
                <w:szCs w:val="28"/>
              </w:rPr>
            </w:pPr>
          </w:p>
        </w:tc>
        <w:tc>
          <w:tcPr>
            <w:tcW w:w="2437" w:type="dxa"/>
            <w:gridSpan w:val="4"/>
            <w:vAlign w:val="center"/>
          </w:tcPr>
          <w:p w:rsidR="004D7799" w:rsidRPr="004D7799" w:rsidRDefault="004D7799" w:rsidP="00C4171E">
            <w:pPr>
              <w:autoSpaceDE w:val="0"/>
              <w:autoSpaceDN w:val="0"/>
              <w:adjustRightInd w:val="0"/>
              <w:spacing w:after="156" w:line="240" w:lineRule="atLeast"/>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技工</w:t>
            </w:r>
          </w:p>
        </w:tc>
        <w:tc>
          <w:tcPr>
            <w:tcW w:w="1615" w:type="dxa"/>
            <w:vAlign w:val="center"/>
          </w:tcPr>
          <w:p w:rsidR="004D7799" w:rsidRPr="004D7799" w:rsidRDefault="004D7799" w:rsidP="00C4171E">
            <w:pPr>
              <w:autoSpaceDE w:val="0"/>
              <w:autoSpaceDN w:val="0"/>
              <w:adjustRightInd w:val="0"/>
              <w:spacing w:after="156" w:line="240" w:lineRule="atLeast"/>
              <w:rPr>
                <w:rFonts w:asciiTheme="majorEastAsia" w:eastAsiaTheme="majorEastAsia" w:hAnsiTheme="majorEastAsia" w:cs="Marigold"/>
                <w:b/>
                <w:bCs/>
                <w:i/>
                <w:sz w:val="28"/>
                <w:szCs w:val="28"/>
              </w:rPr>
            </w:pPr>
          </w:p>
        </w:tc>
      </w:tr>
      <w:tr w:rsidR="004D7799" w:rsidRPr="004D7799" w:rsidTr="00C4171E">
        <w:trPr>
          <w:cantSplit/>
          <w:trHeight w:val="1567"/>
          <w:jc w:val="center"/>
        </w:trPr>
        <w:tc>
          <w:tcPr>
            <w:tcW w:w="1844" w:type="dxa"/>
            <w:vAlign w:val="center"/>
          </w:tcPr>
          <w:p w:rsidR="004D7799" w:rsidRPr="004D7799" w:rsidRDefault="004D7799" w:rsidP="00C4171E">
            <w:pPr>
              <w:autoSpaceDE w:val="0"/>
              <w:autoSpaceDN w:val="0"/>
              <w:adjustRightInd w:val="0"/>
              <w:spacing w:after="156" w:line="360" w:lineRule="auto"/>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经营范围</w:t>
            </w:r>
          </w:p>
        </w:tc>
        <w:tc>
          <w:tcPr>
            <w:tcW w:w="6406" w:type="dxa"/>
            <w:gridSpan w:val="9"/>
            <w:vAlign w:val="center"/>
          </w:tcPr>
          <w:p w:rsidR="004D7799" w:rsidRPr="004D7799" w:rsidRDefault="004D7799" w:rsidP="00C4171E">
            <w:pPr>
              <w:autoSpaceDE w:val="0"/>
              <w:autoSpaceDN w:val="0"/>
              <w:adjustRightInd w:val="0"/>
              <w:spacing w:after="156" w:line="360" w:lineRule="auto"/>
              <w:rPr>
                <w:rFonts w:asciiTheme="majorEastAsia" w:eastAsiaTheme="majorEastAsia" w:hAnsiTheme="majorEastAsia" w:cs="Marigold"/>
                <w:b/>
                <w:bCs/>
                <w:i/>
                <w:sz w:val="28"/>
                <w:szCs w:val="28"/>
              </w:rPr>
            </w:pPr>
          </w:p>
        </w:tc>
      </w:tr>
      <w:tr w:rsidR="004D7799" w:rsidRPr="004D7799" w:rsidTr="00C4171E">
        <w:trPr>
          <w:cantSplit/>
          <w:trHeight w:val="911"/>
          <w:jc w:val="center"/>
        </w:trPr>
        <w:tc>
          <w:tcPr>
            <w:tcW w:w="1844" w:type="dxa"/>
            <w:vAlign w:val="center"/>
          </w:tcPr>
          <w:p w:rsidR="004D7799" w:rsidRPr="004D7799" w:rsidRDefault="004D7799" w:rsidP="00C4171E">
            <w:pPr>
              <w:autoSpaceDE w:val="0"/>
              <w:autoSpaceDN w:val="0"/>
              <w:adjustRightInd w:val="0"/>
              <w:spacing w:after="156" w:line="360" w:lineRule="auto"/>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备注</w:t>
            </w:r>
          </w:p>
        </w:tc>
        <w:tc>
          <w:tcPr>
            <w:tcW w:w="6406" w:type="dxa"/>
            <w:gridSpan w:val="9"/>
            <w:vAlign w:val="center"/>
          </w:tcPr>
          <w:p w:rsidR="004D7799" w:rsidRPr="004D7799" w:rsidRDefault="004D7799" w:rsidP="00C4171E">
            <w:pPr>
              <w:autoSpaceDE w:val="0"/>
              <w:autoSpaceDN w:val="0"/>
              <w:adjustRightInd w:val="0"/>
              <w:spacing w:after="156" w:line="360" w:lineRule="auto"/>
              <w:rPr>
                <w:rFonts w:asciiTheme="majorEastAsia" w:eastAsiaTheme="majorEastAsia" w:hAnsiTheme="majorEastAsia" w:cs="Marigold"/>
                <w:b/>
                <w:bCs/>
                <w:i/>
                <w:sz w:val="28"/>
                <w:szCs w:val="28"/>
              </w:rPr>
            </w:pPr>
          </w:p>
        </w:tc>
      </w:tr>
    </w:tbl>
    <w:p w:rsidR="004D7799" w:rsidRPr="004D7799" w:rsidRDefault="004D7799" w:rsidP="004D7799">
      <w:pPr>
        <w:adjustRightInd w:val="0"/>
        <w:spacing w:after="156" w:line="360" w:lineRule="auto"/>
        <w:rPr>
          <w:rFonts w:asciiTheme="majorEastAsia" w:eastAsiaTheme="majorEastAsia" w:hAnsiTheme="majorEastAsia"/>
          <w:i/>
          <w:sz w:val="28"/>
          <w:szCs w:val="28"/>
        </w:rPr>
      </w:pPr>
    </w:p>
    <w:p w:rsidR="004D7799" w:rsidRPr="004D7799" w:rsidRDefault="004D7799" w:rsidP="004D7799">
      <w:pPr>
        <w:adjustRightInd w:val="0"/>
        <w:spacing w:after="156" w:line="360" w:lineRule="auto"/>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投标人名称：（单位公章）</w:t>
      </w:r>
    </w:p>
    <w:p w:rsidR="004D7799" w:rsidRPr="004D7799" w:rsidRDefault="004D7799" w:rsidP="004D7799">
      <w:pPr>
        <w:adjustRightInd w:val="0"/>
        <w:spacing w:after="156" w:line="360" w:lineRule="auto"/>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法定代表人或授权代表（签字）：</w:t>
      </w:r>
    </w:p>
    <w:p w:rsidR="004D7799" w:rsidRPr="004D7799" w:rsidRDefault="004D7799" w:rsidP="004D7799">
      <w:pPr>
        <w:spacing w:line="360" w:lineRule="auto"/>
        <w:rPr>
          <w:rFonts w:asciiTheme="majorEastAsia" w:eastAsiaTheme="majorEastAsia" w:hAnsiTheme="majorEastAsia" w:cs="Marigold"/>
          <w:bCs/>
          <w:i/>
          <w:sz w:val="28"/>
          <w:szCs w:val="28"/>
        </w:rPr>
      </w:pPr>
      <w:r w:rsidRPr="004D7799">
        <w:rPr>
          <w:rFonts w:asciiTheme="majorEastAsia" w:eastAsiaTheme="majorEastAsia" w:hAnsiTheme="majorEastAsia" w:cs="Marigold" w:hint="eastAsia"/>
          <w:sz w:val="28"/>
          <w:szCs w:val="28"/>
        </w:rPr>
        <w:t>投标</w:t>
      </w:r>
      <w:r w:rsidRPr="004D7799">
        <w:rPr>
          <w:rFonts w:asciiTheme="majorEastAsia" w:eastAsiaTheme="majorEastAsia" w:hAnsiTheme="majorEastAsia" w:cs="Marigold" w:hint="eastAsia"/>
          <w:bCs/>
          <w:sz w:val="28"/>
          <w:szCs w:val="28"/>
        </w:rPr>
        <w:t>日期</w:t>
      </w:r>
      <w:r w:rsidRPr="004D7799">
        <w:rPr>
          <w:rFonts w:asciiTheme="majorEastAsia" w:eastAsiaTheme="majorEastAsia" w:hAnsiTheme="majorEastAsia" w:cs="Marigold"/>
          <w:bCs/>
          <w:sz w:val="28"/>
          <w:szCs w:val="28"/>
        </w:rPr>
        <w:t>:</w:t>
      </w:r>
      <w:r w:rsidRPr="004D7799">
        <w:rPr>
          <w:rFonts w:asciiTheme="majorEastAsia" w:eastAsiaTheme="majorEastAsia" w:hAnsiTheme="majorEastAsia" w:cs="Marigold" w:hint="eastAsia"/>
          <w:bCs/>
          <w:sz w:val="28"/>
          <w:szCs w:val="28"/>
        </w:rPr>
        <w:t xml:space="preserve">      年    月    日</w:t>
      </w:r>
    </w:p>
    <w:p w:rsidR="004D7799" w:rsidRPr="004D7799" w:rsidRDefault="004D7799" w:rsidP="004D7799">
      <w:pPr>
        <w:rPr>
          <w:rFonts w:asciiTheme="majorEastAsia" w:eastAsiaTheme="majorEastAsia" w:hAnsiTheme="majorEastAsia" w:cs="Marigold"/>
          <w:bCs/>
          <w:i/>
          <w:sz w:val="28"/>
          <w:szCs w:val="28"/>
        </w:rPr>
      </w:pPr>
      <w:r w:rsidRPr="004D7799">
        <w:rPr>
          <w:rFonts w:asciiTheme="majorEastAsia" w:eastAsiaTheme="majorEastAsia" w:hAnsiTheme="majorEastAsia" w:cs="Marigold"/>
          <w:bCs/>
          <w:sz w:val="28"/>
          <w:szCs w:val="28"/>
        </w:rPr>
        <w:br w:type="page"/>
      </w:r>
    </w:p>
    <w:p w:rsidR="004D7799" w:rsidRPr="004D7799" w:rsidRDefault="004D7799" w:rsidP="004D7799">
      <w:pPr>
        <w:pStyle w:val="3"/>
        <w:rPr>
          <w:rFonts w:asciiTheme="majorEastAsia" w:eastAsiaTheme="majorEastAsia" w:hAnsiTheme="majorEastAsia" w:cs="Marigold"/>
          <w:i/>
          <w:sz w:val="28"/>
          <w:szCs w:val="28"/>
        </w:rPr>
      </w:pPr>
      <w:bookmarkStart w:id="210" w:name="_Toc497752268"/>
      <w:bookmarkStart w:id="211" w:name="_Toc505762768"/>
      <w:bookmarkStart w:id="212" w:name="_Toc511558675"/>
      <w:bookmarkStart w:id="213" w:name="_Toc524910133"/>
      <w:bookmarkStart w:id="214" w:name="_Toc38274204"/>
      <w:bookmarkStart w:id="215" w:name="_Toc80777616"/>
      <w:r w:rsidRPr="004D7799">
        <w:rPr>
          <w:rFonts w:asciiTheme="majorEastAsia" w:eastAsiaTheme="majorEastAsia" w:hAnsiTheme="majorEastAsia" w:hint="eastAsia"/>
          <w:sz w:val="28"/>
          <w:szCs w:val="28"/>
        </w:rPr>
        <w:lastRenderedPageBreak/>
        <w:t>六、技术/服务应答</w:t>
      </w:r>
      <w:bookmarkEnd w:id="210"/>
      <w:bookmarkEnd w:id="211"/>
      <w:bookmarkEnd w:id="212"/>
      <w:bookmarkEnd w:id="213"/>
      <w:bookmarkEnd w:id="214"/>
      <w:bookmarkEnd w:id="215"/>
    </w:p>
    <w:p w:rsidR="004D7799" w:rsidRPr="004D7799" w:rsidRDefault="004D7799" w:rsidP="004D7799">
      <w:pPr>
        <w:jc w:val="center"/>
        <w:rPr>
          <w:rFonts w:asciiTheme="majorEastAsia" w:eastAsiaTheme="majorEastAsia" w:hAnsiTheme="majorEastAsia"/>
          <w:b/>
          <w:i/>
          <w:sz w:val="28"/>
          <w:szCs w:val="28"/>
        </w:rPr>
      </w:pPr>
      <w:r w:rsidRPr="004D7799">
        <w:rPr>
          <w:rFonts w:asciiTheme="majorEastAsia" w:eastAsiaTheme="majorEastAsia" w:hAnsiTheme="majorEastAsia" w:hint="eastAsia"/>
          <w:b/>
          <w:sz w:val="28"/>
          <w:szCs w:val="28"/>
        </w:rPr>
        <w:t>技术/服务应答表</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2524"/>
        <w:gridCol w:w="3258"/>
        <w:gridCol w:w="1244"/>
      </w:tblGrid>
      <w:tr w:rsidR="004D7799" w:rsidRPr="004D7799" w:rsidTr="00C4171E">
        <w:trPr>
          <w:trHeight w:val="789"/>
          <w:jc w:val="center"/>
        </w:trPr>
        <w:tc>
          <w:tcPr>
            <w:tcW w:w="104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b/>
                <w:i/>
                <w:sz w:val="28"/>
                <w:szCs w:val="28"/>
              </w:rPr>
            </w:pPr>
            <w:r w:rsidRPr="004D7799">
              <w:rPr>
                <w:rFonts w:asciiTheme="majorEastAsia" w:eastAsiaTheme="majorEastAsia" w:hAnsiTheme="majorEastAsia" w:cs="宋体" w:hint="eastAsia"/>
                <w:b/>
                <w:sz w:val="28"/>
                <w:szCs w:val="28"/>
              </w:rPr>
              <w:t>序号</w:t>
            </w:r>
          </w:p>
        </w:tc>
        <w:tc>
          <w:tcPr>
            <w:tcW w:w="252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b/>
                <w:i/>
                <w:sz w:val="28"/>
                <w:szCs w:val="28"/>
              </w:rPr>
            </w:pPr>
            <w:r w:rsidRPr="004D7799">
              <w:rPr>
                <w:rFonts w:asciiTheme="majorEastAsia" w:eastAsiaTheme="majorEastAsia" w:hAnsiTheme="majorEastAsia" w:cs="宋体" w:hint="eastAsia"/>
                <w:b/>
                <w:sz w:val="28"/>
                <w:szCs w:val="28"/>
              </w:rPr>
              <w:t>招标文件要求</w:t>
            </w:r>
          </w:p>
        </w:tc>
        <w:tc>
          <w:tcPr>
            <w:tcW w:w="3258"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b/>
                <w:i/>
                <w:sz w:val="28"/>
                <w:szCs w:val="28"/>
              </w:rPr>
            </w:pPr>
            <w:r w:rsidRPr="004D7799">
              <w:rPr>
                <w:rFonts w:asciiTheme="majorEastAsia" w:eastAsiaTheme="majorEastAsia" w:hAnsiTheme="majorEastAsia" w:cs="宋体" w:hint="eastAsia"/>
                <w:b/>
                <w:sz w:val="28"/>
                <w:szCs w:val="28"/>
              </w:rPr>
              <w:t>技术/服务应答</w:t>
            </w:r>
          </w:p>
        </w:tc>
        <w:tc>
          <w:tcPr>
            <w:tcW w:w="124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b/>
                <w:i/>
                <w:sz w:val="28"/>
                <w:szCs w:val="28"/>
              </w:rPr>
            </w:pPr>
            <w:r w:rsidRPr="004D7799">
              <w:rPr>
                <w:rFonts w:asciiTheme="majorEastAsia" w:eastAsiaTheme="majorEastAsia" w:hAnsiTheme="majorEastAsia" w:cs="宋体" w:hint="eastAsia"/>
                <w:b/>
                <w:sz w:val="28"/>
                <w:szCs w:val="28"/>
              </w:rPr>
              <w:t>说明</w:t>
            </w:r>
          </w:p>
        </w:tc>
      </w:tr>
      <w:tr w:rsidR="004D7799" w:rsidRPr="004D7799" w:rsidTr="00C4171E">
        <w:trPr>
          <w:trHeight w:val="466"/>
          <w:jc w:val="center"/>
        </w:trPr>
        <w:tc>
          <w:tcPr>
            <w:tcW w:w="1044" w:type="dxa"/>
            <w:vAlign w:val="center"/>
          </w:tcPr>
          <w:p w:rsidR="004D7799" w:rsidRPr="004D7799" w:rsidRDefault="004D7799" w:rsidP="00C4171E">
            <w:pPr>
              <w:tabs>
                <w:tab w:val="left" w:pos="34"/>
              </w:tabs>
              <w:spacing w:line="360" w:lineRule="auto"/>
              <w:jc w:val="center"/>
              <w:rPr>
                <w:rFonts w:asciiTheme="majorEastAsia" w:eastAsiaTheme="majorEastAsia" w:hAnsiTheme="majorEastAsia" w:cs="宋体"/>
                <w:i/>
                <w:sz w:val="28"/>
                <w:szCs w:val="28"/>
              </w:rPr>
            </w:pPr>
            <w:r w:rsidRPr="004D7799">
              <w:rPr>
                <w:rFonts w:asciiTheme="majorEastAsia" w:eastAsiaTheme="majorEastAsia" w:hAnsiTheme="majorEastAsia" w:cs="宋体" w:hint="eastAsia"/>
                <w:sz w:val="28"/>
                <w:szCs w:val="28"/>
              </w:rPr>
              <w:t>1</w:t>
            </w:r>
          </w:p>
        </w:tc>
        <w:tc>
          <w:tcPr>
            <w:tcW w:w="252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3258"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124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r>
      <w:tr w:rsidR="004D7799" w:rsidRPr="004D7799" w:rsidTr="00C4171E">
        <w:trPr>
          <w:trHeight w:val="466"/>
          <w:jc w:val="center"/>
        </w:trPr>
        <w:tc>
          <w:tcPr>
            <w:tcW w:w="1044" w:type="dxa"/>
            <w:vAlign w:val="center"/>
          </w:tcPr>
          <w:p w:rsidR="004D7799" w:rsidRPr="004D7799" w:rsidRDefault="004D7799" w:rsidP="00C4171E">
            <w:pPr>
              <w:tabs>
                <w:tab w:val="left" w:pos="34"/>
              </w:tabs>
              <w:spacing w:line="360" w:lineRule="auto"/>
              <w:jc w:val="center"/>
              <w:rPr>
                <w:rFonts w:asciiTheme="majorEastAsia" w:eastAsiaTheme="majorEastAsia" w:hAnsiTheme="majorEastAsia" w:cs="宋体"/>
                <w:i/>
                <w:sz w:val="28"/>
                <w:szCs w:val="28"/>
              </w:rPr>
            </w:pPr>
            <w:r w:rsidRPr="004D7799">
              <w:rPr>
                <w:rFonts w:asciiTheme="majorEastAsia" w:eastAsiaTheme="majorEastAsia" w:hAnsiTheme="majorEastAsia" w:cs="宋体" w:hint="eastAsia"/>
                <w:sz w:val="28"/>
                <w:szCs w:val="28"/>
              </w:rPr>
              <w:t>2</w:t>
            </w:r>
          </w:p>
        </w:tc>
        <w:tc>
          <w:tcPr>
            <w:tcW w:w="252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3258"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124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r>
      <w:tr w:rsidR="004D7799" w:rsidRPr="004D7799" w:rsidTr="00C4171E">
        <w:trPr>
          <w:trHeight w:val="466"/>
          <w:jc w:val="center"/>
        </w:trPr>
        <w:tc>
          <w:tcPr>
            <w:tcW w:w="1044" w:type="dxa"/>
            <w:vAlign w:val="center"/>
          </w:tcPr>
          <w:p w:rsidR="004D7799" w:rsidRPr="004D7799" w:rsidRDefault="004D7799" w:rsidP="00C4171E">
            <w:pPr>
              <w:tabs>
                <w:tab w:val="left" w:pos="34"/>
              </w:tabs>
              <w:spacing w:line="360" w:lineRule="auto"/>
              <w:jc w:val="center"/>
              <w:rPr>
                <w:rFonts w:asciiTheme="majorEastAsia" w:eastAsiaTheme="majorEastAsia" w:hAnsiTheme="majorEastAsia" w:cs="宋体"/>
                <w:i/>
                <w:sz w:val="28"/>
                <w:szCs w:val="28"/>
              </w:rPr>
            </w:pPr>
            <w:r w:rsidRPr="004D7799">
              <w:rPr>
                <w:rFonts w:asciiTheme="majorEastAsia" w:eastAsiaTheme="majorEastAsia" w:hAnsiTheme="majorEastAsia" w:cs="宋体" w:hint="eastAsia"/>
                <w:sz w:val="28"/>
                <w:szCs w:val="28"/>
              </w:rPr>
              <w:t>3</w:t>
            </w:r>
          </w:p>
        </w:tc>
        <w:tc>
          <w:tcPr>
            <w:tcW w:w="252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3258"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124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r>
      <w:tr w:rsidR="004D7799" w:rsidRPr="004D7799" w:rsidTr="00C4171E">
        <w:trPr>
          <w:trHeight w:val="466"/>
          <w:jc w:val="center"/>
        </w:trPr>
        <w:tc>
          <w:tcPr>
            <w:tcW w:w="1044" w:type="dxa"/>
            <w:vAlign w:val="center"/>
          </w:tcPr>
          <w:p w:rsidR="004D7799" w:rsidRPr="004D7799" w:rsidRDefault="004D7799" w:rsidP="00C4171E">
            <w:pPr>
              <w:tabs>
                <w:tab w:val="left" w:pos="34"/>
              </w:tabs>
              <w:spacing w:line="360" w:lineRule="auto"/>
              <w:jc w:val="center"/>
              <w:rPr>
                <w:rFonts w:asciiTheme="majorEastAsia" w:eastAsiaTheme="majorEastAsia" w:hAnsiTheme="majorEastAsia" w:cs="宋体"/>
                <w:i/>
                <w:sz w:val="28"/>
                <w:szCs w:val="28"/>
              </w:rPr>
            </w:pPr>
            <w:r w:rsidRPr="004D7799">
              <w:rPr>
                <w:rFonts w:asciiTheme="majorEastAsia" w:eastAsiaTheme="majorEastAsia" w:hAnsiTheme="majorEastAsia" w:cs="宋体" w:hint="eastAsia"/>
                <w:sz w:val="28"/>
                <w:szCs w:val="28"/>
              </w:rPr>
              <w:t>4</w:t>
            </w:r>
          </w:p>
        </w:tc>
        <w:tc>
          <w:tcPr>
            <w:tcW w:w="252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3258"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124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r>
      <w:tr w:rsidR="004D7799" w:rsidRPr="004D7799" w:rsidTr="00C4171E">
        <w:trPr>
          <w:trHeight w:val="477"/>
          <w:jc w:val="center"/>
        </w:trPr>
        <w:tc>
          <w:tcPr>
            <w:tcW w:w="1044" w:type="dxa"/>
            <w:vAlign w:val="center"/>
          </w:tcPr>
          <w:p w:rsidR="004D7799" w:rsidRPr="004D7799" w:rsidRDefault="004D7799" w:rsidP="00C4171E">
            <w:pPr>
              <w:tabs>
                <w:tab w:val="left" w:pos="34"/>
              </w:tabs>
              <w:spacing w:line="360" w:lineRule="auto"/>
              <w:jc w:val="center"/>
              <w:rPr>
                <w:rFonts w:asciiTheme="majorEastAsia" w:eastAsiaTheme="majorEastAsia" w:hAnsiTheme="majorEastAsia" w:cs="宋体"/>
                <w:i/>
                <w:sz w:val="28"/>
                <w:szCs w:val="28"/>
              </w:rPr>
            </w:pPr>
            <w:r w:rsidRPr="004D7799">
              <w:rPr>
                <w:rFonts w:asciiTheme="majorEastAsia" w:eastAsiaTheme="majorEastAsia" w:hAnsiTheme="majorEastAsia" w:cs="宋体" w:hint="eastAsia"/>
                <w:sz w:val="28"/>
                <w:szCs w:val="28"/>
              </w:rPr>
              <w:t>5</w:t>
            </w:r>
          </w:p>
        </w:tc>
        <w:tc>
          <w:tcPr>
            <w:tcW w:w="252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3258"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124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r>
      <w:tr w:rsidR="004D7799" w:rsidRPr="004D7799" w:rsidTr="00C4171E">
        <w:trPr>
          <w:trHeight w:val="466"/>
          <w:jc w:val="center"/>
        </w:trPr>
        <w:tc>
          <w:tcPr>
            <w:tcW w:w="1044" w:type="dxa"/>
            <w:vAlign w:val="center"/>
          </w:tcPr>
          <w:p w:rsidR="004D7799" w:rsidRPr="004D7799" w:rsidRDefault="004D7799" w:rsidP="00C4171E">
            <w:pPr>
              <w:tabs>
                <w:tab w:val="left" w:pos="34"/>
              </w:tabs>
              <w:spacing w:line="360" w:lineRule="auto"/>
              <w:jc w:val="center"/>
              <w:rPr>
                <w:rFonts w:asciiTheme="majorEastAsia" w:eastAsiaTheme="majorEastAsia" w:hAnsiTheme="majorEastAsia" w:cs="宋体"/>
                <w:i/>
                <w:sz w:val="28"/>
                <w:szCs w:val="28"/>
              </w:rPr>
            </w:pPr>
            <w:r w:rsidRPr="004D7799">
              <w:rPr>
                <w:rFonts w:asciiTheme="majorEastAsia" w:eastAsiaTheme="majorEastAsia" w:hAnsiTheme="majorEastAsia"/>
                <w:sz w:val="28"/>
                <w:szCs w:val="28"/>
              </w:rPr>
              <w:t>…</w:t>
            </w:r>
          </w:p>
        </w:tc>
        <w:tc>
          <w:tcPr>
            <w:tcW w:w="252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3258"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124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r>
      <w:tr w:rsidR="004D7799" w:rsidRPr="004D7799" w:rsidTr="00C4171E">
        <w:trPr>
          <w:trHeight w:val="466"/>
          <w:jc w:val="center"/>
        </w:trPr>
        <w:tc>
          <w:tcPr>
            <w:tcW w:w="1044" w:type="dxa"/>
            <w:vAlign w:val="center"/>
          </w:tcPr>
          <w:p w:rsidR="004D7799" w:rsidRPr="004D7799" w:rsidRDefault="004D7799" w:rsidP="00C4171E">
            <w:pPr>
              <w:tabs>
                <w:tab w:val="left" w:pos="34"/>
              </w:tabs>
              <w:spacing w:line="360" w:lineRule="auto"/>
              <w:jc w:val="center"/>
              <w:rPr>
                <w:rFonts w:asciiTheme="majorEastAsia" w:eastAsiaTheme="majorEastAsia" w:hAnsiTheme="majorEastAsia" w:cs="宋体"/>
                <w:i/>
                <w:sz w:val="28"/>
                <w:szCs w:val="28"/>
              </w:rPr>
            </w:pPr>
          </w:p>
        </w:tc>
        <w:tc>
          <w:tcPr>
            <w:tcW w:w="252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3258"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124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r>
      <w:tr w:rsidR="004D7799" w:rsidRPr="004D7799" w:rsidTr="00C4171E">
        <w:trPr>
          <w:trHeight w:val="477"/>
          <w:jc w:val="center"/>
        </w:trPr>
        <w:tc>
          <w:tcPr>
            <w:tcW w:w="1044" w:type="dxa"/>
            <w:vAlign w:val="center"/>
          </w:tcPr>
          <w:p w:rsidR="004D7799" w:rsidRPr="004D7799" w:rsidRDefault="004D7799" w:rsidP="00C4171E">
            <w:pPr>
              <w:tabs>
                <w:tab w:val="left" w:pos="34"/>
              </w:tabs>
              <w:spacing w:line="360" w:lineRule="auto"/>
              <w:jc w:val="center"/>
              <w:rPr>
                <w:rFonts w:asciiTheme="majorEastAsia" w:eastAsiaTheme="majorEastAsia" w:hAnsiTheme="majorEastAsia" w:cs="宋体"/>
                <w:i/>
                <w:sz w:val="28"/>
                <w:szCs w:val="28"/>
              </w:rPr>
            </w:pPr>
          </w:p>
        </w:tc>
        <w:tc>
          <w:tcPr>
            <w:tcW w:w="252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3258"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c>
          <w:tcPr>
            <w:tcW w:w="1244" w:type="dxa"/>
            <w:vAlign w:val="center"/>
          </w:tcPr>
          <w:p w:rsidR="004D7799" w:rsidRPr="004D7799" w:rsidRDefault="004D7799" w:rsidP="00C4171E">
            <w:pPr>
              <w:tabs>
                <w:tab w:val="left" w:pos="6880"/>
              </w:tabs>
              <w:spacing w:line="360" w:lineRule="auto"/>
              <w:jc w:val="center"/>
              <w:rPr>
                <w:rFonts w:asciiTheme="majorEastAsia" w:eastAsiaTheme="majorEastAsia" w:hAnsiTheme="majorEastAsia" w:cs="宋体"/>
                <w:i/>
                <w:sz w:val="28"/>
                <w:szCs w:val="28"/>
              </w:rPr>
            </w:pPr>
          </w:p>
        </w:tc>
      </w:tr>
    </w:tbl>
    <w:p w:rsidR="004D7799" w:rsidRPr="004D7799" w:rsidRDefault="004D7799" w:rsidP="004D7799">
      <w:pPr>
        <w:pStyle w:val="afc"/>
        <w:ind w:firstLineChars="0" w:firstLine="0"/>
        <w:rPr>
          <w:rFonts w:asciiTheme="majorEastAsia" w:eastAsiaTheme="majorEastAsia" w:hAnsiTheme="majorEastAsia"/>
          <w:i w:val="0"/>
          <w:color w:val="auto"/>
          <w:sz w:val="28"/>
          <w:szCs w:val="28"/>
          <w:lang w:eastAsia="zh-CN"/>
        </w:rPr>
      </w:pPr>
      <w:r w:rsidRPr="004D7799">
        <w:rPr>
          <w:rFonts w:asciiTheme="majorEastAsia" w:eastAsiaTheme="majorEastAsia" w:hAnsiTheme="majorEastAsia" w:hint="eastAsia"/>
          <w:i w:val="0"/>
          <w:color w:val="auto"/>
          <w:sz w:val="28"/>
          <w:szCs w:val="28"/>
          <w:lang w:eastAsia="zh-CN"/>
        </w:rPr>
        <w:t>注：1. 投标人需把招标文件的采购内容及要求列入此表。</w:t>
      </w:r>
    </w:p>
    <w:p w:rsidR="004D7799" w:rsidRPr="004D7799" w:rsidRDefault="004D7799" w:rsidP="004D7799">
      <w:pPr>
        <w:pStyle w:val="afc"/>
        <w:ind w:firstLine="560"/>
        <w:rPr>
          <w:rFonts w:asciiTheme="majorEastAsia" w:eastAsiaTheme="majorEastAsia" w:hAnsiTheme="majorEastAsia"/>
          <w:i w:val="0"/>
          <w:color w:val="auto"/>
          <w:sz w:val="28"/>
          <w:szCs w:val="28"/>
          <w:lang w:eastAsia="zh-CN"/>
        </w:rPr>
      </w:pPr>
      <w:r w:rsidRPr="004D7799">
        <w:rPr>
          <w:rFonts w:asciiTheme="majorEastAsia" w:eastAsiaTheme="majorEastAsia" w:hAnsiTheme="majorEastAsia" w:hint="eastAsia"/>
          <w:i w:val="0"/>
          <w:color w:val="auto"/>
          <w:sz w:val="28"/>
          <w:szCs w:val="28"/>
          <w:lang w:eastAsia="zh-CN"/>
        </w:rPr>
        <w:t>2．按照采购内容及要求的顺序对应填写。</w:t>
      </w:r>
    </w:p>
    <w:p w:rsidR="004D7799" w:rsidRPr="004D7799" w:rsidRDefault="004D7799" w:rsidP="004D7799">
      <w:pPr>
        <w:pStyle w:val="afc"/>
        <w:ind w:firstLine="560"/>
        <w:rPr>
          <w:rFonts w:asciiTheme="majorEastAsia" w:eastAsiaTheme="majorEastAsia" w:hAnsiTheme="majorEastAsia"/>
          <w:i w:val="0"/>
          <w:color w:val="auto"/>
          <w:sz w:val="28"/>
          <w:szCs w:val="28"/>
          <w:lang w:eastAsia="zh-CN"/>
        </w:rPr>
      </w:pPr>
      <w:r w:rsidRPr="004D7799">
        <w:rPr>
          <w:rFonts w:asciiTheme="majorEastAsia" w:eastAsiaTheme="majorEastAsia" w:hAnsiTheme="majorEastAsia" w:hint="eastAsia"/>
          <w:i w:val="0"/>
          <w:color w:val="auto"/>
          <w:sz w:val="28"/>
          <w:szCs w:val="28"/>
          <w:lang w:eastAsia="zh-CN"/>
        </w:rPr>
        <w:t>3．投标人必须据实填写，不得虚假填写，否则将取消其投标或中标资格。</w:t>
      </w:r>
    </w:p>
    <w:p w:rsidR="004D7799" w:rsidRPr="004D7799" w:rsidRDefault="004D7799" w:rsidP="004D7799">
      <w:pPr>
        <w:rPr>
          <w:rFonts w:asciiTheme="majorEastAsia" w:eastAsiaTheme="majorEastAsia" w:hAnsiTheme="majorEastAsia"/>
          <w:i/>
          <w:sz w:val="28"/>
          <w:szCs w:val="28"/>
        </w:rPr>
      </w:pPr>
    </w:p>
    <w:p w:rsidR="004D7799" w:rsidRPr="004D7799" w:rsidRDefault="004D7799" w:rsidP="004D7799">
      <w:pPr>
        <w:rPr>
          <w:rFonts w:asciiTheme="majorEastAsia" w:eastAsiaTheme="majorEastAsia" w:hAnsiTheme="majorEastAsia"/>
          <w:i/>
          <w:sz w:val="28"/>
          <w:szCs w:val="28"/>
        </w:rPr>
      </w:pPr>
    </w:p>
    <w:p w:rsidR="004D7799" w:rsidRPr="004D7799" w:rsidRDefault="004D7799" w:rsidP="004D7799">
      <w:pPr>
        <w:rPr>
          <w:rFonts w:asciiTheme="majorEastAsia" w:eastAsiaTheme="majorEastAsia" w:hAnsiTheme="majorEastAsia"/>
          <w:i/>
          <w:sz w:val="28"/>
          <w:szCs w:val="28"/>
        </w:rPr>
      </w:pPr>
    </w:p>
    <w:p w:rsidR="004D7799" w:rsidRPr="004D7799" w:rsidRDefault="004D7799" w:rsidP="004D7799">
      <w:pPr>
        <w:adjustRightInd w:val="0"/>
        <w:spacing w:after="156" w:line="360" w:lineRule="auto"/>
        <w:ind w:firstLineChars="177" w:firstLine="496"/>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投标人名称：（单位公章）</w:t>
      </w:r>
    </w:p>
    <w:p w:rsidR="004D7799" w:rsidRPr="004D7799" w:rsidRDefault="004D7799" w:rsidP="004D7799">
      <w:pPr>
        <w:adjustRightInd w:val="0"/>
        <w:spacing w:after="156" w:line="360" w:lineRule="auto"/>
        <w:ind w:firstLineChars="177" w:firstLine="496"/>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法定代表人或授权代表（签字）：</w:t>
      </w:r>
    </w:p>
    <w:p w:rsidR="004D7799" w:rsidRPr="004D7799" w:rsidRDefault="004D7799" w:rsidP="004D7799">
      <w:pPr>
        <w:adjustRightInd w:val="0"/>
        <w:spacing w:after="156" w:line="360" w:lineRule="auto"/>
        <w:ind w:firstLineChars="177" w:firstLine="496"/>
        <w:rPr>
          <w:rFonts w:asciiTheme="majorEastAsia" w:eastAsiaTheme="majorEastAsia" w:hAnsiTheme="majorEastAsia" w:cs="Marigold"/>
          <w:bCs/>
          <w:i/>
          <w:sz w:val="28"/>
          <w:szCs w:val="28"/>
        </w:rPr>
      </w:pPr>
      <w:r w:rsidRPr="004D7799">
        <w:rPr>
          <w:rFonts w:asciiTheme="majorEastAsia" w:eastAsiaTheme="majorEastAsia" w:hAnsiTheme="majorEastAsia" w:cs="Marigold" w:hint="eastAsia"/>
          <w:sz w:val="28"/>
          <w:szCs w:val="28"/>
        </w:rPr>
        <w:t>投标</w:t>
      </w:r>
      <w:r w:rsidRPr="004D7799">
        <w:rPr>
          <w:rFonts w:asciiTheme="majorEastAsia" w:eastAsiaTheme="majorEastAsia" w:hAnsiTheme="majorEastAsia" w:cs="Marigold" w:hint="eastAsia"/>
          <w:bCs/>
          <w:sz w:val="28"/>
          <w:szCs w:val="28"/>
        </w:rPr>
        <w:t>日期</w:t>
      </w:r>
      <w:r w:rsidRPr="004D7799">
        <w:rPr>
          <w:rFonts w:asciiTheme="majorEastAsia" w:eastAsiaTheme="majorEastAsia" w:hAnsiTheme="majorEastAsia" w:cs="Marigold"/>
          <w:bCs/>
          <w:sz w:val="28"/>
          <w:szCs w:val="28"/>
        </w:rPr>
        <w:t>:</w:t>
      </w:r>
      <w:r w:rsidRPr="004D7799">
        <w:rPr>
          <w:rFonts w:asciiTheme="majorEastAsia" w:eastAsiaTheme="majorEastAsia" w:hAnsiTheme="majorEastAsia" w:cs="Marigold" w:hint="eastAsia"/>
          <w:bCs/>
          <w:sz w:val="28"/>
          <w:szCs w:val="28"/>
        </w:rPr>
        <w:t xml:space="preserve">      年    月    日</w:t>
      </w:r>
    </w:p>
    <w:p w:rsidR="004D7799" w:rsidRPr="004D7799" w:rsidRDefault="004D7799" w:rsidP="004D7799">
      <w:pPr>
        <w:rPr>
          <w:rFonts w:asciiTheme="majorEastAsia" w:eastAsiaTheme="majorEastAsia" w:hAnsiTheme="majorEastAsia"/>
          <w:i/>
          <w:sz w:val="28"/>
          <w:szCs w:val="28"/>
        </w:rPr>
      </w:pPr>
      <w:r w:rsidRPr="004D7799">
        <w:rPr>
          <w:rFonts w:asciiTheme="majorEastAsia" w:eastAsiaTheme="majorEastAsia" w:hAnsiTheme="majorEastAsia"/>
          <w:sz w:val="28"/>
          <w:szCs w:val="28"/>
        </w:rPr>
        <w:br w:type="page"/>
      </w:r>
    </w:p>
    <w:p w:rsidR="004D7799" w:rsidRPr="004D7799" w:rsidRDefault="004D7799" w:rsidP="004D7799">
      <w:pPr>
        <w:pStyle w:val="3"/>
        <w:rPr>
          <w:rFonts w:asciiTheme="majorEastAsia" w:eastAsiaTheme="majorEastAsia" w:hAnsiTheme="majorEastAsia"/>
          <w:i/>
          <w:sz w:val="28"/>
          <w:szCs w:val="28"/>
        </w:rPr>
      </w:pPr>
      <w:bookmarkStart w:id="216" w:name="_Toc511558676"/>
      <w:bookmarkStart w:id="217" w:name="_Toc497752269"/>
      <w:bookmarkStart w:id="218" w:name="_Toc524910134"/>
      <w:bookmarkStart w:id="219" w:name="_Toc38274205"/>
      <w:bookmarkStart w:id="220" w:name="_Toc505762769"/>
      <w:bookmarkStart w:id="221" w:name="_Toc80777617"/>
      <w:r w:rsidRPr="004D7799">
        <w:rPr>
          <w:rFonts w:asciiTheme="majorEastAsia" w:eastAsiaTheme="majorEastAsia" w:hAnsiTheme="majorEastAsia" w:hint="eastAsia"/>
          <w:sz w:val="28"/>
          <w:szCs w:val="28"/>
        </w:rPr>
        <w:lastRenderedPageBreak/>
        <w:t>七、投标人本项目管理、技术、服务人员情况</w:t>
      </w:r>
      <w:bookmarkEnd w:id="216"/>
      <w:bookmarkEnd w:id="217"/>
      <w:bookmarkEnd w:id="218"/>
      <w:bookmarkEnd w:id="219"/>
      <w:bookmarkEnd w:id="220"/>
      <w:bookmarkEnd w:id="221"/>
    </w:p>
    <w:p w:rsidR="004D7799" w:rsidRPr="004D7799" w:rsidRDefault="004D7799" w:rsidP="004D7799">
      <w:pPr>
        <w:rPr>
          <w:rFonts w:asciiTheme="majorEastAsia" w:eastAsiaTheme="majorEastAsia" w:hAnsiTheme="majorEastAsia"/>
          <w:sz w:val="28"/>
          <w:szCs w:val="28"/>
        </w:rPr>
      </w:pPr>
    </w:p>
    <w:p w:rsidR="004D7799" w:rsidRPr="004D7799" w:rsidRDefault="004D7799" w:rsidP="004D7799">
      <w:pPr>
        <w:jc w:val="center"/>
        <w:rPr>
          <w:rFonts w:asciiTheme="majorEastAsia" w:eastAsiaTheme="majorEastAsia" w:hAnsiTheme="majorEastAsia"/>
          <w:b/>
          <w:i/>
          <w:sz w:val="28"/>
          <w:szCs w:val="28"/>
        </w:rPr>
      </w:pPr>
      <w:r w:rsidRPr="004D7799">
        <w:rPr>
          <w:rFonts w:asciiTheme="majorEastAsia" w:eastAsiaTheme="majorEastAsia" w:hAnsiTheme="majorEastAsia" w:hint="eastAsia"/>
          <w:b/>
          <w:sz w:val="28"/>
          <w:szCs w:val="28"/>
        </w:rPr>
        <w:t>投标人本项目管理、技术、服务人员情况表</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921"/>
        <w:gridCol w:w="921"/>
        <w:gridCol w:w="921"/>
        <w:gridCol w:w="921"/>
        <w:gridCol w:w="1202"/>
        <w:gridCol w:w="844"/>
        <w:gridCol w:w="961"/>
        <w:gridCol w:w="848"/>
      </w:tblGrid>
      <w:tr w:rsidR="004D7799" w:rsidRPr="004D7799" w:rsidTr="00C4171E">
        <w:trPr>
          <w:cantSplit/>
          <w:trHeight w:hRule="exact" w:val="738"/>
          <w:jc w:val="center"/>
        </w:trPr>
        <w:tc>
          <w:tcPr>
            <w:tcW w:w="1070" w:type="dxa"/>
            <w:vMerge w:val="restart"/>
            <w:vAlign w:val="center"/>
          </w:tcPr>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类别</w:t>
            </w:r>
          </w:p>
        </w:tc>
        <w:tc>
          <w:tcPr>
            <w:tcW w:w="921" w:type="dxa"/>
            <w:vMerge w:val="restart"/>
            <w:vAlign w:val="center"/>
          </w:tcPr>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职务</w:t>
            </w:r>
          </w:p>
        </w:tc>
        <w:tc>
          <w:tcPr>
            <w:tcW w:w="921" w:type="dxa"/>
            <w:vMerge w:val="restart"/>
            <w:vAlign w:val="center"/>
          </w:tcPr>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姓名</w:t>
            </w:r>
          </w:p>
        </w:tc>
        <w:tc>
          <w:tcPr>
            <w:tcW w:w="921" w:type="dxa"/>
            <w:vMerge w:val="restart"/>
            <w:vAlign w:val="center"/>
          </w:tcPr>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职称</w:t>
            </w:r>
          </w:p>
        </w:tc>
        <w:tc>
          <w:tcPr>
            <w:tcW w:w="921" w:type="dxa"/>
            <w:vMerge w:val="restart"/>
            <w:vAlign w:val="center"/>
          </w:tcPr>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常住地</w:t>
            </w:r>
          </w:p>
        </w:tc>
        <w:tc>
          <w:tcPr>
            <w:tcW w:w="3855" w:type="dxa"/>
            <w:gridSpan w:val="4"/>
            <w:vAlign w:val="center"/>
          </w:tcPr>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资格证明（附复印件）</w:t>
            </w:r>
          </w:p>
        </w:tc>
      </w:tr>
      <w:tr w:rsidR="004D7799" w:rsidRPr="004D7799" w:rsidTr="00C4171E">
        <w:trPr>
          <w:cantSplit/>
          <w:trHeight w:hRule="exact" w:val="738"/>
          <w:jc w:val="center"/>
        </w:trPr>
        <w:tc>
          <w:tcPr>
            <w:tcW w:w="1070" w:type="dxa"/>
            <w:vMerge/>
            <w:vAlign w:val="center"/>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vMerge/>
            <w:vAlign w:val="center"/>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vMerge/>
            <w:vAlign w:val="center"/>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vMerge/>
            <w:vAlign w:val="center"/>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vMerge/>
            <w:vAlign w:val="center"/>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1202" w:type="dxa"/>
            <w:vAlign w:val="center"/>
          </w:tcPr>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证书名称</w:t>
            </w:r>
          </w:p>
        </w:tc>
        <w:tc>
          <w:tcPr>
            <w:tcW w:w="844" w:type="dxa"/>
            <w:vAlign w:val="center"/>
          </w:tcPr>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级别</w:t>
            </w:r>
          </w:p>
        </w:tc>
        <w:tc>
          <w:tcPr>
            <w:tcW w:w="961" w:type="dxa"/>
            <w:vAlign w:val="center"/>
          </w:tcPr>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证号</w:t>
            </w:r>
          </w:p>
        </w:tc>
        <w:tc>
          <w:tcPr>
            <w:tcW w:w="848" w:type="dxa"/>
            <w:vAlign w:val="center"/>
          </w:tcPr>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专业</w:t>
            </w:r>
          </w:p>
        </w:tc>
      </w:tr>
      <w:tr w:rsidR="004D7799" w:rsidRPr="004D7799" w:rsidTr="00C4171E">
        <w:trPr>
          <w:cantSplit/>
          <w:trHeight w:hRule="exact" w:val="738"/>
          <w:jc w:val="center"/>
        </w:trPr>
        <w:tc>
          <w:tcPr>
            <w:tcW w:w="1070" w:type="dxa"/>
            <w:vMerge w:val="restart"/>
            <w:vAlign w:val="center"/>
          </w:tcPr>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管</w:t>
            </w:r>
          </w:p>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理</w:t>
            </w:r>
          </w:p>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人</w:t>
            </w:r>
          </w:p>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员</w:t>
            </w: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1202"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844"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6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848" w:type="dxa"/>
          </w:tcPr>
          <w:p w:rsidR="004D7799" w:rsidRPr="004D7799" w:rsidRDefault="004D7799" w:rsidP="00C4171E">
            <w:pPr>
              <w:spacing w:after="156"/>
              <w:jc w:val="center"/>
              <w:rPr>
                <w:rFonts w:asciiTheme="majorEastAsia" w:eastAsiaTheme="majorEastAsia" w:hAnsiTheme="majorEastAsia" w:cs="Marigold"/>
                <w:i/>
                <w:sz w:val="28"/>
                <w:szCs w:val="28"/>
              </w:rPr>
            </w:pPr>
          </w:p>
        </w:tc>
      </w:tr>
      <w:tr w:rsidR="004D7799" w:rsidRPr="004D7799" w:rsidTr="00C4171E">
        <w:trPr>
          <w:cantSplit/>
          <w:trHeight w:hRule="exact" w:val="738"/>
          <w:jc w:val="center"/>
        </w:trPr>
        <w:tc>
          <w:tcPr>
            <w:tcW w:w="1070" w:type="dxa"/>
            <w:vMerge/>
            <w:vAlign w:val="center"/>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1202"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844"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6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848" w:type="dxa"/>
          </w:tcPr>
          <w:p w:rsidR="004D7799" w:rsidRPr="004D7799" w:rsidRDefault="004D7799" w:rsidP="00C4171E">
            <w:pPr>
              <w:spacing w:after="156"/>
              <w:jc w:val="center"/>
              <w:rPr>
                <w:rFonts w:asciiTheme="majorEastAsia" w:eastAsiaTheme="majorEastAsia" w:hAnsiTheme="majorEastAsia" w:cs="Marigold"/>
                <w:i/>
                <w:sz w:val="28"/>
                <w:szCs w:val="28"/>
              </w:rPr>
            </w:pPr>
          </w:p>
        </w:tc>
      </w:tr>
      <w:tr w:rsidR="004D7799" w:rsidRPr="004D7799" w:rsidTr="00C4171E">
        <w:trPr>
          <w:cantSplit/>
          <w:trHeight w:hRule="exact" w:val="738"/>
          <w:jc w:val="center"/>
        </w:trPr>
        <w:tc>
          <w:tcPr>
            <w:tcW w:w="1070" w:type="dxa"/>
            <w:vMerge/>
            <w:vAlign w:val="center"/>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1202"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844"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6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848" w:type="dxa"/>
          </w:tcPr>
          <w:p w:rsidR="004D7799" w:rsidRPr="004D7799" w:rsidRDefault="004D7799" w:rsidP="00C4171E">
            <w:pPr>
              <w:spacing w:after="156"/>
              <w:jc w:val="center"/>
              <w:rPr>
                <w:rFonts w:asciiTheme="majorEastAsia" w:eastAsiaTheme="majorEastAsia" w:hAnsiTheme="majorEastAsia" w:cs="Marigold"/>
                <w:i/>
                <w:sz w:val="28"/>
                <w:szCs w:val="28"/>
              </w:rPr>
            </w:pPr>
          </w:p>
        </w:tc>
      </w:tr>
      <w:tr w:rsidR="004D7799" w:rsidRPr="004D7799" w:rsidTr="00C4171E">
        <w:trPr>
          <w:cantSplit/>
          <w:trHeight w:hRule="exact" w:val="738"/>
          <w:jc w:val="center"/>
        </w:trPr>
        <w:tc>
          <w:tcPr>
            <w:tcW w:w="1070" w:type="dxa"/>
            <w:vMerge w:val="restart"/>
            <w:vAlign w:val="center"/>
          </w:tcPr>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技</w:t>
            </w:r>
          </w:p>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术</w:t>
            </w:r>
          </w:p>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人</w:t>
            </w:r>
          </w:p>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员</w:t>
            </w: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1202"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844"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6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848" w:type="dxa"/>
          </w:tcPr>
          <w:p w:rsidR="004D7799" w:rsidRPr="004D7799" w:rsidRDefault="004D7799" w:rsidP="00C4171E">
            <w:pPr>
              <w:spacing w:after="156"/>
              <w:jc w:val="center"/>
              <w:rPr>
                <w:rFonts w:asciiTheme="majorEastAsia" w:eastAsiaTheme="majorEastAsia" w:hAnsiTheme="majorEastAsia" w:cs="Marigold"/>
                <w:i/>
                <w:sz w:val="28"/>
                <w:szCs w:val="28"/>
              </w:rPr>
            </w:pPr>
          </w:p>
        </w:tc>
      </w:tr>
      <w:tr w:rsidR="004D7799" w:rsidRPr="004D7799" w:rsidTr="00C4171E">
        <w:trPr>
          <w:cantSplit/>
          <w:trHeight w:hRule="exact" w:val="738"/>
          <w:jc w:val="center"/>
        </w:trPr>
        <w:tc>
          <w:tcPr>
            <w:tcW w:w="1070" w:type="dxa"/>
            <w:vMerge/>
            <w:vAlign w:val="center"/>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1202"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844"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6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848" w:type="dxa"/>
          </w:tcPr>
          <w:p w:rsidR="004D7799" w:rsidRPr="004D7799" w:rsidRDefault="004D7799" w:rsidP="00C4171E">
            <w:pPr>
              <w:spacing w:after="156"/>
              <w:jc w:val="center"/>
              <w:rPr>
                <w:rFonts w:asciiTheme="majorEastAsia" w:eastAsiaTheme="majorEastAsia" w:hAnsiTheme="majorEastAsia" w:cs="Marigold"/>
                <w:i/>
                <w:sz w:val="28"/>
                <w:szCs w:val="28"/>
              </w:rPr>
            </w:pPr>
          </w:p>
        </w:tc>
      </w:tr>
      <w:tr w:rsidR="004D7799" w:rsidRPr="004D7799" w:rsidTr="00C4171E">
        <w:trPr>
          <w:cantSplit/>
          <w:trHeight w:hRule="exact" w:val="738"/>
          <w:jc w:val="center"/>
        </w:trPr>
        <w:tc>
          <w:tcPr>
            <w:tcW w:w="1070" w:type="dxa"/>
            <w:vMerge/>
            <w:vAlign w:val="center"/>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1202"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844"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6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848" w:type="dxa"/>
          </w:tcPr>
          <w:p w:rsidR="004D7799" w:rsidRPr="004D7799" w:rsidRDefault="004D7799" w:rsidP="00C4171E">
            <w:pPr>
              <w:spacing w:after="156"/>
              <w:jc w:val="center"/>
              <w:rPr>
                <w:rFonts w:asciiTheme="majorEastAsia" w:eastAsiaTheme="majorEastAsia" w:hAnsiTheme="majorEastAsia" w:cs="Marigold"/>
                <w:i/>
                <w:sz w:val="28"/>
                <w:szCs w:val="28"/>
              </w:rPr>
            </w:pPr>
          </w:p>
        </w:tc>
      </w:tr>
      <w:tr w:rsidR="004D7799" w:rsidRPr="004D7799" w:rsidTr="00C4171E">
        <w:trPr>
          <w:cantSplit/>
          <w:trHeight w:hRule="exact" w:val="738"/>
          <w:jc w:val="center"/>
        </w:trPr>
        <w:tc>
          <w:tcPr>
            <w:tcW w:w="1070" w:type="dxa"/>
            <w:vMerge w:val="restart"/>
            <w:vAlign w:val="center"/>
          </w:tcPr>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售后</w:t>
            </w:r>
          </w:p>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服务</w:t>
            </w:r>
          </w:p>
          <w:p w:rsidR="004D7799" w:rsidRPr="004D7799" w:rsidRDefault="004D7799" w:rsidP="00C4171E">
            <w:pPr>
              <w:spacing w:after="156"/>
              <w:jc w:val="center"/>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人员</w:t>
            </w: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1202"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844"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6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848" w:type="dxa"/>
          </w:tcPr>
          <w:p w:rsidR="004D7799" w:rsidRPr="004D7799" w:rsidRDefault="004D7799" w:rsidP="00C4171E">
            <w:pPr>
              <w:spacing w:after="156"/>
              <w:jc w:val="center"/>
              <w:rPr>
                <w:rFonts w:asciiTheme="majorEastAsia" w:eastAsiaTheme="majorEastAsia" w:hAnsiTheme="majorEastAsia" w:cs="Marigold"/>
                <w:i/>
                <w:sz w:val="28"/>
                <w:szCs w:val="28"/>
              </w:rPr>
            </w:pPr>
          </w:p>
        </w:tc>
      </w:tr>
      <w:tr w:rsidR="004D7799" w:rsidRPr="004D7799" w:rsidTr="00C4171E">
        <w:trPr>
          <w:cantSplit/>
          <w:trHeight w:hRule="exact" w:val="738"/>
          <w:jc w:val="center"/>
        </w:trPr>
        <w:tc>
          <w:tcPr>
            <w:tcW w:w="1070" w:type="dxa"/>
            <w:vMerge/>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b/>
                <w:bCs/>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b/>
                <w:bCs/>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b/>
                <w:bCs/>
                <w:i/>
                <w:sz w:val="28"/>
                <w:szCs w:val="28"/>
              </w:rPr>
            </w:pPr>
          </w:p>
        </w:tc>
        <w:tc>
          <w:tcPr>
            <w:tcW w:w="1202" w:type="dxa"/>
          </w:tcPr>
          <w:p w:rsidR="004D7799" w:rsidRPr="004D7799" w:rsidRDefault="004D7799" w:rsidP="00C4171E">
            <w:pPr>
              <w:spacing w:after="156"/>
              <w:jc w:val="center"/>
              <w:rPr>
                <w:rFonts w:asciiTheme="majorEastAsia" w:eastAsiaTheme="majorEastAsia" w:hAnsiTheme="majorEastAsia" w:cs="Marigold"/>
                <w:b/>
                <w:bCs/>
                <w:i/>
                <w:sz w:val="28"/>
                <w:szCs w:val="28"/>
              </w:rPr>
            </w:pPr>
          </w:p>
        </w:tc>
        <w:tc>
          <w:tcPr>
            <w:tcW w:w="844" w:type="dxa"/>
          </w:tcPr>
          <w:p w:rsidR="004D7799" w:rsidRPr="004D7799" w:rsidRDefault="004D7799" w:rsidP="00C4171E">
            <w:pPr>
              <w:spacing w:after="156"/>
              <w:jc w:val="center"/>
              <w:rPr>
                <w:rFonts w:asciiTheme="majorEastAsia" w:eastAsiaTheme="majorEastAsia" w:hAnsiTheme="majorEastAsia" w:cs="Marigold"/>
                <w:b/>
                <w:bCs/>
                <w:i/>
                <w:sz w:val="28"/>
                <w:szCs w:val="28"/>
              </w:rPr>
            </w:pPr>
          </w:p>
        </w:tc>
        <w:tc>
          <w:tcPr>
            <w:tcW w:w="961" w:type="dxa"/>
          </w:tcPr>
          <w:p w:rsidR="004D7799" w:rsidRPr="004D7799" w:rsidRDefault="004D7799" w:rsidP="00C4171E">
            <w:pPr>
              <w:spacing w:after="156"/>
              <w:jc w:val="center"/>
              <w:rPr>
                <w:rFonts w:asciiTheme="majorEastAsia" w:eastAsiaTheme="majorEastAsia" w:hAnsiTheme="majorEastAsia" w:cs="Marigold"/>
                <w:b/>
                <w:bCs/>
                <w:i/>
                <w:sz w:val="28"/>
                <w:szCs w:val="28"/>
              </w:rPr>
            </w:pPr>
          </w:p>
        </w:tc>
        <w:tc>
          <w:tcPr>
            <w:tcW w:w="848" w:type="dxa"/>
          </w:tcPr>
          <w:p w:rsidR="004D7799" w:rsidRPr="004D7799" w:rsidRDefault="004D7799" w:rsidP="00C4171E">
            <w:pPr>
              <w:spacing w:after="156"/>
              <w:jc w:val="center"/>
              <w:rPr>
                <w:rFonts w:asciiTheme="majorEastAsia" w:eastAsiaTheme="majorEastAsia" w:hAnsiTheme="majorEastAsia" w:cs="Marigold"/>
                <w:b/>
                <w:bCs/>
                <w:i/>
                <w:sz w:val="28"/>
                <w:szCs w:val="28"/>
              </w:rPr>
            </w:pPr>
          </w:p>
        </w:tc>
      </w:tr>
      <w:tr w:rsidR="004D7799" w:rsidRPr="004D7799" w:rsidTr="00C4171E">
        <w:trPr>
          <w:cantSplit/>
          <w:trHeight w:hRule="exact" w:val="738"/>
          <w:jc w:val="center"/>
        </w:trPr>
        <w:tc>
          <w:tcPr>
            <w:tcW w:w="1070" w:type="dxa"/>
            <w:vMerge/>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b/>
                <w:bCs/>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b/>
                <w:bCs/>
                <w:i/>
                <w:sz w:val="28"/>
                <w:szCs w:val="28"/>
              </w:rPr>
            </w:pPr>
          </w:p>
        </w:tc>
        <w:tc>
          <w:tcPr>
            <w:tcW w:w="921" w:type="dxa"/>
          </w:tcPr>
          <w:p w:rsidR="004D7799" w:rsidRPr="004D7799" w:rsidRDefault="004D7799" w:rsidP="00C4171E">
            <w:pPr>
              <w:spacing w:after="156"/>
              <w:jc w:val="center"/>
              <w:rPr>
                <w:rFonts w:asciiTheme="majorEastAsia" w:eastAsiaTheme="majorEastAsia" w:hAnsiTheme="majorEastAsia" w:cs="Marigold"/>
                <w:b/>
                <w:bCs/>
                <w:i/>
                <w:sz w:val="28"/>
                <w:szCs w:val="28"/>
              </w:rPr>
            </w:pPr>
          </w:p>
        </w:tc>
        <w:tc>
          <w:tcPr>
            <w:tcW w:w="1202" w:type="dxa"/>
          </w:tcPr>
          <w:p w:rsidR="004D7799" w:rsidRPr="004D7799" w:rsidRDefault="004D7799" w:rsidP="00C4171E">
            <w:pPr>
              <w:spacing w:after="156"/>
              <w:jc w:val="center"/>
              <w:rPr>
                <w:rFonts w:asciiTheme="majorEastAsia" w:eastAsiaTheme="majorEastAsia" w:hAnsiTheme="majorEastAsia" w:cs="Marigold"/>
                <w:b/>
                <w:bCs/>
                <w:i/>
                <w:sz w:val="28"/>
                <w:szCs w:val="28"/>
              </w:rPr>
            </w:pPr>
          </w:p>
        </w:tc>
        <w:tc>
          <w:tcPr>
            <w:tcW w:w="844" w:type="dxa"/>
          </w:tcPr>
          <w:p w:rsidR="004D7799" w:rsidRPr="004D7799" w:rsidRDefault="004D7799" w:rsidP="00C4171E">
            <w:pPr>
              <w:spacing w:after="156"/>
              <w:jc w:val="center"/>
              <w:rPr>
                <w:rFonts w:asciiTheme="majorEastAsia" w:eastAsiaTheme="majorEastAsia" w:hAnsiTheme="majorEastAsia" w:cs="Marigold"/>
                <w:b/>
                <w:bCs/>
                <w:i/>
                <w:sz w:val="28"/>
                <w:szCs w:val="28"/>
              </w:rPr>
            </w:pPr>
          </w:p>
        </w:tc>
        <w:tc>
          <w:tcPr>
            <w:tcW w:w="961" w:type="dxa"/>
          </w:tcPr>
          <w:p w:rsidR="004D7799" w:rsidRPr="004D7799" w:rsidRDefault="004D7799" w:rsidP="00C4171E">
            <w:pPr>
              <w:spacing w:after="156"/>
              <w:jc w:val="center"/>
              <w:rPr>
                <w:rFonts w:asciiTheme="majorEastAsia" w:eastAsiaTheme="majorEastAsia" w:hAnsiTheme="majorEastAsia" w:cs="Marigold"/>
                <w:b/>
                <w:bCs/>
                <w:i/>
                <w:sz w:val="28"/>
                <w:szCs w:val="28"/>
              </w:rPr>
            </w:pPr>
          </w:p>
        </w:tc>
        <w:tc>
          <w:tcPr>
            <w:tcW w:w="848" w:type="dxa"/>
          </w:tcPr>
          <w:p w:rsidR="004D7799" w:rsidRPr="004D7799" w:rsidRDefault="004D7799" w:rsidP="00C4171E">
            <w:pPr>
              <w:spacing w:after="156"/>
              <w:jc w:val="center"/>
              <w:rPr>
                <w:rFonts w:asciiTheme="majorEastAsia" w:eastAsiaTheme="majorEastAsia" w:hAnsiTheme="majorEastAsia" w:cs="Marigold"/>
                <w:b/>
                <w:bCs/>
                <w:i/>
                <w:sz w:val="28"/>
                <w:szCs w:val="28"/>
              </w:rPr>
            </w:pPr>
          </w:p>
        </w:tc>
      </w:tr>
    </w:tbl>
    <w:p w:rsidR="004D7799" w:rsidRPr="004D7799" w:rsidRDefault="004D7799" w:rsidP="004D7799">
      <w:pPr>
        <w:adjustRightInd w:val="0"/>
        <w:spacing w:after="156"/>
        <w:rPr>
          <w:rFonts w:asciiTheme="majorEastAsia" w:eastAsiaTheme="majorEastAsia" w:hAnsiTheme="majorEastAsia"/>
          <w:i/>
          <w:sz w:val="28"/>
          <w:szCs w:val="28"/>
        </w:rPr>
      </w:pPr>
    </w:p>
    <w:p w:rsidR="004D7799" w:rsidRPr="004D7799" w:rsidRDefault="004D7799" w:rsidP="004D7799">
      <w:pPr>
        <w:adjustRightInd w:val="0"/>
        <w:spacing w:after="156"/>
        <w:rPr>
          <w:rFonts w:asciiTheme="majorEastAsia" w:eastAsiaTheme="majorEastAsia" w:hAnsiTheme="majorEastAsia"/>
          <w:i/>
          <w:sz w:val="28"/>
          <w:szCs w:val="28"/>
        </w:rPr>
      </w:pPr>
    </w:p>
    <w:p w:rsidR="004D7799" w:rsidRPr="004D7799" w:rsidRDefault="004D7799" w:rsidP="004D7799">
      <w:pPr>
        <w:adjustRightInd w:val="0"/>
        <w:spacing w:after="156" w:line="360" w:lineRule="auto"/>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投标人名称：（单位公章）</w:t>
      </w:r>
    </w:p>
    <w:p w:rsidR="004D7799" w:rsidRPr="004D7799" w:rsidRDefault="004D7799" w:rsidP="004D7799">
      <w:pPr>
        <w:adjustRightInd w:val="0"/>
        <w:spacing w:after="156" w:line="360" w:lineRule="auto"/>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法定代表人或授权代表（签字）：</w:t>
      </w:r>
    </w:p>
    <w:p w:rsidR="004D7799" w:rsidRPr="004D7799" w:rsidRDefault="004D7799" w:rsidP="004D7799">
      <w:pPr>
        <w:adjustRightInd w:val="0"/>
        <w:spacing w:after="156" w:line="360" w:lineRule="auto"/>
        <w:rPr>
          <w:rFonts w:asciiTheme="majorEastAsia" w:eastAsiaTheme="majorEastAsia" w:hAnsiTheme="majorEastAsia" w:cs="Marigold"/>
          <w:bCs/>
          <w:i/>
          <w:sz w:val="28"/>
          <w:szCs w:val="28"/>
        </w:rPr>
      </w:pPr>
      <w:r w:rsidRPr="004D7799">
        <w:rPr>
          <w:rFonts w:asciiTheme="majorEastAsia" w:eastAsiaTheme="majorEastAsia" w:hAnsiTheme="majorEastAsia" w:cs="Marigold" w:hint="eastAsia"/>
          <w:sz w:val="28"/>
          <w:szCs w:val="28"/>
        </w:rPr>
        <w:t>投标</w:t>
      </w:r>
      <w:r w:rsidRPr="004D7799">
        <w:rPr>
          <w:rFonts w:asciiTheme="majorEastAsia" w:eastAsiaTheme="majorEastAsia" w:hAnsiTheme="majorEastAsia" w:cs="Marigold" w:hint="eastAsia"/>
          <w:bCs/>
          <w:sz w:val="28"/>
          <w:szCs w:val="28"/>
        </w:rPr>
        <w:t>日期</w:t>
      </w:r>
      <w:r w:rsidRPr="004D7799">
        <w:rPr>
          <w:rFonts w:asciiTheme="majorEastAsia" w:eastAsiaTheme="majorEastAsia" w:hAnsiTheme="majorEastAsia" w:cs="Marigold"/>
          <w:bCs/>
          <w:sz w:val="28"/>
          <w:szCs w:val="28"/>
        </w:rPr>
        <w:t>:</w:t>
      </w:r>
      <w:r w:rsidRPr="004D7799">
        <w:rPr>
          <w:rFonts w:asciiTheme="majorEastAsia" w:eastAsiaTheme="majorEastAsia" w:hAnsiTheme="majorEastAsia" w:cs="Marigold" w:hint="eastAsia"/>
          <w:bCs/>
          <w:sz w:val="28"/>
          <w:szCs w:val="28"/>
        </w:rPr>
        <w:t xml:space="preserve">      年    月    日</w:t>
      </w:r>
    </w:p>
    <w:p w:rsidR="004D7799" w:rsidRPr="004D7799" w:rsidRDefault="004D7799" w:rsidP="004D7799">
      <w:pPr>
        <w:rPr>
          <w:rFonts w:asciiTheme="majorEastAsia" w:eastAsiaTheme="majorEastAsia" w:hAnsiTheme="majorEastAsia"/>
          <w:i/>
          <w:sz w:val="28"/>
          <w:szCs w:val="28"/>
        </w:rPr>
      </w:pPr>
      <w:r w:rsidRPr="004D7799">
        <w:rPr>
          <w:rFonts w:asciiTheme="majorEastAsia" w:eastAsiaTheme="majorEastAsia" w:hAnsiTheme="majorEastAsia"/>
          <w:sz w:val="28"/>
          <w:szCs w:val="28"/>
        </w:rPr>
        <w:br w:type="page"/>
      </w:r>
    </w:p>
    <w:p w:rsidR="004D7799" w:rsidRPr="004D7799" w:rsidRDefault="004D7799" w:rsidP="004D7799">
      <w:pPr>
        <w:pStyle w:val="3"/>
        <w:rPr>
          <w:rFonts w:asciiTheme="majorEastAsia" w:eastAsiaTheme="majorEastAsia" w:hAnsiTheme="majorEastAsia"/>
          <w:i/>
          <w:sz w:val="28"/>
          <w:szCs w:val="28"/>
        </w:rPr>
      </w:pPr>
      <w:bookmarkStart w:id="222" w:name="_Toc524910135"/>
      <w:bookmarkStart w:id="223" w:name="_Toc505762770"/>
      <w:bookmarkStart w:id="224" w:name="_Toc511558677"/>
      <w:bookmarkStart w:id="225" w:name="_Toc38274206"/>
      <w:bookmarkStart w:id="226" w:name="_Toc497752270"/>
      <w:bookmarkStart w:id="227" w:name="_Toc80777618"/>
      <w:r w:rsidRPr="004D7799">
        <w:rPr>
          <w:rFonts w:asciiTheme="majorEastAsia" w:eastAsiaTheme="majorEastAsia" w:hAnsiTheme="majorEastAsia" w:hint="eastAsia"/>
          <w:sz w:val="28"/>
          <w:szCs w:val="28"/>
        </w:rPr>
        <w:lastRenderedPageBreak/>
        <w:t>八、投标人类似业绩</w:t>
      </w:r>
      <w:bookmarkEnd w:id="222"/>
      <w:bookmarkEnd w:id="223"/>
      <w:bookmarkEnd w:id="224"/>
      <w:bookmarkEnd w:id="225"/>
      <w:bookmarkEnd w:id="226"/>
      <w:bookmarkEnd w:id="227"/>
    </w:p>
    <w:p w:rsidR="004D7799" w:rsidRPr="004D7799" w:rsidRDefault="004D7799" w:rsidP="004D7799">
      <w:pPr>
        <w:jc w:val="center"/>
        <w:rPr>
          <w:rFonts w:asciiTheme="majorEastAsia" w:eastAsiaTheme="majorEastAsia" w:hAnsiTheme="majorEastAsia"/>
          <w:b/>
          <w:i/>
          <w:sz w:val="28"/>
          <w:szCs w:val="28"/>
        </w:rPr>
      </w:pPr>
      <w:r w:rsidRPr="004D7799">
        <w:rPr>
          <w:rFonts w:asciiTheme="majorEastAsia" w:eastAsiaTheme="majorEastAsia" w:hAnsiTheme="majorEastAsia" w:hint="eastAsia"/>
          <w:b/>
          <w:sz w:val="28"/>
          <w:szCs w:val="28"/>
        </w:rPr>
        <w:t>投标人类似业绩一览表</w:t>
      </w:r>
    </w:p>
    <w:tbl>
      <w:tblPr>
        <w:tblW w:w="80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22"/>
        <w:gridCol w:w="2888"/>
        <w:gridCol w:w="1593"/>
        <w:gridCol w:w="1275"/>
        <w:gridCol w:w="1134"/>
      </w:tblGrid>
      <w:tr w:rsidR="004D7799" w:rsidRPr="004D7799" w:rsidTr="00C4171E">
        <w:trPr>
          <w:cantSplit/>
          <w:trHeight w:val="573"/>
          <w:jc w:val="center"/>
        </w:trPr>
        <w:tc>
          <w:tcPr>
            <w:tcW w:w="1122" w:type="dxa"/>
            <w:tcBorders>
              <w:top w:val="single" w:sz="4" w:space="0" w:color="auto"/>
            </w:tcBorders>
            <w:vAlign w:val="center"/>
          </w:tcPr>
          <w:p w:rsidR="004D7799" w:rsidRPr="004D7799" w:rsidRDefault="004D7799" w:rsidP="004D7799">
            <w:pPr>
              <w:spacing w:after="156" w:line="360" w:lineRule="auto"/>
              <w:ind w:firstLineChars="50" w:firstLine="141"/>
              <w:jc w:val="center"/>
              <w:rPr>
                <w:rFonts w:asciiTheme="majorEastAsia" w:eastAsiaTheme="majorEastAsia" w:hAnsiTheme="majorEastAsia" w:cs="Marigold"/>
                <w:b/>
                <w:i/>
                <w:sz w:val="28"/>
                <w:szCs w:val="28"/>
              </w:rPr>
            </w:pPr>
            <w:r w:rsidRPr="004D7799">
              <w:rPr>
                <w:rFonts w:asciiTheme="majorEastAsia" w:eastAsiaTheme="majorEastAsia" w:hAnsiTheme="majorEastAsia" w:cs="Marigold" w:hint="eastAsia"/>
                <w:b/>
                <w:sz w:val="28"/>
                <w:szCs w:val="28"/>
              </w:rPr>
              <w:t>年份</w:t>
            </w:r>
          </w:p>
        </w:tc>
        <w:tc>
          <w:tcPr>
            <w:tcW w:w="2888" w:type="dxa"/>
            <w:vAlign w:val="center"/>
          </w:tcPr>
          <w:p w:rsidR="004D7799" w:rsidRPr="004D7799" w:rsidRDefault="004D7799" w:rsidP="00C4171E">
            <w:pPr>
              <w:spacing w:after="156" w:line="360" w:lineRule="auto"/>
              <w:jc w:val="center"/>
              <w:rPr>
                <w:rFonts w:asciiTheme="majorEastAsia" w:eastAsiaTheme="majorEastAsia" w:hAnsiTheme="majorEastAsia" w:cs="Marigold"/>
                <w:b/>
                <w:i/>
                <w:sz w:val="28"/>
                <w:szCs w:val="28"/>
              </w:rPr>
            </w:pPr>
            <w:r w:rsidRPr="004D7799">
              <w:rPr>
                <w:rFonts w:asciiTheme="majorEastAsia" w:eastAsiaTheme="majorEastAsia" w:hAnsiTheme="majorEastAsia" w:cs="Marigold" w:hint="eastAsia"/>
                <w:b/>
                <w:sz w:val="28"/>
                <w:szCs w:val="28"/>
              </w:rPr>
              <w:t>用户名称</w:t>
            </w:r>
          </w:p>
        </w:tc>
        <w:tc>
          <w:tcPr>
            <w:tcW w:w="1593" w:type="dxa"/>
            <w:vAlign w:val="center"/>
          </w:tcPr>
          <w:p w:rsidR="004D7799" w:rsidRPr="004D7799" w:rsidRDefault="004D7799" w:rsidP="00C4171E">
            <w:pPr>
              <w:spacing w:after="156" w:line="360" w:lineRule="auto"/>
              <w:jc w:val="center"/>
              <w:rPr>
                <w:rFonts w:asciiTheme="majorEastAsia" w:eastAsiaTheme="majorEastAsia" w:hAnsiTheme="majorEastAsia" w:cs="Marigold"/>
                <w:b/>
                <w:i/>
                <w:sz w:val="28"/>
                <w:szCs w:val="28"/>
              </w:rPr>
            </w:pPr>
            <w:r w:rsidRPr="004D7799">
              <w:rPr>
                <w:rFonts w:asciiTheme="majorEastAsia" w:eastAsiaTheme="majorEastAsia" w:hAnsiTheme="majorEastAsia" w:cs="Marigold"/>
                <w:b/>
                <w:sz w:val="28"/>
                <w:szCs w:val="28"/>
              </w:rPr>
              <w:t>项目名称</w:t>
            </w:r>
          </w:p>
        </w:tc>
        <w:tc>
          <w:tcPr>
            <w:tcW w:w="1275" w:type="dxa"/>
            <w:vAlign w:val="center"/>
          </w:tcPr>
          <w:p w:rsidR="004D7799" w:rsidRPr="004D7799" w:rsidRDefault="004D7799" w:rsidP="004D7799">
            <w:pPr>
              <w:spacing w:after="156" w:line="360" w:lineRule="auto"/>
              <w:ind w:firstLineChars="50" w:firstLine="141"/>
              <w:jc w:val="center"/>
              <w:rPr>
                <w:rFonts w:asciiTheme="majorEastAsia" w:eastAsiaTheme="majorEastAsia" w:hAnsiTheme="majorEastAsia" w:cs="Marigold"/>
                <w:b/>
                <w:i/>
                <w:sz w:val="28"/>
                <w:szCs w:val="28"/>
              </w:rPr>
            </w:pPr>
            <w:r w:rsidRPr="004D7799">
              <w:rPr>
                <w:rFonts w:asciiTheme="majorEastAsia" w:eastAsiaTheme="majorEastAsia" w:hAnsiTheme="majorEastAsia" w:cs="Marigold"/>
                <w:b/>
                <w:sz w:val="28"/>
                <w:szCs w:val="28"/>
              </w:rPr>
              <w:t>合同金额</w:t>
            </w:r>
          </w:p>
        </w:tc>
        <w:tc>
          <w:tcPr>
            <w:tcW w:w="1134" w:type="dxa"/>
            <w:tcBorders>
              <w:left w:val="single" w:sz="4" w:space="0" w:color="auto"/>
            </w:tcBorders>
            <w:vAlign w:val="center"/>
          </w:tcPr>
          <w:p w:rsidR="004D7799" w:rsidRPr="004D7799" w:rsidRDefault="004D7799" w:rsidP="00C4171E">
            <w:pPr>
              <w:spacing w:after="156" w:line="360" w:lineRule="auto"/>
              <w:jc w:val="center"/>
              <w:rPr>
                <w:rFonts w:asciiTheme="majorEastAsia" w:eastAsiaTheme="majorEastAsia" w:hAnsiTheme="majorEastAsia" w:cs="Marigold"/>
                <w:b/>
                <w:i/>
                <w:sz w:val="28"/>
                <w:szCs w:val="28"/>
              </w:rPr>
            </w:pPr>
            <w:r w:rsidRPr="004D7799">
              <w:rPr>
                <w:rFonts w:asciiTheme="majorEastAsia" w:eastAsiaTheme="majorEastAsia" w:hAnsiTheme="majorEastAsia" w:cs="Marigold" w:hint="eastAsia"/>
                <w:b/>
                <w:sz w:val="28"/>
                <w:szCs w:val="28"/>
              </w:rPr>
              <w:t>备注</w:t>
            </w:r>
          </w:p>
        </w:tc>
      </w:tr>
      <w:tr w:rsidR="004D7799" w:rsidRPr="004D7799" w:rsidTr="00C4171E">
        <w:trPr>
          <w:cantSplit/>
          <w:trHeight w:hRule="exact" w:val="397"/>
          <w:jc w:val="center"/>
        </w:trPr>
        <w:tc>
          <w:tcPr>
            <w:tcW w:w="1122"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2888"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593"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275"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134" w:type="dxa"/>
            <w:tcBorders>
              <w:lef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r>
      <w:tr w:rsidR="004D7799" w:rsidRPr="004D7799" w:rsidTr="00C4171E">
        <w:trPr>
          <w:cantSplit/>
          <w:trHeight w:hRule="exact" w:val="397"/>
          <w:jc w:val="center"/>
        </w:trPr>
        <w:tc>
          <w:tcPr>
            <w:tcW w:w="1122"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2888"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593"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275"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134" w:type="dxa"/>
            <w:tcBorders>
              <w:lef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r>
      <w:tr w:rsidR="004D7799" w:rsidRPr="004D7799" w:rsidTr="00C4171E">
        <w:trPr>
          <w:cantSplit/>
          <w:trHeight w:hRule="exact" w:val="397"/>
          <w:jc w:val="center"/>
        </w:trPr>
        <w:tc>
          <w:tcPr>
            <w:tcW w:w="1122"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2888"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593"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275"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134" w:type="dxa"/>
            <w:tcBorders>
              <w:lef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r>
      <w:tr w:rsidR="004D7799" w:rsidRPr="004D7799" w:rsidTr="00C4171E">
        <w:trPr>
          <w:cantSplit/>
          <w:trHeight w:hRule="exact" w:val="397"/>
          <w:jc w:val="center"/>
        </w:trPr>
        <w:tc>
          <w:tcPr>
            <w:tcW w:w="1122"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2888" w:type="dxa"/>
            <w:tcBorders>
              <w:righ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593" w:type="dxa"/>
            <w:tcBorders>
              <w:lef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275"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134" w:type="dxa"/>
            <w:tcBorders>
              <w:lef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r>
      <w:tr w:rsidR="004D7799" w:rsidRPr="004D7799" w:rsidTr="00C4171E">
        <w:trPr>
          <w:cantSplit/>
          <w:trHeight w:hRule="exact" w:val="397"/>
          <w:jc w:val="center"/>
        </w:trPr>
        <w:tc>
          <w:tcPr>
            <w:tcW w:w="1122" w:type="dxa"/>
            <w:tcBorders>
              <w:righ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2888" w:type="dxa"/>
            <w:tcBorders>
              <w:left w:val="single" w:sz="4" w:space="0" w:color="auto"/>
              <w:righ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593" w:type="dxa"/>
            <w:tcBorders>
              <w:left w:val="single" w:sz="4" w:space="0" w:color="auto"/>
              <w:righ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275" w:type="dxa"/>
            <w:tcBorders>
              <w:left w:val="single" w:sz="4" w:space="0" w:color="auto"/>
              <w:righ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134" w:type="dxa"/>
            <w:tcBorders>
              <w:lef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r>
      <w:tr w:rsidR="004D7799" w:rsidRPr="004D7799" w:rsidTr="00C4171E">
        <w:trPr>
          <w:cantSplit/>
          <w:trHeight w:hRule="exact" w:val="397"/>
          <w:jc w:val="center"/>
        </w:trPr>
        <w:tc>
          <w:tcPr>
            <w:tcW w:w="1122"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2888"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593"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275" w:type="dxa"/>
            <w:tcBorders>
              <w:righ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134" w:type="dxa"/>
            <w:tcBorders>
              <w:lef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r>
      <w:tr w:rsidR="004D7799" w:rsidRPr="004D7799" w:rsidTr="00C4171E">
        <w:trPr>
          <w:cantSplit/>
          <w:trHeight w:hRule="exact" w:val="397"/>
          <w:jc w:val="center"/>
        </w:trPr>
        <w:tc>
          <w:tcPr>
            <w:tcW w:w="1122"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2888"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593"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275" w:type="dxa"/>
            <w:tcBorders>
              <w:righ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134" w:type="dxa"/>
            <w:tcBorders>
              <w:lef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r>
      <w:tr w:rsidR="004D7799" w:rsidRPr="004D7799" w:rsidTr="00C4171E">
        <w:trPr>
          <w:cantSplit/>
          <w:trHeight w:hRule="exact" w:val="397"/>
          <w:jc w:val="center"/>
        </w:trPr>
        <w:tc>
          <w:tcPr>
            <w:tcW w:w="1122"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2888"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593" w:type="dxa"/>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275" w:type="dxa"/>
            <w:tcBorders>
              <w:righ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134" w:type="dxa"/>
            <w:tcBorders>
              <w:lef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r>
      <w:tr w:rsidR="004D7799" w:rsidRPr="004D7799" w:rsidTr="00C4171E">
        <w:trPr>
          <w:cantSplit/>
          <w:trHeight w:hRule="exact" w:val="397"/>
          <w:jc w:val="center"/>
        </w:trPr>
        <w:tc>
          <w:tcPr>
            <w:tcW w:w="1122" w:type="dxa"/>
            <w:tcBorders>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2888" w:type="dxa"/>
            <w:tcBorders>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593" w:type="dxa"/>
            <w:tcBorders>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275" w:type="dxa"/>
            <w:tcBorders>
              <w:bottom w:val="single" w:sz="4" w:space="0" w:color="auto"/>
              <w:righ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134" w:type="dxa"/>
            <w:tcBorders>
              <w:left w:val="single" w:sz="4" w:space="0" w:color="auto"/>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r>
      <w:tr w:rsidR="004D7799" w:rsidRPr="004D7799" w:rsidTr="00C4171E">
        <w:trPr>
          <w:cantSplit/>
          <w:trHeight w:hRule="exact" w:val="397"/>
          <w:jc w:val="center"/>
        </w:trPr>
        <w:tc>
          <w:tcPr>
            <w:tcW w:w="1122" w:type="dxa"/>
            <w:tcBorders>
              <w:top w:val="single" w:sz="4" w:space="0" w:color="auto"/>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2888" w:type="dxa"/>
            <w:tcBorders>
              <w:top w:val="single" w:sz="4" w:space="0" w:color="auto"/>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593" w:type="dxa"/>
            <w:tcBorders>
              <w:top w:val="single" w:sz="4" w:space="0" w:color="auto"/>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275" w:type="dxa"/>
            <w:tcBorders>
              <w:top w:val="single" w:sz="4" w:space="0" w:color="auto"/>
              <w:bottom w:val="single" w:sz="4" w:space="0" w:color="auto"/>
              <w:righ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134" w:type="dxa"/>
            <w:tcBorders>
              <w:top w:val="single" w:sz="4" w:space="0" w:color="auto"/>
              <w:left w:val="single" w:sz="4" w:space="0" w:color="auto"/>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r>
      <w:tr w:rsidR="004D7799" w:rsidRPr="004D7799" w:rsidTr="00C4171E">
        <w:trPr>
          <w:cantSplit/>
          <w:trHeight w:hRule="exact" w:val="397"/>
          <w:jc w:val="center"/>
        </w:trPr>
        <w:tc>
          <w:tcPr>
            <w:tcW w:w="1122" w:type="dxa"/>
            <w:tcBorders>
              <w:top w:val="single" w:sz="4" w:space="0" w:color="auto"/>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2888" w:type="dxa"/>
            <w:tcBorders>
              <w:top w:val="single" w:sz="4" w:space="0" w:color="auto"/>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593" w:type="dxa"/>
            <w:tcBorders>
              <w:top w:val="single" w:sz="4" w:space="0" w:color="auto"/>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275" w:type="dxa"/>
            <w:tcBorders>
              <w:top w:val="single" w:sz="4" w:space="0" w:color="auto"/>
              <w:bottom w:val="single" w:sz="4" w:space="0" w:color="auto"/>
              <w:righ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134" w:type="dxa"/>
            <w:tcBorders>
              <w:top w:val="single" w:sz="4" w:space="0" w:color="auto"/>
              <w:left w:val="single" w:sz="4" w:space="0" w:color="auto"/>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r>
      <w:tr w:rsidR="004D7799" w:rsidRPr="004D7799" w:rsidTr="00C4171E">
        <w:trPr>
          <w:cantSplit/>
          <w:trHeight w:hRule="exact" w:val="397"/>
          <w:jc w:val="center"/>
        </w:trPr>
        <w:tc>
          <w:tcPr>
            <w:tcW w:w="1122" w:type="dxa"/>
            <w:tcBorders>
              <w:top w:val="single" w:sz="4" w:space="0" w:color="auto"/>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2888" w:type="dxa"/>
            <w:tcBorders>
              <w:top w:val="single" w:sz="4" w:space="0" w:color="auto"/>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593" w:type="dxa"/>
            <w:tcBorders>
              <w:top w:val="single" w:sz="4" w:space="0" w:color="auto"/>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275" w:type="dxa"/>
            <w:tcBorders>
              <w:top w:val="single" w:sz="4" w:space="0" w:color="auto"/>
              <w:bottom w:val="single" w:sz="4" w:space="0" w:color="auto"/>
              <w:righ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134" w:type="dxa"/>
            <w:tcBorders>
              <w:top w:val="single" w:sz="4" w:space="0" w:color="auto"/>
              <w:left w:val="single" w:sz="4" w:space="0" w:color="auto"/>
              <w:bottom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r>
      <w:tr w:rsidR="004D7799" w:rsidRPr="004D7799" w:rsidTr="00C4171E">
        <w:trPr>
          <w:cantSplit/>
          <w:trHeight w:hRule="exact" w:val="397"/>
          <w:jc w:val="center"/>
        </w:trPr>
        <w:tc>
          <w:tcPr>
            <w:tcW w:w="1122" w:type="dxa"/>
            <w:tcBorders>
              <w:top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2888" w:type="dxa"/>
            <w:tcBorders>
              <w:top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593" w:type="dxa"/>
            <w:tcBorders>
              <w:top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275" w:type="dxa"/>
            <w:tcBorders>
              <w:top w:val="single" w:sz="4" w:space="0" w:color="auto"/>
              <w:righ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c>
          <w:tcPr>
            <w:tcW w:w="1134" w:type="dxa"/>
            <w:tcBorders>
              <w:top w:val="single" w:sz="4" w:space="0" w:color="auto"/>
              <w:left w:val="single" w:sz="4" w:space="0" w:color="auto"/>
            </w:tcBorders>
            <w:vAlign w:val="center"/>
          </w:tcPr>
          <w:p w:rsidR="004D7799" w:rsidRPr="004D7799" w:rsidRDefault="004D7799" w:rsidP="00C4171E">
            <w:pPr>
              <w:spacing w:after="156" w:line="240" w:lineRule="atLeast"/>
              <w:jc w:val="center"/>
              <w:rPr>
                <w:rFonts w:asciiTheme="majorEastAsia" w:eastAsiaTheme="majorEastAsia" w:hAnsiTheme="majorEastAsia" w:cs="Marigold"/>
                <w:i/>
                <w:sz w:val="28"/>
                <w:szCs w:val="28"/>
              </w:rPr>
            </w:pPr>
          </w:p>
        </w:tc>
      </w:tr>
    </w:tbl>
    <w:p w:rsidR="004D7799" w:rsidRPr="004D7799" w:rsidRDefault="004D7799" w:rsidP="004D7799">
      <w:pPr>
        <w:rPr>
          <w:rFonts w:asciiTheme="majorEastAsia" w:eastAsiaTheme="majorEastAsia" w:hAnsiTheme="majorEastAsia"/>
          <w:i/>
          <w:sz w:val="28"/>
          <w:szCs w:val="28"/>
        </w:rPr>
      </w:pPr>
    </w:p>
    <w:p w:rsidR="004D7799" w:rsidRPr="004D7799" w:rsidRDefault="004D7799" w:rsidP="004D7799">
      <w:pPr>
        <w:rPr>
          <w:rFonts w:asciiTheme="majorEastAsia" w:eastAsiaTheme="majorEastAsia" w:hAnsiTheme="majorEastAsia"/>
          <w:i/>
          <w:sz w:val="28"/>
          <w:szCs w:val="28"/>
        </w:rPr>
      </w:pPr>
    </w:p>
    <w:p w:rsidR="004D7799" w:rsidRPr="004D7799" w:rsidRDefault="004D7799" w:rsidP="004D7799">
      <w:pPr>
        <w:rPr>
          <w:rFonts w:asciiTheme="majorEastAsia" w:eastAsiaTheme="majorEastAsia" w:hAnsiTheme="majorEastAsia"/>
          <w:i/>
          <w:sz w:val="28"/>
          <w:szCs w:val="28"/>
        </w:rPr>
      </w:pPr>
    </w:p>
    <w:p w:rsidR="004D7799" w:rsidRPr="004D7799" w:rsidRDefault="004D7799" w:rsidP="004D7799">
      <w:pPr>
        <w:adjustRightInd w:val="0"/>
        <w:spacing w:after="156" w:line="440" w:lineRule="exact"/>
        <w:ind w:firstLineChars="177" w:firstLine="496"/>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投标人名称：（单位公章）</w:t>
      </w:r>
    </w:p>
    <w:p w:rsidR="004D7799" w:rsidRPr="004D7799" w:rsidRDefault="004D7799" w:rsidP="004D7799">
      <w:pPr>
        <w:adjustRightInd w:val="0"/>
        <w:spacing w:after="156" w:line="440" w:lineRule="exact"/>
        <w:ind w:firstLineChars="177" w:firstLine="496"/>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法定代表人或授权代表（签字）：</w:t>
      </w:r>
    </w:p>
    <w:p w:rsidR="00125EA9" w:rsidRDefault="004D7799" w:rsidP="004D7799">
      <w:pPr>
        <w:adjustRightInd w:val="0"/>
        <w:spacing w:after="156" w:line="440" w:lineRule="exact"/>
        <w:ind w:firstLineChars="177" w:firstLine="496"/>
        <w:rPr>
          <w:rFonts w:asciiTheme="majorEastAsia" w:eastAsiaTheme="majorEastAsia" w:hAnsiTheme="majorEastAsia" w:cs="Marigold"/>
          <w:bCs/>
          <w:sz w:val="28"/>
          <w:szCs w:val="28"/>
        </w:rPr>
      </w:pPr>
      <w:r w:rsidRPr="004D7799">
        <w:rPr>
          <w:rFonts w:asciiTheme="majorEastAsia" w:eastAsiaTheme="majorEastAsia" w:hAnsiTheme="majorEastAsia" w:cs="Marigold" w:hint="eastAsia"/>
          <w:sz w:val="28"/>
          <w:szCs w:val="28"/>
        </w:rPr>
        <w:t>投标</w:t>
      </w:r>
      <w:r w:rsidRPr="004D7799">
        <w:rPr>
          <w:rFonts w:asciiTheme="majorEastAsia" w:eastAsiaTheme="majorEastAsia" w:hAnsiTheme="majorEastAsia" w:cs="Marigold" w:hint="eastAsia"/>
          <w:bCs/>
          <w:sz w:val="28"/>
          <w:szCs w:val="28"/>
        </w:rPr>
        <w:t>日期</w:t>
      </w:r>
      <w:r w:rsidRPr="004D7799">
        <w:rPr>
          <w:rFonts w:asciiTheme="majorEastAsia" w:eastAsiaTheme="majorEastAsia" w:hAnsiTheme="majorEastAsia" w:cs="Marigold"/>
          <w:bCs/>
          <w:sz w:val="28"/>
          <w:szCs w:val="28"/>
        </w:rPr>
        <w:t>:</w:t>
      </w:r>
      <w:r w:rsidRPr="004D7799">
        <w:rPr>
          <w:rFonts w:asciiTheme="majorEastAsia" w:eastAsiaTheme="majorEastAsia" w:hAnsiTheme="majorEastAsia" w:cs="Marigold" w:hint="eastAsia"/>
          <w:bCs/>
          <w:sz w:val="28"/>
          <w:szCs w:val="28"/>
        </w:rPr>
        <w:t xml:space="preserve">      年    月    日</w:t>
      </w:r>
    </w:p>
    <w:p w:rsidR="00125EA9" w:rsidRDefault="00125EA9" w:rsidP="00125EA9">
      <w:r>
        <w:br w:type="page"/>
      </w:r>
    </w:p>
    <w:p w:rsidR="00125EA9" w:rsidRPr="00125EA9" w:rsidRDefault="00125EA9" w:rsidP="00125EA9">
      <w:pPr>
        <w:pStyle w:val="3"/>
        <w:rPr>
          <w:rFonts w:asciiTheme="majorEastAsia" w:eastAsiaTheme="majorEastAsia" w:hAnsiTheme="majorEastAsia"/>
          <w:sz w:val="28"/>
          <w:szCs w:val="28"/>
        </w:rPr>
      </w:pPr>
      <w:bookmarkStart w:id="228" w:name="_Toc505762771"/>
      <w:bookmarkStart w:id="229" w:name="_Toc511558678"/>
      <w:bookmarkStart w:id="230" w:name="_Toc497752272"/>
      <w:bookmarkStart w:id="231" w:name="_Toc524910136"/>
      <w:bookmarkStart w:id="232" w:name="_Toc38274207"/>
      <w:bookmarkStart w:id="233" w:name="_Toc73117244"/>
      <w:r w:rsidRPr="00125EA9">
        <w:rPr>
          <w:rFonts w:asciiTheme="majorEastAsia" w:eastAsiaTheme="majorEastAsia" w:hAnsiTheme="majorEastAsia"/>
          <w:sz w:val="28"/>
          <w:szCs w:val="28"/>
        </w:rPr>
        <w:lastRenderedPageBreak/>
        <w:t>九、</w:t>
      </w:r>
      <w:r w:rsidRPr="00125EA9">
        <w:rPr>
          <w:rFonts w:asciiTheme="majorEastAsia" w:eastAsiaTheme="majorEastAsia" w:hAnsiTheme="majorEastAsia" w:hint="eastAsia"/>
          <w:sz w:val="28"/>
          <w:szCs w:val="28"/>
        </w:rPr>
        <w:t>中小企业证明材料（仅限</w:t>
      </w:r>
      <w:r w:rsidRPr="00125EA9">
        <w:rPr>
          <w:rFonts w:asciiTheme="majorEastAsia" w:eastAsiaTheme="majorEastAsia" w:hAnsiTheme="majorEastAsia"/>
          <w:sz w:val="28"/>
          <w:szCs w:val="28"/>
        </w:rPr>
        <w:t>符合要求的投标人）</w:t>
      </w:r>
      <w:bookmarkEnd w:id="228"/>
      <w:bookmarkEnd w:id="229"/>
      <w:bookmarkEnd w:id="230"/>
      <w:bookmarkEnd w:id="231"/>
      <w:bookmarkEnd w:id="232"/>
      <w:bookmarkEnd w:id="233"/>
    </w:p>
    <w:p w:rsidR="00125EA9" w:rsidRPr="00125EA9" w:rsidRDefault="00125EA9" w:rsidP="00125EA9">
      <w:pPr>
        <w:jc w:val="center"/>
        <w:rPr>
          <w:rFonts w:asciiTheme="majorEastAsia" w:eastAsiaTheme="majorEastAsia" w:hAnsiTheme="majorEastAsia"/>
          <w:b/>
          <w:i/>
          <w:sz w:val="28"/>
          <w:szCs w:val="28"/>
        </w:rPr>
      </w:pPr>
      <w:r w:rsidRPr="00125EA9">
        <w:rPr>
          <w:rFonts w:asciiTheme="majorEastAsia" w:eastAsiaTheme="majorEastAsia" w:hAnsiTheme="majorEastAsia" w:hint="eastAsia"/>
          <w:b/>
          <w:sz w:val="28"/>
          <w:szCs w:val="28"/>
        </w:rPr>
        <w:t>中小企业声明函</w:t>
      </w:r>
    </w:p>
    <w:p w:rsidR="00125EA9" w:rsidRPr="00125EA9" w:rsidRDefault="00125EA9" w:rsidP="00125EA9">
      <w:pPr>
        <w:tabs>
          <w:tab w:val="left" w:pos="0"/>
        </w:tabs>
        <w:spacing w:line="360" w:lineRule="auto"/>
        <w:ind w:firstLineChars="200" w:firstLine="560"/>
        <w:rPr>
          <w:rFonts w:asciiTheme="majorEastAsia" w:eastAsiaTheme="majorEastAsia" w:hAnsiTheme="majorEastAsia" w:cs="宋体"/>
          <w:i/>
          <w:sz w:val="28"/>
          <w:szCs w:val="28"/>
        </w:rPr>
      </w:pPr>
      <w:r w:rsidRPr="00125EA9">
        <w:rPr>
          <w:rFonts w:asciiTheme="majorEastAsia" w:eastAsiaTheme="majorEastAsia" w:hAnsiTheme="majorEastAsia" w:cs="宋体" w:hint="eastAsia"/>
          <w:sz w:val="28"/>
          <w:szCs w:val="28"/>
        </w:rPr>
        <w:t>本公司（联合体）郑重声明，根据《政府采购促进中小企业发展管理办法》（财库﹝2020﹞46 号）的规定，本公司（联合体）参加</w:t>
      </w:r>
      <w:r w:rsidRPr="00125EA9">
        <w:rPr>
          <w:rFonts w:asciiTheme="majorEastAsia" w:eastAsiaTheme="majorEastAsia" w:hAnsiTheme="majorEastAsia" w:cs="宋体" w:hint="eastAsia"/>
          <w:sz w:val="28"/>
          <w:szCs w:val="28"/>
          <w:u w:val="single"/>
        </w:rPr>
        <w:t>（单位名称）</w:t>
      </w:r>
      <w:r w:rsidRPr="00125EA9">
        <w:rPr>
          <w:rFonts w:asciiTheme="majorEastAsia" w:eastAsiaTheme="majorEastAsia" w:hAnsiTheme="majorEastAsia" w:cs="宋体" w:hint="eastAsia"/>
          <w:sz w:val="28"/>
          <w:szCs w:val="28"/>
        </w:rPr>
        <w:t>的</w:t>
      </w:r>
      <w:r w:rsidRPr="00125EA9">
        <w:rPr>
          <w:rFonts w:asciiTheme="majorEastAsia" w:eastAsiaTheme="majorEastAsia" w:hAnsiTheme="majorEastAsia" w:cs="宋体" w:hint="eastAsia"/>
          <w:sz w:val="28"/>
          <w:szCs w:val="28"/>
          <w:u w:val="single"/>
        </w:rPr>
        <w:t>（项目名称）</w:t>
      </w:r>
      <w:r w:rsidRPr="00125EA9">
        <w:rPr>
          <w:rFonts w:asciiTheme="majorEastAsia" w:eastAsiaTheme="majorEastAsia" w:hAnsiTheme="majorEastAsia" w:cs="宋体" w:hint="eastAsia"/>
          <w:sz w:val="28"/>
          <w:szCs w:val="28"/>
        </w:rPr>
        <w:t>采购活动，提供的货物全部由符合政策要求的中小企业制造。相关企业（含联合体中的中小企业、签订分包意向协议的中小企业）的具体情况如下：</w:t>
      </w:r>
    </w:p>
    <w:p w:rsidR="00125EA9" w:rsidRPr="00125EA9" w:rsidRDefault="00125EA9" w:rsidP="00125EA9">
      <w:pPr>
        <w:tabs>
          <w:tab w:val="left" w:pos="0"/>
        </w:tabs>
        <w:spacing w:line="360" w:lineRule="auto"/>
        <w:ind w:firstLineChars="200" w:firstLine="560"/>
        <w:rPr>
          <w:rFonts w:asciiTheme="majorEastAsia" w:eastAsiaTheme="majorEastAsia" w:hAnsiTheme="majorEastAsia" w:cs="宋体"/>
          <w:i/>
          <w:sz w:val="28"/>
          <w:szCs w:val="28"/>
        </w:rPr>
      </w:pPr>
      <w:r w:rsidRPr="00125EA9">
        <w:rPr>
          <w:rFonts w:asciiTheme="majorEastAsia" w:eastAsiaTheme="majorEastAsia" w:hAnsiTheme="majorEastAsia" w:cs="宋体" w:hint="eastAsia"/>
          <w:sz w:val="28"/>
          <w:szCs w:val="28"/>
        </w:rPr>
        <w:t>1.</w:t>
      </w:r>
      <w:r w:rsidRPr="00125EA9">
        <w:rPr>
          <w:rFonts w:asciiTheme="majorEastAsia" w:eastAsiaTheme="majorEastAsia" w:hAnsiTheme="majorEastAsia" w:hint="eastAsia"/>
          <w:sz w:val="28"/>
          <w:szCs w:val="28"/>
        </w:rPr>
        <w:t xml:space="preserve"> </w:t>
      </w:r>
      <w:r w:rsidRPr="00125EA9">
        <w:rPr>
          <w:rFonts w:asciiTheme="majorEastAsia" w:eastAsiaTheme="majorEastAsia" w:hAnsiTheme="majorEastAsia" w:cs="宋体" w:hint="eastAsia"/>
          <w:sz w:val="28"/>
          <w:szCs w:val="28"/>
          <w:u w:val="single"/>
        </w:rPr>
        <w:t>（标的名称）</w:t>
      </w:r>
      <w:r w:rsidRPr="00125EA9">
        <w:rPr>
          <w:rFonts w:asciiTheme="majorEastAsia" w:eastAsiaTheme="majorEastAsia" w:hAnsiTheme="majorEastAsia" w:cs="宋体" w:hint="eastAsia"/>
          <w:sz w:val="28"/>
          <w:szCs w:val="28"/>
        </w:rPr>
        <w:t xml:space="preserve"> ，属于</w:t>
      </w:r>
      <w:r w:rsidRPr="00125EA9">
        <w:rPr>
          <w:rFonts w:asciiTheme="majorEastAsia" w:eastAsiaTheme="majorEastAsia" w:hAnsiTheme="majorEastAsia" w:cs="宋体" w:hint="eastAsia"/>
          <w:sz w:val="28"/>
          <w:szCs w:val="28"/>
          <w:u w:val="single"/>
        </w:rPr>
        <w:t>（采购文件中明确的所属行业）</w:t>
      </w:r>
      <w:r w:rsidRPr="00125EA9">
        <w:rPr>
          <w:rFonts w:asciiTheme="majorEastAsia" w:eastAsiaTheme="majorEastAsia" w:hAnsiTheme="majorEastAsia" w:cs="宋体" w:hint="eastAsia"/>
          <w:sz w:val="28"/>
          <w:szCs w:val="28"/>
        </w:rPr>
        <w:t>行业；制造商为</w:t>
      </w:r>
      <w:r w:rsidRPr="00125EA9">
        <w:rPr>
          <w:rFonts w:asciiTheme="majorEastAsia" w:eastAsiaTheme="majorEastAsia" w:hAnsiTheme="majorEastAsia" w:cs="宋体" w:hint="eastAsia"/>
          <w:sz w:val="28"/>
          <w:szCs w:val="28"/>
          <w:u w:val="single"/>
        </w:rPr>
        <w:t>（企业名称）</w:t>
      </w:r>
      <w:r w:rsidRPr="00125EA9">
        <w:rPr>
          <w:rFonts w:asciiTheme="majorEastAsia" w:eastAsiaTheme="majorEastAsia" w:hAnsiTheme="majorEastAsia" w:cs="宋体" w:hint="eastAsia"/>
          <w:sz w:val="28"/>
          <w:szCs w:val="28"/>
        </w:rPr>
        <w:t>，从业人员</w:t>
      </w:r>
      <w:r w:rsidRPr="00125EA9">
        <w:rPr>
          <w:rFonts w:asciiTheme="majorEastAsia" w:eastAsiaTheme="majorEastAsia" w:hAnsiTheme="majorEastAsia" w:cs="宋体" w:hint="eastAsia"/>
          <w:sz w:val="28"/>
          <w:szCs w:val="28"/>
          <w:u w:val="single"/>
        </w:rPr>
        <w:t xml:space="preserve">   </w:t>
      </w:r>
      <w:r w:rsidRPr="00125EA9">
        <w:rPr>
          <w:rFonts w:asciiTheme="majorEastAsia" w:eastAsiaTheme="majorEastAsia" w:hAnsiTheme="majorEastAsia" w:cs="宋体" w:hint="eastAsia"/>
          <w:sz w:val="28"/>
          <w:szCs w:val="28"/>
        </w:rPr>
        <w:t>人，营业收入为</w:t>
      </w:r>
      <w:r w:rsidRPr="00125EA9">
        <w:rPr>
          <w:rFonts w:asciiTheme="majorEastAsia" w:eastAsiaTheme="majorEastAsia" w:hAnsiTheme="majorEastAsia" w:cs="宋体" w:hint="eastAsia"/>
          <w:sz w:val="28"/>
          <w:szCs w:val="28"/>
          <w:u w:val="single"/>
        </w:rPr>
        <w:t xml:space="preserve">   </w:t>
      </w:r>
      <w:r w:rsidRPr="00125EA9">
        <w:rPr>
          <w:rFonts w:asciiTheme="majorEastAsia" w:eastAsiaTheme="majorEastAsia" w:hAnsiTheme="majorEastAsia" w:cs="宋体" w:hint="eastAsia"/>
          <w:sz w:val="28"/>
          <w:szCs w:val="28"/>
        </w:rPr>
        <w:t>万元，资产总额为</w:t>
      </w:r>
      <w:r w:rsidRPr="00125EA9">
        <w:rPr>
          <w:rFonts w:asciiTheme="majorEastAsia" w:eastAsiaTheme="majorEastAsia" w:hAnsiTheme="majorEastAsia" w:cs="宋体" w:hint="eastAsia"/>
          <w:sz w:val="28"/>
          <w:szCs w:val="28"/>
          <w:u w:val="single"/>
        </w:rPr>
        <w:t xml:space="preserve">   </w:t>
      </w:r>
      <w:r w:rsidRPr="00125EA9">
        <w:rPr>
          <w:rFonts w:asciiTheme="majorEastAsia" w:eastAsiaTheme="majorEastAsia" w:hAnsiTheme="majorEastAsia" w:cs="宋体" w:hint="eastAsia"/>
          <w:sz w:val="28"/>
          <w:szCs w:val="28"/>
        </w:rPr>
        <w:t>万元，属于</w:t>
      </w:r>
      <w:r w:rsidRPr="00125EA9">
        <w:rPr>
          <w:rFonts w:asciiTheme="majorEastAsia" w:eastAsiaTheme="majorEastAsia" w:hAnsiTheme="majorEastAsia" w:cs="宋体" w:hint="eastAsia"/>
          <w:sz w:val="28"/>
          <w:szCs w:val="28"/>
          <w:u w:val="single"/>
        </w:rPr>
        <w:t>（中型企业、小型企业、微型企业）</w:t>
      </w:r>
      <w:r w:rsidRPr="00125EA9">
        <w:rPr>
          <w:rFonts w:asciiTheme="majorEastAsia" w:eastAsiaTheme="majorEastAsia" w:hAnsiTheme="majorEastAsia" w:cs="宋体" w:hint="eastAsia"/>
          <w:sz w:val="28"/>
          <w:szCs w:val="28"/>
        </w:rPr>
        <w:t>；</w:t>
      </w:r>
    </w:p>
    <w:p w:rsidR="00125EA9" w:rsidRPr="00125EA9" w:rsidRDefault="00125EA9" w:rsidP="00125EA9">
      <w:pPr>
        <w:tabs>
          <w:tab w:val="left" w:pos="0"/>
        </w:tabs>
        <w:spacing w:line="360" w:lineRule="auto"/>
        <w:ind w:firstLineChars="200" w:firstLine="560"/>
        <w:rPr>
          <w:rFonts w:asciiTheme="majorEastAsia" w:eastAsiaTheme="majorEastAsia" w:hAnsiTheme="majorEastAsia" w:cs="宋体"/>
          <w:i/>
          <w:sz w:val="28"/>
          <w:szCs w:val="28"/>
        </w:rPr>
      </w:pPr>
      <w:r w:rsidRPr="00125EA9">
        <w:rPr>
          <w:rFonts w:asciiTheme="majorEastAsia" w:eastAsiaTheme="majorEastAsia" w:hAnsiTheme="majorEastAsia" w:cs="宋体" w:hint="eastAsia"/>
          <w:sz w:val="28"/>
          <w:szCs w:val="28"/>
        </w:rPr>
        <w:t>2.</w:t>
      </w:r>
      <w:r w:rsidRPr="00125EA9">
        <w:rPr>
          <w:rFonts w:asciiTheme="majorEastAsia" w:eastAsiaTheme="majorEastAsia" w:hAnsiTheme="majorEastAsia" w:hint="eastAsia"/>
          <w:sz w:val="28"/>
          <w:szCs w:val="28"/>
        </w:rPr>
        <w:t xml:space="preserve"> </w:t>
      </w:r>
      <w:r w:rsidRPr="00125EA9">
        <w:rPr>
          <w:rFonts w:asciiTheme="majorEastAsia" w:eastAsiaTheme="majorEastAsia" w:hAnsiTheme="majorEastAsia" w:cs="宋体" w:hint="eastAsia"/>
          <w:sz w:val="28"/>
          <w:szCs w:val="28"/>
          <w:u w:val="single"/>
        </w:rPr>
        <w:t>（标的名称）</w:t>
      </w:r>
      <w:r w:rsidRPr="00125EA9">
        <w:rPr>
          <w:rFonts w:asciiTheme="majorEastAsia" w:eastAsiaTheme="majorEastAsia" w:hAnsiTheme="majorEastAsia" w:cs="宋体" w:hint="eastAsia"/>
          <w:sz w:val="28"/>
          <w:szCs w:val="28"/>
        </w:rPr>
        <w:t xml:space="preserve"> ，属于</w:t>
      </w:r>
      <w:r w:rsidRPr="00125EA9">
        <w:rPr>
          <w:rFonts w:asciiTheme="majorEastAsia" w:eastAsiaTheme="majorEastAsia" w:hAnsiTheme="majorEastAsia" w:cs="宋体" w:hint="eastAsia"/>
          <w:sz w:val="28"/>
          <w:szCs w:val="28"/>
          <w:u w:val="single"/>
        </w:rPr>
        <w:t>（采购文件中明确的所属行业）</w:t>
      </w:r>
      <w:r w:rsidRPr="00125EA9">
        <w:rPr>
          <w:rFonts w:asciiTheme="majorEastAsia" w:eastAsiaTheme="majorEastAsia" w:hAnsiTheme="majorEastAsia" w:cs="宋体" w:hint="eastAsia"/>
          <w:sz w:val="28"/>
          <w:szCs w:val="28"/>
        </w:rPr>
        <w:t>行业；制造商为</w:t>
      </w:r>
      <w:r w:rsidRPr="00125EA9">
        <w:rPr>
          <w:rFonts w:asciiTheme="majorEastAsia" w:eastAsiaTheme="majorEastAsia" w:hAnsiTheme="majorEastAsia" w:cs="宋体" w:hint="eastAsia"/>
          <w:sz w:val="28"/>
          <w:szCs w:val="28"/>
          <w:u w:val="single"/>
        </w:rPr>
        <w:t>（企业名称）</w:t>
      </w:r>
      <w:r w:rsidRPr="00125EA9">
        <w:rPr>
          <w:rFonts w:asciiTheme="majorEastAsia" w:eastAsiaTheme="majorEastAsia" w:hAnsiTheme="majorEastAsia" w:cs="宋体" w:hint="eastAsia"/>
          <w:sz w:val="28"/>
          <w:szCs w:val="28"/>
        </w:rPr>
        <w:t>，从业人员</w:t>
      </w:r>
      <w:r w:rsidRPr="00125EA9">
        <w:rPr>
          <w:rFonts w:asciiTheme="majorEastAsia" w:eastAsiaTheme="majorEastAsia" w:hAnsiTheme="majorEastAsia" w:cs="宋体" w:hint="eastAsia"/>
          <w:sz w:val="28"/>
          <w:szCs w:val="28"/>
          <w:u w:val="single"/>
        </w:rPr>
        <w:t xml:space="preserve">   </w:t>
      </w:r>
      <w:r w:rsidRPr="00125EA9">
        <w:rPr>
          <w:rFonts w:asciiTheme="majorEastAsia" w:eastAsiaTheme="majorEastAsia" w:hAnsiTheme="majorEastAsia" w:cs="宋体" w:hint="eastAsia"/>
          <w:sz w:val="28"/>
          <w:szCs w:val="28"/>
        </w:rPr>
        <w:t>人，营业收入为</w:t>
      </w:r>
      <w:r w:rsidRPr="00125EA9">
        <w:rPr>
          <w:rFonts w:asciiTheme="majorEastAsia" w:eastAsiaTheme="majorEastAsia" w:hAnsiTheme="majorEastAsia" w:cs="宋体" w:hint="eastAsia"/>
          <w:sz w:val="28"/>
          <w:szCs w:val="28"/>
          <w:u w:val="single"/>
        </w:rPr>
        <w:t xml:space="preserve">   </w:t>
      </w:r>
      <w:r w:rsidRPr="00125EA9">
        <w:rPr>
          <w:rFonts w:asciiTheme="majorEastAsia" w:eastAsiaTheme="majorEastAsia" w:hAnsiTheme="majorEastAsia" w:cs="宋体" w:hint="eastAsia"/>
          <w:sz w:val="28"/>
          <w:szCs w:val="28"/>
        </w:rPr>
        <w:t>万元，资产总额为</w:t>
      </w:r>
      <w:r w:rsidRPr="00125EA9">
        <w:rPr>
          <w:rFonts w:asciiTheme="majorEastAsia" w:eastAsiaTheme="majorEastAsia" w:hAnsiTheme="majorEastAsia" w:cs="宋体" w:hint="eastAsia"/>
          <w:sz w:val="28"/>
          <w:szCs w:val="28"/>
          <w:u w:val="single"/>
        </w:rPr>
        <w:t xml:space="preserve">   </w:t>
      </w:r>
      <w:r w:rsidRPr="00125EA9">
        <w:rPr>
          <w:rFonts w:asciiTheme="majorEastAsia" w:eastAsiaTheme="majorEastAsia" w:hAnsiTheme="majorEastAsia" w:cs="宋体" w:hint="eastAsia"/>
          <w:sz w:val="28"/>
          <w:szCs w:val="28"/>
        </w:rPr>
        <w:t>万元，属于</w:t>
      </w:r>
      <w:r w:rsidRPr="00125EA9">
        <w:rPr>
          <w:rFonts w:asciiTheme="majorEastAsia" w:eastAsiaTheme="majorEastAsia" w:hAnsiTheme="majorEastAsia" w:cs="宋体" w:hint="eastAsia"/>
          <w:sz w:val="28"/>
          <w:szCs w:val="28"/>
          <w:u w:val="single"/>
        </w:rPr>
        <w:t>（中型企业、小型企业、微型企业）</w:t>
      </w:r>
      <w:r w:rsidRPr="00125EA9">
        <w:rPr>
          <w:rFonts w:asciiTheme="majorEastAsia" w:eastAsiaTheme="majorEastAsia" w:hAnsiTheme="majorEastAsia" w:cs="宋体" w:hint="eastAsia"/>
          <w:sz w:val="28"/>
          <w:szCs w:val="28"/>
        </w:rPr>
        <w:t>；</w:t>
      </w:r>
    </w:p>
    <w:p w:rsidR="00125EA9" w:rsidRPr="00125EA9" w:rsidRDefault="00125EA9" w:rsidP="00125EA9">
      <w:pPr>
        <w:tabs>
          <w:tab w:val="left" w:pos="0"/>
        </w:tabs>
        <w:spacing w:line="360" w:lineRule="auto"/>
        <w:ind w:firstLineChars="200" w:firstLine="560"/>
        <w:rPr>
          <w:rFonts w:asciiTheme="majorEastAsia" w:eastAsiaTheme="majorEastAsia" w:hAnsiTheme="majorEastAsia" w:cs="宋体"/>
          <w:i/>
          <w:sz w:val="28"/>
          <w:szCs w:val="28"/>
        </w:rPr>
      </w:pPr>
      <w:r w:rsidRPr="00125EA9">
        <w:rPr>
          <w:rFonts w:asciiTheme="majorEastAsia" w:eastAsiaTheme="majorEastAsia" w:hAnsiTheme="majorEastAsia" w:cs="宋体" w:hint="eastAsia"/>
          <w:sz w:val="28"/>
          <w:szCs w:val="28"/>
        </w:rPr>
        <w:t>……</w:t>
      </w:r>
    </w:p>
    <w:p w:rsidR="00125EA9" w:rsidRPr="00125EA9" w:rsidRDefault="00125EA9" w:rsidP="00125EA9">
      <w:pPr>
        <w:tabs>
          <w:tab w:val="left" w:pos="0"/>
        </w:tabs>
        <w:spacing w:line="360" w:lineRule="auto"/>
        <w:ind w:firstLineChars="200" w:firstLine="560"/>
        <w:rPr>
          <w:rFonts w:asciiTheme="majorEastAsia" w:eastAsiaTheme="majorEastAsia" w:hAnsiTheme="majorEastAsia" w:cs="宋体"/>
          <w:i/>
          <w:sz w:val="28"/>
          <w:szCs w:val="28"/>
        </w:rPr>
      </w:pPr>
      <w:r w:rsidRPr="00125EA9">
        <w:rPr>
          <w:rFonts w:asciiTheme="majorEastAsia" w:eastAsiaTheme="majorEastAsia" w:hAnsiTheme="majorEastAsia" w:cs="宋体" w:hint="eastAsia"/>
          <w:sz w:val="28"/>
          <w:szCs w:val="28"/>
        </w:rPr>
        <w:t>以上企业，不属于大企业的分支机构，不存在控股股东为大企业的情形，也不存在与大企业的负责人为同一人的情形。</w:t>
      </w:r>
    </w:p>
    <w:p w:rsidR="00125EA9" w:rsidRPr="00125EA9" w:rsidRDefault="00125EA9" w:rsidP="00125EA9">
      <w:pPr>
        <w:tabs>
          <w:tab w:val="left" w:pos="0"/>
        </w:tabs>
        <w:spacing w:line="360" w:lineRule="auto"/>
        <w:ind w:firstLineChars="200" w:firstLine="560"/>
        <w:rPr>
          <w:rFonts w:asciiTheme="majorEastAsia" w:eastAsiaTheme="majorEastAsia" w:hAnsiTheme="majorEastAsia" w:cs="宋体"/>
          <w:i/>
          <w:sz w:val="28"/>
          <w:szCs w:val="28"/>
        </w:rPr>
      </w:pPr>
      <w:r w:rsidRPr="00125EA9">
        <w:rPr>
          <w:rFonts w:asciiTheme="majorEastAsia" w:eastAsiaTheme="majorEastAsia" w:hAnsiTheme="majorEastAsia" w:cs="宋体" w:hint="eastAsia"/>
          <w:sz w:val="28"/>
          <w:szCs w:val="28"/>
        </w:rPr>
        <w:t>本企业对上述声明内容的真实性负责。如有虚假，将依法承担相应责任。</w:t>
      </w:r>
    </w:p>
    <w:p w:rsidR="00125EA9" w:rsidRPr="00125EA9" w:rsidRDefault="00125EA9" w:rsidP="00125EA9">
      <w:pPr>
        <w:tabs>
          <w:tab w:val="left" w:pos="0"/>
        </w:tabs>
        <w:spacing w:line="360" w:lineRule="auto"/>
        <w:ind w:firstLineChars="200" w:firstLine="560"/>
        <w:rPr>
          <w:rFonts w:asciiTheme="majorEastAsia" w:eastAsiaTheme="majorEastAsia" w:hAnsiTheme="majorEastAsia" w:cs="宋体"/>
          <w:i/>
          <w:sz w:val="28"/>
          <w:szCs w:val="28"/>
        </w:rPr>
      </w:pPr>
    </w:p>
    <w:p w:rsidR="00125EA9" w:rsidRPr="00125EA9" w:rsidRDefault="00125EA9" w:rsidP="00125EA9">
      <w:pPr>
        <w:ind w:firstLineChars="200" w:firstLine="562"/>
        <w:rPr>
          <w:rFonts w:asciiTheme="majorEastAsia" w:eastAsiaTheme="majorEastAsia" w:hAnsiTheme="majorEastAsia"/>
          <w:b/>
          <w:i/>
          <w:sz w:val="28"/>
          <w:szCs w:val="28"/>
        </w:rPr>
      </w:pPr>
      <w:r w:rsidRPr="00125EA9">
        <w:rPr>
          <w:rFonts w:asciiTheme="majorEastAsia" w:eastAsiaTheme="majorEastAsia" w:hAnsiTheme="majorEastAsia" w:cs="宋体" w:hint="eastAsia"/>
          <w:b/>
          <w:sz w:val="28"/>
          <w:szCs w:val="28"/>
        </w:rPr>
        <w:t>注：从业人员、营业收入、资产总额填报上一年度数据，无上</w:t>
      </w:r>
      <w:proofErr w:type="gramStart"/>
      <w:r w:rsidRPr="00125EA9">
        <w:rPr>
          <w:rFonts w:asciiTheme="majorEastAsia" w:eastAsiaTheme="majorEastAsia" w:hAnsiTheme="majorEastAsia" w:cs="宋体" w:hint="eastAsia"/>
          <w:b/>
          <w:sz w:val="28"/>
          <w:szCs w:val="28"/>
        </w:rPr>
        <w:t>一</w:t>
      </w:r>
      <w:proofErr w:type="gramEnd"/>
      <w:r w:rsidRPr="00125EA9">
        <w:rPr>
          <w:rFonts w:asciiTheme="majorEastAsia" w:eastAsiaTheme="majorEastAsia" w:hAnsiTheme="majorEastAsia" w:cs="宋体" w:hint="eastAsia"/>
          <w:b/>
          <w:sz w:val="28"/>
          <w:szCs w:val="28"/>
        </w:rPr>
        <w:t>年度数据的新成立企业可不填报。</w:t>
      </w:r>
    </w:p>
    <w:p w:rsidR="00125EA9" w:rsidRPr="00125EA9" w:rsidRDefault="00125EA9" w:rsidP="00125EA9">
      <w:pPr>
        <w:tabs>
          <w:tab w:val="left" w:pos="0"/>
        </w:tabs>
        <w:spacing w:line="360" w:lineRule="auto"/>
        <w:ind w:firstLineChars="200" w:firstLine="560"/>
        <w:rPr>
          <w:rFonts w:asciiTheme="majorEastAsia" w:eastAsiaTheme="majorEastAsia" w:hAnsiTheme="majorEastAsia" w:cs="宋体"/>
          <w:i/>
          <w:sz w:val="28"/>
          <w:szCs w:val="28"/>
        </w:rPr>
      </w:pPr>
    </w:p>
    <w:p w:rsidR="00125EA9" w:rsidRPr="00125EA9" w:rsidRDefault="00125EA9" w:rsidP="00125EA9">
      <w:pPr>
        <w:tabs>
          <w:tab w:val="left" w:pos="0"/>
        </w:tabs>
        <w:spacing w:line="360" w:lineRule="auto"/>
        <w:ind w:firstLineChars="200" w:firstLine="560"/>
        <w:rPr>
          <w:rFonts w:asciiTheme="majorEastAsia" w:eastAsiaTheme="majorEastAsia" w:hAnsiTheme="majorEastAsia" w:cs="宋体"/>
          <w:i/>
          <w:sz w:val="28"/>
          <w:szCs w:val="28"/>
        </w:rPr>
      </w:pPr>
    </w:p>
    <w:p w:rsidR="00125EA9" w:rsidRPr="00125EA9" w:rsidRDefault="00125EA9" w:rsidP="00125EA9">
      <w:pPr>
        <w:tabs>
          <w:tab w:val="left" w:pos="0"/>
        </w:tabs>
        <w:spacing w:line="360" w:lineRule="auto"/>
        <w:ind w:firstLineChars="200" w:firstLine="560"/>
        <w:rPr>
          <w:rFonts w:asciiTheme="majorEastAsia" w:eastAsiaTheme="majorEastAsia" w:hAnsiTheme="majorEastAsia" w:cs="宋体"/>
          <w:i/>
          <w:sz w:val="28"/>
          <w:szCs w:val="28"/>
        </w:rPr>
      </w:pPr>
    </w:p>
    <w:p w:rsidR="00125EA9" w:rsidRPr="00125EA9" w:rsidRDefault="00125EA9" w:rsidP="00125EA9">
      <w:pPr>
        <w:tabs>
          <w:tab w:val="left" w:pos="0"/>
        </w:tabs>
        <w:spacing w:line="360" w:lineRule="auto"/>
        <w:ind w:firstLineChars="200" w:firstLine="560"/>
        <w:rPr>
          <w:rFonts w:asciiTheme="majorEastAsia" w:eastAsiaTheme="majorEastAsia" w:hAnsiTheme="majorEastAsia" w:cs="宋体"/>
          <w:i/>
          <w:sz w:val="28"/>
          <w:szCs w:val="28"/>
        </w:rPr>
      </w:pPr>
      <w:r w:rsidRPr="00125EA9">
        <w:rPr>
          <w:rFonts w:asciiTheme="majorEastAsia" w:eastAsiaTheme="majorEastAsia" w:hAnsiTheme="majorEastAsia" w:cs="宋体" w:hint="eastAsia"/>
          <w:sz w:val="28"/>
          <w:szCs w:val="28"/>
        </w:rPr>
        <w:t>企业名称（盖章）：</w:t>
      </w:r>
    </w:p>
    <w:p w:rsidR="00125EA9" w:rsidRPr="00125EA9" w:rsidRDefault="00125EA9" w:rsidP="00125EA9">
      <w:pPr>
        <w:widowControl w:val="0"/>
        <w:spacing w:after="156" w:line="360" w:lineRule="auto"/>
        <w:ind w:leftChars="220" w:left="528"/>
        <w:rPr>
          <w:rFonts w:asciiTheme="majorEastAsia" w:eastAsiaTheme="majorEastAsia" w:hAnsiTheme="majorEastAsia" w:cs="Marigold"/>
          <w:i/>
          <w:sz w:val="28"/>
          <w:szCs w:val="28"/>
        </w:rPr>
      </w:pPr>
      <w:r w:rsidRPr="00125EA9">
        <w:rPr>
          <w:rFonts w:asciiTheme="majorEastAsia" w:eastAsiaTheme="majorEastAsia" w:hAnsiTheme="majorEastAsia" w:cs="宋体" w:hint="eastAsia"/>
          <w:sz w:val="28"/>
          <w:szCs w:val="28"/>
        </w:rPr>
        <w:t>日 期：</w:t>
      </w:r>
    </w:p>
    <w:p w:rsidR="004D7799" w:rsidRPr="00125EA9" w:rsidRDefault="004D7799" w:rsidP="004D7799">
      <w:pPr>
        <w:adjustRightInd w:val="0"/>
        <w:spacing w:after="156" w:line="440" w:lineRule="exact"/>
        <w:ind w:firstLineChars="177" w:firstLine="496"/>
        <w:rPr>
          <w:rFonts w:asciiTheme="majorEastAsia" w:eastAsiaTheme="majorEastAsia" w:hAnsiTheme="majorEastAsia" w:cs="Marigold"/>
          <w:bCs/>
          <w:i/>
          <w:sz w:val="28"/>
          <w:szCs w:val="28"/>
        </w:rPr>
      </w:pPr>
    </w:p>
    <w:p w:rsidR="004D7799" w:rsidRPr="004D7799" w:rsidRDefault="00125EA9" w:rsidP="004D7799">
      <w:pPr>
        <w:pStyle w:val="3"/>
        <w:rPr>
          <w:rFonts w:asciiTheme="majorEastAsia" w:eastAsiaTheme="majorEastAsia" w:hAnsiTheme="majorEastAsia"/>
          <w:i/>
          <w:sz w:val="28"/>
          <w:szCs w:val="28"/>
        </w:rPr>
      </w:pPr>
      <w:bookmarkStart w:id="234" w:name="_Toc494034632"/>
      <w:bookmarkStart w:id="235" w:name="_Toc511558679"/>
      <w:bookmarkStart w:id="236" w:name="_Toc38274208"/>
      <w:bookmarkStart w:id="237" w:name="_Toc505762772"/>
      <w:bookmarkStart w:id="238" w:name="_Toc497752273"/>
      <w:bookmarkStart w:id="239" w:name="_Toc524910137"/>
      <w:bookmarkStart w:id="240" w:name="_Toc80777619"/>
      <w:r>
        <w:rPr>
          <w:rFonts w:asciiTheme="majorEastAsia" w:eastAsiaTheme="majorEastAsia" w:hAnsiTheme="majorEastAsia" w:hint="eastAsia"/>
          <w:sz w:val="28"/>
          <w:szCs w:val="28"/>
        </w:rPr>
        <w:lastRenderedPageBreak/>
        <w:t>十</w:t>
      </w:r>
      <w:r w:rsidR="004D7799" w:rsidRPr="004D7799">
        <w:rPr>
          <w:rFonts w:asciiTheme="majorEastAsia" w:eastAsiaTheme="majorEastAsia" w:hAnsiTheme="majorEastAsia" w:hint="eastAsia"/>
          <w:sz w:val="28"/>
          <w:szCs w:val="28"/>
        </w:rPr>
        <w:t>、监狱企业证明材料（仅限</w:t>
      </w:r>
      <w:r w:rsidR="004D7799" w:rsidRPr="004D7799">
        <w:rPr>
          <w:rFonts w:asciiTheme="majorEastAsia" w:eastAsiaTheme="majorEastAsia" w:hAnsiTheme="majorEastAsia"/>
          <w:sz w:val="28"/>
          <w:szCs w:val="28"/>
        </w:rPr>
        <w:t>符合要求的投标人）</w:t>
      </w:r>
      <w:bookmarkEnd w:id="234"/>
      <w:bookmarkEnd w:id="235"/>
      <w:bookmarkEnd w:id="236"/>
      <w:bookmarkEnd w:id="237"/>
      <w:bookmarkEnd w:id="238"/>
      <w:bookmarkEnd w:id="239"/>
      <w:bookmarkEnd w:id="240"/>
    </w:p>
    <w:p w:rsidR="004D7799" w:rsidRPr="004D7799" w:rsidRDefault="004D7799" w:rsidP="004D7799">
      <w:pPr>
        <w:widowControl w:val="0"/>
        <w:spacing w:line="360" w:lineRule="auto"/>
        <w:jc w:val="center"/>
        <w:rPr>
          <w:rFonts w:asciiTheme="majorEastAsia" w:eastAsiaTheme="majorEastAsia" w:hAnsiTheme="majorEastAsia"/>
          <w:b/>
          <w:i/>
          <w:sz w:val="28"/>
          <w:szCs w:val="28"/>
        </w:rPr>
      </w:pPr>
      <w:r w:rsidRPr="004D7799">
        <w:rPr>
          <w:rFonts w:asciiTheme="majorEastAsia" w:eastAsiaTheme="majorEastAsia" w:hAnsiTheme="majorEastAsia" w:hint="eastAsia"/>
          <w:b/>
          <w:sz w:val="28"/>
          <w:szCs w:val="28"/>
        </w:rPr>
        <w:t>监狱企业证明</w:t>
      </w:r>
    </w:p>
    <w:p w:rsidR="004D7799" w:rsidRPr="004D7799" w:rsidRDefault="004D7799" w:rsidP="004D7799">
      <w:pPr>
        <w:widowControl w:val="0"/>
        <w:rPr>
          <w:rFonts w:asciiTheme="majorEastAsia" w:eastAsiaTheme="majorEastAsia" w:hAnsiTheme="majorEastAsia"/>
          <w:i/>
          <w:sz w:val="28"/>
          <w:szCs w:val="28"/>
        </w:rPr>
      </w:pPr>
    </w:p>
    <w:p w:rsidR="004D7799" w:rsidRPr="004D7799" w:rsidRDefault="004D7799" w:rsidP="004D7799">
      <w:pPr>
        <w:widowControl w:val="0"/>
        <w:spacing w:line="360" w:lineRule="auto"/>
        <w:rPr>
          <w:rFonts w:asciiTheme="majorEastAsia" w:eastAsiaTheme="majorEastAsia" w:hAnsiTheme="majorEastAsia"/>
          <w:i/>
          <w:sz w:val="28"/>
          <w:szCs w:val="28"/>
        </w:rPr>
      </w:pPr>
    </w:p>
    <w:p w:rsidR="004D7799" w:rsidRPr="004D7799" w:rsidRDefault="004D7799" w:rsidP="004D7799">
      <w:pPr>
        <w:widowControl w:val="0"/>
        <w:rPr>
          <w:rFonts w:asciiTheme="majorEastAsia" w:eastAsiaTheme="majorEastAsia" w:hAnsiTheme="majorEastAsia"/>
          <w:i/>
          <w:sz w:val="28"/>
          <w:szCs w:val="28"/>
        </w:rPr>
      </w:pPr>
    </w:p>
    <w:p w:rsidR="004D7799" w:rsidRPr="004D7799" w:rsidRDefault="004D7799" w:rsidP="004D7799">
      <w:pPr>
        <w:widowControl w:val="0"/>
        <w:spacing w:after="120" w:line="480" w:lineRule="auto"/>
        <w:jc w:val="both"/>
        <w:rPr>
          <w:rFonts w:asciiTheme="majorEastAsia" w:eastAsiaTheme="majorEastAsia" w:hAnsiTheme="majorEastAsia"/>
          <w:i/>
          <w:sz w:val="28"/>
          <w:szCs w:val="28"/>
          <w:u w:val="single"/>
        </w:rPr>
      </w:pPr>
    </w:p>
    <w:p w:rsidR="004D7799" w:rsidRPr="004D7799" w:rsidRDefault="004D7799" w:rsidP="004D7799">
      <w:pPr>
        <w:widowControl w:val="0"/>
        <w:spacing w:after="120" w:line="360" w:lineRule="auto"/>
        <w:ind w:firstLineChars="200" w:firstLine="560"/>
        <w:jc w:val="both"/>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参加政府采购活动的监狱企业应当提供省级以上监狱管理局、戒毒管理局（含新疆生产建设兵团）出具的属于监狱企业的证明文件复印件加盖投标人公章，原件备查。</w:t>
      </w:r>
    </w:p>
    <w:p w:rsidR="004D7799" w:rsidRPr="004D7799" w:rsidRDefault="004D7799" w:rsidP="004D7799">
      <w:pPr>
        <w:widowControl w:val="0"/>
        <w:rPr>
          <w:rFonts w:asciiTheme="majorEastAsia" w:eastAsiaTheme="majorEastAsia" w:hAnsiTheme="majorEastAsia"/>
          <w:i/>
          <w:sz w:val="28"/>
          <w:szCs w:val="28"/>
        </w:rPr>
      </w:pPr>
    </w:p>
    <w:p w:rsidR="004D7799" w:rsidRPr="004D7799" w:rsidRDefault="004D7799" w:rsidP="004D7799">
      <w:pPr>
        <w:widowControl w:val="0"/>
        <w:spacing w:after="156"/>
        <w:rPr>
          <w:rFonts w:asciiTheme="majorEastAsia" w:eastAsiaTheme="majorEastAsia" w:hAnsiTheme="majorEastAsia" w:cs="Marigold"/>
          <w:i/>
          <w:sz w:val="28"/>
          <w:szCs w:val="28"/>
        </w:rPr>
      </w:pPr>
    </w:p>
    <w:p w:rsidR="004D7799" w:rsidRPr="004D7799" w:rsidRDefault="004D7799" w:rsidP="004D7799">
      <w:pPr>
        <w:widowControl w:val="0"/>
        <w:spacing w:after="156"/>
        <w:rPr>
          <w:rFonts w:asciiTheme="majorEastAsia" w:eastAsiaTheme="majorEastAsia" w:hAnsiTheme="majorEastAsia" w:cs="Marigold"/>
          <w:i/>
          <w:sz w:val="28"/>
          <w:szCs w:val="28"/>
        </w:rPr>
      </w:pPr>
    </w:p>
    <w:p w:rsidR="004D7799" w:rsidRPr="004D7799" w:rsidRDefault="004D7799" w:rsidP="004D7799">
      <w:pPr>
        <w:widowControl w:val="0"/>
        <w:spacing w:after="156"/>
        <w:rPr>
          <w:rFonts w:asciiTheme="majorEastAsia" w:eastAsiaTheme="majorEastAsia" w:hAnsiTheme="majorEastAsia" w:cs="Marigold"/>
          <w:i/>
          <w:sz w:val="28"/>
          <w:szCs w:val="28"/>
        </w:rPr>
      </w:pPr>
    </w:p>
    <w:p w:rsidR="004D7799" w:rsidRPr="004D7799" w:rsidRDefault="004D7799" w:rsidP="004D7799">
      <w:pPr>
        <w:widowControl w:val="0"/>
        <w:spacing w:after="156"/>
        <w:rPr>
          <w:rFonts w:asciiTheme="majorEastAsia" w:eastAsiaTheme="majorEastAsia" w:hAnsiTheme="majorEastAsia" w:cs="Marigold"/>
          <w:i/>
          <w:sz w:val="28"/>
          <w:szCs w:val="28"/>
        </w:rPr>
      </w:pPr>
    </w:p>
    <w:p w:rsidR="004D7799" w:rsidRPr="004D7799" w:rsidRDefault="004D7799" w:rsidP="004D7799">
      <w:pPr>
        <w:widowControl w:val="0"/>
        <w:spacing w:after="156"/>
        <w:rPr>
          <w:rFonts w:asciiTheme="majorEastAsia" w:eastAsiaTheme="majorEastAsia" w:hAnsiTheme="majorEastAsia" w:cs="Marigold"/>
          <w:i/>
          <w:sz w:val="28"/>
          <w:szCs w:val="28"/>
        </w:rPr>
      </w:pPr>
      <w:r w:rsidRPr="004D7799">
        <w:rPr>
          <w:rFonts w:asciiTheme="majorEastAsia" w:eastAsiaTheme="majorEastAsia" w:hAnsiTheme="majorEastAsia" w:cs="Marigold" w:hint="eastAsia"/>
          <w:sz w:val="28"/>
          <w:szCs w:val="28"/>
        </w:rPr>
        <w:t>注</w:t>
      </w:r>
      <w:r w:rsidRPr="004D7799">
        <w:rPr>
          <w:rFonts w:asciiTheme="majorEastAsia" w:eastAsiaTheme="majorEastAsia" w:hAnsiTheme="majorEastAsia" w:cs="Marigold"/>
          <w:sz w:val="28"/>
          <w:szCs w:val="28"/>
        </w:rPr>
        <w:t>：</w:t>
      </w:r>
      <w:r w:rsidRPr="004D7799">
        <w:rPr>
          <w:rFonts w:asciiTheme="majorEastAsia" w:eastAsiaTheme="majorEastAsia" w:hAnsiTheme="majorEastAsia" w:cs="Marigold" w:hint="eastAsia"/>
          <w:sz w:val="28"/>
          <w:szCs w:val="28"/>
        </w:rPr>
        <w:t>在政府采购活动中，监狱企业视同小型、微型企业，享受预留份额、评审中价格扣除等政府采购促进中小企业发展的政府采购政策。</w:t>
      </w:r>
    </w:p>
    <w:p w:rsidR="004D7799" w:rsidRPr="004D7799" w:rsidRDefault="004D7799" w:rsidP="004D7799">
      <w:pPr>
        <w:widowControl w:val="0"/>
        <w:spacing w:after="156"/>
        <w:rPr>
          <w:rFonts w:asciiTheme="majorEastAsia" w:eastAsiaTheme="majorEastAsia" w:hAnsiTheme="majorEastAsia" w:cs="Marigold"/>
          <w:i/>
          <w:sz w:val="28"/>
          <w:szCs w:val="28"/>
        </w:rPr>
      </w:pPr>
    </w:p>
    <w:p w:rsidR="004D7799" w:rsidRPr="004D7799" w:rsidRDefault="004D7799" w:rsidP="004D7799">
      <w:pPr>
        <w:widowControl w:val="0"/>
        <w:spacing w:line="360" w:lineRule="auto"/>
        <w:ind w:firstLineChars="200" w:firstLine="560"/>
        <w:rPr>
          <w:rFonts w:asciiTheme="majorEastAsia" w:eastAsiaTheme="majorEastAsia" w:hAnsiTheme="majorEastAsia"/>
          <w:i/>
          <w:sz w:val="28"/>
          <w:szCs w:val="28"/>
        </w:rPr>
      </w:pPr>
      <w:r w:rsidRPr="004D7799">
        <w:rPr>
          <w:rFonts w:asciiTheme="majorEastAsia" w:eastAsiaTheme="majorEastAsia" w:hAnsiTheme="majorEastAsia"/>
          <w:sz w:val="28"/>
          <w:szCs w:val="28"/>
        </w:rPr>
        <w:br w:type="page"/>
      </w:r>
    </w:p>
    <w:p w:rsidR="004D7799" w:rsidRPr="004D7799" w:rsidRDefault="004D7799" w:rsidP="004D7799">
      <w:pPr>
        <w:pStyle w:val="3"/>
        <w:rPr>
          <w:rFonts w:asciiTheme="majorEastAsia" w:eastAsiaTheme="majorEastAsia" w:hAnsiTheme="majorEastAsia"/>
          <w:i/>
          <w:sz w:val="28"/>
          <w:szCs w:val="28"/>
        </w:rPr>
      </w:pPr>
      <w:bookmarkStart w:id="241" w:name="_Toc511558680"/>
      <w:bookmarkStart w:id="242" w:name="_Toc38274209"/>
      <w:bookmarkStart w:id="243" w:name="_Toc497752274"/>
      <w:bookmarkStart w:id="244" w:name="_Toc505762773"/>
      <w:bookmarkStart w:id="245" w:name="_Toc524910138"/>
      <w:bookmarkStart w:id="246" w:name="_Toc80777620"/>
      <w:bookmarkStart w:id="247" w:name="_Toc471381167"/>
      <w:bookmarkStart w:id="248" w:name="_Toc468331120"/>
      <w:bookmarkStart w:id="249" w:name="_Toc468346411"/>
      <w:r w:rsidRPr="004D7799">
        <w:rPr>
          <w:rFonts w:asciiTheme="majorEastAsia" w:eastAsiaTheme="majorEastAsia" w:hAnsiTheme="majorEastAsia" w:hint="eastAsia"/>
          <w:sz w:val="28"/>
          <w:szCs w:val="28"/>
        </w:rPr>
        <w:lastRenderedPageBreak/>
        <w:t>十</w:t>
      </w:r>
      <w:r w:rsidR="00125EA9">
        <w:rPr>
          <w:rFonts w:asciiTheme="majorEastAsia" w:eastAsiaTheme="majorEastAsia" w:hAnsiTheme="majorEastAsia" w:hint="eastAsia"/>
          <w:sz w:val="28"/>
          <w:szCs w:val="28"/>
        </w:rPr>
        <w:t>一</w:t>
      </w:r>
      <w:r w:rsidRPr="004D7799">
        <w:rPr>
          <w:rFonts w:asciiTheme="majorEastAsia" w:eastAsiaTheme="majorEastAsia" w:hAnsiTheme="majorEastAsia" w:hint="eastAsia"/>
          <w:sz w:val="28"/>
          <w:szCs w:val="28"/>
        </w:rPr>
        <w:t>、残疾人福利性单位证明材料（仅限</w:t>
      </w:r>
      <w:r w:rsidRPr="004D7799">
        <w:rPr>
          <w:rFonts w:asciiTheme="majorEastAsia" w:eastAsiaTheme="majorEastAsia" w:hAnsiTheme="majorEastAsia"/>
          <w:sz w:val="28"/>
          <w:szCs w:val="28"/>
        </w:rPr>
        <w:t>符合要求的投标人）</w:t>
      </w:r>
      <w:bookmarkEnd w:id="241"/>
      <w:bookmarkEnd w:id="242"/>
      <w:bookmarkEnd w:id="243"/>
      <w:bookmarkEnd w:id="244"/>
      <w:bookmarkEnd w:id="245"/>
      <w:bookmarkEnd w:id="246"/>
    </w:p>
    <w:p w:rsidR="004D7799" w:rsidRPr="004D7799" w:rsidRDefault="004D7799" w:rsidP="004D7799">
      <w:pPr>
        <w:widowControl w:val="0"/>
        <w:spacing w:line="588" w:lineRule="exact"/>
        <w:jc w:val="center"/>
        <w:rPr>
          <w:rFonts w:asciiTheme="majorEastAsia" w:eastAsiaTheme="majorEastAsia" w:hAnsiTheme="majorEastAsia"/>
          <w:b/>
          <w:i/>
          <w:spacing w:val="6"/>
          <w:sz w:val="28"/>
          <w:szCs w:val="28"/>
        </w:rPr>
      </w:pPr>
      <w:r w:rsidRPr="004D7799">
        <w:rPr>
          <w:rFonts w:asciiTheme="majorEastAsia" w:eastAsiaTheme="majorEastAsia" w:hAnsiTheme="majorEastAsia" w:hint="eastAsia"/>
          <w:b/>
          <w:spacing w:val="6"/>
          <w:sz w:val="28"/>
          <w:szCs w:val="28"/>
        </w:rPr>
        <w:t>残疾人福利性单位声明函</w:t>
      </w:r>
    </w:p>
    <w:p w:rsidR="004D7799" w:rsidRPr="004D7799" w:rsidRDefault="004D7799" w:rsidP="004D7799">
      <w:pPr>
        <w:widowControl w:val="0"/>
        <w:spacing w:line="588" w:lineRule="exact"/>
        <w:jc w:val="both"/>
        <w:rPr>
          <w:rFonts w:asciiTheme="majorEastAsia" w:eastAsiaTheme="majorEastAsia" w:hAnsiTheme="majorEastAsia"/>
          <w:b/>
          <w:i/>
          <w:spacing w:val="6"/>
          <w:sz w:val="28"/>
          <w:szCs w:val="28"/>
        </w:rPr>
      </w:pPr>
    </w:p>
    <w:p w:rsidR="004D7799" w:rsidRPr="004D7799" w:rsidRDefault="004D7799" w:rsidP="004D7799">
      <w:pPr>
        <w:spacing w:line="360" w:lineRule="auto"/>
        <w:ind w:firstLineChars="200" w:firstLine="560"/>
        <w:contextualSpacing/>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D7799" w:rsidRPr="004D7799" w:rsidRDefault="004D7799" w:rsidP="004D7799">
      <w:pPr>
        <w:spacing w:line="360" w:lineRule="auto"/>
        <w:contextualSpacing/>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本单位对上述声明的真实性负责。如有虚假，将依法承担相应责任。</w:t>
      </w:r>
    </w:p>
    <w:p w:rsidR="004D7799" w:rsidRPr="004D7799" w:rsidRDefault="004D7799" w:rsidP="004D7799">
      <w:pPr>
        <w:spacing w:line="360" w:lineRule="auto"/>
        <w:contextualSpacing/>
        <w:rPr>
          <w:rFonts w:asciiTheme="majorEastAsia" w:eastAsiaTheme="majorEastAsia" w:hAnsiTheme="majorEastAsia"/>
          <w:i/>
          <w:sz w:val="28"/>
          <w:szCs w:val="28"/>
        </w:rPr>
      </w:pPr>
    </w:p>
    <w:p w:rsidR="004D7799" w:rsidRPr="004D7799" w:rsidRDefault="004D7799" w:rsidP="004D7799">
      <w:pPr>
        <w:spacing w:line="360" w:lineRule="auto"/>
        <w:contextualSpacing/>
        <w:rPr>
          <w:rFonts w:asciiTheme="majorEastAsia" w:eastAsiaTheme="majorEastAsia" w:hAnsiTheme="majorEastAsia"/>
          <w:i/>
          <w:sz w:val="28"/>
          <w:szCs w:val="28"/>
        </w:rPr>
      </w:pPr>
    </w:p>
    <w:p w:rsidR="004D7799" w:rsidRPr="004D7799" w:rsidRDefault="004D7799" w:rsidP="004D7799">
      <w:pPr>
        <w:spacing w:line="360" w:lineRule="auto"/>
        <w:contextualSpacing/>
        <w:rPr>
          <w:rFonts w:asciiTheme="majorEastAsia" w:eastAsiaTheme="majorEastAsia" w:hAnsiTheme="majorEastAsia"/>
          <w:i/>
          <w:sz w:val="28"/>
          <w:szCs w:val="28"/>
        </w:rPr>
      </w:pPr>
      <w:r w:rsidRPr="004D7799">
        <w:rPr>
          <w:rFonts w:asciiTheme="majorEastAsia" w:eastAsiaTheme="majorEastAsia" w:hAnsiTheme="majorEastAsia" w:hint="eastAsia"/>
          <w:sz w:val="28"/>
          <w:szCs w:val="28"/>
        </w:rPr>
        <w:t xml:space="preserve">       单位名称（盖章）</w:t>
      </w:r>
    </w:p>
    <w:p w:rsidR="004D7799" w:rsidRPr="004D7799" w:rsidRDefault="004D7799" w:rsidP="004D7799">
      <w:pPr>
        <w:spacing w:line="360" w:lineRule="auto"/>
        <w:ind w:firstLineChars="400" w:firstLine="1120"/>
        <w:contextualSpacing/>
        <w:rPr>
          <w:rFonts w:asciiTheme="majorEastAsia" w:eastAsiaTheme="majorEastAsia" w:hAnsiTheme="majorEastAsia" w:cs="宋体"/>
          <w:i/>
          <w:sz w:val="28"/>
          <w:szCs w:val="28"/>
        </w:rPr>
      </w:pPr>
      <w:r w:rsidRPr="004D7799">
        <w:rPr>
          <w:rFonts w:asciiTheme="majorEastAsia" w:eastAsiaTheme="majorEastAsia" w:hAnsiTheme="majorEastAsia" w:hint="eastAsia"/>
          <w:sz w:val="28"/>
          <w:szCs w:val="28"/>
        </w:rPr>
        <w:t>投标日期：</w:t>
      </w:r>
    </w:p>
    <w:p w:rsidR="004D7799" w:rsidRPr="004D7799" w:rsidRDefault="004D7799" w:rsidP="004D7799">
      <w:pPr>
        <w:spacing w:line="360" w:lineRule="auto"/>
        <w:rPr>
          <w:rFonts w:asciiTheme="majorEastAsia" w:eastAsiaTheme="majorEastAsia" w:hAnsiTheme="majorEastAsia" w:cs="宋体"/>
          <w:i/>
          <w:sz w:val="28"/>
          <w:szCs w:val="28"/>
        </w:rPr>
      </w:pPr>
    </w:p>
    <w:p w:rsidR="004D7799" w:rsidRPr="004D7799" w:rsidRDefault="004D7799" w:rsidP="004D7799">
      <w:pPr>
        <w:spacing w:line="360" w:lineRule="auto"/>
        <w:ind w:firstLineChars="200" w:firstLine="560"/>
        <w:rPr>
          <w:rFonts w:asciiTheme="majorEastAsia" w:eastAsiaTheme="majorEastAsia" w:hAnsiTheme="majorEastAsia" w:cs="宋体"/>
          <w:i/>
          <w:sz w:val="28"/>
          <w:szCs w:val="28"/>
        </w:rPr>
      </w:pPr>
      <w:r w:rsidRPr="004D7799">
        <w:rPr>
          <w:rFonts w:asciiTheme="majorEastAsia" w:eastAsiaTheme="majorEastAsia" w:hAnsiTheme="majorEastAsia" w:cs="宋体" w:hint="eastAsia"/>
          <w:sz w:val="28"/>
          <w:szCs w:val="28"/>
        </w:rPr>
        <w:t>注：1、残疾人福利性单位视同小型、微型企业，享受预留份额、评审中价格扣除等促进中小企业发展的政府采购政策。残疾人福利性单位属于小型、微型企业的，不重复享受政策。</w:t>
      </w:r>
    </w:p>
    <w:p w:rsidR="004D7799" w:rsidRPr="004D7799" w:rsidRDefault="004D7799" w:rsidP="004D7799">
      <w:pPr>
        <w:widowControl w:val="0"/>
        <w:spacing w:line="360" w:lineRule="auto"/>
        <w:ind w:firstLineChars="250" w:firstLine="700"/>
        <w:jc w:val="both"/>
        <w:rPr>
          <w:rFonts w:asciiTheme="majorEastAsia" w:eastAsiaTheme="majorEastAsia" w:hAnsiTheme="majorEastAsia" w:cs="宋体"/>
          <w:i/>
          <w:sz w:val="28"/>
          <w:szCs w:val="28"/>
        </w:rPr>
      </w:pPr>
      <w:r w:rsidRPr="004D7799">
        <w:rPr>
          <w:rFonts w:asciiTheme="majorEastAsia" w:eastAsiaTheme="majorEastAsia" w:hAnsiTheme="majorEastAsia" w:cs="宋体" w:hint="eastAsia"/>
          <w:sz w:val="28"/>
          <w:szCs w:val="28"/>
        </w:rPr>
        <w:t>2、投标人为非残疾人福利性单位的，可不提供此声明。</w:t>
      </w:r>
    </w:p>
    <w:p w:rsidR="004D7799" w:rsidRPr="004D7799" w:rsidRDefault="004D7799" w:rsidP="004D7799">
      <w:pPr>
        <w:widowControl w:val="0"/>
        <w:tabs>
          <w:tab w:val="left" w:pos="4860"/>
        </w:tabs>
        <w:spacing w:line="588" w:lineRule="exact"/>
        <w:ind w:right="1560" w:firstLineChars="200" w:firstLine="584"/>
        <w:rPr>
          <w:rFonts w:asciiTheme="majorEastAsia" w:eastAsiaTheme="majorEastAsia" w:hAnsiTheme="majorEastAsia"/>
          <w:i/>
          <w:spacing w:val="6"/>
          <w:sz w:val="28"/>
          <w:szCs w:val="28"/>
        </w:rPr>
      </w:pPr>
    </w:p>
    <w:p w:rsidR="004D7799" w:rsidRPr="004D7799" w:rsidRDefault="004D7799" w:rsidP="004D7799">
      <w:pPr>
        <w:widowControl w:val="0"/>
        <w:tabs>
          <w:tab w:val="left" w:pos="4860"/>
        </w:tabs>
        <w:spacing w:line="588" w:lineRule="exact"/>
        <w:ind w:right="1560" w:firstLineChars="200" w:firstLine="584"/>
        <w:jc w:val="center"/>
        <w:rPr>
          <w:rFonts w:asciiTheme="majorEastAsia" w:eastAsiaTheme="majorEastAsia" w:hAnsiTheme="majorEastAsia"/>
          <w:i/>
          <w:spacing w:val="6"/>
          <w:sz w:val="28"/>
          <w:szCs w:val="28"/>
        </w:rPr>
      </w:pPr>
    </w:p>
    <w:p w:rsidR="004D7799" w:rsidRPr="004D7799" w:rsidRDefault="004D7799" w:rsidP="004D7799">
      <w:pPr>
        <w:widowControl w:val="0"/>
        <w:tabs>
          <w:tab w:val="left" w:pos="4860"/>
        </w:tabs>
        <w:spacing w:line="588" w:lineRule="exact"/>
        <w:ind w:right="1560" w:firstLineChars="200" w:firstLine="584"/>
        <w:jc w:val="center"/>
        <w:rPr>
          <w:rFonts w:asciiTheme="majorEastAsia" w:eastAsiaTheme="majorEastAsia" w:hAnsiTheme="majorEastAsia"/>
          <w:i/>
          <w:spacing w:val="6"/>
          <w:sz w:val="28"/>
          <w:szCs w:val="28"/>
        </w:rPr>
      </w:pPr>
    </w:p>
    <w:p w:rsidR="004D7799" w:rsidRPr="004D7799" w:rsidRDefault="004D7799" w:rsidP="004D7799">
      <w:pPr>
        <w:rPr>
          <w:rFonts w:asciiTheme="majorEastAsia" w:eastAsiaTheme="majorEastAsia" w:hAnsiTheme="majorEastAsia" w:cs="Marigold"/>
          <w:bCs/>
          <w:i/>
          <w:sz w:val="28"/>
          <w:szCs w:val="28"/>
        </w:rPr>
      </w:pPr>
      <w:r w:rsidRPr="004D7799">
        <w:rPr>
          <w:rFonts w:asciiTheme="majorEastAsia" w:eastAsiaTheme="majorEastAsia" w:hAnsiTheme="majorEastAsia"/>
          <w:spacing w:val="6"/>
          <w:sz w:val="28"/>
          <w:szCs w:val="28"/>
        </w:rPr>
        <w:br w:type="page"/>
      </w:r>
      <w:bookmarkEnd w:id="247"/>
      <w:bookmarkEnd w:id="248"/>
      <w:bookmarkEnd w:id="249"/>
    </w:p>
    <w:p w:rsidR="004D7799" w:rsidRPr="004D7799" w:rsidRDefault="004D7799" w:rsidP="004D7799">
      <w:pPr>
        <w:pStyle w:val="3"/>
        <w:rPr>
          <w:rFonts w:asciiTheme="majorEastAsia" w:eastAsiaTheme="majorEastAsia" w:hAnsiTheme="majorEastAsia"/>
          <w:i/>
          <w:sz w:val="28"/>
          <w:szCs w:val="28"/>
        </w:rPr>
      </w:pPr>
      <w:bookmarkStart w:id="250" w:name="_Toc505762774"/>
      <w:bookmarkStart w:id="251" w:name="_Toc497752276"/>
      <w:bookmarkStart w:id="252" w:name="_Toc511558681"/>
      <w:bookmarkStart w:id="253" w:name="_Toc524910139"/>
      <w:bookmarkStart w:id="254" w:name="_Toc80777621"/>
      <w:r w:rsidRPr="004D7799">
        <w:rPr>
          <w:rFonts w:asciiTheme="majorEastAsia" w:eastAsiaTheme="majorEastAsia" w:hAnsiTheme="majorEastAsia" w:hint="eastAsia"/>
          <w:sz w:val="28"/>
          <w:szCs w:val="28"/>
        </w:rPr>
        <w:lastRenderedPageBreak/>
        <w:t>十</w:t>
      </w:r>
      <w:r w:rsidR="00125EA9">
        <w:rPr>
          <w:rFonts w:asciiTheme="majorEastAsia" w:eastAsiaTheme="majorEastAsia" w:hAnsiTheme="majorEastAsia" w:hint="eastAsia"/>
          <w:sz w:val="28"/>
          <w:szCs w:val="28"/>
        </w:rPr>
        <w:t>二</w:t>
      </w:r>
      <w:r w:rsidRPr="004D7799">
        <w:rPr>
          <w:rFonts w:asciiTheme="majorEastAsia" w:eastAsiaTheme="majorEastAsia" w:hAnsiTheme="majorEastAsia"/>
          <w:sz w:val="28"/>
          <w:szCs w:val="28"/>
        </w:rPr>
        <w:t>、</w:t>
      </w:r>
      <w:r w:rsidRPr="004D7799">
        <w:rPr>
          <w:rFonts w:asciiTheme="majorEastAsia" w:eastAsiaTheme="majorEastAsia" w:hAnsiTheme="majorEastAsia" w:hint="eastAsia"/>
          <w:sz w:val="28"/>
          <w:szCs w:val="28"/>
        </w:rPr>
        <w:t>其它投标人认为需要递交的材料或文件</w:t>
      </w:r>
      <w:bookmarkEnd w:id="250"/>
      <w:bookmarkEnd w:id="251"/>
      <w:bookmarkEnd w:id="252"/>
      <w:bookmarkEnd w:id="253"/>
      <w:bookmarkEnd w:id="254"/>
    </w:p>
    <w:p w:rsidR="004D7799" w:rsidRPr="004D7799" w:rsidRDefault="004D7799" w:rsidP="004D7799">
      <w:pPr>
        <w:spacing w:after="156"/>
        <w:jc w:val="center"/>
        <w:rPr>
          <w:rFonts w:asciiTheme="majorEastAsia" w:eastAsiaTheme="majorEastAsia" w:hAnsiTheme="majorEastAsia" w:cs="Marigold"/>
          <w:bCs/>
          <w:i/>
          <w:sz w:val="28"/>
          <w:szCs w:val="28"/>
        </w:rPr>
      </w:pPr>
      <w:r w:rsidRPr="004D7799">
        <w:rPr>
          <w:rFonts w:asciiTheme="majorEastAsia" w:eastAsiaTheme="majorEastAsia" w:hAnsiTheme="majorEastAsia" w:cs="Marigold" w:hint="eastAsia"/>
          <w:bCs/>
          <w:sz w:val="28"/>
          <w:szCs w:val="28"/>
        </w:rPr>
        <w:t>（格式自拟）</w:t>
      </w:r>
    </w:p>
    <w:p w:rsidR="004D7799" w:rsidRPr="004D7799" w:rsidRDefault="004D7799" w:rsidP="004D7799">
      <w:pPr>
        <w:spacing w:after="156"/>
        <w:rPr>
          <w:rFonts w:asciiTheme="majorEastAsia" w:eastAsiaTheme="majorEastAsia" w:hAnsiTheme="majorEastAsia" w:cs="Marigold"/>
          <w:bCs/>
          <w:i/>
          <w:sz w:val="28"/>
          <w:szCs w:val="28"/>
        </w:rPr>
      </w:pPr>
    </w:p>
    <w:p w:rsidR="004D7799" w:rsidRDefault="004D7799" w:rsidP="004D7799">
      <w:pPr>
        <w:pStyle w:val="3"/>
        <w:rPr>
          <w:i/>
        </w:rPr>
      </w:pPr>
      <w:bookmarkStart w:id="255" w:name="_Toc524910140"/>
      <w:bookmarkStart w:id="256" w:name="_Toc511558682"/>
      <w:bookmarkStart w:id="257" w:name="_Toc468331121"/>
      <w:bookmarkStart w:id="258" w:name="_Toc468346412"/>
      <w:bookmarkStart w:id="259" w:name="_Toc497752277"/>
      <w:bookmarkStart w:id="260" w:name="_Toc505762775"/>
      <w:bookmarkStart w:id="261" w:name="_Toc80777622"/>
      <w:r w:rsidRPr="004D7799">
        <w:rPr>
          <w:rFonts w:asciiTheme="majorEastAsia" w:eastAsiaTheme="majorEastAsia" w:hAnsiTheme="majorEastAsia" w:hint="eastAsia"/>
          <w:sz w:val="28"/>
          <w:szCs w:val="28"/>
        </w:rPr>
        <w:t>十</w:t>
      </w:r>
      <w:r w:rsidR="00125EA9">
        <w:rPr>
          <w:rFonts w:asciiTheme="majorEastAsia" w:eastAsiaTheme="majorEastAsia" w:hAnsiTheme="majorEastAsia" w:hint="eastAsia"/>
          <w:sz w:val="28"/>
          <w:szCs w:val="28"/>
        </w:rPr>
        <w:t>三</w:t>
      </w:r>
      <w:r w:rsidRPr="004D7799">
        <w:rPr>
          <w:rFonts w:asciiTheme="majorEastAsia" w:eastAsiaTheme="majorEastAsia" w:hAnsiTheme="majorEastAsia" w:hint="eastAsia"/>
          <w:sz w:val="28"/>
          <w:szCs w:val="28"/>
        </w:rPr>
        <w:t>、招标文件要求递交其他的材料或文件</w:t>
      </w:r>
      <w:bookmarkEnd w:id="255"/>
      <w:bookmarkEnd w:id="256"/>
      <w:bookmarkEnd w:id="257"/>
      <w:bookmarkEnd w:id="258"/>
      <w:bookmarkEnd w:id="259"/>
      <w:bookmarkEnd w:id="260"/>
      <w:bookmarkEnd w:id="261"/>
    </w:p>
    <w:p w:rsidR="004D7799" w:rsidRPr="004D7799" w:rsidRDefault="004D7799" w:rsidP="004D7799">
      <w:pPr>
        <w:spacing w:after="156"/>
        <w:jc w:val="center"/>
        <w:rPr>
          <w:rFonts w:asciiTheme="majorEastAsia" w:eastAsiaTheme="majorEastAsia" w:hAnsiTheme="majorEastAsia" w:cs="Marigold"/>
          <w:bCs/>
          <w:i/>
          <w:sz w:val="28"/>
          <w:szCs w:val="24"/>
        </w:rPr>
      </w:pPr>
      <w:r w:rsidRPr="004D7799">
        <w:rPr>
          <w:rFonts w:asciiTheme="majorEastAsia" w:eastAsiaTheme="majorEastAsia" w:hAnsiTheme="majorEastAsia" w:cs="Marigold" w:hint="eastAsia"/>
          <w:bCs/>
          <w:sz w:val="28"/>
          <w:szCs w:val="24"/>
        </w:rPr>
        <w:t>（格式自拟）</w:t>
      </w:r>
    </w:p>
    <w:p w:rsidR="00F24491" w:rsidRDefault="00F24491">
      <w:pPr>
        <w:spacing w:line="360" w:lineRule="auto"/>
        <w:jc w:val="center"/>
        <w:rPr>
          <w:rFonts w:ascii="华文中宋" w:eastAsia="华文中宋" w:hAnsi="华文中宋"/>
          <w:b/>
          <w:sz w:val="32"/>
        </w:rPr>
      </w:pPr>
    </w:p>
    <w:p w:rsidR="00F24491" w:rsidRDefault="00F24491">
      <w:pPr>
        <w:spacing w:line="360" w:lineRule="auto"/>
        <w:rPr>
          <w:rFonts w:ascii="华文中宋" w:eastAsia="华文中宋" w:hAnsi="华文中宋"/>
          <w:b/>
          <w:sz w:val="32"/>
        </w:rPr>
      </w:pPr>
    </w:p>
    <w:p w:rsidR="00F24491" w:rsidRDefault="00F24491">
      <w:pPr>
        <w:spacing w:line="360" w:lineRule="auto"/>
        <w:rPr>
          <w:rFonts w:ascii="华文中宋" w:eastAsia="华文中宋" w:hAnsi="华文中宋"/>
          <w:b/>
          <w:sz w:val="32"/>
        </w:rPr>
      </w:pPr>
    </w:p>
    <w:p w:rsidR="00F24491" w:rsidRDefault="00F030F0">
      <w:pPr>
        <w:jc w:val="center"/>
      </w:pPr>
      <w:r>
        <w:rPr>
          <w:rFonts w:ascii="华文中宋" w:eastAsia="华文中宋" w:hAnsi="华文中宋"/>
          <w:b/>
          <w:sz w:val="32"/>
        </w:rPr>
        <w:br w:type="page"/>
      </w:r>
    </w:p>
    <w:p w:rsidR="00F24491" w:rsidRDefault="00F24491"/>
    <w:p w:rsidR="00F24491" w:rsidRDefault="00F030F0">
      <w:pPr>
        <w:pStyle w:val="1"/>
        <w:spacing w:before="0" w:after="0" w:line="579" w:lineRule="auto"/>
        <w:jc w:val="center"/>
        <w:rPr>
          <w:sz w:val="32"/>
          <w:szCs w:val="32"/>
        </w:rPr>
      </w:pPr>
      <w:bookmarkStart w:id="262" w:name="_Toc28495"/>
      <w:bookmarkStart w:id="263" w:name="_Toc28654"/>
      <w:bookmarkStart w:id="264" w:name="_Toc511904803"/>
      <w:bookmarkStart w:id="265" w:name="_Toc8764_WPSOffice_Level1"/>
      <w:bookmarkStart w:id="266" w:name="_Toc17068_WPSOffice_Level1"/>
      <w:bookmarkStart w:id="267" w:name="_Toc8761"/>
      <w:bookmarkStart w:id="268" w:name="_Toc24243"/>
      <w:bookmarkStart w:id="269" w:name="_Toc88058219"/>
      <w:bookmarkEnd w:id="138"/>
      <w:bookmarkEnd w:id="145"/>
      <w:bookmarkEnd w:id="146"/>
      <w:r>
        <w:rPr>
          <w:rFonts w:hint="eastAsia"/>
          <w:sz w:val="32"/>
          <w:szCs w:val="32"/>
        </w:rPr>
        <w:t>第四章  投标人</w:t>
      </w:r>
      <w:r>
        <w:rPr>
          <w:rFonts w:eastAsia="宋体" w:hint="eastAsia"/>
          <w:sz w:val="32"/>
          <w:szCs w:val="32"/>
        </w:rPr>
        <w:t>和投标产品</w:t>
      </w:r>
      <w:r>
        <w:rPr>
          <w:rFonts w:hint="eastAsia"/>
          <w:sz w:val="32"/>
          <w:szCs w:val="32"/>
        </w:rPr>
        <w:t>的资格、资质性及其他类似效力要求</w:t>
      </w:r>
      <w:bookmarkEnd w:id="262"/>
      <w:bookmarkEnd w:id="263"/>
      <w:bookmarkEnd w:id="264"/>
      <w:bookmarkEnd w:id="265"/>
      <w:bookmarkEnd w:id="266"/>
      <w:bookmarkEnd w:id="267"/>
      <w:bookmarkEnd w:id="268"/>
      <w:bookmarkEnd w:id="269"/>
    </w:p>
    <w:p w:rsidR="00F24491" w:rsidRDefault="00F030F0">
      <w:pPr>
        <w:spacing w:line="360" w:lineRule="auto"/>
        <w:rPr>
          <w:rFonts w:cs="宋体"/>
          <w:b/>
          <w:bCs/>
        </w:rPr>
      </w:pPr>
      <w:bookmarkStart w:id="270" w:name="_Toc13970"/>
      <w:r>
        <w:rPr>
          <w:rFonts w:cs="宋体" w:hint="eastAsia"/>
          <w:b/>
          <w:bCs/>
        </w:rPr>
        <w:t>投标人应具备下列资格条件：</w:t>
      </w:r>
      <w:bookmarkEnd w:id="270"/>
    </w:p>
    <w:p w:rsidR="00F24491" w:rsidRDefault="00F030F0">
      <w:pPr>
        <w:spacing w:line="360" w:lineRule="auto"/>
        <w:ind w:firstLineChars="225" w:firstLine="542"/>
        <w:rPr>
          <w:rFonts w:cs="宋体"/>
          <w:b/>
          <w:bCs/>
        </w:rPr>
      </w:pPr>
      <w:r>
        <w:rPr>
          <w:rFonts w:cs="宋体" w:hint="eastAsia"/>
          <w:b/>
          <w:bCs/>
        </w:rPr>
        <w:t>（一）《中华人民共和国政府采购法》第二十二条第一款第1项至第</w:t>
      </w:r>
      <w:r w:rsidR="00125EA9">
        <w:rPr>
          <w:rFonts w:cs="宋体" w:hint="eastAsia"/>
          <w:b/>
          <w:bCs/>
        </w:rPr>
        <w:t>6</w:t>
      </w:r>
      <w:r>
        <w:rPr>
          <w:rFonts w:cs="宋体" w:hint="eastAsia"/>
          <w:b/>
          <w:bCs/>
        </w:rPr>
        <w:t>项规定的条件：</w:t>
      </w:r>
    </w:p>
    <w:p w:rsidR="00F24491" w:rsidRDefault="00F030F0">
      <w:pPr>
        <w:spacing w:line="360" w:lineRule="auto"/>
        <w:ind w:firstLineChars="225" w:firstLine="540"/>
        <w:rPr>
          <w:rFonts w:cs="宋体"/>
        </w:rPr>
      </w:pPr>
      <w:r>
        <w:rPr>
          <w:rFonts w:cs="宋体" w:hint="eastAsia"/>
        </w:rPr>
        <w:t>1.具有独立承担民事责任的能力；</w:t>
      </w:r>
    </w:p>
    <w:p w:rsidR="00F24491" w:rsidRDefault="00F030F0">
      <w:pPr>
        <w:spacing w:line="360" w:lineRule="auto"/>
        <w:ind w:firstLineChars="225" w:firstLine="540"/>
        <w:rPr>
          <w:rFonts w:cs="宋体"/>
        </w:rPr>
      </w:pPr>
      <w:r>
        <w:rPr>
          <w:rFonts w:cs="宋体" w:hint="eastAsia"/>
        </w:rPr>
        <w:t>2.具有良好的商业信誉和健全的财务会计制度；</w:t>
      </w:r>
    </w:p>
    <w:p w:rsidR="00F24491" w:rsidRDefault="00F030F0">
      <w:pPr>
        <w:spacing w:line="360" w:lineRule="auto"/>
        <w:ind w:firstLineChars="225" w:firstLine="540"/>
        <w:rPr>
          <w:rFonts w:cs="宋体"/>
        </w:rPr>
      </w:pPr>
      <w:r>
        <w:rPr>
          <w:rFonts w:cs="宋体" w:hint="eastAsia"/>
        </w:rPr>
        <w:t>3.具有履行合同所必需的设备和专业技术能力；</w:t>
      </w:r>
    </w:p>
    <w:p w:rsidR="00F24491" w:rsidRDefault="00F030F0">
      <w:pPr>
        <w:spacing w:line="360" w:lineRule="auto"/>
        <w:ind w:firstLineChars="225" w:firstLine="540"/>
        <w:rPr>
          <w:rFonts w:cs="宋体"/>
        </w:rPr>
      </w:pPr>
      <w:r>
        <w:rPr>
          <w:rFonts w:cs="宋体" w:hint="eastAsia"/>
        </w:rPr>
        <w:t>4.有依法缴纳税收和社会保障资金的良好记录；</w:t>
      </w:r>
    </w:p>
    <w:p w:rsidR="00F24491" w:rsidRDefault="00F030F0">
      <w:pPr>
        <w:spacing w:line="360" w:lineRule="auto"/>
        <w:ind w:firstLineChars="225" w:firstLine="540"/>
        <w:rPr>
          <w:rFonts w:cs="宋体"/>
        </w:rPr>
      </w:pPr>
      <w:r>
        <w:rPr>
          <w:rFonts w:cs="宋体" w:hint="eastAsia"/>
        </w:rPr>
        <w:t>5.参加政府采购活动前三年内，在经营活动中没有重大违法记录；</w:t>
      </w:r>
    </w:p>
    <w:p w:rsidR="00F24491" w:rsidRDefault="00F030F0">
      <w:pPr>
        <w:spacing w:line="360" w:lineRule="auto"/>
        <w:ind w:firstLineChars="225" w:firstLine="540"/>
        <w:rPr>
          <w:rFonts w:cs="宋体"/>
        </w:rPr>
      </w:pPr>
      <w:r>
        <w:rPr>
          <w:rFonts w:hint="eastAsia"/>
          <w:szCs w:val="24"/>
        </w:rPr>
        <w:t>6</w:t>
      </w:r>
      <w:r w:rsidR="00125EA9">
        <w:rPr>
          <w:rFonts w:hint="eastAsia"/>
          <w:szCs w:val="24"/>
        </w:rPr>
        <w:t>.</w:t>
      </w:r>
      <w:r>
        <w:rPr>
          <w:rFonts w:hint="eastAsia"/>
          <w:szCs w:val="24"/>
        </w:rPr>
        <w:t>法律、行政法规规定的其他条件</w:t>
      </w:r>
      <w:r>
        <w:rPr>
          <w:rFonts w:cs="宋体" w:hint="eastAsia"/>
        </w:rPr>
        <w:t>。</w:t>
      </w:r>
    </w:p>
    <w:p w:rsidR="00F24491" w:rsidRDefault="00F030F0">
      <w:pPr>
        <w:spacing w:line="360" w:lineRule="auto"/>
        <w:ind w:firstLineChars="225" w:firstLine="542"/>
        <w:rPr>
          <w:rFonts w:cs="宋体"/>
          <w:b/>
          <w:bCs/>
        </w:rPr>
      </w:pPr>
      <w:r>
        <w:rPr>
          <w:rFonts w:cs="宋体" w:hint="eastAsia"/>
          <w:b/>
          <w:bCs/>
        </w:rPr>
        <w:t>（二）</w:t>
      </w:r>
      <w:r>
        <w:rPr>
          <w:rFonts w:hint="eastAsia"/>
          <w:b/>
          <w:bCs/>
          <w:szCs w:val="24"/>
        </w:rPr>
        <w:t>投标人单位及其现任法定代表人/主要负责人不得具有行贿犯罪记录</w:t>
      </w:r>
      <w:r>
        <w:rPr>
          <w:rFonts w:cs="宋体" w:hint="eastAsia"/>
          <w:b/>
          <w:bCs/>
        </w:rPr>
        <w:t>：</w:t>
      </w:r>
    </w:p>
    <w:p w:rsidR="00F24491" w:rsidRDefault="00F030F0" w:rsidP="00E022F0">
      <w:pPr>
        <w:pStyle w:val="a0"/>
        <w:spacing w:line="360" w:lineRule="auto"/>
        <w:ind w:firstLineChars="200" w:firstLine="482"/>
        <w:rPr>
          <w:rFonts w:eastAsia="宋体"/>
          <w:b/>
          <w:bCs/>
        </w:rPr>
      </w:pPr>
      <w:r>
        <w:rPr>
          <w:rFonts w:ascii="宋体" w:hAnsi="宋体" w:cs="宋体" w:hint="eastAsia"/>
          <w:b/>
          <w:bCs/>
        </w:rPr>
        <w:t>（三）</w:t>
      </w:r>
      <w:r>
        <w:rPr>
          <w:rFonts w:hint="eastAsia"/>
          <w:b/>
          <w:bCs/>
          <w:szCs w:val="24"/>
        </w:rPr>
        <w:t>投标人单位不得为“信用中国”网站(www.creditchina.gov.cn)、“成都信用”网站（</w:t>
      </w:r>
      <w:r>
        <w:rPr>
          <w:rFonts w:cs="仿宋"/>
          <w:b/>
          <w:bCs/>
          <w:szCs w:val="28"/>
        </w:rPr>
        <w:t>credit.chengdu.gov.cn</w:t>
      </w:r>
      <w:r>
        <w:rPr>
          <w:rFonts w:hint="eastAsia"/>
          <w:b/>
          <w:bCs/>
          <w:szCs w:val="24"/>
        </w:rPr>
        <w:t>）列入失信被执行人、重大税收违法案件当事人名单的投标人，不得为中国政府采购网(www.ccgp.gov.cn)、中国政府采购网四川省分网曝光台（</w:t>
      </w:r>
      <w:r>
        <w:rPr>
          <w:b/>
          <w:bCs/>
          <w:szCs w:val="24"/>
        </w:rPr>
        <w:t>www.ccgp-sichuan.gov.cn</w:t>
      </w:r>
      <w:r>
        <w:rPr>
          <w:rFonts w:hint="eastAsia"/>
          <w:b/>
          <w:bCs/>
          <w:szCs w:val="24"/>
        </w:rPr>
        <w:t>）政府采购严重违法失信行为记录名单中被财政部门禁止参加政府采购活动的投标人（处罚决定规定的时间和地域范围内）。信用信息查询截止时点：同投标截止</w:t>
      </w:r>
      <w:r w:rsidR="00125EA9">
        <w:rPr>
          <w:rFonts w:asciiTheme="minorEastAsia" w:eastAsiaTheme="minorEastAsia" w:hAnsiTheme="minorEastAsia" w:hint="eastAsia"/>
          <w:b/>
          <w:bCs/>
          <w:szCs w:val="24"/>
        </w:rPr>
        <w:t>日</w:t>
      </w:r>
      <w:r>
        <w:rPr>
          <w:rFonts w:cs="宋体" w:hint="eastAsia"/>
          <w:b/>
          <w:bCs/>
          <w:kern w:val="2"/>
          <w:szCs w:val="24"/>
          <w:lang w:val="zh-CN"/>
        </w:rPr>
        <w:t>。</w:t>
      </w:r>
    </w:p>
    <w:p w:rsidR="00F24491" w:rsidRDefault="00F030F0">
      <w:pPr>
        <w:ind w:firstLineChars="200" w:firstLine="482"/>
        <w:contextualSpacing/>
        <w:rPr>
          <w:i/>
          <w:szCs w:val="24"/>
        </w:rPr>
      </w:pPr>
      <w:r>
        <w:rPr>
          <w:rFonts w:cs="宋体" w:hint="eastAsia"/>
          <w:b/>
          <w:bCs/>
        </w:rPr>
        <w:t>（四）</w:t>
      </w:r>
      <w:r>
        <w:rPr>
          <w:rFonts w:hint="eastAsia"/>
          <w:b/>
          <w:bCs/>
          <w:szCs w:val="24"/>
        </w:rPr>
        <w:t>本项目特殊要求：</w:t>
      </w:r>
    </w:p>
    <w:p w:rsidR="00F24491" w:rsidRDefault="00F030F0">
      <w:pPr>
        <w:ind w:firstLineChars="200" w:firstLine="480"/>
        <w:contextualSpacing/>
        <w:rPr>
          <w:i/>
          <w:szCs w:val="24"/>
        </w:rPr>
      </w:pPr>
      <w:r>
        <w:rPr>
          <w:rFonts w:hint="eastAsia"/>
          <w:szCs w:val="24"/>
        </w:rPr>
        <w:t>1、若投标产品为医疗器械，须符合《医疗器械监督管理条例》规定：</w:t>
      </w:r>
    </w:p>
    <w:p w:rsidR="00F24491" w:rsidRDefault="00F030F0">
      <w:pPr>
        <w:ind w:firstLineChars="200" w:firstLine="480"/>
        <w:contextualSpacing/>
        <w:rPr>
          <w:i/>
          <w:szCs w:val="24"/>
        </w:rPr>
      </w:pPr>
      <w:r>
        <w:rPr>
          <w:rFonts w:hint="eastAsia"/>
          <w:szCs w:val="24"/>
        </w:rPr>
        <w:t>（1）制造商须具有《医疗器械生产企业许可证》和生产产品登记表；</w:t>
      </w:r>
    </w:p>
    <w:p w:rsidR="00F24491" w:rsidRDefault="00F030F0">
      <w:pPr>
        <w:ind w:firstLineChars="200" w:firstLine="480"/>
        <w:contextualSpacing/>
        <w:rPr>
          <w:i/>
          <w:szCs w:val="24"/>
        </w:rPr>
      </w:pPr>
      <w:r>
        <w:rPr>
          <w:rFonts w:hint="eastAsia"/>
          <w:szCs w:val="24"/>
        </w:rPr>
        <w:t>（2）供应商须具有《医疗器械经营企业许可证》或备案凭证（二类及以下医疗器械适用；已实行“三证合一”营业执照且含有医疗器械经营范围者除外）；</w:t>
      </w:r>
    </w:p>
    <w:p w:rsidR="00F24491" w:rsidRDefault="00F030F0">
      <w:pPr>
        <w:ind w:firstLineChars="200" w:firstLine="480"/>
        <w:contextualSpacing/>
        <w:rPr>
          <w:i/>
          <w:szCs w:val="24"/>
        </w:rPr>
      </w:pPr>
      <w:r>
        <w:rPr>
          <w:rFonts w:hint="eastAsia"/>
          <w:szCs w:val="24"/>
        </w:rPr>
        <w:t>（3）投标产品需具有有效的《医疗器械注册证》或备案证明材料（一类医疗器械适用）</w:t>
      </w:r>
    </w:p>
    <w:p w:rsidR="00F24491" w:rsidRDefault="00F030F0">
      <w:pPr>
        <w:ind w:firstLineChars="200" w:firstLine="480"/>
        <w:contextualSpacing/>
        <w:rPr>
          <w:i/>
          <w:szCs w:val="24"/>
        </w:rPr>
      </w:pPr>
      <w:r>
        <w:rPr>
          <w:rFonts w:hint="eastAsia"/>
          <w:szCs w:val="24"/>
        </w:rPr>
        <w:t>2、若投标产品为消毒产品，须提供制造商《消毒产品生产企业卫生许可证》；</w:t>
      </w:r>
    </w:p>
    <w:p w:rsidR="00F24491" w:rsidRDefault="00F030F0">
      <w:pPr>
        <w:spacing w:after="50" w:line="360" w:lineRule="auto"/>
        <w:ind w:firstLine="480"/>
        <w:rPr>
          <w:rFonts w:cs="宋体"/>
          <w:b/>
          <w:bCs/>
          <w:sz w:val="21"/>
          <w:szCs w:val="21"/>
        </w:rPr>
      </w:pPr>
      <w:r>
        <w:rPr>
          <w:rFonts w:hint="eastAsia"/>
          <w:szCs w:val="24"/>
        </w:rPr>
        <w:t>3、若投标产品为压力设备，须提供制造商《特种设备（压力容器）制造许可证》</w:t>
      </w:r>
      <w:r>
        <w:rPr>
          <w:rFonts w:cs="宋体" w:hint="eastAsia"/>
        </w:rPr>
        <w:t>。</w:t>
      </w:r>
      <w:bookmarkStart w:id="271" w:name="_Toc511904804"/>
      <w:bookmarkStart w:id="272" w:name="_Toc1588"/>
      <w:bookmarkStart w:id="273" w:name="_Toc3806"/>
      <w:bookmarkStart w:id="274" w:name="_Toc12793_WPSOffice_Level1"/>
    </w:p>
    <w:p w:rsidR="00F24491" w:rsidRDefault="00F24491">
      <w:pPr>
        <w:ind w:firstLineChars="225" w:firstLine="474"/>
        <w:rPr>
          <w:rFonts w:cs="宋体"/>
          <w:b/>
          <w:bCs/>
          <w:sz w:val="21"/>
          <w:szCs w:val="21"/>
        </w:rPr>
      </w:pPr>
    </w:p>
    <w:p w:rsidR="00F24491" w:rsidRDefault="00F030F0">
      <w:pPr>
        <w:ind w:firstLineChars="225" w:firstLine="474"/>
        <w:rPr>
          <w:rFonts w:cs="宋体"/>
          <w:b/>
          <w:bCs/>
          <w:sz w:val="21"/>
          <w:szCs w:val="21"/>
        </w:rPr>
      </w:pPr>
      <w:r>
        <w:rPr>
          <w:rFonts w:cs="宋体" w:hint="eastAsia"/>
          <w:b/>
          <w:bCs/>
          <w:sz w:val="21"/>
          <w:szCs w:val="21"/>
        </w:rPr>
        <w:t>注：1.本章所称“重大违法记录”，是指投标人因违法经营受到刑事处罚或者责令停产停业、吊销许可证或者执照、较大数额罚款等行政处罚。</w:t>
      </w:r>
    </w:p>
    <w:p w:rsidR="00F24491" w:rsidRDefault="00F030F0">
      <w:pPr>
        <w:ind w:firstLineChars="200" w:firstLine="422"/>
        <w:rPr>
          <w:rFonts w:cs="宋体"/>
          <w:b/>
          <w:bCs/>
          <w:sz w:val="21"/>
          <w:szCs w:val="21"/>
        </w:rPr>
      </w:pPr>
      <w:r>
        <w:rPr>
          <w:rFonts w:cs="宋体" w:hint="eastAsia"/>
          <w:b/>
          <w:bCs/>
          <w:sz w:val="21"/>
          <w:szCs w:val="21"/>
        </w:rPr>
        <w:t>2.本项目确定供应</w:t>
      </w:r>
      <w:proofErr w:type="gramStart"/>
      <w:r>
        <w:rPr>
          <w:rFonts w:cs="宋体" w:hint="eastAsia"/>
          <w:b/>
          <w:bCs/>
          <w:sz w:val="21"/>
          <w:szCs w:val="21"/>
        </w:rPr>
        <w:t>商重大</w:t>
      </w:r>
      <w:proofErr w:type="gramEnd"/>
      <w:r>
        <w:rPr>
          <w:rFonts w:cs="宋体" w:hint="eastAsia"/>
          <w:b/>
          <w:bCs/>
          <w:sz w:val="21"/>
          <w:szCs w:val="21"/>
        </w:rPr>
        <w:t xml:space="preserve">违法记录中较大数额罚款的金额标准为：采购项目所属行业行政主管部门对较大数额罚款金额标准有明文规定的，可以根据采购项目所属行业行政主管部门规定的较大数额罚款金额 </w:t>
      </w:r>
    </w:p>
    <w:p w:rsidR="00F24491" w:rsidRDefault="00F030F0">
      <w:pPr>
        <w:ind w:firstLineChars="200" w:firstLine="422"/>
        <w:rPr>
          <w:rFonts w:cs="宋体"/>
          <w:b/>
          <w:bCs/>
          <w:sz w:val="21"/>
          <w:szCs w:val="21"/>
        </w:rPr>
      </w:pPr>
      <w:r>
        <w:rPr>
          <w:rFonts w:cs="宋体" w:hint="eastAsia"/>
          <w:b/>
          <w:bCs/>
          <w:sz w:val="21"/>
          <w:szCs w:val="21"/>
        </w:rPr>
        <w:t>标准为准；采购项目所属行业行政主管部门对较大数额罚款金额标准未明文规定的，应当以四川省人民政府规定的行政处罚罚款听证标准金额为准。</w:t>
      </w:r>
    </w:p>
    <w:p w:rsidR="00F24491" w:rsidRDefault="00F030F0">
      <w:pPr>
        <w:ind w:firstLineChars="200" w:firstLine="422"/>
        <w:rPr>
          <w:rFonts w:cs="宋体"/>
          <w:sz w:val="21"/>
          <w:szCs w:val="21"/>
        </w:rPr>
      </w:pPr>
      <w:r>
        <w:rPr>
          <w:rFonts w:cs="宋体" w:hint="eastAsia"/>
          <w:b/>
          <w:bCs/>
          <w:sz w:val="21"/>
          <w:szCs w:val="21"/>
        </w:rPr>
        <w:t>3.投标人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cs="宋体" w:hint="eastAsia"/>
          <w:b/>
          <w:bCs/>
          <w:sz w:val="21"/>
          <w:szCs w:val="21"/>
        </w:rPr>
        <w:t>不</w:t>
      </w:r>
      <w:proofErr w:type="gramEnd"/>
      <w:r>
        <w:rPr>
          <w:rFonts w:cs="宋体" w:hint="eastAsia"/>
          <w:b/>
          <w:bCs/>
          <w:sz w:val="21"/>
          <w:szCs w:val="21"/>
        </w:rPr>
        <w:t>认定其具有良好的商业信誉。</w:t>
      </w:r>
    </w:p>
    <w:p w:rsidR="00125EA9" w:rsidRDefault="00F030F0">
      <w:pPr>
        <w:pStyle w:val="1"/>
        <w:spacing w:before="0" w:after="0" w:line="240" w:lineRule="auto"/>
        <w:jc w:val="center"/>
        <w:rPr>
          <w:rFonts w:asciiTheme="majorEastAsia" w:eastAsiaTheme="majorEastAsia" w:hAnsiTheme="majorEastAsia" w:hint="eastAsia"/>
          <w:sz w:val="28"/>
          <w:szCs w:val="32"/>
        </w:rPr>
      </w:pPr>
      <w:bookmarkStart w:id="275" w:name="_Toc23653_WPSOffice_Level1"/>
      <w:r>
        <w:rPr>
          <w:rFonts w:hint="eastAsia"/>
          <w:szCs w:val="36"/>
        </w:rPr>
        <w:br w:type="page"/>
      </w:r>
      <w:bookmarkStart w:id="276" w:name="_Toc13698"/>
      <w:bookmarkStart w:id="277" w:name="_Toc14051"/>
      <w:bookmarkStart w:id="278" w:name="_Toc88058220"/>
      <w:r w:rsidRPr="00125EA9">
        <w:rPr>
          <w:rFonts w:asciiTheme="majorEastAsia" w:eastAsiaTheme="majorEastAsia" w:hAnsiTheme="majorEastAsia" w:hint="eastAsia"/>
          <w:sz w:val="28"/>
          <w:szCs w:val="32"/>
        </w:rPr>
        <w:lastRenderedPageBreak/>
        <w:t>第五章</w:t>
      </w:r>
      <w:bookmarkEnd w:id="278"/>
    </w:p>
    <w:p w:rsidR="00F24491" w:rsidRPr="003D0904" w:rsidRDefault="00F030F0" w:rsidP="003D0904">
      <w:pPr>
        <w:jc w:val="center"/>
        <w:rPr>
          <w:rFonts w:cs="宋体"/>
          <w:b/>
          <w:bCs/>
          <w:sz w:val="28"/>
        </w:rPr>
      </w:pPr>
      <w:r w:rsidRPr="003D0904">
        <w:rPr>
          <w:rFonts w:cs="宋体" w:hint="eastAsia"/>
          <w:b/>
          <w:bCs/>
          <w:sz w:val="28"/>
        </w:rPr>
        <w:t>投标人应当提供的资格、资质性及其他类似效力要求的相关证明材料</w:t>
      </w:r>
      <w:bookmarkStart w:id="279" w:name="_Toc6563"/>
      <w:bookmarkEnd w:id="271"/>
      <w:bookmarkEnd w:id="272"/>
      <w:bookmarkEnd w:id="273"/>
      <w:bookmarkEnd w:id="274"/>
      <w:bookmarkEnd w:id="275"/>
      <w:bookmarkEnd w:id="276"/>
      <w:bookmarkEnd w:id="277"/>
    </w:p>
    <w:p w:rsidR="00125EA9" w:rsidRDefault="00125EA9">
      <w:pPr>
        <w:rPr>
          <w:rFonts w:cs="宋体" w:hint="eastAsia"/>
          <w:b/>
          <w:bCs/>
        </w:rPr>
      </w:pPr>
    </w:p>
    <w:p w:rsidR="00F24491" w:rsidRDefault="00F030F0">
      <w:pPr>
        <w:rPr>
          <w:rFonts w:cs="宋体"/>
        </w:rPr>
      </w:pPr>
      <w:r>
        <w:rPr>
          <w:rFonts w:cs="宋体" w:hint="eastAsia"/>
          <w:b/>
          <w:bCs/>
        </w:rPr>
        <w:t>投标人应提交的资格证明材料</w:t>
      </w:r>
      <w:bookmarkEnd w:id="279"/>
      <w:r>
        <w:rPr>
          <w:rFonts w:cs="宋体" w:hint="eastAsia"/>
          <w:b/>
          <w:bCs/>
        </w:rPr>
        <w:t>：</w:t>
      </w:r>
    </w:p>
    <w:p w:rsidR="00F24491" w:rsidRDefault="00F030F0">
      <w:pPr>
        <w:spacing w:after="50" w:line="420" w:lineRule="exact"/>
        <w:ind w:firstLine="480"/>
        <w:rPr>
          <w:rFonts w:cs="宋体"/>
          <w:b/>
          <w:bCs/>
        </w:rPr>
      </w:pPr>
      <w:r>
        <w:rPr>
          <w:rFonts w:cs="宋体" w:hint="eastAsia"/>
          <w:b/>
          <w:bCs/>
        </w:rPr>
        <w:t>（一）资格要求相关证明材料：</w:t>
      </w:r>
    </w:p>
    <w:p w:rsidR="00F24491" w:rsidRDefault="00F030F0">
      <w:pPr>
        <w:spacing w:after="50" w:line="420" w:lineRule="exact"/>
        <w:ind w:firstLine="480"/>
        <w:rPr>
          <w:rFonts w:cs="宋体"/>
        </w:rPr>
      </w:pPr>
      <w:r>
        <w:rPr>
          <w:rFonts w:cs="宋体" w:hint="eastAsia"/>
        </w:rPr>
        <w:t>1.具有独立承担民事责任的能力:①供应商若为企业法人：提供“统一社会信用代码营业执照”；②若为事业法人：提供“统一社会信用代码法人登记证书”；③若为其他组织：提供“对应主管部门颁发的准许执业证明文件或营业执照”；④若为自然人：提供“身份证明材料”），以上均提供复印件。</w:t>
      </w:r>
    </w:p>
    <w:p w:rsidR="00F24491" w:rsidRDefault="00F030F0">
      <w:pPr>
        <w:spacing w:after="50" w:line="420" w:lineRule="exact"/>
        <w:ind w:firstLine="480"/>
        <w:rPr>
          <w:rFonts w:cs="宋体"/>
        </w:rPr>
      </w:pPr>
      <w:r>
        <w:rPr>
          <w:rFonts w:cs="宋体" w:hint="eastAsia"/>
        </w:rPr>
        <w:t>2.具有良好的商业信誉的证明材料：提供承诺函</w:t>
      </w:r>
      <w:r w:rsidR="003D0904">
        <w:rPr>
          <w:rFonts w:cs="宋体" w:hint="eastAsia"/>
        </w:rPr>
        <w:t>，承诺函格式自拟</w:t>
      </w:r>
      <w:r>
        <w:rPr>
          <w:rFonts w:cs="宋体" w:hint="eastAsia"/>
        </w:rPr>
        <w:t>。</w:t>
      </w:r>
    </w:p>
    <w:p w:rsidR="00F24491" w:rsidRDefault="00F030F0">
      <w:pPr>
        <w:spacing w:after="50" w:line="420" w:lineRule="exact"/>
        <w:ind w:firstLine="480"/>
        <w:rPr>
          <w:rFonts w:cs="宋体"/>
        </w:rPr>
      </w:pPr>
      <w:r>
        <w:rPr>
          <w:rFonts w:cs="宋体" w:hint="eastAsia"/>
        </w:rPr>
        <w:t>3.具备健全的财务会计制度的证明材料：①可提供2020年度经审计有效的财务报告复印件；②可提供2020年度投标人内部财务报表复印件(至少包含资产负债表）③可提供投标文件递交截止日一年内</w:t>
      </w:r>
      <w:r>
        <w:rPr>
          <w:rFonts w:cs="宋体" w:hint="eastAsia"/>
          <w:lang w:val="ru-RU"/>
        </w:rPr>
        <w:t>其基本开户银行</w:t>
      </w:r>
      <w:r>
        <w:rPr>
          <w:rFonts w:cs="宋体" w:hint="eastAsia"/>
        </w:rPr>
        <w:t>出具的资信证明</w:t>
      </w:r>
      <w:r>
        <w:rPr>
          <w:rFonts w:cs="宋体" w:hint="eastAsia"/>
          <w:lang w:val="ru-RU"/>
        </w:rPr>
        <w:t>（</w:t>
      </w:r>
      <w:r>
        <w:rPr>
          <w:rFonts w:cs="宋体" w:hint="eastAsia"/>
        </w:rPr>
        <w:t>复印件</w:t>
      </w:r>
      <w:r>
        <w:rPr>
          <w:rFonts w:cs="宋体" w:hint="eastAsia"/>
          <w:lang w:val="ru-RU"/>
        </w:rPr>
        <w:t>）</w:t>
      </w:r>
      <w:r>
        <w:rPr>
          <w:rFonts w:cs="宋体" w:hint="eastAsia"/>
        </w:rPr>
        <w:t>或</w:t>
      </w:r>
      <w:r>
        <w:rPr>
          <w:rFonts w:cs="宋体" w:hint="eastAsia"/>
          <w:lang w:val="ru-RU"/>
        </w:rPr>
        <w:t>专业担保机构出具的担保函（</w:t>
      </w:r>
      <w:r>
        <w:rPr>
          <w:rFonts w:cs="宋体" w:hint="eastAsia"/>
        </w:rPr>
        <w:t>复印件</w:t>
      </w:r>
      <w:r>
        <w:rPr>
          <w:rFonts w:cs="宋体" w:hint="eastAsia"/>
          <w:lang w:val="ru-RU"/>
        </w:rPr>
        <w:t>）；</w:t>
      </w:r>
      <w:r>
        <w:rPr>
          <w:rFonts w:cs="宋体" w:hint="eastAsia"/>
        </w:rPr>
        <w:t>④投标人如是新成立的公司且注册时间至投标截止</w:t>
      </w:r>
      <w:proofErr w:type="gramStart"/>
      <w:r>
        <w:rPr>
          <w:rFonts w:cs="宋体" w:hint="eastAsia"/>
        </w:rPr>
        <w:t>日不足</w:t>
      </w:r>
      <w:proofErr w:type="gramEnd"/>
      <w:r>
        <w:rPr>
          <w:rFonts w:cs="宋体" w:hint="eastAsia"/>
        </w:rPr>
        <w:t>一年的，可提供工商局备案的公司章程（复印件）。（注：</w:t>
      </w:r>
      <w:r>
        <w:rPr>
          <w:rFonts w:cs="宋体" w:hint="eastAsia"/>
          <w:kern w:val="2"/>
        </w:rPr>
        <w:t>①-④项具有同等效力，提供任一项均可。</w:t>
      </w:r>
      <w:r>
        <w:rPr>
          <w:rFonts w:cs="宋体" w:hint="eastAsia"/>
        </w:rPr>
        <w:t>）</w:t>
      </w:r>
    </w:p>
    <w:p w:rsidR="00F24491" w:rsidRDefault="00F030F0">
      <w:pPr>
        <w:spacing w:after="50" w:line="420" w:lineRule="exact"/>
        <w:ind w:firstLine="480"/>
        <w:rPr>
          <w:rFonts w:cs="宋体"/>
        </w:rPr>
      </w:pPr>
      <w:r>
        <w:rPr>
          <w:rFonts w:cs="宋体" w:hint="eastAsia"/>
        </w:rPr>
        <w:t>4.有依法缴纳税收和社会保障资金的良好记录：①可提供2021年1月至今任意1个月缴纳税收和社保资金的证明材料复印件（税收提供税务部门出具的缴税或完税证明或网银</w:t>
      </w:r>
      <w:proofErr w:type="gramStart"/>
      <w:r>
        <w:rPr>
          <w:rFonts w:cs="宋体" w:hint="eastAsia"/>
        </w:rPr>
        <w:t>转帐</w:t>
      </w:r>
      <w:proofErr w:type="gramEnd"/>
      <w:r>
        <w:rPr>
          <w:rFonts w:cs="宋体" w:hint="eastAsia"/>
        </w:rPr>
        <w:t>回执单等有效证明材料复印件；社保资金提供银行电子回单或</w:t>
      </w:r>
      <w:r w:rsidR="003D0904">
        <w:rPr>
          <w:rFonts w:cs="宋体" w:hint="eastAsia"/>
        </w:rPr>
        <w:t>税务部门</w:t>
      </w:r>
      <w:r w:rsidR="003D0904">
        <w:rPr>
          <w:rFonts w:cs="宋体" w:hint="eastAsia"/>
        </w:rPr>
        <w:t>或</w:t>
      </w:r>
      <w:r>
        <w:rPr>
          <w:rFonts w:cs="宋体" w:hint="eastAsia"/>
        </w:rPr>
        <w:t>社保部门出具的已缴费证明等有效证明材料复印件，新成立公司按实际应缴纳情况提供上述证明材料）；②依法免税或不需要缴纳社会保障资金的供应商，应提供相应文件证明其依法免税或不需要缴纳社会保障资金的证明材料复印件；③可提供有依法缴纳税收和社会保障资金的良好记录的承诺函原件。（注：</w:t>
      </w:r>
      <w:r>
        <w:rPr>
          <w:rFonts w:cs="宋体" w:hint="eastAsia"/>
          <w:kern w:val="2"/>
        </w:rPr>
        <w:t>①-③项具有同等效力，提供任一项均可。</w:t>
      </w:r>
      <w:r>
        <w:rPr>
          <w:rFonts w:cs="宋体" w:hint="eastAsia"/>
        </w:rPr>
        <w:t>）</w:t>
      </w:r>
    </w:p>
    <w:p w:rsidR="00F24491" w:rsidRDefault="00F030F0">
      <w:pPr>
        <w:spacing w:after="50" w:line="420" w:lineRule="exact"/>
        <w:ind w:firstLineChars="200" w:firstLine="480"/>
        <w:rPr>
          <w:rFonts w:cs="宋体"/>
        </w:rPr>
      </w:pPr>
      <w:r>
        <w:rPr>
          <w:rFonts w:cs="宋体" w:hint="eastAsia"/>
        </w:rPr>
        <w:t>5.具有履行合同所必需的设备和专业技术能力的证明材料：提供承诺函</w:t>
      </w:r>
      <w:r w:rsidR="003D0904">
        <w:rPr>
          <w:rFonts w:cs="宋体" w:hint="eastAsia"/>
        </w:rPr>
        <w:t>，承诺函格式自拟</w:t>
      </w:r>
      <w:r>
        <w:rPr>
          <w:rFonts w:cs="宋体" w:hint="eastAsia"/>
        </w:rPr>
        <w:t>。</w:t>
      </w:r>
    </w:p>
    <w:p w:rsidR="00F24491" w:rsidRDefault="00F030F0">
      <w:pPr>
        <w:spacing w:after="50" w:line="420" w:lineRule="exact"/>
        <w:ind w:firstLineChars="200" w:firstLine="480"/>
        <w:rPr>
          <w:rFonts w:cs="宋体"/>
        </w:rPr>
      </w:pPr>
      <w:r>
        <w:rPr>
          <w:rFonts w:cs="宋体" w:hint="eastAsia"/>
        </w:rPr>
        <w:t>6.参加政府采购活动前3年内在经营活动中没有重大违法记录：提供承诺函</w:t>
      </w:r>
      <w:r w:rsidR="003D0904">
        <w:rPr>
          <w:rFonts w:cs="宋体" w:hint="eastAsia"/>
        </w:rPr>
        <w:t>，承诺函格式自拟</w:t>
      </w:r>
      <w:r>
        <w:rPr>
          <w:rFonts w:cs="宋体" w:hint="eastAsia"/>
        </w:rPr>
        <w:t>。</w:t>
      </w:r>
    </w:p>
    <w:p w:rsidR="00F24491" w:rsidRDefault="00F030F0">
      <w:pPr>
        <w:spacing w:after="50" w:line="420" w:lineRule="exact"/>
        <w:ind w:firstLineChars="200" w:firstLine="480"/>
        <w:rPr>
          <w:rFonts w:cs="宋体"/>
        </w:rPr>
      </w:pPr>
      <w:r>
        <w:rPr>
          <w:rFonts w:cs="宋体" w:hint="eastAsia"/>
        </w:rPr>
        <w:t>7.法律、行政法规规定的其他条件：提供承诺函</w:t>
      </w:r>
      <w:r w:rsidR="003D0904">
        <w:rPr>
          <w:rFonts w:cs="宋体" w:hint="eastAsia"/>
        </w:rPr>
        <w:t>，承诺函格式自拟</w:t>
      </w:r>
      <w:r>
        <w:rPr>
          <w:rFonts w:cs="宋体" w:hint="eastAsia"/>
        </w:rPr>
        <w:t>。</w:t>
      </w:r>
    </w:p>
    <w:p w:rsidR="00F24491" w:rsidRDefault="00F030F0">
      <w:pPr>
        <w:spacing w:line="360" w:lineRule="auto"/>
        <w:ind w:firstLineChars="225" w:firstLine="542"/>
        <w:rPr>
          <w:rFonts w:cs="宋体"/>
          <w:b/>
          <w:bCs/>
        </w:rPr>
      </w:pPr>
      <w:r>
        <w:rPr>
          <w:rFonts w:cs="宋体" w:hint="eastAsia"/>
          <w:b/>
          <w:bCs/>
        </w:rPr>
        <w:t>（二）</w:t>
      </w:r>
      <w:r>
        <w:rPr>
          <w:rFonts w:hint="eastAsia"/>
          <w:b/>
          <w:bCs/>
          <w:szCs w:val="24"/>
        </w:rPr>
        <w:t>投标人单位及其现任法定代表人/主要负责人不得具有行贿犯罪记录：</w:t>
      </w:r>
      <w:r>
        <w:rPr>
          <w:rFonts w:cs="宋体" w:hint="eastAsia"/>
          <w:b/>
          <w:bCs/>
        </w:rPr>
        <w:t>提供承诺函</w:t>
      </w:r>
      <w:r w:rsidR="003D0904" w:rsidRPr="003D0904">
        <w:rPr>
          <w:rFonts w:cs="宋体" w:hint="eastAsia"/>
          <w:b/>
          <w:bCs/>
        </w:rPr>
        <w:t>，承诺函格式自拟</w:t>
      </w:r>
      <w:r>
        <w:rPr>
          <w:rFonts w:cs="宋体" w:hint="eastAsia"/>
          <w:b/>
          <w:bCs/>
        </w:rPr>
        <w:t>。</w:t>
      </w:r>
    </w:p>
    <w:p w:rsidR="00F24491" w:rsidRDefault="00F030F0">
      <w:pPr>
        <w:spacing w:line="360" w:lineRule="auto"/>
        <w:ind w:firstLineChars="225" w:firstLine="542"/>
      </w:pPr>
      <w:r>
        <w:rPr>
          <w:rFonts w:cs="宋体" w:hint="eastAsia"/>
          <w:b/>
          <w:bCs/>
        </w:rPr>
        <w:t>（三）</w:t>
      </w:r>
      <w:r>
        <w:rPr>
          <w:rFonts w:hint="eastAsia"/>
          <w:b/>
          <w:bCs/>
          <w:szCs w:val="24"/>
        </w:rPr>
        <w:t>投标人单位不得为“信用中国”网站(www.creditchina.gov.cn)、“成都信用”网站（</w:t>
      </w:r>
      <w:r>
        <w:rPr>
          <w:rFonts w:cs="仿宋"/>
          <w:b/>
          <w:bCs/>
          <w:szCs w:val="28"/>
        </w:rPr>
        <w:t>credit.chengdu.gov.cn</w:t>
      </w:r>
      <w:r>
        <w:rPr>
          <w:rFonts w:hint="eastAsia"/>
          <w:b/>
          <w:bCs/>
          <w:szCs w:val="24"/>
        </w:rPr>
        <w:t>）列入失信被执行人、重大税收违法案件当事人名单的投标人，不得为中国政府采购网(www.ccgp.gov.cn)、中国政府采购网四川省分网曝光台（</w:t>
      </w:r>
      <w:r>
        <w:rPr>
          <w:b/>
          <w:bCs/>
          <w:szCs w:val="24"/>
        </w:rPr>
        <w:t>www.ccgp-sichuan.gov.cn</w:t>
      </w:r>
      <w:r>
        <w:rPr>
          <w:rFonts w:hint="eastAsia"/>
          <w:b/>
          <w:bCs/>
          <w:szCs w:val="24"/>
        </w:rPr>
        <w:t>）政府采购严重违法失信行为记录名单中被财政部门禁止参加政</w:t>
      </w:r>
      <w:r>
        <w:rPr>
          <w:rFonts w:hint="eastAsia"/>
          <w:b/>
          <w:bCs/>
          <w:szCs w:val="24"/>
        </w:rPr>
        <w:lastRenderedPageBreak/>
        <w:t>府采购活动的投标人（处罚决定规定的时间和地域范围内）。信用信息查询截止时点：同投标截止期：</w:t>
      </w:r>
      <w:r>
        <w:rPr>
          <w:rFonts w:cs="宋体" w:hint="eastAsia"/>
          <w:b/>
          <w:bCs/>
        </w:rPr>
        <w:t>提供承诺函</w:t>
      </w:r>
      <w:r w:rsidR="003D0904" w:rsidRPr="003D0904">
        <w:rPr>
          <w:rFonts w:cs="宋体" w:hint="eastAsia"/>
          <w:b/>
          <w:bCs/>
        </w:rPr>
        <w:t>，承诺函格式自拟</w:t>
      </w:r>
      <w:r>
        <w:rPr>
          <w:rFonts w:cs="宋体" w:hint="eastAsia"/>
          <w:kern w:val="2"/>
          <w:szCs w:val="24"/>
          <w:lang w:val="zh-CN"/>
        </w:rPr>
        <w:t>。</w:t>
      </w:r>
    </w:p>
    <w:p w:rsidR="00F24491" w:rsidRDefault="00F030F0">
      <w:pPr>
        <w:ind w:firstLineChars="200" w:firstLine="482"/>
        <w:contextualSpacing/>
        <w:rPr>
          <w:i/>
          <w:szCs w:val="24"/>
        </w:rPr>
      </w:pPr>
      <w:r>
        <w:rPr>
          <w:rFonts w:cs="宋体" w:hint="eastAsia"/>
          <w:b/>
          <w:bCs/>
        </w:rPr>
        <w:t>（四）</w:t>
      </w:r>
      <w:r>
        <w:rPr>
          <w:rFonts w:hint="eastAsia"/>
          <w:b/>
          <w:bCs/>
          <w:szCs w:val="24"/>
        </w:rPr>
        <w:t>本项目特殊要求：提供有效证明材料。</w:t>
      </w:r>
    </w:p>
    <w:p w:rsidR="00F24491" w:rsidRDefault="00F030F0">
      <w:pPr>
        <w:ind w:firstLineChars="200" w:firstLine="480"/>
        <w:contextualSpacing/>
        <w:rPr>
          <w:i/>
          <w:szCs w:val="24"/>
        </w:rPr>
      </w:pPr>
      <w:r>
        <w:rPr>
          <w:rFonts w:hint="eastAsia"/>
          <w:szCs w:val="24"/>
        </w:rPr>
        <w:t>1、若投标产品为医疗器械，须符合《医疗器械监督管理条例》规定：</w:t>
      </w:r>
    </w:p>
    <w:p w:rsidR="00F24491" w:rsidRDefault="00F030F0">
      <w:pPr>
        <w:ind w:firstLineChars="200" w:firstLine="480"/>
        <w:contextualSpacing/>
        <w:rPr>
          <w:i/>
          <w:szCs w:val="24"/>
        </w:rPr>
      </w:pPr>
      <w:r>
        <w:rPr>
          <w:rFonts w:hint="eastAsia"/>
          <w:szCs w:val="24"/>
        </w:rPr>
        <w:t>（1）制造商须具有《医疗器械生产企业许可证》和生产产品登记表；</w:t>
      </w:r>
    </w:p>
    <w:p w:rsidR="00F24491" w:rsidRDefault="00F030F0">
      <w:pPr>
        <w:ind w:firstLineChars="200" w:firstLine="480"/>
        <w:contextualSpacing/>
        <w:rPr>
          <w:i/>
          <w:szCs w:val="24"/>
        </w:rPr>
      </w:pPr>
      <w:r>
        <w:rPr>
          <w:rFonts w:hint="eastAsia"/>
          <w:szCs w:val="24"/>
        </w:rPr>
        <w:t>（2）供应商须具有《医疗器械经营企业许可证》或备案凭证（二类及以下医疗器械适用；已实行“三证合一”营业执照且含有医疗器械经营范围者除外）；</w:t>
      </w:r>
    </w:p>
    <w:p w:rsidR="00F24491" w:rsidRDefault="00F030F0">
      <w:pPr>
        <w:ind w:firstLineChars="200" w:firstLine="480"/>
        <w:contextualSpacing/>
        <w:rPr>
          <w:i/>
          <w:szCs w:val="24"/>
        </w:rPr>
      </w:pPr>
      <w:r>
        <w:rPr>
          <w:rFonts w:hint="eastAsia"/>
          <w:szCs w:val="24"/>
        </w:rPr>
        <w:t>（3）投标产品需具有有效的《医疗器械注册证》或备案证明材料（一类医疗器械适用）</w:t>
      </w:r>
    </w:p>
    <w:p w:rsidR="00F24491" w:rsidRDefault="00F030F0">
      <w:pPr>
        <w:ind w:firstLineChars="200" w:firstLine="480"/>
        <w:contextualSpacing/>
        <w:rPr>
          <w:i/>
          <w:szCs w:val="24"/>
        </w:rPr>
      </w:pPr>
      <w:r>
        <w:rPr>
          <w:rFonts w:hint="eastAsia"/>
          <w:szCs w:val="24"/>
        </w:rPr>
        <w:t>2、若投标产品为消毒产品，须提供制造商《消毒产品生产企业卫生许可证》；</w:t>
      </w:r>
    </w:p>
    <w:p w:rsidR="00F24491" w:rsidRPr="003D0904" w:rsidRDefault="00F030F0" w:rsidP="003D0904">
      <w:pPr>
        <w:ind w:firstLineChars="200" w:firstLine="480"/>
        <w:contextualSpacing/>
        <w:rPr>
          <w:szCs w:val="24"/>
        </w:rPr>
      </w:pPr>
      <w:r>
        <w:rPr>
          <w:rFonts w:hint="eastAsia"/>
          <w:szCs w:val="24"/>
        </w:rPr>
        <w:t>3、若投标产品为压力设备，须提供制造商《特种设备（压力容器）制造许可证》</w:t>
      </w:r>
      <w:r w:rsidRPr="003D0904">
        <w:rPr>
          <w:rFonts w:hint="eastAsia"/>
          <w:szCs w:val="24"/>
        </w:rPr>
        <w:t>。</w:t>
      </w:r>
    </w:p>
    <w:p w:rsidR="003D0904" w:rsidRDefault="003D0904" w:rsidP="003D0904">
      <w:pPr>
        <w:ind w:firstLineChars="200" w:firstLine="482"/>
        <w:contextualSpacing/>
        <w:rPr>
          <w:i/>
          <w:szCs w:val="24"/>
        </w:rPr>
      </w:pPr>
      <w:r>
        <w:rPr>
          <w:rFonts w:cs="宋体" w:hint="eastAsia"/>
          <w:b/>
          <w:bCs/>
        </w:rPr>
        <w:t>（四）</w:t>
      </w:r>
      <w:r>
        <w:rPr>
          <w:rFonts w:hint="eastAsia"/>
          <w:b/>
          <w:bCs/>
          <w:szCs w:val="24"/>
        </w:rPr>
        <w:t>提供资格证明文件函：格式见第三章 一、资格证明文件函；</w:t>
      </w:r>
    </w:p>
    <w:p w:rsidR="003D0904" w:rsidRDefault="003D0904" w:rsidP="003D0904">
      <w:pPr>
        <w:ind w:firstLineChars="200" w:firstLine="482"/>
        <w:contextualSpacing/>
        <w:rPr>
          <w:i/>
          <w:szCs w:val="24"/>
        </w:rPr>
      </w:pPr>
      <w:r>
        <w:rPr>
          <w:rFonts w:cs="宋体" w:hint="eastAsia"/>
          <w:b/>
          <w:bCs/>
        </w:rPr>
        <w:t>（四）</w:t>
      </w:r>
      <w:r>
        <w:rPr>
          <w:rFonts w:hint="eastAsia"/>
          <w:b/>
          <w:bCs/>
          <w:szCs w:val="24"/>
        </w:rPr>
        <w:t>提供法定代表人授权书：格式见</w:t>
      </w:r>
      <w:r>
        <w:rPr>
          <w:rFonts w:hint="eastAsia"/>
          <w:b/>
          <w:bCs/>
          <w:szCs w:val="24"/>
        </w:rPr>
        <w:t xml:space="preserve">第三章 </w:t>
      </w:r>
      <w:r>
        <w:rPr>
          <w:rFonts w:hint="eastAsia"/>
          <w:b/>
          <w:bCs/>
          <w:szCs w:val="24"/>
        </w:rPr>
        <w:t>二</w:t>
      </w:r>
      <w:r>
        <w:rPr>
          <w:rFonts w:hint="eastAsia"/>
          <w:b/>
          <w:bCs/>
          <w:szCs w:val="24"/>
        </w:rPr>
        <w:t>、法定代表人授权书；</w:t>
      </w:r>
    </w:p>
    <w:p w:rsidR="003D0904" w:rsidRDefault="003D0904" w:rsidP="003D0904">
      <w:pPr>
        <w:ind w:firstLineChars="200" w:firstLine="482"/>
        <w:contextualSpacing/>
        <w:rPr>
          <w:i/>
          <w:szCs w:val="24"/>
        </w:rPr>
      </w:pPr>
      <w:r>
        <w:rPr>
          <w:rFonts w:cs="宋体" w:hint="eastAsia"/>
          <w:b/>
          <w:bCs/>
        </w:rPr>
        <w:t>（四）</w:t>
      </w:r>
      <w:r>
        <w:rPr>
          <w:rFonts w:hint="eastAsia"/>
          <w:b/>
          <w:bCs/>
          <w:szCs w:val="24"/>
        </w:rPr>
        <w:t>提供承诺函：格式见第三章 三、承诺函</w:t>
      </w:r>
      <w:r>
        <w:rPr>
          <w:rFonts w:hint="eastAsia"/>
          <w:b/>
          <w:bCs/>
          <w:szCs w:val="24"/>
        </w:rPr>
        <w:t>。</w:t>
      </w:r>
    </w:p>
    <w:p w:rsidR="003D0904" w:rsidRPr="003D0904" w:rsidRDefault="003D0904">
      <w:pPr>
        <w:spacing w:line="360" w:lineRule="auto"/>
        <w:rPr>
          <w:rFonts w:cs="宋体" w:hint="eastAsia"/>
          <w:b/>
          <w:szCs w:val="21"/>
        </w:rPr>
      </w:pPr>
    </w:p>
    <w:p w:rsidR="00F24491" w:rsidRDefault="00F030F0">
      <w:pPr>
        <w:spacing w:line="360" w:lineRule="auto"/>
      </w:pPr>
      <w:r>
        <w:rPr>
          <w:rFonts w:cs="宋体" w:hint="eastAsia"/>
          <w:b/>
          <w:szCs w:val="21"/>
        </w:rPr>
        <w:t xml:space="preserve">     </w:t>
      </w:r>
      <w:r>
        <w:rPr>
          <w:rFonts w:cs="宋体" w:hint="eastAsia"/>
          <w:b/>
          <w:sz w:val="21"/>
          <w:szCs w:val="18"/>
        </w:rPr>
        <w:t>注</w:t>
      </w:r>
      <w:bookmarkStart w:id="280" w:name="_Toc2122"/>
      <w:bookmarkStart w:id="281" w:name="_Toc217446093"/>
      <w:bookmarkStart w:id="282" w:name="_Toc511904805"/>
      <w:r>
        <w:rPr>
          <w:rFonts w:hint="eastAsia"/>
          <w:b/>
          <w:sz w:val="21"/>
          <w:szCs w:val="21"/>
        </w:rPr>
        <w:t>：①以上承诺函自拟格式填写均有效。②以上要求提供的相关证明材料须加盖投标人公章（鲜章），否则其资格</w:t>
      </w:r>
      <w:proofErr w:type="gramStart"/>
      <w:r>
        <w:rPr>
          <w:rFonts w:hint="eastAsia"/>
          <w:b/>
          <w:sz w:val="21"/>
          <w:szCs w:val="21"/>
        </w:rPr>
        <w:t>审查作未通过</w:t>
      </w:r>
      <w:proofErr w:type="gramEnd"/>
      <w:r>
        <w:rPr>
          <w:rFonts w:hint="eastAsia"/>
          <w:b/>
          <w:sz w:val="21"/>
          <w:szCs w:val="21"/>
        </w:rPr>
        <w:t>处理。③本项目资格</w:t>
      </w:r>
      <w:proofErr w:type="gramStart"/>
      <w:r>
        <w:rPr>
          <w:rFonts w:hint="eastAsia"/>
          <w:b/>
          <w:sz w:val="21"/>
          <w:szCs w:val="21"/>
        </w:rPr>
        <w:t>审查仅</w:t>
      </w:r>
      <w:proofErr w:type="gramEnd"/>
      <w:r>
        <w:rPr>
          <w:rFonts w:hint="eastAsia"/>
          <w:b/>
          <w:sz w:val="21"/>
          <w:szCs w:val="21"/>
        </w:rPr>
        <w:t>限于本章涉及的所有内容，若投标人未按照以上要求提供齐全，其资格</w:t>
      </w:r>
      <w:proofErr w:type="gramStart"/>
      <w:r>
        <w:rPr>
          <w:rFonts w:hint="eastAsia"/>
          <w:b/>
          <w:sz w:val="21"/>
          <w:szCs w:val="21"/>
        </w:rPr>
        <w:t>审查作未通过</w:t>
      </w:r>
      <w:proofErr w:type="gramEnd"/>
      <w:r>
        <w:rPr>
          <w:rFonts w:hint="eastAsia"/>
          <w:b/>
          <w:sz w:val="21"/>
          <w:szCs w:val="21"/>
        </w:rPr>
        <w:t>处理。④投标人应对其所提供的资格证明材料来源的合法性、真实性承担法律责任。⑤以上要求提供的相关证明材料应当结合采购项目具体情况和投标人的组织机构性质确定，不得一概而论。</w:t>
      </w:r>
    </w:p>
    <w:p w:rsidR="00F24491" w:rsidRDefault="00F030F0">
      <w:pPr>
        <w:tabs>
          <w:tab w:val="left" w:pos="786"/>
        </w:tabs>
        <w:spacing w:line="360" w:lineRule="auto"/>
      </w:pPr>
      <w:r>
        <w:rPr>
          <w:rFonts w:hint="eastAsia"/>
        </w:rPr>
        <w:tab/>
      </w:r>
      <w:bookmarkStart w:id="283" w:name="_Toc909_WPSOffice_Level1"/>
      <w:bookmarkStart w:id="284" w:name="_Toc3459_WPSOffice_Level1"/>
    </w:p>
    <w:p w:rsidR="00F24491" w:rsidRDefault="00F030F0">
      <w:pPr>
        <w:tabs>
          <w:tab w:val="left" w:pos="786"/>
        </w:tabs>
        <w:spacing w:beforeLines="100" w:before="240" w:afterLines="100" w:after="240" w:line="360" w:lineRule="auto"/>
        <w:jc w:val="center"/>
        <w:outlineLvl w:val="0"/>
        <w:rPr>
          <w:rFonts w:cs="宋体"/>
          <w:sz w:val="32"/>
          <w:szCs w:val="32"/>
        </w:rPr>
      </w:pPr>
      <w:r>
        <w:rPr>
          <w:rFonts w:hint="eastAsia"/>
        </w:rPr>
        <w:br w:type="page"/>
      </w:r>
      <w:bookmarkStart w:id="285" w:name="_Toc18207"/>
      <w:bookmarkStart w:id="286" w:name="_Toc12291"/>
      <w:bookmarkStart w:id="287" w:name="_Toc88058221"/>
      <w:r>
        <w:rPr>
          <w:rFonts w:hint="eastAsia"/>
          <w:b/>
          <w:bCs/>
          <w:sz w:val="32"/>
          <w:szCs w:val="32"/>
        </w:rPr>
        <w:lastRenderedPageBreak/>
        <w:t>第六章  招标项目</w:t>
      </w:r>
      <w:bookmarkStart w:id="288" w:name="_Toc24786"/>
      <w:bookmarkStart w:id="289" w:name="_Toc31810"/>
      <w:bookmarkEnd w:id="280"/>
      <w:bookmarkEnd w:id="281"/>
      <w:bookmarkEnd w:id="282"/>
      <w:bookmarkEnd w:id="283"/>
      <w:bookmarkEnd w:id="284"/>
      <w:r>
        <w:rPr>
          <w:rFonts w:hint="eastAsia"/>
          <w:b/>
          <w:bCs/>
          <w:sz w:val="32"/>
          <w:szCs w:val="32"/>
        </w:rPr>
        <w:t>技术服务、商务及其他要求</w:t>
      </w:r>
      <w:bookmarkStart w:id="290" w:name="_Toc511904806"/>
      <w:bookmarkEnd w:id="285"/>
      <w:bookmarkEnd w:id="286"/>
      <w:bookmarkEnd w:id="287"/>
    </w:p>
    <w:p w:rsidR="00F24491" w:rsidRDefault="00F030F0">
      <w:pPr>
        <w:pStyle w:val="2"/>
        <w:jc w:val="left"/>
        <w:rPr>
          <w:rFonts w:ascii="宋体" w:hAnsi="宋体" w:cs="宋体"/>
        </w:rPr>
      </w:pPr>
      <w:bookmarkStart w:id="291" w:name="_Toc8004_WPSOffice_Level1"/>
      <w:bookmarkStart w:id="292" w:name="_Toc27487_WPSOffice_Level1"/>
      <w:r>
        <w:rPr>
          <w:rFonts w:ascii="宋体" w:hAnsi="宋体" w:cs="宋体" w:hint="eastAsia"/>
        </w:rPr>
        <w:t>一、采购背景</w:t>
      </w:r>
    </w:p>
    <w:p w:rsidR="00F24491" w:rsidRDefault="00F030F0">
      <w:pPr>
        <w:ind w:firstLineChars="200" w:firstLine="480"/>
        <w:rPr>
          <w:rFonts w:cs="宋体"/>
          <w:szCs w:val="28"/>
        </w:rPr>
      </w:pPr>
      <w:r>
        <w:rPr>
          <w:rFonts w:cs="宋体" w:hint="eastAsia"/>
          <w:szCs w:val="28"/>
        </w:rPr>
        <w:t>为了便于彭州市中西医结合医院开展临床医疗工作，提高工作效率，更好的为患者服务，特此采购以下医疗设备。</w:t>
      </w:r>
    </w:p>
    <w:p w:rsidR="00F24491" w:rsidRDefault="00F030F0" w:rsidP="002A6E80">
      <w:pPr>
        <w:pStyle w:val="2"/>
        <w:jc w:val="left"/>
        <w:rPr>
          <w:rFonts w:ascii="宋体" w:hAnsi="宋体" w:cs="宋体"/>
        </w:rPr>
      </w:pPr>
      <w:bookmarkStart w:id="293" w:name="_Toc82008028"/>
      <w:r>
        <w:rPr>
          <w:rFonts w:ascii="宋体" w:hAnsi="宋体" w:cs="宋体" w:hint="eastAsia"/>
        </w:rPr>
        <w:t>二、采购项目清单及各单价最高限价</w:t>
      </w:r>
      <w:bookmarkEnd w:id="293"/>
    </w:p>
    <w:tbl>
      <w:tblPr>
        <w:tblStyle w:val="af0"/>
        <w:tblW w:w="4856" w:type="pct"/>
        <w:tblInd w:w="125" w:type="dxa"/>
        <w:tblLook w:val="04A0" w:firstRow="1" w:lastRow="0" w:firstColumn="1" w:lastColumn="0" w:noHBand="0" w:noVBand="1"/>
      </w:tblPr>
      <w:tblGrid>
        <w:gridCol w:w="698"/>
        <w:gridCol w:w="3165"/>
        <w:gridCol w:w="1301"/>
        <w:gridCol w:w="2626"/>
        <w:gridCol w:w="1180"/>
        <w:gridCol w:w="698"/>
      </w:tblGrid>
      <w:tr w:rsidR="00F24491">
        <w:tc>
          <w:tcPr>
            <w:tcW w:w="465" w:type="pct"/>
            <w:vAlign w:val="center"/>
          </w:tcPr>
          <w:p w:rsidR="00F24491" w:rsidRDefault="00F030F0">
            <w:pPr>
              <w:jc w:val="center"/>
              <w:rPr>
                <w:rFonts w:eastAsia="Times New Roman" w:cs="宋体"/>
                <w:b/>
                <w:szCs w:val="24"/>
              </w:rPr>
            </w:pPr>
            <w:r>
              <w:rPr>
                <w:rFonts w:eastAsia="Times New Roman" w:cs="宋体" w:hint="eastAsia"/>
                <w:b/>
                <w:szCs w:val="24"/>
              </w:rPr>
              <w:t>序号</w:t>
            </w:r>
          </w:p>
        </w:tc>
        <w:tc>
          <w:tcPr>
            <w:tcW w:w="1837" w:type="pct"/>
            <w:vAlign w:val="center"/>
          </w:tcPr>
          <w:p w:rsidR="00F24491" w:rsidRDefault="00F030F0">
            <w:pPr>
              <w:jc w:val="center"/>
              <w:rPr>
                <w:rFonts w:eastAsia="Times New Roman" w:cs="宋体"/>
                <w:b/>
                <w:szCs w:val="24"/>
              </w:rPr>
            </w:pPr>
            <w:r>
              <w:rPr>
                <w:rFonts w:eastAsia="Times New Roman" w:cs="宋体" w:hint="eastAsia"/>
                <w:b/>
                <w:szCs w:val="24"/>
              </w:rPr>
              <w:t>标的名称</w:t>
            </w:r>
          </w:p>
        </w:tc>
        <w:tc>
          <w:tcPr>
            <w:tcW w:w="770" w:type="pct"/>
            <w:vAlign w:val="center"/>
          </w:tcPr>
          <w:p w:rsidR="00F24491" w:rsidRDefault="00F030F0">
            <w:pPr>
              <w:jc w:val="center"/>
              <w:rPr>
                <w:rFonts w:eastAsia="Times New Roman" w:cs="宋体"/>
                <w:b/>
                <w:szCs w:val="24"/>
              </w:rPr>
            </w:pPr>
            <w:r>
              <w:rPr>
                <w:rFonts w:eastAsia="Times New Roman" w:cs="宋体" w:hint="eastAsia"/>
                <w:b/>
                <w:szCs w:val="24"/>
              </w:rPr>
              <w:t>数量</w:t>
            </w:r>
          </w:p>
          <w:p w:rsidR="00F24491" w:rsidRDefault="00F030F0">
            <w:pPr>
              <w:jc w:val="center"/>
              <w:rPr>
                <w:rFonts w:eastAsia="Times New Roman" w:cs="宋体"/>
                <w:b/>
                <w:szCs w:val="24"/>
              </w:rPr>
            </w:pPr>
            <w:r>
              <w:rPr>
                <w:rFonts w:eastAsia="Times New Roman" w:cs="宋体" w:hint="eastAsia"/>
                <w:b/>
                <w:szCs w:val="24"/>
              </w:rPr>
              <w:t>（台/件）</w:t>
            </w:r>
          </w:p>
        </w:tc>
        <w:tc>
          <w:tcPr>
            <w:tcW w:w="686" w:type="pct"/>
            <w:vAlign w:val="center"/>
          </w:tcPr>
          <w:p w:rsidR="00F24491" w:rsidRDefault="00F030F0">
            <w:pPr>
              <w:jc w:val="center"/>
              <w:rPr>
                <w:rFonts w:eastAsia="Times New Roman" w:cs="宋体"/>
                <w:b/>
                <w:szCs w:val="24"/>
              </w:rPr>
            </w:pPr>
            <w:r>
              <w:rPr>
                <w:rFonts w:eastAsia="Times New Roman" w:cs="宋体" w:hint="eastAsia"/>
                <w:b/>
                <w:szCs w:val="24"/>
              </w:rPr>
              <w:t>单价最高限价（万元）</w:t>
            </w:r>
          </w:p>
        </w:tc>
        <w:tc>
          <w:tcPr>
            <w:tcW w:w="684" w:type="pct"/>
            <w:vAlign w:val="center"/>
          </w:tcPr>
          <w:p w:rsidR="00F24491" w:rsidRDefault="00F030F0">
            <w:pPr>
              <w:jc w:val="center"/>
              <w:rPr>
                <w:rFonts w:eastAsia="Times New Roman" w:cs="宋体"/>
                <w:b/>
                <w:szCs w:val="24"/>
              </w:rPr>
            </w:pPr>
            <w:r>
              <w:rPr>
                <w:rFonts w:eastAsia="Times New Roman" w:cs="宋体" w:hint="eastAsia"/>
                <w:b/>
                <w:szCs w:val="24"/>
              </w:rPr>
              <w:t>金额</w:t>
            </w:r>
          </w:p>
          <w:p w:rsidR="00F24491" w:rsidRDefault="00F030F0">
            <w:pPr>
              <w:jc w:val="center"/>
              <w:rPr>
                <w:rFonts w:eastAsia="Times New Roman" w:cs="宋体"/>
                <w:b/>
                <w:szCs w:val="24"/>
              </w:rPr>
            </w:pPr>
            <w:r>
              <w:rPr>
                <w:rFonts w:eastAsia="Times New Roman" w:cs="宋体" w:hint="eastAsia"/>
                <w:b/>
                <w:szCs w:val="24"/>
              </w:rPr>
              <w:t>（万元）</w:t>
            </w:r>
          </w:p>
        </w:tc>
        <w:tc>
          <w:tcPr>
            <w:tcW w:w="558" w:type="pct"/>
            <w:vAlign w:val="center"/>
          </w:tcPr>
          <w:p w:rsidR="00F24491" w:rsidRDefault="00F030F0">
            <w:pPr>
              <w:jc w:val="center"/>
              <w:rPr>
                <w:rFonts w:eastAsia="Times New Roman" w:cs="宋体"/>
                <w:b/>
                <w:szCs w:val="24"/>
              </w:rPr>
            </w:pPr>
            <w:r>
              <w:rPr>
                <w:rFonts w:eastAsia="Times New Roman" w:cs="宋体" w:hint="eastAsia"/>
                <w:b/>
                <w:szCs w:val="24"/>
              </w:rPr>
              <w:t>是否</w:t>
            </w:r>
          </w:p>
          <w:p w:rsidR="00F24491" w:rsidRDefault="00F030F0">
            <w:pPr>
              <w:jc w:val="center"/>
              <w:rPr>
                <w:rFonts w:eastAsia="Times New Roman" w:cs="宋体"/>
                <w:b/>
                <w:szCs w:val="24"/>
              </w:rPr>
            </w:pPr>
            <w:r>
              <w:rPr>
                <w:rFonts w:eastAsia="Times New Roman" w:cs="宋体" w:hint="eastAsia"/>
                <w:b/>
                <w:szCs w:val="24"/>
              </w:rPr>
              <w:t>国产</w:t>
            </w:r>
          </w:p>
        </w:tc>
      </w:tr>
      <w:tr w:rsidR="00F24491">
        <w:trPr>
          <w:trHeight w:val="90"/>
        </w:trPr>
        <w:tc>
          <w:tcPr>
            <w:tcW w:w="465" w:type="pct"/>
            <w:vAlign w:val="center"/>
          </w:tcPr>
          <w:p w:rsidR="00F24491" w:rsidRDefault="00F030F0">
            <w:pPr>
              <w:jc w:val="center"/>
              <w:rPr>
                <w:rFonts w:eastAsia="Times New Roman" w:cs="宋体"/>
                <w:szCs w:val="24"/>
              </w:rPr>
            </w:pPr>
            <w:r>
              <w:rPr>
                <w:rFonts w:eastAsia="Times New Roman" w:cs="宋体" w:hint="eastAsia"/>
                <w:szCs w:val="24"/>
              </w:rPr>
              <w:t>1</w:t>
            </w:r>
          </w:p>
        </w:tc>
        <w:tc>
          <w:tcPr>
            <w:tcW w:w="1837" w:type="pct"/>
            <w:vAlign w:val="center"/>
          </w:tcPr>
          <w:p w:rsidR="00F24491" w:rsidRDefault="00F030F0">
            <w:pPr>
              <w:jc w:val="center"/>
              <w:rPr>
                <w:rFonts w:eastAsia="Times New Roman" w:cs="宋体"/>
                <w:szCs w:val="24"/>
              </w:rPr>
            </w:pPr>
            <w:r>
              <w:rPr>
                <w:rFonts w:eastAsia="Times New Roman" w:cs="宋体" w:hint="eastAsia"/>
                <w:szCs w:val="24"/>
              </w:rPr>
              <w:t xml:space="preserve">心电监护仪 </w:t>
            </w:r>
          </w:p>
        </w:tc>
        <w:tc>
          <w:tcPr>
            <w:tcW w:w="770" w:type="pct"/>
            <w:vAlign w:val="center"/>
          </w:tcPr>
          <w:p w:rsidR="00F24491" w:rsidRDefault="00F030F0">
            <w:pPr>
              <w:jc w:val="center"/>
              <w:rPr>
                <w:rFonts w:eastAsia="Times New Roman" w:cs="宋体"/>
              </w:rPr>
            </w:pPr>
            <w:r>
              <w:rPr>
                <w:rFonts w:eastAsia="Times New Roman" w:cs="宋体" w:hint="eastAsia"/>
              </w:rPr>
              <w:t>3</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1.1</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3.3</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2</w:t>
            </w:r>
          </w:p>
        </w:tc>
        <w:tc>
          <w:tcPr>
            <w:tcW w:w="1837" w:type="pct"/>
            <w:vAlign w:val="center"/>
          </w:tcPr>
          <w:p w:rsidR="00F24491" w:rsidRDefault="00F030F0">
            <w:pPr>
              <w:jc w:val="center"/>
              <w:rPr>
                <w:rFonts w:eastAsia="Times New Roman" w:cs="宋体"/>
                <w:szCs w:val="24"/>
              </w:rPr>
            </w:pPr>
            <w:r>
              <w:rPr>
                <w:rFonts w:eastAsia="Times New Roman" w:cs="宋体" w:hint="eastAsia"/>
                <w:szCs w:val="24"/>
              </w:rPr>
              <w:t>熏蒸机（单头）</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1.8</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1.8</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3</w:t>
            </w:r>
          </w:p>
        </w:tc>
        <w:tc>
          <w:tcPr>
            <w:tcW w:w="1837" w:type="pct"/>
            <w:vAlign w:val="center"/>
          </w:tcPr>
          <w:p w:rsidR="00F24491" w:rsidRDefault="00F030F0">
            <w:pPr>
              <w:jc w:val="center"/>
              <w:rPr>
                <w:rFonts w:eastAsia="Times New Roman" w:cs="宋体"/>
                <w:szCs w:val="24"/>
              </w:rPr>
            </w:pPr>
            <w:r>
              <w:rPr>
                <w:rFonts w:eastAsia="Times New Roman" w:cs="宋体" w:hint="eastAsia"/>
                <w:szCs w:val="24"/>
              </w:rPr>
              <w:t>动态血压</w:t>
            </w:r>
          </w:p>
        </w:tc>
        <w:tc>
          <w:tcPr>
            <w:tcW w:w="770" w:type="pct"/>
            <w:vAlign w:val="center"/>
          </w:tcPr>
          <w:p w:rsidR="00F24491" w:rsidRDefault="00F030F0">
            <w:pPr>
              <w:jc w:val="center"/>
              <w:rPr>
                <w:rFonts w:eastAsia="Times New Roman" w:cs="宋体"/>
              </w:rPr>
            </w:pPr>
            <w:r>
              <w:rPr>
                <w:rFonts w:eastAsia="Times New Roman" w:cs="宋体" w:hint="eastAsia"/>
              </w:rPr>
              <w:t>2</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1.2</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2.4</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4</w:t>
            </w:r>
          </w:p>
        </w:tc>
        <w:tc>
          <w:tcPr>
            <w:tcW w:w="1837" w:type="pct"/>
            <w:vAlign w:val="center"/>
          </w:tcPr>
          <w:p w:rsidR="00F24491" w:rsidRDefault="00F030F0">
            <w:pPr>
              <w:jc w:val="center"/>
              <w:rPr>
                <w:rFonts w:eastAsia="Times New Roman" w:cs="宋体"/>
                <w:szCs w:val="24"/>
              </w:rPr>
            </w:pPr>
            <w:r>
              <w:rPr>
                <w:rFonts w:eastAsia="Times New Roman" w:cs="宋体" w:hint="eastAsia"/>
                <w:szCs w:val="24"/>
              </w:rPr>
              <w:t>动态心电</w:t>
            </w:r>
          </w:p>
        </w:tc>
        <w:tc>
          <w:tcPr>
            <w:tcW w:w="770" w:type="pct"/>
            <w:vAlign w:val="center"/>
          </w:tcPr>
          <w:p w:rsidR="00F24491" w:rsidRDefault="00F030F0">
            <w:pPr>
              <w:jc w:val="center"/>
              <w:rPr>
                <w:rFonts w:eastAsia="Times New Roman" w:cs="宋体"/>
              </w:rPr>
            </w:pPr>
            <w:r>
              <w:rPr>
                <w:rFonts w:eastAsia="Times New Roman" w:cs="宋体" w:hint="eastAsia"/>
              </w:rPr>
              <w:t>2</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1.2</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2.4</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5</w:t>
            </w:r>
          </w:p>
        </w:tc>
        <w:tc>
          <w:tcPr>
            <w:tcW w:w="1837" w:type="pct"/>
            <w:vAlign w:val="center"/>
          </w:tcPr>
          <w:p w:rsidR="00F24491" w:rsidRDefault="00F030F0">
            <w:pPr>
              <w:jc w:val="center"/>
              <w:rPr>
                <w:rFonts w:eastAsia="Times New Roman" w:cs="宋体"/>
                <w:szCs w:val="24"/>
              </w:rPr>
            </w:pPr>
            <w:r>
              <w:rPr>
                <w:rFonts w:eastAsia="Times New Roman" w:cs="宋体" w:hint="eastAsia"/>
                <w:szCs w:val="24"/>
              </w:rPr>
              <w:t>便携式心电监护仪</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1.5</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1.5</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6</w:t>
            </w:r>
          </w:p>
        </w:tc>
        <w:tc>
          <w:tcPr>
            <w:tcW w:w="1837" w:type="pct"/>
            <w:vAlign w:val="center"/>
          </w:tcPr>
          <w:p w:rsidR="00F24491" w:rsidRDefault="00F030F0">
            <w:pPr>
              <w:jc w:val="center"/>
              <w:rPr>
                <w:rFonts w:eastAsia="Times New Roman" w:cs="宋体"/>
                <w:szCs w:val="24"/>
              </w:rPr>
            </w:pPr>
            <w:r>
              <w:rPr>
                <w:rFonts w:eastAsia="Times New Roman" w:cs="宋体" w:hint="eastAsia"/>
                <w:szCs w:val="24"/>
              </w:rPr>
              <w:t>深视力检测仪</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8.5</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8.5</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7</w:t>
            </w:r>
          </w:p>
        </w:tc>
        <w:tc>
          <w:tcPr>
            <w:tcW w:w="1837" w:type="pct"/>
            <w:vAlign w:val="center"/>
          </w:tcPr>
          <w:p w:rsidR="00F24491" w:rsidRDefault="00F030F0">
            <w:pPr>
              <w:jc w:val="center"/>
              <w:rPr>
                <w:rFonts w:eastAsia="Times New Roman" w:cs="宋体"/>
              </w:rPr>
            </w:pPr>
            <w:r>
              <w:rPr>
                <w:rFonts w:eastAsia="Times New Roman" w:cs="宋体" w:hint="eastAsia"/>
              </w:rPr>
              <w:t>夜视力检测仪</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8.5</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8.5</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8</w:t>
            </w:r>
          </w:p>
        </w:tc>
        <w:tc>
          <w:tcPr>
            <w:tcW w:w="1837" w:type="pct"/>
            <w:vAlign w:val="center"/>
          </w:tcPr>
          <w:p w:rsidR="00F24491" w:rsidRDefault="00F030F0">
            <w:pPr>
              <w:jc w:val="center"/>
              <w:rPr>
                <w:rFonts w:eastAsia="Times New Roman" w:cs="宋体"/>
              </w:rPr>
            </w:pPr>
            <w:r>
              <w:rPr>
                <w:rFonts w:eastAsia="Times New Roman" w:cs="宋体" w:hint="eastAsia"/>
              </w:rPr>
              <w:t>五官检查器套装</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0.3</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0.3</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9</w:t>
            </w:r>
          </w:p>
        </w:tc>
        <w:tc>
          <w:tcPr>
            <w:tcW w:w="1837" w:type="pct"/>
            <w:vAlign w:val="center"/>
          </w:tcPr>
          <w:p w:rsidR="00F24491" w:rsidRDefault="00F030F0">
            <w:pPr>
              <w:jc w:val="center"/>
              <w:rPr>
                <w:rFonts w:eastAsia="Times New Roman" w:cs="宋体"/>
              </w:rPr>
            </w:pPr>
            <w:r>
              <w:rPr>
                <w:rFonts w:eastAsia="Times New Roman" w:cs="宋体" w:hint="eastAsia"/>
              </w:rPr>
              <w:t>听力计（核心产品）</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7.5</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7.5</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10</w:t>
            </w:r>
          </w:p>
        </w:tc>
        <w:tc>
          <w:tcPr>
            <w:tcW w:w="1837" w:type="pct"/>
            <w:vAlign w:val="center"/>
          </w:tcPr>
          <w:p w:rsidR="00F24491" w:rsidRDefault="00F030F0">
            <w:pPr>
              <w:jc w:val="center"/>
              <w:rPr>
                <w:rFonts w:eastAsia="Times New Roman" w:cs="宋体"/>
              </w:rPr>
            </w:pPr>
            <w:r>
              <w:rPr>
                <w:rFonts w:eastAsia="Times New Roman" w:cs="宋体" w:hint="eastAsia"/>
              </w:rPr>
              <w:t>电刀</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2.4</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2.4</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11</w:t>
            </w:r>
          </w:p>
        </w:tc>
        <w:tc>
          <w:tcPr>
            <w:tcW w:w="1837" w:type="pct"/>
            <w:vAlign w:val="center"/>
          </w:tcPr>
          <w:p w:rsidR="00F24491" w:rsidRDefault="00F030F0">
            <w:pPr>
              <w:jc w:val="center"/>
              <w:rPr>
                <w:rFonts w:eastAsia="Times New Roman" w:cs="宋体"/>
              </w:rPr>
            </w:pPr>
            <w:r>
              <w:rPr>
                <w:rFonts w:eastAsia="Times New Roman" w:cs="宋体" w:hint="eastAsia"/>
              </w:rPr>
              <w:t>膀胱镜</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2</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2</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12</w:t>
            </w:r>
          </w:p>
        </w:tc>
        <w:tc>
          <w:tcPr>
            <w:tcW w:w="1837" w:type="pct"/>
            <w:vAlign w:val="center"/>
          </w:tcPr>
          <w:p w:rsidR="00F24491" w:rsidRDefault="00F030F0">
            <w:pPr>
              <w:jc w:val="center"/>
              <w:rPr>
                <w:rFonts w:eastAsia="Times New Roman" w:cs="宋体"/>
              </w:rPr>
            </w:pPr>
            <w:r>
              <w:rPr>
                <w:rFonts w:eastAsia="Times New Roman" w:cs="宋体" w:hint="eastAsia"/>
              </w:rPr>
              <w:t xml:space="preserve">熏蒸机 </w:t>
            </w:r>
          </w:p>
        </w:tc>
        <w:tc>
          <w:tcPr>
            <w:tcW w:w="770" w:type="pct"/>
            <w:vAlign w:val="center"/>
          </w:tcPr>
          <w:p w:rsidR="00F24491" w:rsidRDefault="00F030F0">
            <w:pPr>
              <w:jc w:val="center"/>
              <w:rPr>
                <w:rFonts w:eastAsia="Times New Roman" w:cs="宋体"/>
              </w:rPr>
            </w:pPr>
            <w:r>
              <w:rPr>
                <w:rFonts w:eastAsia="Times New Roman" w:cs="宋体" w:hint="eastAsia"/>
              </w:rPr>
              <w:t>6</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1.8</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10.8</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13</w:t>
            </w:r>
          </w:p>
        </w:tc>
        <w:tc>
          <w:tcPr>
            <w:tcW w:w="1837" w:type="pct"/>
            <w:vAlign w:val="center"/>
          </w:tcPr>
          <w:p w:rsidR="00F24491" w:rsidRDefault="00F030F0">
            <w:pPr>
              <w:jc w:val="center"/>
              <w:rPr>
                <w:rFonts w:eastAsia="Times New Roman" w:cs="宋体"/>
              </w:rPr>
            </w:pPr>
            <w:r>
              <w:rPr>
                <w:rFonts w:eastAsia="Times New Roman" w:cs="宋体" w:hint="eastAsia"/>
              </w:rPr>
              <w:t xml:space="preserve">TDP </w:t>
            </w:r>
          </w:p>
        </w:tc>
        <w:tc>
          <w:tcPr>
            <w:tcW w:w="770" w:type="pct"/>
            <w:vAlign w:val="center"/>
          </w:tcPr>
          <w:p w:rsidR="00F24491" w:rsidRDefault="00F030F0">
            <w:pPr>
              <w:jc w:val="center"/>
              <w:rPr>
                <w:rFonts w:eastAsia="Times New Roman" w:cs="宋体"/>
              </w:rPr>
            </w:pPr>
            <w:r>
              <w:rPr>
                <w:rFonts w:eastAsia="Times New Roman" w:cs="宋体" w:hint="eastAsia"/>
              </w:rPr>
              <w:t>30</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0.03</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0.9</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14</w:t>
            </w:r>
          </w:p>
        </w:tc>
        <w:tc>
          <w:tcPr>
            <w:tcW w:w="1837" w:type="pct"/>
            <w:vAlign w:val="center"/>
          </w:tcPr>
          <w:p w:rsidR="00F24491" w:rsidRDefault="00F030F0">
            <w:pPr>
              <w:jc w:val="center"/>
              <w:rPr>
                <w:rFonts w:eastAsia="Times New Roman" w:cs="宋体"/>
              </w:rPr>
            </w:pPr>
            <w:r>
              <w:rPr>
                <w:rFonts w:eastAsia="Times New Roman" w:cs="宋体" w:hint="eastAsia"/>
              </w:rPr>
              <w:t>电子针疗仪</w:t>
            </w:r>
          </w:p>
        </w:tc>
        <w:tc>
          <w:tcPr>
            <w:tcW w:w="770" w:type="pct"/>
            <w:vAlign w:val="center"/>
          </w:tcPr>
          <w:p w:rsidR="00F24491" w:rsidRDefault="00F030F0">
            <w:pPr>
              <w:jc w:val="center"/>
              <w:rPr>
                <w:rFonts w:eastAsia="Times New Roman" w:cs="宋体"/>
              </w:rPr>
            </w:pPr>
            <w:r>
              <w:rPr>
                <w:rFonts w:eastAsia="Times New Roman" w:cs="宋体" w:hint="eastAsia"/>
              </w:rPr>
              <w:t>20</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0.04</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0.8</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15</w:t>
            </w:r>
          </w:p>
        </w:tc>
        <w:tc>
          <w:tcPr>
            <w:tcW w:w="1837" w:type="pct"/>
            <w:vAlign w:val="center"/>
          </w:tcPr>
          <w:p w:rsidR="00F24491" w:rsidRDefault="00F030F0">
            <w:pPr>
              <w:jc w:val="center"/>
              <w:rPr>
                <w:rFonts w:eastAsia="Times New Roman" w:cs="宋体"/>
              </w:rPr>
            </w:pPr>
            <w:r>
              <w:rPr>
                <w:rFonts w:eastAsia="Times New Roman" w:cs="宋体" w:hint="eastAsia"/>
              </w:rPr>
              <w:t>中频治疗仪</w:t>
            </w:r>
          </w:p>
        </w:tc>
        <w:tc>
          <w:tcPr>
            <w:tcW w:w="770" w:type="pct"/>
            <w:vAlign w:val="center"/>
          </w:tcPr>
          <w:p w:rsidR="00F24491" w:rsidRDefault="00F030F0">
            <w:pPr>
              <w:jc w:val="center"/>
              <w:rPr>
                <w:rFonts w:eastAsia="Times New Roman" w:cs="宋体"/>
              </w:rPr>
            </w:pPr>
            <w:r>
              <w:rPr>
                <w:rFonts w:eastAsia="Times New Roman" w:cs="宋体" w:hint="eastAsia"/>
              </w:rPr>
              <w:t>10</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0.2</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2</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16</w:t>
            </w:r>
          </w:p>
        </w:tc>
        <w:tc>
          <w:tcPr>
            <w:tcW w:w="1837" w:type="pct"/>
            <w:vAlign w:val="center"/>
          </w:tcPr>
          <w:p w:rsidR="00F24491" w:rsidRDefault="00F030F0">
            <w:pPr>
              <w:jc w:val="center"/>
              <w:rPr>
                <w:rFonts w:eastAsia="Times New Roman" w:cs="宋体"/>
              </w:rPr>
            </w:pPr>
            <w:r>
              <w:rPr>
                <w:rFonts w:eastAsia="Times New Roman" w:cs="宋体" w:hint="eastAsia"/>
              </w:rPr>
              <w:t xml:space="preserve">艾灸床 </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2.9</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2.9</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17</w:t>
            </w:r>
          </w:p>
        </w:tc>
        <w:tc>
          <w:tcPr>
            <w:tcW w:w="1837" w:type="pct"/>
            <w:vAlign w:val="center"/>
          </w:tcPr>
          <w:p w:rsidR="00F24491" w:rsidRDefault="00F030F0">
            <w:pPr>
              <w:jc w:val="center"/>
              <w:rPr>
                <w:rFonts w:eastAsia="Times New Roman" w:cs="宋体"/>
              </w:rPr>
            </w:pPr>
            <w:r>
              <w:rPr>
                <w:rFonts w:eastAsia="Times New Roman" w:cs="宋体" w:hint="eastAsia"/>
              </w:rPr>
              <w:t>无烟艾灸仪</w:t>
            </w:r>
          </w:p>
        </w:tc>
        <w:tc>
          <w:tcPr>
            <w:tcW w:w="770" w:type="pct"/>
            <w:vAlign w:val="center"/>
          </w:tcPr>
          <w:p w:rsidR="00F24491" w:rsidRDefault="00F030F0">
            <w:pPr>
              <w:jc w:val="center"/>
              <w:rPr>
                <w:rFonts w:eastAsia="Times New Roman" w:cs="宋体"/>
              </w:rPr>
            </w:pPr>
            <w:r>
              <w:rPr>
                <w:rFonts w:eastAsia="Times New Roman" w:cs="宋体" w:hint="eastAsia"/>
              </w:rPr>
              <w:t>6</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0.07</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0.42</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18</w:t>
            </w:r>
          </w:p>
        </w:tc>
        <w:tc>
          <w:tcPr>
            <w:tcW w:w="1837" w:type="pct"/>
            <w:vAlign w:val="center"/>
          </w:tcPr>
          <w:p w:rsidR="00F24491" w:rsidRDefault="00F030F0">
            <w:pPr>
              <w:jc w:val="center"/>
              <w:rPr>
                <w:rFonts w:eastAsia="Times New Roman" w:cs="宋体"/>
              </w:rPr>
            </w:pPr>
            <w:r>
              <w:rPr>
                <w:rFonts w:eastAsia="Times New Roman" w:cs="宋体" w:hint="eastAsia"/>
              </w:rPr>
              <w:t>电动颈椎牵引器</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3.7</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3.7</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19</w:t>
            </w:r>
          </w:p>
        </w:tc>
        <w:tc>
          <w:tcPr>
            <w:tcW w:w="1837" w:type="pct"/>
            <w:vAlign w:val="center"/>
          </w:tcPr>
          <w:p w:rsidR="00F24491" w:rsidRDefault="00F030F0">
            <w:pPr>
              <w:jc w:val="center"/>
              <w:rPr>
                <w:rFonts w:eastAsia="Times New Roman" w:cs="宋体"/>
              </w:rPr>
            </w:pPr>
            <w:r>
              <w:rPr>
                <w:rFonts w:eastAsia="Times New Roman" w:cs="宋体" w:hint="eastAsia"/>
              </w:rPr>
              <w:t>电动腰椎牵引器</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4</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4</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20</w:t>
            </w:r>
          </w:p>
        </w:tc>
        <w:tc>
          <w:tcPr>
            <w:tcW w:w="1837" w:type="pct"/>
            <w:vAlign w:val="center"/>
          </w:tcPr>
          <w:p w:rsidR="00F24491" w:rsidRDefault="00F030F0">
            <w:pPr>
              <w:jc w:val="center"/>
              <w:rPr>
                <w:rFonts w:eastAsia="Times New Roman" w:cs="宋体"/>
              </w:rPr>
            </w:pPr>
            <w:r>
              <w:rPr>
                <w:rFonts w:eastAsia="Times New Roman" w:cs="宋体" w:hint="eastAsia"/>
              </w:rPr>
              <w:t xml:space="preserve">电动吸痰器 </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0.3</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0.3</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21</w:t>
            </w:r>
          </w:p>
        </w:tc>
        <w:tc>
          <w:tcPr>
            <w:tcW w:w="1837" w:type="pct"/>
            <w:vAlign w:val="center"/>
          </w:tcPr>
          <w:p w:rsidR="00F24491" w:rsidRDefault="00F030F0">
            <w:pPr>
              <w:jc w:val="center"/>
              <w:rPr>
                <w:rFonts w:eastAsia="Times New Roman" w:cs="宋体"/>
              </w:rPr>
            </w:pPr>
            <w:r>
              <w:rPr>
                <w:rFonts w:eastAsia="Times New Roman" w:cs="宋体" w:hint="eastAsia"/>
              </w:rPr>
              <w:t>读片机</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0.02</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0.02</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22</w:t>
            </w:r>
          </w:p>
        </w:tc>
        <w:tc>
          <w:tcPr>
            <w:tcW w:w="1837" w:type="pct"/>
            <w:vAlign w:val="center"/>
          </w:tcPr>
          <w:p w:rsidR="00F24491" w:rsidRDefault="00F030F0">
            <w:pPr>
              <w:jc w:val="center"/>
              <w:rPr>
                <w:rFonts w:eastAsia="Times New Roman" w:cs="宋体"/>
              </w:rPr>
            </w:pPr>
            <w:r>
              <w:rPr>
                <w:rFonts w:eastAsia="Times New Roman" w:cs="宋体" w:hint="eastAsia"/>
              </w:rPr>
              <w:t>静脉注射泵</w:t>
            </w:r>
          </w:p>
        </w:tc>
        <w:tc>
          <w:tcPr>
            <w:tcW w:w="770" w:type="pct"/>
            <w:vAlign w:val="center"/>
          </w:tcPr>
          <w:p w:rsidR="00F24491" w:rsidRDefault="00F030F0">
            <w:pPr>
              <w:jc w:val="center"/>
              <w:rPr>
                <w:rFonts w:eastAsia="Times New Roman" w:cs="宋体"/>
              </w:rPr>
            </w:pPr>
            <w:r>
              <w:rPr>
                <w:rFonts w:eastAsia="Times New Roman" w:cs="宋体" w:hint="eastAsia"/>
              </w:rPr>
              <w:t>2</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0.6</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1.2</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23</w:t>
            </w:r>
          </w:p>
        </w:tc>
        <w:tc>
          <w:tcPr>
            <w:tcW w:w="1837" w:type="pct"/>
            <w:vAlign w:val="center"/>
          </w:tcPr>
          <w:p w:rsidR="00F24491" w:rsidRDefault="00F030F0">
            <w:pPr>
              <w:jc w:val="center"/>
              <w:rPr>
                <w:rFonts w:eastAsia="Times New Roman" w:cs="宋体"/>
              </w:rPr>
            </w:pPr>
            <w:r>
              <w:rPr>
                <w:rFonts w:eastAsia="Times New Roman" w:cs="宋体" w:hint="eastAsia"/>
              </w:rPr>
              <w:t>臭氧消毒机</w:t>
            </w:r>
          </w:p>
        </w:tc>
        <w:tc>
          <w:tcPr>
            <w:tcW w:w="770" w:type="pct"/>
            <w:vAlign w:val="center"/>
          </w:tcPr>
          <w:p w:rsidR="00F24491" w:rsidRDefault="00F030F0">
            <w:pPr>
              <w:jc w:val="center"/>
              <w:rPr>
                <w:rFonts w:eastAsia="Times New Roman" w:cs="宋体"/>
              </w:rPr>
            </w:pPr>
            <w:r>
              <w:rPr>
                <w:rFonts w:eastAsia="Times New Roman" w:cs="宋体" w:hint="eastAsia"/>
              </w:rPr>
              <w:t>2</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0.4</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0.8</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24</w:t>
            </w:r>
          </w:p>
        </w:tc>
        <w:tc>
          <w:tcPr>
            <w:tcW w:w="1837" w:type="pct"/>
            <w:vAlign w:val="center"/>
          </w:tcPr>
          <w:p w:rsidR="00F24491" w:rsidRDefault="00F030F0">
            <w:pPr>
              <w:jc w:val="center"/>
              <w:rPr>
                <w:rFonts w:eastAsia="Times New Roman" w:cs="宋体"/>
              </w:rPr>
            </w:pPr>
            <w:r>
              <w:rPr>
                <w:rFonts w:eastAsia="Times New Roman" w:cs="宋体" w:hint="eastAsia"/>
              </w:rPr>
              <w:t>移动式紫外线灯车</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0.05</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0.05</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25</w:t>
            </w:r>
          </w:p>
        </w:tc>
        <w:tc>
          <w:tcPr>
            <w:tcW w:w="1837" w:type="pct"/>
            <w:vAlign w:val="center"/>
          </w:tcPr>
          <w:p w:rsidR="00F24491" w:rsidRDefault="00F030F0">
            <w:pPr>
              <w:jc w:val="center"/>
              <w:rPr>
                <w:rFonts w:eastAsia="Times New Roman" w:cs="宋体"/>
              </w:rPr>
            </w:pPr>
            <w:r>
              <w:rPr>
                <w:rFonts w:eastAsia="Times New Roman" w:cs="宋体" w:hint="eastAsia"/>
              </w:rPr>
              <w:t>抢救车</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0.4</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0.4</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26</w:t>
            </w:r>
          </w:p>
        </w:tc>
        <w:tc>
          <w:tcPr>
            <w:tcW w:w="1837" w:type="pct"/>
            <w:vAlign w:val="center"/>
          </w:tcPr>
          <w:p w:rsidR="00F24491" w:rsidRDefault="00F030F0">
            <w:pPr>
              <w:jc w:val="center"/>
              <w:rPr>
                <w:rFonts w:eastAsia="Times New Roman" w:cs="宋体"/>
              </w:rPr>
            </w:pPr>
            <w:r>
              <w:rPr>
                <w:rFonts w:eastAsia="Times New Roman" w:cs="宋体" w:hint="eastAsia"/>
              </w:rPr>
              <w:t xml:space="preserve">空气净化器 </w:t>
            </w:r>
          </w:p>
          <w:p w:rsidR="00F24491" w:rsidRDefault="00F030F0">
            <w:pPr>
              <w:jc w:val="center"/>
              <w:rPr>
                <w:rFonts w:eastAsia="Times New Roman" w:cs="宋体"/>
              </w:rPr>
            </w:pPr>
            <w:r>
              <w:rPr>
                <w:rFonts w:eastAsia="Times New Roman" w:cs="宋体" w:hint="eastAsia"/>
              </w:rPr>
              <w:t>(人机共存消毒机）</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1.2</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1.2</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27</w:t>
            </w:r>
          </w:p>
        </w:tc>
        <w:tc>
          <w:tcPr>
            <w:tcW w:w="1837" w:type="pct"/>
            <w:vAlign w:val="center"/>
          </w:tcPr>
          <w:p w:rsidR="00F24491" w:rsidRDefault="00F030F0">
            <w:pPr>
              <w:jc w:val="center"/>
              <w:rPr>
                <w:rFonts w:eastAsia="Times New Roman" w:cs="宋体"/>
              </w:rPr>
            </w:pPr>
            <w:r>
              <w:rPr>
                <w:rFonts w:eastAsia="Times New Roman" w:cs="宋体" w:hint="eastAsia"/>
              </w:rPr>
              <w:t xml:space="preserve">治疗车 </w:t>
            </w:r>
          </w:p>
        </w:tc>
        <w:tc>
          <w:tcPr>
            <w:tcW w:w="770" w:type="pct"/>
            <w:vAlign w:val="center"/>
          </w:tcPr>
          <w:p w:rsidR="00F24491" w:rsidRDefault="00F030F0">
            <w:pPr>
              <w:jc w:val="center"/>
              <w:rPr>
                <w:rFonts w:eastAsia="Times New Roman" w:cs="宋体"/>
              </w:rPr>
            </w:pPr>
            <w:r>
              <w:rPr>
                <w:rFonts w:eastAsia="Times New Roman" w:cs="宋体" w:hint="eastAsia"/>
              </w:rPr>
              <w:t>7</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0.08</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0.56</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28</w:t>
            </w:r>
          </w:p>
        </w:tc>
        <w:tc>
          <w:tcPr>
            <w:tcW w:w="1837" w:type="pct"/>
            <w:vAlign w:val="center"/>
          </w:tcPr>
          <w:p w:rsidR="00F24491" w:rsidRDefault="00F030F0">
            <w:pPr>
              <w:jc w:val="center"/>
              <w:rPr>
                <w:rFonts w:eastAsia="Times New Roman" w:cs="宋体"/>
              </w:rPr>
            </w:pPr>
            <w:r>
              <w:rPr>
                <w:rFonts w:eastAsia="Times New Roman" w:cs="宋体" w:hint="eastAsia"/>
              </w:rPr>
              <w:t>病历架（60个）</w:t>
            </w:r>
          </w:p>
        </w:tc>
        <w:tc>
          <w:tcPr>
            <w:tcW w:w="770" w:type="pct"/>
            <w:vAlign w:val="center"/>
          </w:tcPr>
          <w:p w:rsidR="00F24491" w:rsidRDefault="00F030F0">
            <w:pPr>
              <w:jc w:val="center"/>
              <w:rPr>
                <w:rFonts w:eastAsia="Times New Roman" w:cs="宋体"/>
              </w:rPr>
            </w:pPr>
            <w:r>
              <w:rPr>
                <w:rFonts w:eastAsia="Times New Roman" w:cs="宋体" w:hint="eastAsia"/>
              </w:rPr>
              <w:t>1</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0.2</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0.2</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29</w:t>
            </w:r>
          </w:p>
        </w:tc>
        <w:tc>
          <w:tcPr>
            <w:tcW w:w="1837" w:type="pct"/>
            <w:vAlign w:val="center"/>
          </w:tcPr>
          <w:p w:rsidR="00F24491" w:rsidRDefault="00F030F0">
            <w:pPr>
              <w:jc w:val="center"/>
              <w:rPr>
                <w:rFonts w:eastAsia="Times New Roman" w:cs="宋体"/>
              </w:rPr>
            </w:pPr>
            <w:r>
              <w:rPr>
                <w:rFonts w:eastAsia="Times New Roman" w:cs="宋体" w:hint="eastAsia"/>
              </w:rPr>
              <w:t>病床（带轨道+餐板）</w:t>
            </w:r>
          </w:p>
        </w:tc>
        <w:tc>
          <w:tcPr>
            <w:tcW w:w="770" w:type="pct"/>
            <w:vAlign w:val="center"/>
          </w:tcPr>
          <w:p w:rsidR="00F24491" w:rsidRDefault="00F030F0">
            <w:pPr>
              <w:jc w:val="center"/>
              <w:rPr>
                <w:rFonts w:eastAsia="Times New Roman" w:cs="宋体"/>
              </w:rPr>
            </w:pPr>
            <w:r>
              <w:rPr>
                <w:rFonts w:eastAsia="Times New Roman" w:cs="宋体" w:hint="eastAsia"/>
              </w:rPr>
              <w:t>25</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0.18</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4.5</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30</w:t>
            </w:r>
          </w:p>
        </w:tc>
        <w:tc>
          <w:tcPr>
            <w:tcW w:w="1837" w:type="pct"/>
            <w:vAlign w:val="center"/>
          </w:tcPr>
          <w:p w:rsidR="00F24491" w:rsidRDefault="00F030F0">
            <w:pPr>
              <w:jc w:val="center"/>
              <w:rPr>
                <w:rFonts w:eastAsia="Times New Roman" w:cs="宋体"/>
              </w:rPr>
            </w:pPr>
            <w:r>
              <w:rPr>
                <w:rFonts w:eastAsia="Times New Roman" w:cs="宋体" w:hint="eastAsia"/>
              </w:rPr>
              <w:t>床头柜</w:t>
            </w:r>
          </w:p>
        </w:tc>
        <w:tc>
          <w:tcPr>
            <w:tcW w:w="770" w:type="pct"/>
            <w:vAlign w:val="center"/>
          </w:tcPr>
          <w:p w:rsidR="00F24491" w:rsidRDefault="00F030F0">
            <w:pPr>
              <w:jc w:val="center"/>
              <w:rPr>
                <w:rFonts w:eastAsia="Times New Roman" w:cs="宋体"/>
              </w:rPr>
            </w:pPr>
            <w:r>
              <w:rPr>
                <w:rFonts w:eastAsia="Times New Roman" w:cs="宋体" w:hint="eastAsia"/>
              </w:rPr>
              <w:t>45</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0.04</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1.8</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c>
          <w:tcPr>
            <w:tcW w:w="465" w:type="pct"/>
            <w:vAlign w:val="center"/>
          </w:tcPr>
          <w:p w:rsidR="00F24491" w:rsidRDefault="00F030F0">
            <w:pPr>
              <w:jc w:val="center"/>
              <w:rPr>
                <w:rFonts w:eastAsia="Times New Roman" w:cs="宋体"/>
                <w:szCs w:val="24"/>
              </w:rPr>
            </w:pPr>
            <w:r>
              <w:rPr>
                <w:rFonts w:eastAsia="Times New Roman" w:cs="宋体" w:hint="eastAsia"/>
                <w:szCs w:val="24"/>
              </w:rPr>
              <w:t>31</w:t>
            </w:r>
          </w:p>
        </w:tc>
        <w:tc>
          <w:tcPr>
            <w:tcW w:w="1837" w:type="pct"/>
            <w:vAlign w:val="center"/>
          </w:tcPr>
          <w:p w:rsidR="00F24491" w:rsidRDefault="00F030F0">
            <w:pPr>
              <w:jc w:val="center"/>
              <w:rPr>
                <w:rFonts w:eastAsia="Times New Roman" w:cs="宋体"/>
              </w:rPr>
            </w:pPr>
            <w:r>
              <w:rPr>
                <w:rFonts w:eastAsia="Times New Roman" w:cs="宋体" w:hint="eastAsia"/>
              </w:rPr>
              <w:t>理疗床</w:t>
            </w:r>
          </w:p>
        </w:tc>
        <w:tc>
          <w:tcPr>
            <w:tcW w:w="770" w:type="pct"/>
            <w:vAlign w:val="center"/>
          </w:tcPr>
          <w:p w:rsidR="00F24491" w:rsidRDefault="00F030F0">
            <w:pPr>
              <w:jc w:val="center"/>
              <w:rPr>
                <w:rFonts w:eastAsia="Times New Roman" w:cs="宋体"/>
              </w:rPr>
            </w:pPr>
            <w:r>
              <w:rPr>
                <w:rFonts w:eastAsia="Times New Roman" w:cs="宋体" w:hint="eastAsia"/>
              </w:rPr>
              <w:t>20</w:t>
            </w:r>
          </w:p>
        </w:tc>
        <w:tc>
          <w:tcPr>
            <w:tcW w:w="686" w:type="pct"/>
            <w:vAlign w:val="center"/>
          </w:tcPr>
          <w:p w:rsidR="00F24491" w:rsidRDefault="00F030F0">
            <w:pPr>
              <w:jc w:val="center"/>
              <w:rPr>
                <w:rFonts w:eastAsia="Times New Roman" w:cs="宋体"/>
                <w:szCs w:val="24"/>
              </w:rPr>
            </w:pPr>
            <w:r>
              <w:rPr>
                <w:rFonts w:eastAsia="Times New Roman" w:cs="宋体" w:hint="eastAsia"/>
                <w:szCs w:val="24"/>
              </w:rPr>
              <w:t>0.04</w:t>
            </w:r>
          </w:p>
        </w:tc>
        <w:tc>
          <w:tcPr>
            <w:tcW w:w="684" w:type="pct"/>
            <w:vAlign w:val="center"/>
          </w:tcPr>
          <w:p w:rsidR="00F24491" w:rsidRDefault="00F030F0">
            <w:pPr>
              <w:jc w:val="center"/>
              <w:rPr>
                <w:rFonts w:eastAsia="Times New Roman" w:cs="宋体"/>
                <w:szCs w:val="24"/>
              </w:rPr>
            </w:pPr>
            <w:r>
              <w:rPr>
                <w:rFonts w:eastAsia="Times New Roman" w:cs="宋体" w:hint="eastAsia"/>
                <w:szCs w:val="24"/>
              </w:rPr>
              <w:t>0.8</w:t>
            </w:r>
          </w:p>
        </w:tc>
        <w:tc>
          <w:tcPr>
            <w:tcW w:w="558" w:type="pct"/>
            <w:vAlign w:val="center"/>
          </w:tcPr>
          <w:p w:rsidR="00F24491" w:rsidRDefault="00F030F0">
            <w:pPr>
              <w:jc w:val="center"/>
              <w:rPr>
                <w:rFonts w:eastAsia="Times New Roman" w:cs="宋体"/>
                <w:szCs w:val="24"/>
              </w:rPr>
            </w:pPr>
            <w:r>
              <w:rPr>
                <w:rFonts w:eastAsia="Times New Roman" w:cs="宋体" w:hint="eastAsia"/>
                <w:szCs w:val="24"/>
              </w:rPr>
              <w:t>是</w:t>
            </w:r>
          </w:p>
        </w:tc>
      </w:tr>
      <w:tr w:rsidR="00F24491">
        <w:trPr>
          <w:trHeight w:val="509"/>
        </w:trPr>
        <w:tc>
          <w:tcPr>
            <w:tcW w:w="5000" w:type="pct"/>
            <w:gridSpan w:val="6"/>
            <w:vAlign w:val="center"/>
          </w:tcPr>
          <w:p w:rsidR="00F24491" w:rsidRDefault="00F030F0">
            <w:pPr>
              <w:jc w:val="center"/>
              <w:rPr>
                <w:rFonts w:eastAsia="Times New Roman" w:cs="宋体"/>
                <w:szCs w:val="24"/>
              </w:rPr>
            </w:pPr>
            <w:r>
              <w:rPr>
                <w:rFonts w:eastAsia="Times New Roman" w:cs="宋体" w:hint="eastAsia"/>
                <w:szCs w:val="24"/>
              </w:rPr>
              <w:lastRenderedPageBreak/>
              <w:t>合计：77.95万元</w:t>
            </w:r>
          </w:p>
        </w:tc>
      </w:tr>
    </w:tbl>
    <w:p w:rsidR="00F24491" w:rsidRDefault="00F030F0">
      <w:pPr>
        <w:pStyle w:val="2"/>
        <w:jc w:val="left"/>
        <w:rPr>
          <w:rFonts w:ascii="宋体" w:hAnsi="宋体" w:cs="宋体"/>
          <w:sz w:val="24"/>
          <w:szCs w:val="24"/>
        </w:rPr>
      </w:pPr>
      <w:bookmarkStart w:id="294" w:name="_Toc5063"/>
      <w:r>
        <w:rPr>
          <w:rFonts w:ascii="宋体" w:hAnsi="宋体" w:cs="宋体" w:hint="eastAsia"/>
          <w:sz w:val="24"/>
          <w:szCs w:val="24"/>
        </w:rPr>
        <w:t>三、</w:t>
      </w:r>
      <w:bookmarkEnd w:id="294"/>
      <w:r>
        <w:rPr>
          <w:rFonts w:ascii="宋体" w:hAnsi="宋体" w:cs="宋体" w:hint="eastAsia"/>
          <w:sz w:val="24"/>
          <w:szCs w:val="24"/>
        </w:rPr>
        <w:t>采购标的需满足的质量、安全、技术规格、物理特性、功能等要求</w:t>
      </w:r>
    </w:p>
    <w:p w:rsidR="00F24491" w:rsidRDefault="00F030F0">
      <w:pPr>
        <w:pStyle w:val="3"/>
        <w:rPr>
          <w:rFonts w:ascii="宋体" w:eastAsia="宋体" w:hAnsi="宋体"/>
          <w:sz w:val="24"/>
          <w:szCs w:val="24"/>
        </w:rPr>
      </w:pPr>
      <w:r>
        <w:rPr>
          <w:rFonts w:ascii="宋体" w:eastAsia="宋体" w:hAnsi="宋体" w:hint="eastAsia"/>
          <w:sz w:val="24"/>
          <w:szCs w:val="24"/>
        </w:rPr>
        <w:t>（一）心电监护仪</w:t>
      </w:r>
    </w:p>
    <w:p w:rsidR="00F24491" w:rsidRDefault="00F030F0">
      <w:pPr>
        <w:spacing w:line="360" w:lineRule="auto"/>
        <w:ind w:firstLineChars="100" w:firstLine="240"/>
        <w:rPr>
          <w:rFonts w:cs="仿宋"/>
          <w:iCs/>
          <w:szCs w:val="24"/>
        </w:rPr>
      </w:pPr>
      <w:r>
        <w:rPr>
          <w:rFonts w:cs="仿宋" w:hint="eastAsia"/>
          <w:iCs/>
          <w:szCs w:val="24"/>
        </w:rPr>
        <w:t>★1、监护仪主机采用无风扇设计，所有监测参数功能模块均需内置于主机内部（一体化结构设计），坚固耐用；</w:t>
      </w:r>
    </w:p>
    <w:p w:rsidR="00F24491" w:rsidRDefault="00F030F0">
      <w:pPr>
        <w:spacing w:line="360" w:lineRule="auto"/>
        <w:ind w:firstLineChars="100" w:firstLine="240"/>
        <w:rPr>
          <w:rFonts w:cs="仿宋"/>
          <w:iCs/>
          <w:szCs w:val="24"/>
        </w:rPr>
      </w:pPr>
      <w:r>
        <w:rPr>
          <w:rFonts w:cs="仿宋" w:hint="eastAsia"/>
          <w:iCs/>
          <w:szCs w:val="24"/>
        </w:rPr>
        <w:t>★2、≥10寸显示模块，支持显示彩色图片，7通道波形显示，可选配触摸模式；</w:t>
      </w:r>
    </w:p>
    <w:p w:rsidR="00F24491" w:rsidRDefault="00F030F0">
      <w:pPr>
        <w:spacing w:line="360" w:lineRule="auto"/>
        <w:ind w:firstLineChars="100" w:firstLine="240"/>
        <w:rPr>
          <w:rFonts w:cs="仿宋"/>
          <w:iCs/>
          <w:szCs w:val="24"/>
        </w:rPr>
      </w:pPr>
      <w:r>
        <w:rPr>
          <w:rFonts w:cs="仿宋" w:hint="eastAsia"/>
          <w:iCs/>
          <w:szCs w:val="24"/>
        </w:rPr>
        <w:t>★3、心电监测功能采用全球领先ASIC芯片技术，具备智能导联脱落监测功能；</w:t>
      </w:r>
    </w:p>
    <w:p w:rsidR="00F24491" w:rsidRDefault="00F030F0">
      <w:pPr>
        <w:spacing w:line="360" w:lineRule="auto"/>
        <w:ind w:firstLineChars="200" w:firstLine="480"/>
        <w:rPr>
          <w:rFonts w:cs="仿宋"/>
          <w:iCs/>
          <w:szCs w:val="24"/>
        </w:rPr>
      </w:pPr>
      <w:r>
        <w:rPr>
          <w:rFonts w:cs="仿宋" w:hint="eastAsia"/>
          <w:iCs/>
          <w:szCs w:val="24"/>
        </w:rPr>
        <w:t>4、ECG采用多导联同步分析技术，有效减少监护仪的误报警和漏报警等情况的发生，避免临床决策失误；</w:t>
      </w:r>
    </w:p>
    <w:p w:rsidR="00F24491" w:rsidRDefault="00F030F0">
      <w:pPr>
        <w:spacing w:line="360" w:lineRule="auto"/>
        <w:ind w:firstLineChars="200" w:firstLine="480"/>
        <w:rPr>
          <w:rFonts w:cs="仿宋"/>
          <w:iCs/>
          <w:szCs w:val="24"/>
        </w:rPr>
      </w:pPr>
      <w:r>
        <w:rPr>
          <w:rFonts w:cs="仿宋" w:hint="eastAsia"/>
          <w:iCs/>
          <w:szCs w:val="24"/>
        </w:rPr>
        <w:t>5、心电支持QT/QTc分析功能；支持血压动态分析功能，针对最近24小时的所有NIBP测量数据进行基本的统计分析，并支持显示和打印。采用的数字血氧探头和监护仪主机必须是相同品牌的，以保证血氧监测的兼容性和准确性，可显示PI血氧灌注指数，有效反映血氧灌注情况；</w:t>
      </w:r>
    </w:p>
    <w:p w:rsidR="00F24491" w:rsidRDefault="00F030F0">
      <w:pPr>
        <w:spacing w:line="360" w:lineRule="auto"/>
        <w:ind w:firstLineChars="200" w:firstLine="480"/>
        <w:rPr>
          <w:rFonts w:cs="仿宋"/>
          <w:iCs/>
          <w:szCs w:val="24"/>
        </w:rPr>
      </w:pPr>
      <w:r>
        <w:rPr>
          <w:rFonts w:cs="仿宋" w:hint="eastAsia"/>
          <w:iCs/>
          <w:szCs w:val="24"/>
        </w:rPr>
        <w:t>6、NIBP收缩压范围: 成人：25-290 mmHg；小儿：25-240 mmHg；新生儿：25-140mmHg；舒张压范围：成人：10-250 mmHg；小儿：10-200 mmHg；新生儿：10-115mmHg；平均压范围：成人：15-260 mmHg；小儿：15-215 mmHg；新生儿：15-125mmHg。脉率范围：30-300 bpm；</w:t>
      </w:r>
    </w:p>
    <w:p w:rsidR="00F24491" w:rsidRDefault="00F030F0">
      <w:pPr>
        <w:spacing w:line="360" w:lineRule="auto"/>
        <w:ind w:firstLineChars="200" w:firstLine="480"/>
        <w:rPr>
          <w:rFonts w:cs="仿宋"/>
          <w:iCs/>
          <w:szCs w:val="24"/>
        </w:rPr>
      </w:pPr>
      <w:r>
        <w:rPr>
          <w:rFonts w:cs="仿宋" w:hint="eastAsia"/>
          <w:iCs/>
          <w:szCs w:val="24"/>
        </w:rPr>
        <w:t>7、可选配无线WiFi模块，既可以支持2.4G也可以支持5G频段，连接中央工作站；可选配支持IPX7防水的血氧探头，支持水下测量；可选配采用超声缝合无内胆设计的NIBP袖带，能够进行水洗清洁和浸泡消毒；</w:t>
      </w:r>
    </w:p>
    <w:p w:rsidR="00F24491" w:rsidRDefault="00F030F0">
      <w:pPr>
        <w:spacing w:line="360" w:lineRule="auto"/>
        <w:ind w:firstLineChars="200" w:firstLine="480"/>
        <w:rPr>
          <w:rFonts w:cs="仿宋"/>
          <w:iCs/>
          <w:szCs w:val="24"/>
        </w:rPr>
      </w:pPr>
      <w:r>
        <w:rPr>
          <w:rFonts w:cs="仿宋" w:hint="eastAsia"/>
          <w:iCs/>
          <w:szCs w:val="24"/>
        </w:rPr>
        <w:t>8、</w:t>
      </w:r>
      <w:proofErr w:type="gramStart"/>
      <w:r>
        <w:rPr>
          <w:rFonts w:cs="仿宋" w:hint="eastAsia"/>
          <w:iCs/>
          <w:szCs w:val="24"/>
        </w:rPr>
        <w:t>标配一块</w:t>
      </w:r>
      <w:proofErr w:type="gramEnd"/>
      <w:r>
        <w:rPr>
          <w:rFonts w:cs="仿宋" w:hint="eastAsia"/>
          <w:iCs/>
          <w:szCs w:val="24"/>
        </w:rPr>
        <w:t>锂电池，单块锂电池续航能力不低于4小时，同时可选配高容量锂电池，</w:t>
      </w:r>
      <w:proofErr w:type="gramStart"/>
      <w:r>
        <w:rPr>
          <w:rFonts w:cs="仿宋" w:hint="eastAsia"/>
          <w:iCs/>
          <w:szCs w:val="24"/>
        </w:rPr>
        <w:t>单块高容量</w:t>
      </w:r>
      <w:proofErr w:type="gramEnd"/>
      <w:r>
        <w:rPr>
          <w:rFonts w:cs="仿宋" w:hint="eastAsia"/>
          <w:iCs/>
          <w:szCs w:val="24"/>
        </w:rPr>
        <w:t>锂电池续航能力不低于6小时；标准配置可监测心电，呼吸，无创血压，血氧饱和度，脉搏和体温；</w:t>
      </w:r>
    </w:p>
    <w:p w:rsidR="00F24491" w:rsidRDefault="00F030F0">
      <w:pPr>
        <w:spacing w:line="360" w:lineRule="auto"/>
        <w:ind w:firstLineChars="200" w:firstLine="480"/>
        <w:rPr>
          <w:rFonts w:cs="仿宋"/>
          <w:iCs/>
          <w:szCs w:val="24"/>
        </w:rPr>
      </w:pPr>
      <w:r>
        <w:rPr>
          <w:rFonts w:cs="仿宋" w:hint="eastAsia"/>
          <w:iCs/>
          <w:szCs w:val="24"/>
        </w:rPr>
        <w:t>9、NIBP可选择初始充气压力，提升测量的准确性和患者舒适性，同时支持血氧和血压同侧监测；</w:t>
      </w:r>
    </w:p>
    <w:p w:rsidR="00F24491" w:rsidRDefault="00F030F0">
      <w:pPr>
        <w:spacing w:line="360" w:lineRule="auto"/>
        <w:ind w:firstLineChars="100" w:firstLine="240"/>
        <w:rPr>
          <w:rFonts w:cs="仿宋"/>
          <w:iCs/>
          <w:szCs w:val="24"/>
        </w:rPr>
      </w:pPr>
      <w:r>
        <w:rPr>
          <w:rFonts w:cs="仿宋" w:hint="eastAsia"/>
          <w:iCs/>
          <w:szCs w:val="24"/>
        </w:rPr>
        <w:t>★10、采用收纳盒设计，使附件管理更加高效；</w:t>
      </w:r>
    </w:p>
    <w:p w:rsidR="00F24491" w:rsidRDefault="00F030F0">
      <w:pPr>
        <w:spacing w:line="360" w:lineRule="auto"/>
        <w:ind w:firstLineChars="200" w:firstLine="480"/>
        <w:rPr>
          <w:rFonts w:cs="仿宋"/>
          <w:iCs/>
          <w:szCs w:val="24"/>
        </w:rPr>
      </w:pPr>
      <w:r>
        <w:rPr>
          <w:rFonts w:cs="仿宋" w:hint="eastAsia"/>
          <w:iCs/>
          <w:szCs w:val="24"/>
        </w:rPr>
        <w:t>11、可保存1200小时的趋势数据；48小时全息波形回顾；1800个报警事件；128个心律失常事件；1600组NIBP测量的数据存储和回顾功能；可升级3通道记录仪；可支持外接打印机A4打印、条码扫描枪。</w:t>
      </w:r>
    </w:p>
    <w:p w:rsidR="00F24491" w:rsidRDefault="00F030F0">
      <w:pPr>
        <w:pStyle w:val="3"/>
        <w:rPr>
          <w:rFonts w:ascii="宋体" w:eastAsia="宋体" w:hAnsi="宋体"/>
          <w:sz w:val="24"/>
          <w:szCs w:val="24"/>
        </w:rPr>
      </w:pPr>
      <w:r>
        <w:rPr>
          <w:rFonts w:ascii="宋体" w:eastAsia="宋体" w:hAnsi="宋体" w:hint="eastAsia"/>
          <w:sz w:val="24"/>
          <w:szCs w:val="24"/>
        </w:rPr>
        <w:lastRenderedPageBreak/>
        <w:t>（二）熏蒸机（单头）</w:t>
      </w:r>
    </w:p>
    <w:p w:rsidR="00F24491" w:rsidRDefault="00F030F0">
      <w:pPr>
        <w:spacing w:line="360" w:lineRule="auto"/>
        <w:ind w:firstLineChars="200" w:firstLine="480"/>
        <w:rPr>
          <w:rFonts w:cs="仿宋"/>
          <w:iCs/>
          <w:szCs w:val="24"/>
        </w:rPr>
      </w:pPr>
      <w:r>
        <w:rPr>
          <w:rFonts w:cs="仿宋" w:hint="eastAsia"/>
          <w:iCs/>
          <w:szCs w:val="24"/>
        </w:rPr>
        <w:t>1、定时时间：1-99min任意可调，连续工作时间≥8h；温度显示范围：0℃-150℃，显示精度±1℃；</w:t>
      </w:r>
    </w:p>
    <w:p w:rsidR="00F24491" w:rsidRDefault="00F030F0">
      <w:pPr>
        <w:spacing w:line="360" w:lineRule="auto"/>
        <w:ind w:firstLineChars="200" w:firstLine="480"/>
        <w:rPr>
          <w:rFonts w:cs="仿宋"/>
          <w:iCs/>
          <w:szCs w:val="24"/>
        </w:rPr>
      </w:pPr>
      <w:r>
        <w:rPr>
          <w:rFonts w:cs="仿宋" w:hint="eastAsia"/>
          <w:iCs/>
          <w:szCs w:val="24"/>
        </w:rPr>
        <w:t>2、压力调节范围：20-35KPa；输入功率：≤2000VA；正常工作加药量V：2.5L≤V≤5L；熏蒸锅容积：≥8L。</w:t>
      </w:r>
    </w:p>
    <w:p w:rsidR="00F24491" w:rsidRDefault="00F030F0">
      <w:pPr>
        <w:pStyle w:val="3"/>
        <w:rPr>
          <w:rFonts w:ascii="宋体" w:eastAsia="宋体" w:hAnsi="宋体"/>
          <w:sz w:val="24"/>
          <w:szCs w:val="24"/>
        </w:rPr>
      </w:pPr>
      <w:r>
        <w:rPr>
          <w:rFonts w:ascii="宋体" w:eastAsia="宋体" w:hAnsi="宋体" w:hint="eastAsia"/>
          <w:sz w:val="24"/>
          <w:szCs w:val="24"/>
        </w:rPr>
        <w:t>（三）动态血压</w:t>
      </w:r>
    </w:p>
    <w:p w:rsidR="00F24491" w:rsidRDefault="00F030F0">
      <w:pPr>
        <w:pStyle w:val="4"/>
        <w:spacing w:line="360" w:lineRule="auto"/>
        <w:rPr>
          <w:rFonts w:ascii="宋体" w:eastAsia="宋体" w:hAnsi="宋体"/>
          <w:sz w:val="24"/>
          <w:szCs w:val="24"/>
        </w:rPr>
      </w:pPr>
      <w:r>
        <w:rPr>
          <w:rFonts w:ascii="宋体" w:eastAsia="宋体" w:hAnsi="宋体" w:hint="eastAsia"/>
          <w:sz w:val="24"/>
          <w:szCs w:val="24"/>
        </w:rPr>
        <w:t>1、血压</w:t>
      </w:r>
    </w:p>
    <w:p w:rsidR="00F24491" w:rsidRDefault="00F030F0">
      <w:pPr>
        <w:spacing w:line="360" w:lineRule="auto"/>
        <w:ind w:firstLineChars="200" w:firstLine="480"/>
        <w:rPr>
          <w:rFonts w:cs="仿宋"/>
          <w:iCs/>
          <w:szCs w:val="24"/>
        </w:rPr>
      </w:pPr>
      <w:r>
        <w:rPr>
          <w:rFonts w:cs="仿宋" w:hint="eastAsia"/>
          <w:iCs/>
          <w:szCs w:val="24"/>
        </w:rPr>
        <w:t>（1）测量方法：示波法；测量方式：上臂测试；测量范围：0-290mmHg；</w:t>
      </w:r>
    </w:p>
    <w:p w:rsidR="00F24491" w:rsidRDefault="00F030F0">
      <w:pPr>
        <w:spacing w:line="360" w:lineRule="auto"/>
        <w:ind w:firstLineChars="200" w:firstLine="480"/>
        <w:rPr>
          <w:rFonts w:cs="仿宋"/>
          <w:iCs/>
          <w:szCs w:val="24"/>
        </w:rPr>
      </w:pPr>
      <w:r>
        <w:rPr>
          <w:rFonts w:cs="仿宋" w:hint="eastAsia"/>
          <w:iCs/>
          <w:szCs w:val="24"/>
        </w:rPr>
        <w:t>（2）自动测量间隔：15、20、30、40、60、90、120、180、240分钟；加压：压力泵自动加压方式；减压：自动阶梯减压方式。</w:t>
      </w:r>
    </w:p>
    <w:p w:rsidR="00F24491" w:rsidRDefault="00F030F0">
      <w:pPr>
        <w:spacing w:line="360" w:lineRule="auto"/>
        <w:ind w:firstLineChars="200" w:firstLine="480"/>
        <w:rPr>
          <w:rFonts w:cs="仿宋"/>
          <w:iCs/>
          <w:szCs w:val="24"/>
        </w:rPr>
      </w:pPr>
      <w:r>
        <w:rPr>
          <w:rFonts w:cs="仿宋" w:hint="eastAsia"/>
          <w:iCs/>
          <w:szCs w:val="24"/>
        </w:rPr>
        <w:t>（3）分辨率：≦1mmHg；准确度：压力±3mmHg以内。</w:t>
      </w:r>
    </w:p>
    <w:p w:rsidR="00F24491" w:rsidRDefault="00F030F0">
      <w:pPr>
        <w:pStyle w:val="4"/>
        <w:rPr>
          <w:rFonts w:ascii="宋体" w:eastAsia="宋体" w:hAnsi="宋体"/>
          <w:sz w:val="24"/>
          <w:szCs w:val="24"/>
        </w:rPr>
      </w:pPr>
      <w:r>
        <w:rPr>
          <w:rFonts w:ascii="宋体" w:eastAsia="宋体" w:hAnsi="宋体" w:hint="eastAsia"/>
          <w:sz w:val="24"/>
          <w:szCs w:val="24"/>
        </w:rPr>
        <w:t>2、脉率</w:t>
      </w:r>
    </w:p>
    <w:p w:rsidR="00F24491" w:rsidRDefault="00F030F0">
      <w:pPr>
        <w:ind w:firstLineChars="200" w:firstLine="480"/>
        <w:rPr>
          <w:rFonts w:cs="仿宋"/>
          <w:iCs/>
          <w:szCs w:val="24"/>
        </w:rPr>
      </w:pPr>
      <w:r>
        <w:rPr>
          <w:rFonts w:cs="仿宋" w:hint="eastAsia"/>
          <w:iCs/>
          <w:szCs w:val="24"/>
        </w:rPr>
        <w:t>（1）范围：40-240bpm；分辨率：≦1bpm。</w:t>
      </w:r>
    </w:p>
    <w:p w:rsidR="00F24491" w:rsidRDefault="00F030F0">
      <w:pPr>
        <w:pStyle w:val="4"/>
        <w:rPr>
          <w:rFonts w:ascii="宋体" w:eastAsia="宋体" w:hAnsi="宋体" w:cs="仿宋"/>
          <w:iCs/>
          <w:sz w:val="24"/>
          <w:szCs w:val="24"/>
        </w:rPr>
      </w:pPr>
      <w:r>
        <w:rPr>
          <w:rFonts w:ascii="宋体" w:eastAsia="宋体" w:hAnsi="宋体" w:hint="eastAsia"/>
          <w:sz w:val="24"/>
          <w:szCs w:val="24"/>
        </w:rPr>
        <w:t>3、具有液晶显示功能。</w:t>
      </w:r>
    </w:p>
    <w:p w:rsidR="00F24491" w:rsidRDefault="00F030F0">
      <w:pPr>
        <w:pStyle w:val="3"/>
        <w:rPr>
          <w:rFonts w:ascii="宋体" w:eastAsia="宋体" w:hAnsi="宋体"/>
          <w:sz w:val="24"/>
          <w:szCs w:val="24"/>
        </w:rPr>
      </w:pPr>
      <w:r>
        <w:rPr>
          <w:rFonts w:ascii="宋体" w:eastAsia="宋体" w:hAnsi="宋体" w:hint="eastAsia"/>
          <w:sz w:val="24"/>
          <w:szCs w:val="24"/>
        </w:rPr>
        <w:t>（四）动态心电</w:t>
      </w:r>
    </w:p>
    <w:p w:rsidR="00F24491" w:rsidRDefault="00F030F0">
      <w:pPr>
        <w:spacing w:line="360" w:lineRule="auto"/>
        <w:ind w:firstLineChars="200" w:firstLine="480"/>
        <w:rPr>
          <w:rFonts w:cs="仿宋"/>
          <w:iCs/>
          <w:szCs w:val="24"/>
        </w:rPr>
      </w:pPr>
      <w:r>
        <w:rPr>
          <w:rFonts w:cs="仿宋" w:hint="eastAsia"/>
          <w:iCs/>
          <w:szCs w:val="24"/>
        </w:rPr>
        <w:t>1、12导联心电波形同步采集，连续记录时间≥24小时；通过USB接口传输数据；电源采用1节AAA电池供电；</w:t>
      </w:r>
    </w:p>
    <w:p w:rsidR="00F24491" w:rsidRDefault="00F030F0">
      <w:pPr>
        <w:spacing w:line="360" w:lineRule="auto"/>
        <w:ind w:firstLineChars="200" w:firstLine="480"/>
        <w:rPr>
          <w:rFonts w:cs="仿宋"/>
          <w:iCs/>
          <w:szCs w:val="24"/>
        </w:rPr>
      </w:pPr>
      <w:r>
        <w:rPr>
          <w:rFonts w:cs="仿宋" w:hint="eastAsia"/>
          <w:iCs/>
          <w:szCs w:val="24"/>
        </w:rPr>
        <w:t>2、支持彩色液晶显示，可切换显示12导联波形，预览心电波形质量；</w:t>
      </w:r>
    </w:p>
    <w:p w:rsidR="00F24491" w:rsidRDefault="00F030F0">
      <w:pPr>
        <w:spacing w:line="360" w:lineRule="auto"/>
        <w:ind w:firstLineChars="200" w:firstLine="480"/>
        <w:rPr>
          <w:rFonts w:cs="仿宋"/>
          <w:iCs/>
          <w:szCs w:val="24"/>
        </w:rPr>
      </w:pPr>
      <w:r>
        <w:rPr>
          <w:rFonts w:cs="仿宋" w:hint="eastAsia"/>
          <w:iCs/>
          <w:szCs w:val="24"/>
        </w:rPr>
        <w:t>3、开启动态心电图记录后屏幕即完全变黑，记录</w:t>
      </w:r>
      <w:proofErr w:type="gramStart"/>
      <w:r>
        <w:rPr>
          <w:rFonts w:cs="仿宋" w:hint="eastAsia"/>
          <w:iCs/>
          <w:szCs w:val="24"/>
        </w:rPr>
        <w:t>盒进入</w:t>
      </w:r>
      <w:proofErr w:type="gramEnd"/>
      <w:r>
        <w:rPr>
          <w:rFonts w:cs="仿宋" w:hint="eastAsia"/>
          <w:iCs/>
          <w:szCs w:val="24"/>
        </w:rPr>
        <w:t>省电模式；记录过程指示灯间歇性闪烁以示记录状态正常。具有特殊事件标记功能，在记录过程中，若患者感觉身体不适，可长按MARK键进行标记；记录盒具有</w:t>
      </w:r>
      <w:r>
        <w:rPr>
          <w:rFonts w:cs="仿宋"/>
          <w:iCs/>
          <w:szCs w:val="24"/>
        </w:rPr>
        <w:t>时钟</w:t>
      </w:r>
      <w:r>
        <w:rPr>
          <w:rFonts w:cs="仿宋" w:hint="eastAsia"/>
          <w:iCs/>
          <w:szCs w:val="24"/>
        </w:rPr>
        <w:t>功能，</w:t>
      </w:r>
      <w:r>
        <w:rPr>
          <w:rFonts w:cs="仿宋"/>
          <w:iCs/>
          <w:szCs w:val="24"/>
        </w:rPr>
        <w:t>可</w:t>
      </w:r>
      <w:r>
        <w:rPr>
          <w:rFonts w:cs="仿宋" w:hint="eastAsia"/>
          <w:iCs/>
          <w:szCs w:val="24"/>
        </w:rPr>
        <w:t>自动</w:t>
      </w:r>
      <w:r>
        <w:rPr>
          <w:rFonts w:cs="仿宋"/>
          <w:iCs/>
          <w:szCs w:val="24"/>
        </w:rPr>
        <w:t>记录</w:t>
      </w:r>
      <w:r>
        <w:rPr>
          <w:rFonts w:cs="仿宋" w:hint="eastAsia"/>
          <w:iCs/>
          <w:szCs w:val="24"/>
        </w:rPr>
        <w:t>心电检测</w:t>
      </w:r>
      <w:r>
        <w:rPr>
          <w:rFonts w:cs="仿宋"/>
          <w:iCs/>
          <w:szCs w:val="24"/>
        </w:rPr>
        <w:t>的起始时间</w:t>
      </w:r>
      <w:r>
        <w:rPr>
          <w:rFonts w:cs="仿宋" w:hint="eastAsia"/>
          <w:iCs/>
          <w:szCs w:val="24"/>
        </w:rPr>
        <w:t>；</w:t>
      </w:r>
    </w:p>
    <w:p w:rsidR="00F24491" w:rsidRDefault="00F030F0">
      <w:pPr>
        <w:spacing w:line="360" w:lineRule="auto"/>
        <w:ind w:firstLineChars="200" w:firstLine="480"/>
        <w:rPr>
          <w:rFonts w:cs="仿宋"/>
          <w:iCs/>
          <w:szCs w:val="24"/>
        </w:rPr>
      </w:pPr>
      <w:r>
        <w:rPr>
          <w:rFonts w:cs="仿宋" w:hint="eastAsia"/>
          <w:iCs/>
          <w:szCs w:val="24"/>
        </w:rPr>
        <w:t>4、采样频率：采集：</w:t>
      </w:r>
      <w:r>
        <w:rPr>
          <w:rFonts w:cs="仿宋"/>
          <w:iCs/>
          <w:szCs w:val="24"/>
        </w:rPr>
        <w:t>≥</w:t>
      </w:r>
      <w:r>
        <w:rPr>
          <w:rFonts w:cs="仿宋" w:hint="eastAsia"/>
          <w:iCs/>
          <w:szCs w:val="24"/>
        </w:rPr>
        <w:t>1000点/秒/通道，全导联</w:t>
      </w:r>
      <w:r>
        <w:rPr>
          <w:rFonts w:cs="仿宋"/>
          <w:iCs/>
          <w:szCs w:val="24"/>
        </w:rPr>
        <w:t>≥</w:t>
      </w:r>
      <w:r>
        <w:rPr>
          <w:rFonts w:cs="仿宋" w:hint="eastAsia"/>
          <w:iCs/>
          <w:szCs w:val="24"/>
        </w:rPr>
        <w:t>8000点/秒；存储：</w:t>
      </w:r>
      <w:r>
        <w:rPr>
          <w:rFonts w:cs="仿宋"/>
          <w:iCs/>
          <w:szCs w:val="24"/>
        </w:rPr>
        <w:t>≥</w:t>
      </w:r>
      <w:r>
        <w:rPr>
          <w:rFonts w:cs="仿宋" w:hint="eastAsia"/>
          <w:iCs/>
          <w:szCs w:val="24"/>
        </w:rPr>
        <w:t>200点/秒/通道，全导联</w:t>
      </w:r>
      <w:r>
        <w:rPr>
          <w:rFonts w:cs="仿宋"/>
          <w:iCs/>
          <w:szCs w:val="24"/>
        </w:rPr>
        <w:t>≥</w:t>
      </w:r>
      <w:r>
        <w:rPr>
          <w:rFonts w:cs="仿宋" w:hint="eastAsia"/>
          <w:iCs/>
          <w:szCs w:val="24"/>
        </w:rPr>
        <w:t>1600点/秒</w:t>
      </w:r>
      <w:r>
        <w:rPr>
          <w:rFonts w:cs="仿宋"/>
          <w:iCs/>
          <w:szCs w:val="24"/>
        </w:rPr>
        <w:t>。</w:t>
      </w:r>
    </w:p>
    <w:p w:rsidR="00F24491" w:rsidRDefault="00F030F0">
      <w:pPr>
        <w:pStyle w:val="3"/>
        <w:rPr>
          <w:rFonts w:ascii="宋体" w:eastAsia="宋体" w:hAnsi="宋体"/>
          <w:sz w:val="24"/>
          <w:szCs w:val="24"/>
        </w:rPr>
      </w:pPr>
      <w:r>
        <w:rPr>
          <w:rFonts w:ascii="宋体" w:eastAsia="宋体" w:hAnsi="宋体" w:hint="eastAsia"/>
          <w:sz w:val="24"/>
          <w:szCs w:val="24"/>
        </w:rPr>
        <w:lastRenderedPageBreak/>
        <w:t>（五）便捷式心电监护仪</w:t>
      </w:r>
    </w:p>
    <w:p w:rsidR="00F24491" w:rsidRDefault="00F030F0">
      <w:pPr>
        <w:spacing w:line="360" w:lineRule="auto"/>
        <w:ind w:firstLineChars="100" w:firstLine="240"/>
        <w:rPr>
          <w:rFonts w:cs="仿宋"/>
          <w:iCs/>
          <w:szCs w:val="24"/>
        </w:rPr>
      </w:pPr>
      <w:r>
        <w:rPr>
          <w:rFonts w:cs="仿宋" w:hint="eastAsia"/>
          <w:iCs/>
          <w:szCs w:val="24"/>
        </w:rPr>
        <w:t>★1、监护仪主机采用无风扇设计，所有监测参数功能模块均需内置于主机内部（一体化结构设计），坚固耐用；</w:t>
      </w:r>
    </w:p>
    <w:p w:rsidR="00F24491" w:rsidRDefault="00F030F0">
      <w:pPr>
        <w:spacing w:line="360" w:lineRule="auto"/>
        <w:ind w:firstLineChars="100" w:firstLine="240"/>
        <w:rPr>
          <w:rFonts w:cs="仿宋"/>
          <w:iCs/>
          <w:szCs w:val="24"/>
        </w:rPr>
      </w:pPr>
      <w:r>
        <w:rPr>
          <w:rFonts w:cs="仿宋" w:hint="eastAsia"/>
          <w:iCs/>
          <w:szCs w:val="24"/>
        </w:rPr>
        <w:t>★2、≥10寸显示模块，支持显示彩色图片，7通道波形显示，可选配触摸模式；</w:t>
      </w:r>
    </w:p>
    <w:p w:rsidR="00F24491" w:rsidRDefault="00F030F0">
      <w:pPr>
        <w:spacing w:line="360" w:lineRule="auto"/>
        <w:ind w:firstLineChars="100" w:firstLine="240"/>
        <w:rPr>
          <w:rFonts w:cs="仿宋"/>
          <w:iCs/>
          <w:szCs w:val="24"/>
        </w:rPr>
      </w:pPr>
      <w:r>
        <w:rPr>
          <w:rFonts w:cs="仿宋" w:hint="eastAsia"/>
          <w:iCs/>
          <w:szCs w:val="24"/>
        </w:rPr>
        <w:t>★3、心电监测功能采用全球领先ASIC芯片技术，具备智能导联脱落监测功能；</w:t>
      </w:r>
    </w:p>
    <w:p w:rsidR="00F24491" w:rsidRDefault="00F030F0">
      <w:pPr>
        <w:spacing w:line="360" w:lineRule="auto"/>
        <w:ind w:firstLineChars="200" w:firstLine="480"/>
        <w:rPr>
          <w:rFonts w:cs="仿宋"/>
          <w:iCs/>
          <w:szCs w:val="24"/>
        </w:rPr>
      </w:pPr>
      <w:r>
        <w:rPr>
          <w:rFonts w:cs="仿宋" w:hint="eastAsia"/>
          <w:iCs/>
          <w:szCs w:val="24"/>
        </w:rPr>
        <w:t>4、ECG采用多导联同步分析技术，有效减少监护仪的误报警和漏报警等情况的发生，避免临床决策失误；</w:t>
      </w:r>
    </w:p>
    <w:p w:rsidR="00F24491" w:rsidRDefault="00F030F0">
      <w:pPr>
        <w:spacing w:line="360" w:lineRule="auto"/>
        <w:ind w:firstLineChars="200" w:firstLine="480"/>
        <w:rPr>
          <w:rFonts w:cs="仿宋"/>
          <w:iCs/>
          <w:szCs w:val="24"/>
        </w:rPr>
      </w:pPr>
      <w:r>
        <w:rPr>
          <w:rFonts w:cs="仿宋" w:hint="eastAsia"/>
          <w:iCs/>
          <w:szCs w:val="24"/>
        </w:rPr>
        <w:t>5、心电支持QT/QTc分析功能；支持血压动态分析功能，针对最近24小时的所有NIBP测量数据进行基本的统计分析，并支持显示和打印。采用的数字血氧探头和监护仪主机必须是相同品牌的，以保证血氧监测的兼容性和准确性，可显示PI血氧灌注指数，有效反映血氧灌注情况；</w:t>
      </w:r>
    </w:p>
    <w:p w:rsidR="00F24491" w:rsidRDefault="00F030F0">
      <w:pPr>
        <w:spacing w:line="360" w:lineRule="auto"/>
        <w:ind w:firstLineChars="200" w:firstLine="480"/>
        <w:rPr>
          <w:rFonts w:cs="仿宋"/>
          <w:iCs/>
          <w:szCs w:val="24"/>
        </w:rPr>
      </w:pPr>
      <w:r>
        <w:rPr>
          <w:rFonts w:cs="仿宋" w:hint="eastAsia"/>
          <w:iCs/>
          <w:szCs w:val="24"/>
        </w:rPr>
        <w:t>6、NIBP收缩压范围: 成人：25-290 mmHg；小儿：25-240 mmHg；新生儿：25-140mmHg；舒张压范围：成人：10-250 mmHg；小儿：10-200 mmHg；新生儿：10-115mmHg；平均压范围：成人：15-260 mmHg；小儿：15-215 mmHg；新生儿：15-125mmHg。脉率范围：30-300 bpm；</w:t>
      </w:r>
    </w:p>
    <w:p w:rsidR="00F24491" w:rsidRDefault="00F030F0">
      <w:pPr>
        <w:spacing w:line="360" w:lineRule="auto"/>
        <w:ind w:firstLineChars="200" w:firstLine="480"/>
        <w:rPr>
          <w:rFonts w:cs="仿宋"/>
          <w:iCs/>
          <w:szCs w:val="24"/>
        </w:rPr>
      </w:pPr>
      <w:r>
        <w:rPr>
          <w:rFonts w:cs="仿宋" w:hint="eastAsia"/>
          <w:iCs/>
          <w:szCs w:val="24"/>
        </w:rPr>
        <w:t>7、可选配无线WiFi模块，既可以支持2.4G也可以支持5G频段，连接中央工作站；可选配支持IPX7防水的血氧探头，支持水下测量；可选配采用超声缝合无内胆设计的NIBP袖带，能够进行水洗清洁和浸泡消毒；</w:t>
      </w:r>
    </w:p>
    <w:p w:rsidR="00F24491" w:rsidRDefault="00F030F0">
      <w:pPr>
        <w:spacing w:line="360" w:lineRule="auto"/>
        <w:ind w:firstLineChars="200" w:firstLine="480"/>
        <w:rPr>
          <w:rFonts w:cs="仿宋"/>
          <w:iCs/>
          <w:szCs w:val="24"/>
        </w:rPr>
      </w:pPr>
      <w:r>
        <w:rPr>
          <w:rFonts w:cs="仿宋" w:hint="eastAsia"/>
          <w:iCs/>
          <w:szCs w:val="24"/>
        </w:rPr>
        <w:t>8、</w:t>
      </w:r>
      <w:proofErr w:type="gramStart"/>
      <w:r>
        <w:rPr>
          <w:rFonts w:cs="仿宋" w:hint="eastAsia"/>
          <w:iCs/>
          <w:szCs w:val="24"/>
        </w:rPr>
        <w:t>标配一块</w:t>
      </w:r>
      <w:proofErr w:type="gramEnd"/>
      <w:r>
        <w:rPr>
          <w:rFonts w:cs="仿宋" w:hint="eastAsia"/>
          <w:iCs/>
          <w:szCs w:val="24"/>
        </w:rPr>
        <w:t>锂电池，单块锂电池续航能力不低于4小时，同时可选配高容量锂电池，</w:t>
      </w:r>
      <w:proofErr w:type="gramStart"/>
      <w:r>
        <w:rPr>
          <w:rFonts w:cs="仿宋" w:hint="eastAsia"/>
          <w:iCs/>
          <w:szCs w:val="24"/>
        </w:rPr>
        <w:t>单块高容量</w:t>
      </w:r>
      <w:proofErr w:type="gramEnd"/>
      <w:r>
        <w:rPr>
          <w:rFonts w:cs="仿宋" w:hint="eastAsia"/>
          <w:iCs/>
          <w:szCs w:val="24"/>
        </w:rPr>
        <w:t>锂电池续航能力不低于6小时；标准配置可监测心电，呼吸，无创血压，血氧饱和度，脉搏和体温；</w:t>
      </w:r>
    </w:p>
    <w:p w:rsidR="00F24491" w:rsidRDefault="00F030F0">
      <w:pPr>
        <w:spacing w:line="360" w:lineRule="auto"/>
        <w:ind w:firstLineChars="200" w:firstLine="480"/>
        <w:rPr>
          <w:rFonts w:cs="仿宋"/>
          <w:iCs/>
          <w:szCs w:val="24"/>
        </w:rPr>
      </w:pPr>
      <w:r>
        <w:rPr>
          <w:rFonts w:cs="仿宋" w:hint="eastAsia"/>
          <w:iCs/>
          <w:szCs w:val="24"/>
        </w:rPr>
        <w:t>9、NIBP可选择初始充气压力，提升测量的准确性和患者舒适性，同时支持血氧和血压同侧监测；</w:t>
      </w:r>
    </w:p>
    <w:p w:rsidR="00F24491" w:rsidRDefault="00F030F0">
      <w:pPr>
        <w:spacing w:line="360" w:lineRule="auto"/>
        <w:ind w:firstLineChars="100" w:firstLine="240"/>
        <w:rPr>
          <w:rFonts w:cs="仿宋"/>
          <w:iCs/>
          <w:szCs w:val="24"/>
        </w:rPr>
      </w:pPr>
      <w:r>
        <w:rPr>
          <w:rFonts w:cs="仿宋" w:hint="eastAsia"/>
          <w:iCs/>
          <w:szCs w:val="24"/>
        </w:rPr>
        <w:t>★10、采用收纳盒设计，使附件管理更加高效；</w:t>
      </w:r>
    </w:p>
    <w:p w:rsidR="00F24491" w:rsidRDefault="00F030F0">
      <w:pPr>
        <w:spacing w:line="360" w:lineRule="auto"/>
        <w:ind w:firstLineChars="200" w:firstLine="480"/>
        <w:rPr>
          <w:rFonts w:cs="仿宋"/>
          <w:iCs/>
          <w:szCs w:val="24"/>
        </w:rPr>
      </w:pPr>
      <w:r>
        <w:rPr>
          <w:rFonts w:cs="仿宋" w:hint="eastAsia"/>
          <w:iCs/>
          <w:szCs w:val="24"/>
        </w:rPr>
        <w:t>11、可保存1200小时的趋势数据；48小时全息波形回顾；1800个报警事件；128个心律失常事件；1600组NIBP测量的数据存储和回顾功能；可升级3通道记录仪；可支持外接打印机A4打印、条码扫描枪。</w:t>
      </w:r>
    </w:p>
    <w:p w:rsidR="00F24491" w:rsidRDefault="00F030F0">
      <w:pPr>
        <w:spacing w:line="360" w:lineRule="auto"/>
        <w:ind w:firstLineChars="200" w:firstLine="480"/>
        <w:rPr>
          <w:rFonts w:cs="仿宋"/>
          <w:iCs/>
          <w:szCs w:val="24"/>
        </w:rPr>
      </w:pPr>
      <w:r>
        <w:rPr>
          <w:rFonts w:cs="仿宋" w:hint="eastAsia"/>
          <w:iCs/>
          <w:szCs w:val="24"/>
        </w:rPr>
        <w:t>12、仪器内置一套热敏记录仪。</w:t>
      </w:r>
    </w:p>
    <w:p w:rsidR="00F24491" w:rsidRDefault="00F030F0">
      <w:pPr>
        <w:pStyle w:val="3"/>
        <w:rPr>
          <w:rFonts w:ascii="宋体" w:eastAsia="宋体" w:hAnsi="宋体"/>
          <w:sz w:val="24"/>
          <w:szCs w:val="24"/>
        </w:rPr>
      </w:pPr>
      <w:r>
        <w:rPr>
          <w:rFonts w:ascii="宋体" w:eastAsia="宋体" w:hAnsi="宋体" w:hint="eastAsia"/>
          <w:sz w:val="24"/>
          <w:szCs w:val="24"/>
        </w:rPr>
        <w:lastRenderedPageBreak/>
        <w:t>（六）深视力检测仪</w:t>
      </w:r>
    </w:p>
    <w:p w:rsidR="00F24491" w:rsidRDefault="00F030F0">
      <w:pPr>
        <w:spacing w:line="360" w:lineRule="auto"/>
        <w:ind w:firstLineChars="200" w:firstLine="480"/>
        <w:rPr>
          <w:rFonts w:cs="仿宋"/>
          <w:iCs/>
          <w:szCs w:val="24"/>
        </w:rPr>
      </w:pPr>
      <w:r>
        <w:rPr>
          <w:rFonts w:cs="仿宋" w:hint="eastAsia"/>
          <w:iCs/>
          <w:szCs w:val="24"/>
        </w:rPr>
        <w:t>1、符合TB/T3091-2019（铁路机车车辆驾驶人员健康检查规范）、GB18463-2001（机动车驾驶员身体条件及其测评要求）、GBZ188-2014（职业健康监护技术规范）；</w:t>
      </w:r>
    </w:p>
    <w:p w:rsidR="00F24491" w:rsidRDefault="00F030F0">
      <w:pPr>
        <w:spacing w:line="360" w:lineRule="auto"/>
        <w:ind w:firstLineChars="200" w:firstLine="480"/>
        <w:rPr>
          <w:rFonts w:cs="仿宋"/>
          <w:iCs/>
          <w:szCs w:val="24"/>
        </w:rPr>
      </w:pPr>
      <w:r>
        <w:rPr>
          <w:rFonts w:cs="仿宋" w:hint="eastAsia"/>
          <w:iCs/>
          <w:szCs w:val="24"/>
        </w:rPr>
        <w:t>★2、操作釆用智能化触摸设计及6000K的LED显示；不小于8英寸触控液晶屏；</w:t>
      </w:r>
    </w:p>
    <w:p w:rsidR="00F24491" w:rsidRDefault="00F030F0">
      <w:pPr>
        <w:spacing w:line="360" w:lineRule="auto"/>
        <w:ind w:firstLineChars="200" w:firstLine="480"/>
        <w:rPr>
          <w:rFonts w:cs="仿宋"/>
          <w:iCs/>
          <w:szCs w:val="24"/>
        </w:rPr>
      </w:pPr>
      <w:r>
        <w:rPr>
          <w:rFonts w:cs="仿宋" w:hint="eastAsia"/>
          <w:iCs/>
          <w:szCs w:val="24"/>
        </w:rPr>
        <w:t>3、界面：全中文操作界面，支持手写输入；</w:t>
      </w:r>
    </w:p>
    <w:p w:rsidR="00F24491" w:rsidRDefault="00F030F0">
      <w:pPr>
        <w:spacing w:line="360" w:lineRule="auto"/>
        <w:ind w:firstLineChars="200" w:firstLine="480"/>
        <w:rPr>
          <w:rFonts w:cs="仿宋"/>
          <w:iCs/>
          <w:szCs w:val="24"/>
        </w:rPr>
      </w:pPr>
      <w:r>
        <w:rPr>
          <w:rFonts w:cs="仿宋" w:hint="eastAsia"/>
          <w:iCs/>
          <w:szCs w:val="24"/>
        </w:rPr>
        <w:t>4、内置58mm热敏记录仪，支持报告打印；</w:t>
      </w:r>
    </w:p>
    <w:p w:rsidR="00F24491" w:rsidRDefault="00F030F0">
      <w:pPr>
        <w:spacing w:line="360" w:lineRule="auto"/>
        <w:ind w:firstLineChars="200" w:firstLine="480"/>
        <w:rPr>
          <w:rFonts w:cs="仿宋"/>
          <w:iCs/>
          <w:szCs w:val="24"/>
        </w:rPr>
      </w:pPr>
      <w:r>
        <w:rPr>
          <w:rFonts w:cs="仿宋" w:hint="eastAsia"/>
          <w:iCs/>
          <w:szCs w:val="24"/>
        </w:rPr>
        <w:t>5、数据存储：检测数据永久存储，可查询及打印历史检测数据结果；</w:t>
      </w:r>
    </w:p>
    <w:p w:rsidR="00F24491" w:rsidRDefault="00F030F0">
      <w:pPr>
        <w:spacing w:line="360" w:lineRule="auto"/>
        <w:ind w:firstLineChars="200" w:firstLine="480"/>
        <w:rPr>
          <w:rFonts w:cs="仿宋"/>
          <w:iCs/>
          <w:szCs w:val="24"/>
        </w:rPr>
      </w:pPr>
      <w:r>
        <w:rPr>
          <w:rFonts w:cs="仿宋" w:hint="eastAsia"/>
          <w:iCs/>
          <w:szCs w:val="24"/>
        </w:rPr>
        <w:t>6、移动杆的范围：相对中心零位±80mm；移动速度：标准速度50mm/s或25mm/s，可任意设置其他移动速度；测试灯光照度：1500±500Lx；测试精度：±0.1mm，零位校准误差±0.1mm；通信功能：RS232。</w:t>
      </w:r>
    </w:p>
    <w:p w:rsidR="00F24491" w:rsidRDefault="00F030F0">
      <w:pPr>
        <w:pStyle w:val="3"/>
        <w:rPr>
          <w:rFonts w:ascii="宋体" w:eastAsia="宋体" w:hAnsi="宋体"/>
          <w:sz w:val="24"/>
          <w:szCs w:val="24"/>
        </w:rPr>
      </w:pPr>
      <w:r>
        <w:rPr>
          <w:rFonts w:ascii="宋体" w:eastAsia="宋体" w:hAnsi="宋体" w:hint="eastAsia"/>
          <w:sz w:val="24"/>
          <w:szCs w:val="24"/>
        </w:rPr>
        <w:t>（七）夜视力检测仪</w:t>
      </w:r>
    </w:p>
    <w:p w:rsidR="00F24491" w:rsidRDefault="00F030F0">
      <w:pPr>
        <w:spacing w:line="360" w:lineRule="auto"/>
        <w:ind w:firstLineChars="250" w:firstLine="600"/>
        <w:rPr>
          <w:rFonts w:cs="仿宋"/>
          <w:iCs/>
          <w:szCs w:val="24"/>
        </w:rPr>
      </w:pPr>
      <w:r>
        <w:rPr>
          <w:rFonts w:cs="仿宋" w:hint="eastAsia"/>
          <w:iCs/>
          <w:szCs w:val="24"/>
        </w:rPr>
        <w:t>1、符合TB/T3091-2019（铁路机车车辆驾驶人员健康检查规范）、GB18463-2001（机动车驾驶员身体条件及其测评要求）、GBZ188-2014（职业健康监护技术规范）；</w:t>
      </w:r>
    </w:p>
    <w:p w:rsidR="00F24491" w:rsidRDefault="00F030F0">
      <w:pPr>
        <w:spacing w:line="360" w:lineRule="auto"/>
        <w:ind w:firstLineChars="250" w:firstLine="600"/>
        <w:rPr>
          <w:rFonts w:cs="仿宋"/>
          <w:iCs/>
          <w:szCs w:val="24"/>
        </w:rPr>
      </w:pPr>
      <w:r>
        <w:rPr>
          <w:rFonts w:cs="仿宋" w:hint="eastAsia"/>
          <w:iCs/>
          <w:szCs w:val="24"/>
        </w:rPr>
        <w:t>2、视力范围：4.0-5.2（0.1-1.5）；</w:t>
      </w:r>
      <w:proofErr w:type="gramStart"/>
      <w:r>
        <w:rPr>
          <w:rFonts w:cs="仿宋" w:hint="eastAsia"/>
          <w:iCs/>
          <w:szCs w:val="24"/>
        </w:rPr>
        <w:t>视标方向</w:t>
      </w:r>
      <w:proofErr w:type="gramEnd"/>
      <w:r>
        <w:rPr>
          <w:rFonts w:cs="仿宋" w:hint="eastAsia"/>
          <w:iCs/>
          <w:szCs w:val="24"/>
        </w:rPr>
        <w:t>：上/下/左/右（采用Landolt</w:t>
      </w:r>
      <w:proofErr w:type="gramStart"/>
      <w:r>
        <w:rPr>
          <w:rFonts w:cs="仿宋" w:hint="eastAsia"/>
          <w:iCs/>
          <w:szCs w:val="24"/>
        </w:rPr>
        <w:t>环型视标“C”型</w:t>
      </w:r>
      <w:proofErr w:type="gramEnd"/>
      <w:r>
        <w:rPr>
          <w:rFonts w:cs="仿宋" w:hint="eastAsia"/>
          <w:iCs/>
          <w:szCs w:val="24"/>
        </w:rPr>
        <w:t>）；光刺激亮度：5700cd/ m</w:t>
      </w:r>
      <w:r>
        <w:rPr>
          <w:rFonts w:cs="仿宋" w:hint="eastAsia"/>
          <w:iCs/>
          <w:szCs w:val="24"/>
          <w:vertAlign w:val="superscript"/>
        </w:rPr>
        <w:t>2</w:t>
      </w:r>
      <w:r>
        <w:rPr>
          <w:rFonts w:cs="仿宋" w:hint="eastAsia"/>
          <w:iCs/>
          <w:szCs w:val="24"/>
        </w:rPr>
        <w:t>± 380cd/ m</w:t>
      </w:r>
      <w:r>
        <w:rPr>
          <w:rFonts w:cs="仿宋" w:hint="eastAsia"/>
          <w:iCs/>
          <w:szCs w:val="24"/>
          <w:vertAlign w:val="superscript"/>
        </w:rPr>
        <w:t>2</w:t>
      </w:r>
      <w:r>
        <w:rPr>
          <w:rFonts w:cs="仿宋" w:hint="eastAsia"/>
          <w:iCs/>
          <w:szCs w:val="24"/>
        </w:rPr>
        <w:t>；</w:t>
      </w:r>
      <w:proofErr w:type="gramStart"/>
      <w:r>
        <w:rPr>
          <w:rFonts w:cs="仿宋" w:hint="eastAsia"/>
          <w:iCs/>
          <w:szCs w:val="24"/>
        </w:rPr>
        <w:t>视标亮度</w:t>
      </w:r>
      <w:proofErr w:type="gramEnd"/>
      <w:r>
        <w:rPr>
          <w:rFonts w:cs="仿宋" w:hint="eastAsia"/>
          <w:iCs/>
          <w:szCs w:val="24"/>
        </w:rPr>
        <w:t>：280cd/ m</w:t>
      </w:r>
      <w:r>
        <w:rPr>
          <w:rFonts w:cs="仿宋" w:hint="eastAsia"/>
          <w:iCs/>
          <w:szCs w:val="24"/>
          <w:vertAlign w:val="superscript"/>
        </w:rPr>
        <w:t>2</w:t>
      </w:r>
      <w:r>
        <w:rPr>
          <w:rFonts w:cs="仿宋" w:hint="eastAsia"/>
          <w:iCs/>
          <w:szCs w:val="24"/>
        </w:rPr>
        <w:t>± 28cd/m</w:t>
      </w:r>
      <w:r>
        <w:rPr>
          <w:rFonts w:cs="仿宋" w:hint="eastAsia"/>
          <w:iCs/>
          <w:szCs w:val="24"/>
          <w:vertAlign w:val="superscript"/>
        </w:rPr>
        <w:t>2</w:t>
      </w:r>
      <w:r>
        <w:rPr>
          <w:rFonts w:cs="仿宋" w:hint="eastAsia"/>
          <w:iCs/>
          <w:szCs w:val="24"/>
        </w:rPr>
        <w:t>；</w:t>
      </w:r>
      <w:proofErr w:type="gramStart"/>
      <w:r>
        <w:rPr>
          <w:rFonts w:cs="仿宋" w:hint="eastAsia"/>
          <w:iCs/>
          <w:szCs w:val="24"/>
        </w:rPr>
        <w:t>暗适应视标亮度</w:t>
      </w:r>
      <w:proofErr w:type="gramEnd"/>
      <w:r>
        <w:rPr>
          <w:rFonts w:cs="仿宋" w:hint="eastAsia"/>
          <w:iCs/>
          <w:szCs w:val="24"/>
        </w:rPr>
        <w:t>：0.1cd/m</w:t>
      </w:r>
      <w:r>
        <w:rPr>
          <w:rFonts w:cs="仿宋" w:hint="eastAsia"/>
          <w:iCs/>
          <w:szCs w:val="24"/>
          <w:vertAlign w:val="superscript"/>
        </w:rPr>
        <w:t>2</w:t>
      </w:r>
      <w:r>
        <w:rPr>
          <w:rFonts w:cs="仿宋" w:hint="eastAsia"/>
          <w:iCs/>
          <w:szCs w:val="24"/>
        </w:rPr>
        <w:t>～0.15cd/ m</w:t>
      </w:r>
      <w:r>
        <w:rPr>
          <w:rFonts w:cs="仿宋" w:hint="eastAsia"/>
          <w:iCs/>
          <w:szCs w:val="24"/>
          <w:vertAlign w:val="superscript"/>
        </w:rPr>
        <w:t>2</w:t>
      </w:r>
      <w:r>
        <w:rPr>
          <w:rFonts w:cs="仿宋" w:hint="eastAsia"/>
          <w:iCs/>
          <w:szCs w:val="24"/>
        </w:rPr>
        <w:t>；光刺激时间：30±1s；电压：AC220V/50Hz；通讯方式：RS232和RJ45；</w:t>
      </w:r>
    </w:p>
    <w:p w:rsidR="00F24491" w:rsidRDefault="00F030F0">
      <w:pPr>
        <w:spacing w:line="360" w:lineRule="auto"/>
        <w:ind w:firstLineChars="200" w:firstLine="480"/>
        <w:rPr>
          <w:rFonts w:cs="仿宋"/>
          <w:iCs/>
          <w:szCs w:val="24"/>
        </w:rPr>
      </w:pPr>
      <w:r>
        <w:rPr>
          <w:rFonts w:cs="仿宋" w:hint="eastAsia"/>
          <w:iCs/>
          <w:szCs w:val="24"/>
        </w:rPr>
        <w:t>★3、具有语音操作提示功能；不小于8英寸触控液晶操作界面；</w:t>
      </w:r>
    </w:p>
    <w:p w:rsidR="00F24491" w:rsidRDefault="00F030F0">
      <w:pPr>
        <w:spacing w:line="360" w:lineRule="auto"/>
        <w:ind w:firstLineChars="200" w:firstLine="480"/>
        <w:rPr>
          <w:rFonts w:cs="仿宋"/>
          <w:iCs/>
          <w:szCs w:val="24"/>
        </w:rPr>
      </w:pPr>
      <w:r>
        <w:rPr>
          <w:rFonts w:cs="仿宋" w:hint="eastAsia"/>
          <w:iCs/>
          <w:szCs w:val="24"/>
        </w:rPr>
        <w:t>4、操作釆用智能化触摸设计；界面：全中文操作界面，支持手写输入；面板：智能触摸按键设计，IC卡身份识别；</w:t>
      </w:r>
    </w:p>
    <w:p w:rsidR="00F24491" w:rsidRDefault="00F030F0">
      <w:pPr>
        <w:spacing w:line="360" w:lineRule="auto"/>
        <w:ind w:firstLineChars="200" w:firstLine="480"/>
        <w:rPr>
          <w:rFonts w:cs="仿宋"/>
          <w:iCs/>
          <w:szCs w:val="24"/>
        </w:rPr>
      </w:pPr>
      <w:r>
        <w:rPr>
          <w:rFonts w:cs="仿宋" w:hint="eastAsia"/>
          <w:iCs/>
          <w:szCs w:val="24"/>
        </w:rPr>
        <w:t>5、内置58mm热敏记录仪，支持报告打印；</w:t>
      </w:r>
    </w:p>
    <w:p w:rsidR="00F24491" w:rsidRDefault="00F030F0">
      <w:pPr>
        <w:spacing w:line="360" w:lineRule="auto"/>
        <w:ind w:firstLineChars="200" w:firstLine="480"/>
        <w:rPr>
          <w:rFonts w:cs="仿宋"/>
          <w:iCs/>
          <w:szCs w:val="24"/>
        </w:rPr>
      </w:pPr>
      <w:r>
        <w:rPr>
          <w:rFonts w:cs="仿宋" w:hint="eastAsia"/>
          <w:iCs/>
          <w:szCs w:val="24"/>
        </w:rPr>
        <w:t>6、数据存储：检测数据永久存储，可查询及打印历史检测数据结果。</w:t>
      </w:r>
    </w:p>
    <w:p w:rsidR="00F24491" w:rsidRDefault="00F030F0">
      <w:pPr>
        <w:pStyle w:val="3"/>
        <w:rPr>
          <w:rFonts w:ascii="宋体" w:eastAsia="宋体" w:hAnsi="宋体"/>
          <w:sz w:val="24"/>
          <w:szCs w:val="24"/>
        </w:rPr>
      </w:pPr>
      <w:r>
        <w:rPr>
          <w:rFonts w:ascii="宋体" w:eastAsia="宋体" w:hAnsi="宋体" w:hint="eastAsia"/>
          <w:sz w:val="24"/>
          <w:szCs w:val="24"/>
        </w:rPr>
        <w:t>（八）五官检查器套装</w:t>
      </w:r>
    </w:p>
    <w:p w:rsidR="00F24491" w:rsidRDefault="00F030F0">
      <w:pPr>
        <w:spacing w:line="360" w:lineRule="auto"/>
        <w:ind w:firstLineChars="200" w:firstLine="480"/>
        <w:rPr>
          <w:rFonts w:cs="仿宋"/>
          <w:iCs/>
          <w:szCs w:val="24"/>
        </w:rPr>
      </w:pPr>
      <w:r>
        <w:rPr>
          <w:rFonts w:cs="仿宋" w:hint="eastAsia"/>
          <w:iCs/>
          <w:szCs w:val="24"/>
        </w:rPr>
        <w:t>1、工作电压：Dc3.6V；电珠：3.6V/0.7A；光照度：80Lx以上；电源：3.6V锂电池，可充电；</w:t>
      </w:r>
      <w:r>
        <w:rPr>
          <w:rFonts w:hint="eastAsia"/>
          <w:szCs w:val="24"/>
        </w:rPr>
        <w:t>外形尺寸：340mm*300mm*135mm（±1%）；</w:t>
      </w:r>
    </w:p>
    <w:p w:rsidR="00F24491" w:rsidRDefault="00F030F0">
      <w:pPr>
        <w:spacing w:line="360" w:lineRule="auto"/>
        <w:ind w:firstLineChars="200" w:firstLine="480"/>
        <w:rPr>
          <w:rFonts w:cs="仿宋"/>
          <w:iCs/>
          <w:szCs w:val="24"/>
        </w:rPr>
      </w:pPr>
      <w:r>
        <w:rPr>
          <w:rFonts w:cs="仿宋" w:hint="eastAsia"/>
          <w:iCs/>
          <w:szCs w:val="24"/>
        </w:rPr>
        <w:t>2、光栏形式：大光斑、小光斑、无</w:t>
      </w:r>
      <w:proofErr w:type="gramStart"/>
      <w:r>
        <w:rPr>
          <w:rFonts w:cs="仿宋" w:hint="eastAsia"/>
          <w:iCs/>
          <w:szCs w:val="24"/>
        </w:rPr>
        <w:t>赤</w:t>
      </w:r>
      <w:proofErr w:type="gramEnd"/>
      <w:r>
        <w:rPr>
          <w:rFonts w:cs="仿宋" w:hint="eastAsia"/>
          <w:iCs/>
          <w:szCs w:val="24"/>
        </w:rPr>
        <w:t>片、网格、裂隙、中光斑、补偿无</w:t>
      </w:r>
      <w:proofErr w:type="gramStart"/>
      <w:r>
        <w:rPr>
          <w:rFonts w:cs="仿宋" w:hint="eastAsia"/>
          <w:iCs/>
          <w:szCs w:val="24"/>
        </w:rPr>
        <w:t>赤</w:t>
      </w:r>
      <w:proofErr w:type="gramEnd"/>
      <w:r>
        <w:rPr>
          <w:rFonts w:cs="仿宋" w:hint="eastAsia"/>
          <w:iCs/>
          <w:szCs w:val="24"/>
        </w:rPr>
        <w:t>片；</w:t>
      </w:r>
    </w:p>
    <w:p w:rsidR="00F24491" w:rsidRDefault="00F030F0">
      <w:pPr>
        <w:spacing w:line="360" w:lineRule="auto"/>
        <w:ind w:firstLineChars="200" w:firstLine="480"/>
        <w:rPr>
          <w:rFonts w:cs="仿宋"/>
          <w:iCs/>
          <w:szCs w:val="24"/>
        </w:rPr>
      </w:pPr>
      <w:r>
        <w:rPr>
          <w:rFonts w:cs="仿宋" w:hint="eastAsia"/>
          <w:iCs/>
          <w:szCs w:val="24"/>
        </w:rPr>
        <w:lastRenderedPageBreak/>
        <w:t>3、屈光度数：±100、±200、±300、±400、±500、±600、±800、±1000、±1500、±2000、±2500、+4000；</w:t>
      </w:r>
    </w:p>
    <w:p w:rsidR="00F24491" w:rsidRDefault="00F030F0">
      <w:pPr>
        <w:spacing w:line="360" w:lineRule="auto"/>
        <w:ind w:firstLineChars="200" w:firstLine="480"/>
        <w:rPr>
          <w:rFonts w:cs="仿宋"/>
          <w:iCs/>
          <w:szCs w:val="24"/>
        </w:rPr>
      </w:pPr>
      <w:r>
        <w:rPr>
          <w:rFonts w:cs="仿宋" w:hint="eastAsia"/>
          <w:iCs/>
          <w:szCs w:val="24"/>
        </w:rPr>
        <w:t>4、</w:t>
      </w:r>
      <w:proofErr w:type="gramStart"/>
      <w:r>
        <w:rPr>
          <w:rFonts w:cs="仿宋" w:hint="eastAsia"/>
          <w:iCs/>
          <w:szCs w:val="24"/>
        </w:rPr>
        <w:t>检耳镜中窥耳器</w:t>
      </w:r>
      <w:proofErr w:type="gramEnd"/>
      <w:r>
        <w:rPr>
          <w:rFonts w:cs="仿宋" w:hint="eastAsia"/>
          <w:iCs/>
          <w:szCs w:val="24"/>
        </w:rPr>
        <w:t>孔径有Ф2.5、Ф3、Ф4、Ф5</w:t>
      </w:r>
      <w:proofErr w:type="gramStart"/>
      <w:r>
        <w:rPr>
          <w:rFonts w:cs="仿宋" w:hint="eastAsia"/>
          <w:iCs/>
          <w:szCs w:val="24"/>
        </w:rPr>
        <w:t>四</w:t>
      </w:r>
      <w:proofErr w:type="gramEnd"/>
      <w:r>
        <w:rPr>
          <w:rFonts w:cs="仿宋" w:hint="eastAsia"/>
          <w:iCs/>
          <w:szCs w:val="24"/>
        </w:rPr>
        <w:t>种；</w:t>
      </w:r>
    </w:p>
    <w:p w:rsidR="00F24491" w:rsidRDefault="00F030F0">
      <w:pPr>
        <w:spacing w:line="360" w:lineRule="auto"/>
        <w:ind w:firstLineChars="200" w:firstLine="480"/>
        <w:rPr>
          <w:rFonts w:cs="仿宋"/>
          <w:iCs/>
          <w:szCs w:val="24"/>
        </w:rPr>
      </w:pPr>
      <w:r>
        <w:rPr>
          <w:rFonts w:cs="仿宋" w:hint="eastAsia"/>
          <w:iCs/>
          <w:szCs w:val="24"/>
        </w:rPr>
        <w:t>5、喉镜镜框外径有Ф20、Ф22</w:t>
      </w:r>
      <w:proofErr w:type="gramStart"/>
      <w:r>
        <w:rPr>
          <w:rFonts w:cs="仿宋" w:hint="eastAsia"/>
          <w:iCs/>
          <w:szCs w:val="24"/>
        </w:rPr>
        <w:t>各</w:t>
      </w:r>
      <w:proofErr w:type="gramEnd"/>
      <w:r>
        <w:rPr>
          <w:rFonts w:cs="仿宋" w:hint="eastAsia"/>
          <w:iCs/>
          <w:szCs w:val="24"/>
        </w:rPr>
        <w:t>1种；</w:t>
      </w:r>
    </w:p>
    <w:p w:rsidR="00F24491" w:rsidRDefault="00F030F0">
      <w:pPr>
        <w:spacing w:line="360" w:lineRule="auto"/>
        <w:ind w:firstLineChars="200" w:firstLine="480"/>
        <w:rPr>
          <w:rFonts w:cs="仿宋"/>
          <w:iCs/>
          <w:szCs w:val="24"/>
        </w:rPr>
      </w:pPr>
      <w:r>
        <w:rPr>
          <w:rFonts w:hint="eastAsia"/>
          <w:szCs w:val="24"/>
        </w:rPr>
        <w:t>6、检眼镜</w:t>
      </w:r>
      <w:r>
        <w:rPr>
          <w:szCs w:val="24"/>
        </w:rPr>
        <w:t>1</w:t>
      </w:r>
      <w:r>
        <w:rPr>
          <w:rFonts w:hint="eastAsia"/>
          <w:szCs w:val="24"/>
        </w:rPr>
        <w:t>件，</w:t>
      </w:r>
      <w:proofErr w:type="gramStart"/>
      <w:r>
        <w:rPr>
          <w:rFonts w:hint="eastAsia"/>
          <w:szCs w:val="24"/>
        </w:rPr>
        <w:t>检耳镜</w:t>
      </w:r>
      <w:proofErr w:type="gramEnd"/>
      <w:r>
        <w:rPr>
          <w:szCs w:val="24"/>
        </w:rPr>
        <w:t>1</w:t>
      </w:r>
      <w:r>
        <w:rPr>
          <w:rFonts w:hint="eastAsia"/>
          <w:szCs w:val="24"/>
        </w:rPr>
        <w:t>件，</w:t>
      </w:r>
      <w:proofErr w:type="gramStart"/>
      <w:r>
        <w:rPr>
          <w:rFonts w:hint="eastAsia"/>
          <w:szCs w:val="24"/>
        </w:rPr>
        <w:t>窥耳器</w:t>
      </w:r>
      <w:proofErr w:type="gramEnd"/>
      <w:r>
        <w:rPr>
          <w:szCs w:val="24"/>
        </w:rPr>
        <w:t>Ф2.5</w:t>
      </w:r>
      <w:r>
        <w:rPr>
          <w:rFonts w:hint="eastAsia"/>
          <w:szCs w:val="24"/>
        </w:rPr>
        <w:t>、</w:t>
      </w:r>
      <w:r>
        <w:rPr>
          <w:szCs w:val="24"/>
        </w:rPr>
        <w:t>Ф3</w:t>
      </w:r>
      <w:r>
        <w:rPr>
          <w:rFonts w:hint="eastAsia"/>
          <w:szCs w:val="24"/>
        </w:rPr>
        <w:t>、</w:t>
      </w:r>
      <w:r>
        <w:rPr>
          <w:szCs w:val="24"/>
        </w:rPr>
        <w:t>Ф4</w:t>
      </w:r>
      <w:r>
        <w:rPr>
          <w:rFonts w:hint="eastAsia"/>
          <w:szCs w:val="24"/>
        </w:rPr>
        <w:t>、</w:t>
      </w:r>
      <w:r>
        <w:rPr>
          <w:szCs w:val="24"/>
        </w:rPr>
        <w:t>Ф5</w:t>
      </w:r>
      <w:proofErr w:type="gramStart"/>
      <w:r>
        <w:rPr>
          <w:rFonts w:hint="eastAsia"/>
          <w:szCs w:val="24"/>
        </w:rPr>
        <w:t>各</w:t>
      </w:r>
      <w:proofErr w:type="gramEnd"/>
      <w:r>
        <w:rPr>
          <w:szCs w:val="24"/>
        </w:rPr>
        <w:t>1</w:t>
      </w:r>
      <w:r>
        <w:rPr>
          <w:rFonts w:hint="eastAsia"/>
          <w:szCs w:val="24"/>
        </w:rPr>
        <w:t>个，</w:t>
      </w:r>
      <w:r>
        <w:rPr>
          <w:rFonts w:cs="宋体" w:hint="eastAsia"/>
          <w:snapToGrid w:val="0"/>
          <w:szCs w:val="24"/>
          <w:lang w:val="zh-CN"/>
        </w:rPr>
        <w:t>检鼻器</w:t>
      </w:r>
      <w:r>
        <w:rPr>
          <w:szCs w:val="24"/>
        </w:rPr>
        <w:t>1</w:t>
      </w:r>
      <w:r>
        <w:rPr>
          <w:rFonts w:hint="eastAsia"/>
          <w:szCs w:val="24"/>
        </w:rPr>
        <w:t>套，</w:t>
      </w:r>
      <w:r>
        <w:rPr>
          <w:rFonts w:cs="宋体" w:hint="eastAsia"/>
          <w:snapToGrid w:val="0"/>
          <w:szCs w:val="24"/>
          <w:lang w:val="zh-CN"/>
        </w:rPr>
        <w:t>喉镜杆</w:t>
      </w:r>
      <w:r>
        <w:rPr>
          <w:szCs w:val="24"/>
        </w:rPr>
        <w:t>1</w:t>
      </w:r>
      <w:r>
        <w:rPr>
          <w:rFonts w:hint="eastAsia"/>
          <w:szCs w:val="24"/>
        </w:rPr>
        <w:t>个，</w:t>
      </w:r>
      <w:r>
        <w:rPr>
          <w:rFonts w:cs="宋体" w:hint="eastAsia"/>
          <w:snapToGrid w:val="0"/>
          <w:szCs w:val="24"/>
          <w:lang w:val="zh-CN"/>
        </w:rPr>
        <w:t>反光喉镜Φ</w:t>
      </w:r>
      <w:r>
        <w:rPr>
          <w:rFonts w:cs="宋体" w:hint="eastAsia"/>
          <w:snapToGrid w:val="0"/>
          <w:szCs w:val="24"/>
        </w:rPr>
        <w:t>20</w:t>
      </w:r>
      <w:r>
        <w:rPr>
          <w:rFonts w:cs="宋体" w:hint="eastAsia"/>
          <w:snapToGrid w:val="0"/>
          <w:szCs w:val="24"/>
          <w:lang w:val="zh-CN"/>
        </w:rPr>
        <w:t>、Φ2</w:t>
      </w:r>
      <w:r>
        <w:rPr>
          <w:rFonts w:cs="宋体" w:hint="eastAsia"/>
          <w:snapToGrid w:val="0"/>
          <w:szCs w:val="24"/>
        </w:rPr>
        <w:t xml:space="preserve">2  </w:t>
      </w:r>
      <w:r>
        <w:rPr>
          <w:rFonts w:hint="eastAsia"/>
          <w:szCs w:val="24"/>
        </w:rPr>
        <w:t>各1个；</w:t>
      </w:r>
      <w:proofErr w:type="gramStart"/>
      <w:r>
        <w:rPr>
          <w:rFonts w:hint="eastAsia"/>
          <w:szCs w:val="24"/>
        </w:rPr>
        <w:t>压舌器</w:t>
      </w:r>
      <w:r>
        <w:rPr>
          <w:szCs w:val="24"/>
        </w:rPr>
        <w:t>1</w:t>
      </w:r>
      <w:r>
        <w:rPr>
          <w:rFonts w:hint="eastAsia"/>
          <w:szCs w:val="24"/>
        </w:rPr>
        <w:t>套</w:t>
      </w:r>
      <w:proofErr w:type="gramEnd"/>
      <w:r>
        <w:rPr>
          <w:rFonts w:hint="eastAsia"/>
          <w:szCs w:val="24"/>
        </w:rPr>
        <w:t>，电筒</w:t>
      </w:r>
      <w:r>
        <w:rPr>
          <w:szCs w:val="24"/>
        </w:rPr>
        <w:t>1</w:t>
      </w:r>
      <w:r>
        <w:rPr>
          <w:rFonts w:hint="eastAsia"/>
          <w:szCs w:val="24"/>
        </w:rPr>
        <w:t>件，备用电珠：5支，3.</w:t>
      </w:r>
      <w:r>
        <w:rPr>
          <w:szCs w:val="24"/>
        </w:rPr>
        <w:t>6</w:t>
      </w:r>
      <w:r>
        <w:rPr>
          <w:rFonts w:hint="eastAsia"/>
          <w:szCs w:val="24"/>
        </w:rPr>
        <w:t>V ∕0.7A，充电器</w:t>
      </w:r>
      <w:r>
        <w:rPr>
          <w:szCs w:val="24"/>
        </w:rPr>
        <w:t>1</w:t>
      </w:r>
      <w:r>
        <w:rPr>
          <w:rFonts w:hint="eastAsia"/>
          <w:szCs w:val="24"/>
        </w:rPr>
        <w:t>套。</w:t>
      </w:r>
    </w:p>
    <w:p w:rsidR="00F24491" w:rsidRDefault="00F030F0">
      <w:pPr>
        <w:pStyle w:val="3"/>
        <w:rPr>
          <w:rFonts w:ascii="宋体" w:eastAsia="宋体" w:hAnsi="宋体"/>
          <w:sz w:val="24"/>
          <w:szCs w:val="24"/>
        </w:rPr>
      </w:pPr>
      <w:r>
        <w:rPr>
          <w:rFonts w:ascii="宋体" w:eastAsia="宋体" w:hAnsi="宋体" w:hint="eastAsia"/>
          <w:sz w:val="24"/>
          <w:szCs w:val="24"/>
        </w:rPr>
        <w:t>（九）听力计</w:t>
      </w:r>
    </w:p>
    <w:p w:rsidR="00F24491" w:rsidRDefault="00F030F0">
      <w:pPr>
        <w:spacing w:line="360" w:lineRule="auto"/>
        <w:ind w:firstLineChars="100" w:firstLine="240"/>
        <w:rPr>
          <w:rFonts w:cs="仿宋"/>
          <w:iCs/>
          <w:szCs w:val="24"/>
        </w:rPr>
      </w:pPr>
      <w:r>
        <w:rPr>
          <w:rFonts w:cs="仿宋" w:hint="eastAsia"/>
          <w:iCs/>
          <w:szCs w:val="24"/>
        </w:rPr>
        <w:t>★1、具有自动阈值测试和自动筛查测试功能；具有自动掩蔽提示功能；</w:t>
      </w:r>
    </w:p>
    <w:p w:rsidR="00F24491" w:rsidRDefault="00F030F0">
      <w:pPr>
        <w:spacing w:line="360" w:lineRule="auto"/>
        <w:ind w:firstLineChars="100" w:firstLine="240"/>
        <w:rPr>
          <w:rFonts w:cs="仿宋"/>
          <w:iCs/>
          <w:szCs w:val="24"/>
        </w:rPr>
      </w:pPr>
      <w:r>
        <w:rPr>
          <w:rFonts w:cs="仿宋" w:hint="eastAsia"/>
          <w:iCs/>
          <w:szCs w:val="24"/>
        </w:rPr>
        <w:t>★2、内置通讯麦克风；</w:t>
      </w:r>
    </w:p>
    <w:p w:rsidR="00F24491" w:rsidRDefault="00F030F0">
      <w:pPr>
        <w:spacing w:line="360" w:lineRule="auto"/>
        <w:ind w:firstLineChars="200" w:firstLine="480"/>
        <w:rPr>
          <w:rFonts w:cs="仿宋"/>
          <w:iCs/>
          <w:szCs w:val="24"/>
        </w:rPr>
      </w:pPr>
      <w:r>
        <w:rPr>
          <w:rFonts w:cs="仿宋" w:hint="eastAsia"/>
          <w:iCs/>
          <w:szCs w:val="24"/>
        </w:rPr>
        <w:t>3、</w:t>
      </w:r>
      <w:proofErr w:type="gramStart"/>
      <w:r>
        <w:rPr>
          <w:rFonts w:cs="仿宋" w:hint="eastAsia"/>
          <w:iCs/>
          <w:szCs w:val="24"/>
        </w:rPr>
        <w:t>耳遂听</w:t>
      </w:r>
      <w:proofErr w:type="gramEnd"/>
      <w:r>
        <w:rPr>
          <w:rFonts w:cs="仿宋" w:hint="eastAsia"/>
          <w:iCs/>
          <w:szCs w:val="24"/>
        </w:rPr>
        <w:t>测听软件（noah兼容）选配；</w:t>
      </w:r>
    </w:p>
    <w:p w:rsidR="00F24491" w:rsidRDefault="00F030F0">
      <w:pPr>
        <w:spacing w:line="360" w:lineRule="auto"/>
        <w:ind w:firstLineChars="200" w:firstLine="480"/>
        <w:rPr>
          <w:rFonts w:cs="仿宋"/>
          <w:iCs/>
          <w:szCs w:val="24"/>
        </w:rPr>
      </w:pPr>
      <w:r>
        <w:rPr>
          <w:rFonts w:cs="仿宋" w:hint="eastAsia"/>
          <w:iCs/>
          <w:szCs w:val="24"/>
        </w:rPr>
        <w:t>4、具有患者数据存储功能（50名</w:t>
      </w:r>
      <w:proofErr w:type="gramStart"/>
      <w:r>
        <w:rPr>
          <w:rFonts w:cs="仿宋" w:hint="eastAsia"/>
          <w:iCs/>
          <w:szCs w:val="24"/>
        </w:rPr>
        <w:t>预患者</w:t>
      </w:r>
      <w:proofErr w:type="gramEnd"/>
      <w:r>
        <w:rPr>
          <w:rFonts w:cs="仿宋" w:hint="eastAsia"/>
          <w:iCs/>
          <w:szCs w:val="24"/>
        </w:rPr>
        <w:t>和75名患者听力图）；具有自阈值测试功能;具有测试修改（升序）Hughson与Westlake模式；具有正常与快速模式；具有自动筛查测试功能：可选择无结果频率阈值搜索；</w:t>
      </w:r>
    </w:p>
    <w:p w:rsidR="00F24491" w:rsidRDefault="00F030F0">
      <w:pPr>
        <w:spacing w:line="360" w:lineRule="auto"/>
        <w:ind w:firstLineChars="200" w:firstLine="480"/>
        <w:rPr>
          <w:rFonts w:cs="仿宋"/>
          <w:iCs/>
          <w:szCs w:val="24"/>
        </w:rPr>
      </w:pPr>
      <w:r>
        <w:rPr>
          <w:rFonts w:cs="仿宋" w:hint="eastAsia"/>
          <w:iCs/>
          <w:szCs w:val="24"/>
        </w:rPr>
        <w:t>5、声强：气导-10-120dBHL，5dB步进；骨导-10-70dBHL，5dB步进；频率：气导125Hz-8000Hz；骨导125Hz-8000Hz；</w:t>
      </w:r>
    </w:p>
    <w:p w:rsidR="00F24491" w:rsidRDefault="00F030F0">
      <w:pPr>
        <w:spacing w:line="360" w:lineRule="auto"/>
        <w:ind w:firstLineChars="200" w:firstLine="480"/>
        <w:rPr>
          <w:rFonts w:cs="仿宋"/>
          <w:iCs/>
          <w:szCs w:val="24"/>
        </w:rPr>
      </w:pPr>
      <w:r>
        <w:rPr>
          <w:rFonts w:cs="仿宋" w:hint="eastAsia"/>
          <w:iCs/>
          <w:szCs w:val="24"/>
        </w:rPr>
        <w:t>6、接口：RS 232接口（可使用USB转接）。</w:t>
      </w:r>
    </w:p>
    <w:p w:rsidR="00F24491" w:rsidRDefault="00F030F0">
      <w:pPr>
        <w:pStyle w:val="3"/>
        <w:rPr>
          <w:rFonts w:ascii="宋体" w:eastAsia="宋体" w:hAnsi="宋体"/>
          <w:sz w:val="24"/>
          <w:szCs w:val="24"/>
        </w:rPr>
      </w:pPr>
      <w:r>
        <w:rPr>
          <w:rFonts w:ascii="宋体" w:eastAsia="宋体" w:hAnsi="宋体" w:hint="eastAsia"/>
          <w:sz w:val="24"/>
          <w:szCs w:val="24"/>
        </w:rPr>
        <w:t>（十）电刀</w:t>
      </w:r>
    </w:p>
    <w:p w:rsidR="00F24491" w:rsidRDefault="00F030F0">
      <w:pPr>
        <w:spacing w:line="360" w:lineRule="auto"/>
        <w:ind w:firstLineChars="200" w:firstLine="480"/>
        <w:rPr>
          <w:rFonts w:cs="仿宋"/>
          <w:iCs/>
          <w:szCs w:val="24"/>
        </w:rPr>
      </w:pPr>
      <w:r>
        <w:rPr>
          <w:rFonts w:cs="仿宋" w:hint="eastAsia"/>
          <w:iCs/>
          <w:szCs w:val="24"/>
        </w:rPr>
        <w:t>1、单极电切：切1：300 W；切2：250W；切3：150W；单极电凝：点凝：120W；喷射凝：100W；双极电凝：双</w:t>
      </w:r>
      <w:proofErr w:type="gramStart"/>
      <w:r>
        <w:rPr>
          <w:rFonts w:cs="仿宋" w:hint="eastAsia"/>
          <w:iCs/>
          <w:szCs w:val="24"/>
        </w:rPr>
        <w:t>极脚控电凝</w:t>
      </w:r>
      <w:proofErr w:type="gramEnd"/>
      <w:r>
        <w:rPr>
          <w:rFonts w:cs="仿宋" w:hint="eastAsia"/>
          <w:iCs/>
          <w:szCs w:val="24"/>
        </w:rPr>
        <w:t>：70W；双</w:t>
      </w:r>
      <w:proofErr w:type="gramStart"/>
      <w:r>
        <w:rPr>
          <w:rFonts w:cs="仿宋" w:hint="eastAsia"/>
          <w:iCs/>
          <w:szCs w:val="24"/>
        </w:rPr>
        <w:t>极</w:t>
      </w:r>
      <w:proofErr w:type="gramEnd"/>
      <w:r>
        <w:rPr>
          <w:rFonts w:cs="仿宋" w:hint="eastAsia"/>
          <w:iCs/>
          <w:szCs w:val="24"/>
        </w:rPr>
        <w:t>自动电凝：70W；主频：450KHz；额定输入功率：1100VA；输出功率300W；</w:t>
      </w:r>
    </w:p>
    <w:p w:rsidR="00F24491" w:rsidRDefault="00F030F0">
      <w:pPr>
        <w:spacing w:line="360" w:lineRule="auto"/>
        <w:ind w:firstLineChars="200" w:firstLine="480"/>
        <w:rPr>
          <w:rFonts w:cs="仿宋"/>
          <w:iCs/>
          <w:szCs w:val="24"/>
        </w:rPr>
      </w:pPr>
      <w:r>
        <w:rPr>
          <w:rFonts w:cs="仿宋" w:hint="eastAsia"/>
          <w:iCs/>
          <w:szCs w:val="24"/>
        </w:rPr>
        <w:t>2、系统包括：主机1台；双键刀柄2把；刀头1套；双脚开关1个；一次性中性极板10片；</w:t>
      </w:r>
      <w:proofErr w:type="gramStart"/>
      <w:r>
        <w:rPr>
          <w:rFonts w:cs="仿宋" w:hint="eastAsia"/>
          <w:iCs/>
          <w:szCs w:val="24"/>
        </w:rPr>
        <w:t>中性电</w:t>
      </w:r>
      <w:proofErr w:type="gramEnd"/>
      <w:r>
        <w:rPr>
          <w:rFonts w:cs="仿宋" w:hint="eastAsia"/>
          <w:iCs/>
          <w:szCs w:val="24"/>
        </w:rPr>
        <w:t>极板专用电缆3米1条；双极</w:t>
      </w:r>
      <w:proofErr w:type="gramStart"/>
      <w:r>
        <w:rPr>
          <w:rFonts w:cs="仿宋" w:hint="eastAsia"/>
          <w:iCs/>
          <w:szCs w:val="24"/>
        </w:rPr>
        <w:t>镊</w:t>
      </w:r>
      <w:proofErr w:type="gramEnd"/>
      <w:r>
        <w:rPr>
          <w:rFonts w:cs="仿宋" w:hint="eastAsia"/>
          <w:iCs/>
          <w:szCs w:val="24"/>
        </w:rPr>
        <w:t>枪式22cm1把；双极</w:t>
      </w:r>
      <w:proofErr w:type="gramStart"/>
      <w:r>
        <w:rPr>
          <w:rFonts w:cs="仿宋" w:hint="eastAsia"/>
          <w:iCs/>
          <w:szCs w:val="24"/>
        </w:rPr>
        <w:t>镊</w:t>
      </w:r>
      <w:proofErr w:type="gramEnd"/>
      <w:r>
        <w:rPr>
          <w:rFonts w:cs="仿宋" w:hint="eastAsia"/>
          <w:iCs/>
          <w:szCs w:val="24"/>
        </w:rPr>
        <w:t>专用电缆3米1个；电源线3米1条；</w:t>
      </w:r>
    </w:p>
    <w:p w:rsidR="00F24491" w:rsidRDefault="00F030F0">
      <w:pPr>
        <w:spacing w:line="360" w:lineRule="auto"/>
        <w:ind w:firstLineChars="200" w:firstLine="480"/>
        <w:rPr>
          <w:rFonts w:cs="仿宋"/>
          <w:iCs/>
          <w:szCs w:val="24"/>
        </w:rPr>
      </w:pPr>
      <w:r>
        <w:rPr>
          <w:rFonts w:cs="仿宋" w:hint="eastAsia"/>
          <w:iCs/>
          <w:szCs w:val="24"/>
        </w:rPr>
        <w:t>★3、具有单极（纯切、</w:t>
      </w:r>
      <w:proofErr w:type="gramStart"/>
      <w:r>
        <w:rPr>
          <w:rFonts w:cs="仿宋" w:hint="eastAsia"/>
          <w:iCs/>
          <w:szCs w:val="24"/>
        </w:rPr>
        <w:t>混切</w:t>
      </w:r>
      <w:proofErr w:type="gramEnd"/>
      <w:r>
        <w:rPr>
          <w:rFonts w:cs="仿宋" w:hint="eastAsia"/>
          <w:iCs/>
          <w:szCs w:val="24"/>
        </w:rPr>
        <w:t>I、</w:t>
      </w:r>
      <w:proofErr w:type="gramStart"/>
      <w:r>
        <w:rPr>
          <w:rFonts w:cs="仿宋" w:hint="eastAsia"/>
          <w:iCs/>
          <w:szCs w:val="24"/>
        </w:rPr>
        <w:t>混切</w:t>
      </w:r>
      <w:proofErr w:type="gramEnd"/>
      <w:r>
        <w:rPr>
          <w:rFonts w:cs="仿宋" w:hint="eastAsia"/>
          <w:iCs/>
          <w:szCs w:val="24"/>
        </w:rPr>
        <w:t>II、点凝、喷射凝）、双极电凝（脚控、自动）六种工作模式；具有输出功率自动补偿功能，P.A.C系统自动适应各种人体阻抗；</w:t>
      </w:r>
    </w:p>
    <w:p w:rsidR="00F24491" w:rsidRDefault="00F030F0">
      <w:pPr>
        <w:spacing w:line="360" w:lineRule="auto"/>
        <w:ind w:firstLineChars="200" w:firstLine="480"/>
        <w:rPr>
          <w:rFonts w:cs="仿宋"/>
          <w:iCs/>
          <w:szCs w:val="24"/>
        </w:rPr>
      </w:pPr>
      <w:r>
        <w:rPr>
          <w:rFonts w:cs="仿宋" w:hint="eastAsia"/>
          <w:iCs/>
          <w:szCs w:val="24"/>
        </w:rPr>
        <w:lastRenderedPageBreak/>
        <w:t>4、具有双</w:t>
      </w:r>
      <w:proofErr w:type="gramStart"/>
      <w:r>
        <w:rPr>
          <w:rFonts w:cs="仿宋" w:hint="eastAsia"/>
          <w:iCs/>
          <w:szCs w:val="24"/>
        </w:rPr>
        <w:t>极</w:t>
      </w:r>
      <w:proofErr w:type="gramEnd"/>
      <w:r>
        <w:rPr>
          <w:rFonts w:cs="仿宋" w:hint="eastAsia"/>
          <w:iCs/>
          <w:szCs w:val="24"/>
        </w:rPr>
        <w:t>自动输出功能；具有记忆功能；双极低电压输出技术，具有单双、双</w:t>
      </w:r>
      <w:proofErr w:type="gramStart"/>
      <w:r>
        <w:rPr>
          <w:rFonts w:cs="仿宋" w:hint="eastAsia"/>
          <w:iCs/>
          <w:szCs w:val="24"/>
        </w:rPr>
        <w:t>极</w:t>
      </w:r>
      <w:proofErr w:type="gramEnd"/>
      <w:r>
        <w:rPr>
          <w:rFonts w:cs="仿宋" w:hint="eastAsia"/>
          <w:iCs/>
          <w:szCs w:val="24"/>
        </w:rPr>
        <w:t>自动转换功能；具有中性电极故障声光报警功能；自动检测吸收高频漏电流；自动保护短路输出；具有</w:t>
      </w:r>
      <w:proofErr w:type="gramStart"/>
      <w:r>
        <w:rPr>
          <w:rFonts w:cs="仿宋" w:hint="eastAsia"/>
          <w:iCs/>
          <w:szCs w:val="24"/>
        </w:rPr>
        <w:t>中性电</w:t>
      </w:r>
      <w:proofErr w:type="gramEnd"/>
      <w:r>
        <w:rPr>
          <w:rFonts w:cs="仿宋" w:hint="eastAsia"/>
          <w:iCs/>
          <w:szCs w:val="24"/>
        </w:rPr>
        <w:t>极板监测功能；具有输出功率误差自动检测、补偿功能；</w:t>
      </w:r>
    </w:p>
    <w:p w:rsidR="00F24491" w:rsidRDefault="00F030F0">
      <w:pPr>
        <w:spacing w:line="360" w:lineRule="auto"/>
        <w:ind w:firstLineChars="200" w:firstLine="480"/>
        <w:rPr>
          <w:rFonts w:cs="仿宋"/>
          <w:iCs/>
          <w:szCs w:val="24"/>
        </w:rPr>
      </w:pPr>
      <w:r>
        <w:rPr>
          <w:rFonts w:cs="仿宋" w:hint="eastAsia"/>
          <w:iCs/>
          <w:szCs w:val="24"/>
        </w:rPr>
        <w:t>5、适合各种内窥镜手术；</w:t>
      </w:r>
    </w:p>
    <w:p w:rsidR="00F24491" w:rsidRDefault="00F030F0">
      <w:pPr>
        <w:spacing w:line="360" w:lineRule="auto"/>
        <w:ind w:firstLineChars="100" w:firstLine="240"/>
        <w:rPr>
          <w:rFonts w:cs="仿宋"/>
          <w:iCs/>
          <w:szCs w:val="24"/>
        </w:rPr>
      </w:pPr>
      <w:r>
        <w:rPr>
          <w:rFonts w:cs="仿宋" w:hint="eastAsia"/>
          <w:iCs/>
          <w:szCs w:val="24"/>
        </w:rPr>
        <w:t>★6、具有</w:t>
      </w:r>
      <w:proofErr w:type="gramStart"/>
      <w:r>
        <w:rPr>
          <w:rFonts w:cs="仿宋" w:hint="eastAsia"/>
          <w:iCs/>
          <w:szCs w:val="24"/>
        </w:rPr>
        <w:t>敷肌板回路</w:t>
      </w:r>
      <w:proofErr w:type="gramEnd"/>
      <w:r>
        <w:rPr>
          <w:rFonts w:cs="仿宋" w:hint="eastAsia"/>
          <w:iCs/>
          <w:szCs w:val="24"/>
        </w:rPr>
        <w:t>电极接触面积实时监控系统（双片型电极板）。</w:t>
      </w:r>
    </w:p>
    <w:p w:rsidR="00F24491" w:rsidRDefault="00F030F0">
      <w:pPr>
        <w:pStyle w:val="3"/>
        <w:rPr>
          <w:rFonts w:ascii="宋体" w:eastAsia="宋体" w:hAnsi="宋体"/>
          <w:sz w:val="24"/>
          <w:szCs w:val="24"/>
        </w:rPr>
      </w:pPr>
      <w:r>
        <w:rPr>
          <w:rFonts w:ascii="宋体" w:eastAsia="宋体" w:hAnsi="宋体" w:hint="eastAsia"/>
          <w:sz w:val="24"/>
          <w:szCs w:val="24"/>
        </w:rPr>
        <w:t>（十一）膀胱镜</w:t>
      </w:r>
    </w:p>
    <w:p w:rsidR="00F24491" w:rsidRDefault="00F030F0">
      <w:pPr>
        <w:spacing w:line="360" w:lineRule="auto"/>
        <w:ind w:firstLineChars="200" w:firstLine="480"/>
        <w:rPr>
          <w:rFonts w:cs="仿宋"/>
          <w:iCs/>
          <w:szCs w:val="24"/>
        </w:rPr>
      </w:pPr>
      <w:r>
        <w:rPr>
          <w:rFonts w:cs="仿宋" w:hint="eastAsia"/>
          <w:iCs/>
          <w:szCs w:val="24"/>
        </w:rPr>
        <w:t>1、膀胱镜视向角0度、30度、70度；膀胱镜外径为∮4mm；</w:t>
      </w:r>
    </w:p>
    <w:p w:rsidR="00F24491" w:rsidRDefault="00F030F0">
      <w:pPr>
        <w:spacing w:line="360" w:lineRule="auto"/>
        <w:ind w:firstLineChars="200" w:firstLine="480"/>
        <w:rPr>
          <w:rFonts w:cs="仿宋"/>
          <w:iCs/>
          <w:szCs w:val="24"/>
        </w:rPr>
      </w:pPr>
      <w:r>
        <w:rPr>
          <w:rFonts w:cs="仿宋" w:hint="eastAsia"/>
          <w:iCs/>
          <w:szCs w:val="24"/>
        </w:rPr>
        <w:t>2、窥镜采用光学玻璃、光钎、光锥；内窥镜镜体全部采用不锈钢管；窥镜可承受低温等离子消毒灭菌。</w:t>
      </w:r>
    </w:p>
    <w:p w:rsidR="00F24491" w:rsidRDefault="00F030F0">
      <w:pPr>
        <w:spacing w:line="360" w:lineRule="auto"/>
        <w:ind w:firstLineChars="200" w:firstLine="480"/>
        <w:rPr>
          <w:rFonts w:cs="仿宋"/>
          <w:iCs/>
          <w:szCs w:val="24"/>
        </w:rPr>
      </w:pPr>
      <w:r>
        <w:rPr>
          <w:rFonts w:cs="仿宋" w:hint="eastAsia"/>
          <w:iCs/>
          <w:szCs w:val="24"/>
        </w:rPr>
        <w:t>3、不锈钢水阀，彻底根除了水阀维护繁琐，易损坏的弊病；</w:t>
      </w:r>
    </w:p>
    <w:p w:rsidR="00F24491" w:rsidRDefault="00F030F0">
      <w:pPr>
        <w:spacing w:line="360" w:lineRule="auto"/>
        <w:ind w:firstLineChars="200" w:firstLine="480"/>
        <w:rPr>
          <w:rFonts w:cs="仿宋"/>
          <w:iCs/>
          <w:szCs w:val="24"/>
        </w:rPr>
      </w:pPr>
      <w:r>
        <w:rPr>
          <w:rFonts w:cs="仿宋" w:hint="eastAsia"/>
          <w:iCs/>
          <w:szCs w:val="24"/>
        </w:rPr>
        <w:t>4、操作器手轮</w:t>
      </w:r>
      <w:proofErr w:type="gramStart"/>
      <w:r>
        <w:rPr>
          <w:rFonts w:cs="仿宋" w:hint="eastAsia"/>
          <w:iCs/>
          <w:szCs w:val="24"/>
        </w:rPr>
        <w:t>配有拨板起落</w:t>
      </w:r>
      <w:proofErr w:type="gramEnd"/>
      <w:r>
        <w:rPr>
          <w:rFonts w:cs="仿宋" w:hint="eastAsia"/>
          <w:iCs/>
          <w:szCs w:val="24"/>
        </w:rPr>
        <w:t>指示标；</w:t>
      </w:r>
      <w:proofErr w:type="gramStart"/>
      <w:r>
        <w:rPr>
          <w:rFonts w:cs="仿宋" w:hint="eastAsia"/>
          <w:iCs/>
          <w:szCs w:val="24"/>
        </w:rPr>
        <w:t>旋锁式</w:t>
      </w:r>
      <w:proofErr w:type="gramEnd"/>
      <w:r>
        <w:rPr>
          <w:rFonts w:cs="仿宋" w:hint="eastAsia"/>
          <w:iCs/>
          <w:szCs w:val="24"/>
        </w:rPr>
        <w:t>可与STORZ产品互换使用。</w:t>
      </w:r>
    </w:p>
    <w:p w:rsidR="00F24491" w:rsidRDefault="00F030F0">
      <w:pPr>
        <w:pStyle w:val="3"/>
        <w:rPr>
          <w:rFonts w:ascii="宋体" w:eastAsia="宋体" w:hAnsi="宋体"/>
          <w:sz w:val="24"/>
          <w:szCs w:val="24"/>
        </w:rPr>
      </w:pPr>
      <w:r>
        <w:rPr>
          <w:rFonts w:ascii="宋体" w:eastAsia="宋体" w:hAnsi="宋体" w:hint="eastAsia"/>
          <w:sz w:val="24"/>
          <w:szCs w:val="24"/>
        </w:rPr>
        <w:t>（十二）熏蒸机</w:t>
      </w:r>
    </w:p>
    <w:p w:rsidR="00F24491" w:rsidRDefault="00F030F0">
      <w:pPr>
        <w:spacing w:line="360" w:lineRule="auto"/>
        <w:ind w:firstLineChars="200" w:firstLine="480"/>
        <w:rPr>
          <w:rFonts w:cs="仿宋"/>
          <w:iCs/>
          <w:szCs w:val="24"/>
        </w:rPr>
      </w:pPr>
      <w:r>
        <w:rPr>
          <w:rFonts w:cs="仿宋" w:hint="eastAsia"/>
          <w:iCs/>
          <w:szCs w:val="24"/>
        </w:rPr>
        <w:t>1、定时时间：1-99min任意可调，连续工作时间≥8h；</w:t>
      </w:r>
    </w:p>
    <w:p w:rsidR="00F24491" w:rsidRDefault="00F030F0">
      <w:pPr>
        <w:spacing w:line="360" w:lineRule="auto"/>
        <w:ind w:firstLineChars="200" w:firstLine="480"/>
        <w:rPr>
          <w:rFonts w:cs="仿宋"/>
          <w:iCs/>
          <w:szCs w:val="24"/>
        </w:rPr>
      </w:pPr>
      <w:r>
        <w:rPr>
          <w:rFonts w:cs="仿宋" w:hint="eastAsia"/>
          <w:iCs/>
          <w:szCs w:val="24"/>
        </w:rPr>
        <w:t>2、温度显示范围：0℃-150℃，显示精度±1℃；</w:t>
      </w:r>
    </w:p>
    <w:p w:rsidR="00F24491" w:rsidRDefault="00F030F0">
      <w:pPr>
        <w:spacing w:line="360" w:lineRule="auto"/>
        <w:ind w:firstLineChars="200" w:firstLine="480"/>
        <w:rPr>
          <w:rFonts w:cs="仿宋"/>
          <w:iCs/>
          <w:szCs w:val="24"/>
        </w:rPr>
      </w:pPr>
      <w:r>
        <w:rPr>
          <w:rFonts w:cs="仿宋" w:hint="eastAsia"/>
          <w:iCs/>
          <w:szCs w:val="24"/>
        </w:rPr>
        <w:t>3、压力调节范围：20-35KPa ；输入功率：≤2000VA；熏蒸锅容积：≥8L；正常工作加药量V：2.5L≤V≤5L。</w:t>
      </w:r>
    </w:p>
    <w:p w:rsidR="00F24491" w:rsidRDefault="00F030F0">
      <w:pPr>
        <w:pStyle w:val="3"/>
        <w:rPr>
          <w:rFonts w:ascii="宋体" w:eastAsia="宋体" w:hAnsi="宋体"/>
          <w:sz w:val="24"/>
          <w:szCs w:val="24"/>
        </w:rPr>
      </w:pPr>
      <w:r>
        <w:rPr>
          <w:rFonts w:ascii="宋体" w:eastAsia="宋体" w:hAnsi="宋体" w:hint="eastAsia"/>
          <w:sz w:val="24"/>
          <w:szCs w:val="24"/>
        </w:rPr>
        <w:t>（十三）TDP</w:t>
      </w:r>
    </w:p>
    <w:p w:rsidR="00F24491" w:rsidRDefault="00F030F0">
      <w:pPr>
        <w:spacing w:line="360" w:lineRule="auto"/>
        <w:ind w:firstLineChars="200" w:firstLine="480"/>
        <w:rPr>
          <w:rFonts w:cs="仿宋"/>
          <w:iCs/>
          <w:szCs w:val="24"/>
        </w:rPr>
      </w:pPr>
      <w:r>
        <w:rPr>
          <w:rFonts w:cs="仿宋" w:hint="eastAsia"/>
          <w:iCs/>
          <w:szCs w:val="24"/>
        </w:rPr>
        <w:t>1、环境温度：5℃~40℃；相对湿度：≤80%；大气压力：700hPa~1060hPa；</w:t>
      </w:r>
    </w:p>
    <w:p w:rsidR="00F24491" w:rsidRDefault="00F030F0">
      <w:pPr>
        <w:spacing w:line="360" w:lineRule="auto"/>
        <w:ind w:firstLineChars="200" w:firstLine="480"/>
        <w:rPr>
          <w:rFonts w:cs="仿宋"/>
          <w:iCs/>
          <w:szCs w:val="24"/>
        </w:rPr>
      </w:pPr>
      <w:r>
        <w:rPr>
          <w:rFonts w:cs="仿宋" w:hint="eastAsia"/>
          <w:iCs/>
          <w:szCs w:val="24"/>
        </w:rPr>
        <w:t>2、电源电压的适用范围：AC220V±10%；50Hz±1Hz；功率230W±10%；机械定时，0—60分钟之间任意调节；</w:t>
      </w:r>
    </w:p>
    <w:p w:rsidR="00F24491" w:rsidRDefault="00F030F0">
      <w:pPr>
        <w:spacing w:line="360" w:lineRule="auto"/>
        <w:ind w:firstLineChars="200" w:firstLine="480"/>
        <w:rPr>
          <w:rFonts w:cs="仿宋"/>
          <w:iCs/>
          <w:szCs w:val="24"/>
        </w:rPr>
      </w:pPr>
      <w:r>
        <w:rPr>
          <w:rFonts w:cs="仿宋" w:hint="eastAsia"/>
          <w:iCs/>
          <w:szCs w:val="24"/>
        </w:rPr>
        <w:t>3、治疗器加热装置的工作寿命，在额定功率下使用，大于2000h；治疗器的治疗头应转动灵活，定位可靠，俯仰角大于90度，转角360度任意转动；治疗器的调节机构定位可靠，紧固件应安装牢固，无松动，支臂伸缩范围在580mm内任意调节；</w:t>
      </w:r>
    </w:p>
    <w:p w:rsidR="00F24491" w:rsidRDefault="00F030F0">
      <w:pPr>
        <w:spacing w:line="360" w:lineRule="auto"/>
        <w:ind w:firstLineChars="200" w:firstLine="480"/>
        <w:rPr>
          <w:rFonts w:cs="仿宋"/>
          <w:iCs/>
          <w:szCs w:val="24"/>
        </w:rPr>
      </w:pPr>
      <w:r>
        <w:rPr>
          <w:rFonts w:cs="仿宋" w:hint="eastAsia"/>
          <w:iCs/>
          <w:szCs w:val="24"/>
        </w:rPr>
        <w:t>4、治疗板直径124mm，治疗板的工作寿命在额定功率下使用，不小于1000h； 治疗板经加热后产生的能力应主要分布在2mm—25mm波长范围内。</w:t>
      </w:r>
    </w:p>
    <w:p w:rsidR="00F24491" w:rsidRDefault="00F030F0">
      <w:pPr>
        <w:pStyle w:val="3"/>
        <w:rPr>
          <w:rFonts w:ascii="宋体" w:eastAsia="宋体" w:hAnsi="宋体"/>
          <w:sz w:val="24"/>
          <w:szCs w:val="24"/>
        </w:rPr>
      </w:pPr>
      <w:r>
        <w:rPr>
          <w:rFonts w:ascii="宋体" w:eastAsia="宋体" w:hAnsi="宋体" w:hint="eastAsia"/>
          <w:sz w:val="24"/>
          <w:szCs w:val="24"/>
        </w:rPr>
        <w:lastRenderedPageBreak/>
        <w:t>（十四）电子针疗仪</w:t>
      </w:r>
    </w:p>
    <w:p w:rsidR="00F24491" w:rsidRDefault="00F030F0">
      <w:pPr>
        <w:spacing w:line="360" w:lineRule="auto"/>
        <w:ind w:firstLineChars="200" w:firstLine="480"/>
        <w:rPr>
          <w:rFonts w:cs="仿宋"/>
          <w:iCs/>
          <w:szCs w:val="24"/>
        </w:rPr>
      </w:pPr>
      <w:r>
        <w:rPr>
          <w:rFonts w:cs="仿宋" w:hint="eastAsia"/>
          <w:iCs/>
          <w:szCs w:val="24"/>
        </w:rPr>
        <w:t>1、电源：内部电源DC9V±5%；电源适配器(输入AC220V+22V  50Hz+1Hz；输出DC9V)；输出电流的限值：﹤10mA(2502负载阻抗下)；输出直流分量：0；输出脉冲宽度：0.2ms+30%；</w:t>
      </w:r>
    </w:p>
    <w:p w:rsidR="00F24491" w:rsidRDefault="00F030F0">
      <w:pPr>
        <w:spacing w:line="360" w:lineRule="auto"/>
        <w:ind w:firstLineChars="200" w:firstLine="480"/>
        <w:rPr>
          <w:rFonts w:cs="仿宋"/>
          <w:iCs/>
          <w:szCs w:val="24"/>
        </w:rPr>
      </w:pPr>
      <w:r>
        <w:rPr>
          <w:rFonts w:cs="仿宋" w:hint="eastAsia"/>
          <w:iCs/>
          <w:szCs w:val="24"/>
        </w:rPr>
        <w:t>2、输入功率：10.0VA；输出脉冲波形：非对称双向脉冲波；输出脉冲路数：六路输出；最大输出功率：0.3VA(2502负载阻抗下)；输出脉冲频率：1～100Hz可调，允差为±15%；</w:t>
      </w:r>
    </w:p>
    <w:p w:rsidR="00F24491" w:rsidRDefault="00F030F0">
      <w:pPr>
        <w:spacing w:line="360" w:lineRule="auto"/>
        <w:ind w:firstLineChars="200" w:firstLine="480"/>
        <w:rPr>
          <w:rFonts w:cs="仿宋"/>
          <w:iCs/>
          <w:szCs w:val="24"/>
        </w:rPr>
      </w:pPr>
      <w:r>
        <w:rPr>
          <w:rFonts w:cs="仿宋" w:hint="eastAsia"/>
          <w:iCs/>
          <w:szCs w:val="24"/>
        </w:rPr>
        <w:t>3、工作模式：连续</w:t>
      </w:r>
      <w:proofErr w:type="gramStart"/>
      <w:r>
        <w:rPr>
          <w:rFonts w:cs="仿宋" w:hint="eastAsia"/>
          <w:iCs/>
          <w:szCs w:val="24"/>
        </w:rPr>
        <w:t>波工作</w:t>
      </w:r>
      <w:proofErr w:type="gramEnd"/>
      <w:r>
        <w:rPr>
          <w:rFonts w:cs="仿宋" w:hint="eastAsia"/>
          <w:iCs/>
          <w:szCs w:val="24"/>
        </w:rPr>
        <w:t>模式：连续；断续</w:t>
      </w:r>
      <w:proofErr w:type="gramStart"/>
      <w:r>
        <w:rPr>
          <w:rFonts w:cs="仿宋" w:hint="eastAsia"/>
          <w:iCs/>
          <w:szCs w:val="24"/>
        </w:rPr>
        <w:t>波工作</w:t>
      </w:r>
      <w:proofErr w:type="gramEnd"/>
      <w:r>
        <w:rPr>
          <w:rFonts w:cs="仿宋" w:hint="eastAsia"/>
          <w:iCs/>
          <w:szCs w:val="24"/>
        </w:rPr>
        <w:t>模式：工作15S，停5S；疏密</w:t>
      </w:r>
      <w:proofErr w:type="gramStart"/>
      <w:r>
        <w:rPr>
          <w:rFonts w:cs="仿宋" w:hint="eastAsia"/>
          <w:iCs/>
          <w:szCs w:val="24"/>
        </w:rPr>
        <w:t>波工作</w:t>
      </w:r>
      <w:proofErr w:type="gramEnd"/>
      <w:r>
        <w:rPr>
          <w:rFonts w:cs="仿宋" w:hint="eastAsia"/>
          <w:iCs/>
          <w:szCs w:val="24"/>
        </w:rPr>
        <w:t>模式：</w:t>
      </w:r>
      <w:proofErr w:type="gramStart"/>
      <w:r>
        <w:rPr>
          <w:rFonts w:cs="仿宋" w:hint="eastAsia"/>
          <w:iCs/>
          <w:szCs w:val="24"/>
        </w:rPr>
        <w:t>疏波频率与密波频率</w:t>
      </w:r>
      <w:proofErr w:type="gramEnd"/>
      <w:r>
        <w:rPr>
          <w:rFonts w:cs="仿宋" w:hint="eastAsia"/>
          <w:iCs/>
          <w:szCs w:val="24"/>
        </w:rPr>
        <w:t>之比为1:5，</w:t>
      </w:r>
      <w:proofErr w:type="gramStart"/>
      <w:r>
        <w:rPr>
          <w:rFonts w:cs="仿宋" w:hint="eastAsia"/>
          <w:iCs/>
          <w:szCs w:val="24"/>
        </w:rPr>
        <w:t>疏波工作</w:t>
      </w:r>
      <w:proofErr w:type="gramEnd"/>
      <w:r>
        <w:rPr>
          <w:rFonts w:cs="仿宋" w:hint="eastAsia"/>
          <w:iCs/>
          <w:szCs w:val="24"/>
        </w:rPr>
        <w:t>5S，</w:t>
      </w:r>
      <w:proofErr w:type="gramStart"/>
      <w:r>
        <w:rPr>
          <w:rFonts w:cs="仿宋" w:hint="eastAsia"/>
          <w:iCs/>
          <w:szCs w:val="24"/>
        </w:rPr>
        <w:t>密波工作</w:t>
      </w:r>
      <w:proofErr w:type="gramEnd"/>
      <w:r>
        <w:rPr>
          <w:rFonts w:cs="仿宋" w:hint="eastAsia"/>
          <w:iCs/>
          <w:szCs w:val="24"/>
        </w:rPr>
        <w:t>10S(断续波、疏密波时间允差为土15%)。</w:t>
      </w:r>
    </w:p>
    <w:p w:rsidR="00F24491" w:rsidRDefault="00F030F0">
      <w:pPr>
        <w:pStyle w:val="3"/>
        <w:rPr>
          <w:rFonts w:ascii="宋体" w:eastAsia="宋体" w:hAnsi="宋体"/>
          <w:sz w:val="24"/>
          <w:szCs w:val="24"/>
        </w:rPr>
      </w:pPr>
      <w:r>
        <w:rPr>
          <w:rFonts w:ascii="宋体" w:eastAsia="宋体" w:hAnsi="宋体" w:hint="eastAsia"/>
          <w:sz w:val="24"/>
          <w:szCs w:val="24"/>
        </w:rPr>
        <w:t>（十五）中频治疗仪</w:t>
      </w:r>
    </w:p>
    <w:p w:rsidR="00F24491" w:rsidRDefault="00F030F0">
      <w:pPr>
        <w:spacing w:line="360" w:lineRule="auto"/>
        <w:ind w:firstLineChars="200" w:firstLine="480"/>
        <w:rPr>
          <w:rFonts w:cs="仿宋"/>
          <w:iCs/>
          <w:szCs w:val="24"/>
        </w:rPr>
      </w:pPr>
      <w:r>
        <w:rPr>
          <w:rFonts w:cs="仿宋" w:hint="eastAsia"/>
          <w:iCs/>
          <w:szCs w:val="24"/>
        </w:rPr>
        <w:t>1、额定输入功率：30VA；中频频率为2kHz～10kHz，单一频率允差±10％；调制频率为0～150Hz，单一频率允差±10％或±1Hz取大值；</w:t>
      </w:r>
    </w:p>
    <w:p w:rsidR="00F24491" w:rsidRDefault="00F030F0">
      <w:pPr>
        <w:spacing w:line="360" w:lineRule="auto"/>
        <w:ind w:firstLineChars="200" w:firstLine="480"/>
        <w:rPr>
          <w:rFonts w:cs="仿宋"/>
          <w:iCs/>
          <w:szCs w:val="24"/>
        </w:rPr>
      </w:pPr>
      <w:r>
        <w:rPr>
          <w:rFonts w:cs="仿宋" w:hint="eastAsia"/>
          <w:iCs/>
          <w:szCs w:val="24"/>
        </w:rPr>
        <w:t>2、使用电源：交流电压 220V±22V，频率50Hz±1Hz；脉宽50us～250us，允差±10％；</w:t>
      </w:r>
    </w:p>
    <w:p w:rsidR="00F24491" w:rsidRDefault="00F030F0">
      <w:pPr>
        <w:spacing w:line="360" w:lineRule="auto"/>
        <w:ind w:firstLineChars="200" w:firstLine="480"/>
        <w:rPr>
          <w:rFonts w:cs="仿宋"/>
          <w:iCs/>
          <w:szCs w:val="24"/>
        </w:rPr>
      </w:pPr>
      <w:r>
        <w:rPr>
          <w:rFonts w:cs="仿宋" w:hint="eastAsia"/>
          <w:iCs/>
          <w:szCs w:val="24"/>
        </w:rPr>
        <w:t>3、显示方式：数码显示；输出通道：单路中频加透热输出治疗仪；</w:t>
      </w:r>
    </w:p>
    <w:p w:rsidR="00F24491" w:rsidRDefault="00F030F0">
      <w:pPr>
        <w:spacing w:line="360" w:lineRule="auto"/>
        <w:ind w:firstLineChars="200" w:firstLine="480"/>
        <w:rPr>
          <w:rFonts w:cs="仿宋"/>
          <w:iCs/>
          <w:szCs w:val="24"/>
        </w:rPr>
      </w:pPr>
      <w:r>
        <w:rPr>
          <w:rFonts w:cs="仿宋" w:hint="eastAsia"/>
          <w:iCs/>
          <w:szCs w:val="24"/>
        </w:rPr>
        <w:t>4、中频载波波形：双向方波，调制波形有正弦波、方波、三角波、指数波、锯齿波、尖波、</w:t>
      </w:r>
      <w:proofErr w:type="gramStart"/>
      <w:r>
        <w:rPr>
          <w:rFonts w:cs="仿宋" w:hint="eastAsia"/>
          <w:iCs/>
          <w:szCs w:val="24"/>
        </w:rPr>
        <w:t>等幅波</w:t>
      </w:r>
      <w:proofErr w:type="gramEnd"/>
      <w:r>
        <w:rPr>
          <w:rFonts w:cs="仿宋" w:hint="eastAsia"/>
          <w:iCs/>
          <w:szCs w:val="24"/>
        </w:rPr>
        <w:t>。调制方式：连续、断续、间歇、变频、疏密和交替调制；</w:t>
      </w:r>
    </w:p>
    <w:p w:rsidR="00F24491" w:rsidRDefault="00F030F0">
      <w:pPr>
        <w:spacing w:line="360" w:lineRule="auto"/>
        <w:ind w:firstLineChars="200" w:firstLine="480"/>
        <w:rPr>
          <w:rFonts w:cs="仿宋"/>
          <w:iCs/>
          <w:szCs w:val="24"/>
        </w:rPr>
      </w:pPr>
      <w:r>
        <w:rPr>
          <w:rFonts w:cs="仿宋" w:hint="eastAsia"/>
          <w:iCs/>
          <w:szCs w:val="24"/>
        </w:rPr>
        <w:t>5、中频调幅度：0%、25%、50%、75%、100%，允差±5％；中频输出电流：在500Ω的负载下，每路输出电流不大于100mA，输出强度分0～99级可调；</w:t>
      </w:r>
    </w:p>
    <w:p w:rsidR="00F24491" w:rsidRDefault="00F030F0">
      <w:pPr>
        <w:spacing w:line="360" w:lineRule="auto"/>
        <w:ind w:firstLineChars="200" w:firstLine="480"/>
        <w:rPr>
          <w:rFonts w:cs="仿宋"/>
          <w:iCs/>
          <w:szCs w:val="24"/>
        </w:rPr>
      </w:pPr>
      <w:r>
        <w:rPr>
          <w:rFonts w:cs="仿宋" w:hint="eastAsia"/>
          <w:iCs/>
          <w:szCs w:val="24"/>
        </w:rPr>
        <w:t>6、具有35个固定处方，是理疗专家根据不同的疾病而编制成的，可供医生参考使用。</w:t>
      </w:r>
    </w:p>
    <w:p w:rsidR="00F24491" w:rsidRDefault="00F030F0">
      <w:pPr>
        <w:pStyle w:val="3"/>
        <w:rPr>
          <w:rFonts w:ascii="宋体" w:eastAsia="宋体" w:hAnsi="宋体"/>
          <w:sz w:val="24"/>
          <w:szCs w:val="24"/>
        </w:rPr>
      </w:pPr>
      <w:r>
        <w:rPr>
          <w:rFonts w:ascii="宋体" w:eastAsia="宋体" w:hAnsi="宋体" w:hint="eastAsia"/>
          <w:sz w:val="24"/>
          <w:szCs w:val="24"/>
        </w:rPr>
        <w:t>（十六）艾</w:t>
      </w:r>
      <w:proofErr w:type="gramStart"/>
      <w:r>
        <w:rPr>
          <w:rFonts w:ascii="宋体" w:eastAsia="宋体" w:hAnsi="宋体" w:hint="eastAsia"/>
          <w:sz w:val="24"/>
          <w:szCs w:val="24"/>
        </w:rPr>
        <w:t>灸</w:t>
      </w:r>
      <w:proofErr w:type="gramEnd"/>
      <w:r>
        <w:rPr>
          <w:rFonts w:ascii="宋体" w:eastAsia="宋体" w:hAnsi="宋体" w:hint="eastAsia"/>
          <w:sz w:val="24"/>
          <w:szCs w:val="24"/>
        </w:rPr>
        <w:t>床</w:t>
      </w:r>
    </w:p>
    <w:p w:rsidR="00F24491" w:rsidRDefault="00F030F0">
      <w:pPr>
        <w:spacing w:line="360" w:lineRule="auto"/>
        <w:ind w:firstLineChars="200" w:firstLine="480"/>
        <w:rPr>
          <w:szCs w:val="24"/>
        </w:rPr>
      </w:pPr>
      <w:r>
        <w:rPr>
          <w:szCs w:val="24"/>
        </w:rPr>
        <w:t>1、电源：220V</w:t>
      </w:r>
      <w:r>
        <w:rPr>
          <w:rFonts w:hint="eastAsia"/>
          <w:szCs w:val="24"/>
        </w:rPr>
        <w:t>；</w:t>
      </w:r>
      <w:r>
        <w:rPr>
          <w:szCs w:val="24"/>
        </w:rPr>
        <w:t>最大功率：1700w</w:t>
      </w:r>
      <w:r>
        <w:rPr>
          <w:rFonts w:hint="eastAsia"/>
          <w:szCs w:val="24"/>
        </w:rPr>
        <w:t>；</w:t>
      </w:r>
      <w:r>
        <w:rPr>
          <w:szCs w:val="24"/>
        </w:rPr>
        <w:t>红外线灯：100w</w:t>
      </w:r>
      <w:r>
        <w:rPr>
          <w:rFonts w:hint="eastAsia"/>
          <w:szCs w:val="24"/>
        </w:rPr>
        <w:t>；</w:t>
      </w:r>
      <w:r>
        <w:rPr>
          <w:szCs w:val="24"/>
        </w:rPr>
        <w:t>调控：0-30</w:t>
      </w:r>
      <w:r>
        <w:rPr>
          <w:rFonts w:hint="eastAsia"/>
          <w:szCs w:val="24"/>
        </w:rPr>
        <w:t>；</w:t>
      </w:r>
      <w:r>
        <w:rPr>
          <w:szCs w:val="24"/>
        </w:rPr>
        <w:t>光控：0-30</w:t>
      </w:r>
      <w:r>
        <w:rPr>
          <w:rFonts w:hint="eastAsia"/>
          <w:szCs w:val="24"/>
        </w:rPr>
        <w:t>；</w:t>
      </w:r>
      <w:r>
        <w:rPr>
          <w:szCs w:val="24"/>
        </w:rPr>
        <w:t>风控：40-70</w:t>
      </w:r>
      <w:r>
        <w:rPr>
          <w:rFonts w:hint="eastAsia"/>
          <w:szCs w:val="24"/>
        </w:rPr>
        <w:t>；做</w:t>
      </w:r>
      <w:r>
        <w:rPr>
          <w:szCs w:val="24"/>
        </w:rPr>
        <w:t>艾</w:t>
      </w:r>
      <w:proofErr w:type="gramStart"/>
      <w:r>
        <w:rPr>
          <w:szCs w:val="24"/>
        </w:rPr>
        <w:t>灸</w:t>
      </w:r>
      <w:proofErr w:type="gramEnd"/>
      <w:r>
        <w:rPr>
          <w:szCs w:val="24"/>
        </w:rPr>
        <w:t>时</w:t>
      </w:r>
      <w:r>
        <w:rPr>
          <w:rFonts w:hint="eastAsia"/>
          <w:szCs w:val="24"/>
        </w:rPr>
        <w:t>功率达到</w:t>
      </w:r>
      <w:r>
        <w:rPr>
          <w:szCs w:val="24"/>
        </w:rPr>
        <w:t>：100w</w:t>
      </w:r>
      <w:r>
        <w:rPr>
          <w:rFonts w:hint="eastAsia"/>
          <w:szCs w:val="24"/>
        </w:rPr>
        <w:t>。</w:t>
      </w:r>
      <w:r>
        <w:rPr>
          <w:szCs w:val="24"/>
        </w:rPr>
        <w:t xml:space="preserve">   </w:t>
      </w:r>
    </w:p>
    <w:p w:rsidR="00F24491" w:rsidRDefault="00F030F0">
      <w:pPr>
        <w:pStyle w:val="3"/>
        <w:rPr>
          <w:rFonts w:ascii="宋体" w:eastAsia="宋体" w:hAnsi="宋体"/>
          <w:sz w:val="24"/>
          <w:szCs w:val="24"/>
        </w:rPr>
      </w:pPr>
      <w:r>
        <w:rPr>
          <w:rFonts w:ascii="宋体" w:eastAsia="宋体" w:hAnsi="宋体" w:hint="eastAsia"/>
          <w:sz w:val="24"/>
          <w:szCs w:val="24"/>
        </w:rPr>
        <w:t>（十七）无烟艾</w:t>
      </w:r>
      <w:proofErr w:type="gramStart"/>
      <w:r>
        <w:rPr>
          <w:rFonts w:ascii="宋体" w:eastAsia="宋体" w:hAnsi="宋体" w:hint="eastAsia"/>
          <w:sz w:val="24"/>
          <w:szCs w:val="24"/>
        </w:rPr>
        <w:t>灸</w:t>
      </w:r>
      <w:proofErr w:type="gramEnd"/>
      <w:r>
        <w:rPr>
          <w:rFonts w:ascii="宋体" w:eastAsia="宋体" w:hAnsi="宋体" w:hint="eastAsia"/>
          <w:sz w:val="24"/>
          <w:szCs w:val="24"/>
        </w:rPr>
        <w:t>仪</w:t>
      </w:r>
    </w:p>
    <w:p w:rsidR="00F24491" w:rsidRDefault="00F030F0">
      <w:pPr>
        <w:spacing w:line="360" w:lineRule="auto"/>
        <w:ind w:firstLineChars="200" w:firstLine="480"/>
        <w:rPr>
          <w:szCs w:val="24"/>
        </w:rPr>
      </w:pPr>
      <w:r>
        <w:rPr>
          <w:szCs w:val="24"/>
        </w:rPr>
        <w:t>1、万向支架，方向可调节</w:t>
      </w:r>
      <w:r>
        <w:rPr>
          <w:rFonts w:hint="eastAsia"/>
          <w:szCs w:val="24"/>
        </w:rPr>
        <w:t>；</w:t>
      </w:r>
      <w:r>
        <w:rPr>
          <w:szCs w:val="24"/>
        </w:rPr>
        <w:t>由底座，收集桶，排烟管和</w:t>
      </w:r>
      <w:proofErr w:type="gramStart"/>
      <w:r>
        <w:rPr>
          <w:szCs w:val="24"/>
        </w:rPr>
        <w:t>艾灸</w:t>
      </w:r>
      <w:proofErr w:type="gramEnd"/>
      <w:r>
        <w:rPr>
          <w:szCs w:val="24"/>
        </w:rPr>
        <w:t>头组成</w:t>
      </w:r>
      <w:r>
        <w:rPr>
          <w:rFonts w:hint="eastAsia"/>
          <w:szCs w:val="24"/>
        </w:rPr>
        <w:t>；</w:t>
      </w:r>
      <w:r>
        <w:rPr>
          <w:szCs w:val="24"/>
        </w:rPr>
        <w:t>艾</w:t>
      </w:r>
      <w:proofErr w:type="gramStart"/>
      <w:r>
        <w:rPr>
          <w:szCs w:val="24"/>
        </w:rPr>
        <w:t>灸</w:t>
      </w:r>
      <w:proofErr w:type="gramEnd"/>
      <w:r>
        <w:rPr>
          <w:szCs w:val="24"/>
        </w:rPr>
        <w:t>头面积17*17cm</w:t>
      </w:r>
      <w:r>
        <w:rPr>
          <w:rFonts w:hint="eastAsia"/>
          <w:szCs w:val="24"/>
        </w:rPr>
        <w:t>；</w:t>
      </w:r>
      <w:r>
        <w:rPr>
          <w:szCs w:val="24"/>
        </w:rPr>
        <w:t>艾</w:t>
      </w:r>
      <w:proofErr w:type="gramStart"/>
      <w:r>
        <w:rPr>
          <w:szCs w:val="24"/>
        </w:rPr>
        <w:t>灸头最高</w:t>
      </w:r>
      <w:proofErr w:type="gramEnd"/>
      <w:r>
        <w:rPr>
          <w:szCs w:val="24"/>
        </w:rPr>
        <w:t>离地110cm，最低离地25cm</w:t>
      </w:r>
      <w:r>
        <w:rPr>
          <w:rFonts w:hint="eastAsia"/>
          <w:szCs w:val="24"/>
        </w:rPr>
        <w:t>。</w:t>
      </w:r>
    </w:p>
    <w:p w:rsidR="00F24491" w:rsidRDefault="00F030F0">
      <w:pPr>
        <w:pStyle w:val="3"/>
        <w:rPr>
          <w:rFonts w:ascii="宋体" w:eastAsia="宋体" w:hAnsi="宋体"/>
          <w:sz w:val="24"/>
          <w:szCs w:val="24"/>
        </w:rPr>
      </w:pPr>
      <w:r>
        <w:rPr>
          <w:rFonts w:ascii="宋体" w:eastAsia="宋体" w:hAnsi="宋体" w:hint="eastAsia"/>
          <w:sz w:val="24"/>
          <w:szCs w:val="24"/>
        </w:rPr>
        <w:lastRenderedPageBreak/>
        <w:t>（十八）电动颈椎牵引器</w:t>
      </w:r>
    </w:p>
    <w:p w:rsidR="00F24491" w:rsidRDefault="00F030F0">
      <w:pPr>
        <w:spacing w:line="360" w:lineRule="auto"/>
        <w:ind w:firstLineChars="200" w:firstLine="480"/>
        <w:rPr>
          <w:szCs w:val="24"/>
        </w:rPr>
      </w:pPr>
      <w:r>
        <w:rPr>
          <w:szCs w:val="24"/>
        </w:rPr>
        <w:t>1、电源电压：交流220V±22V   50Hz±1Hz</w:t>
      </w:r>
      <w:r>
        <w:rPr>
          <w:rFonts w:hint="eastAsia"/>
          <w:szCs w:val="24"/>
        </w:rPr>
        <w:t>；</w:t>
      </w:r>
      <w:r>
        <w:rPr>
          <w:szCs w:val="24"/>
        </w:rPr>
        <w:t>额定输入功率：70VA</w:t>
      </w:r>
      <w:r>
        <w:rPr>
          <w:rFonts w:hint="eastAsia"/>
          <w:szCs w:val="24"/>
        </w:rPr>
        <w:t>；</w:t>
      </w:r>
    </w:p>
    <w:p w:rsidR="00F24491" w:rsidRDefault="00F030F0">
      <w:pPr>
        <w:spacing w:line="360" w:lineRule="auto"/>
        <w:ind w:leftChars="200" w:left="480"/>
        <w:rPr>
          <w:szCs w:val="24"/>
        </w:rPr>
      </w:pPr>
      <w:r>
        <w:rPr>
          <w:rFonts w:hint="eastAsia"/>
          <w:szCs w:val="24"/>
        </w:rPr>
        <w:t>2</w:t>
      </w:r>
      <w:r>
        <w:rPr>
          <w:szCs w:val="24"/>
        </w:rPr>
        <w:t>、颈椎牵引力：0～300N范围内调节</w:t>
      </w:r>
      <w:r>
        <w:rPr>
          <w:rFonts w:hint="eastAsia"/>
          <w:szCs w:val="24"/>
        </w:rPr>
        <w:t>；</w:t>
      </w:r>
      <w:r>
        <w:rPr>
          <w:szCs w:val="24"/>
        </w:rPr>
        <w:t>颈椎牵引行程：0～500mm</w:t>
      </w:r>
      <w:r>
        <w:rPr>
          <w:rFonts w:hint="eastAsia"/>
          <w:szCs w:val="24"/>
        </w:rPr>
        <w:t>；</w:t>
      </w:r>
      <w:r>
        <w:rPr>
          <w:szCs w:val="24"/>
        </w:rPr>
        <w:t xml:space="preserve"> </w:t>
      </w:r>
    </w:p>
    <w:p w:rsidR="00F24491" w:rsidRDefault="00F030F0">
      <w:pPr>
        <w:spacing w:line="360" w:lineRule="auto"/>
        <w:ind w:firstLineChars="200" w:firstLine="480"/>
        <w:rPr>
          <w:szCs w:val="24"/>
        </w:rPr>
      </w:pPr>
      <w:r>
        <w:rPr>
          <w:rFonts w:hint="eastAsia"/>
          <w:szCs w:val="24"/>
        </w:rPr>
        <w:t>3</w:t>
      </w:r>
      <w:r>
        <w:rPr>
          <w:szCs w:val="24"/>
        </w:rPr>
        <w:t>、牵引总时间：0～99min内设定</w:t>
      </w:r>
      <w:r>
        <w:rPr>
          <w:rFonts w:hint="eastAsia"/>
          <w:szCs w:val="24"/>
        </w:rPr>
        <w:t>；</w:t>
      </w:r>
      <w:r>
        <w:rPr>
          <w:szCs w:val="24"/>
        </w:rPr>
        <w:t>持续牵引时间：0～9min内设定</w:t>
      </w:r>
      <w:r>
        <w:rPr>
          <w:rFonts w:hint="eastAsia"/>
          <w:szCs w:val="24"/>
        </w:rPr>
        <w:t>；</w:t>
      </w:r>
      <w:r>
        <w:rPr>
          <w:szCs w:val="24"/>
        </w:rPr>
        <w:t>间歇牵引时间：0～90s内设定</w:t>
      </w:r>
      <w:r>
        <w:rPr>
          <w:rFonts w:hint="eastAsia"/>
          <w:szCs w:val="24"/>
        </w:rPr>
        <w:t>；</w:t>
      </w:r>
    </w:p>
    <w:p w:rsidR="00F24491" w:rsidRDefault="00F030F0">
      <w:pPr>
        <w:spacing w:line="360" w:lineRule="auto"/>
        <w:ind w:firstLineChars="200" w:firstLine="480"/>
        <w:rPr>
          <w:szCs w:val="24"/>
        </w:rPr>
      </w:pPr>
      <w:r>
        <w:rPr>
          <w:rFonts w:hint="eastAsia"/>
          <w:szCs w:val="24"/>
        </w:rPr>
        <w:t>4</w:t>
      </w:r>
      <w:r>
        <w:rPr>
          <w:szCs w:val="24"/>
        </w:rPr>
        <w:t>、颈、背部按摩连续工作时间：≤30min</w:t>
      </w:r>
      <w:r>
        <w:rPr>
          <w:rFonts w:hint="eastAsia"/>
          <w:szCs w:val="24"/>
        </w:rPr>
        <w:t>；</w:t>
      </w:r>
      <w:r>
        <w:rPr>
          <w:szCs w:val="24"/>
        </w:rPr>
        <w:t>按摩转速：29转/min～45转/min</w:t>
      </w:r>
      <w:r>
        <w:rPr>
          <w:rFonts w:hint="eastAsia"/>
          <w:szCs w:val="24"/>
        </w:rPr>
        <w:t>；</w:t>
      </w:r>
    </w:p>
    <w:p w:rsidR="00F24491" w:rsidRDefault="00F030F0">
      <w:pPr>
        <w:spacing w:line="360" w:lineRule="auto"/>
        <w:ind w:leftChars="200" w:left="480"/>
        <w:rPr>
          <w:szCs w:val="24"/>
        </w:rPr>
      </w:pPr>
      <w:r>
        <w:rPr>
          <w:rFonts w:hint="eastAsia"/>
          <w:szCs w:val="24"/>
        </w:rPr>
        <w:t>5</w:t>
      </w:r>
      <w:r>
        <w:rPr>
          <w:szCs w:val="24"/>
        </w:rPr>
        <w:t>、</w:t>
      </w:r>
      <w:r>
        <w:rPr>
          <w:rFonts w:hint="eastAsia"/>
          <w:szCs w:val="24"/>
        </w:rPr>
        <w:t>具有</w:t>
      </w:r>
      <w:r>
        <w:rPr>
          <w:szCs w:val="24"/>
        </w:rPr>
        <w:t>牵引力自动补偿功能</w:t>
      </w:r>
      <w:r>
        <w:rPr>
          <w:rFonts w:hint="eastAsia"/>
          <w:szCs w:val="24"/>
        </w:rPr>
        <w:t>；</w:t>
      </w:r>
      <w:r>
        <w:rPr>
          <w:szCs w:val="24"/>
        </w:rPr>
        <w:t>具</w:t>
      </w:r>
      <w:r>
        <w:rPr>
          <w:rFonts w:hint="eastAsia"/>
          <w:szCs w:val="24"/>
        </w:rPr>
        <w:t>有</w:t>
      </w:r>
      <w:r>
        <w:rPr>
          <w:szCs w:val="24"/>
        </w:rPr>
        <w:t>牵引力过大自动保护功能</w:t>
      </w:r>
      <w:r>
        <w:rPr>
          <w:rFonts w:hint="eastAsia"/>
          <w:szCs w:val="24"/>
        </w:rPr>
        <w:t>；</w:t>
      </w:r>
    </w:p>
    <w:p w:rsidR="00F24491" w:rsidRDefault="00F030F0">
      <w:pPr>
        <w:spacing w:line="360" w:lineRule="auto"/>
        <w:ind w:firstLineChars="100" w:firstLine="240"/>
        <w:rPr>
          <w:szCs w:val="24"/>
        </w:rPr>
      </w:pPr>
      <w:r>
        <w:rPr>
          <w:szCs w:val="24"/>
        </w:rPr>
        <w:t>★</w:t>
      </w:r>
      <w:r>
        <w:rPr>
          <w:rFonts w:hint="eastAsia"/>
          <w:szCs w:val="24"/>
        </w:rPr>
        <w:t>6</w:t>
      </w:r>
      <w:r>
        <w:rPr>
          <w:szCs w:val="24"/>
        </w:rPr>
        <w:t>、配备颈部机械按摩功能，可在牵引过程中使用，也可单独使用，且可根据患者的高低调整按摩装置的高度</w:t>
      </w:r>
      <w:r>
        <w:rPr>
          <w:rFonts w:hint="eastAsia"/>
          <w:szCs w:val="24"/>
        </w:rPr>
        <w:t>，</w:t>
      </w:r>
      <w:r>
        <w:rPr>
          <w:szCs w:val="24"/>
        </w:rPr>
        <w:t>配备腰部按摩装置及红外热疗功能，增加坐位治疗时的舒适性</w:t>
      </w:r>
      <w:r>
        <w:rPr>
          <w:rFonts w:hint="eastAsia"/>
          <w:szCs w:val="24"/>
        </w:rPr>
        <w:t>。</w:t>
      </w:r>
    </w:p>
    <w:p w:rsidR="00F24491" w:rsidRDefault="00F030F0">
      <w:pPr>
        <w:pStyle w:val="3"/>
        <w:rPr>
          <w:rFonts w:ascii="宋体" w:eastAsia="宋体" w:hAnsi="宋体"/>
          <w:sz w:val="24"/>
          <w:szCs w:val="24"/>
        </w:rPr>
      </w:pPr>
      <w:r>
        <w:rPr>
          <w:rFonts w:ascii="宋体" w:eastAsia="宋体" w:hAnsi="宋体" w:hint="eastAsia"/>
          <w:sz w:val="24"/>
          <w:szCs w:val="24"/>
        </w:rPr>
        <w:t>（十九）电动腰椎牵引器</w:t>
      </w:r>
    </w:p>
    <w:p w:rsidR="00F24491" w:rsidRDefault="00F030F0">
      <w:pPr>
        <w:spacing w:line="360" w:lineRule="auto"/>
        <w:ind w:firstLineChars="200" w:firstLine="480"/>
        <w:rPr>
          <w:szCs w:val="24"/>
        </w:rPr>
      </w:pPr>
      <w:r>
        <w:rPr>
          <w:szCs w:val="24"/>
        </w:rPr>
        <w:t>1、电源：220V±22V</w:t>
      </w:r>
      <w:r>
        <w:rPr>
          <w:rFonts w:hint="eastAsia"/>
          <w:szCs w:val="24"/>
        </w:rPr>
        <w:t>；</w:t>
      </w:r>
      <w:r>
        <w:rPr>
          <w:szCs w:val="24"/>
        </w:rPr>
        <w:t>50Hz±1Hz</w:t>
      </w:r>
      <w:r>
        <w:rPr>
          <w:rFonts w:hint="eastAsia"/>
          <w:szCs w:val="24"/>
        </w:rPr>
        <w:t>；</w:t>
      </w:r>
      <w:r>
        <w:rPr>
          <w:szCs w:val="24"/>
        </w:rPr>
        <w:t>额定输出功率：100VA</w:t>
      </w:r>
      <w:r>
        <w:rPr>
          <w:rFonts w:hint="eastAsia"/>
          <w:szCs w:val="24"/>
        </w:rPr>
        <w:t>；</w:t>
      </w:r>
    </w:p>
    <w:p w:rsidR="00F24491" w:rsidRDefault="00F030F0">
      <w:pPr>
        <w:spacing w:line="360" w:lineRule="auto"/>
        <w:ind w:firstLineChars="200" w:firstLine="480"/>
        <w:rPr>
          <w:szCs w:val="24"/>
        </w:rPr>
      </w:pPr>
      <w:r>
        <w:rPr>
          <w:rFonts w:hint="eastAsia"/>
          <w:szCs w:val="24"/>
        </w:rPr>
        <w:t>2</w:t>
      </w:r>
      <w:r>
        <w:rPr>
          <w:szCs w:val="24"/>
        </w:rPr>
        <w:t>、腰椎牵引行程：0-300mm，主动牵引行程：0～200mm，对抗加力牵引行程：100mm</w:t>
      </w:r>
      <w:r>
        <w:rPr>
          <w:rFonts w:hint="eastAsia"/>
          <w:szCs w:val="24"/>
        </w:rPr>
        <w:t>；</w:t>
      </w:r>
      <w:r>
        <w:rPr>
          <w:szCs w:val="24"/>
        </w:rPr>
        <w:t>腰椎牵引力：0～990N范围内连续可调</w:t>
      </w:r>
      <w:r>
        <w:rPr>
          <w:rFonts w:hint="eastAsia"/>
          <w:szCs w:val="24"/>
        </w:rPr>
        <w:t>；</w:t>
      </w:r>
      <w:r>
        <w:rPr>
          <w:szCs w:val="24"/>
        </w:rPr>
        <w:t>牵引总时间：0～99min范围内设定</w:t>
      </w:r>
      <w:r>
        <w:rPr>
          <w:rFonts w:hint="eastAsia"/>
          <w:szCs w:val="24"/>
        </w:rPr>
        <w:t>；</w:t>
      </w:r>
      <w:r>
        <w:rPr>
          <w:szCs w:val="24"/>
        </w:rPr>
        <w:t>持续牵引时间：0～9min范围内设定</w:t>
      </w:r>
      <w:r>
        <w:rPr>
          <w:rFonts w:hint="eastAsia"/>
          <w:szCs w:val="24"/>
        </w:rPr>
        <w:t>；</w:t>
      </w:r>
      <w:r>
        <w:rPr>
          <w:szCs w:val="24"/>
        </w:rPr>
        <w:t>间歇牵引时间：0～9min范围内设定</w:t>
      </w:r>
      <w:r>
        <w:rPr>
          <w:rFonts w:hint="eastAsia"/>
          <w:szCs w:val="24"/>
        </w:rPr>
        <w:t>；</w:t>
      </w:r>
    </w:p>
    <w:p w:rsidR="00F24491" w:rsidRDefault="00F030F0">
      <w:pPr>
        <w:spacing w:line="360" w:lineRule="auto"/>
        <w:ind w:firstLineChars="200" w:firstLine="480"/>
        <w:rPr>
          <w:szCs w:val="24"/>
        </w:rPr>
      </w:pPr>
      <w:r>
        <w:rPr>
          <w:rFonts w:hint="eastAsia"/>
          <w:szCs w:val="24"/>
        </w:rPr>
        <w:t>3</w:t>
      </w:r>
      <w:r>
        <w:rPr>
          <w:szCs w:val="24"/>
        </w:rPr>
        <w:t>、成</w:t>
      </w:r>
      <w:proofErr w:type="gramStart"/>
      <w:r>
        <w:rPr>
          <w:szCs w:val="24"/>
        </w:rPr>
        <w:t>角动作</w:t>
      </w:r>
      <w:proofErr w:type="gramEnd"/>
      <w:r>
        <w:rPr>
          <w:szCs w:val="24"/>
        </w:rPr>
        <w:t>范围：－10°～+30°连续可调</w:t>
      </w:r>
      <w:r>
        <w:rPr>
          <w:rFonts w:hint="eastAsia"/>
          <w:szCs w:val="24"/>
        </w:rPr>
        <w:t>；</w:t>
      </w:r>
      <w:r>
        <w:rPr>
          <w:szCs w:val="24"/>
        </w:rPr>
        <w:t>平摆动作范围：±20°连续可调</w:t>
      </w:r>
      <w:r>
        <w:rPr>
          <w:rFonts w:hint="eastAsia"/>
          <w:szCs w:val="24"/>
        </w:rPr>
        <w:t>；</w:t>
      </w:r>
      <w:r>
        <w:rPr>
          <w:szCs w:val="24"/>
        </w:rPr>
        <w:t>旋转动作范围：±25°连续可调</w:t>
      </w:r>
      <w:r>
        <w:rPr>
          <w:rFonts w:hint="eastAsia"/>
          <w:szCs w:val="24"/>
        </w:rPr>
        <w:t>；</w:t>
      </w:r>
    </w:p>
    <w:p w:rsidR="00F24491" w:rsidRDefault="00F030F0">
      <w:pPr>
        <w:spacing w:line="360" w:lineRule="auto"/>
        <w:ind w:firstLineChars="100" w:firstLine="240"/>
        <w:rPr>
          <w:szCs w:val="24"/>
        </w:rPr>
      </w:pPr>
      <w:r>
        <w:rPr>
          <w:szCs w:val="24"/>
        </w:rPr>
        <w:t>★</w:t>
      </w:r>
      <w:r>
        <w:rPr>
          <w:rFonts w:hint="eastAsia"/>
          <w:szCs w:val="24"/>
        </w:rPr>
        <w:t>4</w:t>
      </w:r>
      <w:r>
        <w:rPr>
          <w:szCs w:val="24"/>
        </w:rPr>
        <w:t>、具有腰部热疗功能</w:t>
      </w:r>
      <w:r>
        <w:rPr>
          <w:rFonts w:hint="eastAsia"/>
          <w:szCs w:val="24"/>
        </w:rPr>
        <w:t>。</w:t>
      </w:r>
    </w:p>
    <w:p w:rsidR="00F24491" w:rsidRDefault="00F030F0">
      <w:pPr>
        <w:pStyle w:val="3"/>
        <w:rPr>
          <w:rFonts w:ascii="宋体" w:eastAsia="宋体" w:hAnsi="宋体"/>
          <w:sz w:val="24"/>
          <w:szCs w:val="24"/>
        </w:rPr>
      </w:pPr>
      <w:r>
        <w:rPr>
          <w:rFonts w:ascii="宋体" w:eastAsia="宋体" w:hAnsi="宋体" w:hint="eastAsia"/>
          <w:sz w:val="24"/>
          <w:szCs w:val="24"/>
        </w:rPr>
        <w:t>（二十）电动吸痰器</w:t>
      </w:r>
    </w:p>
    <w:p w:rsidR="00F24491" w:rsidRDefault="00F030F0">
      <w:pPr>
        <w:spacing w:line="360" w:lineRule="auto"/>
        <w:ind w:firstLineChars="200" w:firstLine="480"/>
        <w:rPr>
          <w:szCs w:val="24"/>
        </w:rPr>
      </w:pPr>
      <w:r>
        <w:rPr>
          <w:szCs w:val="24"/>
        </w:rPr>
        <w:t>1、极限负压值：≥0.09MPa(680mmHg)</w:t>
      </w:r>
      <w:r>
        <w:rPr>
          <w:rFonts w:hint="eastAsia"/>
          <w:szCs w:val="24"/>
        </w:rPr>
        <w:t>；</w:t>
      </w:r>
      <w:r>
        <w:rPr>
          <w:szCs w:val="24"/>
        </w:rPr>
        <w:t>负压调节范围：0.02Mpa(150mmHg)～极限负压值</w:t>
      </w:r>
      <w:r>
        <w:rPr>
          <w:rFonts w:hint="eastAsia"/>
          <w:szCs w:val="24"/>
        </w:rPr>
        <w:t>；</w:t>
      </w:r>
    </w:p>
    <w:p w:rsidR="00F24491" w:rsidRDefault="00F030F0">
      <w:pPr>
        <w:spacing w:line="360" w:lineRule="auto"/>
        <w:ind w:firstLineChars="200" w:firstLine="480"/>
        <w:rPr>
          <w:szCs w:val="24"/>
        </w:rPr>
      </w:pPr>
      <w:r>
        <w:rPr>
          <w:rFonts w:hint="eastAsia"/>
          <w:szCs w:val="24"/>
        </w:rPr>
        <w:t>2</w:t>
      </w:r>
      <w:r>
        <w:rPr>
          <w:szCs w:val="24"/>
        </w:rPr>
        <w:t>、瞬时抽气速率：≥32L/Min</w:t>
      </w:r>
      <w:r>
        <w:rPr>
          <w:rFonts w:hint="eastAsia"/>
          <w:szCs w:val="24"/>
        </w:rPr>
        <w:t>；</w:t>
      </w:r>
      <w:r>
        <w:rPr>
          <w:szCs w:val="24"/>
        </w:rPr>
        <w:t>贮液瓶：2500mL×2(玻璃)</w:t>
      </w:r>
      <w:r>
        <w:rPr>
          <w:rFonts w:hint="eastAsia"/>
          <w:szCs w:val="24"/>
        </w:rPr>
        <w:t>；</w:t>
      </w:r>
      <w:r>
        <w:rPr>
          <w:szCs w:val="24"/>
        </w:rPr>
        <w:t>电源：AC220V 50Hz</w:t>
      </w:r>
      <w:r>
        <w:rPr>
          <w:rFonts w:hint="eastAsia"/>
          <w:szCs w:val="24"/>
        </w:rPr>
        <w:t>；</w:t>
      </w:r>
      <w:r>
        <w:rPr>
          <w:szCs w:val="24"/>
        </w:rPr>
        <w:t>输入功率：150VA</w:t>
      </w:r>
      <w:r>
        <w:rPr>
          <w:rFonts w:hint="eastAsia"/>
          <w:szCs w:val="24"/>
        </w:rPr>
        <w:t>。</w:t>
      </w:r>
    </w:p>
    <w:p w:rsidR="00F24491" w:rsidRDefault="00F030F0">
      <w:pPr>
        <w:pStyle w:val="3"/>
        <w:rPr>
          <w:rFonts w:ascii="宋体" w:eastAsia="宋体" w:hAnsi="宋体"/>
          <w:sz w:val="24"/>
          <w:szCs w:val="24"/>
        </w:rPr>
      </w:pPr>
      <w:r>
        <w:rPr>
          <w:rFonts w:ascii="宋体" w:eastAsia="宋体" w:hAnsi="宋体" w:hint="eastAsia"/>
          <w:sz w:val="24"/>
          <w:szCs w:val="24"/>
        </w:rPr>
        <w:t>（二十一）读片机</w:t>
      </w:r>
    </w:p>
    <w:p w:rsidR="00F24491" w:rsidRDefault="00F030F0">
      <w:pPr>
        <w:spacing w:line="360" w:lineRule="auto"/>
        <w:ind w:firstLineChars="200" w:firstLine="480"/>
        <w:rPr>
          <w:szCs w:val="24"/>
        </w:rPr>
      </w:pPr>
      <w:r>
        <w:rPr>
          <w:szCs w:val="24"/>
        </w:rPr>
        <w:t>1、采用高强度铝合金型材上边，凹型高强铝合金底座，双侧</w:t>
      </w:r>
      <w:proofErr w:type="gramStart"/>
      <w:r>
        <w:rPr>
          <w:szCs w:val="24"/>
        </w:rPr>
        <w:t>边采用</w:t>
      </w:r>
      <w:proofErr w:type="gramEnd"/>
      <w:r>
        <w:rPr>
          <w:szCs w:val="24"/>
        </w:rPr>
        <w:t>工程ABS塑料</w:t>
      </w:r>
      <w:r>
        <w:rPr>
          <w:rFonts w:hint="eastAsia"/>
          <w:szCs w:val="24"/>
        </w:rPr>
        <w:t>；</w:t>
      </w:r>
      <w:r>
        <w:rPr>
          <w:szCs w:val="24"/>
        </w:rPr>
        <w:t>采用不锈钢圆柱斜滚压紧式夹片装置，插片轻松、夹片牢固、取片容易</w:t>
      </w:r>
      <w:r>
        <w:rPr>
          <w:rFonts w:hint="eastAsia"/>
          <w:szCs w:val="24"/>
        </w:rPr>
        <w:t>；</w:t>
      </w:r>
      <w:r>
        <w:rPr>
          <w:szCs w:val="24"/>
        </w:rPr>
        <w:t>面</w:t>
      </w:r>
      <w:proofErr w:type="gramStart"/>
      <w:r>
        <w:rPr>
          <w:szCs w:val="24"/>
        </w:rPr>
        <w:t>框采用</w:t>
      </w:r>
      <w:proofErr w:type="gramEnd"/>
      <w:r>
        <w:rPr>
          <w:szCs w:val="24"/>
        </w:rPr>
        <w:t>特制电泳铝型材材料</w:t>
      </w:r>
    </w:p>
    <w:p w:rsidR="00F24491" w:rsidRDefault="00F030F0">
      <w:pPr>
        <w:spacing w:line="360" w:lineRule="auto"/>
        <w:ind w:firstLineChars="200" w:firstLine="480"/>
        <w:rPr>
          <w:szCs w:val="24"/>
        </w:rPr>
      </w:pPr>
      <w:r>
        <w:rPr>
          <w:rFonts w:hint="eastAsia"/>
          <w:szCs w:val="24"/>
        </w:rPr>
        <w:lastRenderedPageBreak/>
        <w:t>2</w:t>
      </w:r>
      <w:r>
        <w:rPr>
          <w:szCs w:val="24"/>
        </w:rPr>
        <w:t>、有效屏幕尺寸：单联≥360×440</w:t>
      </w:r>
      <w:r>
        <w:rPr>
          <w:rFonts w:hint="eastAsia"/>
          <w:szCs w:val="24"/>
        </w:rPr>
        <w:t xml:space="preserve"> mm；</w:t>
      </w:r>
      <w:r>
        <w:rPr>
          <w:szCs w:val="24"/>
        </w:rPr>
        <w:t>双联≥720×440</w:t>
      </w:r>
      <w:r>
        <w:rPr>
          <w:rFonts w:hint="eastAsia"/>
          <w:szCs w:val="24"/>
        </w:rPr>
        <w:t xml:space="preserve"> mm；三</w:t>
      </w:r>
      <w:r>
        <w:rPr>
          <w:szCs w:val="24"/>
        </w:rPr>
        <w:t>联≥1080×440</w:t>
      </w:r>
      <w:r>
        <w:rPr>
          <w:rFonts w:hint="eastAsia"/>
          <w:szCs w:val="24"/>
        </w:rPr>
        <w:t xml:space="preserve"> mm；</w:t>
      </w:r>
      <w:r>
        <w:rPr>
          <w:szCs w:val="24"/>
        </w:rPr>
        <w:t>四联≥1440×440</w:t>
      </w:r>
      <w:r>
        <w:rPr>
          <w:rFonts w:hint="eastAsia"/>
          <w:szCs w:val="24"/>
        </w:rPr>
        <w:t xml:space="preserve"> mm；</w:t>
      </w:r>
    </w:p>
    <w:p w:rsidR="00F24491" w:rsidRDefault="00F030F0">
      <w:pPr>
        <w:spacing w:line="360" w:lineRule="auto"/>
        <w:ind w:firstLineChars="200" w:firstLine="480"/>
        <w:rPr>
          <w:szCs w:val="24"/>
        </w:rPr>
      </w:pPr>
      <w:r>
        <w:rPr>
          <w:rFonts w:hint="eastAsia"/>
          <w:szCs w:val="24"/>
        </w:rPr>
        <w:t>3</w:t>
      </w:r>
      <w:r>
        <w:rPr>
          <w:szCs w:val="24"/>
        </w:rPr>
        <w:t>、采用LED灯条光源，LED寿命大于10万小时</w:t>
      </w:r>
      <w:r>
        <w:rPr>
          <w:rFonts w:hint="eastAsia"/>
          <w:szCs w:val="24"/>
        </w:rPr>
        <w:t>；</w:t>
      </w:r>
      <w:r>
        <w:rPr>
          <w:szCs w:val="24"/>
        </w:rPr>
        <w:t>每联配备LED灯条6条</w:t>
      </w:r>
      <w:r>
        <w:rPr>
          <w:rFonts w:hint="eastAsia"/>
          <w:szCs w:val="24"/>
        </w:rPr>
        <w:t>；</w:t>
      </w:r>
      <w:r>
        <w:rPr>
          <w:szCs w:val="24"/>
        </w:rPr>
        <w:t>采用旋钮无极调光</w:t>
      </w:r>
      <w:r>
        <w:rPr>
          <w:rFonts w:hint="eastAsia"/>
          <w:szCs w:val="24"/>
        </w:rPr>
        <w:t>。</w:t>
      </w:r>
    </w:p>
    <w:p w:rsidR="00F24491" w:rsidRDefault="00F030F0">
      <w:pPr>
        <w:pStyle w:val="3"/>
        <w:rPr>
          <w:rFonts w:ascii="宋体" w:eastAsia="宋体" w:hAnsi="宋体"/>
          <w:sz w:val="24"/>
          <w:szCs w:val="24"/>
        </w:rPr>
      </w:pPr>
      <w:r>
        <w:rPr>
          <w:rFonts w:ascii="宋体" w:eastAsia="宋体" w:hAnsi="宋体" w:hint="eastAsia"/>
          <w:sz w:val="24"/>
          <w:szCs w:val="24"/>
        </w:rPr>
        <w:t>（二十二）静脉注射泵</w:t>
      </w:r>
    </w:p>
    <w:p w:rsidR="00F24491" w:rsidRDefault="00F030F0">
      <w:pPr>
        <w:spacing w:line="360" w:lineRule="auto"/>
        <w:ind w:firstLineChars="200" w:firstLine="480"/>
        <w:rPr>
          <w:szCs w:val="24"/>
        </w:rPr>
      </w:pPr>
      <w:r>
        <w:rPr>
          <w:szCs w:val="24"/>
        </w:rPr>
        <w:t>1、</w:t>
      </w:r>
      <w:r>
        <w:rPr>
          <w:rFonts w:hint="eastAsia"/>
          <w:szCs w:val="24"/>
        </w:rPr>
        <w:t>具有液晶触摸功能</w:t>
      </w:r>
      <w:r>
        <w:rPr>
          <w:szCs w:val="24"/>
        </w:rPr>
        <w:t>，全中文显示</w:t>
      </w:r>
      <w:r>
        <w:rPr>
          <w:rFonts w:hint="eastAsia"/>
          <w:szCs w:val="24"/>
        </w:rPr>
        <w:t>；</w:t>
      </w:r>
      <w:r>
        <w:rPr>
          <w:szCs w:val="24"/>
        </w:rPr>
        <w:t>按键灵敏、</w:t>
      </w:r>
      <w:proofErr w:type="gramStart"/>
      <w:r>
        <w:rPr>
          <w:szCs w:val="24"/>
        </w:rPr>
        <w:t>响应快</w:t>
      </w:r>
      <w:proofErr w:type="gramEnd"/>
      <w:r>
        <w:rPr>
          <w:szCs w:val="24"/>
        </w:rPr>
        <w:t>操作简单易用，具有锁屏功能</w:t>
      </w:r>
      <w:r>
        <w:rPr>
          <w:rFonts w:hint="eastAsia"/>
          <w:szCs w:val="24"/>
        </w:rPr>
        <w:t>；</w:t>
      </w:r>
    </w:p>
    <w:p w:rsidR="00F24491" w:rsidRDefault="00F030F0">
      <w:pPr>
        <w:spacing w:line="360" w:lineRule="auto"/>
        <w:ind w:firstLineChars="200" w:firstLine="480"/>
        <w:rPr>
          <w:szCs w:val="24"/>
        </w:rPr>
      </w:pPr>
      <w:r>
        <w:rPr>
          <w:rFonts w:hint="eastAsia"/>
          <w:szCs w:val="24"/>
        </w:rPr>
        <w:t>2</w:t>
      </w:r>
      <w:r>
        <w:rPr>
          <w:szCs w:val="24"/>
        </w:rPr>
        <w:t>、具有多种数据接口，支持数据交换，可与医院HIS连接</w:t>
      </w:r>
      <w:r>
        <w:rPr>
          <w:rFonts w:hint="eastAsia"/>
          <w:szCs w:val="24"/>
        </w:rPr>
        <w:t>；</w:t>
      </w:r>
    </w:p>
    <w:p w:rsidR="00F24491" w:rsidRDefault="00F030F0">
      <w:pPr>
        <w:spacing w:line="360" w:lineRule="auto"/>
        <w:ind w:firstLineChars="200" w:firstLine="480"/>
        <w:rPr>
          <w:szCs w:val="24"/>
        </w:rPr>
      </w:pPr>
      <w:r>
        <w:rPr>
          <w:rFonts w:hint="eastAsia"/>
          <w:szCs w:val="24"/>
        </w:rPr>
        <w:t>3</w:t>
      </w:r>
      <w:r>
        <w:rPr>
          <w:szCs w:val="24"/>
        </w:rPr>
        <w:t>、设备运行时可在无给药中断的情况下更改注射速度</w:t>
      </w:r>
      <w:r>
        <w:rPr>
          <w:rFonts w:hint="eastAsia"/>
          <w:szCs w:val="24"/>
        </w:rPr>
        <w:t>；</w:t>
      </w:r>
    </w:p>
    <w:p w:rsidR="00F24491" w:rsidRDefault="00F030F0">
      <w:pPr>
        <w:spacing w:line="360" w:lineRule="auto"/>
        <w:ind w:firstLineChars="200" w:firstLine="480"/>
        <w:rPr>
          <w:szCs w:val="24"/>
        </w:rPr>
      </w:pPr>
      <w:r>
        <w:rPr>
          <w:rFonts w:hint="eastAsia"/>
          <w:szCs w:val="24"/>
        </w:rPr>
        <w:t>4</w:t>
      </w:r>
      <w:r>
        <w:rPr>
          <w:szCs w:val="24"/>
        </w:rPr>
        <w:t>、IP23防水防尘</w:t>
      </w:r>
      <w:r>
        <w:rPr>
          <w:rFonts w:hint="eastAsia"/>
          <w:szCs w:val="24"/>
        </w:rPr>
        <w:t>；</w:t>
      </w:r>
    </w:p>
    <w:p w:rsidR="00F24491" w:rsidRDefault="00F030F0">
      <w:pPr>
        <w:spacing w:line="360" w:lineRule="auto"/>
        <w:ind w:firstLineChars="200" w:firstLine="480"/>
        <w:rPr>
          <w:szCs w:val="24"/>
        </w:rPr>
      </w:pPr>
      <w:r>
        <w:rPr>
          <w:rFonts w:hint="eastAsia"/>
          <w:szCs w:val="24"/>
        </w:rPr>
        <w:t>5</w:t>
      </w:r>
      <w:r>
        <w:rPr>
          <w:szCs w:val="24"/>
        </w:rPr>
        <w:t>、可存储2100种药物</w:t>
      </w:r>
      <w:r>
        <w:rPr>
          <w:rFonts w:hint="eastAsia"/>
          <w:szCs w:val="24"/>
        </w:rPr>
        <w:t>；</w:t>
      </w:r>
    </w:p>
    <w:p w:rsidR="00F24491" w:rsidRDefault="00F030F0">
      <w:pPr>
        <w:spacing w:line="360" w:lineRule="auto"/>
        <w:ind w:firstLineChars="200" w:firstLine="480"/>
        <w:rPr>
          <w:szCs w:val="24"/>
        </w:rPr>
      </w:pPr>
      <w:r>
        <w:rPr>
          <w:rFonts w:hint="eastAsia"/>
          <w:szCs w:val="24"/>
        </w:rPr>
        <w:t>6</w:t>
      </w:r>
      <w:r>
        <w:rPr>
          <w:szCs w:val="24"/>
        </w:rPr>
        <w:t>、自动识别注射器：规格为5ml、10ml、20ml、30ml、50（60）ml</w:t>
      </w:r>
      <w:r>
        <w:rPr>
          <w:rFonts w:hint="eastAsia"/>
          <w:szCs w:val="24"/>
        </w:rPr>
        <w:t>；</w:t>
      </w:r>
    </w:p>
    <w:p w:rsidR="00F24491" w:rsidRDefault="00F030F0">
      <w:pPr>
        <w:spacing w:line="360" w:lineRule="auto"/>
        <w:ind w:firstLineChars="200" w:firstLine="480"/>
        <w:rPr>
          <w:szCs w:val="24"/>
        </w:rPr>
      </w:pPr>
      <w:r>
        <w:rPr>
          <w:rFonts w:hint="eastAsia"/>
          <w:szCs w:val="24"/>
        </w:rPr>
        <w:t>7</w:t>
      </w:r>
      <w:r>
        <w:rPr>
          <w:szCs w:val="24"/>
        </w:rPr>
        <w:t>、多种输液模式可选：速度模式、时量模式、体重模式、间断模式、梯度模式、序列模式、微量模式、TIVA模式、首剂量模式等</w:t>
      </w:r>
      <w:r>
        <w:rPr>
          <w:rFonts w:hint="eastAsia"/>
          <w:szCs w:val="24"/>
        </w:rPr>
        <w:t>。</w:t>
      </w:r>
    </w:p>
    <w:p w:rsidR="00F24491" w:rsidRDefault="00F030F0">
      <w:pPr>
        <w:pStyle w:val="3"/>
        <w:rPr>
          <w:rFonts w:ascii="宋体" w:eastAsia="宋体" w:hAnsi="宋体"/>
          <w:sz w:val="24"/>
          <w:szCs w:val="24"/>
        </w:rPr>
      </w:pPr>
      <w:r>
        <w:rPr>
          <w:rFonts w:ascii="宋体" w:eastAsia="宋体" w:hAnsi="宋体" w:hint="eastAsia"/>
          <w:sz w:val="24"/>
          <w:szCs w:val="24"/>
        </w:rPr>
        <w:t>（二十三）臭氧消毒机</w:t>
      </w:r>
    </w:p>
    <w:p w:rsidR="00F24491" w:rsidRDefault="00F030F0">
      <w:pPr>
        <w:spacing w:line="360" w:lineRule="auto"/>
        <w:ind w:firstLineChars="200" w:firstLine="480"/>
        <w:rPr>
          <w:szCs w:val="24"/>
        </w:rPr>
      </w:pPr>
      <w:r>
        <w:rPr>
          <w:szCs w:val="24"/>
        </w:rPr>
        <w:t>1、外形：移动式</w:t>
      </w:r>
      <w:r>
        <w:rPr>
          <w:rFonts w:hint="eastAsia"/>
          <w:szCs w:val="24"/>
        </w:rPr>
        <w:t>；</w:t>
      </w:r>
    </w:p>
    <w:p w:rsidR="00F24491" w:rsidRDefault="00F030F0">
      <w:pPr>
        <w:spacing w:line="360" w:lineRule="auto"/>
        <w:ind w:firstLineChars="200" w:firstLine="480"/>
        <w:rPr>
          <w:szCs w:val="24"/>
        </w:rPr>
      </w:pPr>
      <w:r>
        <w:rPr>
          <w:szCs w:val="24"/>
        </w:rPr>
        <w:t>2、杀菌因子：O3</w:t>
      </w:r>
      <w:r>
        <w:rPr>
          <w:rFonts w:hint="eastAsia"/>
          <w:szCs w:val="24"/>
        </w:rPr>
        <w:t>；</w:t>
      </w:r>
      <w:r>
        <w:rPr>
          <w:szCs w:val="24"/>
        </w:rPr>
        <w:t>消毒空间：≥60m</w:t>
      </w:r>
      <w:r>
        <w:rPr>
          <w:szCs w:val="24"/>
          <w:vertAlign w:val="superscript"/>
        </w:rPr>
        <w:t>3</w:t>
      </w:r>
      <w:r>
        <w:rPr>
          <w:rFonts w:hint="eastAsia"/>
          <w:szCs w:val="24"/>
        </w:rPr>
        <w:t>；</w:t>
      </w:r>
      <w:r>
        <w:rPr>
          <w:szCs w:val="24"/>
        </w:rPr>
        <w:t>臭氧浓度≥21mg/m</w:t>
      </w:r>
      <w:r>
        <w:rPr>
          <w:szCs w:val="24"/>
          <w:vertAlign w:val="superscript"/>
        </w:rPr>
        <w:t>3</w:t>
      </w:r>
      <w:r>
        <w:rPr>
          <w:rFonts w:hint="eastAsia"/>
          <w:szCs w:val="24"/>
        </w:rPr>
        <w:t>；</w:t>
      </w:r>
    </w:p>
    <w:p w:rsidR="00F24491" w:rsidRDefault="00F030F0">
      <w:pPr>
        <w:spacing w:line="360" w:lineRule="auto"/>
        <w:ind w:firstLineChars="200" w:firstLine="480"/>
        <w:rPr>
          <w:szCs w:val="24"/>
        </w:rPr>
      </w:pPr>
      <w:r>
        <w:rPr>
          <w:rFonts w:hint="eastAsia"/>
          <w:szCs w:val="24"/>
        </w:rPr>
        <w:t>3</w:t>
      </w:r>
      <w:r>
        <w:rPr>
          <w:szCs w:val="24"/>
        </w:rPr>
        <w:t>、具有触摸、红外线遥控及程控定时功能，程控时段不低于6个</w:t>
      </w:r>
      <w:r>
        <w:rPr>
          <w:rFonts w:hint="eastAsia"/>
          <w:szCs w:val="24"/>
        </w:rPr>
        <w:t>；</w:t>
      </w:r>
      <w:r>
        <w:rPr>
          <w:szCs w:val="24"/>
        </w:rPr>
        <w:t>超强远红外线遥控接收装置，可远距离遥控，左右45度任意操控</w:t>
      </w:r>
      <w:r>
        <w:rPr>
          <w:rFonts w:hint="eastAsia"/>
          <w:szCs w:val="24"/>
        </w:rPr>
        <w:t>；</w:t>
      </w:r>
    </w:p>
    <w:p w:rsidR="00F24491" w:rsidRDefault="00F030F0">
      <w:pPr>
        <w:spacing w:line="360" w:lineRule="auto"/>
        <w:ind w:firstLineChars="200" w:firstLine="480"/>
        <w:rPr>
          <w:szCs w:val="24"/>
        </w:rPr>
      </w:pPr>
      <w:r>
        <w:rPr>
          <w:rFonts w:hint="eastAsia"/>
          <w:szCs w:val="24"/>
        </w:rPr>
        <w:t>4</w:t>
      </w:r>
      <w:r>
        <w:rPr>
          <w:szCs w:val="24"/>
        </w:rPr>
        <w:t>、LED数码直观显示，时间任意设置；整机工作寿命计时</w:t>
      </w:r>
      <w:r>
        <w:rPr>
          <w:rFonts w:hint="eastAsia"/>
          <w:szCs w:val="24"/>
        </w:rPr>
        <w:t>；</w:t>
      </w:r>
    </w:p>
    <w:p w:rsidR="00F24491" w:rsidRDefault="00F030F0">
      <w:pPr>
        <w:spacing w:line="360" w:lineRule="auto"/>
        <w:ind w:firstLineChars="200" w:firstLine="480"/>
        <w:rPr>
          <w:szCs w:val="24"/>
        </w:rPr>
      </w:pPr>
      <w:r>
        <w:rPr>
          <w:rFonts w:hint="eastAsia"/>
          <w:szCs w:val="24"/>
        </w:rPr>
        <w:t>5</w:t>
      </w:r>
      <w:r>
        <w:rPr>
          <w:szCs w:val="24"/>
        </w:rPr>
        <w:t>、工作电源：220V±22V， 50Hz±1Hz</w:t>
      </w:r>
      <w:r>
        <w:rPr>
          <w:rFonts w:hint="eastAsia"/>
          <w:szCs w:val="24"/>
        </w:rPr>
        <w:t>；</w:t>
      </w:r>
      <w:r>
        <w:rPr>
          <w:szCs w:val="24"/>
        </w:rPr>
        <w:t>功率：≤90W</w:t>
      </w:r>
      <w:r>
        <w:rPr>
          <w:rFonts w:hint="eastAsia"/>
          <w:szCs w:val="24"/>
        </w:rPr>
        <w:t>；</w:t>
      </w:r>
      <w:r>
        <w:rPr>
          <w:szCs w:val="24"/>
        </w:rPr>
        <w:t>噪音≤55dB</w:t>
      </w:r>
      <w:r>
        <w:rPr>
          <w:rFonts w:hint="eastAsia"/>
          <w:szCs w:val="24"/>
        </w:rPr>
        <w:t>；</w:t>
      </w:r>
    </w:p>
    <w:p w:rsidR="00F24491" w:rsidRDefault="00F030F0">
      <w:pPr>
        <w:spacing w:line="360" w:lineRule="auto"/>
        <w:ind w:firstLineChars="200" w:firstLine="480"/>
        <w:rPr>
          <w:szCs w:val="24"/>
        </w:rPr>
      </w:pPr>
      <w:r>
        <w:rPr>
          <w:rFonts w:hint="eastAsia"/>
          <w:szCs w:val="24"/>
        </w:rPr>
        <w:t>6</w:t>
      </w:r>
      <w:r>
        <w:rPr>
          <w:szCs w:val="24"/>
        </w:rPr>
        <w:t>、灭菌效果：白色葡萄球菌的杀灭率为99.96%，对空气中自然</w:t>
      </w:r>
      <w:proofErr w:type="gramStart"/>
      <w:r>
        <w:rPr>
          <w:szCs w:val="24"/>
        </w:rPr>
        <w:t>菌</w:t>
      </w:r>
      <w:proofErr w:type="gramEnd"/>
      <w:r>
        <w:rPr>
          <w:szCs w:val="24"/>
        </w:rPr>
        <w:t>杀灭率为93.65%</w:t>
      </w:r>
      <w:r>
        <w:rPr>
          <w:rFonts w:hint="eastAsia"/>
          <w:szCs w:val="24"/>
        </w:rPr>
        <w:t>。</w:t>
      </w:r>
    </w:p>
    <w:p w:rsidR="00F24491" w:rsidRDefault="00F030F0">
      <w:pPr>
        <w:pStyle w:val="3"/>
        <w:rPr>
          <w:rFonts w:ascii="宋体" w:eastAsia="宋体" w:hAnsi="宋体"/>
          <w:sz w:val="24"/>
          <w:szCs w:val="24"/>
        </w:rPr>
      </w:pPr>
      <w:r>
        <w:rPr>
          <w:rFonts w:ascii="宋体" w:eastAsia="宋体" w:hAnsi="宋体" w:hint="eastAsia"/>
          <w:sz w:val="24"/>
          <w:szCs w:val="24"/>
        </w:rPr>
        <w:t>（二十四）移动式紫外线灯车</w:t>
      </w:r>
    </w:p>
    <w:p w:rsidR="00F24491" w:rsidRDefault="00F030F0">
      <w:pPr>
        <w:spacing w:line="360" w:lineRule="auto"/>
        <w:ind w:firstLineChars="200" w:firstLine="480"/>
        <w:rPr>
          <w:szCs w:val="24"/>
        </w:rPr>
      </w:pPr>
      <w:r>
        <w:rPr>
          <w:szCs w:val="24"/>
        </w:rPr>
        <w:t>1、360度全方位杀菌消毒无死角</w:t>
      </w:r>
      <w:r>
        <w:rPr>
          <w:rFonts w:hint="eastAsia"/>
          <w:szCs w:val="24"/>
        </w:rPr>
        <w:t>；</w:t>
      </w:r>
      <w:r>
        <w:rPr>
          <w:szCs w:val="24"/>
        </w:rPr>
        <w:t>60W双管增强型，杀菌更有效</w:t>
      </w:r>
      <w:r>
        <w:rPr>
          <w:rFonts w:hint="eastAsia"/>
          <w:szCs w:val="24"/>
        </w:rPr>
        <w:t>；</w:t>
      </w:r>
      <w:r>
        <w:rPr>
          <w:szCs w:val="24"/>
        </w:rPr>
        <w:t>定时功能（0--120分钟/0--60分钟）</w:t>
      </w:r>
      <w:r>
        <w:rPr>
          <w:rFonts w:hint="eastAsia"/>
          <w:szCs w:val="24"/>
        </w:rPr>
        <w:t>；</w:t>
      </w:r>
      <w:r>
        <w:rPr>
          <w:szCs w:val="24"/>
        </w:rPr>
        <w:t>紫外线波长：253NM</w:t>
      </w:r>
      <w:r>
        <w:rPr>
          <w:rFonts w:hint="eastAsia"/>
          <w:szCs w:val="24"/>
        </w:rPr>
        <w:t>；</w:t>
      </w:r>
      <w:r>
        <w:rPr>
          <w:szCs w:val="24"/>
        </w:rPr>
        <w:t>灯管可调角度：180度</w:t>
      </w:r>
      <w:r>
        <w:rPr>
          <w:rFonts w:hint="eastAsia"/>
          <w:szCs w:val="24"/>
        </w:rPr>
        <w:t>；</w:t>
      </w:r>
    </w:p>
    <w:p w:rsidR="00F24491" w:rsidRDefault="00F030F0">
      <w:pPr>
        <w:spacing w:line="360" w:lineRule="auto"/>
        <w:ind w:firstLineChars="200" w:firstLine="480"/>
        <w:rPr>
          <w:szCs w:val="24"/>
        </w:rPr>
      </w:pPr>
      <w:r>
        <w:rPr>
          <w:rFonts w:hint="eastAsia"/>
          <w:szCs w:val="24"/>
        </w:rPr>
        <w:t>2</w:t>
      </w:r>
      <w:r>
        <w:rPr>
          <w:szCs w:val="24"/>
        </w:rPr>
        <w:t>、灵活万象轮，移动方便</w:t>
      </w:r>
      <w:r>
        <w:rPr>
          <w:rFonts w:hint="eastAsia"/>
          <w:szCs w:val="24"/>
        </w:rPr>
        <w:t>。</w:t>
      </w:r>
    </w:p>
    <w:p w:rsidR="00F24491" w:rsidRDefault="00F030F0">
      <w:pPr>
        <w:pStyle w:val="3"/>
        <w:rPr>
          <w:rFonts w:ascii="宋体" w:eastAsia="宋体" w:hAnsi="宋体"/>
          <w:sz w:val="24"/>
          <w:szCs w:val="24"/>
        </w:rPr>
      </w:pPr>
      <w:r>
        <w:rPr>
          <w:rFonts w:ascii="宋体" w:eastAsia="宋体" w:hAnsi="宋体" w:hint="eastAsia"/>
          <w:sz w:val="24"/>
          <w:szCs w:val="24"/>
        </w:rPr>
        <w:lastRenderedPageBreak/>
        <w:t>（二十五）抢救车</w:t>
      </w:r>
    </w:p>
    <w:p w:rsidR="00F24491" w:rsidRDefault="00F030F0">
      <w:pPr>
        <w:spacing w:line="360" w:lineRule="auto"/>
        <w:ind w:firstLineChars="200" w:firstLine="480"/>
        <w:rPr>
          <w:szCs w:val="24"/>
        </w:rPr>
      </w:pPr>
      <w:r>
        <w:rPr>
          <w:szCs w:val="24"/>
        </w:rPr>
        <w:t>1、不锈钢加厚管材，管壁厚度≥0.7</w:t>
      </w:r>
      <w:r>
        <w:rPr>
          <w:rFonts w:hint="eastAsia"/>
          <w:szCs w:val="24"/>
        </w:rPr>
        <w:t>mm</w:t>
      </w:r>
      <w:r>
        <w:rPr>
          <w:szCs w:val="24"/>
        </w:rPr>
        <w:t>。整车具有抗冲击、承载强、光亮如新等特点</w:t>
      </w:r>
      <w:r>
        <w:rPr>
          <w:rFonts w:hint="eastAsia"/>
          <w:szCs w:val="24"/>
        </w:rPr>
        <w:t>；</w:t>
      </w:r>
      <w:r>
        <w:rPr>
          <w:szCs w:val="24"/>
        </w:rPr>
        <w:t>满焊与烧焊相结合全新焊接工艺，配合专用焊丝，使产品达到不开焊，焊接表面平滑均匀，美观坚固</w:t>
      </w:r>
      <w:r>
        <w:rPr>
          <w:rFonts w:hint="eastAsia"/>
          <w:szCs w:val="24"/>
        </w:rPr>
        <w:t>；</w:t>
      </w:r>
    </w:p>
    <w:p w:rsidR="00F24491" w:rsidRDefault="00F030F0">
      <w:pPr>
        <w:spacing w:line="360" w:lineRule="auto"/>
        <w:ind w:firstLineChars="200" w:firstLine="480"/>
        <w:rPr>
          <w:szCs w:val="24"/>
        </w:rPr>
      </w:pPr>
      <w:r>
        <w:rPr>
          <w:szCs w:val="24"/>
        </w:rPr>
        <w:t>2、板材厚度≥0.7</w:t>
      </w:r>
      <w:r>
        <w:rPr>
          <w:rFonts w:hint="eastAsia"/>
          <w:szCs w:val="24"/>
        </w:rPr>
        <w:t>mm</w:t>
      </w:r>
      <w:r>
        <w:rPr>
          <w:szCs w:val="24"/>
        </w:rPr>
        <w:t>，台面承重≥40KG，翻盖设计，每层下面均焊有支撑管，双门双抽翻盖放药</w:t>
      </w:r>
      <w:r>
        <w:rPr>
          <w:rFonts w:hint="eastAsia"/>
          <w:szCs w:val="24"/>
        </w:rPr>
        <w:t>；</w:t>
      </w:r>
    </w:p>
    <w:p w:rsidR="00F24491" w:rsidRDefault="00F030F0">
      <w:pPr>
        <w:spacing w:line="360" w:lineRule="auto"/>
        <w:ind w:firstLineChars="200" w:firstLine="480"/>
        <w:rPr>
          <w:szCs w:val="24"/>
        </w:rPr>
      </w:pPr>
      <w:r>
        <w:rPr>
          <w:rFonts w:hint="eastAsia"/>
          <w:szCs w:val="24"/>
        </w:rPr>
        <w:t>3</w:t>
      </w:r>
      <w:r>
        <w:rPr>
          <w:szCs w:val="24"/>
        </w:rPr>
        <w:t>、抽屉选用高强度国标三节静音滑轨，推拉顺畅</w:t>
      </w:r>
      <w:r>
        <w:rPr>
          <w:rFonts w:hint="eastAsia"/>
          <w:szCs w:val="24"/>
        </w:rPr>
        <w:t>、</w:t>
      </w:r>
      <w:r>
        <w:rPr>
          <w:szCs w:val="24"/>
        </w:rPr>
        <w:t>安静</w:t>
      </w:r>
      <w:r>
        <w:rPr>
          <w:rFonts w:hint="eastAsia"/>
          <w:szCs w:val="24"/>
        </w:rPr>
        <w:t>、</w:t>
      </w:r>
      <w:r>
        <w:rPr>
          <w:szCs w:val="24"/>
        </w:rPr>
        <w:t>无噪音</w:t>
      </w:r>
      <w:r>
        <w:rPr>
          <w:rFonts w:hint="eastAsia"/>
          <w:szCs w:val="24"/>
        </w:rPr>
        <w:t>、</w:t>
      </w:r>
      <w:r>
        <w:rPr>
          <w:szCs w:val="24"/>
        </w:rPr>
        <w:t>承载量大</w:t>
      </w:r>
      <w:r>
        <w:rPr>
          <w:rFonts w:hint="eastAsia"/>
          <w:szCs w:val="24"/>
        </w:rPr>
        <w:t>；</w:t>
      </w:r>
    </w:p>
    <w:p w:rsidR="00F24491" w:rsidRDefault="00F030F0">
      <w:pPr>
        <w:spacing w:line="360" w:lineRule="auto"/>
        <w:ind w:firstLineChars="200" w:firstLine="480"/>
        <w:rPr>
          <w:szCs w:val="24"/>
        </w:rPr>
      </w:pPr>
      <w:r>
        <w:rPr>
          <w:rFonts w:hint="eastAsia"/>
          <w:szCs w:val="24"/>
        </w:rPr>
        <w:t>4</w:t>
      </w:r>
      <w:r>
        <w:rPr>
          <w:szCs w:val="24"/>
        </w:rPr>
        <w:t>、搭载质保五年的超静音医用脚轮，邵尔50度的高弹性TPR材料的轮胶，</w:t>
      </w:r>
      <w:proofErr w:type="gramStart"/>
      <w:r>
        <w:rPr>
          <w:szCs w:val="24"/>
        </w:rPr>
        <w:t>不</w:t>
      </w:r>
      <w:proofErr w:type="gramEnd"/>
      <w:r>
        <w:rPr>
          <w:szCs w:val="24"/>
        </w:rPr>
        <w:t>脱胶、不粘落发。工业尼龙轮架，优于十倍钢制结构，不生锈，无脱漆。高精度深沟轴承，转动轻便，配置出了先天的超静音效果</w:t>
      </w:r>
      <w:r>
        <w:rPr>
          <w:rFonts w:hint="eastAsia"/>
          <w:szCs w:val="24"/>
        </w:rPr>
        <w:t>。</w:t>
      </w:r>
    </w:p>
    <w:p w:rsidR="00F24491" w:rsidRDefault="00F030F0">
      <w:pPr>
        <w:pStyle w:val="3"/>
        <w:rPr>
          <w:rFonts w:ascii="宋体" w:eastAsia="宋体" w:hAnsi="宋体"/>
          <w:sz w:val="24"/>
          <w:szCs w:val="24"/>
        </w:rPr>
      </w:pPr>
      <w:r>
        <w:rPr>
          <w:rFonts w:ascii="宋体" w:eastAsia="宋体" w:hAnsi="宋体" w:hint="eastAsia"/>
          <w:sz w:val="24"/>
          <w:szCs w:val="24"/>
        </w:rPr>
        <w:t>（二十六）空气净化器（人机共存消毒机）</w:t>
      </w:r>
    </w:p>
    <w:p w:rsidR="00F24491" w:rsidRDefault="00F030F0">
      <w:pPr>
        <w:spacing w:line="360" w:lineRule="auto"/>
        <w:ind w:firstLineChars="200" w:firstLine="480"/>
        <w:rPr>
          <w:szCs w:val="24"/>
        </w:rPr>
      </w:pPr>
      <w:r>
        <w:rPr>
          <w:szCs w:val="24"/>
        </w:rPr>
        <w:t>1、外形：移动式</w:t>
      </w:r>
      <w:r>
        <w:rPr>
          <w:rFonts w:hint="eastAsia"/>
          <w:szCs w:val="24"/>
        </w:rPr>
        <w:t>；</w:t>
      </w:r>
      <w:r>
        <w:rPr>
          <w:szCs w:val="24"/>
        </w:rPr>
        <w:t>消毒空间：≥100m</w:t>
      </w:r>
      <w:r>
        <w:rPr>
          <w:rFonts w:hint="eastAsia"/>
          <w:szCs w:val="24"/>
        </w:rPr>
        <w:t>；</w:t>
      </w:r>
    </w:p>
    <w:p w:rsidR="00F24491" w:rsidRDefault="00F030F0">
      <w:pPr>
        <w:spacing w:line="360" w:lineRule="auto"/>
        <w:ind w:firstLineChars="200" w:firstLine="480"/>
        <w:rPr>
          <w:szCs w:val="24"/>
        </w:rPr>
      </w:pPr>
      <w:r>
        <w:rPr>
          <w:rFonts w:hint="eastAsia"/>
          <w:szCs w:val="24"/>
        </w:rPr>
        <w:t>2</w:t>
      </w:r>
      <w:r>
        <w:rPr>
          <w:szCs w:val="24"/>
        </w:rPr>
        <w:t>、核心部件采用的等离子体除尘、杀菌，可以有效去除空气中的尘埃及微生物</w:t>
      </w:r>
      <w:r>
        <w:rPr>
          <w:rFonts w:hint="eastAsia"/>
          <w:szCs w:val="24"/>
        </w:rPr>
        <w:t>；</w:t>
      </w:r>
    </w:p>
    <w:p w:rsidR="00F24491" w:rsidRDefault="00F030F0">
      <w:pPr>
        <w:spacing w:line="360" w:lineRule="auto"/>
        <w:ind w:firstLineChars="200" w:firstLine="480"/>
        <w:rPr>
          <w:szCs w:val="24"/>
        </w:rPr>
      </w:pPr>
      <w:r>
        <w:rPr>
          <w:rFonts w:hint="eastAsia"/>
          <w:szCs w:val="24"/>
        </w:rPr>
        <w:t>3</w:t>
      </w:r>
      <w:r>
        <w:rPr>
          <w:szCs w:val="24"/>
        </w:rPr>
        <w:t>、LED数码直观显示，时间任意设置；整机工作寿命计时；临时消毒功能及程控自动运行消毒设定，</w:t>
      </w:r>
      <w:proofErr w:type="gramStart"/>
      <w:r>
        <w:rPr>
          <w:szCs w:val="24"/>
        </w:rPr>
        <w:t>程控不</w:t>
      </w:r>
      <w:proofErr w:type="gramEnd"/>
      <w:r>
        <w:rPr>
          <w:szCs w:val="24"/>
        </w:rPr>
        <w:t>低于6个时间段消毒</w:t>
      </w:r>
      <w:r>
        <w:rPr>
          <w:rFonts w:hint="eastAsia"/>
          <w:szCs w:val="24"/>
        </w:rPr>
        <w:t>；</w:t>
      </w:r>
    </w:p>
    <w:p w:rsidR="00F24491" w:rsidRDefault="00F030F0">
      <w:pPr>
        <w:spacing w:line="360" w:lineRule="auto"/>
        <w:ind w:firstLineChars="200" w:firstLine="480"/>
        <w:rPr>
          <w:szCs w:val="24"/>
        </w:rPr>
      </w:pPr>
      <w:r>
        <w:rPr>
          <w:rFonts w:hint="eastAsia"/>
          <w:szCs w:val="24"/>
        </w:rPr>
        <w:t>4</w:t>
      </w:r>
      <w:r>
        <w:rPr>
          <w:szCs w:val="24"/>
        </w:rPr>
        <w:t>、双通道立体式出风，循环风量大，风速高、中、低可选</w:t>
      </w:r>
      <w:r>
        <w:rPr>
          <w:rFonts w:hint="eastAsia"/>
          <w:szCs w:val="24"/>
        </w:rPr>
        <w:t>；</w:t>
      </w:r>
      <w:r>
        <w:rPr>
          <w:szCs w:val="24"/>
        </w:rPr>
        <w:t>隐藏式配件盒，遥控器具有防丢失功能，外设扶手，推拉移动自如</w:t>
      </w:r>
      <w:r>
        <w:rPr>
          <w:rFonts w:hint="eastAsia"/>
          <w:szCs w:val="24"/>
        </w:rPr>
        <w:t>；</w:t>
      </w:r>
    </w:p>
    <w:p w:rsidR="00F24491" w:rsidRDefault="00F030F0">
      <w:pPr>
        <w:spacing w:line="360" w:lineRule="auto"/>
        <w:ind w:firstLineChars="200" w:firstLine="480"/>
        <w:rPr>
          <w:szCs w:val="24"/>
        </w:rPr>
      </w:pPr>
      <w:r>
        <w:rPr>
          <w:rFonts w:hint="eastAsia"/>
          <w:szCs w:val="24"/>
        </w:rPr>
        <w:t>5</w:t>
      </w:r>
      <w:r>
        <w:rPr>
          <w:szCs w:val="24"/>
        </w:rPr>
        <w:t>、细菌总量≤200cfu/m</w:t>
      </w:r>
      <w:r>
        <w:rPr>
          <w:szCs w:val="24"/>
          <w:vertAlign w:val="superscript"/>
        </w:rPr>
        <w:t>3</w:t>
      </w:r>
      <w:r>
        <w:rPr>
          <w:rFonts w:hint="eastAsia"/>
          <w:szCs w:val="24"/>
        </w:rPr>
        <w:t>；</w:t>
      </w:r>
      <w:r>
        <w:rPr>
          <w:szCs w:val="24"/>
        </w:rPr>
        <w:t>对空气中自然菌的杀灭率≥92.18%，对空气中致病菌的杀灭率≥99.92%</w:t>
      </w:r>
      <w:r>
        <w:rPr>
          <w:rFonts w:hint="eastAsia"/>
          <w:szCs w:val="24"/>
        </w:rPr>
        <w:t>；</w:t>
      </w:r>
    </w:p>
    <w:p w:rsidR="00F24491" w:rsidRDefault="00F030F0">
      <w:pPr>
        <w:spacing w:line="360" w:lineRule="auto"/>
        <w:ind w:firstLineChars="200" w:firstLine="480"/>
        <w:rPr>
          <w:szCs w:val="24"/>
        </w:rPr>
      </w:pPr>
      <w:r>
        <w:rPr>
          <w:rFonts w:hint="eastAsia"/>
          <w:szCs w:val="24"/>
        </w:rPr>
        <w:t>6</w:t>
      </w:r>
      <w:r>
        <w:rPr>
          <w:szCs w:val="24"/>
        </w:rPr>
        <w:t>、工作电源：220V±22V，50Hz±1Hz</w:t>
      </w:r>
      <w:r>
        <w:rPr>
          <w:rFonts w:hint="eastAsia"/>
          <w:szCs w:val="24"/>
        </w:rPr>
        <w:t>；</w:t>
      </w:r>
      <w:r>
        <w:rPr>
          <w:szCs w:val="24"/>
        </w:rPr>
        <w:t>功率：125W，噪音：55dB</w:t>
      </w:r>
      <w:r>
        <w:rPr>
          <w:rFonts w:hint="eastAsia"/>
          <w:szCs w:val="24"/>
        </w:rPr>
        <w:t>。</w:t>
      </w:r>
    </w:p>
    <w:p w:rsidR="00F24491" w:rsidRDefault="00F030F0">
      <w:pPr>
        <w:pStyle w:val="3"/>
        <w:rPr>
          <w:rFonts w:ascii="宋体" w:eastAsia="宋体" w:hAnsi="宋体"/>
          <w:sz w:val="24"/>
          <w:szCs w:val="24"/>
        </w:rPr>
      </w:pPr>
      <w:r>
        <w:rPr>
          <w:rFonts w:ascii="宋体" w:eastAsia="宋体" w:hAnsi="宋体" w:hint="eastAsia"/>
          <w:sz w:val="24"/>
          <w:szCs w:val="24"/>
        </w:rPr>
        <w:t>（二十七）治疗车</w:t>
      </w:r>
    </w:p>
    <w:p w:rsidR="00F24491" w:rsidRDefault="00F030F0">
      <w:pPr>
        <w:spacing w:line="360" w:lineRule="auto"/>
        <w:ind w:firstLineChars="200" w:firstLine="480"/>
        <w:rPr>
          <w:szCs w:val="24"/>
        </w:rPr>
      </w:pPr>
      <w:r>
        <w:rPr>
          <w:rFonts w:hint="eastAsia"/>
          <w:szCs w:val="24"/>
        </w:rPr>
        <w:t>1、</w:t>
      </w:r>
      <w:r>
        <w:rPr>
          <w:szCs w:val="24"/>
        </w:rPr>
        <w:t>不锈钢加厚管材，管壁厚度≥0.7</w:t>
      </w:r>
      <w:r>
        <w:rPr>
          <w:rFonts w:hint="eastAsia"/>
          <w:szCs w:val="24"/>
        </w:rPr>
        <w:t>mm</w:t>
      </w:r>
      <w:r>
        <w:rPr>
          <w:szCs w:val="24"/>
        </w:rPr>
        <w:t>。整车具有抗冲击、承载强、光亮如新等特点</w:t>
      </w:r>
      <w:r>
        <w:rPr>
          <w:rFonts w:hint="eastAsia"/>
          <w:szCs w:val="24"/>
        </w:rPr>
        <w:t>；</w:t>
      </w:r>
      <w:r>
        <w:rPr>
          <w:szCs w:val="24"/>
        </w:rPr>
        <w:t>满焊与烧焊相结合全新焊接工艺，使产品达到不开焊，焊接表面平滑均匀，</w:t>
      </w:r>
    </w:p>
    <w:p w:rsidR="00F24491" w:rsidRDefault="00F030F0">
      <w:pPr>
        <w:spacing w:line="360" w:lineRule="auto"/>
        <w:ind w:firstLineChars="200" w:firstLine="480"/>
        <w:rPr>
          <w:szCs w:val="24"/>
        </w:rPr>
      </w:pPr>
      <w:r>
        <w:rPr>
          <w:rFonts w:hint="eastAsia"/>
          <w:szCs w:val="24"/>
        </w:rPr>
        <w:t>2</w:t>
      </w:r>
      <w:r>
        <w:rPr>
          <w:szCs w:val="24"/>
        </w:rPr>
        <w:t>、板材厚度≥0.7</w:t>
      </w:r>
      <w:r>
        <w:rPr>
          <w:rFonts w:hint="eastAsia"/>
          <w:szCs w:val="24"/>
        </w:rPr>
        <w:t>mm</w:t>
      </w:r>
      <w:r>
        <w:rPr>
          <w:szCs w:val="24"/>
        </w:rPr>
        <w:t>，台面承重≥40KG，双层设计，每层下面均焊有支撑管,三面护栏</w:t>
      </w:r>
      <w:r>
        <w:rPr>
          <w:rFonts w:hint="eastAsia"/>
          <w:szCs w:val="24"/>
        </w:rPr>
        <w:t>；</w:t>
      </w:r>
      <w:r>
        <w:rPr>
          <w:szCs w:val="24"/>
        </w:rPr>
        <w:t>毛重：≧9.5KG</w:t>
      </w:r>
      <w:r>
        <w:rPr>
          <w:rFonts w:hint="eastAsia"/>
          <w:szCs w:val="24"/>
        </w:rPr>
        <w:t>；</w:t>
      </w:r>
    </w:p>
    <w:p w:rsidR="00F24491" w:rsidRDefault="00F030F0">
      <w:pPr>
        <w:spacing w:line="360" w:lineRule="auto"/>
        <w:ind w:firstLineChars="200" w:firstLine="480"/>
        <w:rPr>
          <w:szCs w:val="24"/>
        </w:rPr>
      </w:pPr>
      <w:r>
        <w:rPr>
          <w:rFonts w:hint="eastAsia"/>
          <w:szCs w:val="24"/>
        </w:rPr>
        <w:t>3</w:t>
      </w:r>
      <w:r>
        <w:rPr>
          <w:szCs w:val="24"/>
        </w:rPr>
        <w:t>、抽屉选用高强度国标三节静音滑轨，推拉顺畅，安静，无噪</w:t>
      </w:r>
      <w:r>
        <w:rPr>
          <w:rFonts w:hint="eastAsia"/>
          <w:szCs w:val="24"/>
        </w:rPr>
        <w:t>；</w:t>
      </w:r>
    </w:p>
    <w:p w:rsidR="00F24491" w:rsidRDefault="00F030F0">
      <w:pPr>
        <w:spacing w:line="360" w:lineRule="auto"/>
        <w:ind w:firstLineChars="200" w:firstLine="480"/>
        <w:rPr>
          <w:szCs w:val="24"/>
        </w:rPr>
      </w:pPr>
      <w:r>
        <w:rPr>
          <w:rFonts w:hint="eastAsia"/>
          <w:szCs w:val="24"/>
        </w:rPr>
        <w:lastRenderedPageBreak/>
        <w:t>4</w:t>
      </w:r>
      <w:r>
        <w:rPr>
          <w:szCs w:val="24"/>
        </w:rPr>
        <w:t>、搭载质保五年的超静音医用脚轮，邵尔50度的高弹性TPR材料的轮胶，</w:t>
      </w:r>
      <w:proofErr w:type="gramStart"/>
      <w:r>
        <w:rPr>
          <w:szCs w:val="24"/>
        </w:rPr>
        <w:t>不</w:t>
      </w:r>
      <w:proofErr w:type="gramEnd"/>
      <w:r>
        <w:rPr>
          <w:szCs w:val="24"/>
        </w:rPr>
        <w:t>脱胶、不粘落发。工业尼龙轮架，优于十倍钢制结构，不生锈，无脱漆。高精度深沟轴承，转动轻便，配置出了先天的超静音效果</w:t>
      </w:r>
      <w:r>
        <w:rPr>
          <w:rFonts w:hint="eastAsia"/>
          <w:szCs w:val="24"/>
        </w:rPr>
        <w:t>；</w:t>
      </w:r>
    </w:p>
    <w:p w:rsidR="00F24491" w:rsidRDefault="00F030F0">
      <w:pPr>
        <w:spacing w:line="360" w:lineRule="auto"/>
        <w:ind w:firstLineChars="200" w:firstLine="480"/>
        <w:rPr>
          <w:szCs w:val="24"/>
        </w:rPr>
      </w:pPr>
      <w:r>
        <w:rPr>
          <w:rFonts w:hint="eastAsia"/>
          <w:szCs w:val="24"/>
        </w:rPr>
        <w:t>5</w:t>
      </w:r>
      <w:r>
        <w:rPr>
          <w:szCs w:val="24"/>
        </w:rPr>
        <w:t>、</w:t>
      </w:r>
      <w:proofErr w:type="gramStart"/>
      <w:r>
        <w:rPr>
          <w:szCs w:val="24"/>
        </w:rPr>
        <w:t>整车经品控</w:t>
      </w:r>
      <w:proofErr w:type="gramEnd"/>
      <w:r>
        <w:rPr>
          <w:szCs w:val="24"/>
        </w:rPr>
        <w:t>部门严格检验，无需用户亲自安装脚轮附件，打开包装箱就可以使用</w:t>
      </w:r>
      <w:r>
        <w:rPr>
          <w:rFonts w:hint="eastAsia"/>
          <w:szCs w:val="24"/>
        </w:rPr>
        <w:t>。</w:t>
      </w:r>
    </w:p>
    <w:p w:rsidR="00F24491" w:rsidRDefault="00F030F0">
      <w:pPr>
        <w:pStyle w:val="3"/>
        <w:rPr>
          <w:rFonts w:ascii="宋体" w:eastAsia="宋体" w:hAnsi="宋体"/>
          <w:sz w:val="24"/>
          <w:szCs w:val="24"/>
        </w:rPr>
      </w:pPr>
      <w:r>
        <w:rPr>
          <w:rFonts w:ascii="宋体" w:eastAsia="宋体" w:hAnsi="宋体" w:hint="eastAsia"/>
          <w:sz w:val="24"/>
          <w:szCs w:val="24"/>
        </w:rPr>
        <w:t>（二十八）病历架</w:t>
      </w:r>
    </w:p>
    <w:p w:rsidR="00F24491" w:rsidRDefault="00F030F0">
      <w:pPr>
        <w:spacing w:line="360" w:lineRule="auto"/>
        <w:ind w:firstLineChars="200" w:firstLine="480"/>
        <w:rPr>
          <w:szCs w:val="24"/>
        </w:rPr>
      </w:pPr>
      <w:r>
        <w:rPr>
          <w:szCs w:val="24"/>
        </w:rPr>
        <w:t>1、优选不锈钢加厚管材，管壁厚度≥0.7</w:t>
      </w:r>
      <w:r>
        <w:rPr>
          <w:rFonts w:hint="eastAsia"/>
          <w:szCs w:val="24"/>
        </w:rPr>
        <w:t>mm</w:t>
      </w:r>
      <w:r>
        <w:rPr>
          <w:szCs w:val="24"/>
        </w:rPr>
        <w:t>。整车具有抗冲击、承载强、光亮如新等特点</w:t>
      </w:r>
      <w:r>
        <w:rPr>
          <w:rFonts w:hint="eastAsia"/>
          <w:szCs w:val="24"/>
        </w:rPr>
        <w:t>；</w:t>
      </w:r>
      <w:r>
        <w:rPr>
          <w:szCs w:val="24"/>
        </w:rPr>
        <w:t>板材厚度≥0.6</w:t>
      </w:r>
      <w:r>
        <w:rPr>
          <w:rFonts w:hint="eastAsia"/>
          <w:szCs w:val="24"/>
        </w:rPr>
        <w:t>mm</w:t>
      </w:r>
      <w:r>
        <w:rPr>
          <w:szCs w:val="24"/>
        </w:rPr>
        <w:t>，文件夹承重≥40KG，</w:t>
      </w:r>
      <w:proofErr w:type="gramStart"/>
      <w:r>
        <w:rPr>
          <w:szCs w:val="24"/>
        </w:rPr>
        <w:t>单抽单排</w:t>
      </w:r>
      <w:proofErr w:type="gramEnd"/>
      <w:r>
        <w:rPr>
          <w:szCs w:val="24"/>
        </w:rPr>
        <w:t>设计，每层下面均焊有支撑管，60格病历文件摆放</w:t>
      </w:r>
      <w:r>
        <w:rPr>
          <w:rFonts w:hint="eastAsia"/>
          <w:szCs w:val="24"/>
        </w:rPr>
        <w:t>；</w:t>
      </w:r>
    </w:p>
    <w:p w:rsidR="00F24491" w:rsidRDefault="00F030F0">
      <w:pPr>
        <w:spacing w:line="360" w:lineRule="auto"/>
        <w:ind w:firstLineChars="200" w:firstLine="480"/>
        <w:rPr>
          <w:szCs w:val="24"/>
        </w:rPr>
      </w:pPr>
      <w:r>
        <w:rPr>
          <w:szCs w:val="24"/>
        </w:rPr>
        <w:t>2、满焊与烧焊相结合全新焊接工艺，配合201材质专用焊丝，使产品达到不开焊，焊接表面平滑均匀，</w:t>
      </w:r>
    </w:p>
    <w:p w:rsidR="00F24491" w:rsidRDefault="00F030F0">
      <w:pPr>
        <w:spacing w:line="360" w:lineRule="auto"/>
        <w:ind w:firstLineChars="200" w:firstLine="480"/>
        <w:rPr>
          <w:szCs w:val="24"/>
        </w:rPr>
      </w:pPr>
      <w:r>
        <w:rPr>
          <w:szCs w:val="24"/>
        </w:rPr>
        <w:t>3、抽屉选用高强度国标两节静音滑轨，推拉顺畅，安静，无噪音，承载量大</w:t>
      </w:r>
      <w:r>
        <w:rPr>
          <w:rFonts w:hint="eastAsia"/>
          <w:szCs w:val="24"/>
        </w:rPr>
        <w:t>；</w:t>
      </w:r>
    </w:p>
    <w:p w:rsidR="00F24491" w:rsidRDefault="00F030F0">
      <w:pPr>
        <w:spacing w:line="360" w:lineRule="auto"/>
        <w:ind w:firstLineChars="200" w:firstLine="480"/>
        <w:rPr>
          <w:szCs w:val="24"/>
        </w:rPr>
      </w:pPr>
      <w:r>
        <w:rPr>
          <w:rFonts w:hint="eastAsia"/>
          <w:szCs w:val="24"/>
        </w:rPr>
        <w:t>4</w:t>
      </w:r>
      <w:r>
        <w:rPr>
          <w:szCs w:val="24"/>
        </w:rPr>
        <w:t>、搭载质保一年的超静音医用脚轮，邵尔50度的高弹性TPR材料的轮胶，</w:t>
      </w:r>
      <w:proofErr w:type="gramStart"/>
      <w:r>
        <w:rPr>
          <w:szCs w:val="24"/>
        </w:rPr>
        <w:t>不</w:t>
      </w:r>
      <w:proofErr w:type="gramEnd"/>
      <w:r>
        <w:rPr>
          <w:szCs w:val="24"/>
        </w:rPr>
        <w:t>脱胶。高精度深沟轴承，转动轻便，配置出了先天的超静音效果</w:t>
      </w:r>
      <w:r>
        <w:rPr>
          <w:rFonts w:hint="eastAsia"/>
          <w:szCs w:val="24"/>
        </w:rPr>
        <w:t>；</w:t>
      </w:r>
    </w:p>
    <w:p w:rsidR="00F24491" w:rsidRDefault="00F030F0">
      <w:pPr>
        <w:spacing w:line="360" w:lineRule="auto"/>
        <w:ind w:firstLineChars="200" w:firstLine="480"/>
        <w:rPr>
          <w:szCs w:val="24"/>
        </w:rPr>
      </w:pPr>
      <w:r>
        <w:rPr>
          <w:rFonts w:hint="eastAsia"/>
          <w:szCs w:val="24"/>
        </w:rPr>
        <w:t>5</w:t>
      </w:r>
      <w:r>
        <w:rPr>
          <w:szCs w:val="24"/>
        </w:rPr>
        <w:t>、无需用户亲自安装脚轮附件，打开包装箱就可以使用</w:t>
      </w:r>
      <w:r>
        <w:rPr>
          <w:rFonts w:hint="eastAsia"/>
          <w:szCs w:val="24"/>
        </w:rPr>
        <w:t>。</w:t>
      </w:r>
    </w:p>
    <w:p w:rsidR="00F24491" w:rsidRDefault="00F030F0">
      <w:pPr>
        <w:pStyle w:val="3"/>
        <w:rPr>
          <w:rFonts w:ascii="宋体" w:eastAsia="宋体" w:hAnsi="宋体"/>
          <w:sz w:val="24"/>
          <w:szCs w:val="24"/>
        </w:rPr>
      </w:pPr>
      <w:r>
        <w:rPr>
          <w:rFonts w:ascii="宋体" w:eastAsia="宋体" w:hAnsi="宋体" w:hint="eastAsia"/>
          <w:sz w:val="24"/>
          <w:szCs w:val="24"/>
        </w:rPr>
        <w:t>（二十九）病床（带轨道+餐板）</w:t>
      </w:r>
    </w:p>
    <w:p w:rsidR="00F24491" w:rsidRDefault="00F030F0">
      <w:pPr>
        <w:spacing w:line="360" w:lineRule="auto"/>
        <w:ind w:firstLineChars="200" w:firstLine="480"/>
        <w:rPr>
          <w:szCs w:val="24"/>
        </w:rPr>
      </w:pPr>
      <w:r>
        <w:rPr>
          <w:szCs w:val="24"/>
        </w:rPr>
        <w:t>1、规格尺寸：2000*900*500mm</w:t>
      </w:r>
      <w:r>
        <w:rPr>
          <w:rFonts w:hint="eastAsia"/>
          <w:szCs w:val="24"/>
        </w:rPr>
        <w:t>（</w:t>
      </w:r>
      <w:r>
        <w:rPr>
          <w:szCs w:val="24"/>
        </w:rPr>
        <w:t>±</w:t>
      </w:r>
      <w:r>
        <w:rPr>
          <w:rFonts w:hint="eastAsia"/>
          <w:szCs w:val="24"/>
        </w:rPr>
        <w:t>1%）；</w:t>
      </w:r>
      <w:r>
        <w:rPr>
          <w:szCs w:val="24"/>
        </w:rPr>
        <w:t xml:space="preserve"> </w:t>
      </w:r>
    </w:p>
    <w:p w:rsidR="00F24491" w:rsidRDefault="00F030F0">
      <w:pPr>
        <w:spacing w:line="360" w:lineRule="auto"/>
        <w:ind w:firstLineChars="200" w:firstLine="480"/>
        <w:rPr>
          <w:szCs w:val="24"/>
        </w:rPr>
      </w:pPr>
      <w:r>
        <w:rPr>
          <w:szCs w:val="24"/>
        </w:rPr>
        <w:t>2、具有起背功能</w:t>
      </w:r>
      <w:r>
        <w:rPr>
          <w:rFonts w:hint="eastAsia"/>
          <w:szCs w:val="24"/>
        </w:rPr>
        <w:t>；</w:t>
      </w:r>
    </w:p>
    <w:p w:rsidR="00F24491" w:rsidRDefault="00F030F0">
      <w:pPr>
        <w:spacing w:line="360" w:lineRule="auto"/>
        <w:ind w:firstLineChars="200" w:firstLine="480"/>
        <w:rPr>
          <w:szCs w:val="24"/>
        </w:rPr>
      </w:pPr>
      <w:r>
        <w:rPr>
          <w:szCs w:val="24"/>
        </w:rPr>
        <w:t>3、电镀双摇手柄，双</w:t>
      </w:r>
      <w:proofErr w:type="gramStart"/>
      <w:r>
        <w:rPr>
          <w:szCs w:val="24"/>
        </w:rPr>
        <w:t>极保护</w:t>
      </w:r>
      <w:proofErr w:type="gramEnd"/>
      <w:r>
        <w:rPr>
          <w:szCs w:val="24"/>
        </w:rPr>
        <w:t>功能，防止用力过大破坏病床</w:t>
      </w:r>
      <w:r>
        <w:rPr>
          <w:rFonts w:hint="eastAsia"/>
          <w:szCs w:val="24"/>
        </w:rPr>
        <w:t>；</w:t>
      </w:r>
      <w:r>
        <w:rPr>
          <w:szCs w:val="24"/>
        </w:rPr>
        <w:t>床腿采用碳钢金属管材，床面采用碳钢冷轧钢板，经过打磨，粉体喷涂等多种工序制作而成</w:t>
      </w:r>
      <w:r>
        <w:rPr>
          <w:rFonts w:hint="eastAsia"/>
          <w:szCs w:val="24"/>
        </w:rPr>
        <w:t>；</w:t>
      </w:r>
    </w:p>
    <w:p w:rsidR="00F24491" w:rsidRDefault="00F030F0">
      <w:pPr>
        <w:spacing w:line="360" w:lineRule="auto"/>
        <w:ind w:firstLineChars="200" w:firstLine="480"/>
        <w:rPr>
          <w:szCs w:val="24"/>
        </w:rPr>
      </w:pPr>
      <w:r>
        <w:rPr>
          <w:rFonts w:hint="eastAsia"/>
          <w:szCs w:val="24"/>
        </w:rPr>
        <w:t>4</w:t>
      </w:r>
      <w:r>
        <w:rPr>
          <w:szCs w:val="24"/>
        </w:rPr>
        <w:t>、可拆卸式ABS床头床尾</w:t>
      </w:r>
      <w:r>
        <w:rPr>
          <w:rFonts w:hint="eastAsia"/>
          <w:szCs w:val="24"/>
        </w:rPr>
        <w:t>；</w:t>
      </w:r>
      <w:r>
        <w:rPr>
          <w:szCs w:val="24"/>
        </w:rPr>
        <w:t>床面配合床垫正常操作使用情况下承重120公斤</w:t>
      </w:r>
      <w:r>
        <w:rPr>
          <w:rFonts w:hint="eastAsia"/>
          <w:szCs w:val="24"/>
        </w:rPr>
        <w:t>；</w:t>
      </w:r>
      <w:r>
        <w:rPr>
          <w:szCs w:val="24"/>
        </w:rPr>
        <w:t>床垫为军绿色外套，内置优质棕垫，具有起</w:t>
      </w:r>
      <w:proofErr w:type="gramStart"/>
      <w:r>
        <w:rPr>
          <w:szCs w:val="24"/>
        </w:rPr>
        <w:t>背功能适用于单摇</w:t>
      </w:r>
      <w:proofErr w:type="gramEnd"/>
      <w:r>
        <w:rPr>
          <w:szCs w:val="24"/>
        </w:rPr>
        <w:t>病床</w:t>
      </w:r>
      <w:r>
        <w:rPr>
          <w:rFonts w:hint="eastAsia"/>
          <w:szCs w:val="24"/>
        </w:rPr>
        <w:t>；</w:t>
      </w:r>
    </w:p>
    <w:p w:rsidR="00F24491" w:rsidRDefault="00F030F0">
      <w:pPr>
        <w:spacing w:line="360" w:lineRule="auto"/>
        <w:ind w:firstLineChars="200" w:firstLine="480"/>
        <w:rPr>
          <w:szCs w:val="24"/>
        </w:rPr>
      </w:pPr>
      <w:r>
        <w:rPr>
          <w:rFonts w:hint="eastAsia"/>
          <w:szCs w:val="24"/>
        </w:rPr>
        <w:t>5</w:t>
      </w:r>
      <w:r>
        <w:rPr>
          <w:szCs w:val="24"/>
        </w:rPr>
        <w:t>、护栏为铝合金5挡；可折叠方便病人使用不占空间</w:t>
      </w:r>
      <w:r>
        <w:rPr>
          <w:rFonts w:hint="eastAsia"/>
          <w:szCs w:val="24"/>
        </w:rPr>
        <w:t>；</w:t>
      </w:r>
      <w:r>
        <w:rPr>
          <w:szCs w:val="24"/>
        </w:rPr>
        <w:t>U轨，轨道铝合金，</w:t>
      </w:r>
      <w:r>
        <w:rPr>
          <w:rFonts w:hint="eastAsia"/>
          <w:szCs w:val="24"/>
        </w:rPr>
        <w:t>配有</w:t>
      </w:r>
      <w:r>
        <w:rPr>
          <w:szCs w:val="24"/>
        </w:rPr>
        <w:t>ABS餐板</w:t>
      </w:r>
      <w:r>
        <w:rPr>
          <w:rFonts w:hint="eastAsia"/>
          <w:szCs w:val="24"/>
        </w:rPr>
        <w:t>。</w:t>
      </w:r>
    </w:p>
    <w:p w:rsidR="00F24491" w:rsidRDefault="00F030F0">
      <w:pPr>
        <w:pStyle w:val="3"/>
        <w:rPr>
          <w:rFonts w:ascii="宋体" w:eastAsia="宋体" w:hAnsi="宋体"/>
          <w:sz w:val="24"/>
          <w:szCs w:val="24"/>
        </w:rPr>
      </w:pPr>
      <w:r>
        <w:rPr>
          <w:rFonts w:ascii="宋体" w:eastAsia="宋体" w:hAnsi="宋体" w:hint="eastAsia"/>
          <w:sz w:val="24"/>
          <w:szCs w:val="24"/>
        </w:rPr>
        <w:t>（三十）床头柜</w:t>
      </w:r>
    </w:p>
    <w:p w:rsidR="00F24491" w:rsidRDefault="00F030F0">
      <w:pPr>
        <w:spacing w:line="360" w:lineRule="auto"/>
        <w:ind w:firstLineChars="200" w:firstLine="480"/>
        <w:rPr>
          <w:szCs w:val="24"/>
        </w:rPr>
      </w:pPr>
      <w:r>
        <w:rPr>
          <w:szCs w:val="24"/>
        </w:rPr>
        <w:t>1、规格尺寸450*420*740mm</w:t>
      </w:r>
      <w:r>
        <w:rPr>
          <w:rFonts w:hint="eastAsia"/>
          <w:szCs w:val="24"/>
        </w:rPr>
        <w:t>（</w:t>
      </w:r>
      <w:r>
        <w:rPr>
          <w:szCs w:val="24"/>
        </w:rPr>
        <w:t>±</w:t>
      </w:r>
      <w:r>
        <w:rPr>
          <w:rFonts w:hint="eastAsia"/>
          <w:szCs w:val="24"/>
        </w:rPr>
        <w:t>1%）；</w:t>
      </w:r>
    </w:p>
    <w:p w:rsidR="00F24491" w:rsidRDefault="00F030F0">
      <w:pPr>
        <w:spacing w:line="360" w:lineRule="auto"/>
        <w:ind w:firstLineChars="200" w:firstLine="480"/>
        <w:rPr>
          <w:szCs w:val="24"/>
        </w:rPr>
      </w:pPr>
      <w:r>
        <w:rPr>
          <w:szCs w:val="24"/>
        </w:rPr>
        <w:lastRenderedPageBreak/>
        <w:t>2、床头柜为全ABS工程塑料模具一次注塑制作，整体为柜上半部分配有餐板、抽屉，可放置日常杂物，弧形扣手，方便打开抽屉，下半部分为柜门，内置一个可放常规水壶的隔板，隔板可取、根据物品存仓储多少，来选择隔板的使用情况，可以将隔板取下，变成超大储物箱</w:t>
      </w:r>
      <w:r>
        <w:rPr>
          <w:rFonts w:hint="eastAsia"/>
          <w:szCs w:val="24"/>
        </w:rPr>
        <w:t>；</w:t>
      </w:r>
      <w:r>
        <w:rPr>
          <w:szCs w:val="24"/>
        </w:rPr>
        <w:t>床头柜两侧配有隐藏式毛巾架，节省空间，悬挂</w:t>
      </w:r>
      <w:proofErr w:type="gramStart"/>
      <w:r>
        <w:rPr>
          <w:szCs w:val="24"/>
        </w:rPr>
        <w:t>晾</w:t>
      </w:r>
      <w:proofErr w:type="gramEnd"/>
      <w:r>
        <w:rPr>
          <w:szCs w:val="24"/>
        </w:rPr>
        <w:t>晾晒毛巾，容易清洁消毒，耐消毒剂消毒，耐腐蚀</w:t>
      </w:r>
      <w:r>
        <w:rPr>
          <w:rFonts w:hint="eastAsia"/>
          <w:szCs w:val="24"/>
        </w:rPr>
        <w:t>。</w:t>
      </w:r>
    </w:p>
    <w:p w:rsidR="00F24491" w:rsidRDefault="00F030F0">
      <w:pPr>
        <w:pStyle w:val="3"/>
        <w:rPr>
          <w:rFonts w:ascii="宋体" w:eastAsia="宋体" w:hAnsi="宋体"/>
          <w:sz w:val="24"/>
          <w:szCs w:val="24"/>
        </w:rPr>
      </w:pPr>
      <w:r>
        <w:rPr>
          <w:rFonts w:ascii="宋体" w:eastAsia="宋体" w:hAnsi="宋体" w:hint="eastAsia"/>
          <w:sz w:val="24"/>
          <w:szCs w:val="24"/>
        </w:rPr>
        <w:t>（三十一）理疗床</w:t>
      </w:r>
    </w:p>
    <w:p w:rsidR="00F24491" w:rsidRDefault="00F030F0">
      <w:pPr>
        <w:spacing w:line="360" w:lineRule="auto"/>
        <w:ind w:firstLineChars="200" w:firstLine="480"/>
        <w:rPr>
          <w:szCs w:val="24"/>
        </w:rPr>
      </w:pPr>
      <w:r>
        <w:rPr>
          <w:szCs w:val="24"/>
        </w:rPr>
        <w:t>1、规格尺寸：1800*600*650mm</w:t>
      </w:r>
      <w:r>
        <w:rPr>
          <w:rFonts w:hint="eastAsia"/>
          <w:szCs w:val="24"/>
        </w:rPr>
        <w:t>（</w:t>
      </w:r>
      <w:r>
        <w:rPr>
          <w:szCs w:val="24"/>
        </w:rPr>
        <w:t>±</w:t>
      </w:r>
      <w:r>
        <w:rPr>
          <w:rFonts w:hint="eastAsia"/>
          <w:szCs w:val="24"/>
        </w:rPr>
        <w:t>1%）；</w:t>
      </w:r>
      <w:r>
        <w:rPr>
          <w:szCs w:val="24"/>
        </w:rPr>
        <w:t>承重量不低于110kg</w:t>
      </w:r>
      <w:r>
        <w:rPr>
          <w:rFonts w:hint="eastAsia"/>
          <w:szCs w:val="24"/>
        </w:rPr>
        <w:t>。</w:t>
      </w:r>
    </w:p>
    <w:p w:rsidR="00F24491" w:rsidRDefault="00F030F0">
      <w:pPr>
        <w:spacing w:line="360" w:lineRule="auto"/>
        <w:ind w:firstLineChars="200" w:firstLine="480"/>
        <w:rPr>
          <w:szCs w:val="24"/>
        </w:rPr>
      </w:pPr>
      <w:r>
        <w:rPr>
          <w:szCs w:val="24"/>
        </w:rPr>
        <w:t>2、主体钢制</w:t>
      </w:r>
      <w:proofErr w:type="gramStart"/>
      <w:r>
        <w:rPr>
          <w:szCs w:val="24"/>
        </w:rPr>
        <w:t>矩管结构</w:t>
      </w:r>
      <w:proofErr w:type="gramEnd"/>
      <w:r>
        <w:rPr>
          <w:szCs w:val="24"/>
        </w:rPr>
        <w:t>连接，经打磨去砂，静电粉末喷涂工艺等多种程序组成</w:t>
      </w:r>
      <w:r>
        <w:rPr>
          <w:rFonts w:hint="eastAsia"/>
          <w:szCs w:val="24"/>
        </w:rPr>
        <w:t>；</w:t>
      </w:r>
    </w:p>
    <w:p w:rsidR="00F24491" w:rsidRDefault="00F030F0">
      <w:pPr>
        <w:spacing w:line="360" w:lineRule="auto"/>
        <w:ind w:firstLineChars="200" w:firstLine="480"/>
        <w:rPr>
          <w:szCs w:val="24"/>
        </w:rPr>
      </w:pPr>
      <w:r>
        <w:rPr>
          <w:szCs w:val="24"/>
        </w:rPr>
        <w:t>3、床面采用优质人造蓝色软性皮革，内包高密度</w:t>
      </w:r>
      <w:proofErr w:type="gramStart"/>
      <w:r>
        <w:rPr>
          <w:szCs w:val="24"/>
        </w:rPr>
        <w:t>海棉</w:t>
      </w:r>
      <w:proofErr w:type="gramEnd"/>
      <w:r>
        <w:rPr>
          <w:szCs w:val="24"/>
        </w:rPr>
        <w:t>，柔软舒适</w:t>
      </w:r>
      <w:r>
        <w:rPr>
          <w:rFonts w:hint="eastAsia"/>
          <w:szCs w:val="24"/>
        </w:rPr>
        <w:t>；</w:t>
      </w:r>
      <w:r>
        <w:rPr>
          <w:szCs w:val="24"/>
        </w:rPr>
        <w:t>床脚带有黑色塑料脚套，减少与地面的摩擦</w:t>
      </w:r>
      <w:r>
        <w:rPr>
          <w:rFonts w:hint="eastAsia"/>
          <w:szCs w:val="24"/>
        </w:rPr>
        <w:t>。</w:t>
      </w:r>
    </w:p>
    <w:p w:rsidR="00F24491" w:rsidRDefault="00F030F0">
      <w:pPr>
        <w:widowControl w:val="0"/>
        <w:snapToGrid w:val="0"/>
        <w:spacing w:line="360" w:lineRule="auto"/>
        <w:jc w:val="both"/>
        <w:outlineLvl w:val="1"/>
        <w:rPr>
          <w:rFonts w:cs="宋体"/>
          <w:b/>
          <w:bCs/>
          <w:kern w:val="2"/>
          <w:szCs w:val="24"/>
        </w:rPr>
      </w:pPr>
      <w:r>
        <w:rPr>
          <w:rFonts w:cs="宋体" w:hint="eastAsia"/>
          <w:b/>
          <w:bCs/>
          <w:kern w:val="2"/>
          <w:szCs w:val="24"/>
        </w:rPr>
        <w:t>四、商务要求</w:t>
      </w:r>
    </w:p>
    <w:p w:rsidR="00F24491" w:rsidRDefault="00F030F0">
      <w:pPr>
        <w:pStyle w:val="3"/>
        <w:rPr>
          <w:rFonts w:ascii="宋体" w:eastAsia="宋体" w:hAnsi="宋体"/>
          <w:sz w:val="24"/>
          <w:szCs w:val="24"/>
        </w:rPr>
      </w:pPr>
      <w:r>
        <w:rPr>
          <w:rFonts w:ascii="宋体" w:eastAsia="宋体" w:hAnsi="宋体" w:hint="eastAsia"/>
          <w:sz w:val="24"/>
          <w:szCs w:val="24"/>
        </w:rPr>
        <w:t>（一）采购标的数量、采购项目交付时间和地点、交付内容及付款方式</w:t>
      </w:r>
    </w:p>
    <w:p w:rsidR="00F24491" w:rsidRDefault="00F030F0">
      <w:pPr>
        <w:pStyle w:val="4"/>
        <w:rPr>
          <w:rFonts w:ascii="宋体" w:eastAsia="宋体" w:hAnsi="宋体"/>
          <w:sz w:val="24"/>
          <w:szCs w:val="24"/>
        </w:rPr>
      </w:pPr>
      <w:r>
        <w:rPr>
          <w:rFonts w:ascii="宋体" w:eastAsia="宋体" w:hAnsi="宋体" w:hint="eastAsia"/>
          <w:sz w:val="24"/>
          <w:szCs w:val="24"/>
        </w:rPr>
        <w:t>1、采购标的数量（实质性要求）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69"/>
        <w:gridCol w:w="2767"/>
        <w:gridCol w:w="1623"/>
      </w:tblGrid>
      <w:tr w:rsidR="00F24491">
        <w:trPr>
          <w:trHeight w:val="554"/>
          <w:jc w:val="center"/>
        </w:trPr>
        <w:tc>
          <w:tcPr>
            <w:tcW w:w="671" w:type="dxa"/>
            <w:shd w:val="clear" w:color="auto" w:fill="auto"/>
            <w:vAlign w:val="center"/>
          </w:tcPr>
          <w:p w:rsidR="00F24491" w:rsidRDefault="00F030F0">
            <w:pPr>
              <w:jc w:val="center"/>
              <w:rPr>
                <w:rFonts w:cs="宋体"/>
                <w:i/>
                <w:szCs w:val="24"/>
              </w:rPr>
            </w:pPr>
            <w:r>
              <w:rPr>
                <w:rFonts w:cs="宋体"/>
                <w:szCs w:val="24"/>
              </w:rPr>
              <w:t>序号</w:t>
            </w:r>
          </w:p>
        </w:tc>
        <w:tc>
          <w:tcPr>
            <w:tcW w:w="3069" w:type="dxa"/>
            <w:shd w:val="clear" w:color="auto" w:fill="auto"/>
            <w:vAlign w:val="center"/>
          </w:tcPr>
          <w:p w:rsidR="00F24491" w:rsidRDefault="00F030F0">
            <w:pPr>
              <w:jc w:val="center"/>
              <w:rPr>
                <w:rFonts w:cs="宋体"/>
                <w:i/>
                <w:szCs w:val="24"/>
              </w:rPr>
            </w:pPr>
            <w:r>
              <w:rPr>
                <w:rFonts w:cs="宋体" w:hint="eastAsia"/>
                <w:szCs w:val="24"/>
              </w:rPr>
              <w:t>标的</w:t>
            </w:r>
            <w:r>
              <w:rPr>
                <w:rFonts w:cs="宋体"/>
                <w:szCs w:val="24"/>
              </w:rPr>
              <w:t>名称</w:t>
            </w:r>
          </w:p>
        </w:tc>
        <w:tc>
          <w:tcPr>
            <w:tcW w:w="2767" w:type="dxa"/>
            <w:shd w:val="clear" w:color="auto" w:fill="auto"/>
            <w:vAlign w:val="center"/>
          </w:tcPr>
          <w:p w:rsidR="00F24491" w:rsidRDefault="00F030F0">
            <w:pPr>
              <w:jc w:val="center"/>
              <w:rPr>
                <w:rFonts w:cs="宋体"/>
                <w:i/>
                <w:szCs w:val="24"/>
              </w:rPr>
            </w:pPr>
            <w:r>
              <w:rPr>
                <w:rFonts w:cs="宋体"/>
                <w:szCs w:val="24"/>
              </w:rPr>
              <w:t>数量</w:t>
            </w:r>
            <w:r>
              <w:rPr>
                <w:rFonts w:cs="宋体" w:hint="eastAsia"/>
                <w:szCs w:val="24"/>
              </w:rPr>
              <w:t>（台/件）</w:t>
            </w:r>
          </w:p>
        </w:tc>
        <w:tc>
          <w:tcPr>
            <w:tcW w:w="1623" w:type="dxa"/>
            <w:shd w:val="clear" w:color="auto" w:fill="auto"/>
            <w:vAlign w:val="center"/>
          </w:tcPr>
          <w:p w:rsidR="00F24491" w:rsidRDefault="00F030F0">
            <w:pPr>
              <w:jc w:val="center"/>
              <w:rPr>
                <w:rFonts w:cs="宋体"/>
                <w:i/>
                <w:szCs w:val="24"/>
              </w:rPr>
            </w:pPr>
            <w:r>
              <w:rPr>
                <w:rFonts w:cs="宋体"/>
                <w:szCs w:val="24"/>
              </w:rPr>
              <w:t>备注</w:t>
            </w:r>
          </w:p>
        </w:tc>
      </w:tr>
      <w:tr w:rsidR="00F24491">
        <w:trPr>
          <w:trHeight w:val="571"/>
          <w:jc w:val="center"/>
        </w:trPr>
        <w:tc>
          <w:tcPr>
            <w:tcW w:w="671" w:type="dxa"/>
            <w:shd w:val="clear" w:color="auto" w:fill="auto"/>
            <w:vAlign w:val="center"/>
          </w:tcPr>
          <w:p w:rsidR="00F24491" w:rsidRDefault="00F030F0">
            <w:pPr>
              <w:jc w:val="center"/>
              <w:rPr>
                <w:i/>
                <w:szCs w:val="24"/>
              </w:rPr>
            </w:pPr>
            <w:r>
              <w:rPr>
                <w:rFonts w:hint="eastAsia"/>
                <w:szCs w:val="24"/>
              </w:rPr>
              <w:t>1</w:t>
            </w:r>
          </w:p>
        </w:tc>
        <w:tc>
          <w:tcPr>
            <w:tcW w:w="3069" w:type="dxa"/>
            <w:shd w:val="clear" w:color="auto" w:fill="auto"/>
            <w:vAlign w:val="center"/>
          </w:tcPr>
          <w:p w:rsidR="00F24491" w:rsidRDefault="00F030F0">
            <w:pPr>
              <w:jc w:val="center"/>
              <w:rPr>
                <w:rFonts w:cs="宋体"/>
                <w:szCs w:val="24"/>
              </w:rPr>
            </w:pPr>
            <w:r>
              <w:rPr>
                <w:rFonts w:cs="宋体" w:hint="eastAsia"/>
                <w:szCs w:val="24"/>
              </w:rPr>
              <w:t xml:space="preserve">心电监护仪 </w:t>
            </w:r>
          </w:p>
        </w:tc>
        <w:tc>
          <w:tcPr>
            <w:tcW w:w="2767" w:type="dxa"/>
            <w:shd w:val="clear" w:color="auto" w:fill="auto"/>
            <w:vAlign w:val="center"/>
          </w:tcPr>
          <w:p w:rsidR="00F24491" w:rsidRDefault="00F030F0">
            <w:pPr>
              <w:jc w:val="center"/>
              <w:rPr>
                <w:rFonts w:cs="宋体"/>
                <w:szCs w:val="24"/>
              </w:rPr>
            </w:pPr>
            <w:r>
              <w:rPr>
                <w:rFonts w:hint="eastAsia"/>
                <w:szCs w:val="24"/>
              </w:rPr>
              <w:t>3</w:t>
            </w:r>
          </w:p>
        </w:tc>
        <w:tc>
          <w:tcPr>
            <w:tcW w:w="1623" w:type="dxa"/>
            <w:vMerge w:val="restart"/>
            <w:shd w:val="clear" w:color="auto" w:fill="auto"/>
            <w:vAlign w:val="center"/>
          </w:tcPr>
          <w:p w:rsidR="00F24491" w:rsidRDefault="00F030F0">
            <w:pPr>
              <w:jc w:val="center"/>
              <w:rPr>
                <w:rFonts w:cs="宋体"/>
                <w:i/>
                <w:szCs w:val="24"/>
              </w:rPr>
            </w:pPr>
            <w:r>
              <w:rPr>
                <w:szCs w:val="24"/>
              </w:rPr>
              <w:t>投标人应保证所提供的货物或服务不仅在设计和制造方面符合规范和招标文件的要求，而且还应满足有效使用的要求。</w:t>
            </w:r>
          </w:p>
        </w:tc>
      </w:tr>
      <w:tr w:rsidR="00F24491">
        <w:trPr>
          <w:trHeight w:val="623"/>
          <w:jc w:val="center"/>
        </w:trPr>
        <w:tc>
          <w:tcPr>
            <w:tcW w:w="671" w:type="dxa"/>
            <w:shd w:val="clear" w:color="auto" w:fill="auto"/>
            <w:vAlign w:val="center"/>
          </w:tcPr>
          <w:p w:rsidR="00F24491" w:rsidRDefault="00F030F0">
            <w:pPr>
              <w:jc w:val="center"/>
              <w:rPr>
                <w:i/>
                <w:szCs w:val="24"/>
              </w:rPr>
            </w:pPr>
            <w:r>
              <w:rPr>
                <w:rFonts w:hint="eastAsia"/>
                <w:szCs w:val="24"/>
              </w:rPr>
              <w:t>2</w:t>
            </w:r>
          </w:p>
        </w:tc>
        <w:tc>
          <w:tcPr>
            <w:tcW w:w="3069" w:type="dxa"/>
            <w:shd w:val="clear" w:color="auto" w:fill="auto"/>
            <w:vAlign w:val="center"/>
          </w:tcPr>
          <w:p w:rsidR="00F24491" w:rsidRDefault="00F030F0">
            <w:pPr>
              <w:jc w:val="center"/>
              <w:rPr>
                <w:rFonts w:cs="宋体"/>
                <w:szCs w:val="24"/>
              </w:rPr>
            </w:pPr>
            <w:r>
              <w:rPr>
                <w:rFonts w:cs="宋体" w:hint="eastAsia"/>
                <w:szCs w:val="24"/>
              </w:rPr>
              <w:t>熏蒸机（单头）</w:t>
            </w:r>
          </w:p>
        </w:tc>
        <w:tc>
          <w:tcPr>
            <w:tcW w:w="2767" w:type="dxa"/>
            <w:shd w:val="clear" w:color="auto" w:fill="auto"/>
            <w:vAlign w:val="center"/>
          </w:tcPr>
          <w:p w:rsidR="00F24491" w:rsidRDefault="00F030F0">
            <w:pPr>
              <w:jc w:val="center"/>
              <w:rPr>
                <w:rFonts w:cs="宋体"/>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3</w:t>
            </w:r>
          </w:p>
        </w:tc>
        <w:tc>
          <w:tcPr>
            <w:tcW w:w="3069" w:type="dxa"/>
            <w:shd w:val="clear" w:color="auto" w:fill="auto"/>
            <w:vAlign w:val="center"/>
          </w:tcPr>
          <w:p w:rsidR="00F24491" w:rsidRDefault="00F030F0">
            <w:pPr>
              <w:jc w:val="center"/>
              <w:rPr>
                <w:rFonts w:cs="宋体"/>
                <w:szCs w:val="24"/>
              </w:rPr>
            </w:pPr>
            <w:r>
              <w:rPr>
                <w:rFonts w:cs="宋体" w:hint="eastAsia"/>
                <w:szCs w:val="24"/>
              </w:rPr>
              <w:t>动态血压</w:t>
            </w:r>
          </w:p>
        </w:tc>
        <w:tc>
          <w:tcPr>
            <w:tcW w:w="2767" w:type="dxa"/>
            <w:shd w:val="clear" w:color="auto" w:fill="auto"/>
            <w:vAlign w:val="center"/>
          </w:tcPr>
          <w:p w:rsidR="00F24491" w:rsidRDefault="00F030F0">
            <w:pPr>
              <w:jc w:val="center"/>
              <w:rPr>
                <w:rFonts w:cs="宋体"/>
                <w:szCs w:val="24"/>
              </w:rPr>
            </w:pPr>
            <w:r>
              <w:rPr>
                <w:rFonts w:hint="eastAsia"/>
                <w:szCs w:val="24"/>
              </w:rPr>
              <w:t>2</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4</w:t>
            </w:r>
          </w:p>
        </w:tc>
        <w:tc>
          <w:tcPr>
            <w:tcW w:w="3069" w:type="dxa"/>
            <w:shd w:val="clear" w:color="auto" w:fill="auto"/>
            <w:vAlign w:val="center"/>
          </w:tcPr>
          <w:p w:rsidR="00F24491" w:rsidRDefault="00F030F0">
            <w:pPr>
              <w:jc w:val="center"/>
              <w:rPr>
                <w:rFonts w:cs="宋体"/>
                <w:szCs w:val="24"/>
              </w:rPr>
            </w:pPr>
            <w:r>
              <w:rPr>
                <w:rFonts w:cs="宋体" w:hint="eastAsia"/>
                <w:szCs w:val="24"/>
              </w:rPr>
              <w:t>动态心电</w:t>
            </w:r>
          </w:p>
        </w:tc>
        <w:tc>
          <w:tcPr>
            <w:tcW w:w="2767" w:type="dxa"/>
            <w:shd w:val="clear" w:color="auto" w:fill="auto"/>
            <w:vAlign w:val="center"/>
          </w:tcPr>
          <w:p w:rsidR="00F24491" w:rsidRDefault="00F030F0">
            <w:pPr>
              <w:jc w:val="center"/>
              <w:rPr>
                <w:rFonts w:cs="宋体"/>
                <w:szCs w:val="24"/>
              </w:rPr>
            </w:pPr>
            <w:r>
              <w:rPr>
                <w:rFonts w:hint="eastAsia"/>
                <w:szCs w:val="24"/>
              </w:rPr>
              <w:t>2</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5</w:t>
            </w:r>
          </w:p>
        </w:tc>
        <w:tc>
          <w:tcPr>
            <w:tcW w:w="3069" w:type="dxa"/>
            <w:shd w:val="clear" w:color="auto" w:fill="auto"/>
            <w:vAlign w:val="center"/>
          </w:tcPr>
          <w:p w:rsidR="00F24491" w:rsidRDefault="00F030F0">
            <w:pPr>
              <w:jc w:val="center"/>
              <w:rPr>
                <w:rFonts w:cs="宋体"/>
                <w:szCs w:val="24"/>
              </w:rPr>
            </w:pPr>
            <w:r>
              <w:rPr>
                <w:rFonts w:cs="宋体" w:hint="eastAsia"/>
                <w:szCs w:val="24"/>
              </w:rPr>
              <w:t>便携式心电监护仪</w:t>
            </w:r>
          </w:p>
        </w:tc>
        <w:tc>
          <w:tcPr>
            <w:tcW w:w="2767" w:type="dxa"/>
            <w:shd w:val="clear" w:color="auto" w:fill="auto"/>
            <w:vAlign w:val="center"/>
          </w:tcPr>
          <w:p w:rsidR="00F24491" w:rsidRDefault="00F030F0">
            <w:pPr>
              <w:jc w:val="center"/>
              <w:rPr>
                <w:rFonts w:cs="宋体"/>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6</w:t>
            </w:r>
          </w:p>
        </w:tc>
        <w:tc>
          <w:tcPr>
            <w:tcW w:w="3069" w:type="dxa"/>
            <w:shd w:val="clear" w:color="auto" w:fill="auto"/>
            <w:vAlign w:val="center"/>
          </w:tcPr>
          <w:p w:rsidR="00F24491" w:rsidRDefault="00F030F0">
            <w:pPr>
              <w:jc w:val="center"/>
              <w:rPr>
                <w:rFonts w:cs="宋体"/>
                <w:szCs w:val="24"/>
              </w:rPr>
            </w:pPr>
            <w:r>
              <w:rPr>
                <w:rFonts w:cs="宋体" w:hint="eastAsia"/>
                <w:szCs w:val="24"/>
              </w:rPr>
              <w:t>深视力检测仪</w:t>
            </w:r>
          </w:p>
        </w:tc>
        <w:tc>
          <w:tcPr>
            <w:tcW w:w="2767" w:type="dxa"/>
            <w:shd w:val="clear" w:color="auto" w:fill="auto"/>
            <w:vAlign w:val="center"/>
          </w:tcPr>
          <w:p w:rsidR="00F24491" w:rsidRDefault="00F030F0">
            <w:pPr>
              <w:jc w:val="center"/>
              <w:rPr>
                <w:rFonts w:cs="宋体"/>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7</w:t>
            </w:r>
          </w:p>
        </w:tc>
        <w:tc>
          <w:tcPr>
            <w:tcW w:w="3069" w:type="dxa"/>
            <w:shd w:val="clear" w:color="auto" w:fill="auto"/>
            <w:vAlign w:val="center"/>
          </w:tcPr>
          <w:p w:rsidR="00F24491" w:rsidRDefault="00F030F0">
            <w:pPr>
              <w:jc w:val="center"/>
              <w:rPr>
                <w:szCs w:val="24"/>
              </w:rPr>
            </w:pPr>
            <w:r>
              <w:rPr>
                <w:rFonts w:hint="eastAsia"/>
                <w:szCs w:val="24"/>
              </w:rPr>
              <w:t>夜视力检测仪</w:t>
            </w:r>
          </w:p>
        </w:tc>
        <w:tc>
          <w:tcPr>
            <w:tcW w:w="2767" w:type="dxa"/>
            <w:shd w:val="clear" w:color="auto" w:fill="auto"/>
            <w:vAlign w:val="center"/>
          </w:tcPr>
          <w:p w:rsidR="00F24491" w:rsidRDefault="00F030F0">
            <w:pPr>
              <w:jc w:val="center"/>
              <w:rPr>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8</w:t>
            </w:r>
          </w:p>
        </w:tc>
        <w:tc>
          <w:tcPr>
            <w:tcW w:w="3069" w:type="dxa"/>
            <w:shd w:val="clear" w:color="auto" w:fill="auto"/>
            <w:vAlign w:val="center"/>
          </w:tcPr>
          <w:p w:rsidR="00F24491" w:rsidRDefault="00F030F0">
            <w:pPr>
              <w:jc w:val="center"/>
              <w:rPr>
                <w:szCs w:val="24"/>
              </w:rPr>
            </w:pPr>
            <w:r>
              <w:rPr>
                <w:rFonts w:hint="eastAsia"/>
                <w:szCs w:val="24"/>
              </w:rPr>
              <w:t>五官检查器套装</w:t>
            </w:r>
          </w:p>
        </w:tc>
        <w:tc>
          <w:tcPr>
            <w:tcW w:w="2767" w:type="dxa"/>
            <w:shd w:val="clear" w:color="auto" w:fill="auto"/>
            <w:vAlign w:val="center"/>
          </w:tcPr>
          <w:p w:rsidR="00F24491" w:rsidRDefault="00F030F0">
            <w:pPr>
              <w:jc w:val="center"/>
              <w:rPr>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9</w:t>
            </w:r>
          </w:p>
        </w:tc>
        <w:tc>
          <w:tcPr>
            <w:tcW w:w="3069" w:type="dxa"/>
            <w:shd w:val="clear" w:color="auto" w:fill="auto"/>
            <w:vAlign w:val="center"/>
          </w:tcPr>
          <w:p w:rsidR="00F24491" w:rsidRDefault="00F030F0">
            <w:pPr>
              <w:jc w:val="center"/>
              <w:rPr>
                <w:szCs w:val="24"/>
              </w:rPr>
            </w:pPr>
            <w:r>
              <w:rPr>
                <w:rFonts w:hint="eastAsia"/>
                <w:szCs w:val="24"/>
              </w:rPr>
              <w:t>听力计</w:t>
            </w:r>
          </w:p>
        </w:tc>
        <w:tc>
          <w:tcPr>
            <w:tcW w:w="2767" w:type="dxa"/>
            <w:shd w:val="clear" w:color="auto" w:fill="auto"/>
            <w:vAlign w:val="center"/>
          </w:tcPr>
          <w:p w:rsidR="00F24491" w:rsidRDefault="00F030F0">
            <w:pPr>
              <w:jc w:val="center"/>
              <w:rPr>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lastRenderedPageBreak/>
              <w:t>10</w:t>
            </w:r>
          </w:p>
        </w:tc>
        <w:tc>
          <w:tcPr>
            <w:tcW w:w="3069" w:type="dxa"/>
            <w:shd w:val="clear" w:color="auto" w:fill="auto"/>
            <w:vAlign w:val="center"/>
          </w:tcPr>
          <w:p w:rsidR="00F24491" w:rsidRDefault="00F030F0">
            <w:pPr>
              <w:jc w:val="center"/>
              <w:rPr>
                <w:szCs w:val="24"/>
              </w:rPr>
            </w:pPr>
            <w:r>
              <w:rPr>
                <w:rFonts w:hint="eastAsia"/>
                <w:szCs w:val="24"/>
              </w:rPr>
              <w:t>电刀</w:t>
            </w:r>
          </w:p>
        </w:tc>
        <w:tc>
          <w:tcPr>
            <w:tcW w:w="2767" w:type="dxa"/>
            <w:shd w:val="clear" w:color="auto" w:fill="auto"/>
            <w:vAlign w:val="center"/>
          </w:tcPr>
          <w:p w:rsidR="00F24491" w:rsidRDefault="00F030F0">
            <w:pPr>
              <w:jc w:val="center"/>
              <w:rPr>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11</w:t>
            </w:r>
          </w:p>
        </w:tc>
        <w:tc>
          <w:tcPr>
            <w:tcW w:w="3069" w:type="dxa"/>
            <w:shd w:val="clear" w:color="auto" w:fill="auto"/>
            <w:vAlign w:val="center"/>
          </w:tcPr>
          <w:p w:rsidR="00F24491" w:rsidRDefault="00F030F0">
            <w:pPr>
              <w:jc w:val="center"/>
              <w:rPr>
                <w:szCs w:val="24"/>
              </w:rPr>
            </w:pPr>
            <w:r>
              <w:rPr>
                <w:rFonts w:hint="eastAsia"/>
                <w:szCs w:val="24"/>
              </w:rPr>
              <w:t>膀胱镜</w:t>
            </w:r>
          </w:p>
        </w:tc>
        <w:tc>
          <w:tcPr>
            <w:tcW w:w="2767" w:type="dxa"/>
            <w:shd w:val="clear" w:color="auto" w:fill="auto"/>
            <w:vAlign w:val="center"/>
          </w:tcPr>
          <w:p w:rsidR="00F24491" w:rsidRDefault="00F030F0">
            <w:pPr>
              <w:jc w:val="center"/>
              <w:rPr>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12</w:t>
            </w:r>
          </w:p>
        </w:tc>
        <w:tc>
          <w:tcPr>
            <w:tcW w:w="3069" w:type="dxa"/>
            <w:shd w:val="clear" w:color="auto" w:fill="auto"/>
            <w:vAlign w:val="center"/>
          </w:tcPr>
          <w:p w:rsidR="00F24491" w:rsidRDefault="00F030F0">
            <w:pPr>
              <w:jc w:val="center"/>
              <w:rPr>
                <w:szCs w:val="24"/>
              </w:rPr>
            </w:pPr>
            <w:r>
              <w:rPr>
                <w:rFonts w:hint="eastAsia"/>
                <w:szCs w:val="24"/>
              </w:rPr>
              <w:t xml:space="preserve">熏蒸机 </w:t>
            </w:r>
          </w:p>
        </w:tc>
        <w:tc>
          <w:tcPr>
            <w:tcW w:w="2767" w:type="dxa"/>
            <w:shd w:val="clear" w:color="auto" w:fill="auto"/>
            <w:vAlign w:val="center"/>
          </w:tcPr>
          <w:p w:rsidR="00F24491" w:rsidRDefault="00F030F0">
            <w:pPr>
              <w:jc w:val="center"/>
              <w:rPr>
                <w:szCs w:val="24"/>
              </w:rPr>
            </w:pPr>
            <w:r>
              <w:rPr>
                <w:rFonts w:hint="eastAsia"/>
                <w:szCs w:val="24"/>
              </w:rPr>
              <w:t>6</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13</w:t>
            </w:r>
          </w:p>
        </w:tc>
        <w:tc>
          <w:tcPr>
            <w:tcW w:w="3069" w:type="dxa"/>
            <w:shd w:val="clear" w:color="auto" w:fill="auto"/>
            <w:vAlign w:val="center"/>
          </w:tcPr>
          <w:p w:rsidR="00F24491" w:rsidRDefault="00F030F0">
            <w:pPr>
              <w:jc w:val="center"/>
              <w:rPr>
                <w:szCs w:val="24"/>
              </w:rPr>
            </w:pPr>
            <w:r>
              <w:rPr>
                <w:rFonts w:hint="eastAsia"/>
                <w:szCs w:val="24"/>
              </w:rPr>
              <w:t xml:space="preserve">TDP </w:t>
            </w:r>
          </w:p>
        </w:tc>
        <w:tc>
          <w:tcPr>
            <w:tcW w:w="2767" w:type="dxa"/>
            <w:shd w:val="clear" w:color="auto" w:fill="auto"/>
            <w:vAlign w:val="center"/>
          </w:tcPr>
          <w:p w:rsidR="00F24491" w:rsidRDefault="00F030F0">
            <w:pPr>
              <w:jc w:val="center"/>
              <w:rPr>
                <w:szCs w:val="24"/>
              </w:rPr>
            </w:pPr>
            <w:r>
              <w:rPr>
                <w:rFonts w:hint="eastAsia"/>
                <w:szCs w:val="24"/>
              </w:rPr>
              <w:t>30</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14</w:t>
            </w:r>
          </w:p>
        </w:tc>
        <w:tc>
          <w:tcPr>
            <w:tcW w:w="3069" w:type="dxa"/>
            <w:shd w:val="clear" w:color="auto" w:fill="auto"/>
            <w:vAlign w:val="center"/>
          </w:tcPr>
          <w:p w:rsidR="00F24491" w:rsidRDefault="00F030F0">
            <w:pPr>
              <w:jc w:val="center"/>
              <w:rPr>
                <w:szCs w:val="24"/>
              </w:rPr>
            </w:pPr>
            <w:r>
              <w:rPr>
                <w:rFonts w:hint="eastAsia"/>
                <w:szCs w:val="24"/>
              </w:rPr>
              <w:t>电子针疗仪</w:t>
            </w:r>
          </w:p>
        </w:tc>
        <w:tc>
          <w:tcPr>
            <w:tcW w:w="2767" w:type="dxa"/>
            <w:shd w:val="clear" w:color="auto" w:fill="auto"/>
            <w:vAlign w:val="center"/>
          </w:tcPr>
          <w:p w:rsidR="00F24491" w:rsidRDefault="00F030F0">
            <w:pPr>
              <w:jc w:val="center"/>
              <w:rPr>
                <w:szCs w:val="24"/>
              </w:rPr>
            </w:pPr>
            <w:r>
              <w:rPr>
                <w:rFonts w:hint="eastAsia"/>
                <w:szCs w:val="24"/>
              </w:rPr>
              <w:t>20</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15</w:t>
            </w:r>
          </w:p>
        </w:tc>
        <w:tc>
          <w:tcPr>
            <w:tcW w:w="3069" w:type="dxa"/>
            <w:shd w:val="clear" w:color="auto" w:fill="auto"/>
            <w:vAlign w:val="center"/>
          </w:tcPr>
          <w:p w:rsidR="00F24491" w:rsidRDefault="00F030F0">
            <w:pPr>
              <w:jc w:val="center"/>
              <w:rPr>
                <w:szCs w:val="24"/>
              </w:rPr>
            </w:pPr>
            <w:r>
              <w:rPr>
                <w:rFonts w:hint="eastAsia"/>
                <w:szCs w:val="24"/>
              </w:rPr>
              <w:t>中频治疗仪</w:t>
            </w:r>
          </w:p>
        </w:tc>
        <w:tc>
          <w:tcPr>
            <w:tcW w:w="2767" w:type="dxa"/>
            <w:shd w:val="clear" w:color="auto" w:fill="auto"/>
            <w:vAlign w:val="center"/>
          </w:tcPr>
          <w:p w:rsidR="00F24491" w:rsidRDefault="00F030F0">
            <w:pPr>
              <w:jc w:val="center"/>
              <w:rPr>
                <w:szCs w:val="24"/>
              </w:rPr>
            </w:pPr>
            <w:r>
              <w:rPr>
                <w:rFonts w:hint="eastAsia"/>
                <w:szCs w:val="24"/>
              </w:rPr>
              <w:t>10</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16</w:t>
            </w:r>
          </w:p>
        </w:tc>
        <w:tc>
          <w:tcPr>
            <w:tcW w:w="3069" w:type="dxa"/>
            <w:shd w:val="clear" w:color="auto" w:fill="auto"/>
            <w:vAlign w:val="center"/>
          </w:tcPr>
          <w:p w:rsidR="00F24491" w:rsidRDefault="00F030F0">
            <w:pPr>
              <w:jc w:val="center"/>
              <w:rPr>
                <w:szCs w:val="24"/>
              </w:rPr>
            </w:pPr>
            <w:r>
              <w:rPr>
                <w:rFonts w:hint="eastAsia"/>
                <w:szCs w:val="24"/>
              </w:rPr>
              <w:t>艾</w:t>
            </w:r>
            <w:proofErr w:type="gramStart"/>
            <w:r>
              <w:rPr>
                <w:rFonts w:hint="eastAsia"/>
                <w:szCs w:val="24"/>
              </w:rPr>
              <w:t>灸</w:t>
            </w:r>
            <w:proofErr w:type="gramEnd"/>
            <w:r>
              <w:rPr>
                <w:rFonts w:hint="eastAsia"/>
                <w:szCs w:val="24"/>
              </w:rPr>
              <w:t xml:space="preserve">床 </w:t>
            </w:r>
          </w:p>
        </w:tc>
        <w:tc>
          <w:tcPr>
            <w:tcW w:w="2767" w:type="dxa"/>
            <w:shd w:val="clear" w:color="auto" w:fill="auto"/>
            <w:vAlign w:val="center"/>
          </w:tcPr>
          <w:p w:rsidR="00F24491" w:rsidRDefault="00F030F0">
            <w:pPr>
              <w:jc w:val="center"/>
              <w:rPr>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17</w:t>
            </w:r>
          </w:p>
        </w:tc>
        <w:tc>
          <w:tcPr>
            <w:tcW w:w="3069" w:type="dxa"/>
            <w:shd w:val="clear" w:color="auto" w:fill="auto"/>
            <w:vAlign w:val="center"/>
          </w:tcPr>
          <w:p w:rsidR="00F24491" w:rsidRDefault="00F030F0">
            <w:pPr>
              <w:jc w:val="center"/>
              <w:rPr>
                <w:szCs w:val="24"/>
              </w:rPr>
            </w:pPr>
            <w:r>
              <w:rPr>
                <w:rFonts w:hint="eastAsia"/>
                <w:szCs w:val="24"/>
              </w:rPr>
              <w:t>无烟艾</w:t>
            </w:r>
            <w:proofErr w:type="gramStart"/>
            <w:r>
              <w:rPr>
                <w:rFonts w:hint="eastAsia"/>
                <w:szCs w:val="24"/>
              </w:rPr>
              <w:t>灸</w:t>
            </w:r>
            <w:proofErr w:type="gramEnd"/>
            <w:r>
              <w:rPr>
                <w:rFonts w:hint="eastAsia"/>
                <w:szCs w:val="24"/>
              </w:rPr>
              <w:t>仪</w:t>
            </w:r>
          </w:p>
        </w:tc>
        <w:tc>
          <w:tcPr>
            <w:tcW w:w="2767" w:type="dxa"/>
            <w:shd w:val="clear" w:color="auto" w:fill="auto"/>
            <w:vAlign w:val="center"/>
          </w:tcPr>
          <w:p w:rsidR="00F24491" w:rsidRDefault="00F030F0">
            <w:pPr>
              <w:jc w:val="center"/>
              <w:rPr>
                <w:szCs w:val="24"/>
              </w:rPr>
            </w:pPr>
            <w:r>
              <w:rPr>
                <w:rFonts w:hint="eastAsia"/>
                <w:szCs w:val="24"/>
              </w:rPr>
              <w:t>6</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18</w:t>
            </w:r>
          </w:p>
        </w:tc>
        <w:tc>
          <w:tcPr>
            <w:tcW w:w="3069" w:type="dxa"/>
            <w:shd w:val="clear" w:color="auto" w:fill="auto"/>
            <w:vAlign w:val="center"/>
          </w:tcPr>
          <w:p w:rsidR="00F24491" w:rsidRDefault="00F030F0">
            <w:pPr>
              <w:jc w:val="center"/>
              <w:rPr>
                <w:szCs w:val="24"/>
              </w:rPr>
            </w:pPr>
            <w:r>
              <w:rPr>
                <w:rFonts w:hint="eastAsia"/>
                <w:szCs w:val="24"/>
              </w:rPr>
              <w:t>电动颈椎牵引器</w:t>
            </w:r>
          </w:p>
        </w:tc>
        <w:tc>
          <w:tcPr>
            <w:tcW w:w="2767" w:type="dxa"/>
            <w:shd w:val="clear" w:color="auto" w:fill="auto"/>
            <w:vAlign w:val="center"/>
          </w:tcPr>
          <w:p w:rsidR="00F24491" w:rsidRDefault="00F030F0">
            <w:pPr>
              <w:jc w:val="center"/>
              <w:rPr>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19</w:t>
            </w:r>
          </w:p>
        </w:tc>
        <w:tc>
          <w:tcPr>
            <w:tcW w:w="3069" w:type="dxa"/>
            <w:shd w:val="clear" w:color="auto" w:fill="auto"/>
            <w:vAlign w:val="center"/>
          </w:tcPr>
          <w:p w:rsidR="00F24491" w:rsidRDefault="00F030F0">
            <w:pPr>
              <w:jc w:val="center"/>
              <w:rPr>
                <w:szCs w:val="24"/>
              </w:rPr>
            </w:pPr>
            <w:r>
              <w:rPr>
                <w:rFonts w:hint="eastAsia"/>
                <w:szCs w:val="24"/>
              </w:rPr>
              <w:t>电动腰椎牵引器</w:t>
            </w:r>
          </w:p>
        </w:tc>
        <w:tc>
          <w:tcPr>
            <w:tcW w:w="2767" w:type="dxa"/>
            <w:shd w:val="clear" w:color="auto" w:fill="auto"/>
            <w:vAlign w:val="center"/>
          </w:tcPr>
          <w:p w:rsidR="00F24491" w:rsidRDefault="00F030F0">
            <w:pPr>
              <w:jc w:val="center"/>
              <w:rPr>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20</w:t>
            </w:r>
          </w:p>
        </w:tc>
        <w:tc>
          <w:tcPr>
            <w:tcW w:w="3069" w:type="dxa"/>
            <w:shd w:val="clear" w:color="auto" w:fill="auto"/>
            <w:vAlign w:val="center"/>
          </w:tcPr>
          <w:p w:rsidR="00F24491" w:rsidRDefault="00F030F0">
            <w:pPr>
              <w:jc w:val="center"/>
              <w:rPr>
                <w:szCs w:val="24"/>
              </w:rPr>
            </w:pPr>
            <w:r>
              <w:rPr>
                <w:rFonts w:hint="eastAsia"/>
                <w:szCs w:val="24"/>
              </w:rPr>
              <w:t xml:space="preserve">电动吸痰器 </w:t>
            </w:r>
          </w:p>
        </w:tc>
        <w:tc>
          <w:tcPr>
            <w:tcW w:w="2767" w:type="dxa"/>
            <w:shd w:val="clear" w:color="auto" w:fill="auto"/>
            <w:vAlign w:val="center"/>
          </w:tcPr>
          <w:p w:rsidR="00F24491" w:rsidRDefault="00F030F0">
            <w:pPr>
              <w:jc w:val="center"/>
              <w:rPr>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21</w:t>
            </w:r>
          </w:p>
        </w:tc>
        <w:tc>
          <w:tcPr>
            <w:tcW w:w="3069" w:type="dxa"/>
            <w:shd w:val="clear" w:color="auto" w:fill="auto"/>
            <w:vAlign w:val="center"/>
          </w:tcPr>
          <w:p w:rsidR="00F24491" w:rsidRDefault="00F030F0">
            <w:pPr>
              <w:jc w:val="center"/>
              <w:rPr>
                <w:szCs w:val="24"/>
              </w:rPr>
            </w:pPr>
            <w:r>
              <w:rPr>
                <w:rFonts w:hint="eastAsia"/>
                <w:szCs w:val="24"/>
              </w:rPr>
              <w:t>读片机</w:t>
            </w:r>
          </w:p>
        </w:tc>
        <w:tc>
          <w:tcPr>
            <w:tcW w:w="2767" w:type="dxa"/>
            <w:shd w:val="clear" w:color="auto" w:fill="auto"/>
            <w:vAlign w:val="center"/>
          </w:tcPr>
          <w:p w:rsidR="00F24491" w:rsidRDefault="00F030F0">
            <w:pPr>
              <w:jc w:val="center"/>
              <w:rPr>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22</w:t>
            </w:r>
          </w:p>
        </w:tc>
        <w:tc>
          <w:tcPr>
            <w:tcW w:w="3069" w:type="dxa"/>
            <w:shd w:val="clear" w:color="auto" w:fill="auto"/>
            <w:vAlign w:val="center"/>
          </w:tcPr>
          <w:p w:rsidR="00F24491" w:rsidRDefault="00F030F0">
            <w:pPr>
              <w:jc w:val="center"/>
              <w:rPr>
                <w:szCs w:val="24"/>
              </w:rPr>
            </w:pPr>
            <w:r>
              <w:rPr>
                <w:rFonts w:hint="eastAsia"/>
                <w:szCs w:val="24"/>
              </w:rPr>
              <w:t>静脉注射泵</w:t>
            </w:r>
          </w:p>
        </w:tc>
        <w:tc>
          <w:tcPr>
            <w:tcW w:w="2767" w:type="dxa"/>
            <w:shd w:val="clear" w:color="auto" w:fill="auto"/>
            <w:vAlign w:val="center"/>
          </w:tcPr>
          <w:p w:rsidR="00F24491" w:rsidRDefault="00F030F0">
            <w:pPr>
              <w:jc w:val="center"/>
              <w:rPr>
                <w:szCs w:val="24"/>
              </w:rPr>
            </w:pPr>
            <w:r>
              <w:rPr>
                <w:rFonts w:hint="eastAsia"/>
                <w:szCs w:val="24"/>
              </w:rPr>
              <w:t>2</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23</w:t>
            </w:r>
          </w:p>
        </w:tc>
        <w:tc>
          <w:tcPr>
            <w:tcW w:w="3069" w:type="dxa"/>
            <w:shd w:val="clear" w:color="auto" w:fill="auto"/>
            <w:vAlign w:val="center"/>
          </w:tcPr>
          <w:p w:rsidR="00F24491" w:rsidRDefault="00F030F0">
            <w:pPr>
              <w:jc w:val="center"/>
              <w:rPr>
                <w:szCs w:val="24"/>
              </w:rPr>
            </w:pPr>
            <w:r>
              <w:rPr>
                <w:rFonts w:hint="eastAsia"/>
                <w:szCs w:val="24"/>
              </w:rPr>
              <w:t>臭氧消毒机</w:t>
            </w:r>
          </w:p>
        </w:tc>
        <w:tc>
          <w:tcPr>
            <w:tcW w:w="2767" w:type="dxa"/>
            <w:shd w:val="clear" w:color="auto" w:fill="auto"/>
            <w:vAlign w:val="center"/>
          </w:tcPr>
          <w:p w:rsidR="00F24491" w:rsidRDefault="00F030F0">
            <w:pPr>
              <w:jc w:val="center"/>
              <w:rPr>
                <w:szCs w:val="24"/>
              </w:rPr>
            </w:pPr>
            <w:r>
              <w:rPr>
                <w:rFonts w:hint="eastAsia"/>
                <w:szCs w:val="24"/>
              </w:rPr>
              <w:t>2</w:t>
            </w:r>
          </w:p>
        </w:tc>
        <w:tc>
          <w:tcPr>
            <w:tcW w:w="1623" w:type="dxa"/>
            <w:vMerge/>
            <w:shd w:val="clear" w:color="auto" w:fill="auto"/>
            <w:vAlign w:val="center"/>
          </w:tcPr>
          <w:p w:rsidR="00F24491" w:rsidRDefault="00F24491">
            <w:pPr>
              <w:jc w:val="center"/>
              <w:rPr>
                <w:rFonts w:cs="宋体"/>
                <w:i/>
                <w:szCs w:val="24"/>
              </w:rPr>
            </w:pPr>
          </w:p>
        </w:tc>
      </w:tr>
      <w:tr w:rsidR="00F24491">
        <w:trPr>
          <w:trHeight w:val="599"/>
          <w:jc w:val="center"/>
        </w:trPr>
        <w:tc>
          <w:tcPr>
            <w:tcW w:w="671" w:type="dxa"/>
            <w:shd w:val="clear" w:color="auto" w:fill="auto"/>
            <w:vAlign w:val="center"/>
          </w:tcPr>
          <w:p w:rsidR="00F24491" w:rsidRDefault="00F030F0">
            <w:pPr>
              <w:jc w:val="center"/>
              <w:rPr>
                <w:szCs w:val="24"/>
              </w:rPr>
            </w:pPr>
            <w:r>
              <w:rPr>
                <w:rFonts w:hint="eastAsia"/>
                <w:szCs w:val="24"/>
              </w:rPr>
              <w:t>24</w:t>
            </w:r>
          </w:p>
        </w:tc>
        <w:tc>
          <w:tcPr>
            <w:tcW w:w="3069" w:type="dxa"/>
            <w:shd w:val="clear" w:color="auto" w:fill="auto"/>
            <w:vAlign w:val="center"/>
          </w:tcPr>
          <w:p w:rsidR="00F24491" w:rsidRDefault="00F030F0">
            <w:pPr>
              <w:jc w:val="center"/>
              <w:rPr>
                <w:szCs w:val="24"/>
              </w:rPr>
            </w:pPr>
            <w:r>
              <w:rPr>
                <w:rFonts w:hint="eastAsia"/>
                <w:szCs w:val="24"/>
              </w:rPr>
              <w:t>移动式紫外线灯车</w:t>
            </w:r>
          </w:p>
        </w:tc>
        <w:tc>
          <w:tcPr>
            <w:tcW w:w="2767" w:type="dxa"/>
            <w:shd w:val="clear" w:color="auto" w:fill="auto"/>
            <w:vAlign w:val="center"/>
          </w:tcPr>
          <w:p w:rsidR="00F24491" w:rsidRDefault="00F030F0">
            <w:pPr>
              <w:jc w:val="center"/>
              <w:rPr>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25</w:t>
            </w:r>
          </w:p>
        </w:tc>
        <w:tc>
          <w:tcPr>
            <w:tcW w:w="3069" w:type="dxa"/>
            <w:shd w:val="clear" w:color="auto" w:fill="auto"/>
            <w:vAlign w:val="center"/>
          </w:tcPr>
          <w:p w:rsidR="00F24491" w:rsidRDefault="00F030F0">
            <w:pPr>
              <w:jc w:val="center"/>
              <w:rPr>
                <w:szCs w:val="24"/>
              </w:rPr>
            </w:pPr>
            <w:r>
              <w:rPr>
                <w:rFonts w:hint="eastAsia"/>
                <w:szCs w:val="24"/>
              </w:rPr>
              <w:t>抢救车</w:t>
            </w:r>
          </w:p>
        </w:tc>
        <w:tc>
          <w:tcPr>
            <w:tcW w:w="2767" w:type="dxa"/>
            <w:shd w:val="clear" w:color="auto" w:fill="auto"/>
            <w:vAlign w:val="center"/>
          </w:tcPr>
          <w:p w:rsidR="00F24491" w:rsidRDefault="00F030F0">
            <w:pPr>
              <w:jc w:val="center"/>
              <w:rPr>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26</w:t>
            </w:r>
          </w:p>
        </w:tc>
        <w:tc>
          <w:tcPr>
            <w:tcW w:w="3069" w:type="dxa"/>
            <w:shd w:val="clear" w:color="auto" w:fill="auto"/>
            <w:vAlign w:val="center"/>
          </w:tcPr>
          <w:p w:rsidR="00F24491" w:rsidRDefault="00F030F0">
            <w:pPr>
              <w:jc w:val="center"/>
              <w:rPr>
                <w:szCs w:val="24"/>
              </w:rPr>
            </w:pPr>
            <w:r>
              <w:rPr>
                <w:rFonts w:hint="eastAsia"/>
                <w:szCs w:val="24"/>
              </w:rPr>
              <w:t xml:space="preserve">空气净化器 </w:t>
            </w:r>
          </w:p>
          <w:p w:rsidR="00F24491" w:rsidRDefault="00F030F0">
            <w:pPr>
              <w:jc w:val="center"/>
              <w:rPr>
                <w:szCs w:val="24"/>
              </w:rPr>
            </w:pPr>
            <w:r>
              <w:rPr>
                <w:rFonts w:hint="eastAsia"/>
                <w:szCs w:val="24"/>
              </w:rPr>
              <w:t>(人机共存消毒机）</w:t>
            </w:r>
          </w:p>
        </w:tc>
        <w:tc>
          <w:tcPr>
            <w:tcW w:w="2767" w:type="dxa"/>
            <w:shd w:val="clear" w:color="auto" w:fill="auto"/>
            <w:vAlign w:val="center"/>
          </w:tcPr>
          <w:p w:rsidR="00F24491" w:rsidRDefault="00F030F0">
            <w:pPr>
              <w:jc w:val="center"/>
              <w:rPr>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27</w:t>
            </w:r>
          </w:p>
        </w:tc>
        <w:tc>
          <w:tcPr>
            <w:tcW w:w="3069" w:type="dxa"/>
            <w:shd w:val="clear" w:color="auto" w:fill="auto"/>
            <w:vAlign w:val="center"/>
          </w:tcPr>
          <w:p w:rsidR="00F24491" w:rsidRDefault="00F030F0">
            <w:pPr>
              <w:jc w:val="center"/>
              <w:rPr>
                <w:szCs w:val="24"/>
              </w:rPr>
            </w:pPr>
            <w:proofErr w:type="gramStart"/>
            <w:r>
              <w:rPr>
                <w:rFonts w:hint="eastAsia"/>
                <w:szCs w:val="24"/>
              </w:rPr>
              <w:t>治疗车</w:t>
            </w:r>
            <w:proofErr w:type="gramEnd"/>
            <w:r>
              <w:rPr>
                <w:rFonts w:hint="eastAsia"/>
                <w:szCs w:val="24"/>
              </w:rPr>
              <w:t xml:space="preserve"> </w:t>
            </w:r>
          </w:p>
        </w:tc>
        <w:tc>
          <w:tcPr>
            <w:tcW w:w="2767" w:type="dxa"/>
            <w:shd w:val="clear" w:color="auto" w:fill="auto"/>
            <w:vAlign w:val="center"/>
          </w:tcPr>
          <w:p w:rsidR="00F24491" w:rsidRDefault="00F030F0">
            <w:pPr>
              <w:jc w:val="center"/>
              <w:rPr>
                <w:szCs w:val="24"/>
              </w:rPr>
            </w:pPr>
            <w:r>
              <w:rPr>
                <w:rFonts w:hint="eastAsia"/>
                <w:szCs w:val="24"/>
              </w:rPr>
              <w:t>7</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28</w:t>
            </w:r>
          </w:p>
        </w:tc>
        <w:tc>
          <w:tcPr>
            <w:tcW w:w="3069" w:type="dxa"/>
            <w:shd w:val="clear" w:color="auto" w:fill="auto"/>
            <w:vAlign w:val="center"/>
          </w:tcPr>
          <w:p w:rsidR="00F24491" w:rsidRDefault="00F030F0">
            <w:pPr>
              <w:jc w:val="center"/>
              <w:rPr>
                <w:szCs w:val="24"/>
              </w:rPr>
            </w:pPr>
            <w:r>
              <w:rPr>
                <w:rFonts w:hint="eastAsia"/>
                <w:szCs w:val="24"/>
              </w:rPr>
              <w:t xml:space="preserve">病历架 </w:t>
            </w:r>
          </w:p>
        </w:tc>
        <w:tc>
          <w:tcPr>
            <w:tcW w:w="2767" w:type="dxa"/>
            <w:shd w:val="clear" w:color="auto" w:fill="auto"/>
            <w:vAlign w:val="center"/>
          </w:tcPr>
          <w:p w:rsidR="00F24491" w:rsidRDefault="00F030F0">
            <w:pPr>
              <w:jc w:val="center"/>
              <w:rPr>
                <w:szCs w:val="24"/>
              </w:rPr>
            </w:pPr>
            <w:r>
              <w:rPr>
                <w:rFonts w:hint="eastAsia"/>
                <w:szCs w:val="24"/>
              </w:rPr>
              <w:t>1</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29</w:t>
            </w:r>
          </w:p>
        </w:tc>
        <w:tc>
          <w:tcPr>
            <w:tcW w:w="3069" w:type="dxa"/>
            <w:shd w:val="clear" w:color="auto" w:fill="auto"/>
            <w:vAlign w:val="center"/>
          </w:tcPr>
          <w:p w:rsidR="00F24491" w:rsidRDefault="00F030F0">
            <w:pPr>
              <w:jc w:val="center"/>
              <w:rPr>
                <w:szCs w:val="24"/>
              </w:rPr>
            </w:pPr>
            <w:r>
              <w:rPr>
                <w:rFonts w:hint="eastAsia"/>
                <w:szCs w:val="24"/>
              </w:rPr>
              <w:t>病床（带轨道+餐板）</w:t>
            </w:r>
          </w:p>
        </w:tc>
        <w:tc>
          <w:tcPr>
            <w:tcW w:w="2767" w:type="dxa"/>
            <w:shd w:val="clear" w:color="auto" w:fill="auto"/>
            <w:vAlign w:val="center"/>
          </w:tcPr>
          <w:p w:rsidR="00F24491" w:rsidRDefault="00F030F0">
            <w:pPr>
              <w:jc w:val="center"/>
              <w:rPr>
                <w:szCs w:val="24"/>
              </w:rPr>
            </w:pPr>
            <w:r>
              <w:rPr>
                <w:rFonts w:hint="eastAsia"/>
                <w:szCs w:val="24"/>
              </w:rPr>
              <w:t>25</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30</w:t>
            </w:r>
          </w:p>
        </w:tc>
        <w:tc>
          <w:tcPr>
            <w:tcW w:w="3069" w:type="dxa"/>
            <w:shd w:val="clear" w:color="auto" w:fill="auto"/>
            <w:vAlign w:val="center"/>
          </w:tcPr>
          <w:p w:rsidR="00F24491" w:rsidRDefault="00F030F0">
            <w:pPr>
              <w:jc w:val="center"/>
              <w:rPr>
                <w:szCs w:val="24"/>
              </w:rPr>
            </w:pPr>
            <w:r>
              <w:rPr>
                <w:rFonts w:hint="eastAsia"/>
                <w:szCs w:val="24"/>
              </w:rPr>
              <w:t>床头柜</w:t>
            </w:r>
          </w:p>
        </w:tc>
        <w:tc>
          <w:tcPr>
            <w:tcW w:w="2767" w:type="dxa"/>
            <w:shd w:val="clear" w:color="auto" w:fill="auto"/>
            <w:vAlign w:val="center"/>
          </w:tcPr>
          <w:p w:rsidR="00F24491" w:rsidRDefault="00F030F0">
            <w:pPr>
              <w:jc w:val="center"/>
              <w:rPr>
                <w:szCs w:val="24"/>
              </w:rPr>
            </w:pPr>
            <w:r>
              <w:rPr>
                <w:rFonts w:hint="eastAsia"/>
                <w:szCs w:val="24"/>
              </w:rPr>
              <w:t>45</w:t>
            </w:r>
          </w:p>
        </w:tc>
        <w:tc>
          <w:tcPr>
            <w:tcW w:w="1623" w:type="dxa"/>
            <w:vMerge/>
            <w:shd w:val="clear" w:color="auto" w:fill="auto"/>
            <w:vAlign w:val="center"/>
          </w:tcPr>
          <w:p w:rsidR="00F24491" w:rsidRDefault="00F24491">
            <w:pPr>
              <w:jc w:val="center"/>
              <w:rPr>
                <w:rFonts w:cs="宋体"/>
                <w:i/>
                <w:szCs w:val="24"/>
              </w:rPr>
            </w:pPr>
          </w:p>
        </w:tc>
      </w:tr>
      <w:tr w:rsidR="00F24491">
        <w:trPr>
          <w:trHeight w:val="623"/>
          <w:jc w:val="center"/>
        </w:trPr>
        <w:tc>
          <w:tcPr>
            <w:tcW w:w="671" w:type="dxa"/>
            <w:shd w:val="clear" w:color="auto" w:fill="auto"/>
            <w:vAlign w:val="center"/>
          </w:tcPr>
          <w:p w:rsidR="00F24491" w:rsidRDefault="00F030F0">
            <w:pPr>
              <w:jc w:val="center"/>
              <w:rPr>
                <w:szCs w:val="24"/>
              </w:rPr>
            </w:pPr>
            <w:r>
              <w:rPr>
                <w:rFonts w:hint="eastAsia"/>
                <w:szCs w:val="24"/>
              </w:rPr>
              <w:t>31</w:t>
            </w:r>
          </w:p>
        </w:tc>
        <w:tc>
          <w:tcPr>
            <w:tcW w:w="3069" w:type="dxa"/>
            <w:shd w:val="clear" w:color="auto" w:fill="auto"/>
            <w:vAlign w:val="center"/>
          </w:tcPr>
          <w:p w:rsidR="00F24491" w:rsidRDefault="00F030F0">
            <w:pPr>
              <w:jc w:val="center"/>
              <w:rPr>
                <w:szCs w:val="24"/>
              </w:rPr>
            </w:pPr>
            <w:r>
              <w:rPr>
                <w:rFonts w:hint="eastAsia"/>
                <w:szCs w:val="24"/>
              </w:rPr>
              <w:t>理疗床</w:t>
            </w:r>
          </w:p>
        </w:tc>
        <w:tc>
          <w:tcPr>
            <w:tcW w:w="2767" w:type="dxa"/>
            <w:shd w:val="clear" w:color="auto" w:fill="auto"/>
            <w:vAlign w:val="center"/>
          </w:tcPr>
          <w:p w:rsidR="00F24491" w:rsidRDefault="00F030F0">
            <w:pPr>
              <w:jc w:val="center"/>
              <w:rPr>
                <w:szCs w:val="24"/>
              </w:rPr>
            </w:pPr>
            <w:r>
              <w:rPr>
                <w:rFonts w:hint="eastAsia"/>
                <w:szCs w:val="24"/>
              </w:rPr>
              <w:t>20</w:t>
            </w:r>
          </w:p>
        </w:tc>
        <w:tc>
          <w:tcPr>
            <w:tcW w:w="1623" w:type="dxa"/>
            <w:vMerge/>
            <w:shd w:val="clear" w:color="auto" w:fill="auto"/>
            <w:vAlign w:val="center"/>
          </w:tcPr>
          <w:p w:rsidR="00F24491" w:rsidRDefault="00F24491">
            <w:pPr>
              <w:jc w:val="center"/>
              <w:rPr>
                <w:rFonts w:cs="宋体"/>
                <w:i/>
                <w:szCs w:val="24"/>
              </w:rPr>
            </w:pPr>
          </w:p>
        </w:tc>
      </w:tr>
    </w:tbl>
    <w:p w:rsidR="00F24491" w:rsidRDefault="00F030F0">
      <w:pPr>
        <w:pStyle w:val="4"/>
        <w:rPr>
          <w:rFonts w:ascii="宋体" w:eastAsia="宋体" w:hAnsi="宋体"/>
          <w:sz w:val="24"/>
          <w:szCs w:val="24"/>
        </w:rPr>
      </w:pPr>
      <w:r>
        <w:rPr>
          <w:rFonts w:ascii="宋体" w:eastAsia="宋体" w:hAnsi="宋体" w:hint="eastAsia"/>
          <w:sz w:val="24"/>
          <w:szCs w:val="24"/>
        </w:rPr>
        <w:lastRenderedPageBreak/>
        <w:t>2、采购标的交付或者实施的时间和地点</w:t>
      </w:r>
    </w:p>
    <w:p w:rsidR="00F24491" w:rsidRPr="00494BFF" w:rsidRDefault="00F030F0" w:rsidP="00494BFF">
      <w:pPr>
        <w:pStyle w:val="af9"/>
        <w:spacing w:line="360" w:lineRule="auto"/>
        <w:ind w:firstLineChars="200" w:firstLine="480"/>
        <w:rPr>
          <w:rFonts w:ascii="宋体" w:eastAsia="宋体" w:hAnsi="宋体" w:cs="宋体"/>
          <w:bCs/>
          <w:sz w:val="24"/>
          <w:szCs w:val="24"/>
        </w:rPr>
      </w:pPr>
      <w:r w:rsidRPr="00494BFF">
        <w:rPr>
          <w:rFonts w:ascii="宋体" w:eastAsia="宋体" w:hAnsi="宋体" w:cs="宋体" w:hint="eastAsia"/>
          <w:bCs/>
          <w:sz w:val="24"/>
          <w:szCs w:val="24"/>
        </w:rPr>
        <w:t>（1）交货地点：采购人指定地点。</w:t>
      </w:r>
    </w:p>
    <w:p w:rsidR="00F24491" w:rsidRPr="00494BFF" w:rsidRDefault="00F030F0" w:rsidP="00494BFF">
      <w:pPr>
        <w:pStyle w:val="af9"/>
        <w:spacing w:line="360" w:lineRule="auto"/>
        <w:ind w:firstLineChars="200" w:firstLine="480"/>
        <w:rPr>
          <w:rFonts w:ascii="宋体" w:eastAsia="宋体" w:hAnsi="宋体" w:cs="宋体"/>
          <w:bCs/>
          <w:sz w:val="24"/>
          <w:szCs w:val="24"/>
        </w:rPr>
      </w:pPr>
      <w:r w:rsidRPr="00494BFF">
        <w:rPr>
          <w:rFonts w:ascii="宋体" w:eastAsia="宋体" w:hAnsi="宋体" w:cs="宋体" w:hint="eastAsia"/>
          <w:bCs/>
          <w:sz w:val="24"/>
          <w:szCs w:val="24"/>
        </w:rPr>
        <w:t>（2）交付时间：合同签订之日起30个日历日内完成设备的运输、安装调试等。</w:t>
      </w:r>
    </w:p>
    <w:p w:rsidR="00F24491" w:rsidRDefault="00F030F0">
      <w:pPr>
        <w:pStyle w:val="4"/>
        <w:rPr>
          <w:rFonts w:ascii="宋体" w:eastAsia="宋体" w:hAnsi="宋体"/>
          <w:sz w:val="24"/>
          <w:szCs w:val="24"/>
        </w:rPr>
      </w:pPr>
      <w:r>
        <w:rPr>
          <w:rFonts w:ascii="宋体" w:eastAsia="宋体" w:hAnsi="宋体" w:hint="eastAsia"/>
          <w:sz w:val="24"/>
          <w:szCs w:val="24"/>
        </w:rPr>
        <w:t>3、付款方式</w:t>
      </w:r>
    </w:p>
    <w:p w:rsidR="00F24491" w:rsidRPr="00494BFF" w:rsidRDefault="00F030F0" w:rsidP="00494BFF">
      <w:pPr>
        <w:pStyle w:val="af9"/>
        <w:spacing w:line="360" w:lineRule="auto"/>
        <w:ind w:firstLineChars="200" w:firstLine="480"/>
        <w:rPr>
          <w:rFonts w:ascii="宋体" w:eastAsia="宋体" w:hAnsi="宋体" w:cs="宋体"/>
          <w:bCs/>
          <w:sz w:val="24"/>
          <w:szCs w:val="24"/>
        </w:rPr>
      </w:pPr>
      <w:r w:rsidRPr="00494BFF">
        <w:rPr>
          <w:rFonts w:ascii="宋体" w:eastAsia="宋体" w:hAnsi="宋体" w:cs="宋体" w:hint="eastAsia"/>
          <w:bCs/>
          <w:sz w:val="24"/>
          <w:szCs w:val="24"/>
        </w:rPr>
        <w:t>全部货物安装调试完毕并验收合格之日起，</w:t>
      </w:r>
      <w:r w:rsidR="00494BFF">
        <w:rPr>
          <w:rFonts w:ascii="宋体" w:eastAsia="宋体" w:hAnsi="宋体" w:cs="宋体" w:hint="eastAsia"/>
          <w:bCs/>
          <w:sz w:val="24"/>
          <w:szCs w:val="24"/>
        </w:rPr>
        <w:t>采购人</w:t>
      </w:r>
      <w:r w:rsidRPr="00494BFF">
        <w:rPr>
          <w:rFonts w:ascii="宋体" w:eastAsia="宋体" w:hAnsi="宋体" w:cs="宋体" w:hint="eastAsia"/>
          <w:bCs/>
          <w:sz w:val="24"/>
          <w:szCs w:val="24"/>
        </w:rPr>
        <w:t>接到</w:t>
      </w:r>
      <w:r w:rsidR="00494BFF">
        <w:rPr>
          <w:rFonts w:ascii="宋体" w:eastAsia="宋体" w:hAnsi="宋体" w:cs="宋体" w:hint="eastAsia"/>
          <w:bCs/>
          <w:sz w:val="24"/>
          <w:szCs w:val="24"/>
        </w:rPr>
        <w:t>中标人</w:t>
      </w:r>
      <w:r w:rsidRPr="00494BFF">
        <w:rPr>
          <w:rFonts w:ascii="宋体" w:eastAsia="宋体" w:hAnsi="宋体" w:cs="宋体" w:hint="eastAsia"/>
          <w:bCs/>
          <w:sz w:val="24"/>
          <w:szCs w:val="24"/>
        </w:rPr>
        <w:t>通知与票据凭证资料以后的30日内，按照财政性资金支付有关规定，向</w:t>
      </w:r>
      <w:r w:rsidR="00494BFF">
        <w:rPr>
          <w:rFonts w:ascii="宋体" w:eastAsia="宋体" w:hAnsi="宋体" w:cs="宋体" w:hint="eastAsia"/>
          <w:bCs/>
          <w:sz w:val="24"/>
          <w:szCs w:val="24"/>
        </w:rPr>
        <w:t>中标人</w:t>
      </w:r>
      <w:r w:rsidRPr="00494BFF">
        <w:rPr>
          <w:rFonts w:ascii="宋体" w:eastAsia="宋体" w:hAnsi="宋体" w:cs="宋体" w:hint="eastAsia"/>
          <w:bCs/>
          <w:sz w:val="24"/>
          <w:szCs w:val="24"/>
        </w:rPr>
        <w:t>支付合同价款金额的</w:t>
      </w:r>
      <w:r w:rsidRPr="00494BFF">
        <w:rPr>
          <w:rFonts w:ascii="宋体" w:eastAsia="宋体" w:hAnsi="宋体" w:cs="宋体"/>
          <w:bCs/>
          <w:sz w:val="24"/>
          <w:szCs w:val="24"/>
        </w:rPr>
        <w:t>95%，</w:t>
      </w:r>
      <w:r w:rsidRPr="00494BFF">
        <w:rPr>
          <w:rFonts w:ascii="宋体" w:eastAsia="宋体" w:hAnsi="宋体" w:cs="宋体" w:hint="eastAsia"/>
          <w:bCs/>
          <w:sz w:val="24"/>
          <w:szCs w:val="24"/>
        </w:rPr>
        <w:t>在质保期满后，无息</w:t>
      </w:r>
      <w:r w:rsidRPr="00494BFF">
        <w:rPr>
          <w:rFonts w:ascii="宋体" w:eastAsia="宋体" w:hAnsi="宋体" w:cs="宋体"/>
          <w:bCs/>
          <w:sz w:val="24"/>
          <w:szCs w:val="24"/>
        </w:rPr>
        <w:t>支付剩余5%。其他未尽事宜由采购人和中标人双方在合同中约定。</w:t>
      </w:r>
    </w:p>
    <w:p w:rsidR="00F24491" w:rsidRDefault="00F030F0">
      <w:pPr>
        <w:pStyle w:val="3"/>
        <w:rPr>
          <w:rFonts w:ascii="宋体" w:eastAsia="宋体" w:hAnsi="宋体"/>
          <w:sz w:val="24"/>
          <w:szCs w:val="24"/>
        </w:rPr>
      </w:pPr>
      <w:r>
        <w:rPr>
          <w:rFonts w:ascii="宋体" w:eastAsia="宋体" w:hAnsi="宋体" w:hint="eastAsia"/>
          <w:sz w:val="24"/>
          <w:szCs w:val="24"/>
        </w:rPr>
        <w:t>（二）采购标的</w:t>
      </w:r>
      <w:proofErr w:type="gramStart"/>
      <w:r>
        <w:rPr>
          <w:rFonts w:ascii="宋体" w:eastAsia="宋体" w:hAnsi="宋体" w:hint="eastAsia"/>
          <w:sz w:val="24"/>
          <w:szCs w:val="24"/>
        </w:rPr>
        <w:t>的</w:t>
      </w:r>
      <w:proofErr w:type="gramEnd"/>
      <w:r>
        <w:rPr>
          <w:rFonts w:ascii="宋体" w:eastAsia="宋体" w:hAnsi="宋体" w:hint="eastAsia"/>
          <w:sz w:val="24"/>
          <w:szCs w:val="24"/>
        </w:rPr>
        <w:t>其他技术、服务要求</w:t>
      </w:r>
    </w:p>
    <w:p w:rsidR="00F24491" w:rsidRDefault="00F030F0">
      <w:pPr>
        <w:pStyle w:val="4"/>
        <w:rPr>
          <w:rFonts w:ascii="宋体" w:eastAsia="宋体" w:hAnsi="宋体"/>
          <w:sz w:val="24"/>
          <w:szCs w:val="24"/>
        </w:rPr>
      </w:pPr>
      <w:r>
        <w:rPr>
          <w:rFonts w:ascii="宋体" w:eastAsia="宋体" w:hAnsi="宋体" w:hint="eastAsia"/>
          <w:sz w:val="24"/>
          <w:szCs w:val="24"/>
        </w:rPr>
        <w:t>1、项目实施要求：</w:t>
      </w:r>
    </w:p>
    <w:p w:rsidR="00F24491" w:rsidRDefault="00F030F0">
      <w:pPr>
        <w:pStyle w:val="af9"/>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（1）投标人应制定配送方案，保障货物运送途中不受损坏。</w:t>
      </w:r>
    </w:p>
    <w:p w:rsidR="00F24491" w:rsidRDefault="00F030F0">
      <w:pPr>
        <w:pStyle w:val="af9"/>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（2）投标人应制定项目实施进度计划，保障项目在要求的交付时间内完成。</w:t>
      </w:r>
    </w:p>
    <w:p w:rsidR="00F24491" w:rsidRDefault="00F030F0">
      <w:pPr>
        <w:pStyle w:val="af9"/>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（3）投标人负责设备的现场安装调试并达到投标文件和招标文件要求的参数指标。如果现场安装测试指标未通过，采购人有权要求退货并要求赔偿损失。</w:t>
      </w:r>
    </w:p>
    <w:p w:rsidR="00F24491" w:rsidRDefault="00F030F0">
      <w:pPr>
        <w:pStyle w:val="4"/>
        <w:rPr>
          <w:rFonts w:ascii="宋体" w:eastAsia="宋体" w:hAnsi="宋体"/>
          <w:sz w:val="24"/>
          <w:szCs w:val="24"/>
        </w:rPr>
      </w:pPr>
      <w:r>
        <w:rPr>
          <w:rFonts w:ascii="宋体" w:eastAsia="宋体" w:hAnsi="宋体" w:hint="eastAsia"/>
          <w:sz w:val="24"/>
          <w:szCs w:val="24"/>
        </w:rPr>
        <w:t>2、培训要求：</w:t>
      </w:r>
    </w:p>
    <w:p w:rsidR="00F24491" w:rsidRDefault="00F030F0">
      <w:pPr>
        <w:pStyle w:val="af9"/>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（1）投标人应在设备安装完后安排技术人员在七日内组织科室具体使用人员进行培训；保证科室具体使用人员完全熟悉操作仪器设备的全部功能。</w:t>
      </w:r>
    </w:p>
    <w:p w:rsidR="00F24491" w:rsidRDefault="00F030F0">
      <w:pPr>
        <w:pStyle w:val="4"/>
        <w:rPr>
          <w:rFonts w:ascii="宋体" w:eastAsia="宋体" w:hAnsi="宋体"/>
          <w:sz w:val="24"/>
          <w:szCs w:val="24"/>
        </w:rPr>
      </w:pPr>
      <w:r>
        <w:rPr>
          <w:rFonts w:ascii="宋体" w:eastAsia="宋体" w:hAnsi="宋体" w:hint="eastAsia"/>
          <w:sz w:val="24"/>
          <w:szCs w:val="24"/>
        </w:rPr>
        <w:t>3、售后服务及质保要求：</w:t>
      </w:r>
    </w:p>
    <w:p w:rsidR="00F24491" w:rsidRDefault="00F030F0">
      <w:pPr>
        <w:spacing w:line="360" w:lineRule="auto"/>
        <w:ind w:firstLineChars="200" w:firstLine="480"/>
        <w:rPr>
          <w:szCs w:val="24"/>
        </w:rPr>
      </w:pPr>
      <w:r>
        <w:rPr>
          <w:rFonts w:hint="eastAsia"/>
          <w:szCs w:val="24"/>
        </w:rPr>
        <w:t>（1）项目验收合格之日起质保不低于1年（有国家或行业强制性要求的按照国家或行业强制性要求为准）。且无论质保期是否届满，如设备出现故障时，接到采购人通知后2小时做出响应，48小时内给予技术支持或到达现场维修排除故障（质保期内投标人未按上述约定延迟服务给采购人造成的所有损失均由投标人自行承担）；</w:t>
      </w:r>
      <w:r>
        <w:rPr>
          <w:szCs w:val="24"/>
        </w:rPr>
        <w:t xml:space="preserve"> </w:t>
      </w:r>
    </w:p>
    <w:p w:rsidR="00F24491" w:rsidRDefault="00F030F0">
      <w:pPr>
        <w:spacing w:line="360" w:lineRule="auto"/>
        <w:ind w:firstLineChars="200" w:firstLine="480"/>
        <w:rPr>
          <w:szCs w:val="24"/>
        </w:rPr>
      </w:pPr>
      <w:r>
        <w:rPr>
          <w:rFonts w:hint="eastAsia"/>
          <w:szCs w:val="24"/>
        </w:rPr>
        <w:t>（2）制定维护计划，保证设备正常运转；安排专业技术人员2名为采购人提供稳定的售后服务，能及时解决使用单位在使用设备过程中遇到的问题。</w:t>
      </w:r>
    </w:p>
    <w:p w:rsidR="00F24491" w:rsidRDefault="00F030F0">
      <w:pPr>
        <w:pStyle w:val="3"/>
        <w:rPr>
          <w:rFonts w:ascii="宋体" w:eastAsia="宋体" w:hAnsi="宋体"/>
          <w:sz w:val="24"/>
          <w:szCs w:val="24"/>
        </w:rPr>
      </w:pPr>
      <w:r>
        <w:rPr>
          <w:rFonts w:ascii="宋体" w:eastAsia="宋体" w:hAnsi="宋体" w:hint="eastAsia"/>
          <w:sz w:val="24"/>
          <w:szCs w:val="24"/>
        </w:rPr>
        <w:lastRenderedPageBreak/>
        <w:t>（三）采购标的</w:t>
      </w:r>
      <w:proofErr w:type="gramStart"/>
      <w:r>
        <w:rPr>
          <w:rFonts w:ascii="宋体" w:eastAsia="宋体" w:hAnsi="宋体" w:hint="eastAsia"/>
          <w:sz w:val="24"/>
          <w:szCs w:val="24"/>
        </w:rPr>
        <w:t>的</w:t>
      </w:r>
      <w:proofErr w:type="gramEnd"/>
      <w:r>
        <w:rPr>
          <w:rFonts w:ascii="宋体" w:eastAsia="宋体" w:hAnsi="宋体" w:hint="eastAsia"/>
          <w:sz w:val="24"/>
          <w:szCs w:val="24"/>
        </w:rPr>
        <w:t>验收标准</w:t>
      </w:r>
    </w:p>
    <w:p w:rsidR="00F24491" w:rsidRDefault="00F030F0">
      <w:pPr>
        <w:pStyle w:val="Default"/>
        <w:spacing w:line="360" w:lineRule="auto"/>
        <w:ind w:firstLineChars="200" w:firstLine="480"/>
        <w:rPr>
          <w:rFonts w:ascii="宋体" w:hAnsi="宋体" w:cs="宋体"/>
        </w:rPr>
      </w:pPr>
      <w:r>
        <w:rPr>
          <w:rFonts w:ascii="宋体" w:hAnsi="宋体" w:cs="仿宋" w:hint="eastAsia"/>
        </w:rPr>
        <w:t>投标人与采购人应严格按照《财政部关于进一步加强政府采购需求和履约验收管理的指导意见》（财库〔</w:t>
      </w:r>
      <w:r>
        <w:rPr>
          <w:rFonts w:ascii="宋体" w:hAnsi="宋体" w:cs="仿宋"/>
        </w:rPr>
        <w:t>2016〕205号）的要求进行验收</w:t>
      </w:r>
      <w:r>
        <w:rPr>
          <w:rFonts w:ascii="宋体" w:hAnsi="宋体" w:cs="宋体" w:hint="eastAsia"/>
          <w:lang w:val="zh-CN"/>
        </w:rPr>
        <w:t>。</w:t>
      </w:r>
    </w:p>
    <w:p w:rsidR="00F24491" w:rsidRDefault="00F24491">
      <w:pPr>
        <w:widowControl w:val="0"/>
        <w:adjustRightInd w:val="0"/>
        <w:snapToGrid w:val="0"/>
        <w:spacing w:line="360" w:lineRule="auto"/>
        <w:ind w:firstLineChars="200" w:firstLine="480"/>
        <w:rPr>
          <w:rFonts w:cs="宋体"/>
          <w:szCs w:val="24"/>
        </w:rPr>
      </w:pPr>
    </w:p>
    <w:p w:rsidR="00F24491" w:rsidRDefault="00F030F0">
      <w:pPr>
        <w:pStyle w:val="a0"/>
        <w:spacing w:after="0" w:line="360" w:lineRule="auto"/>
        <w:ind w:firstLineChars="200" w:firstLine="720"/>
        <w:jc w:val="both"/>
        <w:rPr>
          <w:rFonts w:ascii="宋体"/>
          <w:sz w:val="36"/>
          <w:szCs w:val="36"/>
        </w:rPr>
      </w:pPr>
      <w:r>
        <w:rPr>
          <w:rFonts w:ascii="宋体" w:hint="eastAsia"/>
          <w:sz w:val="36"/>
          <w:szCs w:val="36"/>
        </w:rPr>
        <w:br w:type="page"/>
      </w:r>
      <w:bookmarkStart w:id="295" w:name="_Toc21666"/>
      <w:bookmarkStart w:id="296" w:name="_Toc16429"/>
      <w:r>
        <w:rPr>
          <w:rFonts w:ascii="宋体" w:eastAsia="宋体" w:hint="eastAsia"/>
          <w:sz w:val="36"/>
          <w:szCs w:val="36"/>
        </w:rPr>
        <w:lastRenderedPageBreak/>
        <w:t xml:space="preserve">                </w:t>
      </w:r>
      <w:r>
        <w:rPr>
          <w:rFonts w:ascii="宋体" w:hint="eastAsia"/>
          <w:b/>
          <w:bCs/>
          <w:sz w:val="36"/>
          <w:szCs w:val="36"/>
        </w:rPr>
        <w:t>第七章</w:t>
      </w:r>
      <w:r>
        <w:rPr>
          <w:rFonts w:ascii="宋体" w:hint="eastAsia"/>
          <w:b/>
          <w:bCs/>
          <w:sz w:val="36"/>
          <w:szCs w:val="36"/>
        </w:rPr>
        <w:t xml:space="preserve">  </w:t>
      </w:r>
      <w:r>
        <w:rPr>
          <w:rFonts w:ascii="宋体" w:hint="eastAsia"/>
          <w:b/>
          <w:bCs/>
          <w:sz w:val="36"/>
          <w:szCs w:val="36"/>
        </w:rPr>
        <w:t>评标办法</w:t>
      </w:r>
      <w:bookmarkStart w:id="297" w:name="_Hlt101846155"/>
      <w:bookmarkStart w:id="298" w:name="_Toc208849007"/>
      <w:bookmarkStart w:id="299" w:name="_Toc183582280"/>
      <w:bookmarkStart w:id="300" w:name="_Toc217446097"/>
      <w:bookmarkStart w:id="301" w:name="_Toc183682415"/>
      <w:bookmarkEnd w:id="291"/>
      <w:bookmarkEnd w:id="292"/>
      <w:bookmarkEnd w:id="295"/>
      <w:bookmarkEnd w:id="296"/>
      <w:bookmarkEnd w:id="297"/>
    </w:p>
    <w:p w:rsidR="00F24491" w:rsidRDefault="00F030F0">
      <w:pPr>
        <w:pStyle w:val="2"/>
        <w:jc w:val="left"/>
        <w:rPr>
          <w:rFonts w:ascii="宋体" w:hAnsi="宋体" w:cs="宋体"/>
          <w:sz w:val="24"/>
          <w:szCs w:val="24"/>
        </w:rPr>
      </w:pPr>
      <w:r>
        <w:rPr>
          <w:rFonts w:ascii="宋体" w:hAnsi="宋体" w:cs="宋体" w:hint="eastAsia"/>
          <w:sz w:val="24"/>
          <w:szCs w:val="24"/>
        </w:rPr>
        <w:t>1. 总则</w:t>
      </w:r>
      <w:bookmarkEnd w:id="298"/>
      <w:bookmarkEnd w:id="299"/>
      <w:bookmarkEnd w:id="300"/>
      <w:bookmarkEnd w:id="301"/>
    </w:p>
    <w:p w:rsidR="00F24491" w:rsidRDefault="00F030F0">
      <w:pPr>
        <w:spacing w:line="360" w:lineRule="auto"/>
        <w:ind w:firstLineChars="200" w:firstLine="480"/>
      </w:pPr>
      <w:r>
        <w:rPr>
          <w:rFonts w:hint="eastAsia"/>
        </w:rPr>
        <w:t>1.1 根据《中华人民共和国政府采购法》、《中华人民共和国政府采购法实施条例》、《政府采购货物和服务招标投标管理办法》等法律制度，结合采购项目特点制定本评标办法。</w:t>
      </w:r>
    </w:p>
    <w:p w:rsidR="00F24491" w:rsidRDefault="00F030F0">
      <w:pPr>
        <w:spacing w:line="360" w:lineRule="auto"/>
        <w:ind w:firstLineChars="200" w:firstLine="480"/>
      </w:pPr>
      <w:r>
        <w:rPr>
          <w:rFonts w:hint="eastAsia"/>
        </w:rPr>
        <w:t>1.2 公开招标采购项目开标结束后，采购人或者采购代理机构应当依法对投标人的资格进行审查。依据法律法规和本招标文件的规定，对投标文件是否按照规定要求提供资格性证明材料，以确定投标人是否具备投标资格。</w:t>
      </w:r>
    </w:p>
    <w:p w:rsidR="00F24491" w:rsidRDefault="00F030F0">
      <w:pPr>
        <w:spacing w:line="360" w:lineRule="auto"/>
        <w:ind w:firstLineChars="200" w:firstLine="480"/>
      </w:pPr>
      <w:r>
        <w:rPr>
          <w:rFonts w:hint="eastAsia"/>
        </w:rPr>
        <w:t>合格投标人不足三家的，不得评标。</w:t>
      </w:r>
    </w:p>
    <w:p w:rsidR="00F24491" w:rsidRDefault="00F030F0">
      <w:pPr>
        <w:spacing w:line="360" w:lineRule="auto"/>
        <w:ind w:firstLineChars="200" w:firstLine="480"/>
      </w:pPr>
      <w:r>
        <w:rPr>
          <w:rFonts w:hint="eastAsia"/>
        </w:rPr>
        <w:t>评标工作由采购代理机构负责组织，具体评标事务由采购代理机构依法组建的评标委员会负责。评标委员会由采购人代表和有关技术、经济等方面的专家组成。</w:t>
      </w:r>
    </w:p>
    <w:p w:rsidR="00F24491" w:rsidRDefault="00F030F0">
      <w:pPr>
        <w:spacing w:line="360" w:lineRule="auto"/>
        <w:ind w:firstLineChars="200" w:firstLine="480"/>
      </w:pPr>
      <w:r>
        <w:rPr>
          <w:rFonts w:hint="eastAsia"/>
        </w:rPr>
        <w:t>1.3 评标工作应遵循公平、公正、科学及择优的原则，并以相同的评标程序和标准对待所有的投标人。</w:t>
      </w:r>
    </w:p>
    <w:p w:rsidR="00F24491" w:rsidRDefault="00F030F0">
      <w:pPr>
        <w:spacing w:line="360" w:lineRule="auto"/>
        <w:ind w:firstLineChars="200" w:firstLine="480"/>
      </w:pPr>
      <w:r>
        <w:rPr>
          <w:rFonts w:hint="eastAsia"/>
        </w:rPr>
        <w:t>1.4 评标委员会按照招标文件规定的评标方法和标准进行评标，并独立履行下列职责：</w:t>
      </w:r>
    </w:p>
    <w:p w:rsidR="00F24491" w:rsidRDefault="00F030F0">
      <w:pPr>
        <w:spacing w:line="360" w:lineRule="auto"/>
        <w:ind w:firstLineChars="200" w:firstLine="480"/>
      </w:pPr>
      <w:bookmarkStart w:id="302" w:name="_Toc217446098"/>
      <w:r>
        <w:rPr>
          <w:rFonts w:hint="eastAsia"/>
        </w:rPr>
        <w:t>（1）熟悉和理解招标文件；</w:t>
      </w:r>
    </w:p>
    <w:p w:rsidR="00F24491" w:rsidRDefault="00F030F0">
      <w:pPr>
        <w:spacing w:line="360" w:lineRule="auto"/>
        <w:ind w:firstLineChars="200" w:firstLine="480"/>
      </w:pPr>
      <w:r>
        <w:rPr>
          <w:rFonts w:hint="eastAsia"/>
        </w:rPr>
        <w:t>（2）审查供应商（已通过资格审查）的投标文件是否满足招标文件要求，并</w:t>
      </w:r>
      <w:proofErr w:type="gramStart"/>
      <w:r>
        <w:rPr>
          <w:rFonts w:hint="eastAsia"/>
        </w:rPr>
        <w:t>作出</w:t>
      </w:r>
      <w:proofErr w:type="gramEnd"/>
      <w:r>
        <w:rPr>
          <w:rFonts w:hint="eastAsia"/>
        </w:rPr>
        <w:t>评价；</w:t>
      </w:r>
    </w:p>
    <w:p w:rsidR="00F24491" w:rsidRDefault="00F030F0">
      <w:pPr>
        <w:spacing w:line="360" w:lineRule="auto"/>
        <w:ind w:firstLineChars="200" w:firstLine="480"/>
      </w:pPr>
      <w:r>
        <w:rPr>
          <w:rFonts w:hint="eastAsia"/>
        </w:rPr>
        <w:t>（3）根据需要要求招标采购单位对招标文件</w:t>
      </w:r>
      <w:proofErr w:type="gramStart"/>
      <w:r>
        <w:rPr>
          <w:rFonts w:hint="eastAsia"/>
        </w:rPr>
        <w:t>作出</w:t>
      </w:r>
      <w:proofErr w:type="gramEnd"/>
      <w:r>
        <w:rPr>
          <w:rFonts w:hint="eastAsia"/>
        </w:rPr>
        <w:t>解释；根据需要要求投标人对投标文件有关事项</w:t>
      </w:r>
      <w:proofErr w:type="gramStart"/>
      <w:r>
        <w:rPr>
          <w:rFonts w:hint="eastAsia"/>
        </w:rPr>
        <w:t>作出</w:t>
      </w:r>
      <w:proofErr w:type="gramEnd"/>
      <w:r>
        <w:rPr>
          <w:rFonts w:hint="eastAsia"/>
        </w:rPr>
        <w:t>澄清、说明或者更正；</w:t>
      </w:r>
    </w:p>
    <w:p w:rsidR="00F24491" w:rsidRDefault="00F030F0">
      <w:pPr>
        <w:spacing w:line="360" w:lineRule="auto"/>
        <w:ind w:firstLineChars="200" w:firstLine="480"/>
      </w:pPr>
      <w:r>
        <w:rPr>
          <w:rFonts w:hint="eastAsia"/>
        </w:rPr>
        <w:t>（4）推荐中标候选供应商，或者受采购人委托确定中标人；</w:t>
      </w:r>
    </w:p>
    <w:p w:rsidR="00F24491" w:rsidRDefault="00F030F0">
      <w:pPr>
        <w:spacing w:line="360" w:lineRule="auto"/>
        <w:ind w:firstLineChars="200" w:firstLine="480"/>
      </w:pPr>
      <w:r>
        <w:rPr>
          <w:rFonts w:hint="eastAsia"/>
        </w:rPr>
        <w:t>（5）起草评标报告并进行签署；</w:t>
      </w:r>
    </w:p>
    <w:p w:rsidR="00F24491" w:rsidRDefault="00F030F0">
      <w:pPr>
        <w:spacing w:line="360" w:lineRule="auto"/>
        <w:ind w:firstLineChars="200" w:firstLine="480"/>
      </w:pPr>
      <w:r>
        <w:rPr>
          <w:rFonts w:hint="eastAsia"/>
        </w:rPr>
        <w:t>（6）向招标采购单位、财政部门或者其他监督部门报告非法干预评标工作的行为；</w:t>
      </w:r>
    </w:p>
    <w:p w:rsidR="00F24491" w:rsidRDefault="00F030F0">
      <w:pPr>
        <w:spacing w:line="360" w:lineRule="auto"/>
        <w:ind w:firstLineChars="200" w:firstLine="480"/>
      </w:pPr>
      <w:r>
        <w:rPr>
          <w:rFonts w:hint="eastAsia"/>
        </w:rPr>
        <w:t>（7）法律、法规和规章规定的其他职责。</w:t>
      </w:r>
    </w:p>
    <w:p w:rsidR="00F24491" w:rsidRDefault="00F030F0">
      <w:pPr>
        <w:spacing w:line="360" w:lineRule="auto"/>
        <w:ind w:firstLineChars="200" w:firstLine="480"/>
      </w:pPr>
      <w:r>
        <w:rPr>
          <w:rFonts w:hint="eastAsia"/>
        </w:rPr>
        <w:t>1.5 评标过程独立、保密。投标人非法干预评标过程的行为将导致其投标文件作为无效处理。</w:t>
      </w:r>
    </w:p>
    <w:p w:rsidR="00F24491" w:rsidRDefault="00F030F0">
      <w:pPr>
        <w:spacing w:line="360" w:lineRule="auto"/>
        <w:ind w:firstLineChars="200" w:firstLine="480"/>
      </w:pPr>
      <w:r>
        <w:rPr>
          <w:rFonts w:hint="eastAsia"/>
        </w:rPr>
        <w:t>1.6 评标委员会评价投标文件的响应性，对于投标人而言，除评标委员会要求其澄清、说明或者更正而提供的资料外，仅依据投标文件本身的内容，不寻求其他外部证据。</w:t>
      </w:r>
    </w:p>
    <w:p w:rsidR="00F24491" w:rsidRDefault="00F030F0">
      <w:pPr>
        <w:pStyle w:val="2"/>
        <w:jc w:val="left"/>
        <w:rPr>
          <w:rFonts w:ascii="宋体" w:hAnsi="宋体" w:cs="宋体"/>
          <w:sz w:val="24"/>
          <w:szCs w:val="24"/>
        </w:rPr>
      </w:pPr>
      <w:r>
        <w:rPr>
          <w:rFonts w:ascii="宋体" w:hAnsi="宋体" w:cs="宋体" w:hint="eastAsia"/>
          <w:sz w:val="24"/>
          <w:szCs w:val="24"/>
        </w:rPr>
        <w:t>2.评标</w:t>
      </w:r>
      <w:bookmarkEnd w:id="302"/>
      <w:r>
        <w:rPr>
          <w:rFonts w:ascii="宋体" w:hAnsi="宋体" w:cs="宋体" w:hint="eastAsia"/>
          <w:sz w:val="24"/>
          <w:szCs w:val="24"/>
        </w:rPr>
        <w:t>方法</w:t>
      </w:r>
    </w:p>
    <w:p w:rsidR="00F24491" w:rsidRDefault="00F030F0">
      <w:pPr>
        <w:spacing w:line="360" w:lineRule="auto"/>
        <w:ind w:firstLineChars="200" w:firstLine="480"/>
      </w:pPr>
      <w:bookmarkStart w:id="303" w:name="_Toc217446103"/>
      <w:bookmarkStart w:id="304" w:name="_Toc217446099"/>
      <w:r>
        <w:rPr>
          <w:rFonts w:hint="eastAsia"/>
        </w:rPr>
        <w:t>2.1本项目评标方法为：</w:t>
      </w:r>
      <w:r>
        <w:rPr>
          <w:rFonts w:hint="eastAsia"/>
          <w:b/>
          <w:bCs/>
        </w:rPr>
        <w:t>综合评分法</w:t>
      </w:r>
      <w:r>
        <w:rPr>
          <w:rFonts w:hint="eastAsia"/>
        </w:rPr>
        <w:t>。</w:t>
      </w:r>
    </w:p>
    <w:p w:rsidR="00F24491" w:rsidRDefault="00F030F0">
      <w:pPr>
        <w:pStyle w:val="2"/>
        <w:jc w:val="left"/>
        <w:rPr>
          <w:sz w:val="24"/>
          <w:szCs w:val="24"/>
        </w:rPr>
      </w:pPr>
      <w:r>
        <w:rPr>
          <w:rFonts w:hint="eastAsia"/>
          <w:sz w:val="24"/>
          <w:szCs w:val="24"/>
        </w:rPr>
        <w:t>3.</w:t>
      </w:r>
      <w:r>
        <w:rPr>
          <w:rFonts w:hint="eastAsia"/>
          <w:sz w:val="24"/>
          <w:szCs w:val="24"/>
        </w:rPr>
        <w:t>评标程序</w:t>
      </w:r>
    </w:p>
    <w:p w:rsidR="00F24491" w:rsidRDefault="00F030F0">
      <w:pPr>
        <w:spacing w:line="360" w:lineRule="auto"/>
        <w:ind w:firstLineChars="200" w:firstLine="480"/>
      </w:pPr>
      <w:r>
        <w:rPr>
          <w:rFonts w:hint="eastAsia"/>
        </w:rPr>
        <w:t>3.1熟悉和理解招标文件和停止评标。</w:t>
      </w:r>
    </w:p>
    <w:p w:rsidR="00F24491" w:rsidRDefault="00F030F0">
      <w:pPr>
        <w:spacing w:line="360" w:lineRule="auto"/>
        <w:ind w:firstLineChars="200" w:firstLine="480"/>
      </w:pPr>
      <w:r>
        <w:rPr>
          <w:rFonts w:hint="eastAsia"/>
        </w:rPr>
        <w:lastRenderedPageBreak/>
        <w:t>3.1.1评标委员会正式评标前，应当对招标文件进行熟悉和理解，内容主要包括招标文件中投标人资格条件要求、采购项目技术、服务和商务要求、评标方法和标准以及可能涉及签订政府采购合同的内容等。</w:t>
      </w:r>
    </w:p>
    <w:p w:rsidR="00F24491" w:rsidRDefault="00F030F0">
      <w:pPr>
        <w:spacing w:line="360" w:lineRule="auto"/>
        <w:ind w:firstLineChars="200" w:firstLine="480"/>
      </w:pPr>
      <w:r>
        <w:rPr>
          <w:rFonts w:hint="eastAsia"/>
        </w:rPr>
        <w:t>3.1.2评标委员会熟悉和理解招标文件以及评标过程中，发现本招标文件有下列情形之一的，评标委员会应当停止评标：</w:t>
      </w:r>
    </w:p>
    <w:p w:rsidR="00F24491" w:rsidRDefault="00F030F0">
      <w:pPr>
        <w:spacing w:line="360" w:lineRule="auto"/>
        <w:ind w:firstLineChars="200" w:firstLine="480"/>
      </w:pPr>
      <w:r>
        <w:rPr>
          <w:rFonts w:hint="eastAsia"/>
        </w:rPr>
        <w:t>（1）招标文件的规定存在歧义、重大缺陷的；</w:t>
      </w:r>
    </w:p>
    <w:p w:rsidR="00F24491" w:rsidRDefault="00F030F0">
      <w:pPr>
        <w:spacing w:line="360" w:lineRule="auto"/>
        <w:ind w:firstLineChars="200" w:firstLine="480"/>
      </w:pPr>
      <w:r>
        <w:rPr>
          <w:rFonts w:hint="eastAsia"/>
        </w:rPr>
        <w:t>（2）招标文件明显以不合理条件对供应商实行差别待遇或者歧视待遇的；</w:t>
      </w:r>
    </w:p>
    <w:p w:rsidR="00F24491" w:rsidRDefault="00F030F0">
      <w:pPr>
        <w:spacing w:line="360" w:lineRule="auto"/>
        <w:ind w:firstLineChars="200" w:firstLine="480"/>
      </w:pPr>
      <w:r>
        <w:rPr>
          <w:rFonts w:hint="eastAsia"/>
        </w:rPr>
        <w:t>（3）采购项目属于国家规定的优先、强制采购范围，但是招标文件未依法体现优先、强制采购相关规定的；</w:t>
      </w:r>
    </w:p>
    <w:p w:rsidR="00F24491" w:rsidRDefault="00F030F0">
      <w:pPr>
        <w:spacing w:line="360" w:lineRule="auto"/>
        <w:ind w:firstLineChars="200" w:firstLine="480"/>
      </w:pPr>
      <w:r>
        <w:rPr>
          <w:rFonts w:hint="eastAsia"/>
        </w:rPr>
        <w:t>（4）采购项目属于政府采购促进中小企业发展的范围，但是招标文件未依法体现促进中小企业发展相关规定的；</w:t>
      </w:r>
    </w:p>
    <w:p w:rsidR="00F24491" w:rsidRDefault="00F030F0">
      <w:pPr>
        <w:spacing w:line="360" w:lineRule="auto"/>
        <w:ind w:firstLineChars="200" w:firstLine="480"/>
      </w:pPr>
      <w:r>
        <w:rPr>
          <w:rFonts w:hint="eastAsia"/>
        </w:rPr>
        <w:t>（5）招标文件规定的评标方法是综合评分法、最低评标价法之外的评标方法，或者虽然名称为综合评分法、最低评标价法，但实际上不符合国家规定；</w:t>
      </w:r>
    </w:p>
    <w:p w:rsidR="00F24491" w:rsidRDefault="00F030F0">
      <w:pPr>
        <w:spacing w:line="360" w:lineRule="auto"/>
        <w:ind w:firstLineChars="200" w:firstLine="480"/>
      </w:pPr>
      <w:r>
        <w:rPr>
          <w:rFonts w:hint="eastAsia"/>
        </w:rPr>
        <w:t>（6）招标文件将投标人的资格条件列为评分因素的；</w:t>
      </w:r>
    </w:p>
    <w:p w:rsidR="00F24491" w:rsidRDefault="00F030F0">
      <w:pPr>
        <w:spacing w:line="360" w:lineRule="auto"/>
        <w:ind w:firstLineChars="200" w:firstLine="480"/>
      </w:pPr>
      <w:r>
        <w:rPr>
          <w:rFonts w:hint="eastAsia"/>
        </w:rPr>
        <w:t>（7）招标文件有违反国家其他有关强制性规定的情形。</w:t>
      </w:r>
    </w:p>
    <w:p w:rsidR="00F24491" w:rsidRDefault="00F030F0">
      <w:pPr>
        <w:spacing w:line="360" w:lineRule="auto"/>
        <w:ind w:firstLineChars="200" w:firstLine="480"/>
      </w:pPr>
      <w:r>
        <w:rPr>
          <w:rFonts w:hint="eastAsia"/>
        </w:rPr>
        <w:t>3.1.3出现本条3.1.2规定应当停止评标情形的，评标委员会成员应当向招标采购单位书面说明情况。除本条规定和评标委员会无法依法组建的情形外，评标委员会成员不得以任何方式和理由停止评标。</w:t>
      </w:r>
    </w:p>
    <w:p w:rsidR="00F24491" w:rsidRDefault="00F030F0">
      <w:pPr>
        <w:spacing w:line="360" w:lineRule="auto"/>
        <w:ind w:firstLineChars="200" w:firstLine="480"/>
      </w:pPr>
      <w:r>
        <w:rPr>
          <w:rFonts w:hint="eastAsia"/>
        </w:rPr>
        <w:t>3.2</w:t>
      </w:r>
      <w:r>
        <w:rPr>
          <w:rFonts w:cs="宋体" w:hint="eastAsia"/>
          <w:b/>
          <w:bCs/>
          <w:szCs w:val="24"/>
        </w:rPr>
        <w:t>符合性进行审查</w:t>
      </w:r>
      <w:r>
        <w:rPr>
          <w:rFonts w:hint="eastAsia"/>
        </w:rPr>
        <w:t>。</w:t>
      </w:r>
    </w:p>
    <w:p w:rsidR="00F24491" w:rsidRDefault="00F030F0">
      <w:pPr>
        <w:spacing w:line="360" w:lineRule="auto"/>
        <w:ind w:firstLineChars="200" w:firstLine="480"/>
      </w:pPr>
      <w:r>
        <w:rPr>
          <w:rFonts w:hint="eastAsia"/>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F24491" w:rsidRDefault="00F030F0">
      <w:pPr>
        <w:spacing w:line="360" w:lineRule="auto"/>
        <w:ind w:firstLineChars="200" w:firstLine="480"/>
      </w:pPr>
      <w:r>
        <w:rPr>
          <w:rFonts w:hint="eastAsia"/>
        </w:rPr>
        <w:t>3.2.2投标文件（包括单独递交的开标一览表）有下列情形的，本项目不作为实质性要求进行规定，即不作为符合性审查事项，不得作为无效投标处理：</w:t>
      </w:r>
    </w:p>
    <w:p w:rsidR="00F24491" w:rsidRDefault="00F030F0">
      <w:pPr>
        <w:spacing w:line="360" w:lineRule="auto"/>
        <w:ind w:firstLineChars="200" w:firstLine="480"/>
      </w:pPr>
      <w:r>
        <w:rPr>
          <w:rFonts w:hint="eastAsia"/>
        </w:rPr>
        <w:t>（1）正副本数量齐全；</w:t>
      </w:r>
    </w:p>
    <w:p w:rsidR="00F24491" w:rsidRDefault="00F030F0">
      <w:pPr>
        <w:spacing w:line="360" w:lineRule="auto"/>
        <w:ind w:firstLineChars="200" w:firstLine="480"/>
      </w:pPr>
      <w:r>
        <w:rPr>
          <w:rFonts w:hint="eastAsia"/>
        </w:rPr>
        <w:t>（2）存在个别地方（不超过2个）没有法定代表人/单位负责人签字，但有法定代表人/单位负责人的私人印章或者有效授权代理人签字的；</w:t>
      </w:r>
    </w:p>
    <w:p w:rsidR="00F24491" w:rsidRDefault="00F030F0">
      <w:pPr>
        <w:spacing w:line="360" w:lineRule="auto"/>
        <w:ind w:firstLineChars="200" w:firstLine="480"/>
      </w:pPr>
      <w:r>
        <w:rPr>
          <w:rFonts w:hint="eastAsia"/>
        </w:rPr>
        <w:t>（3）除招标文件明确要求加盖单位(法人)公章的以外，其他地方以相关专用章加盖的；</w:t>
      </w:r>
    </w:p>
    <w:p w:rsidR="00F24491" w:rsidRDefault="00F030F0">
      <w:pPr>
        <w:spacing w:line="360" w:lineRule="auto"/>
        <w:ind w:firstLineChars="200" w:firstLine="480"/>
      </w:pPr>
      <w:r>
        <w:rPr>
          <w:rFonts w:hint="eastAsia"/>
        </w:rPr>
        <w:lastRenderedPageBreak/>
        <w:t>（4）以骑缝章的形式代替投标文件内容逐页盖章的（但是骑缝章模糊不清，印章名称无法辨认的除外）；</w:t>
      </w:r>
    </w:p>
    <w:p w:rsidR="00F24491" w:rsidRDefault="00F030F0">
      <w:pPr>
        <w:spacing w:line="360" w:lineRule="auto"/>
        <w:ind w:firstLineChars="200" w:firstLine="480"/>
      </w:pPr>
      <w:r>
        <w:rPr>
          <w:rFonts w:hint="eastAsia"/>
        </w:rPr>
        <w:t>（5）其他不影响采购项目实质性要求的情形。</w:t>
      </w:r>
    </w:p>
    <w:p w:rsidR="00F24491" w:rsidRDefault="00F030F0">
      <w:pPr>
        <w:spacing w:line="360" w:lineRule="auto"/>
        <w:ind w:firstLineChars="200" w:firstLine="480"/>
      </w:pPr>
      <w:r>
        <w:rPr>
          <w:rFonts w:hint="eastAsia"/>
        </w:rPr>
        <w:t>3.2.3除政府采购法律制度规定的情形外，本项目投标人或者其投标文件有下列情形之一的，作为无效投标处理：</w:t>
      </w:r>
    </w:p>
    <w:p w:rsidR="00F24491" w:rsidRDefault="00F030F0">
      <w:pPr>
        <w:spacing w:line="360" w:lineRule="auto"/>
        <w:ind w:firstLineChars="200" w:firstLine="480"/>
      </w:pPr>
      <w:r>
        <w:rPr>
          <w:rFonts w:hint="eastAsia"/>
        </w:rPr>
        <w:t>（1）投标文件正副本数量不足的；</w:t>
      </w:r>
    </w:p>
    <w:p w:rsidR="00F24491" w:rsidRDefault="00F030F0">
      <w:pPr>
        <w:spacing w:line="360" w:lineRule="auto"/>
        <w:ind w:firstLineChars="200" w:firstLine="480"/>
      </w:pPr>
      <w:r>
        <w:rPr>
          <w:rFonts w:hint="eastAsia"/>
        </w:rPr>
        <w:t>（2）投标文件组成明显不符合招标文件的规定要求，影响评标委员会评判的；</w:t>
      </w:r>
    </w:p>
    <w:p w:rsidR="00F24491" w:rsidRDefault="00F030F0">
      <w:pPr>
        <w:spacing w:line="360" w:lineRule="auto"/>
        <w:ind w:firstLineChars="200" w:firstLine="480"/>
      </w:pPr>
      <w:r>
        <w:rPr>
          <w:rFonts w:hint="eastAsia"/>
        </w:rPr>
        <w:t>（3）投标文件的语言、计量单位、报价货币、投标有效期等不符合招标文件的规定，影响评标委员会评判的；</w:t>
      </w:r>
    </w:p>
    <w:p w:rsidR="00F24491" w:rsidRDefault="00F030F0">
      <w:pPr>
        <w:spacing w:line="360" w:lineRule="auto"/>
        <w:ind w:firstLineChars="200" w:firstLine="480"/>
      </w:pPr>
      <w:r>
        <w:rPr>
          <w:rFonts w:hint="eastAsia"/>
        </w:rPr>
        <w:t>（4）投标报价不符合招标文件规定的采购预算或限价或其他报价规定的；</w:t>
      </w:r>
    </w:p>
    <w:p w:rsidR="00F24491" w:rsidRDefault="00F030F0">
      <w:pPr>
        <w:spacing w:line="360" w:lineRule="auto"/>
        <w:ind w:firstLineChars="200" w:firstLine="480"/>
      </w:pPr>
      <w:r>
        <w:rPr>
          <w:rFonts w:hint="eastAsia"/>
        </w:rPr>
        <w:t>（5）没有响应招标文件的其他实质性要求或属于招标文件中投标无效情形的。</w:t>
      </w:r>
    </w:p>
    <w:p w:rsidR="00F24491" w:rsidRDefault="00F030F0">
      <w:pPr>
        <w:spacing w:line="360" w:lineRule="auto"/>
        <w:ind w:firstLineChars="200" w:firstLine="480"/>
      </w:pPr>
      <w:r>
        <w:rPr>
          <w:rFonts w:hint="eastAsia"/>
        </w:rPr>
        <w:t>3.3比较与评价。按招标文件中规定的评标方法和标准，对未作无效投标处理的投标文件进行技术、服务、商务等方面评估，综合比较与评价。</w:t>
      </w:r>
    </w:p>
    <w:p w:rsidR="00F24491" w:rsidRDefault="00F030F0">
      <w:pPr>
        <w:spacing w:line="360" w:lineRule="auto"/>
        <w:ind w:firstLineChars="200" w:firstLine="480"/>
      </w:pPr>
      <w:r>
        <w:rPr>
          <w:rFonts w:hint="eastAsia"/>
        </w:rPr>
        <w:t>3.4复核。评分汇总结束后，评标委员会应当进行复核，特别要对拟推荐为中标候选供应商的、报价最低的、投标文件被认定为无效的进行重点复核。</w:t>
      </w:r>
    </w:p>
    <w:p w:rsidR="00F24491" w:rsidRDefault="00F030F0">
      <w:pPr>
        <w:spacing w:line="360" w:lineRule="auto"/>
        <w:ind w:firstLineChars="200" w:firstLine="480"/>
      </w:pPr>
      <w:r>
        <w:rPr>
          <w:rFonts w:hint="eastAsia"/>
        </w:rPr>
        <w:t>3.5</w:t>
      </w:r>
      <w:r>
        <w:rPr>
          <w:rFonts w:hint="eastAsia"/>
          <w:b/>
          <w:bCs/>
        </w:rPr>
        <w:t>推荐中标候选供应商</w:t>
      </w:r>
      <w:r>
        <w:rPr>
          <w:rFonts w:hint="eastAsia"/>
        </w:rPr>
        <w:t>。推荐中标候选供应商。中标候选供应商应当排序，评标结果按评审后得分由高到低顺序排列；得分相同的，按投标报价由低到高顺序排列；得分且投标报价相同的，以少数民族或不发达地区的供应商（以提供不发达地区企业或供应</w:t>
      </w:r>
      <w:proofErr w:type="gramStart"/>
      <w:r>
        <w:rPr>
          <w:rFonts w:hint="eastAsia"/>
        </w:rPr>
        <w:t>商注册</w:t>
      </w:r>
      <w:proofErr w:type="gramEnd"/>
      <w:r>
        <w:rPr>
          <w:rFonts w:hint="eastAsia"/>
        </w:rPr>
        <w:t>地为少数民族地区的相关证明材料为准）排列在前，得分且投标报价相同且均为少数民族或不发达地区的供应商排名并列，由采购人自主采取公平、择优的方式选择中标供应商。</w:t>
      </w:r>
    </w:p>
    <w:p w:rsidR="00F24491" w:rsidRDefault="00F030F0">
      <w:pPr>
        <w:spacing w:line="360" w:lineRule="auto"/>
        <w:ind w:firstLineChars="200" w:firstLine="480"/>
      </w:pPr>
      <w:r>
        <w:rPr>
          <w:rFonts w:hint="eastAsia"/>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rsidR="00F24491" w:rsidRDefault="00F030F0">
      <w:pPr>
        <w:spacing w:line="360" w:lineRule="auto"/>
        <w:ind w:firstLineChars="200" w:firstLine="480"/>
      </w:pPr>
      <w:r>
        <w:rPr>
          <w:rFonts w:hint="eastAsia"/>
        </w:rPr>
        <w:t>3.6出具评标报告。评标委员会推荐中标候选供应商后，应当向招标采购单位出具评标报告。评标报告应当包括下列内容：</w:t>
      </w:r>
    </w:p>
    <w:p w:rsidR="00F24491" w:rsidRDefault="00F030F0">
      <w:pPr>
        <w:spacing w:line="360" w:lineRule="auto"/>
        <w:ind w:firstLineChars="200" w:firstLine="480"/>
      </w:pPr>
      <w:r>
        <w:rPr>
          <w:rFonts w:hint="eastAsia"/>
        </w:rPr>
        <w:t>（1）招标公告刊登的媒体名称、开标日期和地点；</w:t>
      </w:r>
    </w:p>
    <w:p w:rsidR="00F24491" w:rsidRDefault="00F030F0">
      <w:pPr>
        <w:spacing w:line="360" w:lineRule="auto"/>
        <w:ind w:firstLineChars="200" w:firstLine="480"/>
      </w:pPr>
      <w:r>
        <w:rPr>
          <w:rFonts w:hint="eastAsia"/>
        </w:rPr>
        <w:t>（2）获取招标文件的投标人名单和评标委员会成员名单；</w:t>
      </w:r>
    </w:p>
    <w:p w:rsidR="00F24491" w:rsidRDefault="00F030F0">
      <w:pPr>
        <w:spacing w:line="360" w:lineRule="auto"/>
        <w:ind w:firstLineChars="200" w:firstLine="480"/>
      </w:pPr>
      <w:r>
        <w:rPr>
          <w:rFonts w:hint="eastAsia"/>
        </w:rPr>
        <w:t>（3）评标方法和标准；</w:t>
      </w:r>
    </w:p>
    <w:p w:rsidR="00F24491" w:rsidRDefault="00F030F0">
      <w:pPr>
        <w:spacing w:line="360" w:lineRule="auto"/>
        <w:ind w:firstLineChars="200" w:firstLine="480"/>
      </w:pPr>
      <w:r>
        <w:rPr>
          <w:rFonts w:hint="eastAsia"/>
        </w:rPr>
        <w:t>（4）开标记录和评标情况及说明，包括无效投标人名单及原因；</w:t>
      </w:r>
    </w:p>
    <w:p w:rsidR="00F24491" w:rsidRDefault="00F030F0">
      <w:pPr>
        <w:spacing w:line="360" w:lineRule="auto"/>
        <w:ind w:firstLineChars="200" w:firstLine="480"/>
      </w:pPr>
      <w:r>
        <w:rPr>
          <w:rFonts w:hint="eastAsia"/>
        </w:rPr>
        <w:t>（5）评标结果和中标候选供应商排序表；</w:t>
      </w:r>
    </w:p>
    <w:p w:rsidR="00F24491" w:rsidRDefault="00F030F0">
      <w:pPr>
        <w:spacing w:line="360" w:lineRule="auto"/>
        <w:ind w:firstLineChars="200" w:firstLine="480"/>
      </w:pPr>
      <w:r>
        <w:rPr>
          <w:rFonts w:hint="eastAsia"/>
        </w:rPr>
        <w:lastRenderedPageBreak/>
        <w:t>（6）评标委员会授标建议。</w:t>
      </w:r>
    </w:p>
    <w:p w:rsidR="00F24491" w:rsidRDefault="00F030F0">
      <w:pPr>
        <w:spacing w:line="360" w:lineRule="auto"/>
        <w:ind w:firstLineChars="200" w:firstLine="480"/>
      </w:pPr>
      <w:r>
        <w:rPr>
          <w:rFonts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F24491" w:rsidRDefault="00F030F0">
      <w:pPr>
        <w:spacing w:line="360" w:lineRule="auto"/>
        <w:ind w:firstLineChars="200" w:firstLine="480"/>
      </w:pPr>
      <w:r>
        <w:rPr>
          <w:rFonts w:hint="eastAsia"/>
        </w:rPr>
        <w:t>3.7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F24491" w:rsidRDefault="00F030F0">
      <w:pPr>
        <w:spacing w:line="360" w:lineRule="auto"/>
        <w:ind w:firstLineChars="200" w:firstLine="480"/>
      </w:pPr>
      <w:r>
        <w:rPr>
          <w:rFonts w:hint="eastAsia"/>
        </w:rPr>
        <w:t>3.8投标人应当书面澄清、说明或者更正。</w:t>
      </w:r>
    </w:p>
    <w:p w:rsidR="00F24491" w:rsidRDefault="00F030F0">
      <w:pPr>
        <w:spacing w:line="360" w:lineRule="auto"/>
        <w:ind w:firstLineChars="200" w:firstLine="480"/>
      </w:pPr>
      <w:r>
        <w:rPr>
          <w:rFonts w:hint="eastAsia"/>
        </w:rPr>
        <w:t>3.8.1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w:t>
      </w:r>
      <w:proofErr w:type="gramStart"/>
      <w:r>
        <w:rPr>
          <w:rFonts w:hint="eastAsia"/>
        </w:rPr>
        <w:t>作出</w:t>
      </w:r>
      <w:proofErr w:type="gramEnd"/>
      <w:r>
        <w:rPr>
          <w:rFonts w:hint="eastAsia"/>
        </w:rPr>
        <w:t>必要的书面澄清、说明或者更正，并给予投标人必要的反馈时间。</w:t>
      </w:r>
    </w:p>
    <w:p w:rsidR="00F24491" w:rsidRDefault="00F030F0">
      <w:pPr>
        <w:spacing w:line="360" w:lineRule="auto"/>
        <w:ind w:firstLineChars="200" w:firstLine="480"/>
      </w:pPr>
      <w:r>
        <w:rPr>
          <w:rFonts w:hint="eastAsia"/>
        </w:rPr>
        <w:t>3.8.2投标人应当书面澄清、说明或者更正，并加盖公章或签字确认（投标人为法人的，应当由其法定代表人/单位负责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rsidR="00F24491" w:rsidRDefault="00F030F0">
      <w:pPr>
        <w:spacing w:line="360" w:lineRule="auto"/>
        <w:ind w:firstLineChars="200" w:firstLine="480"/>
      </w:pPr>
      <w:r>
        <w:rPr>
          <w:rFonts w:hint="eastAsia"/>
        </w:rPr>
        <w:t>3.8.3评标委员会要求投标人澄清、说明或者更正，不得超出招标文件的范围，不得以此让投标人实质改变投标文件的内容，不得影响投标人公平竞争。本项目下列内容不得澄清：</w:t>
      </w:r>
    </w:p>
    <w:p w:rsidR="00F24491" w:rsidRDefault="00F030F0">
      <w:pPr>
        <w:spacing w:line="360" w:lineRule="auto"/>
        <w:ind w:firstLineChars="200" w:firstLine="480"/>
      </w:pPr>
      <w:r>
        <w:rPr>
          <w:rFonts w:hint="eastAsia"/>
        </w:rPr>
        <w:t>（1）按财政部规定应当在评标时不予承认的投标文件内容事项；</w:t>
      </w:r>
    </w:p>
    <w:p w:rsidR="00F24491" w:rsidRDefault="00F030F0">
      <w:pPr>
        <w:spacing w:line="360" w:lineRule="auto"/>
        <w:ind w:firstLineChars="200" w:firstLine="480"/>
      </w:pPr>
      <w:r>
        <w:rPr>
          <w:rFonts w:hint="eastAsia"/>
        </w:rPr>
        <w:t>（2）投标文件中已经明确的内容事项；</w:t>
      </w:r>
    </w:p>
    <w:p w:rsidR="00F24491" w:rsidRDefault="00F030F0">
      <w:pPr>
        <w:spacing w:line="360" w:lineRule="auto"/>
        <w:ind w:firstLineChars="200" w:firstLine="480"/>
      </w:pPr>
      <w:r>
        <w:rPr>
          <w:rFonts w:hint="eastAsia"/>
        </w:rPr>
        <w:t>3.8.4 本项目采购过程中，投标文件报价出现前后不一致的，按照下列规定修正：</w:t>
      </w:r>
    </w:p>
    <w:p w:rsidR="00F24491" w:rsidRDefault="00F030F0">
      <w:pPr>
        <w:spacing w:line="360" w:lineRule="auto"/>
        <w:ind w:firstLineChars="200" w:firstLine="480"/>
      </w:pPr>
      <w:r>
        <w:rPr>
          <w:rFonts w:hint="eastAsia"/>
        </w:rPr>
        <w:t>（1）投标文件中开标一览表（报价表）内容与投标文件中相应内容不一致的，以开标一览表（报价表）为准；</w:t>
      </w:r>
    </w:p>
    <w:p w:rsidR="00F24491" w:rsidRDefault="00F030F0">
      <w:pPr>
        <w:spacing w:line="360" w:lineRule="auto"/>
        <w:ind w:firstLineChars="200" w:firstLine="480"/>
      </w:pPr>
      <w:r>
        <w:rPr>
          <w:rFonts w:hint="eastAsia"/>
        </w:rPr>
        <w:t>（2）大写金额和小写金额不一致的，以大写金额为准；</w:t>
      </w:r>
    </w:p>
    <w:p w:rsidR="00F24491" w:rsidRDefault="00F030F0">
      <w:pPr>
        <w:spacing w:line="360" w:lineRule="auto"/>
        <w:ind w:firstLineChars="200" w:firstLine="480"/>
      </w:pPr>
      <w:r>
        <w:rPr>
          <w:rFonts w:hint="eastAsia"/>
        </w:rPr>
        <w:t>（3）单价金额小数点或者百分比有明显错位的，以开标一览表的总价为准，并修改单价；</w:t>
      </w:r>
    </w:p>
    <w:p w:rsidR="00F24491" w:rsidRDefault="00F030F0">
      <w:pPr>
        <w:spacing w:line="360" w:lineRule="auto"/>
        <w:ind w:firstLineChars="200" w:firstLine="480"/>
      </w:pPr>
      <w:r>
        <w:rPr>
          <w:rFonts w:hint="eastAsia"/>
        </w:rPr>
        <w:t>（4）总价金额与按单价汇总金额不一致的，以单价金额计算结果为准。</w:t>
      </w:r>
    </w:p>
    <w:p w:rsidR="00F24491" w:rsidRDefault="00F030F0">
      <w:pPr>
        <w:spacing w:line="360" w:lineRule="auto"/>
        <w:ind w:firstLineChars="200" w:firstLine="480"/>
      </w:pPr>
      <w:r>
        <w:rPr>
          <w:rFonts w:hint="eastAsia"/>
        </w:rPr>
        <w:lastRenderedPageBreak/>
        <w:t>同时出现两种以上不一致的，按照前款规定的顺序修正。修正后的报价按照本章3.8.1-3.8.3的规定经投标人确认后产生约束力，投标人不确认的，其投标无效。</w:t>
      </w:r>
    </w:p>
    <w:p w:rsidR="00F24491" w:rsidRDefault="00F030F0">
      <w:pPr>
        <w:spacing w:line="360" w:lineRule="auto"/>
        <w:ind w:firstLineChars="200" w:firstLine="482"/>
        <w:rPr>
          <w:b/>
        </w:rPr>
      </w:pPr>
      <w:r>
        <w:rPr>
          <w:rFonts w:hint="eastAsia"/>
          <w:b/>
        </w:rPr>
        <w:t>注：评标委员会当积极履行澄清、说明或者更正的职责，不得滥用权力。投标人的投标文件应当要求澄清、说明或者更正的，不得未经澄清、说明或者更正而直接作无效投标处理。</w:t>
      </w:r>
    </w:p>
    <w:p w:rsidR="00F24491" w:rsidRDefault="00F030F0">
      <w:pPr>
        <w:pStyle w:val="af7"/>
        <w:spacing w:line="360" w:lineRule="auto"/>
        <w:ind w:firstLineChars="200" w:firstLine="480"/>
        <w:jc w:val="both"/>
      </w:pPr>
      <w:r>
        <w:rPr>
          <w:rFonts w:hint="eastAsia"/>
        </w:rPr>
        <w:t>3.9 低于成本价投标处理。</w:t>
      </w:r>
    </w:p>
    <w:p w:rsidR="00F24491" w:rsidRDefault="00F030F0">
      <w:pPr>
        <w:spacing w:line="360" w:lineRule="auto"/>
        <w:ind w:firstLineChars="200" w:firstLine="480"/>
      </w:pPr>
      <w:r>
        <w:rPr>
          <w:rFonts w:hint="eastAsia"/>
        </w:rPr>
        <w:t>低于成本价投标处理。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rsidR="00F24491" w:rsidRDefault="00F030F0">
      <w:pPr>
        <w:spacing w:line="360" w:lineRule="auto"/>
        <w:ind w:firstLineChars="200" w:firstLine="480"/>
      </w:pPr>
      <w:r>
        <w:rPr>
          <w:rFonts w:hint="eastAsia"/>
        </w:rPr>
        <w:t>投标人书面说明应当签字确认或者加盖公章，否则无效。书面说明的签字确认，投标人为法人的，由其法定代表人/单位负责人或者代理人签字确认；投标人为其他组织的，由其主要负责人或者代理人签字确认；投标人为自然人的，由其本人或者代理人签字确认。</w:t>
      </w:r>
    </w:p>
    <w:p w:rsidR="00F24491" w:rsidRDefault="00F030F0">
      <w:pPr>
        <w:spacing w:line="360" w:lineRule="auto"/>
        <w:ind w:firstLineChars="200" w:firstLine="480"/>
      </w:pPr>
      <w:r>
        <w:rPr>
          <w:rFonts w:hint="eastAsia"/>
        </w:rPr>
        <w:t>投标人提供书面说明后，评标委员会应当结合采购项目采购需求、专业实际情况、投标人财务状况报告、与其</w:t>
      </w:r>
      <w:proofErr w:type="gramStart"/>
      <w:r>
        <w:rPr>
          <w:rFonts w:hint="eastAsia"/>
        </w:rPr>
        <w:t>他供应商比较</w:t>
      </w:r>
      <w:proofErr w:type="gramEnd"/>
      <w:r>
        <w:rPr>
          <w:rFonts w:hint="eastAsia"/>
        </w:rPr>
        <w:t>情况等就投标人书面说明进行审查评价。投标人拒绝或者变相拒绝提供有效书面说明或者书面说明不能证明其报价合理性的，评标委员会应当将其投标文件、投标文件作为无效处理。</w:t>
      </w:r>
    </w:p>
    <w:p w:rsidR="00F24491" w:rsidRDefault="00F030F0">
      <w:pPr>
        <w:spacing w:line="360" w:lineRule="auto"/>
        <w:ind w:firstLineChars="200" w:firstLine="480"/>
      </w:pPr>
      <w:r>
        <w:rPr>
          <w:rFonts w:hint="eastAsia"/>
        </w:rPr>
        <w:t>3.10招标采购单位现场复核评标结果。</w:t>
      </w:r>
    </w:p>
    <w:p w:rsidR="00F24491" w:rsidRDefault="00F030F0">
      <w:pPr>
        <w:spacing w:line="360" w:lineRule="auto"/>
        <w:ind w:firstLineChars="200" w:firstLine="480"/>
      </w:pPr>
      <w:r>
        <w:rPr>
          <w:rFonts w:hint="eastAsia"/>
        </w:rPr>
        <w:t>3.10.1评标结果汇总完成后，评标委员会拟出具评标报告前，招标采购单位应当组织2名以上的本单位工作人员，在采购现场监督人员的监督之下，依据有关的法律制度和招标文件对评标结果进行复核，出具复核报告。除下列情形外，任何人不得修改评标结果：</w:t>
      </w:r>
    </w:p>
    <w:p w:rsidR="00F24491" w:rsidRDefault="00F030F0">
      <w:pPr>
        <w:spacing w:line="360" w:lineRule="auto"/>
        <w:ind w:firstLineChars="200" w:firstLine="480"/>
      </w:pPr>
      <w:r>
        <w:rPr>
          <w:rFonts w:hint="eastAsia"/>
        </w:rPr>
        <w:t>（1）分值汇总计算错误的；</w:t>
      </w:r>
    </w:p>
    <w:p w:rsidR="00F24491" w:rsidRDefault="00F030F0">
      <w:pPr>
        <w:spacing w:line="360" w:lineRule="auto"/>
        <w:ind w:firstLineChars="200" w:firstLine="480"/>
      </w:pPr>
      <w:r>
        <w:rPr>
          <w:rFonts w:hint="eastAsia"/>
        </w:rPr>
        <w:t>（2）分项评分超出评分标准范围的；</w:t>
      </w:r>
    </w:p>
    <w:p w:rsidR="00F24491" w:rsidRDefault="00F030F0">
      <w:pPr>
        <w:spacing w:line="360" w:lineRule="auto"/>
        <w:ind w:firstLineChars="200" w:firstLine="480"/>
      </w:pPr>
      <w:r>
        <w:rPr>
          <w:rFonts w:hint="eastAsia"/>
        </w:rPr>
        <w:t>（3）客观评分不一致的；</w:t>
      </w:r>
    </w:p>
    <w:p w:rsidR="00F24491" w:rsidRDefault="00F030F0">
      <w:pPr>
        <w:spacing w:line="360" w:lineRule="auto"/>
        <w:ind w:firstLineChars="200" w:firstLine="480"/>
      </w:pPr>
      <w:r>
        <w:rPr>
          <w:rFonts w:hint="eastAsia"/>
        </w:rPr>
        <w:t>（4）经评标委员会认定评分畸高</w:t>
      </w:r>
      <w:proofErr w:type="gramStart"/>
      <w:r>
        <w:rPr>
          <w:rFonts w:hint="eastAsia"/>
        </w:rPr>
        <w:t>畸</w:t>
      </w:r>
      <w:proofErr w:type="gramEnd"/>
      <w:r>
        <w:rPr>
          <w:rFonts w:hint="eastAsia"/>
        </w:rPr>
        <w:t>低的。</w:t>
      </w:r>
    </w:p>
    <w:p w:rsidR="00F24491" w:rsidRDefault="00F030F0">
      <w:pPr>
        <w:spacing w:line="360" w:lineRule="auto"/>
        <w:ind w:firstLineChars="200" w:firstLine="480"/>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w:t>
      </w:r>
      <w:r>
        <w:rPr>
          <w:rFonts w:hint="eastAsia"/>
        </w:rPr>
        <w:lastRenderedPageBreak/>
        <w:t>织实施采购活动，不得擅自中止采购活动。招标采购单位认为评标委员会评标结果不合法的，应当书面报告采购项目同级财政部门依法处理。</w:t>
      </w:r>
    </w:p>
    <w:p w:rsidR="00F24491" w:rsidRDefault="00F030F0">
      <w:pPr>
        <w:spacing w:line="360" w:lineRule="auto"/>
        <w:ind w:firstLineChars="200" w:firstLine="480"/>
      </w:pPr>
      <w:r>
        <w:rPr>
          <w:rFonts w:hint="eastAsia"/>
        </w:rPr>
        <w:t>3.10.2有下列情形之一的，不得修改评标结果或者重新评审：</w:t>
      </w:r>
    </w:p>
    <w:p w:rsidR="00F24491" w:rsidRDefault="00F030F0">
      <w:pPr>
        <w:spacing w:line="360" w:lineRule="auto"/>
        <w:ind w:firstLineChars="200" w:firstLine="480"/>
      </w:pPr>
      <w:r>
        <w:rPr>
          <w:rFonts w:hint="eastAsia"/>
        </w:rPr>
        <w:t>（1）招标采购单位现场复核时，复核工作人员数量不足的；</w:t>
      </w:r>
    </w:p>
    <w:p w:rsidR="00F24491" w:rsidRDefault="00F030F0">
      <w:pPr>
        <w:spacing w:line="360" w:lineRule="auto"/>
        <w:ind w:firstLineChars="200" w:firstLine="480"/>
      </w:pPr>
      <w:r>
        <w:rPr>
          <w:rFonts w:hint="eastAsia"/>
        </w:rPr>
        <w:t>（2）招标采购单位现场复核时，没有采购监督人员现场监督的；</w:t>
      </w:r>
    </w:p>
    <w:p w:rsidR="00F24491" w:rsidRDefault="00F030F0">
      <w:pPr>
        <w:spacing w:line="360" w:lineRule="auto"/>
        <w:ind w:firstLineChars="200" w:firstLine="480"/>
      </w:pPr>
      <w:r>
        <w:rPr>
          <w:rFonts w:hint="eastAsia"/>
        </w:rPr>
        <w:t>（3）招标采购单位现场复核内容超出规定范围的；</w:t>
      </w:r>
    </w:p>
    <w:p w:rsidR="00F24491" w:rsidRDefault="00F030F0">
      <w:pPr>
        <w:spacing w:line="360" w:lineRule="auto"/>
        <w:ind w:firstLineChars="200" w:firstLine="480"/>
      </w:pPr>
      <w:r>
        <w:rPr>
          <w:rFonts w:hint="eastAsia"/>
        </w:rPr>
        <w:t>（4）招标采购单位未提供书面建议的。</w:t>
      </w:r>
    </w:p>
    <w:p w:rsidR="00F24491" w:rsidRDefault="00F030F0">
      <w:pPr>
        <w:pStyle w:val="2"/>
        <w:jc w:val="left"/>
        <w:rPr>
          <w:rFonts w:ascii="宋体" w:hAnsi="宋体" w:cs="宋体"/>
          <w:sz w:val="24"/>
          <w:szCs w:val="24"/>
        </w:rPr>
      </w:pPr>
      <w:r>
        <w:rPr>
          <w:rFonts w:ascii="宋体" w:hAnsi="宋体" w:cs="宋体" w:hint="eastAsia"/>
          <w:sz w:val="24"/>
          <w:szCs w:val="24"/>
        </w:rPr>
        <w:t>4.评标细则及标准</w:t>
      </w:r>
      <w:bookmarkEnd w:id="303"/>
    </w:p>
    <w:p w:rsidR="00F24491" w:rsidRDefault="00F030F0">
      <w:pPr>
        <w:spacing w:line="360" w:lineRule="auto"/>
        <w:ind w:firstLineChars="200" w:firstLine="480"/>
      </w:pPr>
      <w:r>
        <w:rPr>
          <w:rFonts w:hint="eastAsia"/>
        </w:rPr>
        <w:t>4.1本项目采用综合评分法，评分因素详见综合评分明细表。</w:t>
      </w:r>
    </w:p>
    <w:p w:rsidR="00F24491" w:rsidRDefault="00F030F0">
      <w:pPr>
        <w:spacing w:line="360" w:lineRule="auto"/>
        <w:ind w:firstLineChars="200" w:firstLine="480"/>
      </w:pPr>
      <w:r>
        <w:rPr>
          <w:rFonts w:hint="eastAsia"/>
        </w:rPr>
        <w:t>4.2 评标委员会成员应当根据自身专业情况对每个有效投标投标人的投标文件进行独立评分，加权汇总每项评分因素的得分，得出每个有效投标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rsidR="00F24491" w:rsidRDefault="00F030F0">
      <w:pPr>
        <w:spacing w:line="360" w:lineRule="auto"/>
        <w:ind w:firstLineChars="200" w:firstLine="480"/>
      </w:pPr>
      <w:r>
        <w:rPr>
          <w:rFonts w:hint="eastAsia"/>
        </w:rPr>
        <w:t>4.3综合评分明细表</w:t>
      </w:r>
    </w:p>
    <w:p w:rsidR="00F24491" w:rsidRDefault="00F030F0">
      <w:pPr>
        <w:spacing w:line="360" w:lineRule="auto"/>
        <w:ind w:firstLineChars="200" w:firstLine="480"/>
      </w:pPr>
      <w:r>
        <w:rPr>
          <w:rFonts w:hint="eastAsia"/>
        </w:rPr>
        <w:t>4.3.1综合评分明细表的制定以科学合理、降低评委会自由裁量权为原则。</w:t>
      </w:r>
    </w:p>
    <w:p w:rsidR="00F24491" w:rsidRDefault="00F030F0">
      <w:pPr>
        <w:spacing w:line="360" w:lineRule="auto"/>
        <w:ind w:firstLineChars="200" w:firstLine="480"/>
      </w:pPr>
      <w:r>
        <w:rPr>
          <w:rFonts w:hint="eastAsia"/>
        </w:rPr>
        <w:t>4.3.2 综合评分明细表按须知表中的相关要求进行价格调整，再参与价格分评审。</w:t>
      </w:r>
    </w:p>
    <w:p w:rsidR="00F24491" w:rsidRDefault="00F030F0">
      <w:pPr>
        <w:spacing w:line="360" w:lineRule="auto"/>
        <w:ind w:firstLineChars="200" w:firstLine="480"/>
      </w:pPr>
      <w:r>
        <w:rPr>
          <w:rFonts w:hint="eastAsia"/>
        </w:rPr>
        <w:br w:type="page"/>
      </w:r>
      <w:r>
        <w:rPr>
          <w:rFonts w:hint="eastAsia"/>
        </w:rPr>
        <w:lastRenderedPageBreak/>
        <w:t>4.3.3综合评分明细表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271"/>
        <w:gridCol w:w="709"/>
        <w:gridCol w:w="5306"/>
        <w:gridCol w:w="931"/>
      </w:tblGrid>
      <w:tr w:rsidR="00F24491">
        <w:trPr>
          <w:cantSplit/>
          <w:trHeight w:val="428"/>
          <w:jc w:val="center"/>
        </w:trPr>
        <w:tc>
          <w:tcPr>
            <w:tcW w:w="538" w:type="dxa"/>
            <w:vAlign w:val="center"/>
          </w:tcPr>
          <w:p w:rsidR="00F24491" w:rsidRDefault="00F030F0">
            <w:pPr>
              <w:ind w:firstLine="28"/>
              <w:jc w:val="center"/>
              <w:rPr>
                <w:i/>
                <w:iCs/>
                <w:szCs w:val="24"/>
              </w:rPr>
            </w:pPr>
            <w:r>
              <w:rPr>
                <w:rFonts w:hint="eastAsia"/>
                <w:szCs w:val="24"/>
              </w:rPr>
              <w:t>序号</w:t>
            </w:r>
          </w:p>
        </w:tc>
        <w:tc>
          <w:tcPr>
            <w:tcW w:w="1271" w:type="dxa"/>
            <w:vAlign w:val="center"/>
          </w:tcPr>
          <w:p w:rsidR="00F24491" w:rsidRDefault="00F030F0">
            <w:pPr>
              <w:ind w:firstLine="28"/>
              <w:rPr>
                <w:i/>
                <w:iCs/>
                <w:szCs w:val="24"/>
              </w:rPr>
            </w:pPr>
            <w:r>
              <w:rPr>
                <w:rFonts w:hint="eastAsia"/>
                <w:szCs w:val="24"/>
              </w:rPr>
              <w:t>评分因素</w:t>
            </w:r>
          </w:p>
        </w:tc>
        <w:tc>
          <w:tcPr>
            <w:tcW w:w="709" w:type="dxa"/>
            <w:vAlign w:val="center"/>
          </w:tcPr>
          <w:p w:rsidR="00F24491" w:rsidRDefault="00F030F0">
            <w:pPr>
              <w:ind w:firstLine="28"/>
              <w:jc w:val="center"/>
              <w:rPr>
                <w:i/>
                <w:iCs/>
                <w:szCs w:val="24"/>
              </w:rPr>
            </w:pPr>
            <w:r>
              <w:rPr>
                <w:rFonts w:hint="eastAsia"/>
                <w:szCs w:val="24"/>
              </w:rPr>
              <w:t>分值</w:t>
            </w:r>
          </w:p>
        </w:tc>
        <w:tc>
          <w:tcPr>
            <w:tcW w:w="5306" w:type="dxa"/>
            <w:vAlign w:val="center"/>
          </w:tcPr>
          <w:p w:rsidR="00F24491" w:rsidRDefault="00F030F0">
            <w:pPr>
              <w:ind w:firstLine="28"/>
              <w:jc w:val="center"/>
              <w:rPr>
                <w:i/>
                <w:iCs/>
                <w:szCs w:val="24"/>
              </w:rPr>
            </w:pPr>
            <w:r>
              <w:rPr>
                <w:rFonts w:hint="eastAsia"/>
                <w:szCs w:val="24"/>
              </w:rPr>
              <w:t>评分标准</w:t>
            </w:r>
          </w:p>
        </w:tc>
        <w:tc>
          <w:tcPr>
            <w:tcW w:w="931" w:type="dxa"/>
            <w:vAlign w:val="center"/>
          </w:tcPr>
          <w:p w:rsidR="00F24491" w:rsidRDefault="00F030F0">
            <w:pPr>
              <w:jc w:val="center"/>
              <w:rPr>
                <w:i/>
                <w:iCs/>
                <w:szCs w:val="24"/>
              </w:rPr>
            </w:pPr>
            <w:r>
              <w:rPr>
                <w:rFonts w:hint="eastAsia"/>
                <w:szCs w:val="24"/>
              </w:rPr>
              <w:t>说明</w:t>
            </w:r>
          </w:p>
        </w:tc>
      </w:tr>
      <w:tr w:rsidR="00F24491">
        <w:trPr>
          <w:cantSplit/>
          <w:trHeight w:val="376"/>
          <w:jc w:val="center"/>
        </w:trPr>
        <w:tc>
          <w:tcPr>
            <w:tcW w:w="8755" w:type="dxa"/>
            <w:gridSpan w:val="5"/>
            <w:vAlign w:val="center"/>
          </w:tcPr>
          <w:p w:rsidR="00F24491" w:rsidRDefault="00F030F0">
            <w:pPr>
              <w:ind w:left="-38"/>
              <w:jc w:val="center"/>
              <w:rPr>
                <w:i/>
                <w:iCs/>
                <w:szCs w:val="24"/>
              </w:rPr>
            </w:pPr>
            <w:r>
              <w:rPr>
                <w:szCs w:val="24"/>
              </w:rPr>
              <w:t>报价部分</w:t>
            </w:r>
            <w:r>
              <w:rPr>
                <w:rFonts w:hint="eastAsia"/>
                <w:szCs w:val="24"/>
              </w:rPr>
              <w:t>30%</w:t>
            </w:r>
          </w:p>
        </w:tc>
      </w:tr>
      <w:tr w:rsidR="00F24491">
        <w:trPr>
          <w:cantSplit/>
          <w:trHeight w:val="2766"/>
          <w:jc w:val="center"/>
        </w:trPr>
        <w:tc>
          <w:tcPr>
            <w:tcW w:w="538" w:type="dxa"/>
            <w:vAlign w:val="center"/>
          </w:tcPr>
          <w:p w:rsidR="00F24491" w:rsidRDefault="00F030F0">
            <w:pPr>
              <w:ind w:firstLine="28"/>
              <w:jc w:val="center"/>
              <w:rPr>
                <w:i/>
                <w:iCs/>
                <w:szCs w:val="24"/>
              </w:rPr>
            </w:pPr>
            <w:r>
              <w:rPr>
                <w:rFonts w:hint="eastAsia"/>
                <w:szCs w:val="24"/>
              </w:rPr>
              <w:t>1</w:t>
            </w:r>
          </w:p>
        </w:tc>
        <w:tc>
          <w:tcPr>
            <w:tcW w:w="1271" w:type="dxa"/>
            <w:vAlign w:val="center"/>
          </w:tcPr>
          <w:p w:rsidR="00F24491" w:rsidRDefault="00F030F0">
            <w:pPr>
              <w:rPr>
                <w:rFonts w:cs="宋体"/>
                <w:i/>
                <w:snapToGrid w:val="0"/>
                <w:szCs w:val="24"/>
              </w:rPr>
            </w:pPr>
            <w:r>
              <w:rPr>
                <w:rFonts w:cs="宋体" w:hint="eastAsia"/>
                <w:szCs w:val="24"/>
              </w:rPr>
              <w:t>报价</w:t>
            </w:r>
          </w:p>
        </w:tc>
        <w:tc>
          <w:tcPr>
            <w:tcW w:w="709" w:type="dxa"/>
            <w:vAlign w:val="center"/>
          </w:tcPr>
          <w:p w:rsidR="00F24491" w:rsidRDefault="00F030F0">
            <w:pPr>
              <w:jc w:val="center"/>
              <w:rPr>
                <w:rFonts w:cs="宋体"/>
                <w:i/>
                <w:snapToGrid w:val="0"/>
                <w:szCs w:val="24"/>
              </w:rPr>
            </w:pPr>
            <w:r>
              <w:rPr>
                <w:rFonts w:cs="宋体" w:hint="eastAsia"/>
                <w:snapToGrid w:val="0"/>
                <w:szCs w:val="24"/>
              </w:rPr>
              <w:t>30</w:t>
            </w:r>
          </w:p>
        </w:tc>
        <w:tc>
          <w:tcPr>
            <w:tcW w:w="5306" w:type="dxa"/>
            <w:vAlign w:val="center"/>
          </w:tcPr>
          <w:p w:rsidR="00F24491" w:rsidRDefault="00F030F0">
            <w:pPr>
              <w:rPr>
                <w:i/>
                <w:szCs w:val="24"/>
              </w:rPr>
            </w:pPr>
            <w:r>
              <w:rPr>
                <w:rFonts w:hint="eastAsia"/>
                <w:szCs w:val="24"/>
              </w:rPr>
              <w:t>1、满足招标文件要求且投标价格最低的投标报价为评标基准价，其价格分为满分。其他投标人的价格</w:t>
            </w:r>
            <w:proofErr w:type="gramStart"/>
            <w:r>
              <w:rPr>
                <w:rFonts w:hint="eastAsia"/>
                <w:szCs w:val="24"/>
              </w:rPr>
              <w:t>分统一</w:t>
            </w:r>
            <w:proofErr w:type="gramEnd"/>
            <w:r>
              <w:rPr>
                <w:rFonts w:hint="eastAsia"/>
                <w:szCs w:val="24"/>
              </w:rPr>
              <w:t>按照下列公式计算：投标报价得分=(评标基准价÷投标报价)×30%×100；</w:t>
            </w:r>
          </w:p>
          <w:p w:rsidR="00F24491" w:rsidRDefault="00F030F0">
            <w:pPr>
              <w:rPr>
                <w:i/>
                <w:szCs w:val="24"/>
              </w:rPr>
            </w:pPr>
            <w:r>
              <w:rPr>
                <w:rFonts w:hint="eastAsia"/>
                <w:szCs w:val="24"/>
              </w:rPr>
              <w:t>2、小微企业（监狱企业视同小微企业）价格扣除</w:t>
            </w:r>
          </w:p>
          <w:p w:rsidR="00F24491" w:rsidRDefault="00F030F0">
            <w:pPr>
              <w:rPr>
                <w:i/>
                <w:szCs w:val="24"/>
              </w:rPr>
            </w:pPr>
            <w:r>
              <w:rPr>
                <w:rFonts w:hint="eastAsia"/>
                <w:szCs w:val="24"/>
              </w:rPr>
              <w:t>2.1根据《政府采购促进中小企业发展管理办法》（财库〔2020〕46号）的规定，对小型和微型企业产品的价格给予10%的价格扣除，用扣除后的价格参与评标。</w:t>
            </w:r>
          </w:p>
          <w:p w:rsidR="00F24491" w:rsidRDefault="00F030F0">
            <w:pPr>
              <w:rPr>
                <w:szCs w:val="24"/>
              </w:rPr>
            </w:pPr>
            <w:r>
              <w:rPr>
                <w:rFonts w:hint="eastAsia"/>
                <w:szCs w:val="24"/>
              </w:rPr>
              <w:t>2.2参加政府采购活动的中小企业应当提供《中小企业声明函》原件。</w:t>
            </w:r>
          </w:p>
        </w:tc>
        <w:tc>
          <w:tcPr>
            <w:tcW w:w="931" w:type="dxa"/>
            <w:vAlign w:val="center"/>
          </w:tcPr>
          <w:p w:rsidR="00F24491" w:rsidRDefault="00F030F0">
            <w:pPr>
              <w:ind w:left="-38"/>
              <w:jc w:val="center"/>
              <w:rPr>
                <w:i/>
                <w:szCs w:val="24"/>
              </w:rPr>
            </w:pPr>
            <w:r>
              <w:rPr>
                <w:rFonts w:hint="eastAsia"/>
                <w:szCs w:val="24"/>
              </w:rPr>
              <w:t>现场</w:t>
            </w:r>
          </w:p>
          <w:p w:rsidR="00F24491" w:rsidRDefault="00F030F0">
            <w:pPr>
              <w:ind w:left="-38"/>
              <w:jc w:val="center"/>
              <w:rPr>
                <w:i/>
                <w:szCs w:val="24"/>
              </w:rPr>
            </w:pPr>
            <w:r>
              <w:rPr>
                <w:rFonts w:hint="eastAsia"/>
                <w:szCs w:val="24"/>
              </w:rPr>
              <w:t>计算</w:t>
            </w:r>
            <w:r w:rsidR="00D55421">
              <w:rPr>
                <w:rFonts w:hint="eastAsia"/>
                <w:szCs w:val="24"/>
              </w:rPr>
              <w:t>（共同评审因素）</w:t>
            </w:r>
          </w:p>
        </w:tc>
      </w:tr>
      <w:tr w:rsidR="00F24491">
        <w:trPr>
          <w:cantSplit/>
          <w:trHeight w:val="344"/>
          <w:jc w:val="center"/>
        </w:trPr>
        <w:tc>
          <w:tcPr>
            <w:tcW w:w="8755" w:type="dxa"/>
            <w:gridSpan w:val="5"/>
            <w:vAlign w:val="center"/>
          </w:tcPr>
          <w:p w:rsidR="00F24491" w:rsidRDefault="00F030F0">
            <w:pPr>
              <w:jc w:val="center"/>
              <w:rPr>
                <w:i/>
                <w:szCs w:val="24"/>
              </w:rPr>
            </w:pPr>
            <w:r>
              <w:rPr>
                <w:szCs w:val="24"/>
              </w:rPr>
              <w:t>技术服务部分</w:t>
            </w:r>
            <w:r>
              <w:rPr>
                <w:rFonts w:hint="eastAsia"/>
                <w:szCs w:val="24"/>
              </w:rPr>
              <w:t>45%</w:t>
            </w:r>
          </w:p>
        </w:tc>
      </w:tr>
      <w:tr w:rsidR="00F24491">
        <w:trPr>
          <w:cantSplit/>
          <w:trHeight w:val="2249"/>
          <w:jc w:val="center"/>
        </w:trPr>
        <w:tc>
          <w:tcPr>
            <w:tcW w:w="538" w:type="dxa"/>
            <w:vAlign w:val="center"/>
          </w:tcPr>
          <w:p w:rsidR="00F24491" w:rsidRDefault="00F030F0">
            <w:pPr>
              <w:ind w:firstLine="28"/>
              <w:jc w:val="center"/>
              <w:rPr>
                <w:i/>
                <w:szCs w:val="24"/>
              </w:rPr>
            </w:pPr>
            <w:r>
              <w:rPr>
                <w:rFonts w:hint="eastAsia"/>
                <w:szCs w:val="24"/>
              </w:rPr>
              <w:t>2</w:t>
            </w:r>
          </w:p>
        </w:tc>
        <w:tc>
          <w:tcPr>
            <w:tcW w:w="1271" w:type="dxa"/>
            <w:vAlign w:val="center"/>
          </w:tcPr>
          <w:p w:rsidR="00F24491" w:rsidRDefault="00F030F0">
            <w:pPr>
              <w:rPr>
                <w:i/>
                <w:szCs w:val="24"/>
              </w:rPr>
            </w:pPr>
            <w:r>
              <w:rPr>
                <w:rFonts w:hint="eastAsia"/>
                <w:szCs w:val="24"/>
              </w:rPr>
              <w:t>采购标的需满足的质量、安全、技术规格、物理特性、功能等要求</w:t>
            </w:r>
          </w:p>
        </w:tc>
        <w:tc>
          <w:tcPr>
            <w:tcW w:w="709" w:type="dxa"/>
            <w:vAlign w:val="center"/>
          </w:tcPr>
          <w:p w:rsidR="00F24491" w:rsidRDefault="00F030F0">
            <w:pPr>
              <w:jc w:val="center"/>
              <w:rPr>
                <w:i/>
                <w:szCs w:val="24"/>
              </w:rPr>
            </w:pPr>
            <w:r>
              <w:rPr>
                <w:rFonts w:hint="eastAsia"/>
                <w:szCs w:val="24"/>
              </w:rPr>
              <w:t>45</w:t>
            </w:r>
          </w:p>
        </w:tc>
        <w:tc>
          <w:tcPr>
            <w:tcW w:w="5306" w:type="dxa"/>
            <w:vAlign w:val="center"/>
          </w:tcPr>
          <w:p w:rsidR="00F24491" w:rsidRDefault="00F030F0">
            <w:pPr>
              <w:contextualSpacing/>
              <w:rPr>
                <w:szCs w:val="24"/>
              </w:rPr>
            </w:pPr>
            <w:r>
              <w:rPr>
                <w:rFonts w:hint="eastAsia"/>
                <w:szCs w:val="24"/>
              </w:rPr>
              <w:t>1、所投产品的非★项内容满足招标文件质量、安全、技术规格、物理特性、功能等（共130条）要求满足招标文件“采购标的需满足的质量、安全、技术规格、物理特性、功能等要求</w:t>
            </w:r>
            <w:r>
              <w:rPr>
                <w:szCs w:val="24"/>
              </w:rPr>
              <w:t>”</w:t>
            </w:r>
            <w:r>
              <w:rPr>
                <w:rFonts w:hint="eastAsia"/>
                <w:szCs w:val="24"/>
              </w:rPr>
              <w:t>的13分，每有一条不满足扣0.1分扣完为止。</w:t>
            </w:r>
          </w:p>
          <w:p w:rsidR="00F24491" w:rsidRDefault="00F030F0">
            <w:pPr>
              <w:contextualSpacing/>
            </w:pPr>
            <w:r>
              <w:rPr>
                <w:rFonts w:hint="eastAsia"/>
                <w:szCs w:val="24"/>
              </w:rPr>
              <w:t>2、所投产品的★项内容满足招标文件质量、安全、技术规格、物理特性、功能等（共16</w:t>
            </w:r>
            <w:r>
              <w:rPr>
                <w:szCs w:val="24"/>
              </w:rPr>
              <w:t>条）要求满足招标文件“采购标的需满足的质量、安全、技术规格、物理特性、功能等要求”的</w:t>
            </w:r>
            <w:r>
              <w:rPr>
                <w:rFonts w:hint="eastAsia"/>
                <w:szCs w:val="24"/>
              </w:rPr>
              <w:t>32</w:t>
            </w:r>
            <w:r>
              <w:rPr>
                <w:szCs w:val="24"/>
              </w:rPr>
              <w:t>分，每有一条不满足扣</w:t>
            </w:r>
            <w:r>
              <w:rPr>
                <w:rFonts w:hint="eastAsia"/>
                <w:szCs w:val="24"/>
              </w:rPr>
              <w:t>2</w:t>
            </w:r>
            <w:r>
              <w:rPr>
                <w:szCs w:val="24"/>
              </w:rPr>
              <w:t>分扣完为止。</w:t>
            </w:r>
          </w:p>
        </w:tc>
        <w:tc>
          <w:tcPr>
            <w:tcW w:w="931" w:type="dxa"/>
            <w:vAlign w:val="center"/>
          </w:tcPr>
          <w:p w:rsidR="00F24491" w:rsidRDefault="00F030F0">
            <w:pPr>
              <w:rPr>
                <w:rFonts w:cs="宋体"/>
                <w:i/>
                <w:szCs w:val="24"/>
              </w:rPr>
            </w:pPr>
            <w:r>
              <w:rPr>
                <w:rFonts w:cs="宋体" w:hint="eastAsia"/>
                <w:szCs w:val="24"/>
              </w:rPr>
              <w:t>审核材料</w:t>
            </w:r>
            <w:r w:rsidR="00D55421">
              <w:rPr>
                <w:rFonts w:cs="宋体" w:hint="eastAsia"/>
                <w:szCs w:val="24"/>
              </w:rPr>
              <w:t>（技术类评审因素）</w:t>
            </w:r>
          </w:p>
        </w:tc>
      </w:tr>
      <w:tr w:rsidR="00F24491">
        <w:trPr>
          <w:cantSplit/>
          <w:trHeight w:val="410"/>
          <w:jc w:val="center"/>
        </w:trPr>
        <w:tc>
          <w:tcPr>
            <w:tcW w:w="8755" w:type="dxa"/>
            <w:gridSpan w:val="5"/>
            <w:vAlign w:val="center"/>
          </w:tcPr>
          <w:p w:rsidR="00F24491" w:rsidRDefault="00F030F0">
            <w:pPr>
              <w:jc w:val="center"/>
              <w:rPr>
                <w:i/>
                <w:szCs w:val="24"/>
              </w:rPr>
            </w:pPr>
            <w:r>
              <w:rPr>
                <w:rFonts w:hint="eastAsia"/>
                <w:szCs w:val="24"/>
              </w:rPr>
              <w:t>履约能力及其它商务要求25%</w:t>
            </w:r>
          </w:p>
        </w:tc>
      </w:tr>
      <w:tr w:rsidR="00F24491">
        <w:trPr>
          <w:cantSplit/>
          <w:trHeight w:val="766"/>
          <w:jc w:val="center"/>
        </w:trPr>
        <w:tc>
          <w:tcPr>
            <w:tcW w:w="538" w:type="dxa"/>
            <w:vAlign w:val="center"/>
          </w:tcPr>
          <w:p w:rsidR="00F24491" w:rsidRDefault="00F030F0">
            <w:pPr>
              <w:jc w:val="center"/>
              <w:rPr>
                <w:i/>
                <w:szCs w:val="24"/>
              </w:rPr>
            </w:pPr>
            <w:r>
              <w:rPr>
                <w:rFonts w:hint="eastAsia"/>
                <w:szCs w:val="24"/>
              </w:rPr>
              <w:t>3</w:t>
            </w:r>
          </w:p>
        </w:tc>
        <w:tc>
          <w:tcPr>
            <w:tcW w:w="1271" w:type="dxa"/>
            <w:vAlign w:val="center"/>
          </w:tcPr>
          <w:p w:rsidR="00F24491" w:rsidRDefault="00F030F0">
            <w:pPr>
              <w:jc w:val="center"/>
              <w:rPr>
                <w:rFonts w:cs="宋体"/>
                <w:i/>
                <w:szCs w:val="24"/>
              </w:rPr>
            </w:pPr>
            <w:r>
              <w:rPr>
                <w:rFonts w:cs="宋体" w:hint="eastAsia"/>
                <w:szCs w:val="24"/>
              </w:rPr>
              <w:t>项目实施方案</w:t>
            </w:r>
          </w:p>
        </w:tc>
        <w:tc>
          <w:tcPr>
            <w:tcW w:w="709" w:type="dxa"/>
            <w:vAlign w:val="center"/>
          </w:tcPr>
          <w:p w:rsidR="00F24491" w:rsidRDefault="00F030F0">
            <w:pPr>
              <w:jc w:val="center"/>
              <w:rPr>
                <w:rFonts w:cs="宋体"/>
                <w:szCs w:val="24"/>
              </w:rPr>
            </w:pPr>
            <w:r>
              <w:rPr>
                <w:rFonts w:cs="宋体" w:hint="eastAsia"/>
                <w:szCs w:val="24"/>
              </w:rPr>
              <w:t>10</w:t>
            </w:r>
          </w:p>
        </w:tc>
        <w:tc>
          <w:tcPr>
            <w:tcW w:w="5306" w:type="dxa"/>
          </w:tcPr>
          <w:p w:rsidR="00F24491" w:rsidRDefault="00F030F0">
            <w:pPr>
              <w:contextualSpacing/>
              <w:rPr>
                <w:rFonts w:cs="宋体"/>
                <w:szCs w:val="24"/>
              </w:rPr>
            </w:pPr>
            <w:r>
              <w:rPr>
                <w:rFonts w:cs="宋体" w:hint="eastAsia"/>
                <w:szCs w:val="24"/>
              </w:rPr>
              <w:t>投标人根据招标文件“项目实施要求”提供项目实施方案，方案内容满足招标文件相关要求得6分，每有一条内容不满足招标文件要求扣2分扣完为止；</w:t>
            </w:r>
          </w:p>
          <w:p w:rsidR="00F24491" w:rsidRDefault="00F030F0">
            <w:pPr>
              <w:rPr>
                <w:rFonts w:cs="宋体"/>
                <w:szCs w:val="24"/>
              </w:rPr>
            </w:pPr>
            <w:r>
              <w:rPr>
                <w:rFonts w:cs="宋体" w:hint="eastAsia"/>
                <w:szCs w:val="24"/>
              </w:rPr>
              <w:t>在完全满足招标文件“项目实施要求”的基础上，所投方案能体现出更优的对应以下内容进行加分：</w:t>
            </w:r>
          </w:p>
          <w:p w:rsidR="00F24491" w:rsidRDefault="00F030F0">
            <w:pPr>
              <w:rPr>
                <w:rFonts w:cs="宋体"/>
                <w:szCs w:val="24"/>
              </w:rPr>
            </w:pPr>
            <w:r>
              <w:rPr>
                <w:rFonts w:cs="宋体" w:hint="eastAsia"/>
                <w:szCs w:val="24"/>
              </w:rPr>
              <w:t>1、所投方案中制定的配送方案包含配送计划及安排、配送任务与支持体系，有利于保障配送质量的加2分；</w:t>
            </w:r>
          </w:p>
          <w:p w:rsidR="00F24491" w:rsidRDefault="00F030F0">
            <w:pPr>
              <w:rPr>
                <w:rFonts w:cs="宋体"/>
                <w:szCs w:val="24"/>
              </w:rPr>
            </w:pPr>
            <w:r>
              <w:rPr>
                <w:rFonts w:cs="宋体" w:hint="eastAsia"/>
                <w:szCs w:val="24"/>
              </w:rPr>
              <w:t>2、所投方案中制定的进度计划能明确项目起止时间和关键工作时间节点，能有利于投标人把</w:t>
            </w:r>
            <w:proofErr w:type="gramStart"/>
            <w:r>
              <w:rPr>
                <w:rFonts w:cs="宋体" w:hint="eastAsia"/>
                <w:szCs w:val="24"/>
              </w:rPr>
              <w:t>控时间</w:t>
            </w:r>
            <w:proofErr w:type="gramEnd"/>
            <w:r>
              <w:rPr>
                <w:rFonts w:cs="宋体" w:hint="eastAsia"/>
                <w:szCs w:val="24"/>
              </w:rPr>
              <w:t>进行和采购人进行实施进度监管的加2分。</w:t>
            </w:r>
          </w:p>
        </w:tc>
        <w:tc>
          <w:tcPr>
            <w:tcW w:w="931" w:type="dxa"/>
            <w:vAlign w:val="center"/>
          </w:tcPr>
          <w:p w:rsidR="00F24491" w:rsidRDefault="00F030F0">
            <w:pPr>
              <w:rPr>
                <w:rFonts w:cs="宋体"/>
                <w:i/>
                <w:szCs w:val="24"/>
              </w:rPr>
            </w:pPr>
            <w:r>
              <w:rPr>
                <w:rFonts w:cs="宋体" w:hint="eastAsia"/>
                <w:szCs w:val="24"/>
              </w:rPr>
              <w:t>审核</w:t>
            </w:r>
          </w:p>
          <w:p w:rsidR="00F24491" w:rsidRDefault="00F030F0">
            <w:pPr>
              <w:rPr>
                <w:rFonts w:cs="宋体"/>
                <w:i/>
                <w:szCs w:val="24"/>
              </w:rPr>
            </w:pPr>
            <w:r>
              <w:rPr>
                <w:rFonts w:cs="宋体" w:hint="eastAsia"/>
                <w:szCs w:val="24"/>
              </w:rPr>
              <w:t>材料</w:t>
            </w:r>
            <w:r w:rsidR="00D55421">
              <w:rPr>
                <w:rFonts w:hint="eastAsia"/>
                <w:szCs w:val="24"/>
              </w:rPr>
              <w:t>（共同评审因素）</w:t>
            </w:r>
          </w:p>
        </w:tc>
      </w:tr>
      <w:tr w:rsidR="00F24491">
        <w:trPr>
          <w:cantSplit/>
          <w:trHeight w:val="766"/>
          <w:jc w:val="center"/>
        </w:trPr>
        <w:tc>
          <w:tcPr>
            <w:tcW w:w="538" w:type="dxa"/>
            <w:vAlign w:val="center"/>
          </w:tcPr>
          <w:p w:rsidR="00F24491" w:rsidRDefault="00F030F0">
            <w:pPr>
              <w:jc w:val="center"/>
              <w:rPr>
                <w:szCs w:val="24"/>
              </w:rPr>
            </w:pPr>
            <w:r>
              <w:rPr>
                <w:rFonts w:hint="eastAsia"/>
                <w:szCs w:val="24"/>
              </w:rPr>
              <w:lastRenderedPageBreak/>
              <w:t>4</w:t>
            </w:r>
          </w:p>
        </w:tc>
        <w:tc>
          <w:tcPr>
            <w:tcW w:w="1271" w:type="dxa"/>
            <w:vAlign w:val="center"/>
          </w:tcPr>
          <w:p w:rsidR="00F24491" w:rsidRDefault="00F030F0">
            <w:pPr>
              <w:contextualSpacing/>
              <w:rPr>
                <w:i/>
                <w:szCs w:val="24"/>
              </w:rPr>
            </w:pPr>
            <w:r>
              <w:rPr>
                <w:rFonts w:hint="eastAsia"/>
                <w:szCs w:val="24"/>
              </w:rPr>
              <w:t>培训方案</w:t>
            </w:r>
          </w:p>
        </w:tc>
        <w:tc>
          <w:tcPr>
            <w:tcW w:w="709" w:type="dxa"/>
            <w:vAlign w:val="center"/>
          </w:tcPr>
          <w:p w:rsidR="00F24491" w:rsidRDefault="00F030F0">
            <w:pPr>
              <w:contextualSpacing/>
              <w:jc w:val="center"/>
              <w:rPr>
                <w:i/>
                <w:szCs w:val="24"/>
              </w:rPr>
            </w:pPr>
            <w:r>
              <w:rPr>
                <w:rFonts w:hint="eastAsia"/>
                <w:szCs w:val="24"/>
              </w:rPr>
              <w:t>5</w:t>
            </w:r>
          </w:p>
        </w:tc>
        <w:tc>
          <w:tcPr>
            <w:tcW w:w="5306" w:type="dxa"/>
            <w:vAlign w:val="center"/>
          </w:tcPr>
          <w:p w:rsidR="00F24491" w:rsidRDefault="00F030F0">
            <w:pPr>
              <w:contextualSpacing/>
              <w:rPr>
                <w:rFonts w:cs="宋体"/>
                <w:szCs w:val="24"/>
              </w:rPr>
            </w:pPr>
            <w:r>
              <w:rPr>
                <w:rFonts w:cs="宋体" w:hint="eastAsia"/>
                <w:szCs w:val="24"/>
              </w:rPr>
              <w:t>投标人根据招标文件“培训要求”提供培训方案，方案满足招标文件相关要求得2分；不满足招标文件要求此项不得分；</w:t>
            </w:r>
          </w:p>
          <w:p w:rsidR="00F24491" w:rsidRDefault="00F030F0">
            <w:pPr>
              <w:contextualSpacing/>
              <w:rPr>
                <w:rFonts w:cs="宋体"/>
                <w:szCs w:val="24"/>
              </w:rPr>
            </w:pPr>
            <w:r>
              <w:rPr>
                <w:rFonts w:cs="宋体" w:hint="eastAsia"/>
                <w:szCs w:val="24"/>
              </w:rPr>
              <w:t>在完全满足招标文件“培训要求”的基础上，所投方案能体现出更优的对应以下内容进行加分：</w:t>
            </w:r>
          </w:p>
          <w:p w:rsidR="00F24491" w:rsidRDefault="00F030F0">
            <w:pPr>
              <w:contextualSpacing/>
              <w:rPr>
                <w:rFonts w:cs="宋体"/>
                <w:i/>
                <w:szCs w:val="24"/>
              </w:rPr>
            </w:pPr>
            <w:r>
              <w:rPr>
                <w:rFonts w:cs="宋体" w:hint="eastAsia"/>
                <w:szCs w:val="24"/>
              </w:rPr>
              <w:t>1、所投方案中提供的培训方案有利于科室具体使用人员能快速熟练地操作全部设备并能进行常见故障排除的加3分。</w:t>
            </w:r>
          </w:p>
        </w:tc>
        <w:tc>
          <w:tcPr>
            <w:tcW w:w="931" w:type="dxa"/>
            <w:vAlign w:val="center"/>
          </w:tcPr>
          <w:p w:rsidR="00F24491" w:rsidRDefault="00F030F0">
            <w:pPr>
              <w:ind w:left="-38"/>
              <w:rPr>
                <w:i/>
                <w:szCs w:val="24"/>
              </w:rPr>
            </w:pPr>
            <w:r>
              <w:rPr>
                <w:rFonts w:hint="eastAsia"/>
                <w:szCs w:val="24"/>
              </w:rPr>
              <w:t>审核</w:t>
            </w:r>
          </w:p>
          <w:p w:rsidR="00F24491" w:rsidRDefault="00F030F0">
            <w:pPr>
              <w:ind w:left="-38"/>
              <w:rPr>
                <w:i/>
                <w:szCs w:val="24"/>
              </w:rPr>
            </w:pPr>
            <w:r>
              <w:rPr>
                <w:rFonts w:hint="eastAsia"/>
                <w:szCs w:val="24"/>
              </w:rPr>
              <w:t>材料</w:t>
            </w:r>
            <w:r w:rsidR="00D55421">
              <w:rPr>
                <w:rFonts w:hint="eastAsia"/>
                <w:szCs w:val="24"/>
              </w:rPr>
              <w:t>（共同评审因素）</w:t>
            </w:r>
          </w:p>
        </w:tc>
      </w:tr>
      <w:tr w:rsidR="00F24491">
        <w:trPr>
          <w:cantSplit/>
          <w:trHeight w:val="766"/>
          <w:jc w:val="center"/>
        </w:trPr>
        <w:tc>
          <w:tcPr>
            <w:tcW w:w="538" w:type="dxa"/>
            <w:vAlign w:val="center"/>
          </w:tcPr>
          <w:p w:rsidR="00F24491" w:rsidRDefault="00F030F0">
            <w:pPr>
              <w:jc w:val="center"/>
              <w:rPr>
                <w:i/>
                <w:szCs w:val="24"/>
              </w:rPr>
            </w:pPr>
            <w:r>
              <w:rPr>
                <w:rFonts w:hint="eastAsia"/>
                <w:szCs w:val="24"/>
              </w:rPr>
              <w:t>5</w:t>
            </w:r>
          </w:p>
        </w:tc>
        <w:tc>
          <w:tcPr>
            <w:tcW w:w="1271" w:type="dxa"/>
            <w:vAlign w:val="center"/>
          </w:tcPr>
          <w:p w:rsidR="00F24491" w:rsidRDefault="00F030F0">
            <w:pPr>
              <w:contextualSpacing/>
              <w:rPr>
                <w:i/>
                <w:szCs w:val="24"/>
              </w:rPr>
            </w:pPr>
            <w:r>
              <w:rPr>
                <w:rFonts w:cs="宋体" w:hint="eastAsia"/>
                <w:szCs w:val="24"/>
              </w:rPr>
              <w:t>售后服务及质保方案</w:t>
            </w:r>
          </w:p>
        </w:tc>
        <w:tc>
          <w:tcPr>
            <w:tcW w:w="709" w:type="dxa"/>
            <w:vAlign w:val="center"/>
          </w:tcPr>
          <w:p w:rsidR="00F24491" w:rsidRDefault="00F030F0">
            <w:pPr>
              <w:contextualSpacing/>
              <w:jc w:val="center"/>
              <w:rPr>
                <w:i/>
                <w:szCs w:val="24"/>
              </w:rPr>
            </w:pPr>
            <w:r>
              <w:rPr>
                <w:rFonts w:hint="eastAsia"/>
                <w:szCs w:val="24"/>
              </w:rPr>
              <w:t>8.5</w:t>
            </w:r>
          </w:p>
        </w:tc>
        <w:tc>
          <w:tcPr>
            <w:tcW w:w="5306" w:type="dxa"/>
            <w:vAlign w:val="center"/>
          </w:tcPr>
          <w:p w:rsidR="00F24491" w:rsidRDefault="00F030F0">
            <w:pPr>
              <w:contextualSpacing/>
              <w:rPr>
                <w:rFonts w:cs="宋体"/>
                <w:szCs w:val="24"/>
              </w:rPr>
            </w:pPr>
            <w:r>
              <w:rPr>
                <w:rFonts w:cs="宋体" w:hint="eastAsia"/>
                <w:szCs w:val="24"/>
              </w:rPr>
              <w:t>投标人根据招标文件“</w:t>
            </w:r>
            <w:r>
              <w:rPr>
                <w:rFonts w:hint="eastAsia"/>
                <w:szCs w:val="24"/>
              </w:rPr>
              <w:t>售后服务及质保要求</w:t>
            </w:r>
            <w:r>
              <w:rPr>
                <w:rFonts w:cs="宋体" w:hint="eastAsia"/>
                <w:szCs w:val="24"/>
              </w:rPr>
              <w:t>”提供售后服务及质保方案，方案满足招标文件相关要求得4分；每有一条内容不满足招标文件要求扣2分扣完为止；</w:t>
            </w:r>
          </w:p>
          <w:p w:rsidR="00F24491" w:rsidRDefault="00F030F0">
            <w:pPr>
              <w:contextualSpacing/>
              <w:rPr>
                <w:rFonts w:cs="宋体"/>
                <w:i/>
                <w:szCs w:val="24"/>
              </w:rPr>
            </w:pPr>
            <w:r>
              <w:rPr>
                <w:rFonts w:cs="宋体" w:hint="eastAsia"/>
                <w:szCs w:val="24"/>
              </w:rPr>
              <w:t>在完全满足招标文件“</w:t>
            </w:r>
            <w:r>
              <w:rPr>
                <w:rFonts w:hint="eastAsia"/>
                <w:szCs w:val="24"/>
              </w:rPr>
              <w:t>售后服务及质保要求</w:t>
            </w:r>
            <w:r>
              <w:rPr>
                <w:rFonts w:cs="宋体" w:hint="eastAsia"/>
                <w:szCs w:val="24"/>
              </w:rPr>
              <w:t>”的基础上，所投方案能体现出更优的对应以下内容进行加分：</w:t>
            </w:r>
          </w:p>
          <w:p w:rsidR="00F24491" w:rsidRDefault="00F030F0">
            <w:pPr>
              <w:contextualSpacing/>
              <w:rPr>
                <w:rFonts w:cs="宋体"/>
                <w:i/>
                <w:szCs w:val="24"/>
              </w:rPr>
            </w:pPr>
            <w:r>
              <w:rPr>
                <w:rFonts w:cs="宋体" w:hint="eastAsia"/>
                <w:szCs w:val="24"/>
              </w:rPr>
              <w:t>1、所投方案中有更优的售后响应时间并提出保障响应的具体措施的加2分；</w:t>
            </w:r>
          </w:p>
          <w:p w:rsidR="00F24491" w:rsidRDefault="00F030F0">
            <w:pPr>
              <w:contextualSpacing/>
              <w:rPr>
                <w:rFonts w:cs="宋体"/>
                <w:i/>
                <w:szCs w:val="24"/>
              </w:rPr>
            </w:pPr>
            <w:r>
              <w:rPr>
                <w:rFonts w:cs="宋体" w:hint="eastAsia"/>
                <w:szCs w:val="24"/>
              </w:rPr>
              <w:t>2、所投方案能体现出详细的维护计划确保设备正常运转且有助于减少采购人在设备使用过程中遇到的技术问题的加2.5分；</w:t>
            </w:r>
          </w:p>
          <w:p w:rsidR="00F24491" w:rsidRDefault="00F030F0">
            <w:pPr>
              <w:contextualSpacing/>
              <w:rPr>
                <w:i/>
                <w:szCs w:val="24"/>
              </w:rPr>
            </w:pPr>
            <w:r>
              <w:rPr>
                <w:rFonts w:cs="宋体" w:hint="eastAsia"/>
                <w:szCs w:val="24"/>
              </w:rPr>
              <w:t>未提供或提供的售后服务及质保方案不可行的此项不得分。</w:t>
            </w:r>
          </w:p>
        </w:tc>
        <w:tc>
          <w:tcPr>
            <w:tcW w:w="931" w:type="dxa"/>
            <w:vAlign w:val="center"/>
          </w:tcPr>
          <w:p w:rsidR="00F24491" w:rsidRDefault="00F030F0">
            <w:pPr>
              <w:ind w:left="-38"/>
              <w:rPr>
                <w:i/>
                <w:szCs w:val="24"/>
              </w:rPr>
            </w:pPr>
            <w:r>
              <w:rPr>
                <w:rFonts w:hint="eastAsia"/>
                <w:szCs w:val="24"/>
              </w:rPr>
              <w:t>审核</w:t>
            </w:r>
          </w:p>
          <w:p w:rsidR="00F24491" w:rsidRDefault="00F030F0">
            <w:pPr>
              <w:ind w:left="-38"/>
              <w:rPr>
                <w:i/>
                <w:szCs w:val="24"/>
              </w:rPr>
            </w:pPr>
            <w:r>
              <w:rPr>
                <w:rFonts w:hint="eastAsia"/>
                <w:szCs w:val="24"/>
              </w:rPr>
              <w:t>材料</w:t>
            </w:r>
            <w:r w:rsidR="00D55421">
              <w:rPr>
                <w:rFonts w:hint="eastAsia"/>
                <w:szCs w:val="24"/>
              </w:rPr>
              <w:t>（共同评审因素）</w:t>
            </w:r>
          </w:p>
        </w:tc>
      </w:tr>
      <w:tr w:rsidR="00F24491">
        <w:trPr>
          <w:cantSplit/>
          <w:trHeight w:val="766"/>
          <w:jc w:val="center"/>
        </w:trPr>
        <w:tc>
          <w:tcPr>
            <w:tcW w:w="538" w:type="dxa"/>
            <w:vAlign w:val="center"/>
          </w:tcPr>
          <w:p w:rsidR="00F24491" w:rsidRDefault="00F030F0">
            <w:pPr>
              <w:contextualSpacing/>
              <w:jc w:val="center"/>
              <w:rPr>
                <w:rFonts w:cs="宋体"/>
                <w:i/>
                <w:szCs w:val="24"/>
              </w:rPr>
            </w:pPr>
            <w:r>
              <w:rPr>
                <w:rFonts w:cs="宋体" w:hint="eastAsia"/>
                <w:szCs w:val="24"/>
              </w:rPr>
              <w:t>6</w:t>
            </w:r>
          </w:p>
        </w:tc>
        <w:tc>
          <w:tcPr>
            <w:tcW w:w="1271" w:type="dxa"/>
            <w:vAlign w:val="center"/>
          </w:tcPr>
          <w:p w:rsidR="00F24491" w:rsidRDefault="00F030F0">
            <w:pPr>
              <w:contextualSpacing/>
              <w:jc w:val="center"/>
              <w:rPr>
                <w:i/>
                <w:szCs w:val="24"/>
              </w:rPr>
            </w:pPr>
            <w:r>
              <w:rPr>
                <w:rFonts w:hint="eastAsia"/>
                <w:szCs w:val="24"/>
              </w:rPr>
              <w:t>节能、环境标志、无线局域网产品</w:t>
            </w:r>
          </w:p>
        </w:tc>
        <w:tc>
          <w:tcPr>
            <w:tcW w:w="709" w:type="dxa"/>
            <w:vAlign w:val="center"/>
          </w:tcPr>
          <w:p w:rsidR="00F24491" w:rsidRDefault="00F030F0">
            <w:pPr>
              <w:contextualSpacing/>
              <w:jc w:val="center"/>
              <w:rPr>
                <w:i/>
                <w:szCs w:val="24"/>
              </w:rPr>
            </w:pPr>
            <w:r>
              <w:rPr>
                <w:rFonts w:hint="eastAsia"/>
                <w:szCs w:val="24"/>
              </w:rPr>
              <w:t>1.5</w:t>
            </w:r>
          </w:p>
        </w:tc>
        <w:tc>
          <w:tcPr>
            <w:tcW w:w="5306" w:type="dxa"/>
            <w:vAlign w:val="center"/>
          </w:tcPr>
          <w:p w:rsidR="00F24491" w:rsidRDefault="00F030F0">
            <w:pPr>
              <w:contextualSpacing/>
              <w:rPr>
                <w:i/>
                <w:szCs w:val="24"/>
              </w:rPr>
            </w:pPr>
            <w:r>
              <w:rPr>
                <w:rFonts w:hint="eastAsia"/>
                <w:szCs w:val="24"/>
              </w:rPr>
              <w:t>政府采购强制节能产品除外，投标产品中属于政府采购优先采购范围的，每有一项为节能产品或者环境标志产品或者无线局域网产品的得0.5分，非节能、环境标志产品的、无线局域网产品的此项不得分。本项最多得1.5分。</w:t>
            </w:r>
          </w:p>
          <w:p w:rsidR="00F24491" w:rsidRDefault="00F030F0">
            <w:pPr>
              <w:contextualSpacing/>
              <w:rPr>
                <w:i/>
                <w:szCs w:val="24"/>
              </w:rPr>
            </w:pPr>
            <w:r>
              <w:rPr>
                <w:rFonts w:hint="eastAsia"/>
                <w:szCs w:val="24"/>
              </w:rPr>
              <w:t>注：①节能产品、环境标志产品优先采购范围以四川政府采购网发布的最新品目清单为准。无线局域网产品优先采购范围中以中国政府采购网公布的最新的《无线局域网认证产品政府采购清单》为准。</w:t>
            </w:r>
          </w:p>
          <w:p w:rsidR="00F24491" w:rsidRDefault="00F030F0">
            <w:pPr>
              <w:contextualSpacing/>
              <w:rPr>
                <w:i/>
                <w:szCs w:val="24"/>
              </w:rPr>
            </w:pPr>
            <w:r>
              <w:rPr>
                <w:rFonts w:hint="eastAsia"/>
                <w:szCs w:val="24"/>
              </w:rPr>
              <w:t>②投标产品属于优先采购范围内的节能产品或环境标志产品的，提供国家确定的认证机构出具的、处于有效期内的节能产品、环境标志产品认证证书复印件加盖供应商单位公章。</w:t>
            </w:r>
          </w:p>
          <w:p w:rsidR="00F24491" w:rsidRDefault="00F030F0">
            <w:pPr>
              <w:contextualSpacing/>
              <w:rPr>
                <w:i/>
                <w:szCs w:val="24"/>
              </w:rPr>
            </w:pPr>
            <w:r>
              <w:rPr>
                <w:rFonts w:hint="eastAsia"/>
                <w:szCs w:val="24"/>
              </w:rPr>
              <w:t>③投标产品属于优先采购范围内的无线局域网产品的，提供政府采购清单</w:t>
            </w:r>
            <w:proofErr w:type="gramStart"/>
            <w:r>
              <w:rPr>
                <w:rFonts w:hint="eastAsia"/>
                <w:szCs w:val="24"/>
              </w:rPr>
              <w:t>对应页并加盖</w:t>
            </w:r>
            <w:proofErr w:type="gramEnd"/>
            <w:r>
              <w:rPr>
                <w:rFonts w:hint="eastAsia"/>
                <w:szCs w:val="24"/>
              </w:rPr>
              <w:t>供应商单位公章。</w:t>
            </w:r>
          </w:p>
        </w:tc>
        <w:tc>
          <w:tcPr>
            <w:tcW w:w="931" w:type="dxa"/>
            <w:vAlign w:val="center"/>
          </w:tcPr>
          <w:p w:rsidR="00F24491" w:rsidRDefault="00F030F0">
            <w:pPr>
              <w:ind w:left="-38"/>
              <w:contextualSpacing/>
              <w:rPr>
                <w:rFonts w:cs="宋体"/>
                <w:i/>
                <w:szCs w:val="24"/>
              </w:rPr>
            </w:pPr>
            <w:r>
              <w:rPr>
                <w:rFonts w:cs="宋体" w:hint="eastAsia"/>
                <w:szCs w:val="24"/>
              </w:rPr>
              <w:t>审核</w:t>
            </w:r>
          </w:p>
          <w:p w:rsidR="00F24491" w:rsidRDefault="00F030F0">
            <w:pPr>
              <w:contextualSpacing/>
              <w:rPr>
                <w:i/>
                <w:szCs w:val="24"/>
              </w:rPr>
            </w:pPr>
            <w:r>
              <w:rPr>
                <w:rFonts w:cs="宋体" w:hint="eastAsia"/>
                <w:szCs w:val="24"/>
              </w:rPr>
              <w:t>材料</w:t>
            </w:r>
            <w:r w:rsidR="00D55421">
              <w:rPr>
                <w:rFonts w:hint="eastAsia"/>
                <w:szCs w:val="24"/>
              </w:rPr>
              <w:t>（共同评审因素）</w:t>
            </w:r>
          </w:p>
        </w:tc>
      </w:tr>
    </w:tbl>
    <w:p w:rsidR="00F24491" w:rsidRDefault="00F24491">
      <w:pPr>
        <w:pStyle w:val="Default"/>
      </w:pPr>
    </w:p>
    <w:p w:rsidR="00F24491" w:rsidRDefault="00F030F0">
      <w:pPr>
        <w:spacing w:line="360" w:lineRule="auto"/>
        <w:rPr>
          <w:szCs w:val="24"/>
        </w:rPr>
      </w:pPr>
      <w:r>
        <w:rPr>
          <w:rFonts w:cs="宋体" w:hint="eastAsia"/>
        </w:rPr>
        <w:t>注：评分的取值按四舍五入法，保留小数点后两位。</w:t>
      </w:r>
      <w:bookmarkStart w:id="305" w:name="_Toc217446059"/>
    </w:p>
    <w:p w:rsidR="00F24491" w:rsidRDefault="00F030F0">
      <w:pPr>
        <w:pStyle w:val="a6"/>
        <w:spacing w:line="360" w:lineRule="auto"/>
        <w:ind w:firstLineChars="175" w:firstLine="420"/>
        <w:rPr>
          <w:sz w:val="24"/>
        </w:rPr>
      </w:pPr>
      <w:r>
        <w:rPr>
          <w:rFonts w:ascii="宋体" w:hint="eastAsia"/>
          <w:kern w:val="0"/>
          <w:sz w:val="24"/>
        </w:rPr>
        <w:t xml:space="preserve">4.3.4 </w:t>
      </w:r>
      <w:r>
        <w:rPr>
          <w:rFonts w:ascii="宋体" w:hint="eastAsia"/>
          <w:kern w:val="0"/>
          <w:sz w:val="24"/>
        </w:rPr>
        <w:t>本次综合评分法由评标委员会各成员独立对通过初审（资格检查和</w:t>
      </w:r>
      <w:r>
        <w:rPr>
          <w:rFonts w:ascii="宋体" w:eastAsia="宋体" w:hAnsi="宋体" w:cs="宋体" w:hint="eastAsia"/>
          <w:kern w:val="0"/>
          <w:sz w:val="24"/>
        </w:rPr>
        <w:t>符合性</w:t>
      </w:r>
      <w:r>
        <w:rPr>
          <w:rFonts w:ascii="宋体" w:hint="eastAsia"/>
          <w:kern w:val="0"/>
          <w:sz w:val="24"/>
        </w:rPr>
        <w:t>审查）的投标人的投标文件进行评审和打分。</w:t>
      </w:r>
      <w:r>
        <w:rPr>
          <w:rFonts w:hint="eastAsia"/>
          <w:sz w:val="24"/>
        </w:rPr>
        <w:t xml:space="preserve"> </w:t>
      </w:r>
    </w:p>
    <w:p w:rsidR="00F24491" w:rsidRDefault="00F030F0">
      <w:pPr>
        <w:pStyle w:val="2"/>
        <w:ind w:firstLineChars="196" w:firstLine="472"/>
        <w:jc w:val="left"/>
        <w:rPr>
          <w:rFonts w:ascii="宋体" w:hAnsi="宋体" w:cs="宋体"/>
          <w:sz w:val="24"/>
          <w:szCs w:val="24"/>
        </w:rPr>
      </w:pPr>
      <w:bookmarkStart w:id="306" w:name="_Toc217446060"/>
      <w:bookmarkEnd w:id="305"/>
      <w:r>
        <w:rPr>
          <w:rFonts w:ascii="宋体" w:hAnsi="宋体" w:cs="宋体" w:hint="eastAsia"/>
          <w:sz w:val="24"/>
          <w:szCs w:val="24"/>
        </w:rPr>
        <w:lastRenderedPageBreak/>
        <w:t>5.废 标</w:t>
      </w:r>
    </w:p>
    <w:p w:rsidR="00F24491" w:rsidRDefault="00F030F0">
      <w:pPr>
        <w:spacing w:line="360" w:lineRule="auto"/>
        <w:ind w:firstLineChars="200" w:firstLine="480"/>
      </w:pPr>
      <w:r>
        <w:rPr>
          <w:rFonts w:hint="eastAsia"/>
        </w:rPr>
        <w:t>5.1本次政府采购活动中，出现下列情形之一的，予以废标：</w:t>
      </w:r>
    </w:p>
    <w:p w:rsidR="00F24491" w:rsidRDefault="00F030F0">
      <w:pPr>
        <w:spacing w:line="360" w:lineRule="auto"/>
        <w:ind w:firstLineChars="200" w:firstLine="480"/>
      </w:pPr>
      <w:r>
        <w:rPr>
          <w:rFonts w:hint="eastAsia"/>
        </w:rPr>
        <w:t>（1）符合专业条件的投标人或者对招标文件作实质响应的投标人不足三家的；</w:t>
      </w:r>
    </w:p>
    <w:p w:rsidR="00F24491" w:rsidRDefault="00F030F0">
      <w:pPr>
        <w:spacing w:line="360" w:lineRule="auto"/>
        <w:ind w:firstLineChars="200" w:firstLine="480"/>
      </w:pPr>
      <w:r>
        <w:rPr>
          <w:rFonts w:hint="eastAsia"/>
        </w:rPr>
        <w:t>（2）出现影响采购公正的违法、违规行为的；</w:t>
      </w:r>
    </w:p>
    <w:p w:rsidR="00F24491" w:rsidRDefault="00F030F0">
      <w:pPr>
        <w:spacing w:line="360" w:lineRule="auto"/>
        <w:ind w:firstLineChars="200" w:firstLine="480"/>
      </w:pPr>
      <w:r>
        <w:rPr>
          <w:rFonts w:hint="eastAsia"/>
        </w:rPr>
        <w:t>（3）投标人的报价均超过了采购预算，采购人不能支付的；</w:t>
      </w:r>
    </w:p>
    <w:p w:rsidR="00F24491" w:rsidRDefault="00F030F0">
      <w:pPr>
        <w:spacing w:line="360" w:lineRule="auto"/>
        <w:ind w:firstLineChars="200" w:firstLine="480"/>
      </w:pPr>
      <w:r>
        <w:rPr>
          <w:rFonts w:hint="eastAsia"/>
        </w:rPr>
        <w:t>（4）因重大变故，采购任务取消的。</w:t>
      </w:r>
    </w:p>
    <w:p w:rsidR="00F24491" w:rsidRDefault="00F030F0">
      <w:pPr>
        <w:spacing w:line="360" w:lineRule="auto"/>
        <w:ind w:firstLineChars="200" w:firstLine="480"/>
      </w:pPr>
      <w:proofErr w:type="gramStart"/>
      <w:r>
        <w:rPr>
          <w:rFonts w:hint="eastAsia"/>
        </w:rPr>
        <w:t>废标后</w:t>
      </w:r>
      <w:proofErr w:type="gramEnd"/>
      <w:r>
        <w:rPr>
          <w:rFonts w:hint="eastAsia"/>
        </w:rPr>
        <w:t>，采购代理机构应在四川政府采购网上公告，并公告废标的情形。投标人需要知晓</w:t>
      </w:r>
      <w:proofErr w:type="gramStart"/>
      <w:r>
        <w:rPr>
          <w:rFonts w:hint="eastAsia"/>
        </w:rPr>
        <w:t>导致废标情形</w:t>
      </w:r>
      <w:proofErr w:type="gramEnd"/>
      <w:r>
        <w:rPr>
          <w:rFonts w:hint="eastAsia"/>
        </w:rPr>
        <w:t>的具体原因和理由的，可以通过书面形式询问招标采购单位。</w:t>
      </w:r>
    </w:p>
    <w:p w:rsidR="00F24491" w:rsidRDefault="00F030F0">
      <w:pPr>
        <w:spacing w:line="360" w:lineRule="auto"/>
        <w:ind w:firstLineChars="200" w:firstLine="480"/>
      </w:pPr>
      <w:r>
        <w:rPr>
          <w:rFonts w:hint="eastAsia"/>
        </w:rPr>
        <w:t>5.2对于评标过程中废标的采购项目，评标委员会应当对招标文件是否存在倾向性和歧视性、是否存在不合理条款进行论证，并出具书面论证意见。</w:t>
      </w:r>
    </w:p>
    <w:p w:rsidR="00F24491" w:rsidRDefault="00F030F0">
      <w:pPr>
        <w:pStyle w:val="2"/>
        <w:ind w:firstLineChars="196" w:firstLine="472"/>
        <w:jc w:val="both"/>
        <w:rPr>
          <w:rFonts w:ascii="宋体" w:hAnsi="宋体" w:cs="宋体"/>
          <w:sz w:val="24"/>
          <w:szCs w:val="24"/>
        </w:rPr>
      </w:pPr>
      <w:r>
        <w:rPr>
          <w:rFonts w:ascii="宋体" w:hAnsi="宋体" w:cs="宋体" w:hint="eastAsia"/>
          <w:sz w:val="24"/>
          <w:szCs w:val="24"/>
        </w:rPr>
        <w:t>6.定标</w:t>
      </w:r>
      <w:bookmarkStart w:id="307" w:name="_Toc217446061"/>
      <w:bookmarkEnd w:id="306"/>
    </w:p>
    <w:p w:rsidR="00F24491" w:rsidRDefault="00F030F0">
      <w:pPr>
        <w:spacing w:line="360" w:lineRule="auto"/>
        <w:ind w:firstLineChars="200" w:firstLine="480"/>
      </w:pPr>
      <w:r>
        <w:rPr>
          <w:rFonts w:hint="eastAsia"/>
        </w:rPr>
        <w:t>6.1. 定标原则</w:t>
      </w:r>
      <w:bookmarkEnd w:id="307"/>
      <w:r>
        <w:rPr>
          <w:rFonts w:hint="eastAsia"/>
        </w:rPr>
        <w:t>：本项目根据评标委员会推荐的中标候选投标人名单，按顺序确定中标人。</w:t>
      </w:r>
    </w:p>
    <w:p w:rsidR="00F24491" w:rsidRDefault="00F030F0">
      <w:pPr>
        <w:spacing w:line="360" w:lineRule="auto"/>
        <w:ind w:firstLineChars="200" w:firstLine="480"/>
      </w:pPr>
      <w:bookmarkStart w:id="308" w:name="_Toc217446062"/>
      <w:r>
        <w:rPr>
          <w:rFonts w:hint="eastAsia"/>
        </w:rPr>
        <w:t>6.2. 定标程序</w:t>
      </w:r>
      <w:bookmarkEnd w:id="308"/>
    </w:p>
    <w:p w:rsidR="00F24491" w:rsidRDefault="00F030F0">
      <w:pPr>
        <w:spacing w:line="360" w:lineRule="auto"/>
        <w:ind w:firstLineChars="200" w:firstLine="480"/>
      </w:pPr>
      <w:r>
        <w:rPr>
          <w:rFonts w:hint="eastAsia"/>
        </w:rPr>
        <w:t>6.2.1 评标委员会将评标情况写出书面报告，推荐中标候选投标人。</w:t>
      </w:r>
    </w:p>
    <w:p w:rsidR="00F24491" w:rsidRDefault="00F030F0">
      <w:pPr>
        <w:spacing w:line="360" w:lineRule="auto"/>
        <w:ind w:firstLineChars="200" w:firstLine="480"/>
      </w:pPr>
      <w:r>
        <w:rPr>
          <w:rFonts w:hint="eastAsia"/>
        </w:rPr>
        <w:t>6.2.2 采购代理机构在评标结束后2个工作日内将评标报告送采购人。</w:t>
      </w:r>
    </w:p>
    <w:p w:rsidR="00F24491" w:rsidRDefault="00F030F0">
      <w:pPr>
        <w:spacing w:line="360" w:lineRule="auto"/>
        <w:ind w:firstLineChars="200" w:firstLine="480"/>
      </w:pPr>
      <w:r>
        <w:rPr>
          <w:rFonts w:hint="eastAsia"/>
        </w:rPr>
        <w:t>6.2.3 采购人在收到评标报告后5个工作日内，按照评标报告中推荐的中标候选投标人顺序确定中标人。</w:t>
      </w:r>
    </w:p>
    <w:p w:rsidR="00F24491" w:rsidRDefault="00F030F0">
      <w:pPr>
        <w:spacing w:line="360" w:lineRule="auto"/>
        <w:ind w:firstLineChars="200" w:firstLine="482"/>
        <w:rPr>
          <w:b/>
        </w:rPr>
      </w:pPr>
      <w:r>
        <w:rPr>
          <w:rFonts w:hint="eastAsia"/>
          <w:b/>
        </w:rPr>
        <w:t>注意，采购人按照推荐的中标候选人顺序确定中标人，不能认为采购人只能确定第一中标候选人为中标人，采购人有正当理由的，可以确定后一顺序中标候选人为中标人，依次类推。</w:t>
      </w:r>
    </w:p>
    <w:p w:rsidR="00F24491" w:rsidRDefault="00F030F0">
      <w:pPr>
        <w:spacing w:line="360" w:lineRule="auto"/>
        <w:ind w:firstLineChars="200" w:firstLine="480"/>
      </w:pPr>
      <w:r>
        <w:rPr>
          <w:rFonts w:hint="eastAsia"/>
        </w:rPr>
        <w:t>6.2.4 根据采购人确定的</w:t>
      </w:r>
      <w:proofErr w:type="gramStart"/>
      <w:r>
        <w:rPr>
          <w:rFonts w:hint="eastAsia"/>
        </w:rPr>
        <w:t>中标中标</w:t>
      </w:r>
      <w:proofErr w:type="gramEnd"/>
      <w:r>
        <w:rPr>
          <w:rFonts w:hint="eastAsia"/>
        </w:rPr>
        <w:t>人，采购代理机构在四川政府采购网上发布中标公告，并自采购人确定中标之日起2个工作日内向中标单位发出中标通知书。</w:t>
      </w:r>
    </w:p>
    <w:p w:rsidR="00F24491" w:rsidRDefault="00F030F0">
      <w:pPr>
        <w:spacing w:line="360" w:lineRule="auto"/>
        <w:ind w:firstLineChars="200" w:firstLine="480"/>
      </w:pPr>
      <w:r>
        <w:rPr>
          <w:rFonts w:hint="eastAsia"/>
        </w:rPr>
        <w:t>6.2.5 招标采购单位不退回投标人投标文件和其他投标资料。</w:t>
      </w:r>
    </w:p>
    <w:p w:rsidR="00F24491" w:rsidRDefault="00F030F0">
      <w:pPr>
        <w:pStyle w:val="2"/>
        <w:ind w:firstLineChars="200" w:firstLine="482"/>
        <w:jc w:val="left"/>
        <w:rPr>
          <w:rFonts w:ascii="宋体" w:hAnsi="宋体" w:cs="宋体"/>
          <w:bCs w:val="0"/>
          <w:sz w:val="24"/>
          <w:szCs w:val="24"/>
        </w:rPr>
      </w:pPr>
      <w:bookmarkStart w:id="309" w:name="_Toc208849022"/>
      <w:bookmarkStart w:id="310" w:name="_Toc183582297"/>
      <w:bookmarkStart w:id="311" w:name="_Toc217446105"/>
      <w:bookmarkStart w:id="312" w:name="_Toc183682432"/>
      <w:bookmarkEnd w:id="304"/>
      <w:r>
        <w:rPr>
          <w:rFonts w:ascii="宋体" w:hAnsi="宋体" w:cs="宋体" w:hint="eastAsia"/>
          <w:bCs w:val="0"/>
          <w:sz w:val="24"/>
          <w:szCs w:val="24"/>
        </w:rPr>
        <w:t>7.</w:t>
      </w:r>
      <w:bookmarkEnd w:id="309"/>
      <w:bookmarkEnd w:id="310"/>
      <w:bookmarkEnd w:id="311"/>
      <w:bookmarkEnd w:id="312"/>
      <w:r>
        <w:rPr>
          <w:rFonts w:ascii="宋体" w:hAnsi="宋体" w:cs="宋体" w:hint="eastAsia"/>
          <w:sz w:val="24"/>
          <w:szCs w:val="24"/>
        </w:rPr>
        <w:t>评标专家在</w:t>
      </w:r>
      <w:r>
        <w:rPr>
          <w:rFonts w:ascii="宋体" w:hAnsi="宋体" w:cs="宋体" w:hint="eastAsia"/>
          <w:sz w:val="24"/>
        </w:rPr>
        <w:t>政府采购活动</w:t>
      </w:r>
      <w:r>
        <w:rPr>
          <w:rFonts w:ascii="宋体" w:hAnsi="宋体" w:cs="宋体" w:hint="eastAsia"/>
          <w:sz w:val="24"/>
          <w:szCs w:val="24"/>
        </w:rPr>
        <w:t>中承担以下义务：</w:t>
      </w:r>
    </w:p>
    <w:p w:rsidR="00F24491" w:rsidRDefault="00F030F0">
      <w:pPr>
        <w:spacing w:line="360" w:lineRule="auto"/>
        <w:ind w:firstLineChars="200" w:firstLine="480"/>
      </w:pPr>
      <w:r>
        <w:rPr>
          <w:rFonts w:hint="eastAsia"/>
        </w:rPr>
        <w:t xml:space="preserve">（1）遵守评审工作纪律； </w:t>
      </w:r>
    </w:p>
    <w:p w:rsidR="00F24491" w:rsidRDefault="00F030F0">
      <w:pPr>
        <w:spacing w:line="360" w:lineRule="auto"/>
        <w:ind w:firstLineChars="200" w:firstLine="480"/>
      </w:pPr>
      <w:r>
        <w:rPr>
          <w:rFonts w:hint="eastAsia"/>
        </w:rPr>
        <w:t>（2）按照客观、公正、审慎的原则，根据招标文件规定的评审程序、评审方法和评审标准进行独立评审；</w:t>
      </w:r>
    </w:p>
    <w:p w:rsidR="00F24491" w:rsidRDefault="00F030F0">
      <w:pPr>
        <w:spacing w:line="360" w:lineRule="auto"/>
        <w:ind w:firstLineChars="200" w:firstLine="480"/>
      </w:pPr>
      <w:r>
        <w:rPr>
          <w:rFonts w:hint="eastAsia"/>
        </w:rPr>
        <w:t>（3）不得泄露评审文件、评审情况和在评审过程中获悉的商业秘密；</w:t>
      </w:r>
    </w:p>
    <w:p w:rsidR="00F24491" w:rsidRDefault="00F030F0">
      <w:pPr>
        <w:spacing w:line="360" w:lineRule="auto"/>
        <w:ind w:firstLineChars="200" w:firstLine="480"/>
      </w:pPr>
      <w:r>
        <w:rPr>
          <w:rFonts w:hint="eastAsia"/>
        </w:rPr>
        <w:t>（4）及时向监督部门报告评审过程中采购组织单位向评审专家做倾向性、误导性的解释或者说明，投标人行贿、提供虚假材料或者串通、受到的非法干预情况等违法违规行为；</w:t>
      </w:r>
    </w:p>
    <w:p w:rsidR="00F24491" w:rsidRDefault="00F030F0">
      <w:pPr>
        <w:spacing w:line="360" w:lineRule="auto"/>
        <w:ind w:firstLineChars="200" w:firstLine="480"/>
      </w:pPr>
      <w:r>
        <w:rPr>
          <w:rFonts w:hint="eastAsia"/>
        </w:rPr>
        <w:lastRenderedPageBreak/>
        <w:t>（5）发现招标文件内容违反国家有关强制性规定或者存在歧义、重大缺陷导致评审工作无法进行时，停止评审并向采购组织单位书面说明情况；</w:t>
      </w:r>
    </w:p>
    <w:p w:rsidR="00F24491" w:rsidRDefault="00F030F0">
      <w:pPr>
        <w:spacing w:line="360" w:lineRule="auto"/>
        <w:ind w:firstLineChars="200" w:firstLine="480"/>
      </w:pPr>
      <w:r>
        <w:rPr>
          <w:rFonts w:hint="eastAsia"/>
        </w:rPr>
        <w:t>（6）配合答复处理投标人的询问、质疑和投诉等事项；</w:t>
      </w:r>
    </w:p>
    <w:p w:rsidR="00F24491" w:rsidRDefault="00F030F0">
      <w:pPr>
        <w:spacing w:line="360" w:lineRule="auto"/>
        <w:ind w:firstLineChars="200" w:firstLine="480"/>
      </w:pPr>
      <w:r>
        <w:rPr>
          <w:rFonts w:hint="eastAsia"/>
        </w:rPr>
        <w:t>（7）法律、法规和规章规定的其他义务。</w:t>
      </w:r>
    </w:p>
    <w:p w:rsidR="00F24491" w:rsidRDefault="00F030F0">
      <w:pPr>
        <w:pStyle w:val="2"/>
        <w:ind w:firstLineChars="200" w:firstLine="482"/>
        <w:jc w:val="left"/>
        <w:rPr>
          <w:rFonts w:ascii="宋体" w:hAnsi="宋体" w:cs="宋体"/>
          <w:bCs w:val="0"/>
          <w:sz w:val="24"/>
          <w:szCs w:val="24"/>
        </w:rPr>
      </w:pPr>
      <w:r>
        <w:rPr>
          <w:rFonts w:ascii="宋体" w:hAnsi="宋体" w:cs="宋体" w:hint="eastAsia"/>
          <w:bCs w:val="0"/>
          <w:sz w:val="24"/>
          <w:szCs w:val="24"/>
        </w:rPr>
        <w:t>8.评标专家在政府采购活动中应当遵守以下工作纪律：</w:t>
      </w:r>
    </w:p>
    <w:p w:rsidR="00F24491" w:rsidRDefault="00F030F0">
      <w:pPr>
        <w:spacing w:line="360" w:lineRule="auto"/>
        <w:ind w:firstLineChars="200" w:firstLine="480"/>
      </w:pPr>
      <w:r>
        <w:rPr>
          <w:rFonts w:hint="eastAsia"/>
        </w:rPr>
        <w:t>（1）遵行《政府采购法》第十二条和《政府采购法实施条例》第九条及财政部关于回避的规定。</w:t>
      </w:r>
    </w:p>
    <w:p w:rsidR="00F24491" w:rsidRDefault="00F030F0">
      <w:pPr>
        <w:spacing w:line="360" w:lineRule="auto"/>
        <w:ind w:firstLineChars="200" w:firstLine="480"/>
      </w:pPr>
      <w:r>
        <w:rPr>
          <w:rFonts w:hint="eastAsia"/>
        </w:rPr>
        <w:t>（2）评标前，应当将通讯工具或者相关电子设备交由招标采购单位统一保管。</w:t>
      </w:r>
    </w:p>
    <w:p w:rsidR="00F24491" w:rsidRDefault="00F030F0">
      <w:pPr>
        <w:spacing w:line="360" w:lineRule="auto"/>
        <w:ind w:firstLineChars="200" w:firstLine="480"/>
      </w:pPr>
      <w:r>
        <w:rPr>
          <w:rFonts w:hint="eastAsia"/>
        </w:rPr>
        <w:t>（3）评标过程中，不得与外界联系，因发生不可预见情况，确实需要与外界联系的，应当在监督人员监督之下办理。</w:t>
      </w:r>
    </w:p>
    <w:p w:rsidR="00F24491" w:rsidRDefault="00F030F0">
      <w:pPr>
        <w:spacing w:line="360" w:lineRule="auto"/>
        <w:ind w:firstLineChars="200" w:firstLine="480"/>
      </w:pPr>
      <w:r>
        <w:rPr>
          <w:rFonts w:hint="eastAsia"/>
        </w:rPr>
        <w:t>（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rsidR="00F24491" w:rsidRDefault="00F030F0">
      <w:pPr>
        <w:spacing w:line="360" w:lineRule="auto"/>
        <w:ind w:firstLineChars="200" w:firstLine="480"/>
      </w:pPr>
      <w:r>
        <w:rPr>
          <w:rFonts w:hint="eastAsia"/>
        </w:rPr>
        <w:t>（5）在评标过程中和评标结束后，不得记录、复制或带走任何评标资料，除因规定的义务外，不得向外界透露评标内容。</w:t>
      </w:r>
    </w:p>
    <w:p w:rsidR="00F24491" w:rsidRDefault="00F030F0">
      <w:pPr>
        <w:spacing w:line="360" w:lineRule="auto"/>
        <w:ind w:firstLineChars="200" w:firstLine="480"/>
      </w:pPr>
      <w:r>
        <w:rPr>
          <w:rFonts w:hint="eastAsia"/>
        </w:rPr>
        <w:t>（6）服从评标现场招标采购单位的现场秩序管理，接受评标现场监督人员的合法监督。</w:t>
      </w:r>
    </w:p>
    <w:p w:rsidR="00F24491" w:rsidRDefault="00F030F0">
      <w:pPr>
        <w:spacing w:line="360" w:lineRule="auto"/>
        <w:ind w:firstLineChars="200" w:firstLine="480"/>
      </w:pPr>
      <w:r>
        <w:rPr>
          <w:rFonts w:hint="eastAsia"/>
        </w:rPr>
        <w:t>（7）遵守有关廉洁自律规定，不得私下接触投标人，不得收受投标人及有关业务单位和个人的财物或好处，不得接受采购组织单位的请托。</w:t>
      </w:r>
    </w:p>
    <w:p w:rsidR="00F24491" w:rsidRDefault="00F24491">
      <w:pPr>
        <w:pStyle w:val="1"/>
        <w:spacing w:line="360" w:lineRule="auto"/>
        <w:jc w:val="both"/>
        <w:rPr>
          <w:sz w:val="36"/>
          <w:szCs w:val="36"/>
        </w:rPr>
        <w:sectPr w:rsidR="00F24491">
          <w:headerReference w:type="default" r:id="rId16"/>
          <w:pgSz w:w="11905" w:h="16838"/>
          <w:pgMar w:top="1440" w:right="1083" w:bottom="1440" w:left="1083" w:header="737" w:footer="992" w:gutter="0"/>
          <w:cols w:space="720"/>
          <w:titlePg/>
          <w:docGrid w:linePitch="319"/>
        </w:sectPr>
      </w:pPr>
      <w:bookmarkStart w:id="313" w:name="_Toc23042"/>
      <w:bookmarkStart w:id="314" w:name="_Toc5845"/>
      <w:bookmarkStart w:id="315" w:name="_Toc511904807"/>
    </w:p>
    <w:p w:rsidR="00F24491" w:rsidRDefault="00F030F0">
      <w:pPr>
        <w:pStyle w:val="1"/>
        <w:spacing w:line="240" w:lineRule="auto"/>
        <w:jc w:val="center"/>
        <w:rPr>
          <w:sz w:val="36"/>
          <w:szCs w:val="36"/>
        </w:rPr>
      </w:pPr>
      <w:bookmarkStart w:id="316" w:name="_Toc23153"/>
      <w:bookmarkStart w:id="317" w:name="_Toc16761_WPSOffice_Level1"/>
      <w:bookmarkStart w:id="318" w:name="_Toc14223"/>
      <w:bookmarkStart w:id="319" w:name="_Toc23251_WPSOffice_Level1"/>
      <w:bookmarkStart w:id="320" w:name="_Toc88058222"/>
      <w:proofErr w:type="gramStart"/>
      <w:r>
        <w:rPr>
          <w:rFonts w:hint="eastAsia"/>
          <w:sz w:val="36"/>
          <w:szCs w:val="36"/>
        </w:rPr>
        <w:lastRenderedPageBreak/>
        <w:t>第八章  政府采购合同</w:t>
      </w:r>
      <w:proofErr w:type="gramEnd"/>
      <w:r>
        <w:rPr>
          <w:rFonts w:hint="eastAsia"/>
          <w:sz w:val="36"/>
          <w:szCs w:val="36"/>
        </w:rPr>
        <w:t>（样例）</w:t>
      </w:r>
      <w:bookmarkEnd w:id="313"/>
      <w:bookmarkEnd w:id="314"/>
      <w:bookmarkEnd w:id="315"/>
      <w:bookmarkEnd w:id="316"/>
      <w:bookmarkEnd w:id="317"/>
      <w:bookmarkEnd w:id="318"/>
      <w:bookmarkEnd w:id="319"/>
      <w:bookmarkEnd w:id="320"/>
    </w:p>
    <w:bookmarkEnd w:id="288"/>
    <w:bookmarkEnd w:id="289"/>
    <w:bookmarkEnd w:id="290"/>
    <w:p w:rsidR="00F24491" w:rsidRDefault="00F030F0">
      <w:pPr>
        <w:ind w:firstLineChars="200" w:firstLine="480"/>
        <w:rPr>
          <w:rFonts w:cs="宋体"/>
          <w:szCs w:val="24"/>
        </w:rPr>
      </w:pPr>
      <w:r>
        <w:rPr>
          <w:rFonts w:cs="宋体" w:hint="eastAsia"/>
          <w:szCs w:val="24"/>
        </w:rPr>
        <w:t>合同编号：</w:t>
      </w:r>
      <w:r>
        <w:rPr>
          <w:rFonts w:cs="宋体" w:hint="eastAsia"/>
          <w:szCs w:val="24"/>
          <w:u w:val="single"/>
        </w:rPr>
        <w:t xml:space="preserve">                     </w:t>
      </w:r>
      <w:r>
        <w:rPr>
          <w:rFonts w:cs="宋体" w:hint="eastAsia"/>
          <w:szCs w:val="24"/>
        </w:rPr>
        <w:t>。</w:t>
      </w:r>
    </w:p>
    <w:p w:rsidR="00F24491" w:rsidRDefault="00F030F0">
      <w:pPr>
        <w:ind w:firstLineChars="200" w:firstLine="480"/>
        <w:rPr>
          <w:rFonts w:cs="宋体"/>
          <w:szCs w:val="24"/>
        </w:rPr>
      </w:pPr>
      <w:r>
        <w:rPr>
          <w:rFonts w:cs="宋体" w:hint="eastAsia"/>
          <w:szCs w:val="24"/>
        </w:rPr>
        <w:t>签订地点：</w:t>
      </w:r>
      <w:r>
        <w:rPr>
          <w:rFonts w:cs="宋体" w:hint="eastAsia"/>
          <w:szCs w:val="24"/>
          <w:u w:val="single"/>
        </w:rPr>
        <w:t xml:space="preserve">                     </w:t>
      </w:r>
      <w:r>
        <w:rPr>
          <w:rFonts w:cs="宋体" w:hint="eastAsia"/>
          <w:szCs w:val="24"/>
        </w:rPr>
        <w:t>。</w:t>
      </w:r>
    </w:p>
    <w:p w:rsidR="00F24491" w:rsidRDefault="00F030F0">
      <w:pPr>
        <w:ind w:firstLineChars="200" w:firstLine="480"/>
        <w:rPr>
          <w:rFonts w:cs="宋体"/>
          <w:szCs w:val="24"/>
        </w:rPr>
      </w:pPr>
      <w:r>
        <w:rPr>
          <w:rFonts w:cs="宋体" w:hint="eastAsia"/>
          <w:szCs w:val="24"/>
        </w:rPr>
        <w:t>签订时间：</w:t>
      </w:r>
      <w:r>
        <w:rPr>
          <w:rFonts w:cs="宋体" w:hint="eastAsia"/>
          <w:szCs w:val="24"/>
          <w:u w:val="single"/>
        </w:rPr>
        <w:t xml:space="preserve">        </w:t>
      </w:r>
      <w:r>
        <w:rPr>
          <w:rFonts w:cs="宋体" w:hint="eastAsia"/>
          <w:szCs w:val="24"/>
        </w:rPr>
        <w:t>年</w:t>
      </w:r>
      <w:r>
        <w:rPr>
          <w:rFonts w:cs="宋体" w:hint="eastAsia"/>
          <w:szCs w:val="24"/>
          <w:u w:val="single"/>
        </w:rPr>
        <w:t xml:space="preserve">        </w:t>
      </w:r>
      <w:r>
        <w:rPr>
          <w:rFonts w:cs="宋体" w:hint="eastAsia"/>
          <w:szCs w:val="24"/>
        </w:rPr>
        <w:t>月</w:t>
      </w:r>
      <w:r>
        <w:rPr>
          <w:rFonts w:cs="宋体" w:hint="eastAsia"/>
          <w:szCs w:val="24"/>
          <w:u w:val="single"/>
        </w:rPr>
        <w:t xml:space="preserve">        </w:t>
      </w:r>
      <w:r>
        <w:rPr>
          <w:rFonts w:cs="宋体" w:hint="eastAsia"/>
          <w:szCs w:val="24"/>
        </w:rPr>
        <w:t>日。</w:t>
      </w:r>
    </w:p>
    <w:p w:rsidR="00F24491" w:rsidRDefault="00F030F0">
      <w:pPr>
        <w:ind w:firstLineChars="200" w:firstLine="480"/>
        <w:rPr>
          <w:rFonts w:cs="宋体"/>
          <w:szCs w:val="24"/>
          <w:u w:val="single"/>
        </w:rPr>
      </w:pPr>
      <w:r>
        <w:rPr>
          <w:rFonts w:cs="宋体" w:hint="eastAsia"/>
          <w:szCs w:val="24"/>
        </w:rPr>
        <w:t>采购人（甲方）：</w:t>
      </w:r>
      <w:r>
        <w:rPr>
          <w:rFonts w:cs="宋体" w:hint="eastAsia"/>
          <w:szCs w:val="24"/>
          <w:u w:val="single"/>
        </w:rPr>
        <w:t xml:space="preserve">                              </w:t>
      </w:r>
    </w:p>
    <w:p w:rsidR="00F24491" w:rsidRDefault="00F030F0">
      <w:pPr>
        <w:ind w:firstLineChars="200" w:firstLine="480"/>
        <w:rPr>
          <w:rFonts w:cs="宋体"/>
        </w:rPr>
      </w:pPr>
      <w:r>
        <w:rPr>
          <w:rFonts w:cs="宋体" w:hint="eastAsia"/>
          <w:szCs w:val="24"/>
        </w:rPr>
        <w:t>供应商（乙方）：</w:t>
      </w:r>
      <w:r>
        <w:rPr>
          <w:rFonts w:cs="宋体" w:hint="eastAsia"/>
          <w:szCs w:val="24"/>
          <w:u w:val="single"/>
        </w:rPr>
        <w:t xml:space="preserve">  </w:t>
      </w:r>
      <w:r>
        <w:rPr>
          <w:rFonts w:cs="宋体" w:hint="eastAsia"/>
          <w:u w:val="single"/>
        </w:rPr>
        <w:t xml:space="preserve">                            </w:t>
      </w:r>
      <w:r>
        <w:rPr>
          <w:rFonts w:cs="宋体" w:hint="eastAsia"/>
        </w:rPr>
        <w:t xml:space="preserve">                                       </w:t>
      </w:r>
    </w:p>
    <w:p w:rsidR="00F24491" w:rsidRDefault="00F24491">
      <w:pPr>
        <w:rPr>
          <w:rFonts w:cs="宋体"/>
        </w:rPr>
      </w:pPr>
    </w:p>
    <w:p w:rsidR="00F24491" w:rsidRDefault="00F030F0">
      <w:pPr>
        <w:pStyle w:val="23"/>
        <w:spacing w:line="360" w:lineRule="auto"/>
        <w:ind w:firstLine="480"/>
      </w:pPr>
      <w:r>
        <w:rPr>
          <w:rFonts w:hint="eastAsia"/>
        </w:rPr>
        <w:t>根据《中华人民共和国政府采购法》、《中华人民共和国</w:t>
      </w:r>
      <w:r>
        <w:rPr>
          <w:rFonts w:eastAsia="宋体" w:hint="eastAsia"/>
        </w:rPr>
        <w:t>民法典</w:t>
      </w:r>
      <w:r>
        <w:rPr>
          <w:rFonts w:hint="eastAsia"/>
        </w:rPr>
        <w:t>》及XX采购项目（项目编号：</w:t>
      </w:r>
      <w:r>
        <w:rPr>
          <w:rFonts w:hint="eastAsia"/>
          <w:szCs w:val="21"/>
        </w:rPr>
        <w:t>XX</w:t>
      </w:r>
      <w:r>
        <w:rPr>
          <w:rFonts w:hint="eastAsia"/>
        </w:rPr>
        <w:t>）的《</w:t>
      </w:r>
      <w:r>
        <w:rPr>
          <w:rFonts w:eastAsia="宋体" w:hint="eastAsia"/>
        </w:rPr>
        <w:t>招标</w:t>
      </w:r>
      <w:r>
        <w:rPr>
          <w:rFonts w:hint="eastAsia"/>
        </w:rPr>
        <w:t>文件》、乙方的《</w:t>
      </w:r>
      <w:r>
        <w:rPr>
          <w:rFonts w:eastAsia="宋体" w:hint="eastAsia"/>
        </w:rPr>
        <w:t>投标</w:t>
      </w:r>
      <w:r>
        <w:rPr>
          <w:rFonts w:hint="eastAsia"/>
        </w:rPr>
        <w:t>文件》及《</w:t>
      </w:r>
      <w:r>
        <w:rPr>
          <w:rFonts w:eastAsia="宋体" w:hint="eastAsia"/>
        </w:rPr>
        <w:t>中标</w:t>
      </w:r>
      <w:r>
        <w:rPr>
          <w:rFonts w:hint="eastAsia"/>
        </w:rPr>
        <w:t>通知书》，甲、乙双方同意签订本合同。详细技术说明及其他有关合同项目的特定信息由合同附件予以说明，合同附件及本项目的</w:t>
      </w:r>
      <w:r>
        <w:rPr>
          <w:rFonts w:eastAsia="宋体" w:hint="eastAsia"/>
        </w:rPr>
        <w:t>招标</w:t>
      </w:r>
      <w:r>
        <w:rPr>
          <w:rFonts w:hint="eastAsia"/>
        </w:rPr>
        <w:t>文件、</w:t>
      </w:r>
      <w:r>
        <w:rPr>
          <w:rFonts w:eastAsia="宋体" w:hint="eastAsia"/>
        </w:rPr>
        <w:t>投标</w:t>
      </w:r>
      <w:r>
        <w:rPr>
          <w:rFonts w:hint="eastAsia"/>
        </w:rPr>
        <w:t>文件、《</w:t>
      </w:r>
      <w:r>
        <w:rPr>
          <w:rFonts w:eastAsia="宋体" w:hint="eastAsia"/>
        </w:rPr>
        <w:t>中标</w:t>
      </w:r>
      <w:r>
        <w:rPr>
          <w:rFonts w:hint="eastAsia"/>
        </w:rPr>
        <w:t>通知书》等均为本合同不可分割的部分。双方同意共同遵守如下条款：</w:t>
      </w:r>
    </w:p>
    <w:p w:rsidR="00F24491" w:rsidRDefault="00F030F0">
      <w:pPr>
        <w:pStyle w:val="2"/>
        <w:jc w:val="left"/>
        <w:rPr>
          <w:rFonts w:ascii="宋体" w:hAnsi="宋体" w:cs="宋体"/>
          <w:sz w:val="24"/>
          <w:szCs w:val="24"/>
        </w:rPr>
      </w:pPr>
      <w:bookmarkStart w:id="321" w:name="_Toc217446107"/>
      <w:r>
        <w:rPr>
          <w:rFonts w:ascii="宋体" w:hAnsi="宋体" w:cs="宋体" w:hint="eastAsia"/>
          <w:sz w:val="24"/>
          <w:szCs w:val="24"/>
        </w:rPr>
        <w:t>一、合同货物</w:t>
      </w:r>
      <w:bookmarkEnd w:id="321"/>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76"/>
        <w:gridCol w:w="1249"/>
        <w:gridCol w:w="720"/>
        <w:gridCol w:w="900"/>
        <w:gridCol w:w="1379"/>
        <w:gridCol w:w="1332"/>
        <w:gridCol w:w="1416"/>
        <w:gridCol w:w="1284"/>
      </w:tblGrid>
      <w:tr w:rsidR="00F24491">
        <w:trPr>
          <w:trHeight w:val="583"/>
        </w:trPr>
        <w:tc>
          <w:tcPr>
            <w:tcW w:w="1376"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货物品名</w:t>
            </w:r>
          </w:p>
        </w:tc>
        <w:tc>
          <w:tcPr>
            <w:tcW w:w="1249"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规格</w:t>
            </w:r>
          </w:p>
          <w:p w:rsidR="00F24491" w:rsidRDefault="00F030F0">
            <w:pPr>
              <w:spacing w:line="480" w:lineRule="auto"/>
              <w:jc w:val="center"/>
              <w:rPr>
                <w:rFonts w:cs="宋体"/>
                <w:szCs w:val="24"/>
              </w:rPr>
            </w:pPr>
            <w:r>
              <w:rPr>
                <w:rFonts w:cs="宋体" w:hint="eastAsia"/>
                <w:szCs w:val="24"/>
              </w:rPr>
              <w:t>型号</w:t>
            </w:r>
          </w:p>
        </w:tc>
        <w:tc>
          <w:tcPr>
            <w:tcW w:w="720"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ind w:firstLineChars="50" w:firstLine="120"/>
              <w:jc w:val="center"/>
              <w:rPr>
                <w:rFonts w:cs="宋体"/>
                <w:szCs w:val="24"/>
              </w:rPr>
            </w:pPr>
            <w:r>
              <w:rPr>
                <w:rFonts w:cs="宋体" w:hint="eastAsia"/>
                <w:szCs w:val="24"/>
              </w:rPr>
              <w:t>数量</w:t>
            </w:r>
          </w:p>
        </w:tc>
        <w:tc>
          <w:tcPr>
            <w:tcW w:w="1379"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单价（元）</w:t>
            </w:r>
          </w:p>
        </w:tc>
        <w:tc>
          <w:tcPr>
            <w:tcW w:w="1332"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总价（元）</w:t>
            </w:r>
          </w:p>
        </w:tc>
        <w:tc>
          <w:tcPr>
            <w:tcW w:w="1416"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随机配件</w:t>
            </w:r>
          </w:p>
        </w:tc>
        <w:tc>
          <w:tcPr>
            <w:tcW w:w="1284"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ind w:firstLineChars="50" w:firstLine="120"/>
              <w:jc w:val="center"/>
              <w:rPr>
                <w:rFonts w:cs="宋体"/>
                <w:szCs w:val="24"/>
              </w:rPr>
            </w:pPr>
            <w:r>
              <w:rPr>
                <w:rFonts w:cs="宋体" w:hint="eastAsia"/>
                <w:szCs w:val="24"/>
              </w:rPr>
              <w:t>交货期</w:t>
            </w:r>
          </w:p>
        </w:tc>
      </w:tr>
      <w:tr w:rsidR="00F24491">
        <w:trPr>
          <w:trHeight w:val="647"/>
        </w:trPr>
        <w:tc>
          <w:tcPr>
            <w:tcW w:w="1376"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c>
          <w:tcPr>
            <w:tcW w:w="1249"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c>
          <w:tcPr>
            <w:tcW w:w="720"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c>
          <w:tcPr>
            <w:tcW w:w="900"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c>
          <w:tcPr>
            <w:tcW w:w="1379"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c>
          <w:tcPr>
            <w:tcW w:w="1332"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c>
          <w:tcPr>
            <w:tcW w:w="1416"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c>
          <w:tcPr>
            <w:tcW w:w="1284"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r>
      <w:tr w:rsidR="00F24491">
        <w:trPr>
          <w:trHeight w:val="647"/>
        </w:trPr>
        <w:tc>
          <w:tcPr>
            <w:tcW w:w="1376"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c>
          <w:tcPr>
            <w:tcW w:w="1249"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c>
          <w:tcPr>
            <w:tcW w:w="720"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c>
          <w:tcPr>
            <w:tcW w:w="900"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c>
          <w:tcPr>
            <w:tcW w:w="1379"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c>
          <w:tcPr>
            <w:tcW w:w="1332"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c>
          <w:tcPr>
            <w:tcW w:w="1416"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c>
          <w:tcPr>
            <w:tcW w:w="1284" w:type="dxa"/>
            <w:tcBorders>
              <w:top w:val="single" w:sz="4" w:space="0" w:color="auto"/>
              <w:left w:val="single" w:sz="4" w:space="0" w:color="auto"/>
              <w:bottom w:val="single" w:sz="4" w:space="0" w:color="auto"/>
              <w:right w:val="single" w:sz="4" w:space="0" w:color="auto"/>
            </w:tcBorders>
            <w:vAlign w:val="center"/>
          </w:tcPr>
          <w:p w:rsidR="00F24491" w:rsidRDefault="00F030F0">
            <w:pPr>
              <w:spacing w:line="480" w:lineRule="auto"/>
              <w:jc w:val="center"/>
              <w:rPr>
                <w:rFonts w:cs="宋体"/>
                <w:szCs w:val="24"/>
              </w:rPr>
            </w:pPr>
            <w:r>
              <w:rPr>
                <w:rFonts w:cs="宋体" w:hint="eastAsia"/>
                <w:szCs w:val="24"/>
              </w:rPr>
              <w:t> </w:t>
            </w:r>
          </w:p>
        </w:tc>
      </w:tr>
    </w:tbl>
    <w:p w:rsidR="00F24491" w:rsidRDefault="00F030F0">
      <w:pPr>
        <w:pStyle w:val="2"/>
        <w:jc w:val="left"/>
        <w:rPr>
          <w:rFonts w:ascii="宋体" w:hAnsi="宋体" w:cs="宋体"/>
          <w:sz w:val="24"/>
          <w:szCs w:val="24"/>
        </w:rPr>
      </w:pPr>
      <w:bookmarkStart w:id="322" w:name="_Toc217446108"/>
      <w:r>
        <w:rPr>
          <w:rFonts w:ascii="宋体" w:hAnsi="宋体" w:cs="宋体" w:hint="eastAsia"/>
          <w:sz w:val="24"/>
          <w:szCs w:val="24"/>
        </w:rPr>
        <w:t>二、合同总价</w:t>
      </w:r>
      <w:bookmarkEnd w:id="322"/>
    </w:p>
    <w:p w:rsidR="00F24491" w:rsidRDefault="00F030F0">
      <w:pPr>
        <w:pStyle w:val="a4"/>
        <w:ind w:firstLineChars="175"/>
        <w:rPr>
          <w:rFonts w:ascii="宋体" w:hAnsi="宋体" w:cs="宋体"/>
          <w:sz w:val="24"/>
        </w:rPr>
      </w:pPr>
      <w:r>
        <w:rPr>
          <w:rFonts w:ascii="宋体" w:hAnsi="宋体" w:cs="宋体" w:hint="eastAsia"/>
          <w:sz w:val="24"/>
        </w:rPr>
        <w:t>合同总价为人民币大写：</w:t>
      </w:r>
      <w:r>
        <w:rPr>
          <w:rFonts w:ascii="宋体" w:hAnsi="宋体" w:cs="宋体" w:hint="eastAsia"/>
          <w:sz w:val="24"/>
          <w:u w:val="single"/>
        </w:rPr>
        <w:t xml:space="preserve">                </w:t>
      </w:r>
      <w:r>
        <w:rPr>
          <w:rFonts w:ascii="宋体" w:hAnsi="宋体" w:cs="宋体" w:hint="eastAsia"/>
          <w:sz w:val="24"/>
        </w:rPr>
        <w:t>元，即RMB￥</w:t>
      </w:r>
      <w:r>
        <w:rPr>
          <w:rFonts w:ascii="宋体" w:hAnsi="宋体" w:cs="宋体" w:hint="eastAsia"/>
          <w:sz w:val="24"/>
          <w:u w:val="single"/>
        </w:rPr>
        <w:t xml:space="preserve">        </w:t>
      </w:r>
      <w:r>
        <w:rPr>
          <w:rFonts w:ascii="宋体" w:hAnsi="宋体" w:cs="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F24491" w:rsidRDefault="00F030F0">
      <w:pPr>
        <w:pStyle w:val="2"/>
        <w:jc w:val="left"/>
        <w:rPr>
          <w:rFonts w:ascii="宋体" w:hAnsi="宋体" w:cs="宋体"/>
          <w:sz w:val="24"/>
          <w:szCs w:val="24"/>
        </w:rPr>
      </w:pPr>
      <w:bookmarkStart w:id="323" w:name="_Toc217446109"/>
      <w:r>
        <w:rPr>
          <w:rFonts w:ascii="宋体" w:hAnsi="宋体" w:cs="宋体" w:hint="eastAsia"/>
          <w:sz w:val="24"/>
          <w:szCs w:val="24"/>
        </w:rPr>
        <w:t>三、质量要求</w:t>
      </w:r>
      <w:bookmarkEnd w:id="323"/>
    </w:p>
    <w:p w:rsidR="00F24491" w:rsidRDefault="00F030F0">
      <w:pPr>
        <w:pStyle w:val="23"/>
        <w:spacing w:line="360" w:lineRule="auto"/>
        <w:ind w:firstLine="480"/>
      </w:pPr>
      <w:r>
        <w:rPr>
          <w:rFonts w:hint="eastAsia"/>
        </w:rPr>
        <w:t>1、乙方须提供全新的货物（含零部件、配件等），表面无划伤、无碰撞痕迹，且权属清楚，不得侵害他人的知识产权。</w:t>
      </w:r>
    </w:p>
    <w:p w:rsidR="00F24491" w:rsidRDefault="00F030F0">
      <w:pPr>
        <w:pStyle w:val="23"/>
        <w:spacing w:line="360" w:lineRule="auto"/>
        <w:ind w:firstLine="480"/>
      </w:pPr>
      <w:r>
        <w:rPr>
          <w:rFonts w:hint="eastAsia"/>
        </w:rPr>
        <w:t>2、货物必须符合或优于国家（行业）</w:t>
      </w:r>
      <w:r>
        <w:rPr>
          <w:rFonts w:hint="eastAsia"/>
          <w:u w:val="single"/>
        </w:rPr>
        <w:t xml:space="preserve">          </w:t>
      </w:r>
      <w:r>
        <w:rPr>
          <w:rFonts w:hint="eastAsia"/>
        </w:rPr>
        <w:t>标准，以及本项目响应文件的质量要求和技术指标与出厂标准。</w:t>
      </w:r>
    </w:p>
    <w:p w:rsidR="00F24491" w:rsidRDefault="00F030F0">
      <w:pPr>
        <w:pStyle w:val="23"/>
        <w:spacing w:line="360" w:lineRule="auto"/>
        <w:ind w:firstLine="480"/>
      </w:pPr>
      <w:r>
        <w:rPr>
          <w:rFonts w:hint="eastAsia"/>
        </w:rPr>
        <w:t>3、乙方须在本合同签订之日起</w:t>
      </w:r>
      <w:r>
        <w:rPr>
          <w:rFonts w:hint="eastAsia"/>
          <w:u w:val="single"/>
        </w:rPr>
        <w:t xml:space="preserve">   </w:t>
      </w:r>
      <w:r>
        <w:rPr>
          <w:rFonts w:hint="eastAsia"/>
        </w:rPr>
        <w:t>日内送交货物成品样品给甲方确认，在甲方出具样品确认书并封存成品样品外观尺寸后，乙方才能按样生产，并以此样品作为验收样品；每台货物上均应有产品质量检验合格标志。</w:t>
      </w:r>
    </w:p>
    <w:p w:rsidR="00F24491" w:rsidRDefault="00F030F0">
      <w:pPr>
        <w:pStyle w:val="23"/>
        <w:spacing w:line="360" w:lineRule="auto"/>
        <w:ind w:firstLine="480"/>
      </w:pPr>
      <w:r>
        <w:rPr>
          <w:rFonts w:hint="eastAsia"/>
        </w:rPr>
        <w:lastRenderedPageBreak/>
        <w:t>4、货物制造质量出现问题，乙方应负责三包（包修、包换、包退），费用由乙方负担，甲方有权到乙方生产场地检查货物质量和生产进度。</w:t>
      </w:r>
    </w:p>
    <w:p w:rsidR="00F24491" w:rsidRDefault="00F030F0">
      <w:pPr>
        <w:pStyle w:val="23"/>
        <w:spacing w:line="360" w:lineRule="auto"/>
        <w:ind w:firstLine="480"/>
      </w:pPr>
      <w:r>
        <w:rPr>
          <w:rFonts w:hint="eastAsia"/>
        </w:rPr>
        <w:t>5、货到现场后由于甲方保管不当造成的质量问题，乙方亦应负责修理，但费用由甲方负担。</w:t>
      </w:r>
    </w:p>
    <w:p w:rsidR="00F24491" w:rsidRDefault="00F030F0">
      <w:pPr>
        <w:pStyle w:val="2"/>
        <w:jc w:val="left"/>
        <w:rPr>
          <w:rFonts w:ascii="宋体" w:hAnsi="宋体" w:cs="宋体"/>
          <w:sz w:val="24"/>
          <w:szCs w:val="24"/>
        </w:rPr>
      </w:pPr>
      <w:bookmarkStart w:id="324" w:name="_Toc217446110"/>
      <w:r>
        <w:rPr>
          <w:rFonts w:ascii="宋体" w:hAnsi="宋体" w:cs="宋体" w:hint="eastAsia"/>
          <w:sz w:val="24"/>
          <w:szCs w:val="24"/>
        </w:rPr>
        <w:t>四、交货及验收</w:t>
      </w:r>
      <w:bookmarkEnd w:id="324"/>
    </w:p>
    <w:p w:rsidR="00F24491" w:rsidRDefault="00F030F0">
      <w:pPr>
        <w:pStyle w:val="23"/>
        <w:spacing w:line="360" w:lineRule="auto"/>
        <w:ind w:firstLine="480"/>
      </w:pPr>
      <w:r>
        <w:rPr>
          <w:rFonts w:hint="eastAsia"/>
        </w:rPr>
        <w:t>1、乙方交货期限为合同签订生效后的</w:t>
      </w:r>
      <w:r>
        <w:rPr>
          <w:rFonts w:hint="eastAsia"/>
          <w:szCs w:val="21"/>
        </w:rPr>
        <w:t>XX</w:t>
      </w:r>
      <w:r>
        <w:rPr>
          <w:rFonts w:hint="eastAsia"/>
        </w:rPr>
        <w:t>日内，在合同签订生效之日起</w:t>
      </w:r>
      <w:r>
        <w:rPr>
          <w:rFonts w:hint="eastAsia"/>
          <w:szCs w:val="21"/>
        </w:rPr>
        <w:t>XX</w:t>
      </w:r>
      <w:r>
        <w:rPr>
          <w:rFonts w:hint="eastAsia"/>
        </w:rPr>
        <w:t>天内交货到甲方指定地点，随即在</w:t>
      </w:r>
      <w:r>
        <w:rPr>
          <w:rFonts w:hint="eastAsia"/>
          <w:szCs w:val="21"/>
        </w:rPr>
        <w:t>XX</w:t>
      </w:r>
      <w:r>
        <w:rPr>
          <w:rFonts w:hint="eastAsia"/>
        </w:rPr>
        <w:t>日内全部完成安装调试验收合格交付使用，</w:t>
      </w:r>
      <w:proofErr w:type="gramStart"/>
      <w:r>
        <w:rPr>
          <w:rFonts w:hint="eastAsia"/>
        </w:rPr>
        <w:t>并且最迟应在</w:t>
      </w:r>
      <w:r>
        <w:rPr>
          <w:rFonts w:hint="eastAsia"/>
          <w:szCs w:val="21"/>
        </w:rPr>
        <w:t>XX</w:t>
      </w:r>
      <w:r>
        <w:rPr>
          <w:rFonts w:hint="eastAsia"/>
        </w:rPr>
        <w:t>年</w:t>
      </w:r>
      <w:r>
        <w:rPr>
          <w:rFonts w:hint="eastAsia"/>
          <w:szCs w:val="21"/>
        </w:rPr>
        <w:t>XX</w:t>
      </w:r>
      <w:r>
        <w:rPr>
          <w:rFonts w:hint="eastAsia"/>
        </w:rPr>
        <w:t>月</w:t>
      </w:r>
      <w:r>
        <w:rPr>
          <w:rFonts w:hint="eastAsia"/>
          <w:szCs w:val="21"/>
        </w:rPr>
        <w:t>XX</w:t>
      </w:r>
      <w:r>
        <w:rPr>
          <w:rFonts w:hint="eastAsia"/>
        </w:rPr>
        <w:t>日前全部完成安装调试验收合格交付使用(</w:t>
      </w:r>
      <w:proofErr w:type="gramEnd"/>
      <w:r>
        <w:rPr>
          <w:rFonts w:hint="eastAsia"/>
        </w:rPr>
        <w:t>如由于采购人的原因造成合同延迟签订或验收的，时间顺延)。交货验收时须提供产品质检部门从同类产品中抽样检查合格的检测报告。</w:t>
      </w:r>
    </w:p>
    <w:p w:rsidR="00F24491" w:rsidRDefault="00F030F0">
      <w:pPr>
        <w:pStyle w:val="23"/>
        <w:spacing w:line="360" w:lineRule="auto"/>
        <w:ind w:firstLine="480"/>
      </w:pPr>
      <w:r>
        <w:rPr>
          <w:rFonts w:hint="eastAsia"/>
        </w:rPr>
        <w:t>2、验收由甲方组织，乙方配合进行：</w:t>
      </w:r>
    </w:p>
    <w:p w:rsidR="00F24491" w:rsidRDefault="00F030F0">
      <w:pPr>
        <w:pStyle w:val="23"/>
        <w:spacing w:line="360" w:lineRule="auto"/>
        <w:ind w:firstLine="480"/>
      </w:pPr>
      <w:r>
        <w:rPr>
          <w:rFonts w:hint="eastAsia"/>
        </w:rPr>
        <w:t>(1) 货物在乙方通知安装调试完毕后</w:t>
      </w:r>
      <w:r>
        <w:rPr>
          <w:rFonts w:hint="eastAsia"/>
          <w:u w:val="single"/>
        </w:rPr>
        <w:t xml:space="preserve">    </w:t>
      </w:r>
      <w:r>
        <w:rPr>
          <w:rFonts w:hint="eastAsia"/>
        </w:rPr>
        <w:t>日内初步验收。初步验收合格后，进入</w:t>
      </w:r>
      <w:r>
        <w:rPr>
          <w:rFonts w:hint="eastAsia"/>
          <w:u w:val="single"/>
        </w:rPr>
        <w:t xml:space="preserve">    </w:t>
      </w:r>
      <w:r>
        <w:rPr>
          <w:rFonts w:hint="eastAsia"/>
        </w:rPr>
        <w:t>试用期；试用期间发生重大质量问题，修复后试用相应顺延；试用期结束后</w:t>
      </w:r>
      <w:r>
        <w:rPr>
          <w:rFonts w:hint="eastAsia"/>
          <w:u w:val="single"/>
        </w:rPr>
        <w:t xml:space="preserve">    </w:t>
      </w:r>
      <w:r>
        <w:rPr>
          <w:rFonts w:hint="eastAsia"/>
        </w:rPr>
        <w:t>日内完成最终验收；</w:t>
      </w:r>
    </w:p>
    <w:p w:rsidR="00F24491" w:rsidRDefault="00F030F0">
      <w:pPr>
        <w:pStyle w:val="23"/>
        <w:spacing w:line="360" w:lineRule="auto"/>
        <w:ind w:firstLine="480"/>
      </w:pPr>
      <w:r>
        <w:rPr>
          <w:rFonts w:hint="eastAsia"/>
        </w:rPr>
        <w:t>(2) 验收标准：按国家有关规定以及甲方响应文件的质量要求和技术指标、乙方的响应文件及承诺与本合同约定标准进行验收；甲乙双方如对质量要求和技术指标的约定标准有相互抵触或异议的事项，由甲方在谈判与响应文件中按质量要求和技术指标比较优胜的原则确定该项的约定标准进行验收；</w:t>
      </w:r>
    </w:p>
    <w:p w:rsidR="00F24491" w:rsidRDefault="00F030F0">
      <w:pPr>
        <w:pStyle w:val="23"/>
        <w:spacing w:line="360" w:lineRule="auto"/>
        <w:ind w:firstLine="480"/>
      </w:pPr>
      <w:r>
        <w:rPr>
          <w:rFonts w:hint="eastAsia"/>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F24491" w:rsidRDefault="00F030F0">
      <w:pPr>
        <w:pStyle w:val="23"/>
        <w:spacing w:line="360" w:lineRule="auto"/>
        <w:ind w:firstLine="480"/>
      </w:pPr>
      <w:r>
        <w:rPr>
          <w:rFonts w:hint="eastAsia"/>
        </w:rPr>
        <w:t>(4) 如质量验收合格，双方签署质量验收报告。</w:t>
      </w:r>
    </w:p>
    <w:p w:rsidR="00F24491" w:rsidRDefault="00F030F0">
      <w:pPr>
        <w:pStyle w:val="23"/>
        <w:spacing w:line="360" w:lineRule="auto"/>
        <w:ind w:firstLine="480"/>
      </w:pPr>
      <w:r>
        <w:rPr>
          <w:rFonts w:hint="eastAsia"/>
        </w:rPr>
        <w:t>3、货物安装完成后</w:t>
      </w:r>
      <w:r>
        <w:rPr>
          <w:rFonts w:hint="eastAsia"/>
          <w:u w:val="single"/>
        </w:rPr>
        <w:t xml:space="preserve">     </w:t>
      </w:r>
      <w:r>
        <w:rPr>
          <w:rFonts w:hint="eastAsia"/>
        </w:rPr>
        <w:t>日内，甲方无故不进行验收工作并已使用货物的，视同已安装调试完成并验收合格。</w:t>
      </w:r>
    </w:p>
    <w:p w:rsidR="00F24491" w:rsidRDefault="00F030F0">
      <w:pPr>
        <w:pStyle w:val="23"/>
        <w:spacing w:line="360" w:lineRule="auto"/>
        <w:ind w:firstLine="480"/>
      </w:pPr>
      <w:r>
        <w:rPr>
          <w:rFonts w:hint="eastAsia"/>
        </w:rPr>
        <w:t>4、乙方应将所提供货物的装箱清单、配件、随机工具、用户使用手册、原厂保修卡等资料交付给甲方；乙方不能完整交付货物及本款规定的单证和工具的，必须负责补齐，否则视为未按合同约定交货。</w:t>
      </w:r>
    </w:p>
    <w:p w:rsidR="00F24491" w:rsidRDefault="00F030F0">
      <w:pPr>
        <w:pStyle w:val="23"/>
        <w:spacing w:line="360" w:lineRule="auto"/>
        <w:ind w:firstLine="480"/>
      </w:pPr>
      <w:r>
        <w:rPr>
          <w:rFonts w:hint="eastAsia"/>
        </w:rPr>
        <w:t>5、如货物经乙方</w:t>
      </w:r>
      <w:r>
        <w:rPr>
          <w:rFonts w:hint="eastAsia"/>
          <w:u w:val="single"/>
        </w:rPr>
        <w:t xml:space="preserve">   </w:t>
      </w:r>
      <w:r>
        <w:rPr>
          <w:rFonts w:hint="eastAsia"/>
        </w:rPr>
        <w:t>次维修仍不能达到合同约定的质量标准，甲方有权退货，并视作乙方不能交付货物而须支付违约赔偿金给甲方，甲方还可依法追究乙方的违约责任。 </w:t>
      </w:r>
    </w:p>
    <w:p w:rsidR="00F24491" w:rsidRDefault="00F030F0">
      <w:pPr>
        <w:pStyle w:val="23"/>
        <w:spacing w:line="360" w:lineRule="auto"/>
        <w:ind w:firstLine="480"/>
      </w:pPr>
      <w:r>
        <w:rPr>
          <w:rFonts w:hint="eastAsia"/>
        </w:rPr>
        <w:lastRenderedPageBreak/>
        <w:t>6、其他未尽事宜应严格按照</w:t>
      </w:r>
      <w:r>
        <w:rPr>
          <w:rFonts w:ascii="宋体" w:eastAsia="宋体" w:hAnsi="宋体" w:hint="eastAsia"/>
          <w:szCs w:val="24"/>
        </w:rPr>
        <w:t>《财政部关于进一步加强政府采购需求和履约验收管理的指导意见》（财库〔2016〕205号）</w:t>
      </w:r>
      <w:r>
        <w:rPr>
          <w:rFonts w:hint="eastAsia"/>
        </w:rPr>
        <w:t>的要求进行。</w:t>
      </w:r>
    </w:p>
    <w:p w:rsidR="00F24491" w:rsidRDefault="00F030F0">
      <w:pPr>
        <w:pStyle w:val="2"/>
        <w:jc w:val="left"/>
        <w:rPr>
          <w:rFonts w:ascii="宋体" w:hAnsi="宋体" w:cs="宋体"/>
          <w:sz w:val="24"/>
          <w:szCs w:val="24"/>
        </w:rPr>
      </w:pPr>
      <w:bookmarkStart w:id="325" w:name="_Toc217446111"/>
      <w:r>
        <w:rPr>
          <w:rFonts w:ascii="宋体" w:hAnsi="宋体" w:cs="宋体" w:hint="eastAsia"/>
          <w:sz w:val="24"/>
          <w:szCs w:val="24"/>
        </w:rPr>
        <w:t>五、付款方式</w:t>
      </w:r>
      <w:bookmarkEnd w:id="325"/>
    </w:p>
    <w:p w:rsidR="00F24491" w:rsidRDefault="00B01B2C">
      <w:pPr>
        <w:pStyle w:val="23"/>
        <w:spacing w:line="360" w:lineRule="auto"/>
        <w:ind w:firstLine="480"/>
      </w:pPr>
      <w:r w:rsidRPr="00B01B2C">
        <w:rPr>
          <w:rFonts w:ascii="宋体" w:eastAsia="宋体" w:hAnsi="宋体" w:hint="eastAsia"/>
        </w:rPr>
        <w:t>全部货物安装调试完毕并验收合格之日起，采购人接到中标人通知与票据凭证资料以后的</w:t>
      </w:r>
      <w:r w:rsidRPr="00B01B2C">
        <w:t>30</w:t>
      </w:r>
      <w:r w:rsidRPr="00B01B2C">
        <w:rPr>
          <w:rFonts w:ascii="宋体" w:eastAsia="宋体" w:hAnsi="宋体" w:hint="eastAsia"/>
        </w:rPr>
        <w:t>日内，按照财政性资金支付有关规定，向中标人支付合同价款金额的</w:t>
      </w:r>
      <w:r w:rsidRPr="00B01B2C">
        <w:t>95%</w:t>
      </w:r>
      <w:r w:rsidRPr="00B01B2C">
        <w:rPr>
          <w:rFonts w:ascii="宋体" w:eastAsia="宋体" w:hAnsi="宋体" w:hint="eastAsia"/>
        </w:rPr>
        <w:t>，在质保期满后，无息支付剩余</w:t>
      </w:r>
      <w:r w:rsidRPr="00B01B2C">
        <w:t>5%</w:t>
      </w:r>
      <w:r w:rsidRPr="00B01B2C">
        <w:rPr>
          <w:rFonts w:ascii="宋体" w:eastAsia="宋体" w:hAnsi="宋体" w:hint="eastAsia"/>
        </w:rPr>
        <w:t>。其他未尽事宜由采购人和中标人双方在合同中约定。</w:t>
      </w:r>
    </w:p>
    <w:p w:rsidR="00F24491" w:rsidRDefault="00F030F0">
      <w:pPr>
        <w:pStyle w:val="2"/>
        <w:jc w:val="left"/>
        <w:rPr>
          <w:rFonts w:ascii="宋体" w:hAnsi="宋体" w:cs="宋体"/>
          <w:sz w:val="24"/>
          <w:szCs w:val="24"/>
        </w:rPr>
      </w:pPr>
      <w:bookmarkStart w:id="326" w:name="_Toc217446112"/>
      <w:r>
        <w:rPr>
          <w:rFonts w:ascii="宋体" w:hAnsi="宋体" w:cs="宋体" w:hint="eastAsia"/>
          <w:sz w:val="24"/>
          <w:szCs w:val="24"/>
        </w:rPr>
        <w:t>六、售后服务</w:t>
      </w:r>
      <w:bookmarkEnd w:id="326"/>
    </w:p>
    <w:p w:rsidR="00F24491" w:rsidRDefault="00F030F0">
      <w:pPr>
        <w:pStyle w:val="23"/>
        <w:spacing w:line="360" w:lineRule="auto"/>
        <w:ind w:firstLine="480"/>
      </w:pPr>
      <w:r>
        <w:rPr>
          <w:rFonts w:hint="eastAsia"/>
        </w:rPr>
        <w:t>1、质保期为验收合格后</w:t>
      </w:r>
      <w:r>
        <w:rPr>
          <w:rFonts w:hint="eastAsia"/>
          <w:szCs w:val="21"/>
        </w:rPr>
        <w:t>XX</w:t>
      </w:r>
      <w:r>
        <w:rPr>
          <w:rFonts w:hint="eastAsia"/>
        </w:rPr>
        <w:t>年，质保期内出现质量问题，乙方在接到通知后</w:t>
      </w:r>
      <w:r>
        <w:rPr>
          <w:rFonts w:hint="eastAsia"/>
          <w:u w:val="single"/>
        </w:rPr>
        <w:t xml:space="preserve">   </w:t>
      </w:r>
      <w:r>
        <w:rPr>
          <w:rFonts w:hint="eastAsia"/>
        </w:rPr>
        <w:t>小时内响应到场，</w:t>
      </w:r>
      <w:r>
        <w:rPr>
          <w:rFonts w:hint="eastAsia"/>
          <w:u w:val="single"/>
        </w:rPr>
        <w:t xml:space="preserve">    </w:t>
      </w:r>
      <w:r>
        <w:rPr>
          <w:rFonts w:hint="eastAsia"/>
        </w:rPr>
        <w:t>小时内完成维修或更换，并承担修理调换的费用；如货物经乙方</w:t>
      </w:r>
      <w:r>
        <w:rPr>
          <w:rFonts w:hint="eastAsia"/>
          <w:u w:val="single"/>
        </w:rPr>
        <w:t xml:space="preserve">   </w:t>
      </w:r>
      <w:r>
        <w:rPr>
          <w:rFonts w:hint="eastAsia"/>
        </w:rPr>
        <w:t>次维修仍不能达到本合同约定的质量标准，视作乙方未能按时交货，甲方有权退货并追究乙方的违约责任。货到现场后由于甲方保管不当造成的问题，乙方亦应负责修复，但费用由甲方负担。</w:t>
      </w:r>
    </w:p>
    <w:p w:rsidR="00F24491" w:rsidRDefault="00F030F0">
      <w:pPr>
        <w:pStyle w:val="23"/>
        <w:spacing w:line="360" w:lineRule="auto"/>
        <w:ind w:firstLine="480"/>
      </w:pPr>
      <w:r>
        <w:rPr>
          <w:rFonts w:hint="eastAsia"/>
        </w:rPr>
        <w:t>2、乙方须指派专人负责与甲方联系售后服务事宜。 </w:t>
      </w:r>
    </w:p>
    <w:p w:rsidR="00F24491" w:rsidRDefault="00F030F0">
      <w:pPr>
        <w:pStyle w:val="2"/>
        <w:jc w:val="left"/>
        <w:rPr>
          <w:rFonts w:ascii="宋体" w:hAnsi="宋体" w:cs="宋体"/>
          <w:sz w:val="24"/>
          <w:szCs w:val="24"/>
        </w:rPr>
      </w:pPr>
      <w:bookmarkStart w:id="327" w:name="_Toc217446113"/>
      <w:r>
        <w:rPr>
          <w:rFonts w:ascii="宋体" w:hAnsi="宋体" w:cs="宋体" w:hint="eastAsia"/>
          <w:sz w:val="24"/>
          <w:szCs w:val="24"/>
        </w:rPr>
        <w:t>七、违约责任</w:t>
      </w:r>
      <w:bookmarkEnd w:id="327"/>
    </w:p>
    <w:p w:rsidR="00F24491" w:rsidRDefault="00F030F0">
      <w:pPr>
        <w:pStyle w:val="23"/>
        <w:spacing w:line="360" w:lineRule="auto"/>
        <w:ind w:firstLine="480"/>
      </w:pPr>
      <w:r>
        <w:rPr>
          <w:rFonts w:hint="eastAsia"/>
        </w:rPr>
        <w:t>1、甲方违约责任</w:t>
      </w:r>
    </w:p>
    <w:p w:rsidR="00F24491" w:rsidRDefault="00F030F0">
      <w:pPr>
        <w:pStyle w:val="23"/>
        <w:spacing w:line="360" w:lineRule="auto"/>
        <w:ind w:firstLine="480"/>
      </w:pPr>
      <w:r>
        <w:rPr>
          <w:rFonts w:hint="eastAsia"/>
        </w:rPr>
        <w:t>（1） 甲方无正当理由拒收货物的，</w:t>
      </w:r>
      <w:proofErr w:type="gramStart"/>
      <w:r>
        <w:rPr>
          <w:rFonts w:hint="eastAsia"/>
        </w:rPr>
        <w:t>甲方应偿付合同总价百分之</w:t>
      </w:r>
      <w:r>
        <w:rPr>
          <w:rFonts w:hint="eastAsia"/>
          <w:u w:val="single"/>
        </w:rPr>
        <w:t xml:space="preserve">  </w:t>
      </w:r>
      <w:r>
        <w:rPr>
          <w:rFonts w:hint="eastAsia"/>
        </w:rPr>
        <w:t>/</w:t>
      </w:r>
      <w:proofErr w:type="gramEnd"/>
      <w:r>
        <w:rPr>
          <w:rFonts w:hint="eastAsia"/>
        </w:rPr>
        <w:t>天的违约金；</w:t>
      </w:r>
    </w:p>
    <w:p w:rsidR="00F24491" w:rsidRDefault="00F030F0">
      <w:pPr>
        <w:pStyle w:val="23"/>
        <w:spacing w:line="360" w:lineRule="auto"/>
        <w:ind w:firstLine="480"/>
      </w:pPr>
      <w:r>
        <w:rPr>
          <w:rFonts w:hint="eastAsia"/>
        </w:rPr>
        <w:t>（2） 甲方逾期支付货款的，除应及时付足货款外，应向乙方偿付欠款总额万分之</w:t>
      </w:r>
      <w:r>
        <w:rPr>
          <w:rFonts w:hint="eastAsia"/>
          <w:u w:val="single"/>
        </w:rPr>
        <w:t xml:space="preserve">   </w:t>
      </w:r>
      <w:r>
        <w:rPr>
          <w:rFonts w:hint="eastAsia"/>
        </w:rPr>
        <w:t>/天的违约金；</w:t>
      </w:r>
      <w:proofErr w:type="gramStart"/>
      <w:r>
        <w:rPr>
          <w:rFonts w:hint="eastAsia"/>
        </w:rPr>
        <w:t>逾期付款超过</w:t>
      </w:r>
      <w:r>
        <w:rPr>
          <w:rFonts w:hint="eastAsia"/>
          <w:u w:val="single"/>
        </w:rPr>
        <w:t xml:space="preserve">  </w:t>
      </w:r>
      <w:r>
        <w:rPr>
          <w:rFonts w:hint="eastAsia"/>
        </w:rPr>
        <w:t>天的</w:t>
      </w:r>
      <w:proofErr w:type="gramEnd"/>
      <w:r>
        <w:rPr>
          <w:rFonts w:hint="eastAsia"/>
        </w:rPr>
        <w:t>，乙方有权终止合同；</w:t>
      </w:r>
    </w:p>
    <w:p w:rsidR="00F24491" w:rsidRDefault="00F030F0">
      <w:pPr>
        <w:pStyle w:val="23"/>
        <w:spacing w:line="360" w:lineRule="auto"/>
        <w:ind w:firstLine="480"/>
      </w:pPr>
      <w:r>
        <w:rPr>
          <w:rFonts w:hint="eastAsia"/>
        </w:rPr>
        <w:t>（3）甲方偿付的违约金不足以弥补乙方损失的，还应按乙方损失尚未弥补的部分，支付赔偿金给乙方。</w:t>
      </w:r>
    </w:p>
    <w:p w:rsidR="00F24491" w:rsidRDefault="00F030F0">
      <w:pPr>
        <w:pStyle w:val="23"/>
        <w:spacing w:line="360" w:lineRule="auto"/>
        <w:ind w:firstLine="480"/>
      </w:pPr>
      <w:r>
        <w:rPr>
          <w:rFonts w:hint="eastAsia"/>
        </w:rPr>
        <w:t>2、乙方违约责任</w:t>
      </w:r>
    </w:p>
    <w:p w:rsidR="00F24491" w:rsidRDefault="00F030F0">
      <w:pPr>
        <w:pStyle w:val="23"/>
        <w:spacing w:line="360" w:lineRule="auto"/>
        <w:ind w:firstLineChars="100" w:firstLine="240"/>
      </w:pPr>
      <w:r>
        <w:rPr>
          <w:rFonts w:hint="eastAsia"/>
        </w:rPr>
        <w:t>（1）乙方交付的货物质量不符合合同规定的，</w:t>
      </w:r>
      <w:proofErr w:type="gramStart"/>
      <w:r>
        <w:rPr>
          <w:rFonts w:hint="eastAsia"/>
        </w:rPr>
        <w:t>乙方应向甲方支付合同总价的百分之</w:t>
      </w:r>
      <w:r>
        <w:rPr>
          <w:rFonts w:hint="eastAsia"/>
          <w:u w:val="single"/>
        </w:rPr>
        <w:t xml:space="preserve">  </w:t>
      </w:r>
      <w:r>
        <w:rPr>
          <w:rFonts w:hint="eastAsia"/>
        </w:rPr>
        <w:t>的违约金</w:t>
      </w:r>
      <w:proofErr w:type="gramEnd"/>
      <w:r>
        <w:rPr>
          <w:rFonts w:hint="eastAsia"/>
        </w:rPr>
        <w:t>，并须在合同规定的交货时间内更换合格的货物给甲方，否则，视作乙方不能交付货物而违约，按本条本款下述第“（2）”项规定由乙方偿付违约赔偿金给甲方。</w:t>
      </w:r>
    </w:p>
    <w:p w:rsidR="00F24491" w:rsidRDefault="00F030F0">
      <w:pPr>
        <w:pStyle w:val="23"/>
        <w:spacing w:line="360" w:lineRule="auto"/>
        <w:ind w:firstLine="480"/>
      </w:pPr>
      <w:r>
        <w:rPr>
          <w:rFonts w:hint="eastAsia"/>
        </w:rPr>
        <w:t>（2）乙方不能交付货物或逾期交付货物而违约的，除应及时交足货物外，应向甲方偿付逾期交货部分货款总额的万分之</w:t>
      </w:r>
      <w:r>
        <w:rPr>
          <w:rFonts w:hint="eastAsia"/>
          <w:u w:val="single"/>
        </w:rPr>
        <w:t xml:space="preserve"> </w:t>
      </w:r>
      <w:r>
        <w:rPr>
          <w:rFonts w:eastAsiaTheme="minorEastAsia" w:hint="eastAsia"/>
          <w:u w:val="single"/>
        </w:rPr>
        <w:t xml:space="preserve">     </w:t>
      </w:r>
      <w:r>
        <w:rPr>
          <w:rFonts w:hint="eastAsia"/>
          <w:u w:val="single"/>
        </w:rPr>
        <w:t xml:space="preserve"> </w:t>
      </w:r>
      <w:r>
        <w:rPr>
          <w:rFonts w:hint="eastAsia"/>
        </w:rPr>
        <w:t>/天的违约金；逾期交货超过</w:t>
      </w:r>
      <w:r>
        <w:rPr>
          <w:rFonts w:hint="eastAsia"/>
          <w:szCs w:val="21"/>
        </w:rPr>
        <w:t>XX</w:t>
      </w:r>
      <w:r>
        <w:rPr>
          <w:rFonts w:hint="eastAsia"/>
        </w:rPr>
        <w:t>天，甲方有权终止合同，</w:t>
      </w:r>
      <w:proofErr w:type="gramStart"/>
      <w:r>
        <w:rPr>
          <w:rFonts w:hint="eastAsia"/>
        </w:rPr>
        <w:t>乙方则应按合同总价的百分之</w:t>
      </w:r>
      <w:r>
        <w:rPr>
          <w:rFonts w:hint="eastAsia"/>
          <w:u w:val="single"/>
        </w:rPr>
        <w:t xml:space="preserve">  </w:t>
      </w:r>
      <w:r>
        <w:rPr>
          <w:rFonts w:hint="eastAsia"/>
        </w:rPr>
        <w:t>的款额向甲方偿付赔偿金</w:t>
      </w:r>
      <w:proofErr w:type="gramEnd"/>
      <w:r>
        <w:rPr>
          <w:rFonts w:hint="eastAsia"/>
        </w:rPr>
        <w:t>，并须全额退还甲方已经付给乙方的货款及其利息。</w:t>
      </w:r>
    </w:p>
    <w:p w:rsidR="00F24491" w:rsidRDefault="00F030F0">
      <w:pPr>
        <w:pStyle w:val="23"/>
        <w:spacing w:line="360" w:lineRule="auto"/>
        <w:ind w:firstLine="480"/>
      </w:pPr>
      <w:r>
        <w:rPr>
          <w:rFonts w:hint="eastAsia"/>
        </w:rPr>
        <w:t>（3）乙方货物经甲方送交具有法定资格条件的质量技术监督机构检测后，如检测结果认定货物质量不符合本合同规定标准的，则视为乙方没有按时交货而违约，乙方须在</w:t>
      </w:r>
      <w:r>
        <w:rPr>
          <w:rFonts w:hint="eastAsia"/>
          <w:u w:val="single"/>
        </w:rPr>
        <w:t xml:space="preserve">   </w:t>
      </w:r>
      <w:r>
        <w:rPr>
          <w:rFonts w:hint="eastAsia"/>
        </w:rPr>
        <w:t>天内无条件更换合格的货物，如逾期不能更换合格的货物，甲方有权终止本合同，乙方应另付合同总价的百分之</w:t>
      </w:r>
      <w:r>
        <w:rPr>
          <w:rFonts w:hint="eastAsia"/>
          <w:u w:val="single"/>
        </w:rPr>
        <w:t xml:space="preserve">   </w:t>
      </w:r>
      <w:r>
        <w:rPr>
          <w:rFonts w:hint="eastAsia"/>
        </w:rPr>
        <w:t>的赔偿金给甲方。</w:t>
      </w:r>
    </w:p>
    <w:p w:rsidR="00F24491" w:rsidRDefault="00F030F0">
      <w:pPr>
        <w:pStyle w:val="23"/>
        <w:spacing w:line="360" w:lineRule="auto"/>
        <w:ind w:firstLine="480"/>
      </w:pPr>
      <w:r>
        <w:rPr>
          <w:rFonts w:hint="eastAsia"/>
        </w:rPr>
        <w:lastRenderedPageBreak/>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u w:val="single"/>
        </w:rPr>
        <w:t xml:space="preserve">   </w:t>
      </w:r>
      <w:r>
        <w:rPr>
          <w:rFonts w:hint="eastAsia"/>
        </w:rPr>
        <w:t>向甲方支付违约金并赔偿因此给甲方造成的一切损失。</w:t>
      </w:r>
    </w:p>
    <w:p w:rsidR="00F24491" w:rsidRDefault="00F030F0">
      <w:pPr>
        <w:pStyle w:val="23"/>
        <w:spacing w:line="360" w:lineRule="auto"/>
        <w:ind w:firstLine="480"/>
      </w:pPr>
      <w:r>
        <w:rPr>
          <w:rFonts w:hint="eastAsia"/>
        </w:rPr>
        <w:t>（5）乙方偿付的违约金不足以弥补甲方损失的，还应按甲方损失尚未弥补的部分，支付赔偿金给甲方。</w:t>
      </w:r>
    </w:p>
    <w:p w:rsidR="00F24491" w:rsidRDefault="00F030F0">
      <w:pPr>
        <w:pStyle w:val="2"/>
        <w:jc w:val="left"/>
        <w:rPr>
          <w:rFonts w:ascii="宋体" w:hAnsi="宋体" w:cs="宋体"/>
          <w:sz w:val="24"/>
          <w:szCs w:val="24"/>
        </w:rPr>
      </w:pPr>
      <w:bookmarkStart w:id="328" w:name="_Toc217446114"/>
      <w:r>
        <w:rPr>
          <w:rFonts w:ascii="宋体" w:hAnsi="宋体" w:cs="宋体" w:hint="eastAsia"/>
          <w:sz w:val="24"/>
          <w:szCs w:val="24"/>
        </w:rPr>
        <w:t>八、争议解决办法</w:t>
      </w:r>
      <w:bookmarkEnd w:id="328"/>
    </w:p>
    <w:p w:rsidR="00F24491" w:rsidRDefault="00F030F0">
      <w:pPr>
        <w:pStyle w:val="23"/>
        <w:spacing w:line="360" w:lineRule="auto"/>
        <w:ind w:firstLine="480"/>
      </w:pPr>
      <w:r>
        <w:rPr>
          <w:rFonts w:hint="eastAsia"/>
        </w:rPr>
        <w:t>1、因货物的质量问题发生争议，由质量技术监督部门或其指定的质量鉴定机构进行质量鉴定。货物符合标准的，鉴定费由甲方承担；货物不符合质量标准的，鉴定费由乙方承担。</w:t>
      </w:r>
    </w:p>
    <w:p w:rsidR="00F24491" w:rsidRDefault="00F030F0">
      <w:pPr>
        <w:pStyle w:val="23"/>
        <w:spacing w:line="360" w:lineRule="auto"/>
        <w:ind w:firstLine="480"/>
      </w:pPr>
      <w:r>
        <w:rPr>
          <w:rFonts w:hint="eastAsia"/>
        </w:rPr>
        <w:t>2、合同履行期间</w:t>
      </w:r>
      <w:proofErr w:type="gramStart"/>
      <w:r>
        <w:rPr>
          <w:rFonts w:hint="eastAsia"/>
        </w:rPr>
        <w:t>,若双方发生争议</w:t>
      </w:r>
      <w:proofErr w:type="gramEnd"/>
      <w:r>
        <w:rPr>
          <w:rFonts w:hint="eastAsia"/>
        </w:rPr>
        <w:t>，可协商或由有关部门调解解决，协商或调解不成的，由当事人依法维护其合法权益。</w:t>
      </w:r>
    </w:p>
    <w:p w:rsidR="00F24491" w:rsidRDefault="00F030F0">
      <w:pPr>
        <w:pStyle w:val="2"/>
        <w:jc w:val="left"/>
        <w:rPr>
          <w:rFonts w:ascii="宋体" w:hAnsi="宋体" w:cs="宋体"/>
          <w:sz w:val="24"/>
          <w:szCs w:val="24"/>
        </w:rPr>
      </w:pPr>
      <w:bookmarkStart w:id="329" w:name="_Toc217446115"/>
      <w:r>
        <w:rPr>
          <w:rFonts w:ascii="宋体" w:hAnsi="宋体" w:cs="宋体" w:hint="eastAsia"/>
          <w:sz w:val="24"/>
          <w:szCs w:val="24"/>
        </w:rPr>
        <w:t>九、其他</w:t>
      </w:r>
      <w:bookmarkEnd w:id="329"/>
    </w:p>
    <w:p w:rsidR="00F24491" w:rsidRDefault="00F030F0">
      <w:pPr>
        <w:pStyle w:val="23"/>
        <w:spacing w:line="360" w:lineRule="auto"/>
        <w:ind w:firstLine="480"/>
      </w:pPr>
      <w:r>
        <w:rPr>
          <w:rFonts w:hint="eastAsia"/>
        </w:rPr>
        <w:t>1、如有未尽事宜，由双方依法订立补充合同。</w:t>
      </w:r>
    </w:p>
    <w:p w:rsidR="00F24491" w:rsidRDefault="00F030F0">
      <w:pPr>
        <w:pStyle w:val="23"/>
        <w:spacing w:line="360" w:lineRule="auto"/>
        <w:ind w:firstLine="480"/>
      </w:pPr>
      <w:r>
        <w:rPr>
          <w:rFonts w:hint="eastAsia"/>
        </w:rPr>
        <w:t>2、本合同一式六份，自双方签章之日起生效。甲方三份，乙方、政府采购管理部门、采购代理机构各一份。</w:t>
      </w:r>
    </w:p>
    <w:p w:rsidR="00F24491" w:rsidRDefault="00F24491">
      <w:pPr>
        <w:rPr>
          <w:rFonts w:cs="宋体"/>
        </w:rPr>
      </w:pPr>
    </w:p>
    <w:p w:rsidR="00F24491" w:rsidRDefault="00F030F0">
      <w:pPr>
        <w:ind w:firstLineChars="200" w:firstLine="480"/>
        <w:rPr>
          <w:rFonts w:cs="宋体"/>
          <w:szCs w:val="24"/>
        </w:rPr>
      </w:pPr>
      <w:r>
        <w:rPr>
          <w:rFonts w:cs="宋体" w:hint="eastAsia"/>
          <w:szCs w:val="24"/>
        </w:rPr>
        <w:t xml:space="preserve">甲方：   （盖章）   </w:t>
      </w:r>
      <w:r>
        <w:rPr>
          <w:rFonts w:cs="宋体" w:hint="eastAsia"/>
          <w:szCs w:val="24"/>
        </w:rPr>
        <w:tab/>
      </w:r>
      <w:r>
        <w:rPr>
          <w:rFonts w:cs="宋体" w:hint="eastAsia"/>
          <w:szCs w:val="24"/>
        </w:rPr>
        <w:tab/>
      </w:r>
      <w:r>
        <w:rPr>
          <w:rFonts w:cs="宋体" w:hint="eastAsia"/>
          <w:szCs w:val="24"/>
        </w:rPr>
        <w:tab/>
        <w:t xml:space="preserve">       乙方：   （盖章）</w:t>
      </w:r>
    </w:p>
    <w:p w:rsidR="00F24491" w:rsidRDefault="00F030F0">
      <w:pPr>
        <w:ind w:firstLineChars="200" w:firstLine="480"/>
        <w:rPr>
          <w:rFonts w:cs="宋体"/>
          <w:szCs w:val="24"/>
        </w:rPr>
      </w:pPr>
      <w:r>
        <w:rPr>
          <w:rFonts w:cs="宋体" w:hint="eastAsia"/>
          <w:szCs w:val="24"/>
        </w:rPr>
        <w:t>法定代表人（授权代表）：           法定代表人（授权代表）：</w:t>
      </w:r>
    </w:p>
    <w:p w:rsidR="00F24491" w:rsidRDefault="00F030F0">
      <w:pPr>
        <w:ind w:firstLineChars="200" w:firstLine="480"/>
        <w:rPr>
          <w:rFonts w:cs="宋体"/>
          <w:szCs w:val="24"/>
        </w:rPr>
      </w:pPr>
      <w:r>
        <w:rPr>
          <w:rFonts w:cs="宋体" w:hint="eastAsia"/>
          <w:szCs w:val="24"/>
        </w:rPr>
        <w:t>地    址：                         地    址：</w:t>
      </w:r>
    </w:p>
    <w:p w:rsidR="00F24491" w:rsidRDefault="00F030F0">
      <w:pPr>
        <w:ind w:firstLineChars="200" w:firstLine="480"/>
        <w:rPr>
          <w:rFonts w:cs="宋体"/>
          <w:szCs w:val="24"/>
        </w:rPr>
      </w:pPr>
      <w:r>
        <w:rPr>
          <w:rFonts w:cs="宋体" w:hint="eastAsia"/>
          <w:szCs w:val="24"/>
        </w:rPr>
        <w:t>开户银行：                         开户银行：</w:t>
      </w:r>
    </w:p>
    <w:p w:rsidR="00F24491" w:rsidRDefault="00F030F0">
      <w:pPr>
        <w:ind w:firstLineChars="200" w:firstLine="480"/>
        <w:rPr>
          <w:rFonts w:cs="宋体"/>
          <w:szCs w:val="24"/>
        </w:rPr>
      </w:pPr>
      <w:r>
        <w:rPr>
          <w:rFonts w:cs="宋体" w:hint="eastAsia"/>
          <w:szCs w:val="24"/>
        </w:rPr>
        <w:t>账号：                             账号：</w:t>
      </w:r>
    </w:p>
    <w:p w:rsidR="00F24491" w:rsidRDefault="00F030F0">
      <w:pPr>
        <w:ind w:firstLineChars="200" w:firstLine="480"/>
        <w:rPr>
          <w:rFonts w:cs="宋体"/>
          <w:szCs w:val="24"/>
        </w:rPr>
      </w:pPr>
      <w:r>
        <w:rPr>
          <w:rFonts w:cs="宋体" w:hint="eastAsia"/>
          <w:szCs w:val="24"/>
        </w:rPr>
        <w:t>电    话：                         电    话：</w:t>
      </w:r>
    </w:p>
    <w:p w:rsidR="00F24491" w:rsidRDefault="00F030F0">
      <w:pPr>
        <w:ind w:firstLineChars="200" w:firstLine="480"/>
        <w:rPr>
          <w:rFonts w:cs="宋体"/>
          <w:szCs w:val="24"/>
        </w:rPr>
      </w:pPr>
      <w:r>
        <w:rPr>
          <w:rFonts w:cs="宋体" w:hint="eastAsia"/>
          <w:szCs w:val="24"/>
        </w:rPr>
        <w:t>传    真：                         传    真：</w:t>
      </w:r>
    </w:p>
    <w:p w:rsidR="00F24491" w:rsidRDefault="00F030F0">
      <w:pPr>
        <w:ind w:firstLineChars="200" w:firstLine="480"/>
        <w:rPr>
          <w:rFonts w:cs="宋体"/>
        </w:rPr>
        <w:sectPr w:rsidR="00F24491">
          <w:pgSz w:w="11905" w:h="16838"/>
          <w:pgMar w:top="1440" w:right="1273" w:bottom="1440" w:left="1276" w:header="737" w:footer="992" w:gutter="0"/>
          <w:cols w:space="720"/>
          <w:titlePg/>
          <w:docGrid w:linePitch="312"/>
        </w:sectPr>
      </w:pPr>
      <w:r>
        <w:rPr>
          <w:rFonts w:cs="宋体" w:hint="eastAsia"/>
          <w:szCs w:val="24"/>
        </w:rPr>
        <w:t xml:space="preserve">签约日期：XX年XX月XX日 </w:t>
      </w:r>
      <w:r>
        <w:rPr>
          <w:rFonts w:cs="宋体" w:hint="eastAsia"/>
          <w:szCs w:val="24"/>
        </w:rPr>
        <w:tab/>
      </w:r>
      <w:r>
        <w:rPr>
          <w:rFonts w:cs="宋体" w:hint="eastAsia"/>
          <w:szCs w:val="24"/>
        </w:rPr>
        <w:tab/>
        <w:t xml:space="preserve">    签约日期：XX年XX月</w:t>
      </w:r>
      <w:r w:rsidR="00B01B2C">
        <w:rPr>
          <w:rFonts w:cs="宋体" w:hint="eastAsia"/>
          <w:szCs w:val="24"/>
        </w:rPr>
        <w:t>X</w:t>
      </w:r>
    </w:p>
    <w:p w:rsidR="00F24491" w:rsidRDefault="00B01B2C">
      <w:pPr>
        <w:pStyle w:val="1"/>
        <w:spacing w:before="0" w:after="0" w:line="360" w:lineRule="auto"/>
        <w:rPr>
          <w:rFonts w:ascii="宋体" w:eastAsia="宋体" w:hAnsi="宋体" w:cs="宋体"/>
          <w:sz w:val="28"/>
          <w:szCs w:val="28"/>
        </w:rPr>
      </w:pPr>
      <w:bookmarkStart w:id="330" w:name="_Toc22586"/>
      <w:bookmarkStart w:id="331" w:name="_Toc88058223"/>
      <w:r>
        <w:rPr>
          <w:rFonts w:ascii="宋体" w:eastAsia="宋体" w:hAnsi="宋体" w:cs="宋体" w:hint="eastAsia"/>
          <w:sz w:val="28"/>
          <w:szCs w:val="28"/>
        </w:rPr>
        <w:lastRenderedPageBreak/>
        <w:t>附件一</w:t>
      </w:r>
      <w:r w:rsidR="00F030F0">
        <w:rPr>
          <w:rFonts w:ascii="宋体" w:eastAsia="宋体" w:hAnsi="宋体" w:cs="宋体" w:hint="eastAsia"/>
          <w:sz w:val="28"/>
          <w:szCs w:val="28"/>
        </w:rPr>
        <w:t>：统计上大中小微型企业划分标准</w:t>
      </w:r>
      <w:bookmarkEnd w:id="330"/>
      <w:bookmarkEnd w:id="331"/>
    </w:p>
    <w:p w:rsidR="00F24491" w:rsidRDefault="00F030F0">
      <w:pPr>
        <w:spacing w:line="330" w:lineRule="atLeast"/>
        <w:jc w:val="center"/>
        <w:rPr>
          <w:rFonts w:ascii="方正小标宋_GBK" w:eastAsia="方正小标宋_GBK" w:cs="宋体"/>
          <w:color w:val="000000"/>
          <w:sz w:val="36"/>
          <w:szCs w:val="32"/>
        </w:rPr>
      </w:pPr>
      <w:r>
        <w:rPr>
          <w:rFonts w:ascii="方正小标宋_GBK" w:eastAsia="方正小标宋_GBK" w:cs="宋体" w:hint="eastAsia"/>
          <w:color w:val="000000"/>
          <w:sz w:val="36"/>
          <w:szCs w:val="32"/>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F24491">
        <w:trPr>
          <w:trHeight w:hRule="exact" w:val="622"/>
          <w:jc w:val="center"/>
        </w:trPr>
        <w:tc>
          <w:tcPr>
            <w:tcW w:w="2113" w:type="dxa"/>
            <w:tcBorders>
              <w:top w:val="single" w:sz="4" w:space="0" w:color="auto"/>
              <w:left w:val="nil"/>
              <w:bottom w:val="single" w:sz="4" w:space="0" w:color="auto"/>
              <w:right w:val="single" w:sz="4" w:space="0" w:color="auto"/>
            </w:tcBorders>
            <w:vAlign w:val="center"/>
          </w:tcPr>
          <w:p w:rsidR="00F24491" w:rsidRDefault="00F030F0">
            <w:pPr>
              <w:spacing w:line="240" w:lineRule="exact"/>
              <w:jc w:val="center"/>
              <w:rPr>
                <w:rFonts w:cs="宋体"/>
                <w:b/>
                <w:bCs/>
                <w:color w:val="000000"/>
                <w:sz w:val="18"/>
                <w:szCs w:val="21"/>
              </w:rPr>
            </w:pPr>
            <w:r>
              <w:rPr>
                <w:rFonts w:cs="宋体" w:hint="eastAsia"/>
                <w:b/>
                <w:bCs/>
                <w:color w:val="000000"/>
                <w:sz w:val="18"/>
                <w:szCs w:val="21"/>
              </w:rPr>
              <w:t>行业名称</w:t>
            </w:r>
          </w:p>
        </w:tc>
        <w:tc>
          <w:tcPr>
            <w:tcW w:w="1369" w:type="dxa"/>
            <w:tcBorders>
              <w:top w:val="single" w:sz="4" w:space="0" w:color="auto"/>
              <w:left w:val="nil"/>
              <w:bottom w:val="single" w:sz="4" w:space="0" w:color="auto"/>
              <w:right w:val="single" w:sz="4" w:space="0" w:color="auto"/>
            </w:tcBorders>
            <w:vAlign w:val="center"/>
          </w:tcPr>
          <w:p w:rsidR="00F24491" w:rsidRDefault="00F030F0">
            <w:pPr>
              <w:jc w:val="center"/>
              <w:rPr>
                <w:rFonts w:cs="宋体"/>
                <w:b/>
                <w:bCs/>
                <w:color w:val="000000"/>
                <w:sz w:val="18"/>
                <w:szCs w:val="18"/>
              </w:rPr>
            </w:pPr>
            <w:r>
              <w:rPr>
                <w:rFonts w:cs="宋体" w:hint="eastAsia"/>
                <w:b/>
                <w:bCs/>
                <w:color w:val="000000"/>
                <w:sz w:val="18"/>
                <w:szCs w:val="18"/>
              </w:rPr>
              <w:t>指标名称</w:t>
            </w:r>
          </w:p>
        </w:tc>
        <w:tc>
          <w:tcPr>
            <w:tcW w:w="709" w:type="dxa"/>
            <w:tcBorders>
              <w:top w:val="single" w:sz="4" w:space="0" w:color="auto"/>
              <w:left w:val="nil"/>
              <w:bottom w:val="single" w:sz="4" w:space="0" w:color="auto"/>
              <w:right w:val="single" w:sz="4" w:space="0" w:color="auto"/>
            </w:tcBorders>
            <w:vAlign w:val="center"/>
          </w:tcPr>
          <w:p w:rsidR="00F24491" w:rsidRDefault="00F030F0">
            <w:pPr>
              <w:jc w:val="center"/>
              <w:rPr>
                <w:rFonts w:cs="宋体"/>
                <w:b/>
                <w:bCs/>
                <w:color w:val="000000"/>
                <w:sz w:val="18"/>
                <w:szCs w:val="18"/>
              </w:rPr>
            </w:pPr>
            <w:r>
              <w:rPr>
                <w:rFonts w:cs="宋体" w:hint="eastAsia"/>
                <w:b/>
                <w:bCs/>
                <w:color w:val="000000"/>
                <w:sz w:val="18"/>
                <w:szCs w:val="18"/>
              </w:rPr>
              <w:t>计量</w:t>
            </w:r>
            <w:r>
              <w:rPr>
                <w:rFonts w:cs="宋体" w:hint="eastAsia"/>
                <w:b/>
                <w:bCs/>
                <w:color w:val="000000"/>
                <w:sz w:val="18"/>
                <w:szCs w:val="18"/>
              </w:rPr>
              <w:br/>
              <w:t>单位</w:t>
            </w:r>
          </w:p>
        </w:tc>
        <w:tc>
          <w:tcPr>
            <w:tcW w:w="1125" w:type="dxa"/>
            <w:tcBorders>
              <w:top w:val="single" w:sz="4" w:space="0" w:color="auto"/>
              <w:left w:val="nil"/>
              <w:bottom w:val="single" w:sz="4" w:space="0" w:color="auto"/>
              <w:right w:val="single" w:sz="4" w:space="0" w:color="auto"/>
            </w:tcBorders>
            <w:vAlign w:val="center"/>
          </w:tcPr>
          <w:p w:rsidR="00F24491" w:rsidRDefault="00F030F0">
            <w:pPr>
              <w:jc w:val="center"/>
              <w:rPr>
                <w:rFonts w:cs="宋体"/>
                <w:b/>
                <w:bCs/>
                <w:color w:val="000000"/>
                <w:sz w:val="18"/>
                <w:szCs w:val="18"/>
              </w:rPr>
            </w:pPr>
            <w:r>
              <w:rPr>
                <w:rFonts w:cs="宋体" w:hint="eastAsia"/>
                <w:b/>
                <w:bCs/>
                <w:color w:val="000000"/>
                <w:sz w:val="18"/>
                <w:szCs w:val="18"/>
              </w:rPr>
              <w:t>大型</w:t>
            </w:r>
          </w:p>
        </w:tc>
        <w:tc>
          <w:tcPr>
            <w:tcW w:w="1701" w:type="dxa"/>
            <w:tcBorders>
              <w:top w:val="single" w:sz="4" w:space="0" w:color="auto"/>
              <w:left w:val="nil"/>
              <w:bottom w:val="single" w:sz="4" w:space="0" w:color="auto"/>
              <w:right w:val="single" w:sz="4" w:space="0" w:color="auto"/>
            </w:tcBorders>
            <w:vAlign w:val="center"/>
          </w:tcPr>
          <w:p w:rsidR="00F24491" w:rsidRDefault="00F030F0">
            <w:pPr>
              <w:jc w:val="center"/>
              <w:rPr>
                <w:rFonts w:cs="宋体"/>
                <w:b/>
                <w:bCs/>
                <w:color w:val="000000"/>
                <w:sz w:val="18"/>
                <w:szCs w:val="18"/>
              </w:rPr>
            </w:pPr>
            <w:r>
              <w:rPr>
                <w:rFonts w:cs="宋体" w:hint="eastAsia"/>
                <w:b/>
                <w:bCs/>
                <w:color w:val="000000"/>
                <w:sz w:val="18"/>
                <w:szCs w:val="18"/>
              </w:rPr>
              <w:t>中型</w:t>
            </w:r>
          </w:p>
        </w:tc>
        <w:tc>
          <w:tcPr>
            <w:tcW w:w="1426" w:type="dxa"/>
            <w:tcBorders>
              <w:top w:val="single" w:sz="4" w:space="0" w:color="auto"/>
              <w:left w:val="nil"/>
              <w:bottom w:val="single" w:sz="4" w:space="0" w:color="auto"/>
              <w:right w:val="single" w:sz="4" w:space="0" w:color="auto"/>
            </w:tcBorders>
            <w:vAlign w:val="center"/>
          </w:tcPr>
          <w:p w:rsidR="00F24491" w:rsidRDefault="00F030F0">
            <w:pPr>
              <w:jc w:val="center"/>
              <w:rPr>
                <w:rFonts w:cs="宋体"/>
                <w:b/>
                <w:bCs/>
                <w:color w:val="000000"/>
                <w:sz w:val="18"/>
                <w:szCs w:val="18"/>
              </w:rPr>
            </w:pPr>
            <w:r>
              <w:rPr>
                <w:rFonts w:cs="宋体" w:hint="eastAsia"/>
                <w:b/>
                <w:bCs/>
                <w:color w:val="000000"/>
                <w:sz w:val="18"/>
                <w:szCs w:val="18"/>
              </w:rPr>
              <w:t>小型</w:t>
            </w:r>
          </w:p>
        </w:tc>
        <w:tc>
          <w:tcPr>
            <w:tcW w:w="992" w:type="dxa"/>
            <w:tcBorders>
              <w:top w:val="single" w:sz="4" w:space="0" w:color="auto"/>
              <w:left w:val="nil"/>
              <w:bottom w:val="single" w:sz="4" w:space="0" w:color="auto"/>
              <w:right w:val="nil"/>
            </w:tcBorders>
            <w:vAlign w:val="center"/>
          </w:tcPr>
          <w:p w:rsidR="00F24491" w:rsidRDefault="00F030F0">
            <w:pPr>
              <w:jc w:val="center"/>
              <w:rPr>
                <w:rFonts w:cs="宋体"/>
                <w:b/>
                <w:bCs/>
                <w:color w:val="000000"/>
                <w:sz w:val="18"/>
                <w:szCs w:val="18"/>
              </w:rPr>
            </w:pPr>
            <w:r>
              <w:rPr>
                <w:rFonts w:cs="宋体" w:hint="eastAsia"/>
                <w:b/>
                <w:bCs/>
                <w:color w:val="000000"/>
                <w:sz w:val="18"/>
                <w:szCs w:val="18"/>
              </w:rPr>
              <w:t>微型</w:t>
            </w:r>
          </w:p>
        </w:tc>
      </w:tr>
      <w:tr w:rsidR="00F24491">
        <w:trPr>
          <w:trHeight w:hRule="exact" w:val="397"/>
          <w:jc w:val="center"/>
        </w:trPr>
        <w:tc>
          <w:tcPr>
            <w:tcW w:w="2113" w:type="dxa"/>
            <w:tcBorders>
              <w:top w:val="nil"/>
              <w:left w:val="nil"/>
              <w:bottom w:val="single" w:sz="4" w:space="0" w:color="auto"/>
              <w:right w:val="single" w:sz="4" w:space="0" w:color="auto"/>
            </w:tcBorders>
            <w:vAlign w:val="center"/>
          </w:tcPr>
          <w:p w:rsidR="00F24491" w:rsidRDefault="00F030F0">
            <w:pPr>
              <w:spacing w:line="240" w:lineRule="exact"/>
              <w:rPr>
                <w:rFonts w:cs="宋体"/>
                <w:color w:val="000000"/>
                <w:sz w:val="18"/>
                <w:szCs w:val="18"/>
              </w:rPr>
            </w:pPr>
            <w:r>
              <w:rPr>
                <w:rFonts w:cs="宋体" w:hint="eastAsia"/>
                <w:color w:val="000000"/>
                <w:sz w:val="18"/>
                <w:szCs w:val="18"/>
              </w:rPr>
              <w:t>农、林、牧、渔业</w:t>
            </w:r>
          </w:p>
        </w:tc>
        <w:tc>
          <w:tcPr>
            <w:tcW w:w="136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营业收入(Y)</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Y≥20000</w:t>
            </w:r>
          </w:p>
        </w:tc>
        <w:tc>
          <w:tcPr>
            <w:tcW w:w="1701"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500≤Y＜20000</w:t>
            </w:r>
          </w:p>
        </w:tc>
        <w:tc>
          <w:tcPr>
            <w:tcW w:w="1426"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50≤Y＜500</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Y＜50</w:t>
            </w:r>
          </w:p>
        </w:tc>
      </w:tr>
      <w:tr w:rsidR="00F2449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24491" w:rsidRDefault="00F030F0">
            <w:pPr>
              <w:spacing w:line="240" w:lineRule="exact"/>
              <w:rPr>
                <w:rFonts w:cs="宋体"/>
                <w:color w:val="000000"/>
                <w:sz w:val="18"/>
                <w:szCs w:val="18"/>
              </w:rPr>
            </w:pPr>
            <w:r>
              <w:rPr>
                <w:rFonts w:cs="宋体" w:hint="eastAsia"/>
                <w:color w:val="000000"/>
                <w:sz w:val="18"/>
                <w:szCs w:val="18"/>
              </w:rPr>
              <w:t>工业 *</w:t>
            </w:r>
          </w:p>
        </w:tc>
        <w:tc>
          <w:tcPr>
            <w:tcW w:w="136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从业人员(X)</w:t>
            </w:r>
          </w:p>
        </w:tc>
        <w:tc>
          <w:tcPr>
            <w:tcW w:w="70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人</w:t>
            </w:r>
          </w:p>
        </w:tc>
        <w:tc>
          <w:tcPr>
            <w:tcW w:w="1125"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X≥1000</w:t>
            </w:r>
          </w:p>
        </w:tc>
        <w:tc>
          <w:tcPr>
            <w:tcW w:w="1701"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300≤X＜1000</w:t>
            </w:r>
          </w:p>
        </w:tc>
        <w:tc>
          <w:tcPr>
            <w:tcW w:w="1426"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20≤X＜300</w:t>
            </w:r>
          </w:p>
        </w:tc>
        <w:tc>
          <w:tcPr>
            <w:tcW w:w="992" w:type="dxa"/>
            <w:tcBorders>
              <w:top w:val="nil"/>
              <w:left w:val="nil"/>
              <w:bottom w:val="nil"/>
              <w:right w:val="nil"/>
            </w:tcBorders>
            <w:vAlign w:val="center"/>
          </w:tcPr>
          <w:p w:rsidR="00F24491" w:rsidRDefault="00F030F0">
            <w:pPr>
              <w:jc w:val="center"/>
              <w:rPr>
                <w:rFonts w:cs="宋体"/>
                <w:color w:val="000000"/>
                <w:sz w:val="18"/>
                <w:szCs w:val="18"/>
              </w:rPr>
            </w:pPr>
            <w:r>
              <w:rPr>
                <w:rFonts w:cs="宋体" w:hint="eastAsia"/>
                <w:color w:val="000000"/>
                <w:sz w:val="18"/>
                <w:szCs w:val="18"/>
              </w:rPr>
              <w:t>X＜20</w:t>
            </w:r>
          </w:p>
        </w:tc>
      </w:tr>
      <w:tr w:rsidR="00F24491">
        <w:trPr>
          <w:trHeight w:hRule="exact" w:val="397"/>
          <w:jc w:val="center"/>
        </w:trPr>
        <w:tc>
          <w:tcPr>
            <w:tcW w:w="2113" w:type="dxa"/>
            <w:vMerge/>
            <w:tcBorders>
              <w:top w:val="nil"/>
              <w:left w:val="nil"/>
              <w:bottom w:val="single" w:sz="4" w:space="0" w:color="auto"/>
              <w:right w:val="single" w:sz="4" w:space="0" w:color="auto"/>
            </w:tcBorders>
            <w:vAlign w:val="center"/>
          </w:tcPr>
          <w:p w:rsidR="00F24491" w:rsidRDefault="00F24491">
            <w:pPr>
              <w:rPr>
                <w:rFonts w:cs="宋体"/>
                <w:color w:val="000000"/>
                <w:sz w:val="18"/>
                <w:szCs w:val="18"/>
              </w:rPr>
            </w:pPr>
          </w:p>
        </w:tc>
        <w:tc>
          <w:tcPr>
            <w:tcW w:w="1369" w:type="dxa"/>
            <w:tcBorders>
              <w:top w:val="nil"/>
              <w:left w:val="nil"/>
              <w:bottom w:val="single" w:sz="4" w:space="0" w:color="auto"/>
              <w:right w:val="single" w:sz="4" w:space="0" w:color="auto"/>
            </w:tcBorders>
            <w:vAlign w:val="center"/>
          </w:tcPr>
          <w:p w:rsidR="00F24491" w:rsidRDefault="00F030F0">
            <w:pPr>
              <w:spacing w:line="240" w:lineRule="exact"/>
              <w:jc w:val="center"/>
              <w:rPr>
                <w:rFonts w:cs="宋体"/>
                <w:color w:val="000000"/>
                <w:sz w:val="18"/>
                <w:szCs w:val="18"/>
              </w:rPr>
            </w:pPr>
            <w:r>
              <w:rPr>
                <w:rFonts w:cs="宋体" w:hint="eastAsia"/>
                <w:color w:val="000000"/>
                <w:sz w:val="18"/>
                <w:szCs w:val="18"/>
              </w:rPr>
              <w:t>营业收入(Y)</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Y≥40000</w:t>
            </w:r>
          </w:p>
        </w:tc>
        <w:tc>
          <w:tcPr>
            <w:tcW w:w="1701"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2000≤Y＜40000</w:t>
            </w:r>
          </w:p>
        </w:tc>
        <w:tc>
          <w:tcPr>
            <w:tcW w:w="1426"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300≤Y＜2000</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Y＜300</w:t>
            </w:r>
          </w:p>
        </w:tc>
      </w:tr>
      <w:tr w:rsidR="00F2449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24491" w:rsidRDefault="00F030F0">
            <w:pPr>
              <w:spacing w:line="240" w:lineRule="exact"/>
              <w:rPr>
                <w:rFonts w:cs="宋体"/>
                <w:color w:val="000000"/>
                <w:sz w:val="18"/>
                <w:szCs w:val="18"/>
              </w:rPr>
            </w:pPr>
            <w:r>
              <w:rPr>
                <w:rFonts w:cs="宋体" w:hint="eastAsia"/>
                <w:color w:val="000000"/>
                <w:sz w:val="18"/>
                <w:szCs w:val="18"/>
              </w:rPr>
              <w:t>建筑业</w:t>
            </w:r>
          </w:p>
        </w:tc>
        <w:tc>
          <w:tcPr>
            <w:tcW w:w="136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营业收入(Y)</w:t>
            </w:r>
          </w:p>
        </w:tc>
        <w:tc>
          <w:tcPr>
            <w:tcW w:w="70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Y≥80000</w:t>
            </w:r>
          </w:p>
        </w:tc>
        <w:tc>
          <w:tcPr>
            <w:tcW w:w="1701"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6000≤Y＜80000</w:t>
            </w:r>
          </w:p>
        </w:tc>
        <w:tc>
          <w:tcPr>
            <w:tcW w:w="1426"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300≤Y＜6000</w:t>
            </w:r>
          </w:p>
        </w:tc>
        <w:tc>
          <w:tcPr>
            <w:tcW w:w="992" w:type="dxa"/>
            <w:tcBorders>
              <w:top w:val="nil"/>
              <w:left w:val="nil"/>
              <w:bottom w:val="nil"/>
              <w:right w:val="nil"/>
            </w:tcBorders>
            <w:vAlign w:val="center"/>
          </w:tcPr>
          <w:p w:rsidR="00F24491" w:rsidRDefault="00F030F0">
            <w:pPr>
              <w:jc w:val="center"/>
              <w:rPr>
                <w:rFonts w:cs="宋体"/>
                <w:color w:val="000000"/>
                <w:sz w:val="18"/>
                <w:szCs w:val="18"/>
              </w:rPr>
            </w:pPr>
            <w:r>
              <w:rPr>
                <w:rFonts w:cs="宋体" w:hint="eastAsia"/>
                <w:color w:val="000000"/>
                <w:sz w:val="18"/>
                <w:szCs w:val="18"/>
              </w:rPr>
              <w:t>Y＜300</w:t>
            </w:r>
          </w:p>
        </w:tc>
      </w:tr>
      <w:tr w:rsidR="00F24491">
        <w:trPr>
          <w:trHeight w:hRule="exact" w:val="397"/>
          <w:jc w:val="center"/>
        </w:trPr>
        <w:tc>
          <w:tcPr>
            <w:tcW w:w="2113" w:type="dxa"/>
            <w:vMerge/>
            <w:tcBorders>
              <w:top w:val="nil"/>
              <w:left w:val="nil"/>
              <w:bottom w:val="single" w:sz="4" w:space="0" w:color="auto"/>
              <w:right w:val="single" w:sz="4" w:space="0" w:color="auto"/>
            </w:tcBorders>
            <w:vAlign w:val="center"/>
          </w:tcPr>
          <w:p w:rsidR="00F24491" w:rsidRDefault="00F24491">
            <w:pPr>
              <w:rPr>
                <w:rFonts w:cs="宋体"/>
                <w:color w:val="000000"/>
                <w:sz w:val="18"/>
                <w:szCs w:val="18"/>
              </w:rPr>
            </w:pPr>
          </w:p>
        </w:tc>
        <w:tc>
          <w:tcPr>
            <w:tcW w:w="1369" w:type="dxa"/>
            <w:tcBorders>
              <w:top w:val="nil"/>
              <w:left w:val="nil"/>
              <w:bottom w:val="single" w:sz="4" w:space="0" w:color="auto"/>
              <w:right w:val="single" w:sz="4" w:space="0" w:color="auto"/>
            </w:tcBorders>
            <w:vAlign w:val="center"/>
          </w:tcPr>
          <w:p w:rsidR="00F24491" w:rsidRDefault="00F030F0">
            <w:pPr>
              <w:spacing w:line="240" w:lineRule="exact"/>
              <w:jc w:val="center"/>
              <w:rPr>
                <w:rFonts w:cs="宋体"/>
                <w:color w:val="000000"/>
                <w:sz w:val="18"/>
                <w:szCs w:val="18"/>
              </w:rPr>
            </w:pPr>
            <w:r>
              <w:rPr>
                <w:rFonts w:cs="宋体" w:hint="eastAsia"/>
                <w:color w:val="000000"/>
                <w:sz w:val="18"/>
                <w:szCs w:val="18"/>
              </w:rPr>
              <w:t>资产总额(Z)</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Z≥80000</w:t>
            </w:r>
          </w:p>
        </w:tc>
        <w:tc>
          <w:tcPr>
            <w:tcW w:w="1701"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5000≤Z＜80000</w:t>
            </w:r>
          </w:p>
        </w:tc>
        <w:tc>
          <w:tcPr>
            <w:tcW w:w="1426"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300≤Z＜5000</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Z＜300</w:t>
            </w:r>
          </w:p>
        </w:tc>
      </w:tr>
      <w:tr w:rsidR="00F2449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24491" w:rsidRDefault="00F030F0">
            <w:pPr>
              <w:spacing w:line="240" w:lineRule="exact"/>
              <w:rPr>
                <w:rFonts w:cs="宋体"/>
                <w:color w:val="000000"/>
                <w:sz w:val="18"/>
                <w:szCs w:val="18"/>
              </w:rPr>
            </w:pPr>
            <w:r>
              <w:rPr>
                <w:rFonts w:cs="宋体" w:hint="eastAsia"/>
                <w:color w:val="000000"/>
                <w:sz w:val="18"/>
                <w:szCs w:val="18"/>
              </w:rPr>
              <w:t>批发业</w:t>
            </w:r>
          </w:p>
        </w:tc>
        <w:tc>
          <w:tcPr>
            <w:tcW w:w="136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从业人员(X)</w:t>
            </w:r>
          </w:p>
        </w:tc>
        <w:tc>
          <w:tcPr>
            <w:tcW w:w="70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人</w:t>
            </w:r>
          </w:p>
        </w:tc>
        <w:tc>
          <w:tcPr>
            <w:tcW w:w="1125"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X≥200</w:t>
            </w:r>
          </w:p>
        </w:tc>
        <w:tc>
          <w:tcPr>
            <w:tcW w:w="1701"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20≤X＜200</w:t>
            </w:r>
          </w:p>
        </w:tc>
        <w:tc>
          <w:tcPr>
            <w:tcW w:w="1426"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5≤X＜20</w:t>
            </w:r>
          </w:p>
        </w:tc>
        <w:tc>
          <w:tcPr>
            <w:tcW w:w="992" w:type="dxa"/>
            <w:tcBorders>
              <w:top w:val="nil"/>
              <w:left w:val="nil"/>
              <w:bottom w:val="nil"/>
              <w:right w:val="nil"/>
            </w:tcBorders>
            <w:vAlign w:val="center"/>
          </w:tcPr>
          <w:p w:rsidR="00F24491" w:rsidRDefault="00F030F0">
            <w:pPr>
              <w:jc w:val="center"/>
              <w:rPr>
                <w:rFonts w:cs="宋体"/>
                <w:color w:val="000000"/>
                <w:sz w:val="18"/>
                <w:szCs w:val="18"/>
              </w:rPr>
            </w:pPr>
            <w:r>
              <w:rPr>
                <w:rFonts w:cs="宋体" w:hint="eastAsia"/>
                <w:color w:val="000000"/>
                <w:sz w:val="18"/>
                <w:szCs w:val="18"/>
              </w:rPr>
              <w:t>X＜5</w:t>
            </w:r>
          </w:p>
        </w:tc>
      </w:tr>
      <w:tr w:rsidR="00F24491">
        <w:trPr>
          <w:trHeight w:hRule="exact" w:val="397"/>
          <w:jc w:val="center"/>
        </w:trPr>
        <w:tc>
          <w:tcPr>
            <w:tcW w:w="2113" w:type="dxa"/>
            <w:vMerge/>
            <w:tcBorders>
              <w:top w:val="nil"/>
              <w:left w:val="nil"/>
              <w:bottom w:val="single" w:sz="4" w:space="0" w:color="auto"/>
              <w:right w:val="single" w:sz="4" w:space="0" w:color="auto"/>
            </w:tcBorders>
            <w:vAlign w:val="center"/>
          </w:tcPr>
          <w:p w:rsidR="00F24491" w:rsidRDefault="00F24491">
            <w:pPr>
              <w:rPr>
                <w:rFonts w:cs="宋体"/>
                <w:color w:val="000000"/>
                <w:sz w:val="18"/>
                <w:szCs w:val="18"/>
              </w:rPr>
            </w:pPr>
          </w:p>
        </w:tc>
        <w:tc>
          <w:tcPr>
            <w:tcW w:w="1369" w:type="dxa"/>
            <w:tcBorders>
              <w:top w:val="nil"/>
              <w:left w:val="nil"/>
              <w:bottom w:val="single" w:sz="4" w:space="0" w:color="auto"/>
              <w:right w:val="single" w:sz="4" w:space="0" w:color="auto"/>
            </w:tcBorders>
            <w:vAlign w:val="center"/>
          </w:tcPr>
          <w:p w:rsidR="00F24491" w:rsidRDefault="00F030F0">
            <w:pPr>
              <w:spacing w:line="240" w:lineRule="exact"/>
              <w:jc w:val="center"/>
              <w:rPr>
                <w:rFonts w:cs="宋体"/>
                <w:color w:val="000000"/>
                <w:sz w:val="18"/>
                <w:szCs w:val="18"/>
              </w:rPr>
            </w:pPr>
            <w:r>
              <w:rPr>
                <w:rFonts w:cs="宋体" w:hint="eastAsia"/>
                <w:color w:val="000000"/>
                <w:sz w:val="18"/>
                <w:szCs w:val="18"/>
              </w:rPr>
              <w:t>营业收入(Y)</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Y≥40000</w:t>
            </w:r>
          </w:p>
        </w:tc>
        <w:tc>
          <w:tcPr>
            <w:tcW w:w="1701"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5000≤Y＜40000</w:t>
            </w:r>
          </w:p>
        </w:tc>
        <w:tc>
          <w:tcPr>
            <w:tcW w:w="1426" w:type="dxa"/>
            <w:tcBorders>
              <w:top w:val="nil"/>
              <w:left w:val="nil"/>
              <w:bottom w:val="single" w:sz="4" w:space="0" w:color="auto"/>
              <w:right w:val="single" w:sz="4" w:space="0" w:color="auto"/>
            </w:tcBorders>
            <w:vAlign w:val="center"/>
          </w:tcPr>
          <w:p w:rsidR="00F24491" w:rsidRDefault="00F030F0">
            <w:pPr>
              <w:ind w:leftChars="-1" w:left="-1" w:hanging="1"/>
              <w:jc w:val="center"/>
              <w:rPr>
                <w:rFonts w:cs="宋体"/>
                <w:color w:val="000000"/>
                <w:sz w:val="18"/>
                <w:szCs w:val="18"/>
              </w:rPr>
            </w:pPr>
            <w:r>
              <w:rPr>
                <w:rFonts w:cs="宋体" w:hint="eastAsia"/>
                <w:color w:val="000000"/>
                <w:sz w:val="18"/>
                <w:szCs w:val="18"/>
              </w:rPr>
              <w:t>1000≤Y＜5000</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Y＜1000</w:t>
            </w:r>
          </w:p>
        </w:tc>
      </w:tr>
      <w:tr w:rsidR="00F2449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24491" w:rsidRDefault="00F030F0">
            <w:pPr>
              <w:spacing w:line="240" w:lineRule="exact"/>
              <w:rPr>
                <w:rFonts w:cs="宋体"/>
                <w:color w:val="000000"/>
                <w:sz w:val="18"/>
                <w:szCs w:val="18"/>
              </w:rPr>
            </w:pPr>
            <w:r>
              <w:rPr>
                <w:rFonts w:cs="宋体" w:hint="eastAsia"/>
                <w:color w:val="000000"/>
                <w:sz w:val="18"/>
                <w:szCs w:val="18"/>
              </w:rPr>
              <w:t>零售业</w:t>
            </w:r>
          </w:p>
        </w:tc>
        <w:tc>
          <w:tcPr>
            <w:tcW w:w="136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从业人员(X)</w:t>
            </w:r>
          </w:p>
        </w:tc>
        <w:tc>
          <w:tcPr>
            <w:tcW w:w="70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人</w:t>
            </w:r>
          </w:p>
        </w:tc>
        <w:tc>
          <w:tcPr>
            <w:tcW w:w="1125"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X≥300</w:t>
            </w:r>
          </w:p>
        </w:tc>
        <w:tc>
          <w:tcPr>
            <w:tcW w:w="1701"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50≤X＜300</w:t>
            </w:r>
          </w:p>
        </w:tc>
        <w:tc>
          <w:tcPr>
            <w:tcW w:w="1426" w:type="dxa"/>
            <w:tcBorders>
              <w:top w:val="nil"/>
              <w:left w:val="nil"/>
              <w:bottom w:val="nil"/>
              <w:right w:val="single" w:sz="4" w:space="0" w:color="auto"/>
            </w:tcBorders>
            <w:vAlign w:val="center"/>
          </w:tcPr>
          <w:p w:rsidR="00F24491" w:rsidRDefault="00F030F0">
            <w:pPr>
              <w:ind w:leftChars="-1" w:left="-1" w:hanging="1"/>
              <w:jc w:val="center"/>
              <w:rPr>
                <w:rFonts w:cs="宋体"/>
                <w:color w:val="000000"/>
                <w:sz w:val="18"/>
                <w:szCs w:val="18"/>
              </w:rPr>
            </w:pPr>
            <w:r>
              <w:rPr>
                <w:rFonts w:cs="宋体" w:hint="eastAsia"/>
                <w:color w:val="000000"/>
                <w:sz w:val="18"/>
                <w:szCs w:val="18"/>
              </w:rPr>
              <w:t xml:space="preserve">10≤X＜50 </w:t>
            </w:r>
          </w:p>
        </w:tc>
        <w:tc>
          <w:tcPr>
            <w:tcW w:w="992" w:type="dxa"/>
            <w:tcBorders>
              <w:top w:val="nil"/>
              <w:left w:val="nil"/>
              <w:bottom w:val="nil"/>
              <w:right w:val="nil"/>
            </w:tcBorders>
            <w:vAlign w:val="center"/>
          </w:tcPr>
          <w:p w:rsidR="00F24491" w:rsidRDefault="00F030F0">
            <w:pPr>
              <w:jc w:val="center"/>
              <w:rPr>
                <w:rFonts w:cs="宋体"/>
                <w:color w:val="000000"/>
                <w:sz w:val="18"/>
                <w:szCs w:val="18"/>
              </w:rPr>
            </w:pPr>
            <w:r>
              <w:rPr>
                <w:rFonts w:cs="宋体" w:hint="eastAsia"/>
                <w:color w:val="000000"/>
                <w:sz w:val="18"/>
                <w:szCs w:val="18"/>
              </w:rPr>
              <w:t>X＜10</w:t>
            </w:r>
          </w:p>
        </w:tc>
      </w:tr>
      <w:tr w:rsidR="00F24491">
        <w:trPr>
          <w:trHeight w:hRule="exact" w:val="397"/>
          <w:jc w:val="center"/>
        </w:trPr>
        <w:tc>
          <w:tcPr>
            <w:tcW w:w="2113" w:type="dxa"/>
            <w:vMerge/>
            <w:tcBorders>
              <w:top w:val="nil"/>
              <w:left w:val="nil"/>
              <w:bottom w:val="single" w:sz="4" w:space="0" w:color="auto"/>
              <w:right w:val="single" w:sz="4" w:space="0" w:color="auto"/>
            </w:tcBorders>
            <w:vAlign w:val="center"/>
          </w:tcPr>
          <w:p w:rsidR="00F24491" w:rsidRDefault="00F24491">
            <w:pPr>
              <w:rPr>
                <w:rFonts w:cs="宋体"/>
                <w:color w:val="000000"/>
                <w:sz w:val="18"/>
                <w:szCs w:val="18"/>
              </w:rPr>
            </w:pPr>
          </w:p>
        </w:tc>
        <w:tc>
          <w:tcPr>
            <w:tcW w:w="1369" w:type="dxa"/>
            <w:tcBorders>
              <w:top w:val="nil"/>
              <w:left w:val="nil"/>
              <w:bottom w:val="single" w:sz="4" w:space="0" w:color="auto"/>
              <w:right w:val="single" w:sz="4" w:space="0" w:color="auto"/>
            </w:tcBorders>
            <w:vAlign w:val="center"/>
          </w:tcPr>
          <w:p w:rsidR="00F24491" w:rsidRDefault="00F030F0">
            <w:pPr>
              <w:spacing w:line="240" w:lineRule="exact"/>
              <w:jc w:val="center"/>
              <w:rPr>
                <w:rFonts w:cs="宋体"/>
                <w:color w:val="000000"/>
                <w:sz w:val="18"/>
                <w:szCs w:val="18"/>
              </w:rPr>
            </w:pPr>
            <w:r>
              <w:rPr>
                <w:rFonts w:cs="宋体" w:hint="eastAsia"/>
                <w:color w:val="000000"/>
                <w:sz w:val="18"/>
                <w:szCs w:val="18"/>
              </w:rPr>
              <w:t>营业收入(Y)</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Y≥20000</w:t>
            </w:r>
          </w:p>
        </w:tc>
        <w:tc>
          <w:tcPr>
            <w:tcW w:w="1701"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500≤Y＜20000</w:t>
            </w:r>
          </w:p>
        </w:tc>
        <w:tc>
          <w:tcPr>
            <w:tcW w:w="1426" w:type="dxa"/>
            <w:tcBorders>
              <w:top w:val="nil"/>
              <w:left w:val="nil"/>
              <w:bottom w:val="single" w:sz="4" w:space="0" w:color="auto"/>
              <w:right w:val="single" w:sz="4" w:space="0" w:color="auto"/>
            </w:tcBorders>
            <w:vAlign w:val="center"/>
          </w:tcPr>
          <w:p w:rsidR="00F24491" w:rsidRDefault="00F030F0">
            <w:pPr>
              <w:ind w:leftChars="-1" w:left="-1" w:hanging="1"/>
              <w:jc w:val="center"/>
              <w:rPr>
                <w:rFonts w:cs="宋体"/>
                <w:color w:val="000000"/>
                <w:sz w:val="18"/>
                <w:szCs w:val="18"/>
              </w:rPr>
            </w:pPr>
            <w:r>
              <w:rPr>
                <w:rFonts w:cs="宋体" w:hint="eastAsia"/>
                <w:color w:val="000000"/>
                <w:sz w:val="18"/>
                <w:szCs w:val="18"/>
              </w:rPr>
              <w:t xml:space="preserve">100≤Y＜500 </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Y＜100</w:t>
            </w:r>
          </w:p>
        </w:tc>
      </w:tr>
      <w:tr w:rsidR="00F2449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24491" w:rsidRDefault="00F030F0">
            <w:pPr>
              <w:spacing w:line="240" w:lineRule="exact"/>
              <w:rPr>
                <w:rFonts w:cs="宋体"/>
                <w:color w:val="000000"/>
                <w:sz w:val="18"/>
                <w:szCs w:val="18"/>
              </w:rPr>
            </w:pPr>
            <w:r>
              <w:rPr>
                <w:rFonts w:cs="宋体" w:hint="eastAsia"/>
                <w:color w:val="000000"/>
                <w:sz w:val="18"/>
                <w:szCs w:val="18"/>
              </w:rPr>
              <w:t>交通运输业 *</w:t>
            </w:r>
          </w:p>
        </w:tc>
        <w:tc>
          <w:tcPr>
            <w:tcW w:w="136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从业人员(X)</w:t>
            </w:r>
          </w:p>
        </w:tc>
        <w:tc>
          <w:tcPr>
            <w:tcW w:w="70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人</w:t>
            </w:r>
          </w:p>
        </w:tc>
        <w:tc>
          <w:tcPr>
            <w:tcW w:w="1125"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X≥1000</w:t>
            </w:r>
          </w:p>
        </w:tc>
        <w:tc>
          <w:tcPr>
            <w:tcW w:w="1701"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300≤X＜1000</w:t>
            </w:r>
          </w:p>
        </w:tc>
        <w:tc>
          <w:tcPr>
            <w:tcW w:w="1426"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20≤X＜300</w:t>
            </w:r>
          </w:p>
        </w:tc>
        <w:tc>
          <w:tcPr>
            <w:tcW w:w="992" w:type="dxa"/>
            <w:tcBorders>
              <w:top w:val="nil"/>
              <w:left w:val="nil"/>
              <w:bottom w:val="nil"/>
              <w:right w:val="nil"/>
            </w:tcBorders>
            <w:vAlign w:val="center"/>
          </w:tcPr>
          <w:p w:rsidR="00F24491" w:rsidRDefault="00F030F0">
            <w:pPr>
              <w:jc w:val="center"/>
              <w:rPr>
                <w:rFonts w:cs="宋体"/>
                <w:color w:val="000000"/>
                <w:sz w:val="18"/>
                <w:szCs w:val="18"/>
              </w:rPr>
            </w:pPr>
            <w:r>
              <w:rPr>
                <w:rFonts w:cs="宋体" w:hint="eastAsia"/>
                <w:color w:val="000000"/>
                <w:sz w:val="18"/>
                <w:szCs w:val="18"/>
              </w:rPr>
              <w:t>X＜20</w:t>
            </w:r>
          </w:p>
        </w:tc>
      </w:tr>
      <w:tr w:rsidR="00F24491">
        <w:trPr>
          <w:trHeight w:hRule="exact" w:val="397"/>
          <w:jc w:val="center"/>
        </w:trPr>
        <w:tc>
          <w:tcPr>
            <w:tcW w:w="2113" w:type="dxa"/>
            <w:vMerge/>
            <w:tcBorders>
              <w:top w:val="nil"/>
              <w:left w:val="nil"/>
              <w:bottom w:val="single" w:sz="4" w:space="0" w:color="auto"/>
              <w:right w:val="single" w:sz="4" w:space="0" w:color="auto"/>
            </w:tcBorders>
            <w:vAlign w:val="center"/>
          </w:tcPr>
          <w:p w:rsidR="00F24491" w:rsidRDefault="00F24491">
            <w:pPr>
              <w:rPr>
                <w:rFonts w:cs="宋体"/>
                <w:color w:val="000000"/>
                <w:sz w:val="18"/>
                <w:szCs w:val="18"/>
              </w:rPr>
            </w:pPr>
          </w:p>
        </w:tc>
        <w:tc>
          <w:tcPr>
            <w:tcW w:w="1369" w:type="dxa"/>
            <w:tcBorders>
              <w:top w:val="nil"/>
              <w:left w:val="nil"/>
              <w:bottom w:val="single" w:sz="4" w:space="0" w:color="auto"/>
              <w:right w:val="single" w:sz="4" w:space="0" w:color="auto"/>
            </w:tcBorders>
            <w:vAlign w:val="center"/>
          </w:tcPr>
          <w:p w:rsidR="00F24491" w:rsidRDefault="00F030F0">
            <w:pPr>
              <w:spacing w:line="240" w:lineRule="exact"/>
              <w:jc w:val="center"/>
              <w:rPr>
                <w:rFonts w:cs="宋体"/>
                <w:color w:val="000000"/>
                <w:sz w:val="18"/>
                <w:szCs w:val="18"/>
              </w:rPr>
            </w:pPr>
            <w:r>
              <w:rPr>
                <w:rFonts w:cs="宋体" w:hint="eastAsia"/>
                <w:color w:val="000000"/>
                <w:sz w:val="18"/>
                <w:szCs w:val="18"/>
              </w:rPr>
              <w:t>营业收入(Y)</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Y≥30000</w:t>
            </w:r>
          </w:p>
        </w:tc>
        <w:tc>
          <w:tcPr>
            <w:tcW w:w="1701"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3000≤Y＜30000</w:t>
            </w:r>
          </w:p>
        </w:tc>
        <w:tc>
          <w:tcPr>
            <w:tcW w:w="1426"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200≤Y＜3000</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Y＜200</w:t>
            </w:r>
          </w:p>
        </w:tc>
      </w:tr>
      <w:tr w:rsidR="00F2449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24491" w:rsidRDefault="00F030F0">
            <w:pPr>
              <w:spacing w:line="240" w:lineRule="exact"/>
              <w:rPr>
                <w:rFonts w:cs="宋体"/>
                <w:color w:val="000000"/>
                <w:sz w:val="18"/>
                <w:szCs w:val="18"/>
              </w:rPr>
            </w:pPr>
            <w:r>
              <w:rPr>
                <w:rFonts w:cs="宋体" w:hint="eastAsia"/>
                <w:color w:val="000000"/>
                <w:sz w:val="18"/>
                <w:szCs w:val="18"/>
              </w:rPr>
              <w:t>仓储业*</w:t>
            </w:r>
          </w:p>
        </w:tc>
        <w:tc>
          <w:tcPr>
            <w:tcW w:w="136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从业人员(X)</w:t>
            </w:r>
          </w:p>
        </w:tc>
        <w:tc>
          <w:tcPr>
            <w:tcW w:w="70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人</w:t>
            </w:r>
          </w:p>
        </w:tc>
        <w:tc>
          <w:tcPr>
            <w:tcW w:w="1125"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X≥200</w:t>
            </w:r>
          </w:p>
        </w:tc>
        <w:tc>
          <w:tcPr>
            <w:tcW w:w="1701" w:type="dxa"/>
            <w:tcBorders>
              <w:top w:val="nil"/>
              <w:left w:val="nil"/>
              <w:bottom w:val="nil"/>
              <w:right w:val="single" w:sz="4" w:space="0" w:color="auto"/>
            </w:tcBorders>
            <w:vAlign w:val="center"/>
          </w:tcPr>
          <w:p w:rsidR="00F24491" w:rsidRDefault="00F030F0">
            <w:pPr>
              <w:ind w:leftChars="-51" w:left="-14" w:hangingChars="60" w:hanging="108"/>
              <w:jc w:val="center"/>
              <w:rPr>
                <w:rFonts w:cs="宋体"/>
                <w:color w:val="000000"/>
                <w:sz w:val="18"/>
                <w:szCs w:val="18"/>
              </w:rPr>
            </w:pPr>
            <w:r>
              <w:rPr>
                <w:rFonts w:cs="宋体" w:hint="eastAsia"/>
                <w:color w:val="000000"/>
                <w:sz w:val="18"/>
                <w:szCs w:val="18"/>
              </w:rPr>
              <w:t>100≤X＜200</w:t>
            </w:r>
          </w:p>
        </w:tc>
        <w:tc>
          <w:tcPr>
            <w:tcW w:w="1426"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20≤X＜100</w:t>
            </w:r>
          </w:p>
        </w:tc>
        <w:tc>
          <w:tcPr>
            <w:tcW w:w="992" w:type="dxa"/>
            <w:tcBorders>
              <w:top w:val="nil"/>
              <w:left w:val="nil"/>
              <w:bottom w:val="nil"/>
              <w:right w:val="nil"/>
            </w:tcBorders>
            <w:vAlign w:val="center"/>
          </w:tcPr>
          <w:p w:rsidR="00F24491" w:rsidRDefault="00F030F0">
            <w:pPr>
              <w:jc w:val="center"/>
              <w:rPr>
                <w:rFonts w:cs="宋体"/>
                <w:color w:val="000000"/>
                <w:sz w:val="18"/>
                <w:szCs w:val="18"/>
              </w:rPr>
            </w:pPr>
            <w:r>
              <w:rPr>
                <w:rFonts w:cs="宋体" w:hint="eastAsia"/>
                <w:color w:val="000000"/>
                <w:sz w:val="18"/>
                <w:szCs w:val="18"/>
              </w:rPr>
              <w:t>X＜20</w:t>
            </w:r>
          </w:p>
        </w:tc>
      </w:tr>
      <w:tr w:rsidR="00F24491">
        <w:trPr>
          <w:trHeight w:hRule="exact" w:val="397"/>
          <w:jc w:val="center"/>
        </w:trPr>
        <w:tc>
          <w:tcPr>
            <w:tcW w:w="2113" w:type="dxa"/>
            <w:vMerge/>
            <w:tcBorders>
              <w:top w:val="nil"/>
              <w:left w:val="nil"/>
              <w:bottom w:val="single" w:sz="4" w:space="0" w:color="auto"/>
              <w:right w:val="single" w:sz="4" w:space="0" w:color="auto"/>
            </w:tcBorders>
            <w:vAlign w:val="center"/>
          </w:tcPr>
          <w:p w:rsidR="00F24491" w:rsidRDefault="00F24491">
            <w:pPr>
              <w:rPr>
                <w:rFonts w:cs="宋体"/>
                <w:color w:val="000000"/>
                <w:sz w:val="18"/>
                <w:szCs w:val="18"/>
              </w:rPr>
            </w:pPr>
          </w:p>
        </w:tc>
        <w:tc>
          <w:tcPr>
            <w:tcW w:w="1369" w:type="dxa"/>
            <w:tcBorders>
              <w:top w:val="nil"/>
              <w:left w:val="nil"/>
              <w:bottom w:val="single" w:sz="4" w:space="0" w:color="auto"/>
              <w:right w:val="single" w:sz="4" w:space="0" w:color="auto"/>
            </w:tcBorders>
            <w:vAlign w:val="center"/>
          </w:tcPr>
          <w:p w:rsidR="00F24491" w:rsidRDefault="00F030F0">
            <w:pPr>
              <w:spacing w:line="240" w:lineRule="exact"/>
              <w:jc w:val="center"/>
              <w:rPr>
                <w:rFonts w:cs="宋体"/>
                <w:color w:val="000000"/>
                <w:sz w:val="18"/>
                <w:szCs w:val="18"/>
              </w:rPr>
            </w:pPr>
            <w:r>
              <w:rPr>
                <w:rFonts w:cs="宋体" w:hint="eastAsia"/>
                <w:color w:val="000000"/>
                <w:sz w:val="18"/>
                <w:szCs w:val="18"/>
              </w:rPr>
              <w:t>营业收入(Y)</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Y≥30000</w:t>
            </w:r>
          </w:p>
        </w:tc>
        <w:tc>
          <w:tcPr>
            <w:tcW w:w="1701"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1000≤Y＜30000</w:t>
            </w:r>
          </w:p>
        </w:tc>
        <w:tc>
          <w:tcPr>
            <w:tcW w:w="1426"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100≤Y＜1000</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Y＜100</w:t>
            </w:r>
          </w:p>
        </w:tc>
      </w:tr>
      <w:tr w:rsidR="00F2449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24491" w:rsidRDefault="00F030F0">
            <w:pPr>
              <w:spacing w:line="240" w:lineRule="exact"/>
              <w:rPr>
                <w:rFonts w:cs="宋体"/>
                <w:color w:val="000000"/>
                <w:sz w:val="18"/>
                <w:szCs w:val="18"/>
              </w:rPr>
            </w:pPr>
            <w:r>
              <w:rPr>
                <w:rFonts w:cs="宋体" w:hint="eastAsia"/>
                <w:color w:val="000000"/>
                <w:sz w:val="18"/>
                <w:szCs w:val="18"/>
              </w:rPr>
              <w:t>邮政业</w:t>
            </w:r>
          </w:p>
        </w:tc>
        <w:tc>
          <w:tcPr>
            <w:tcW w:w="136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从业人员(X)</w:t>
            </w:r>
          </w:p>
        </w:tc>
        <w:tc>
          <w:tcPr>
            <w:tcW w:w="70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人</w:t>
            </w:r>
          </w:p>
        </w:tc>
        <w:tc>
          <w:tcPr>
            <w:tcW w:w="1125"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X≥1000</w:t>
            </w:r>
          </w:p>
        </w:tc>
        <w:tc>
          <w:tcPr>
            <w:tcW w:w="1701"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300≤X＜1000</w:t>
            </w:r>
          </w:p>
        </w:tc>
        <w:tc>
          <w:tcPr>
            <w:tcW w:w="1426"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20≤X＜300</w:t>
            </w:r>
          </w:p>
        </w:tc>
        <w:tc>
          <w:tcPr>
            <w:tcW w:w="992" w:type="dxa"/>
            <w:tcBorders>
              <w:top w:val="nil"/>
              <w:left w:val="nil"/>
              <w:bottom w:val="nil"/>
              <w:right w:val="nil"/>
            </w:tcBorders>
            <w:vAlign w:val="center"/>
          </w:tcPr>
          <w:p w:rsidR="00F24491" w:rsidRDefault="00F030F0">
            <w:pPr>
              <w:jc w:val="center"/>
              <w:rPr>
                <w:rFonts w:cs="宋体"/>
                <w:color w:val="000000"/>
                <w:sz w:val="18"/>
                <w:szCs w:val="18"/>
              </w:rPr>
            </w:pPr>
            <w:r>
              <w:rPr>
                <w:rFonts w:cs="宋体" w:hint="eastAsia"/>
                <w:color w:val="000000"/>
                <w:sz w:val="18"/>
                <w:szCs w:val="18"/>
              </w:rPr>
              <w:t>X＜20</w:t>
            </w:r>
          </w:p>
        </w:tc>
      </w:tr>
      <w:tr w:rsidR="00F24491">
        <w:trPr>
          <w:trHeight w:hRule="exact" w:val="397"/>
          <w:jc w:val="center"/>
        </w:trPr>
        <w:tc>
          <w:tcPr>
            <w:tcW w:w="2113" w:type="dxa"/>
            <w:vMerge/>
            <w:tcBorders>
              <w:top w:val="nil"/>
              <w:left w:val="nil"/>
              <w:bottom w:val="single" w:sz="4" w:space="0" w:color="auto"/>
              <w:right w:val="single" w:sz="4" w:space="0" w:color="auto"/>
            </w:tcBorders>
            <w:vAlign w:val="center"/>
          </w:tcPr>
          <w:p w:rsidR="00F24491" w:rsidRDefault="00F24491">
            <w:pPr>
              <w:rPr>
                <w:rFonts w:cs="宋体"/>
                <w:color w:val="000000"/>
                <w:sz w:val="18"/>
                <w:szCs w:val="18"/>
              </w:rPr>
            </w:pPr>
          </w:p>
        </w:tc>
        <w:tc>
          <w:tcPr>
            <w:tcW w:w="1369" w:type="dxa"/>
            <w:tcBorders>
              <w:top w:val="nil"/>
              <w:left w:val="nil"/>
              <w:bottom w:val="single" w:sz="4" w:space="0" w:color="auto"/>
              <w:right w:val="single" w:sz="4" w:space="0" w:color="auto"/>
            </w:tcBorders>
            <w:vAlign w:val="center"/>
          </w:tcPr>
          <w:p w:rsidR="00F24491" w:rsidRDefault="00F030F0">
            <w:pPr>
              <w:spacing w:line="240" w:lineRule="exact"/>
              <w:jc w:val="center"/>
              <w:rPr>
                <w:rFonts w:cs="宋体"/>
                <w:color w:val="000000"/>
                <w:sz w:val="18"/>
                <w:szCs w:val="18"/>
              </w:rPr>
            </w:pPr>
            <w:r>
              <w:rPr>
                <w:rFonts w:cs="宋体" w:hint="eastAsia"/>
                <w:color w:val="000000"/>
                <w:sz w:val="18"/>
                <w:szCs w:val="18"/>
              </w:rPr>
              <w:t>营业收入(Y)</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Y≥30000</w:t>
            </w:r>
          </w:p>
        </w:tc>
        <w:tc>
          <w:tcPr>
            <w:tcW w:w="1701"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2000≤Y＜30000</w:t>
            </w:r>
          </w:p>
        </w:tc>
        <w:tc>
          <w:tcPr>
            <w:tcW w:w="1426"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100≤Y＜2000</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Y＜100</w:t>
            </w:r>
          </w:p>
        </w:tc>
      </w:tr>
      <w:tr w:rsidR="00F2449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24491" w:rsidRDefault="00F030F0">
            <w:pPr>
              <w:spacing w:line="240" w:lineRule="exact"/>
              <w:rPr>
                <w:rFonts w:cs="宋体"/>
                <w:color w:val="000000"/>
                <w:sz w:val="18"/>
                <w:szCs w:val="18"/>
              </w:rPr>
            </w:pPr>
            <w:r>
              <w:rPr>
                <w:rFonts w:cs="宋体" w:hint="eastAsia"/>
                <w:color w:val="000000"/>
                <w:sz w:val="18"/>
                <w:szCs w:val="18"/>
              </w:rPr>
              <w:t>住宿业</w:t>
            </w:r>
          </w:p>
        </w:tc>
        <w:tc>
          <w:tcPr>
            <w:tcW w:w="136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从业人员(X)</w:t>
            </w:r>
          </w:p>
        </w:tc>
        <w:tc>
          <w:tcPr>
            <w:tcW w:w="70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人</w:t>
            </w:r>
          </w:p>
        </w:tc>
        <w:tc>
          <w:tcPr>
            <w:tcW w:w="1125"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X≥300</w:t>
            </w:r>
          </w:p>
        </w:tc>
        <w:tc>
          <w:tcPr>
            <w:tcW w:w="1701" w:type="dxa"/>
            <w:tcBorders>
              <w:top w:val="nil"/>
              <w:left w:val="nil"/>
              <w:bottom w:val="nil"/>
              <w:right w:val="single" w:sz="4" w:space="0" w:color="auto"/>
            </w:tcBorders>
            <w:vAlign w:val="center"/>
          </w:tcPr>
          <w:p w:rsidR="00F24491" w:rsidRDefault="00F030F0">
            <w:pPr>
              <w:ind w:leftChars="-51" w:left="-14" w:hangingChars="60" w:hanging="108"/>
              <w:jc w:val="center"/>
              <w:rPr>
                <w:rFonts w:cs="宋体"/>
                <w:color w:val="000000"/>
                <w:sz w:val="18"/>
                <w:szCs w:val="18"/>
              </w:rPr>
            </w:pPr>
            <w:r>
              <w:rPr>
                <w:rFonts w:cs="宋体" w:hint="eastAsia"/>
                <w:color w:val="000000"/>
                <w:sz w:val="18"/>
                <w:szCs w:val="18"/>
              </w:rPr>
              <w:t xml:space="preserve">100≤X＜300 </w:t>
            </w:r>
          </w:p>
        </w:tc>
        <w:tc>
          <w:tcPr>
            <w:tcW w:w="1426"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10≤X＜100</w:t>
            </w:r>
          </w:p>
        </w:tc>
        <w:tc>
          <w:tcPr>
            <w:tcW w:w="992" w:type="dxa"/>
            <w:tcBorders>
              <w:top w:val="nil"/>
              <w:left w:val="nil"/>
              <w:bottom w:val="nil"/>
              <w:right w:val="nil"/>
            </w:tcBorders>
            <w:vAlign w:val="center"/>
          </w:tcPr>
          <w:p w:rsidR="00F24491" w:rsidRDefault="00F030F0">
            <w:pPr>
              <w:jc w:val="center"/>
              <w:rPr>
                <w:rFonts w:cs="宋体"/>
                <w:color w:val="000000"/>
                <w:sz w:val="18"/>
                <w:szCs w:val="18"/>
              </w:rPr>
            </w:pPr>
            <w:r>
              <w:rPr>
                <w:rFonts w:cs="宋体" w:hint="eastAsia"/>
                <w:color w:val="000000"/>
                <w:sz w:val="18"/>
                <w:szCs w:val="18"/>
              </w:rPr>
              <w:t>X＜10</w:t>
            </w:r>
          </w:p>
        </w:tc>
      </w:tr>
      <w:tr w:rsidR="00F24491">
        <w:trPr>
          <w:trHeight w:hRule="exact" w:val="397"/>
          <w:jc w:val="center"/>
        </w:trPr>
        <w:tc>
          <w:tcPr>
            <w:tcW w:w="2113" w:type="dxa"/>
            <w:vMerge/>
            <w:tcBorders>
              <w:top w:val="nil"/>
              <w:left w:val="nil"/>
              <w:bottom w:val="single" w:sz="4" w:space="0" w:color="auto"/>
              <w:right w:val="single" w:sz="4" w:space="0" w:color="auto"/>
            </w:tcBorders>
            <w:vAlign w:val="center"/>
          </w:tcPr>
          <w:p w:rsidR="00F24491" w:rsidRDefault="00F24491">
            <w:pPr>
              <w:rPr>
                <w:rFonts w:cs="宋体"/>
                <w:color w:val="000000"/>
                <w:sz w:val="18"/>
                <w:szCs w:val="18"/>
              </w:rPr>
            </w:pPr>
          </w:p>
        </w:tc>
        <w:tc>
          <w:tcPr>
            <w:tcW w:w="1369" w:type="dxa"/>
            <w:tcBorders>
              <w:top w:val="nil"/>
              <w:left w:val="nil"/>
              <w:bottom w:val="single" w:sz="4" w:space="0" w:color="auto"/>
              <w:right w:val="single" w:sz="4" w:space="0" w:color="auto"/>
            </w:tcBorders>
            <w:vAlign w:val="center"/>
          </w:tcPr>
          <w:p w:rsidR="00F24491" w:rsidRDefault="00F030F0">
            <w:pPr>
              <w:spacing w:line="240" w:lineRule="exact"/>
              <w:jc w:val="center"/>
              <w:rPr>
                <w:rFonts w:cs="宋体"/>
                <w:color w:val="000000"/>
                <w:sz w:val="18"/>
                <w:szCs w:val="18"/>
              </w:rPr>
            </w:pPr>
            <w:r>
              <w:rPr>
                <w:rFonts w:cs="宋体" w:hint="eastAsia"/>
                <w:color w:val="000000"/>
                <w:sz w:val="18"/>
                <w:szCs w:val="18"/>
              </w:rPr>
              <w:t>营业收入(Y)</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Y≥10000</w:t>
            </w:r>
          </w:p>
        </w:tc>
        <w:tc>
          <w:tcPr>
            <w:tcW w:w="1701"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2000≤Y＜10000</w:t>
            </w:r>
          </w:p>
        </w:tc>
        <w:tc>
          <w:tcPr>
            <w:tcW w:w="1426"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100≤Y＜2000</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Y＜100</w:t>
            </w:r>
          </w:p>
        </w:tc>
      </w:tr>
      <w:tr w:rsidR="00F2449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24491" w:rsidRDefault="00F030F0">
            <w:pPr>
              <w:spacing w:line="240" w:lineRule="exact"/>
              <w:rPr>
                <w:rFonts w:cs="宋体"/>
                <w:color w:val="000000"/>
                <w:sz w:val="18"/>
                <w:szCs w:val="18"/>
              </w:rPr>
            </w:pPr>
            <w:r>
              <w:rPr>
                <w:rFonts w:cs="宋体" w:hint="eastAsia"/>
                <w:color w:val="000000"/>
                <w:sz w:val="18"/>
                <w:szCs w:val="18"/>
              </w:rPr>
              <w:t>餐饮业</w:t>
            </w:r>
          </w:p>
        </w:tc>
        <w:tc>
          <w:tcPr>
            <w:tcW w:w="136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从业人员(X)</w:t>
            </w:r>
          </w:p>
        </w:tc>
        <w:tc>
          <w:tcPr>
            <w:tcW w:w="70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人</w:t>
            </w:r>
          </w:p>
        </w:tc>
        <w:tc>
          <w:tcPr>
            <w:tcW w:w="1125"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X≥300</w:t>
            </w:r>
          </w:p>
        </w:tc>
        <w:tc>
          <w:tcPr>
            <w:tcW w:w="1701" w:type="dxa"/>
            <w:tcBorders>
              <w:top w:val="nil"/>
              <w:left w:val="nil"/>
              <w:bottom w:val="nil"/>
              <w:right w:val="single" w:sz="4" w:space="0" w:color="auto"/>
            </w:tcBorders>
            <w:vAlign w:val="center"/>
          </w:tcPr>
          <w:p w:rsidR="00F24491" w:rsidRDefault="00F030F0">
            <w:pPr>
              <w:ind w:leftChars="-51" w:left="-14" w:hangingChars="60" w:hanging="108"/>
              <w:jc w:val="center"/>
              <w:rPr>
                <w:rFonts w:cs="宋体"/>
                <w:color w:val="000000"/>
                <w:sz w:val="18"/>
                <w:szCs w:val="18"/>
              </w:rPr>
            </w:pPr>
            <w:r>
              <w:rPr>
                <w:rFonts w:cs="宋体" w:hint="eastAsia"/>
                <w:color w:val="000000"/>
                <w:sz w:val="18"/>
                <w:szCs w:val="18"/>
              </w:rPr>
              <w:t xml:space="preserve">100≤X＜300 </w:t>
            </w:r>
          </w:p>
        </w:tc>
        <w:tc>
          <w:tcPr>
            <w:tcW w:w="1426"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10≤X＜100</w:t>
            </w:r>
          </w:p>
        </w:tc>
        <w:tc>
          <w:tcPr>
            <w:tcW w:w="992" w:type="dxa"/>
            <w:tcBorders>
              <w:top w:val="nil"/>
              <w:left w:val="nil"/>
              <w:bottom w:val="nil"/>
              <w:right w:val="nil"/>
            </w:tcBorders>
            <w:vAlign w:val="center"/>
          </w:tcPr>
          <w:p w:rsidR="00F24491" w:rsidRDefault="00F030F0">
            <w:pPr>
              <w:jc w:val="center"/>
              <w:rPr>
                <w:rFonts w:cs="宋体"/>
                <w:color w:val="000000"/>
                <w:sz w:val="18"/>
                <w:szCs w:val="18"/>
              </w:rPr>
            </w:pPr>
            <w:r>
              <w:rPr>
                <w:rFonts w:cs="宋体" w:hint="eastAsia"/>
                <w:color w:val="000000"/>
                <w:sz w:val="18"/>
                <w:szCs w:val="18"/>
              </w:rPr>
              <w:t>X＜10</w:t>
            </w:r>
          </w:p>
        </w:tc>
      </w:tr>
      <w:tr w:rsidR="00F24491">
        <w:trPr>
          <w:trHeight w:hRule="exact" w:val="397"/>
          <w:jc w:val="center"/>
        </w:trPr>
        <w:tc>
          <w:tcPr>
            <w:tcW w:w="2113" w:type="dxa"/>
            <w:vMerge/>
            <w:tcBorders>
              <w:top w:val="nil"/>
              <w:left w:val="nil"/>
              <w:bottom w:val="single" w:sz="4" w:space="0" w:color="auto"/>
              <w:right w:val="single" w:sz="4" w:space="0" w:color="auto"/>
            </w:tcBorders>
            <w:vAlign w:val="center"/>
          </w:tcPr>
          <w:p w:rsidR="00F24491" w:rsidRDefault="00F24491">
            <w:pPr>
              <w:rPr>
                <w:rFonts w:cs="宋体"/>
                <w:color w:val="000000"/>
                <w:sz w:val="18"/>
                <w:szCs w:val="18"/>
              </w:rPr>
            </w:pPr>
          </w:p>
        </w:tc>
        <w:tc>
          <w:tcPr>
            <w:tcW w:w="1369" w:type="dxa"/>
            <w:tcBorders>
              <w:top w:val="nil"/>
              <w:left w:val="nil"/>
              <w:bottom w:val="single" w:sz="4" w:space="0" w:color="auto"/>
              <w:right w:val="single" w:sz="4" w:space="0" w:color="auto"/>
            </w:tcBorders>
            <w:vAlign w:val="center"/>
          </w:tcPr>
          <w:p w:rsidR="00F24491" w:rsidRDefault="00F030F0">
            <w:pPr>
              <w:spacing w:line="240" w:lineRule="exact"/>
              <w:jc w:val="center"/>
              <w:rPr>
                <w:rFonts w:cs="宋体"/>
                <w:color w:val="000000"/>
                <w:sz w:val="18"/>
                <w:szCs w:val="18"/>
              </w:rPr>
            </w:pPr>
            <w:r>
              <w:rPr>
                <w:rFonts w:cs="宋体" w:hint="eastAsia"/>
                <w:color w:val="000000"/>
                <w:sz w:val="18"/>
                <w:szCs w:val="18"/>
              </w:rPr>
              <w:t>营业收入(Y)</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Y≥10000</w:t>
            </w:r>
          </w:p>
        </w:tc>
        <w:tc>
          <w:tcPr>
            <w:tcW w:w="1701"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2000≤Y＜10000</w:t>
            </w:r>
          </w:p>
        </w:tc>
        <w:tc>
          <w:tcPr>
            <w:tcW w:w="1426"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100≤Y＜2000</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Y＜100</w:t>
            </w:r>
          </w:p>
        </w:tc>
      </w:tr>
      <w:tr w:rsidR="00F2449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24491" w:rsidRDefault="00F030F0">
            <w:pPr>
              <w:spacing w:line="240" w:lineRule="exact"/>
              <w:rPr>
                <w:rFonts w:cs="宋体"/>
                <w:color w:val="000000"/>
                <w:sz w:val="18"/>
                <w:szCs w:val="18"/>
              </w:rPr>
            </w:pPr>
            <w:r>
              <w:rPr>
                <w:rFonts w:cs="宋体" w:hint="eastAsia"/>
                <w:color w:val="000000"/>
                <w:sz w:val="18"/>
                <w:szCs w:val="18"/>
              </w:rPr>
              <w:t>信息传输业 *</w:t>
            </w:r>
          </w:p>
        </w:tc>
        <w:tc>
          <w:tcPr>
            <w:tcW w:w="136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从业人员(X)</w:t>
            </w:r>
          </w:p>
        </w:tc>
        <w:tc>
          <w:tcPr>
            <w:tcW w:w="70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人</w:t>
            </w:r>
          </w:p>
        </w:tc>
        <w:tc>
          <w:tcPr>
            <w:tcW w:w="1125"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X≥2000</w:t>
            </w:r>
          </w:p>
        </w:tc>
        <w:tc>
          <w:tcPr>
            <w:tcW w:w="1701"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100≤X＜2000</w:t>
            </w:r>
          </w:p>
        </w:tc>
        <w:tc>
          <w:tcPr>
            <w:tcW w:w="1426"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10≤X＜100</w:t>
            </w:r>
          </w:p>
        </w:tc>
        <w:tc>
          <w:tcPr>
            <w:tcW w:w="992" w:type="dxa"/>
            <w:tcBorders>
              <w:top w:val="nil"/>
              <w:left w:val="nil"/>
              <w:bottom w:val="nil"/>
              <w:right w:val="nil"/>
            </w:tcBorders>
            <w:vAlign w:val="center"/>
          </w:tcPr>
          <w:p w:rsidR="00F24491" w:rsidRDefault="00F030F0">
            <w:pPr>
              <w:jc w:val="center"/>
              <w:rPr>
                <w:rFonts w:cs="宋体"/>
                <w:color w:val="000000"/>
                <w:sz w:val="18"/>
                <w:szCs w:val="18"/>
              </w:rPr>
            </w:pPr>
            <w:r>
              <w:rPr>
                <w:rFonts w:cs="宋体" w:hint="eastAsia"/>
                <w:color w:val="000000"/>
                <w:sz w:val="18"/>
                <w:szCs w:val="18"/>
              </w:rPr>
              <w:t>X＜10</w:t>
            </w:r>
          </w:p>
        </w:tc>
      </w:tr>
      <w:tr w:rsidR="00F24491">
        <w:trPr>
          <w:trHeight w:hRule="exact" w:val="397"/>
          <w:jc w:val="center"/>
        </w:trPr>
        <w:tc>
          <w:tcPr>
            <w:tcW w:w="2113" w:type="dxa"/>
            <w:vMerge/>
            <w:tcBorders>
              <w:top w:val="nil"/>
              <w:left w:val="nil"/>
              <w:bottom w:val="single" w:sz="4" w:space="0" w:color="auto"/>
              <w:right w:val="single" w:sz="4" w:space="0" w:color="auto"/>
            </w:tcBorders>
            <w:vAlign w:val="center"/>
          </w:tcPr>
          <w:p w:rsidR="00F24491" w:rsidRDefault="00F24491">
            <w:pPr>
              <w:rPr>
                <w:rFonts w:cs="宋体"/>
                <w:color w:val="000000"/>
                <w:sz w:val="18"/>
                <w:szCs w:val="18"/>
              </w:rPr>
            </w:pPr>
          </w:p>
        </w:tc>
        <w:tc>
          <w:tcPr>
            <w:tcW w:w="1369" w:type="dxa"/>
            <w:tcBorders>
              <w:top w:val="nil"/>
              <w:left w:val="nil"/>
              <w:bottom w:val="single" w:sz="4" w:space="0" w:color="auto"/>
              <w:right w:val="single" w:sz="4" w:space="0" w:color="auto"/>
            </w:tcBorders>
            <w:vAlign w:val="center"/>
          </w:tcPr>
          <w:p w:rsidR="00F24491" w:rsidRDefault="00F030F0">
            <w:pPr>
              <w:spacing w:line="240" w:lineRule="exact"/>
              <w:jc w:val="center"/>
              <w:rPr>
                <w:rFonts w:cs="宋体"/>
                <w:color w:val="000000"/>
                <w:sz w:val="18"/>
                <w:szCs w:val="18"/>
              </w:rPr>
            </w:pPr>
            <w:r>
              <w:rPr>
                <w:rFonts w:cs="宋体" w:hint="eastAsia"/>
                <w:color w:val="000000"/>
                <w:sz w:val="18"/>
                <w:szCs w:val="18"/>
              </w:rPr>
              <w:t>营业收入(Y)</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Y≥100000</w:t>
            </w:r>
          </w:p>
        </w:tc>
        <w:tc>
          <w:tcPr>
            <w:tcW w:w="1701"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1000≤Y＜100000</w:t>
            </w:r>
          </w:p>
        </w:tc>
        <w:tc>
          <w:tcPr>
            <w:tcW w:w="1426"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100≤Y＜1000</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Y＜100</w:t>
            </w:r>
          </w:p>
        </w:tc>
      </w:tr>
      <w:tr w:rsidR="00F24491">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F24491" w:rsidRDefault="00F030F0">
            <w:pPr>
              <w:spacing w:line="240" w:lineRule="exact"/>
              <w:rPr>
                <w:rFonts w:cs="宋体"/>
                <w:color w:val="000000"/>
                <w:spacing w:val="-12"/>
                <w:sz w:val="18"/>
                <w:szCs w:val="18"/>
              </w:rPr>
            </w:pPr>
            <w:r>
              <w:rPr>
                <w:rFonts w:cs="宋体" w:hint="eastAsia"/>
                <w:color w:val="000000"/>
                <w:spacing w:val="-12"/>
                <w:sz w:val="18"/>
                <w:szCs w:val="18"/>
              </w:rPr>
              <w:t>软件和信息技术服</w:t>
            </w:r>
            <w:r>
              <w:rPr>
                <w:rFonts w:cs="宋体" w:hint="eastAsia"/>
                <w:color w:val="000000"/>
                <w:sz w:val="18"/>
                <w:szCs w:val="18"/>
              </w:rPr>
              <w:t>务业</w:t>
            </w:r>
          </w:p>
        </w:tc>
        <w:tc>
          <w:tcPr>
            <w:tcW w:w="136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从业人员(X)</w:t>
            </w:r>
          </w:p>
        </w:tc>
        <w:tc>
          <w:tcPr>
            <w:tcW w:w="70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人</w:t>
            </w:r>
          </w:p>
        </w:tc>
        <w:tc>
          <w:tcPr>
            <w:tcW w:w="1125"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X≥300</w:t>
            </w:r>
          </w:p>
        </w:tc>
        <w:tc>
          <w:tcPr>
            <w:tcW w:w="1701" w:type="dxa"/>
            <w:tcBorders>
              <w:top w:val="nil"/>
              <w:left w:val="nil"/>
              <w:bottom w:val="nil"/>
              <w:right w:val="single" w:sz="4" w:space="0" w:color="auto"/>
            </w:tcBorders>
            <w:vAlign w:val="center"/>
          </w:tcPr>
          <w:p w:rsidR="00F24491" w:rsidRDefault="00F030F0">
            <w:pPr>
              <w:ind w:leftChars="-51" w:left="-14" w:hangingChars="60" w:hanging="108"/>
              <w:jc w:val="center"/>
              <w:rPr>
                <w:rFonts w:cs="宋体"/>
                <w:color w:val="000000"/>
                <w:sz w:val="18"/>
                <w:szCs w:val="18"/>
              </w:rPr>
            </w:pPr>
            <w:r>
              <w:rPr>
                <w:rFonts w:cs="宋体" w:hint="eastAsia"/>
                <w:color w:val="000000"/>
                <w:sz w:val="18"/>
                <w:szCs w:val="18"/>
              </w:rPr>
              <w:t xml:space="preserve">100≤X＜300 </w:t>
            </w:r>
          </w:p>
        </w:tc>
        <w:tc>
          <w:tcPr>
            <w:tcW w:w="1426"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10≤X＜100</w:t>
            </w:r>
          </w:p>
        </w:tc>
        <w:tc>
          <w:tcPr>
            <w:tcW w:w="992" w:type="dxa"/>
            <w:tcBorders>
              <w:top w:val="nil"/>
              <w:left w:val="nil"/>
              <w:bottom w:val="nil"/>
              <w:right w:val="nil"/>
            </w:tcBorders>
            <w:vAlign w:val="center"/>
          </w:tcPr>
          <w:p w:rsidR="00F24491" w:rsidRDefault="00F030F0">
            <w:pPr>
              <w:jc w:val="center"/>
              <w:rPr>
                <w:rFonts w:cs="宋体"/>
                <w:color w:val="000000"/>
                <w:sz w:val="18"/>
                <w:szCs w:val="18"/>
              </w:rPr>
            </w:pPr>
            <w:r>
              <w:rPr>
                <w:rFonts w:cs="宋体" w:hint="eastAsia"/>
                <w:color w:val="000000"/>
                <w:sz w:val="18"/>
                <w:szCs w:val="18"/>
              </w:rPr>
              <w:t>X＜10</w:t>
            </w:r>
          </w:p>
        </w:tc>
      </w:tr>
      <w:tr w:rsidR="00F24491">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F24491" w:rsidRDefault="00F24491">
            <w:pPr>
              <w:rPr>
                <w:rFonts w:cs="宋体"/>
                <w:color w:val="000000"/>
                <w:spacing w:val="-12"/>
                <w:sz w:val="18"/>
                <w:szCs w:val="18"/>
              </w:rPr>
            </w:pPr>
          </w:p>
        </w:tc>
        <w:tc>
          <w:tcPr>
            <w:tcW w:w="136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营业收入(Y)</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Y≥10000</w:t>
            </w:r>
          </w:p>
        </w:tc>
        <w:tc>
          <w:tcPr>
            <w:tcW w:w="1701"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1000≤Y＜10000</w:t>
            </w:r>
          </w:p>
        </w:tc>
        <w:tc>
          <w:tcPr>
            <w:tcW w:w="1426"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50≤Y＜1000</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Y＜50</w:t>
            </w:r>
          </w:p>
        </w:tc>
      </w:tr>
      <w:tr w:rsidR="00F24491">
        <w:trPr>
          <w:trHeight w:hRule="exact" w:val="340"/>
          <w:jc w:val="center"/>
        </w:trPr>
        <w:tc>
          <w:tcPr>
            <w:tcW w:w="2113" w:type="dxa"/>
            <w:vMerge w:val="restart"/>
            <w:tcBorders>
              <w:top w:val="nil"/>
              <w:left w:val="nil"/>
              <w:bottom w:val="single" w:sz="4" w:space="0" w:color="auto"/>
              <w:right w:val="single" w:sz="4" w:space="0" w:color="auto"/>
            </w:tcBorders>
            <w:vAlign w:val="center"/>
          </w:tcPr>
          <w:p w:rsidR="00F24491" w:rsidRDefault="00F030F0">
            <w:pPr>
              <w:spacing w:line="240" w:lineRule="exact"/>
              <w:rPr>
                <w:rFonts w:cs="宋体"/>
                <w:color w:val="000000"/>
                <w:sz w:val="18"/>
                <w:szCs w:val="18"/>
              </w:rPr>
            </w:pPr>
            <w:r>
              <w:rPr>
                <w:rFonts w:cs="宋体" w:hint="eastAsia"/>
                <w:color w:val="000000"/>
                <w:sz w:val="18"/>
                <w:szCs w:val="18"/>
              </w:rPr>
              <w:t>房地产开发经营</w:t>
            </w:r>
          </w:p>
        </w:tc>
        <w:tc>
          <w:tcPr>
            <w:tcW w:w="136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营业收入(Y)</w:t>
            </w:r>
          </w:p>
        </w:tc>
        <w:tc>
          <w:tcPr>
            <w:tcW w:w="70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Y≥200000</w:t>
            </w:r>
          </w:p>
        </w:tc>
        <w:tc>
          <w:tcPr>
            <w:tcW w:w="1701"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1000≤Y＜200000</w:t>
            </w:r>
          </w:p>
        </w:tc>
        <w:tc>
          <w:tcPr>
            <w:tcW w:w="1426"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100≤Y＜1000</w:t>
            </w:r>
          </w:p>
        </w:tc>
        <w:tc>
          <w:tcPr>
            <w:tcW w:w="992" w:type="dxa"/>
            <w:tcBorders>
              <w:top w:val="nil"/>
              <w:left w:val="nil"/>
              <w:bottom w:val="nil"/>
              <w:right w:val="nil"/>
            </w:tcBorders>
            <w:vAlign w:val="center"/>
          </w:tcPr>
          <w:p w:rsidR="00F24491" w:rsidRDefault="00F030F0">
            <w:pPr>
              <w:jc w:val="center"/>
              <w:rPr>
                <w:rFonts w:cs="宋体"/>
                <w:color w:val="000000"/>
                <w:sz w:val="18"/>
                <w:szCs w:val="18"/>
              </w:rPr>
            </w:pPr>
            <w:r>
              <w:rPr>
                <w:rFonts w:cs="宋体" w:hint="eastAsia"/>
                <w:color w:val="000000"/>
                <w:sz w:val="18"/>
                <w:szCs w:val="18"/>
              </w:rPr>
              <w:t>Y＜100</w:t>
            </w:r>
          </w:p>
        </w:tc>
      </w:tr>
      <w:tr w:rsidR="00F24491">
        <w:trPr>
          <w:trHeight w:hRule="exact" w:val="340"/>
          <w:jc w:val="center"/>
        </w:trPr>
        <w:tc>
          <w:tcPr>
            <w:tcW w:w="2113" w:type="dxa"/>
            <w:vMerge/>
            <w:tcBorders>
              <w:top w:val="nil"/>
              <w:left w:val="nil"/>
              <w:bottom w:val="single" w:sz="4" w:space="0" w:color="auto"/>
              <w:right w:val="single" w:sz="4" w:space="0" w:color="auto"/>
            </w:tcBorders>
            <w:vAlign w:val="center"/>
          </w:tcPr>
          <w:p w:rsidR="00F24491" w:rsidRDefault="00F24491">
            <w:pPr>
              <w:rPr>
                <w:rFonts w:cs="宋体"/>
                <w:color w:val="000000"/>
                <w:sz w:val="18"/>
                <w:szCs w:val="18"/>
              </w:rPr>
            </w:pPr>
          </w:p>
        </w:tc>
        <w:tc>
          <w:tcPr>
            <w:tcW w:w="1369" w:type="dxa"/>
            <w:tcBorders>
              <w:top w:val="nil"/>
              <w:left w:val="nil"/>
              <w:bottom w:val="single" w:sz="4" w:space="0" w:color="auto"/>
              <w:right w:val="single" w:sz="4" w:space="0" w:color="auto"/>
            </w:tcBorders>
            <w:vAlign w:val="center"/>
          </w:tcPr>
          <w:p w:rsidR="00F24491" w:rsidRDefault="00F030F0">
            <w:pPr>
              <w:spacing w:line="240" w:lineRule="exact"/>
              <w:jc w:val="center"/>
              <w:rPr>
                <w:rFonts w:cs="宋体"/>
                <w:color w:val="000000"/>
                <w:sz w:val="18"/>
                <w:szCs w:val="18"/>
              </w:rPr>
            </w:pPr>
            <w:r>
              <w:rPr>
                <w:rFonts w:cs="宋体" w:hint="eastAsia"/>
                <w:color w:val="000000"/>
                <w:sz w:val="18"/>
                <w:szCs w:val="18"/>
              </w:rPr>
              <w:t>资产总额(Z)</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Z≥10000</w:t>
            </w:r>
          </w:p>
        </w:tc>
        <w:tc>
          <w:tcPr>
            <w:tcW w:w="1701"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5000≤Z＜10000</w:t>
            </w:r>
          </w:p>
        </w:tc>
        <w:tc>
          <w:tcPr>
            <w:tcW w:w="1426"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2000≤Z＜5000   </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Z＜2000</w:t>
            </w:r>
          </w:p>
        </w:tc>
      </w:tr>
      <w:tr w:rsidR="00F24491">
        <w:trPr>
          <w:trHeight w:hRule="exact" w:val="340"/>
          <w:jc w:val="center"/>
        </w:trPr>
        <w:tc>
          <w:tcPr>
            <w:tcW w:w="2113" w:type="dxa"/>
            <w:vMerge w:val="restart"/>
            <w:tcBorders>
              <w:top w:val="nil"/>
              <w:left w:val="nil"/>
              <w:bottom w:val="single" w:sz="4" w:space="0" w:color="auto"/>
              <w:right w:val="single" w:sz="4" w:space="0" w:color="auto"/>
            </w:tcBorders>
            <w:vAlign w:val="center"/>
          </w:tcPr>
          <w:p w:rsidR="00F24491" w:rsidRDefault="00F030F0">
            <w:pPr>
              <w:spacing w:line="240" w:lineRule="exact"/>
              <w:rPr>
                <w:rFonts w:cs="宋体"/>
                <w:color w:val="000000"/>
                <w:sz w:val="18"/>
                <w:szCs w:val="18"/>
              </w:rPr>
            </w:pPr>
            <w:r>
              <w:rPr>
                <w:rFonts w:cs="宋体" w:hint="eastAsia"/>
                <w:color w:val="000000"/>
                <w:sz w:val="18"/>
                <w:szCs w:val="18"/>
              </w:rPr>
              <w:t>物业管理</w:t>
            </w:r>
          </w:p>
        </w:tc>
        <w:tc>
          <w:tcPr>
            <w:tcW w:w="136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从业人员(X)</w:t>
            </w:r>
          </w:p>
        </w:tc>
        <w:tc>
          <w:tcPr>
            <w:tcW w:w="70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人</w:t>
            </w:r>
          </w:p>
        </w:tc>
        <w:tc>
          <w:tcPr>
            <w:tcW w:w="1125"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X≥1000</w:t>
            </w:r>
          </w:p>
        </w:tc>
        <w:tc>
          <w:tcPr>
            <w:tcW w:w="1701"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300≤X＜1000</w:t>
            </w:r>
          </w:p>
        </w:tc>
        <w:tc>
          <w:tcPr>
            <w:tcW w:w="1426"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100≤X＜300 </w:t>
            </w:r>
          </w:p>
        </w:tc>
        <w:tc>
          <w:tcPr>
            <w:tcW w:w="992" w:type="dxa"/>
            <w:tcBorders>
              <w:top w:val="nil"/>
              <w:left w:val="nil"/>
              <w:bottom w:val="nil"/>
              <w:right w:val="nil"/>
            </w:tcBorders>
            <w:vAlign w:val="center"/>
          </w:tcPr>
          <w:p w:rsidR="00F24491" w:rsidRDefault="00F030F0">
            <w:pPr>
              <w:jc w:val="center"/>
              <w:rPr>
                <w:rFonts w:cs="宋体"/>
                <w:color w:val="000000"/>
                <w:sz w:val="18"/>
                <w:szCs w:val="18"/>
              </w:rPr>
            </w:pPr>
            <w:r>
              <w:rPr>
                <w:rFonts w:cs="宋体" w:hint="eastAsia"/>
                <w:color w:val="000000"/>
                <w:sz w:val="18"/>
                <w:szCs w:val="18"/>
              </w:rPr>
              <w:t>X＜100</w:t>
            </w:r>
          </w:p>
        </w:tc>
      </w:tr>
      <w:tr w:rsidR="00F24491">
        <w:trPr>
          <w:trHeight w:hRule="exact" w:val="340"/>
          <w:jc w:val="center"/>
        </w:trPr>
        <w:tc>
          <w:tcPr>
            <w:tcW w:w="2113" w:type="dxa"/>
            <w:vMerge/>
            <w:tcBorders>
              <w:top w:val="nil"/>
              <w:left w:val="nil"/>
              <w:bottom w:val="single" w:sz="4" w:space="0" w:color="auto"/>
              <w:right w:val="single" w:sz="4" w:space="0" w:color="auto"/>
            </w:tcBorders>
            <w:vAlign w:val="center"/>
          </w:tcPr>
          <w:p w:rsidR="00F24491" w:rsidRDefault="00F24491">
            <w:pPr>
              <w:rPr>
                <w:rFonts w:cs="宋体"/>
                <w:color w:val="000000"/>
                <w:sz w:val="18"/>
                <w:szCs w:val="18"/>
              </w:rPr>
            </w:pPr>
          </w:p>
        </w:tc>
        <w:tc>
          <w:tcPr>
            <w:tcW w:w="1369" w:type="dxa"/>
            <w:tcBorders>
              <w:top w:val="nil"/>
              <w:left w:val="nil"/>
              <w:bottom w:val="single" w:sz="4" w:space="0" w:color="auto"/>
              <w:right w:val="single" w:sz="4" w:space="0" w:color="auto"/>
            </w:tcBorders>
            <w:vAlign w:val="center"/>
          </w:tcPr>
          <w:p w:rsidR="00F24491" w:rsidRDefault="00F030F0">
            <w:pPr>
              <w:spacing w:line="240" w:lineRule="exact"/>
              <w:jc w:val="center"/>
              <w:rPr>
                <w:rFonts w:cs="宋体"/>
                <w:color w:val="000000"/>
                <w:sz w:val="18"/>
                <w:szCs w:val="18"/>
              </w:rPr>
            </w:pPr>
            <w:r>
              <w:rPr>
                <w:rFonts w:cs="宋体" w:hint="eastAsia"/>
                <w:color w:val="000000"/>
                <w:sz w:val="18"/>
                <w:szCs w:val="18"/>
              </w:rPr>
              <w:t>营业收入(Y)</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Y≥5000</w:t>
            </w:r>
          </w:p>
        </w:tc>
        <w:tc>
          <w:tcPr>
            <w:tcW w:w="1701" w:type="dxa"/>
            <w:tcBorders>
              <w:top w:val="nil"/>
              <w:left w:val="nil"/>
              <w:bottom w:val="single" w:sz="4" w:space="0" w:color="auto"/>
              <w:right w:val="single" w:sz="4" w:space="0" w:color="auto"/>
            </w:tcBorders>
            <w:vAlign w:val="center"/>
          </w:tcPr>
          <w:p w:rsidR="00F24491" w:rsidRDefault="00F030F0">
            <w:pPr>
              <w:ind w:leftChars="-51" w:left="-14" w:hangingChars="60" w:hanging="108"/>
              <w:jc w:val="center"/>
              <w:rPr>
                <w:rFonts w:cs="宋体"/>
                <w:color w:val="000000"/>
                <w:sz w:val="18"/>
                <w:szCs w:val="18"/>
              </w:rPr>
            </w:pPr>
            <w:r>
              <w:rPr>
                <w:rFonts w:cs="宋体" w:hint="eastAsia"/>
                <w:color w:val="000000"/>
                <w:sz w:val="18"/>
                <w:szCs w:val="18"/>
              </w:rPr>
              <w:t xml:space="preserve">1000≤Y＜5000 </w:t>
            </w:r>
          </w:p>
        </w:tc>
        <w:tc>
          <w:tcPr>
            <w:tcW w:w="1426"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500≤Y＜1000</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Y＜500</w:t>
            </w:r>
          </w:p>
        </w:tc>
      </w:tr>
      <w:tr w:rsidR="00F24491">
        <w:trPr>
          <w:trHeight w:hRule="exact" w:val="340"/>
          <w:jc w:val="center"/>
        </w:trPr>
        <w:tc>
          <w:tcPr>
            <w:tcW w:w="2113" w:type="dxa"/>
            <w:vMerge w:val="restart"/>
            <w:tcBorders>
              <w:top w:val="nil"/>
              <w:left w:val="nil"/>
              <w:bottom w:val="single" w:sz="4" w:space="0" w:color="auto"/>
              <w:right w:val="single" w:sz="4" w:space="0" w:color="auto"/>
            </w:tcBorders>
            <w:vAlign w:val="center"/>
          </w:tcPr>
          <w:p w:rsidR="00F24491" w:rsidRDefault="00F030F0">
            <w:pPr>
              <w:spacing w:line="240" w:lineRule="exact"/>
              <w:rPr>
                <w:rFonts w:cs="宋体"/>
                <w:color w:val="000000"/>
                <w:sz w:val="18"/>
                <w:szCs w:val="18"/>
              </w:rPr>
            </w:pPr>
            <w:r>
              <w:rPr>
                <w:rFonts w:cs="宋体" w:hint="eastAsia"/>
                <w:color w:val="000000"/>
                <w:sz w:val="18"/>
                <w:szCs w:val="18"/>
              </w:rPr>
              <w:t>租赁和商务服务业</w:t>
            </w:r>
          </w:p>
        </w:tc>
        <w:tc>
          <w:tcPr>
            <w:tcW w:w="136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从业人员(X)</w:t>
            </w:r>
          </w:p>
        </w:tc>
        <w:tc>
          <w:tcPr>
            <w:tcW w:w="709"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人</w:t>
            </w:r>
          </w:p>
        </w:tc>
        <w:tc>
          <w:tcPr>
            <w:tcW w:w="1125"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X≥300</w:t>
            </w:r>
          </w:p>
        </w:tc>
        <w:tc>
          <w:tcPr>
            <w:tcW w:w="1701" w:type="dxa"/>
            <w:tcBorders>
              <w:top w:val="nil"/>
              <w:left w:val="nil"/>
              <w:bottom w:val="nil"/>
              <w:right w:val="single" w:sz="4" w:space="0" w:color="auto"/>
            </w:tcBorders>
            <w:vAlign w:val="center"/>
          </w:tcPr>
          <w:p w:rsidR="00F24491" w:rsidRDefault="00F030F0">
            <w:pPr>
              <w:ind w:leftChars="-51" w:left="-14" w:hangingChars="60" w:hanging="108"/>
              <w:jc w:val="center"/>
              <w:rPr>
                <w:rFonts w:cs="宋体"/>
                <w:color w:val="000000"/>
                <w:sz w:val="18"/>
                <w:szCs w:val="18"/>
              </w:rPr>
            </w:pPr>
            <w:r>
              <w:rPr>
                <w:rFonts w:cs="宋体" w:hint="eastAsia"/>
                <w:color w:val="000000"/>
                <w:sz w:val="18"/>
                <w:szCs w:val="18"/>
              </w:rPr>
              <w:t xml:space="preserve">100≤X＜300 </w:t>
            </w:r>
          </w:p>
        </w:tc>
        <w:tc>
          <w:tcPr>
            <w:tcW w:w="1426" w:type="dxa"/>
            <w:tcBorders>
              <w:top w:val="nil"/>
              <w:left w:val="nil"/>
              <w:bottom w:val="nil"/>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10≤X＜100</w:t>
            </w:r>
          </w:p>
        </w:tc>
        <w:tc>
          <w:tcPr>
            <w:tcW w:w="992" w:type="dxa"/>
            <w:tcBorders>
              <w:top w:val="nil"/>
              <w:left w:val="nil"/>
              <w:bottom w:val="nil"/>
              <w:right w:val="nil"/>
            </w:tcBorders>
            <w:vAlign w:val="center"/>
          </w:tcPr>
          <w:p w:rsidR="00F24491" w:rsidRDefault="00F030F0">
            <w:pPr>
              <w:jc w:val="center"/>
              <w:rPr>
                <w:rFonts w:cs="宋体"/>
                <w:color w:val="000000"/>
                <w:sz w:val="18"/>
                <w:szCs w:val="18"/>
              </w:rPr>
            </w:pPr>
            <w:r>
              <w:rPr>
                <w:rFonts w:cs="宋体" w:hint="eastAsia"/>
                <w:color w:val="000000"/>
                <w:sz w:val="18"/>
                <w:szCs w:val="18"/>
              </w:rPr>
              <w:t>X＜10</w:t>
            </w:r>
          </w:p>
        </w:tc>
      </w:tr>
      <w:tr w:rsidR="00F24491">
        <w:trPr>
          <w:trHeight w:hRule="exact" w:val="340"/>
          <w:jc w:val="center"/>
        </w:trPr>
        <w:tc>
          <w:tcPr>
            <w:tcW w:w="2113" w:type="dxa"/>
            <w:vMerge/>
            <w:tcBorders>
              <w:top w:val="nil"/>
              <w:left w:val="nil"/>
              <w:bottom w:val="single" w:sz="4" w:space="0" w:color="auto"/>
              <w:right w:val="single" w:sz="4" w:space="0" w:color="auto"/>
            </w:tcBorders>
            <w:vAlign w:val="center"/>
          </w:tcPr>
          <w:p w:rsidR="00F24491" w:rsidRDefault="00F24491">
            <w:pPr>
              <w:rPr>
                <w:rFonts w:cs="宋体"/>
                <w:color w:val="000000"/>
                <w:sz w:val="18"/>
                <w:szCs w:val="18"/>
              </w:rPr>
            </w:pPr>
          </w:p>
        </w:tc>
        <w:tc>
          <w:tcPr>
            <w:tcW w:w="1369" w:type="dxa"/>
            <w:tcBorders>
              <w:top w:val="nil"/>
              <w:left w:val="nil"/>
              <w:bottom w:val="single" w:sz="4" w:space="0" w:color="auto"/>
              <w:right w:val="single" w:sz="4" w:space="0" w:color="auto"/>
            </w:tcBorders>
            <w:vAlign w:val="center"/>
          </w:tcPr>
          <w:p w:rsidR="00F24491" w:rsidRDefault="00F030F0">
            <w:pPr>
              <w:spacing w:line="240" w:lineRule="exact"/>
              <w:jc w:val="center"/>
              <w:rPr>
                <w:rFonts w:cs="宋体"/>
                <w:color w:val="000000"/>
                <w:sz w:val="18"/>
                <w:szCs w:val="18"/>
              </w:rPr>
            </w:pPr>
            <w:r>
              <w:rPr>
                <w:rFonts w:cs="宋体" w:hint="eastAsia"/>
                <w:color w:val="000000"/>
                <w:sz w:val="18"/>
                <w:szCs w:val="18"/>
              </w:rPr>
              <w:t>资产总额(Z)</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万元</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Z≥120000</w:t>
            </w:r>
          </w:p>
        </w:tc>
        <w:tc>
          <w:tcPr>
            <w:tcW w:w="1701"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8000≤Z＜120000</w:t>
            </w:r>
          </w:p>
        </w:tc>
        <w:tc>
          <w:tcPr>
            <w:tcW w:w="1426"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100≤Z＜8000</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Z＜100</w:t>
            </w:r>
          </w:p>
        </w:tc>
      </w:tr>
      <w:tr w:rsidR="00F24491">
        <w:trPr>
          <w:trHeight w:hRule="exact" w:val="397"/>
          <w:jc w:val="center"/>
        </w:trPr>
        <w:tc>
          <w:tcPr>
            <w:tcW w:w="2113" w:type="dxa"/>
            <w:tcBorders>
              <w:top w:val="nil"/>
              <w:left w:val="nil"/>
              <w:bottom w:val="single" w:sz="4" w:space="0" w:color="auto"/>
              <w:right w:val="single" w:sz="4" w:space="0" w:color="auto"/>
            </w:tcBorders>
            <w:vAlign w:val="center"/>
          </w:tcPr>
          <w:p w:rsidR="00F24491" w:rsidRDefault="00F030F0">
            <w:pPr>
              <w:spacing w:line="240" w:lineRule="exact"/>
              <w:rPr>
                <w:rFonts w:cs="宋体"/>
                <w:color w:val="000000"/>
                <w:sz w:val="18"/>
                <w:szCs w:val="18"/>
              </w:rPr>
            </w:pPr>
            <w:r>
              <w:rPr>
                <w:rFonts w:cs="宋体" w:hint="eastAsia"/>
                <w:color w:val="000000"/>
                <w:sz w:val="18"/>
                <w:szCs w:val="18"/>
              </w:rPr>
              <w:t>其他未列明行业 *</w:t>
            </w:r>
          </w:p>
        </w:tc>
        <w:tc>
          <w:tcPr>
            <w:tcW w:w="136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从业人员(X)</w:t>
            </w:r>
          </w:p>
        </w:tc>
        <w:tc>
          <w:tcPr>
            <w:tcW w:w="709"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人</w:t>
            </w:r>
          </w:p>
        </w:tc>
        <w:tc>
          <w:tcPr>
            <w:tcW w:w="1125"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X≥300</w:t>
            </w:r>
          </w:p>
        </w:tc>
        <w:tc>
          <w:tcPr>
            <w:tcW w:w="1701" w:type="dxa"/>
            <w:tcBorders>
              <w:top w:val="nil"/>
              <w:left w:val="nil"/>
              <w:bottom w:val="single" w:sz="4" w:space="0" w:color="auto"/>
              <w:right w:val="single" w:sz="4" w:space="0" w:color="auto"/>
            </w:tcBorders>
            <w:vAlign w:val="center"/>
          </w:tcPr>
          <w:p w:rsidR="00F24491" w:rsidRDefault="00F030F0">
            <w:pPr>
              <w:ind w:leftChars="-51" w:left="-14" w:hangingChars="60" w:hanging="108"/>
              <w:jc w:val="center"/>
              <w:rPr>
                <w:rFonts w:cs="宋体"/>
                <w:color w:val="000000"/>
                <w:sz w:val="18"/>
                <w:szCs w:val="18"/>
              </w:rPr>
            </w:pPr>
            <w:r>
              <w:rPr>
                <w:rFonts w:cs="宋体" w:hint="eastAsia"/>
                <w:color w:val="000000"/>
                <w:sz w:val="18"/>
                <w:szCs w:val="18"/>
              </w:rPr>
              <w:t xml:space="preserve">100≤X＜300 </w:t>
            </w:r>
          </w:p>
        </w:tc>
        <w:tc>
          <w:tcPr>
            <w:tcW w:w="1426" w:type="dxa"/>
            <w:tcBorders>
              <w:top w:val="nil"/>
              <w:left w:val="nil"/>
              <w:bottom w:val="single" w:sz="4" w:space="0" w:color="auto"/>
              <w:right w:val="single" w:sz="4" w:space="0" w:color="auto"/>
            </w:tcBorders>
            <w:vAlign w:val="center"/>
          </w:tcPr>
          <w:p w:rsidR="00F24491" w:rsidRDefault="00F030F0">
            <w:pPr>
              <w:jc w:val="center"/>
              <w:rPr>
                <w:rFonts w:cs="宋体"/>
                <w:color w:val="000000"/>
                <w:sz w:val="18"/>
                <w:szCs w:val="18"/>
              </w:rPr>
            </w:pPr>
            <w:r>
              <w:rPr>
                <w:rFonts w:cs="宋体" w:hint="eastAsia"/>
                <w:color w:val="000000"/>
                <w:sz w:val="18"/>
                <w:szCs w:val="18"/>
              </w:rPr>
              <w:t xml:space="preserve"> 10≤X＜100</w:t>
            </w:r>
          </w:p>
        </w:tc>
        <w:tc>
          <w:tcPr>
            <w:tcW w:w="992" w:type="dxa"/>
            <w:tcBorders>
              <w:top w:val="nil"/>
              <w:left w:val="nil"/>
              <w:bottom w:val="single" w:sz="4" w:space="0" w:color="auto"/>
              <w:right w:val="nil"/>
            </w:tcBorders>
            <w:vAlign w:val="center"/>
          </w:tcPr>
          <w:p w:rsidR="00F24491" w:rsidRDefault="00F030F0">
            <w:pPr>
              <w:jc w:val="center"/>
              <w:rPr>
                <w:rFonts w:cs="宋体"/>
                <w:color w:val="000000"/>
                <w:sz w:val="18"/>
                <w:szCs w:val="18"/>
              </w:rPr>
            </w:pPr>
            <w:r>
              <w:rPr>
                <w:rFonts w:cs="宋体" w:hint="eastAsia"/>
                <w:color w:val="000000"/>
                <w:sz w:val="18"/>
                <w:szCs w:val="18"/>
              </w:rPr>
              <w:t>X＜10</w:t>
            </w:r>
          </w:p>
        </w:tc>
      </w:tr>
    </w:tbl>
    <w:p w:rsidR="00F24491" w:rsidRDefault="00F030F0">
      <w:pPr>
        <w:spacing w:line="540" w:lineRule="exact"/>
        <w:rPr>
          <w:rFonts w:ascii="仿宋_GB2312" w:eastAsia="仿宋_GB2312" w:cs="宋体"/>
          <w:color w:val="000000"/>
          <w:spacing w:val="8"/>
          <w:sz w:val="32"/>
          <w:szCs w:val="32"/>
        </w:rPr>
      </w:pPr>
      <w:r>
        <w:rPr>
          <w:rFonts w:ascii="仿宋_GB2312" w:eastAsia="仿宋_GB2312" w:hAnsi="Times New Roman" w:cs="宋体" w:hint="eastAsia"/>
          <w:color w:val="000000"/>
          <w:spacing w:val="8"/>
          <w:sz w:val="32"/>
          <w:szCs w:val="32"/>
        </w:rPr>
        <w:t>说明：</w:t>
      </w:r>
    </w:p>
    <w:p w:rsidR="00F24491" w:rsidRDefault="00F030F0">
      <w:pPr>
        <w:spacing w:line="540" w:lineRule="exact"/>
        <w:rPr>
          <w:rFonts w:ascii="仿宋_GB2312" w:eastAsia="仿宋_GB2312" w:cs="宋体"/>
          <w:color w:val="000000"/>
          <w:spacing w:val="8"/>
          <w:sz w:val="32"/>
          <w:szCs w:val="32"/>
        </w:rPr>
      </w:pPr>
      <w:r>
        <w:rPr>
          <w:rFonts w:ascii="仿宋_GB2312" w:eastAsia="仿宋_GB2312" w:hAnsi="Times New Roman" w:cs="宋体" w:hint="eastAsia"/>
          <w:color w:val="000000"/>
          <w:spacing w:val="8"/>
          <w:sz w:val="32"/>
          <w:szCs w:val="32"/>
        </w:rPr>
        <w:lastRenderedPageBreak/>
        <w:t xml:space="preserve">　　</w:t>
      </w:r>
      <w:r>
        <w:rPr>
          <w:rFonts w:ascii="仿宋_GB2312" w:eastAsia="仿宋_GB2312" w:hAnsi="Times New Roman" w:hint="eastAsia"/>
          <w:color w:val="000000"/>
          <w:spacing w:val="8"/>
          <w:sz w:val="32"/>
          <w:szCs w:val="32"/>
        </w:rPr>
        <w:t>1.</w:t>
      </w:r>
      <w:r>
        <w:rPr>
          <w:rFonts w:ascii="仿宋_GB2312" w:eastAsia="仿宋_GB2312" w:hAnsi="Times New Roman" w:cs="宋体" w:hint="eastAsia"/>
          <w:color w:val="000000"/>
          <w:spacing w:val="8"/>
          <w:sz w:val="32"/>
          <w:szCs w:val="32"/>
        </w:rPr>
        <w:t>大型、中型和小型企业须同时满足所列指标的下限，否则下划一档；微型企业只须满足所列指标中的一项即可。</w:t>
      </w:r>
    </w:p>
    <w:p w:rsidR="00F24491" w:rsidRDefault="00F030F0">
      <w:pPr>
        <w:spacing w:line="540" w:lineRule="exact"/>
        <w:rPr>
          <w:rFonts w:ascii="仿宋_GB2312" w:eastAsia="仿宋_GB2312" w:cs="宋体"/>
          <w:color w:val="000000"/>
          <w:spacing w:val="8"/>
          <w:sz w:val="32"/>
          <w:szCs w:val="32"/>
        </w:rPr>
      </w:pPr>
      <w:r>
        <w:rPr>
          <w:rFonts w:ascii="仿宋_GB2312" w:eastAsia="仿宋_GB2312" w:hAnsi="Times New Roman" w:cs="宋体" w:hint="eastAsia"/>
          <w:color w:val="000000"/>
          <w:spacing w:val="8"/>
          <w:sz w:val="32"/>
          <w:szCs w:val="32"/>
        </w:rPr>
        <w:t xml:space="preserve">　　</w:t>
      </w:r>
      <w:r>
        <w:rPr>
          <w:rFonts w:ascii="仿宋_GB2312" w:eastAsia="仿宋_GB2312" w:hAnsi="Times New Roman" w:hint="eastAsia"/>
          <w:color w:val="000000"/>
          <w:spacing w:val="8"/>
          <w:sz w:val="32"/>
          <w:szCs w:val="32"/>
        </w:rPr>
        <w:t>2.</w:t>
      </w:r>
      <w:r>
        <w:rPr>
          <w:rFonts w:ascii="仿宋_GB2312" w:eastAsia="仿宋_GB2312" w:hAnsi="Times New Roman" w:cs="宋体" w:hint="eastAsia"/>
          <w:color w:val="000000"/>
          <w:spacing w:val="8"/>
          <w:sz w:val="32"/>
          <w:szCs w:val="32"/>
        </w:rPr>
        <w:t>附表中各行业的范围以《国民经济行业分类》（</w:t>
      </w:r>
      <w:r>
        <w:rPr>
          <w:rFonts w:ascii="仿宋_GB2312" w:eastAsia="仿宋_GB2312" w:hAnsi="Times New Roman" w:hint="eastAsia"/>
          <w:color w:val="000000"/>
          <w:spacing w:val="8"/>
          <w:sz w:val="32"/>
          <w:szCs w:val="32"/>
        </w:rPr>
        <w:t>GB/T4754-2017</w:t>
      </w:r>
      <w:r>
        <w:rPr>
          <w:rFonts w:ascii="仿宋_GB2312" w:eastAsia="仿宋_GB2312" w:hAnsi="Times New Roman" w:cs="宋体" w:hint="eastAsia"/>
          <w:color w:val="000000"/>
          <w:spacing w:val="8"/>
          <w:sz w:val="32"/>
          <w:szCs w:val="32"/>
        </w:rPr>
        <w:t>）为准。带</w:t>
      </w:r>
      <w:r>
        <w:rPr>
          <w:rFonts w:ascii="仿宋_GB2312" w:eastAsia="仿宋_GB2312" w:hAnsi="Times New Roman" w:hint="eastAsia"/>
          <w:color w:val="000000"/>
          <w:spacing w:val="8"/>
          <w:sz w:val="32"/>
          <w:szCs w:val="32"/>
        </w:rPr>
        <w:t>*</w:t>
      </w:r>
      <w:r>
        <w:rPr>
          <w:rFonts w:ascii="仿宋_GB2312" w:eastAsia="仿宋_GB2312" w:hAnsi="Times New Roman" w:cs="宋体" w:hint="eastAsia"/>
          <w:color w:val="000000"/>
          <w:spacing w:val="8"/>
          <w:sz w:val="32"/>
          <w:szCs w:val="32"/>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F24491" w:rsidRDefault="00F030F0">
      <w:pPr>
        <w:pStyle w:val="af9"/>
      </w:pPr>
      <w:r>
        <w:rPr>
          <w:rFonts w:ascii="仿宋_GB2312" w:eastAsia="仿宋_GB2312" w:hAnsi="Times New Roman" w:hint="eastAsia"/>
          <w:color w:val="000000"/>
          <w:spacing w:val="8"/>
          <w:sz w:val="32"/>
          <w:szCs w:val="32"/>
        </w:rPr>
        <w:t>3.</w:t>
      </w:r>
      <w:r>
        <w:rPr>
          <w:rFonts w:ascii="仿宋_GB2312" w:eastAsia="仿宋_GB2312" w:hAnsi="Times New Roman" w:cs="宋体" w:hint="eastAsia"/>
          <w:color w:val="000000"/>
          <w:spacing w:val="8"/>
          <w:sz w:val="32"/>
          <w:szCs w:val="32"/>
        </w:rPr>
        <w:t>企业划分指标以现行统计制度为准。（</w:t>
      </w:r>
      <w:r>
        <w:rPr>
          <w:rFonts w:ascii="仿宋_GB2312" w:eastAsia="仿宋_GB2312" w:hAnsi="Times New Roman" w:hint="eastAsia"/>
          <w:color w:val="000000"/>
          <w:spacing w:val="8"/>
          <w:sz w:val="32"/>
          <w:szCs w:val="32"/>
        </w:rPr>
        <w:t>1</w:t>
      </w:r>
      <w:r>
        <w:rPr>
          <w:rFonts w:ascii="仿宋_GB2312" w:eastAsia="仿宋_GB2312" w:hAnsi="Times New Roman" w:cs="宋体" w:hint="eastAsia"/>
          <w:color w:val="000000"/>
          <w:spacing w:val="8"/>
          <w:sz w:val="32"/>
          <w:szCs w:val="32"/>
        </w:rPr>
        <w:t>）从业人员，是指期末从业人员数，没有期末从业人员数的，采用全年平均人员数代替。（</w:t>
      </w:r>
      <w:r>
        <w:rPr>
          <w:rFonts w:ascii="仿宋_GB2312" w:eastAsia="仿宋_GB2312" w:hAnsi="Times New Roman" w:hint="eastAsia"/>
          <w:color w:val="000000"/>
          <w:spacing w:val="8"/>
          <w:sz w:val="32"/>
          <w:szCs w:val="32"/>
        </w:rPr>
        <w:t>2</w:t>
      </w:r>
      <w:r>
        <w:rPr>
          <w:rFonts w:ascii="仿宋_GB2312" w:eastAsia="仿宋_GB2312" w:hAnsi="Times New Roman" w:cs="宋体" w:hint="eastAsia"/>
          <w:color w:val="000000"/>
          <w:spacing w:val="8"/>
          <w:sz w:val="32"/>
          <w:szCs w:val="32"/>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仿宋_GB2312" w:eastAsia="仿宋_GB2312" w:hAnsi="Times New Roman" w:hint="eastAsia"/>
          <w:color w:val="000000"/>
          <w:spacing w:val="8"/>
          <w:sz w:val="32"/>
          <w:szCs w:val="32"/>
        </w:rPr>
        <w:t>3</w:t>
      </w:r>
      <w:r>
        <w:rPr>
          <w:rFonts w:ascii="仿宋_GB2312" w:eastAsia="仿宋_GB2312" w:hAnsi="Times New Roman" w:cs="宋体" w:hint="eastAsia"/>
          <w:color w:val="000000"/>
          <w:spacing w:val="8"/>
          <w:sz w:val="32"/>
          <w:szCs w:val="32"/>
        </w:rPr>
        <w:t>）资产总额，采用资产总计代替。</w:t>
      </w:r>
    </w:p>
    <w:p w:rsidR="00F24491" w:rsidRDefault="00F24491">
      <w:pPr>
        <w:pStyle w:val="Default"/>
      </w:pPr>
    </w:p>
    <w:p w:rsidR="00F24491" w:rsidRDefault="00F24491"/>
    <w:p w:rsidR="00F24491" w:rsidRDefault="00F24491">
      <w:pPr>
        <w:pStyle w:val="a0"/>
      </w:pPr>
    </w:p>
    <w:p w:rsidR="00F24491" w:rsidRDefault="00F24491"/>
    <w:p w:rsidR="00F24491" w:rsidRDefault="00F24491">
      <w:pPr>
        <w:pStyle w:val="a0"/>
      </w:pPr>
    </w:p>
    <w:p w:rsidR="00F24491" w:rsidRDefault="00F24491">
      <w:pPr>
        <w:pStyle w:val="a0"/>
      </w:pPr>
    </w:p>
    <w:sectPr w:rsidR="00F24491">
      <w:pgSz w:w="11905" w:h="16838"/>
      <w:pgMar w:top="1440" w:right="1083" w:bottom="1440" w:left="1083" w:header="737"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8C2" w:rsidRDefault="009878C2">
      <w:r>
        <w:separator/>
      </w:r>
    </w:p>
  </w:endnote>
  <w:endnote w:type="continuationSeparator" w:id="0">
    <w:p w:rsidR="009878C2" w:rsidRDefault="0098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方正仿宋简体">
    <w:altName w:val="微软雅黑"/>
    <w:charset w:val="86"/>
    <w:family w:val="auto"/>
    <w:pitch w:val="default"/>
    <w:sig w:usb0="00000000" w:usb1="00000000" w:usb2="00000000" w:usb3="00000000" w:csb0="00040000" w:csb1="00000000"/>
  </w:font>
  <w:font w:name="ArialUnicodeMS">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arigold">
    <w:altName w:val="Segoe Print"/>
    <w:charset w:val="00"/>
    <w:family w:val="script"/>
    <w:pitch w:val="default"/>
    <w:sig w:usb0="00000000" w:usb1="00000000" w:usb2="00000000" w:usb3="00000000" w:csb0="00000001" w:csb1="00000000"/>
  </w:font>
  <w:font w:name="方正小标宋_GBK">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F0" w:rsidRDefault="00F030F0">
    <w:pPr>
      <w:pStyle w:val="aa"/>
      <w:rPr>
        <w:b/>
      </w:rPr>
    </w:pPr>
    <w:r>
      <w:rPr>
        <w:b/>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F030F0" w:rsidRDefault="00F030F0">
                          <w:pPr>
                            <w:snapToGrid w:val="0"/>
                            <w:rPr>
                              <w:sz w:val="1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GjlShG9AQAAVgMAAA4AAAAAAAAAAAAAAAAALgIAAGRycy9lMm9E&#10;b2MueG1sUEsBAi0AFAAGAAgAAAAhAAxK8O7WAAAABQEAAA8AAAAAAAAAAAAAAAAAFwQAAGRycy9k&#10;b3ducmV2LnhtbFBLBQYAAAAABAAEAPMAAAAaBQAAAAA=&#10;" filled="f" stroked="f">
              <v:textbox style="mso-fit-shape-to-text:t" inset="0,0,0,0">
                <w:txbxContent>
                  <w:p w:rsidR="00F030F0" w:rsidRDefault="00F030F0">
                    <w:pPr>
                      <w:snapToGrid w:val="0"/>
                      <w:rPr>
                        <w:sz w:val="18"/>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F0" w:rsidRDefault="00F030F0">
    <w:pPr>
      <w:pStyle w:val="aa"/>
      <w:rPr>
        <w:b/>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30F0" w:rsidRDefault="00F030F0">
                          <w:pPr>
                            <w:pStyle w:val="aa"/>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111695">
                            <w:rPr>
                              <w:rFonts w:eastAsia="宋体"/>
                              <w:noProof/>
                            </w:rPr>
                            <w:t>75</w:t>
                          </w:r>
                          <w:r>
                            <w:rPr>
                              <w:rFonts w:eastAsia="宋体" w:hint="eastAsia"/>
                            </w:rPr>
                            <w:fldChar w:fldCharType="end"/>
                          </w:r>
                          <w:r>
                            <w:rPr>
                              <w:rFonts w:eastAsia="宋体" w:hint="eastAsia"/>
                            </w:rPr>
                            <w:t xml:space="preserve"> </w:t>
                          </w:r>
                          <w:r>
                            <w:rPr>
                              <w:rFonts w:eastAsia="宋体" w:hint="eastAsia"/>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FMiqja3AQAAUgMAAA4AAAAAAAAAAAAAAAAALgIAAGRycy9lMm9Eb2MueG1s&#10;UEsBAi0AFAAGAAgAAAAhAAxK8O7WAAAABQEAAA8AAAAAAAAAAAAAAAAAEQQAAGRycy9kb3ducmV2&#10;LnhtbFBLBQYAAAAABAAEAPMAAAAUBQAAAAA=&#10;" filled="f" stroked="f">
              <v:textbox style="mso-fit-shape-to-text:t" inset="0,0,0,0">
                <w:txbxContent>
                  <w:p w:rsidR="00F030F0" w:rsidRDefault="00F030F0">
                    <w:pPr>
                      <w:pStyle w:val="aa"/>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111695">
                      <w:rPr>
                        <w:rFonts w:eastAsia="宋体"/>
                        <w:noProof/>
                      </w:rPr>
                      <w:t>75</w:t>
                    </w:r>
                    <w:r>
                      <w:rPr>
                        <w:rFonts w:eastAsia="宋体" w:hint="eastAsia"/>
                      </w:rPr>
                      <w:fldChar w:fldCharType="end"/>
                    </w:r>
                    <w:r>
                      <w:rPr>
                        <w:rFonts w:eastAsia="宋体" w:hint="eastAsia"/>
                      </w:rPr>
                      <w:t xml:space="preserve"> </w:t>
                    </w:r>
                    <w:r>
                      <w:rPr>
                        <w:rFonts w:eastAsia="宋体" w:hint="eastAsia"/>
                      </w:rPr>
                      <w:t>页</w:t>
                    </w:r>
                  </w:p>
                </w:txbxContent>
              </v:textbox>
              <w10:wrap anchorx="margin"/>
            </v:shap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F030F0" w:rsidRDefault="00F030F0">
                          <w:pPr>
                            <w:snapToGrid w:val="0"/>
                            <w:rPr>
                              <w:sz w:val="18"/>
                            </w:rPr>
                          </w:pPr>
                        </w:p>
                      </w:txbxContent>
                    </wps:txbx>
                    <wps:bodyPr wrap="none" lIns="0" tIns="0" rIns="0" bIns="0">
                      <a:spAutoFit/>
                    </wps:bodyPr>
                  </wps:wsp>
                </a:graphicData>
              </a:graphic>
            </wp:anchor>
          </w:drawing>
        </mc:Choice>
        <mc:Fallback>
          <w:pict>
            <v:shape 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Ns0Zjb8BAABdAwAADgAAAAAAAAAAAAAAAAAuAgAAZHJzL2Uy&#10;b0RvYy54bWxQSwECLQAUAAYACAAAACEADErw7tYAAAAFAQAADwAAAAAAAAAAAAAAAAAZBAAAZHJz&#10;L2Rvd25yZXYueG1sUEsFBgAAAAAEAAQA8wAAABwFAAAAAA==&#10;" filled="f" stroked="f">
              <v:textbox style="mso-fit-shape-to-text:t" inset="0,0,0,0">
                <w:txbxContent>
                  <w:p w:rsidR="00F030F0" w:rsidRDefault="00F030F0">
                    <w:pPr>
                      <w:snapToGrid w:val="0"/>
                      <w:rPr>
                        <w:sz w:val="18"/>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F0" w:rsidRDefault="00F030F0">
    <w:pPr>
      <w:pStyle w:val="aa"/>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30F0" w:rsidRDefault="00F030F0">
                          <w:pPr>
                            <w:pStyle w:val="aa"/>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111695">
                            <w:rPr>
                              <w:rFonts w:eastAsia="宋体"/>
                              <w:noProof/>
                            </w:rPr>
                            <w:t>1</w:t>
                          </w:r>
                          <w:r>
                            <w:rPr>
                              <w:rFonts w:eastAsia="宋体" w:hint="eastAsia"/>
                            </w:rPr>
                            <w:fldChar w:fldCharType="end"/>
                          </w:r>
                          <w:r>
                            <w:rPr>
                              <w:rFonts w:eastAsia="宋体" w:hint="eastAsia"/>
                            </w:rPr>
                            <w:t xml:space="preserve"> </w:t>
                          </w:r>
                          <w:r>
                            <w:rPr>
                              <w:rFonts w:eastAsia="宋体"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9"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5/3VWYCAAATBQAADgAAAAAAAAAAAAAAAAAuAgAAZHJzL2Uyb0Rv&#10;Yy54bWxQSwECLQAUAAYACAAAACEAcarRudcAAAAFAQAADwAAAAAAAAAAAAAAAADABAAAZHJzL2Rv&#10;d25yZXYueG1sUEsFBgAAAAAEAAQA8wAAAMQFAAAAAA==&#10;" filled="f" stroked="f" strokeweight=".5pt">
              <v:textbox style="mso-fit-shape-to-text:t" inset="0,0,0,0">
                <w:txbxContent>
                  <w:p w:rsidR="00F030F0" w:rsidRDefault="00F030F0">
                    <w:pPr>
                      <w:pStyle w:val="aa"/>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111695">
                      <w:rPr>
                        <w:rFonts w:eastAsia="宋体"/>
                        <w:noProof/>
                      </w:rPr>
                      <w:t>1</w:t>
                    </w:r>
                    <w:r>
                      <w:rPr>
                        <w:rFonts w:eastAsia="宋体" w:hint="eastAsia"/>
                      </w:rPr>
                      <w:fldChar w:fldCharType="end"/>
                    </w:r>
                    <w:r>
                      <w:rPr>
                        <w:rFonts w:eastAsia="宋体" w:hint="eastAsia"/>
                      </w:rPr>
                      <w:t xml:space="preserve"> </w:t>
                    </w:r>
                    <w:r>
                      <w:rPr>
                        <w:rFonts w:eastAsia="宋体"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8C2" w:rsidRDefault="009878C2">
      <w:r>
        <w:separator/>
      </w:r>
    </w:p>
  </w:footnote>
  <w:footnote w:type="continuationSeparator" w:id="0">
    <w:p w:rsidR="009878C2" w:rsidRDefault="00987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F0" w:rsidRDefault="00F030F0">
    <w:pPr>
      <w:pStyle w:val="ab"/>
      <w:pBdr>
        <w:bottom w:val="none" w:sz="0" w:space="1" w:color="auto"/>
      </w:pBdr>
      <w:ind w:left="180" w:hangingChars="100" w:hanging="180"/>
      <w:jc w:val="left"/>
      <w:rPr>
        <w:rFonts w:eastAsia="宋体"/>
        <w:szCs w:val="18"/>
      </w:rPr>
    </w:pPr>
    <w:r>
      <w:rPr>
        <w:rFonts w:ascii="宋体" w:hAnsi="宋体" w:cs="宋体" w:hint="eastAsia"/>
        <w:noProof/>
      </w:rPr>
      <w:drawing>
        <wp:inline distT="0" distB="0" distL="114300" distR="114300">
          <wp:extent cx="1449070" cy="440690"/>
          <wp:effectExtent l="0" t="0" r="17780" b="16510"/>
          <wp:docPr id="8" name="图片 1" descr="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E"/>
                  <pic:cNvPicPr>
                    <a:picLocks noChangeAspect="1"/>
                  </pic:cNvPicPr>
                </pic:nvPicPr>
                <pic:blipFill>
                  <a:blip r:embed="rId1"/>
                  <a:stretch>
                    <a:fillRect/>
                  </a:stretch>
                </pic:blipFill>
                <pic:spPr>
                  <a:xfrm>
                    <a:off x="0" y="0"/>
                    <a:ext cx="1449070" cy="440690"/>
                  </a:xfrm>
                  <a:prstGeom prst="rect">
                    <a:avLst/>
                  </a:prstGeom>
                  <a:noFill/>
                  <a:ln>
                    <a:noFill/>
                  </a:ln>
                </pic:spPr>
              </pic:pic>
            </a:graphicData>
          </a:graphic>
        </wp:inline>
      </w:drawing>
    </w:r>
    <w:r>
      <w:rPr>
        <w:rFonts w:ascii="宋体" w:hAnsi="宋体" w:cs="宋体" w:hint="eastAsia"/>
      </w:rPr>
      <w:t xml:space="preserve">                                           </w:t>
    </w:r>
    <w:r>
      <w:rPr>
        <w:rFonts w:hint="eastAsia"/>
      </w:rPr>
      <w:t xml:space="preserve">                 </w:t>
    </w:r>
    <w:r>
      <w:rPr>
        <w:rFonts w:ascii="宋体" w:hAnsi="宋体" w:cs="宋体" w:hint="eastAsia"/>
      </w:rPr>
      <w:t xml:space="preserve">  </w:t>
    </w:r>
    <w:r>
      <w:rPr>
        <w:rFonts w:eastAsia="宋体" w:cs="宋体" w:hint="eastAsia"/>
        <w:b/>
        <w:szCs w:val="18"/>
      </w:rPr>
      <w:t>ZHRSZB-2020-195</w:t>
    </w:r>
  </w:p>
  <w:p w:rsidR="00F030F0" w:rsidRDefault="00F030F0">
    <w:pPr>
      <w:pStyle w:val="ab"/>
      <w:pBdr>
        <w:bottom w:val="none" w:sz="0" w:space="1" w:color="auto"/>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F0" w:rsidRDefault="00F030F0">
    <w:pPr>
      <w:pStyle w:val="ab"/>
      <w:pBdr>
        <w:bottom w:val="none" w:sz="0" w:space="1" w:color="auto"/>
      </w:pBdr>
      <w:ind w:left="1980" w:hangingChars="1100" w:hanging="1980"/>
      <w:jc w:val="left"/>
      <w:rPr>
        <w:rFonts w:eastAsia="宋体"/>
        <w:sz w:val="24"/>
        <w:szCs w:val="24"/>
      </w:rPr>
    </w:pPr>
    <w:r>
      <w:rPr>
        <w:rFonts w:hint="eastAsia"/>
      </w:rPr>
      <w:t xml:space="preserve">  </w:t>
    </w:r>
    <w:r>
      <w:rPr>
        <w:rFonts w:hint="eastAsia"/>
        <w:noProof/>
        <w:szCs w:val="18"/>
      </w:rPr>
      <w:drawing>
        <wp:inline distT="0" distB="0" distL="114300" distR="114300">
          <wp:extent cx="1417320" cy="365760"/>
          <wp:effectExtent l="0" t="0" r="11430" b="15240"/>
          <wp:docPr id="9" name="图片 28" descr="fghfgh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descr="fghfghfg"/>
                  <pic:cNvPicPr>
                    <a:picLocks noChangeAspect="1"/>
                  </pic:cNvPicPr>
                </pic:nvPicPr>
                <pic:blipFill>
                  <a:blip r:embed="rId1"/>
                  <a:stretch>
                    <a:fillRect/>
                  </a:stretch>
                </pic:blipFill>
                <pic:spPr>
                  <a:xfrm>
                    <a:off x="0" y="0"/>
                    <a:ext cx="1417320" cy="365760"/>
                  </a:xfrm>
                  <a:prstGeom prst="rect">
                    <a:avLst/>
                  </a:prstGeom>
                  <a:noFill/>
                  <a:ln>
                    <a:noFill/>
                  </a:ln>
                </pic:spPr>
              </pic:pic>
            </a:graphicData>
          </a:graphic>
        </wp:inline>
      </w:drawing>
    </w:r>
    <w:r>
      <w:rPr>
        <w:rFonts w:ascii="宋体" w:hAnsi="宋体" w:cs="宋体" w:hint="eastAsia"/>
      </w:rPr>
      <w:t xml:space="preserve">                                          </w:t>
    </w:r>
    <w:r>
      <w:rPr>
        <w:rFonts w:hint="eastAsia"/>
      </w:rPr>
      <w:t xml:space="preserve">    </w:t>
    </w:r>
    <w:r>
      <w:rPr>
        <w:rFonts w:eastAsia="宋体" w:hint="eastAsia"/>
      </w:rPr>
      <w:t xml:space="preserve">      </w:t>
    </w:r>
    <w:r>
      <w:rPr>
        <w:rFonts w:hint="eastAsia"/>
      </w:rPr>
      <w:t xml:space="preserve">   </w:t>
    </w:r>
    <w:r>
      <w:rPr>
        <w:rFonts w:ascii="宋体" w:hAnsi="宋体" w:cs="宋体" w:hint="eastAsia"/>
      </w:rPr>
      <w:t xml:space="preserve">   </w:t>
    </w:r>
  </w:p>
  <w:p w:rsidR="00F030F0" w:rsidRDefault="00F030F0">
    <w:pPr>
      <w:pStyle w:val="ab"/>
      <w:pBdr>
        <w:bottom w:val="none" w:sz="0" w:space="1"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F0" w:rsidRDefault="00F030F0">
    <w:pPr>
      <w:pStyle w:val="ab"/>
      <w:pBdr>
        <w:bottom w:val="none" w:sz="0" w:space="1" w:color="auto"/>
      </w:pBdr>
      <w:jc w:val="left"/>
      <w:rPr>
        <w:rFonts w:eastAsia="宋体" w:cs="宋体"/>
        <w:b/>
        <w:sz w:val="24"/>
        <w:szCs w:val="24"/>
      </w:rPr>
    </w:pPr>
    <w:r>
      <w:rPr>
        <w:rFonts w:hint="eastAsia"/>
      </w:rPr>
      <w:t xml:space="preserve"> </w:t>
    </w:r>
    <w:r>
      <w:rPr>
        <w:rFonts w:hint="eastAsia"/>
        <w:noProof/>
        <w:szCs w:val="18"/>
      </w:rPr>
      <w:drawing>
        <wp:inline distT="0" distB="0" distL="114300" distR="114300">
          <wp:extent cx="1417320" cy="365760"/>
          <wp:effectExtent l="0" t="0" r="11430" b="15240"/>
          <wp:docPr id="10" name="图片 29" descr="fghfgh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 descr="fghfghfg"/>
                  <pic:cNvPicPr>
                    <a:picLocks noChangeAspect="1"/>
                  </pic:cNvPicPr>
                </pic:nvPicPr>
                <pic:blipFill>
                  <a:blip r:embed="rId1"/>
                  <a:stretch>
                    <a:fillRect/>
                  </a:stretch>
                </pic:blipFill>
                <pic:spPr>
                  <a:xfrm>
                    <a:off x="0" y="0"/>
                    <a:ext cx="1417320" cy="365760"/>
                  </a:xfrm>
                  <a:prstGeom prst="rect">
                    <a:avLst/>
                  </a:prstGeom>
                  <a:noFill/>
                  <a:ln>
                    <a:noFill/>
                  </a:ln>
                </pic:spPr>
              </pic:pic>
            </a:graphicData>
          </a:graphic>
        </wp:inline>
      </w:drawing>
    </w:r>
    <w:r>
      <w:rPr>
        <w:rFonts w:ascii="宋体" w:hAnsi="宋体" w:cs="宋体" w:hint="eastAsia"/>
      </w:rPr>
      <w:t xml:space="preserve">                                   </w:t>
    </w:r>
    <w:r>
      <w:rPr>
        <w:rFonts w:ascii="宋体" w:eastAsia="宋体" w:hAnsi="宋体" w:cs="宋体" w:hint="eastAsia"/>
      </w:rPr>
      <w:t xml:space="preserve">          </w:t>
    </w:r>
    <w:r>
      <w:rPr>
        <w:rFonts w:ascii="宋体" w:hAnsi="宋体" w:cs="宋体" w:hint="eastAsia"/>
      </w:rPr>
      <w:t xml:space="preserve">  </w:t>
    </w:r>
    <w:r>
      <w:rPr>
        <w:rFonts w:ascii="宋体" w:eastAsia="宋体" w:hAnsi="宋体" w:cs="宋体" w:hint="eastAsia"/>
      </w:rPr>
      <w:t xml:space="preserve">            </w:t>
    </w:r>
    <w:r>
      <w:rPr>
        <w:rFonts w:ascii="宋体" w:hAnsi="宋体" w:cs="宋体"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F0" w:rsidRDefault="00F030F0" w:rsidP="003D0904">
    <w:pPr>
      <w:pStyle w:val="ab"/>
      <w:pBdr>
        <w:bottom w:val="none" w:sz="0" w:space="1" w:color="auto"/>
      </w:pBdr>
      <w:ind w:left="180" w:hangingChars="100" w:hanging="180"/>
      <w:jc w:val="left"/>
      <w:rPr>
        <w:rFonts w:eastAsia="宋体"/>
        <w:sz w:val="21"/>
        <w:szCs w:val="21"/>
      </w:rPr>
    </w:pPr>
    <w:r>
      <w:rPr>
        <w:rFonts w:hint="eastAsia"/>
      </w:rPr>
      <w:t xml:space="preserve"> </w:t>
    </w:r>
    <w:r>
      <w:rPr>
        <w:rFonts w:hint="eastAsia"/>
        <w:noProof/>
        <w:szCs w:val="18"/>
      </w:rPr>
      <w:drawing>
        <wp:inline distT="0" distB="0" distL="114300" distR="114300" wp14:anchorId="747B3374" wp14:editId="3571D4AA">
          <wp:extent cx="1417320" cy="365760"/>
          <wp:effectExtent l="0" t="0" r="11430" b="15240"/>
          <wp:docPr id="12" name="图片 30" descr="fghfgh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0" descr="fghfghfg"/>
                  <pic:cNvPicPr>
                    <a:picLocks noChangeAspect="1"/>
                  </pic:cNvPicPr>
                </pic:nvPicPr>
                <pic:blipFill>
                  <a:blip r:embed="rId1"/>
                  <a:stretch>
                    <a:fillRect/>
                  </a:stretch>
                </pic:blipFill>
                <pic:spPr>
                  <a:xfrm>
                    <a:off x="0" y="0"/>
                    <a:ext cx="1417320" cy="365760"/>
                  </a:xfrm>
                  <a:prstGeom prst="rect">
                    <a:avLst/>
                  </a:prstGeom>
                  <a:noFill/>
                  <a:ln>
                    <a:noFill/>
                  </a:ln>
                </pic:spPr>
              </pic:pic>
            </a:graphicData>
          </a:graphic>
        </wp:inline>
      </w:drawing>
    </w:r>
    <w:r>
      <w:rPr>
        <w:rFonts w:ascii="宋体" w:hAnsi="宋体" w:cs="宋体" w:hint="eastAsia"/>
      </w:rPr>
      <w:t xml:space="preserve">                                           </w:t>
    </w:r>
    <w:r>
      <w:rPr>
        <w:rFonts w:hint="eastAsia"/>
      </w:rPr>
      <w:t xml:space="preserve">       </w:t>
    </w:r>
    <w:r>
      <w:rPr>
        <w:rFonts w:eastAsia="宋体"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C7FF7"/>
    <w:multiLevelType w:val="singleLevel"/>
    <w:tmpl w:val="B71C7FF7"/>
    <w:lvl w:ilvl="0">
      <w:start w:val="1"/>
      <w:numFmt w:val="chineseCounting"/>
      <w:suff w:val="nothing"/>
      <w:lvlText w:val="%1、"/>
      <w:lvlJc w:val="left"/>
      <w:rPr>
        <w:rFonts w:hint="eastAsia"/>
      </w:rPr>
    </w:lvl>
  </w:abstractNum>
  <w:abstractNum w:abstractNumId="1">
    <w:nsid w:val="00000002"/>
    <w:multiLevelType w:val="singleLevel"/>
    <w:tmpl w:val="00000002"/>
    <w:lvl w:ilvl="0">
      <w:start w:val="1"/>
      <w:numFmt w:val="decimal"/>
      <w:lvlText w:val="%1"/>
      <w:lvlJc w:val="left"/>
      <w:pPr>
        <w:tabs>
          <w:tab w:val="left" w:pos="420"/>
        </w:tabs>
        <w:ind w:left="425" w:hanging="425"/>
      </w:pPr>
      <w:rPr>
        <w:rFonts w:hint="default"/>
      </w:rPr>
    </w:lvl>
  </w:abstractNum>
  <w:abstractNum w:abstractNumId="2">
    <w:nsid w:val="00000003"/>
    <w:multiLevelType w:val="singleLevel"/>
    <w:tmpl w:val="00000003"/>
    <w:lvl w:ilvl="0">
      <w:start w:val="1"/>
      <w:numFmt w:val="chineseCounting"/>
      <w:suff w:val="nothing"/>
      <w:lvlText w:val="（%1）"/>
      <w:lvlJc w:val="left"/>
      <w:rPr>
        <w:rFonts w:hint="eastAsia"/>
      </w:rPr>
    </w:lvl>
  </w:abstractNum>
  <w:abstractNum w:abstractNumId="3">
    <w:nsid w:val="0000000A"/>
    <w:multiLevelType w:val="singleLevel"/>
    <w:tmpl w:val="0000000A"/>
    <w:lvl w:ilvl="0">
      <w:start w:val="1"/>
      <w:numFmt w:val="decimal"/>
      <w:lvlText w:val="%1."/>
      <w:lvlJc w:val="left"/>
      <w:pPr>
        <w:ind w:left="425" w:hanging="425"/>
      </w:pPr>
      <w:rPr>
        <w:rFonts w:hint="default"/>
      </w:rPr>
    </w:lvl>
  </w:abstractNum>
  <w:abstractNum w:abstractNumId="4">
    <w:nsid w:val="0000000C"/>
    <w:multiLevelType w:val="multilevel"/>
    <w:tmpl w:val="0000000C"/>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240"/>
  <w:drawingGridVerticalSpacing w:val="-794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5D3"/>
    <w:rsid w:val="00052791"/>
    <w:rsid w:val="00052EB3"/>
    <w:rsid w:val="00080E2B"/>
    <w:rsid w:val="000965D0"/>
    <w:rsid w:val="000B3F6C"/>
    <w:rsid w:val="000B55F7"/>
    <w:rsid w:val="000C462F"/>
    <w:rsid w:val="000C6D16"/>
    <w:rsid w:val="00106D51"/>
    <w:rsid w:val="00111695"/>
    <w:rsid w:val="00125EA9"/>
    <w:rsid w:val="00156159"/>
    <w:rsid w:val="00166F98"/>
    <w:rsid w:val="00171807"/>
    <w:rsid w:val="00172A27"/>
    <w:rsid w:val="001859D8"/>
    <w:rsid w:val="00186C18"/>
    <w:rsid w:val="001A1EC9"/>
    <w:rsid w:val="001B2DF8"/>
    <w:rsid w:val="001F7A7A"/>
    <w:rsid w:val="002032B6"/>
    <w:rsid w:val="00217C62"/>
    <w:rsid w:val="002330AA"/>
    <w:rsid w:val="002804A1"/>
    <w:rsid w:val="002A169F"/>
    <w:rsid w:val="002A24E3"/>
    <w:rsid w:val="002A6E80"/>
    <w:rsid w:val="002B0F61"/>
    <w:rsid w:val="002C0EB6"/>
    <w:rsid w:val="002C65B4"/>
    <w:rsid w:val="002D494F"/>
    <w:rsid w:val="0031618A"/>
    <w:rsid w:val="00316DD8"/>
    <w:rsid w:val="00327E0C"/>
    <w:rsid w:val="00331F95"/>
    <w:rsid w:val="0036214F"/>
    <w:rsid w:val="00391DD9"/>
    <w:rsid w:val="003B65D2"/>
    <w:rsid w:val="003D0904"/>
    <w:rsid w:val="003F0FC3"/>
    <w:rsid w:val="003F1065"/>
    <w:rsid w:val="00407DCE"/>
    <w:rsid w:val="00417773"/>
    <w:rsid w:val="00427ABF"/>
    <w:rsid w:val="00442252"/>
    <w:rsid w:val="004427BE"/>
    <w:rsid w:val="004606AF"/>
    <w:rsid w:val="004748DA"/>
    <w:rsid w:val="00494BFF"/>
    <w:rsid w:val="004A72E7"/>
    <w:rsid w:val="004A74AF"/>
    <w:rsid w:val="004D7799"/>
    <w:rsid w:val="005327A2"/>
    <w:rsid w:val="00586469"/>
    <w:rsid w:val="005B37EF"/>
    <w:rsid w:val="005B4283"/>
    <w:rsid w:val="0063711F"/>
    <w:rsid w:val="00645926"/>
    <w:rsid w:val="00677AA6"/>
    <w:rsid w:val="006A1B0A"/>
    <w:rsid w:val="006B5CF1"/>
    <w:rsid w:val="006C1EB6"/>
    <w:rsid w:val="006D11CC"/>
    <w:rsid w:val="006D67C0"/>
    <w:rsid w:val="006E684F"/>
    <w:rsid w:val="00706E32"/>
    <w:rsid w:val="00713849"/>
    <w:rsid w:val="00724AB2"/>
    <w:rsid w:val="007359EE"/>
    <w:rsid w:val="007718B3"/>
    <w:rsid w:val="007A733F"/>
    <w:rsid w:val="007C4576"/>
    <w:rsid w:val="007D6993"/>
    <w:rsid w:val="007E7FC4"/>
    <w:rsid w:val="00804644"/>
    <w:rsid w:val="00822A16"/>
    <w:rsid w:val="0085698E"/>
    <w:rsid w:val="0086276D"/>
    <w:rsid w:val="00877744"/>
    <w:rsid w:val="008A6822"/>
    <w:rsid w:val="008C6710"/>
    <w:rsid w:val="008D1B63"/>
    <w:rsid w:val="008E1DAA"/>
    <w:rsid w:val="00917D6D"/>
    <w:rsid w:val="00942637"/>
    <w:rsid w:val="009813C6"/>
    <w:rsid w:val="00983DCF"/>
    <w:rsid w:val="009878C2"/>
    <w:rsid w:val="009A63EF"/>
    <w:rsid w:val="009B45C8"/>
    <w:rsid w:val="009E60FB"/>
    <w:rsid w:val="009F6825"/>
    <w:rsid w:val="00A248A5"/>
    <w:rsid w:val="00A309A3"/>
    <w:rsid w:val="00A412B9"/>
    <w:rsid w:val="00A4297F"/>
    <w:rsid w:val="00AB5152"/>
    <w:rsid w:val="00AC1C40"/>
    <w:rsid w:val="00AD3354"/>
    <w:rsid w:val="00AE5401"/>
    <w:rsid w:val="00AF0200"/>
    <w:rsid w:val="00B01B2C"/>
    <w:rsid w:val="00B02C4C"/>
    <w:rsid w:val="00B1441D"/>
    <w:rsid w:val="00B1671E"/>
    <w:rsid w:val="00B27CFA"/>
    <w:rsid w:val="00B6097C"/>
    <w:rsid w:val="00B777CD"/>
    <w:rsid w:val="00B87620"/>
    <w:rsid w:val="00B92783"/>
    <w:rsid w:val="00BA3AB2"/>
    <w:rsid w:val="00BC5E23"/>
    <w:rsid w:val="00BE2751"/>
    <w:rsid w:val="00C01F85"/>
    <w:rsid w:val="00C035EC"/>
    <w:rsid w:val="00C15CAA"/>
    <w:rsid w:val="00C161D8"/>
    <w:rsid w:val="00C1662C"/>
    <w:rsid w:val="00C31F50"/>
    <w:rsid w:val="00C76409"/>
    <w:rsid w:val="00C83E24"/>
    <w:rsid w:val="00CA7D9A"/>
    <w:rsid w:val="00CC362E"/>
    <w:rsid w:val="00CC628D"/>
    <w:rsid w:val="00CD11FA"/>
    <w:rsid w:val="00CE5A57"/>
    <w:rsid w:val="00CF114F"/>
    <w:rsid w:val="00D10D91"/>
    <w:rsid w:val="00D16620"/>
    <w:rsid w:val="00D22118"/>
    <w:rsid w:val="00D55421"/>
    <w:rsid w:val="00D60D14"/>
    <w:rsid w:val="00DA08DD"/>
    <w:rsid w:val="00DA2A20"/>
    <w:rsid w:val="00DA54FD"/>
    <w:rsid w:val="00DB799D"/>
    <w:rsid w:val="00DC053D"/>
    <w:rsid w:val="00DC74AE"/>
    <w:rsid w:val="00DE7BC9"/>
    <w:rsid w:val="00DF681D"/>
    <w:rsid w:val="00E022F0"/>
    <w:rsid w:val="00E0322F"/>
    <w:rsid w:val="00E13BE3"/>
    <w:rsid w:val="00E20360"/>
    <w:rsid w:val="00E4431C"/>
    <w:rsid w:val="00E51919"/>
    <w:rsid w:val="00E61DE0"/>
    <w:rsid w:val="00E751A4"/>
    <w:rsid w:val="00EA0D3C"/>
    <w:rsid w:val="00EB28B1"/>
    <w:rsid w:val="00EC7DCF"/>
    <w:rsid w:val="00ED2E7F"/>
    <w:rsid w:val="00ED527B"/>
    <w:rsid w:val="00EE5428"/>
    <w:rsid w:val="00EE6F12"/>
    <w:rsid w:val="00F030F0"/>
    <w:rsid w:val="00F12C1D"/>
    <w:rsid w:val="00F13F61"/>
    <w:rsid w:val="00F24491"/>
    <w:rsid w:val="00F82CA3"/>
    <w:rsid w:val="00FC131D"/>
    <w:rsid w:val="00FE409B"/>
    <w:rsid w:val="011F2067"/>
    <w:rsid w:val="01454811"/>
    <w:rsid w:val="01462DC7"/>
    <w:rsid w:val="018A2D6C"/>
    <w:rsid w:val="01A9747C"/>
    <w:rsid w:val="01B01B6A"/>
    <w:rsid w:val="01D57C54"/>
    <w:rsid w:val="01DF78DA"/>
    <w:rsid w:val="026C2C96"/>
    <w:rsid w:val="02CA4363"/>
    <w:rsid w:val="02EF76D9"/>
    <w:rsid w:val="03581FAB"/>
    <w:rsid w:val="037A77CE"/>
    <w:rsid w:val="048023D7"/>
    <w:rsid w:val="050568DD"/>
    <w:rsid w:val="0554535F"/>
    <w:rsid w:val="05E62707"/>
    <w:rsid w:val="05F43DB6"/>
    <w:rsid w:val="067B3BFF"/>
    <w:rsid w:val="06C42D3F"/>
    <w:rsid w:val="071860C2"/>
    <w:rsid w:val="07AB3750"/>
    <w:rsid w:val="080E12D0"/>
    <w:rsid w:val="08495FD2"/>
    <w:rsid w:val="088B0A3C"/>
    <w:rsid w:val="09041F99"/>
    <w:rsid w:val="09336646"/>
    <w:rsid w:val="099D243F"/>
    <w:rsid w:val="09A41669"/>
    <w:rsid w:val="0A7B2A98"/>
    <w:rsid w:val="0A9E0AD0"/>
    <w:rsid w:val="0AA9575E"/>
    <w:rsid w:val="0C1E4A77"/>
    <w:rsid w:val="0C2C1D47"/>
    <w:rsid w:val="0C5902BC"/>
    <w:rsid w:val="0C6B0484"/>
    <w:rsid w:val="0CBA2908"/>
    <w:rsid w:val="0D752D3E"/>
    <w:rsid w:val="0DD75D50"/>
    <w:rsid w:val="0DF70797"/>
    <w:rsid w:val="0E505788"/>
    <w:rsid w:val="0E683EF1"/>
    <w:rsid w:val="0E9D7466"/>
    <w:rsid w:val="0EC430CD"/>
    <w:rsid w:val="0F5B5940"/>
    <w:rsid w:val="100E0A99"/>
    <w:rsid w:val="103B2D28"/>
    <w:rsid w:val="111E5AFE"/>
    <w:rsid w:val="11A20E5B"/>
    <w:rsid w:val="11FA772F"/>
    <w:rsid w:val="128D345D"/>
    <w:rsid w:val="12C45DA9"/>
    <w:rsid w:val="131C74CC"/>
    <w:rsid w:val="13476556"/>
    <w:rsid w:val="135E1B4B"/>
    <w:rsid w:val="138508DE"/>
    <w:rsid w:val="147D40DF"/>
    <w:rsid w:val="14CD36BD"/>
    <w:rsid w:val="15986923"/>
    <w:rsid w:val="15C80CB4"/>
    <w:rsid w:val="15CE5E66"/>
    <w:rsid w:val="15E16045"/>
    <w:rsid w:val="15E943B2"/>
    <w:rsid w:val="17287CF6"/>
    <w:rsid w:val="17752FA6"/>
    <w:rsid w:val="17C370BA"/>
    <w:rsid w:val="184B033C"/>
    <w:rsid w:val="18593077"/>
    <w:rsid w:val="18BE0C8C"/>
    <w:rsid w:val="18DD2565"/>
    <w:rsid w:val="19030A00"/>
    <w:rsid w:val="191170F8"/>
    <w:rsid w:val="19216837"/>
    <w:rsid w:val="1925117B"/>
    <w:rsid w:val="192974A7"/>
    <w:rsid w:val="19B21A0C"/>
    <w:rsid w:val="19E32F2F"/>
    <w:rsid w:val="1A0F61CE"/>
    <w:rsid w:val="1A2A75CC"/>
    <w:rsid w:val="1AA035A9"/>
    <w:rsid w:val="1B757957"/>
    <w:rsid w:val="1B870DEC"/>
    <w:rsid w:val="1BE45B4D"/>
    <w:rsid w:val="1C613BFF"/>
    <w:rsid w:val="1C625F27"/>
    <w:rsid w:val="1C8A17EA"/>
    <w:rsid w:val="1CA31BBA"/>
    <w:rsid w:val="1CA35DF1"/>
    <w:rsid w:val="1CF12133"/>
    <w:rsid w:val="1D7213DE"/>
    <w:rsid w:val="1DA65F5C"/>
    <w:rsid w:val="1DF44806"/>
    <w:rsid w:val="1E743654"/>
    <w:rsid w:val="1E814329"/>
    <w:rsid w:val="1EE62C21"/>
    <w:rsid w:val="1F0B1D4C"/>
    <w:rsid w:val="1F9D3818"/>
    <w:rsid w:val="1FBA5645"/>
    <w:rsid w:val="1FD1790D"/>
    <w:rsid w:val="1FD901EB"/>
    <w:rsid w:val="20183099"/>
    <w:rsid w:val="202056ED"/>
    <w:rsid w:val="20A84F7E"/>
    <w:rsid w:val="20E03257"/>
    <w:rsid w:val="21143512"/>
    <w:rsid w:val="21721471"/>
    <w:rsid w:val="21A028EB"/>
    <w:rsid w:val="21F0295D"/>
    <w:rsid w:val="22131847"/>
    <w:rsid w:val="22194E16"/>
    <w:rsid w:val="222158D1"/>
    <w:rsid w:val="22326779"/>
    <w:rsid w:val="224F0FFF"/>
    <w:rsid w:val="227A1140"/>
    <w:rsid w:val="22AA694B"/>
    <w:rsid w:val="22B054C3"/>
    <w:rsid w:val="23110344"/>
    <w:rsid w:val="232B7D49"/>
    <w:rsid w:val="23312F0E"/>
    <w:rsid w:val="234460C1"/>
    <w:rsid w:val="2349220B"/>
    <w:rsid w:val="23C94035"/>
    <w:rsid w:val="242C5937"/>
    <w:rsid w:val="24704D41"/>
    <w:rsid w:val="24C130AE"/>
    <w:rsid w:val="24FF33B3"/>
    <w:rsid w:val="256978C0"/>
    <w:rsid w:val="259C5D74"/>
    <w:rsid w:val="25D555C8"/>
    <w:rsid w:val="25E0427B"/>
    <w:rsid w:val="26314626"/>
    <w:rsid w:val="26457421"/>
    <w:rsid w:val="26AB2F6A"/>
    <w:rsid w:val="26EF46F4"/>
    <w:rsid w:val="272A2A10"/>
    <w:rsid w:val="27FA7B17"/>
    <w:rsid w:val="28AE3A7E"/>
    <w:rsid w:val="290D6060"/>
    <w:rsid w:val="29290AAF"/>
    <w:rsid w:val="297C5815"/>
    <w:rsid w:val="29C4001D"/>
    <w:rsid w:val="2A597897"/>
    <w:rsid w:val="2A657337"/>
    <w:rsid w:val="2A69481C"/>
    <w:rsid w:val="2B0037DA"/>
    <w:rsid w:val="2B153488"/>
    <w:rsid w:val="2BE45350"/>
    <w:rsid w:val="2C2D10B1"/>
    <w:rsid w:val="2C7121DA"/>
    <w:rsid w:val="2C7E4E8A"/>
    <w:rsid w:val="2CE75264"/>
    <w:rsid w:val="2D8C1CD8"/>
    <w:rsid w:val="2DE435CD"/>
    <w:rsid w:val="2E031AAB"/>
    <w:rsid w:val="2E0634B1"/>
    <w:rsid w:val="2E355581"/>
    <w:rsid w:val="2E3962A2"/>
    <w:rsid w:val="2E4F6F4D"/>
    <w:rsid w:val="2E6F6EC4"/>
    <w:rsid w:val="2E9701F4"/>
    <w:rsid w:val="2EE62B0B"/>
    <w:rsid w:val="2F310571"/>
    <w:rsid w:val="2F9E6190"/>
    <w:rsid w:val="2FA45854"/>
    <w:rsid w:val="301001CD"/>
    <w:rsid w:val="305753B6"/>
    <w:rsid w:val="30FB42BB"/>
    <w:rsid w:val="31261F16"/>
    <w:rsid w:val="31FC05D7"/>
    <w:rsid w:val="321B5DD4"/>
    <w:rsid w:val="323A6D9E"/>
    <w:rsid w:val="32F5218E"/>
    <w:rsid w:val="334E6A86"/>
    <w:rsid w:val="336C07A5"/>
    <w:rsid w:val="33E70CD6"/>
    <w:rsid w:val="346979CC"/>
    <w:rsid w:val="347A603E"/>
    <w:rsid w:val="34F00D62"/>
    <w:rsid w:val="34F37517"/>
    <w:rsid w:val="364475A4"/>
    <w:rsid w:val="36746A24"/>
    <w:rsid w:val="372A4632"/>
    <w:rsid w:val="37584CC8"/>
    <w:rsid w:val="378D6B8E"/>
    <w:rsid w:val="378E0E6E"/>
    <w:rsid w:val="37A25BDB"/>
    <w:rsid w:val="37E33ECE"/>
    <w:rsid w:val="383A106A"/>
    <w:rsid w:val="388A4341"/>
    <w:rsid w:val="38A5068D"/>
    <w:rsid w:val="38BA54EB"/>
    <w:rsid w:val="38C14B9B"/>
    <w:rsid w:val="39321393"/>
    <w:rsid w:val="39732D18"/>
    <w:rsid w:val="39D47897"/>
    <w:rsid w:val="3A410770"/>
    <w:rsid w:val="3A8F4E53"/>
    <w:rsid w:val="3AEC3392"/>
    <w:rsid w:val="3AF40031"/>
    <w:rsid w:val="3B2C1E23"/>
    <w:rsid w:val="3B3758FA"/>
    <w:rsid w:val="3BEA416A"/>
    <w:rsid w:val="3C84511D"/>
    <w:rsid w:val="3CA8411D"/>
    <w:rsid w:val="3D183EC4"/>
    <w:rsid w:val="3D29142A"/>
    <w:rsid w:val="3D2E4534"/>
    <w:rsid w:val="3D536A84"/>
    <w:rsid w:val="3D8C093A"/>
    <w:rsid w:val="3D987600"/>
    <w:rsid w:val="3DD839D8"/>
    <w:rsid w:val="3FC67DD6"/>
    <w:rsid w:val="405702DE"/>
    <w:rsid w:val="407145AD"/>
    <w:rsid w:val="40CC406F"/>
    <w:rsid w:val="41411128"/>
    <w:rsid w:val="4153497F"/>
    <w:rsid w:val="415C6844"/>
    <w:rsid w:val="415F275F"/>
    <w:rsid w:val="418F5972"/>
    <w:rsid w:val="41DC33B6"/>
    <w:rsid w:val="41F37A5E"/>
    <w:rsid w:val="427F3467"/>
    <w:rsid w:val="435F6CCC"/>
    <w:rsid w:val="44054F70"/>
    <w:rsid w:val="442F5F74"/>
    <w:rsid w:val="4504168A"/>
    <w:rsid w:val="45272532"/>
    <w:rsid w:val="45EC7BBB"/>
    <w:rsid w:val="46171DC0"/>
    <w:rsid w:val="46216CA1"/>
    <w:rsid w:val="46491E8F"/>
    <w:rsid w:val="464B4516"/>
    <w:rsid w:val="47A36207"/>
    <w:rsid w:val="484821D4"/>
    <w:rsid w:val="48D454A3"/>
    <w:rsid w:val="48DB5F07"/>
    <w:rsid w:val="492378EB"/>
    <w:rsid w:val="497F4CB3"/>
    <w:rsid w:val="49F23BBB"/>
    <w:rsid w:val="4A395FC1"/>
    <w:rsid w:val="4BD75750"/>
    <w:rsid w:val="4C39625E"/>
    <w:rsid w:val="4C5B0B11"/>
    <w:rsid w:val="4CAB3387"/>
    <w:rsid w:val="4D696391"/>
    <w:rsid w:val="4D7A6383"/>
    <w:rsid w:val="4D82097A"/>
    <w:rsid w:val="4DA743D3"/>
    <w:rsid w:val="4E2B434B"/>
    <w:rsid w:val="4E73266B"/>
    <w:rsid w:val="4E767DFE"/>
    <w:rsid w:val="504E02D2"/>
    <w:rsid w:val="50792727"/>
    <w:rsid w:val="507C059A"/>
    <w:rsid w:val="508A0D5B"/>
    <w:rsid w:val="51AB14A4"/>
    <w:rsid w:val="51B714E9"/>
    <w:rsid w:val="51F716FA"/>
    <w:rsid w:val="524F463F"/>
    <w:rsid w:val="529521F3"/>
    <w:rsid w:val="52AA5FF2"/>
    <w:rsid w:val="52B550D7"/>
    <w:rsid w:val="52C9619E"/>
    <w:rsid w:val="52E877F9"/>
    <w:rsid w:val="539A2FDC"/>
    <w:rsid w:val="53B758D8"/>
    <w:rsid w:val="53FF222E"/>
    <w:rsid w:val="54090997"/>
    <w:rsid w:val="54110C3E"/>
    <w:rsid w:val="5418641F"/>
    <w:rsid w:val="542A2B56"/>
    <w:rsid w:val="54F0495F"/>
    <w:rsid w:val="552707E2"/>
    <w:rsid w:val="558850FF"/>
    <w:rsid w:val="55E658A3"/>
    <w:rsid w:val="56176ED6"/>
    <w:rsid w:val="56C83FDD"/>
    <w:rsid w:val="56CB06DA"/>
    <w:rsid w:val="570A3DBE"/>
    <w:rsid w:val="57AC1622"/>
    <w:rsid w:val="57C469FE"/>
    <w:rsid w:val="57F03627"/>
    <w:rsid w:val="58344902"/>
    <w:rsid w:val="585F71DA"/>
    <w:rsid w:val="587D0F7C"/>
    <w:rsid w:val="59392F2D"/>
    <w:rsid w:val="5A7863E4"/>
    <w:rsid w:val="5A8456FA"/>
    <w:rsid w:val="5ACC00A0"/>
    <w:rsid w:val="5B0C682E"/>
    <w:rsid w:val="5B4B7859"/>
    <w:rsid w:val="5B526351"/>
    <w:rsid w:val="5B534A38"/>
    <w:rsid w:val="5B565E7A"/>
    <w:rsid w:val="5B742D62"/>
    <w:rsid w:val="5BF559FE"/>
    <w:rsid w:val="5C0C6692"/>
    <w:rsid w:val="5C3547CE"/>
    <w:rsid w:val="5CC504A1"/>
    <w:rsid w:val="5D0F2461"/>
    <w:rsid w:val="5D5D30D1"/>
    <w:rsid w:val="5DFE5EC4"/>
    <w:rsid w:val="5F8B786B"/>
    <w:rsid w:val="5FB70087"/>
    <w:rsid w:val="5FB8162D"/>
    <w:rsid w:val="5FE72F8E"/>
    <w:rsid w:val="60254A8E"/>
    <w:rsid w:val="60655A15"/>
    <w:rsid w:val="60A84185"/>
    <w:rsid w:val="612346F5"/>
    <w:rsid w:val="61412FED"/>
    <w:rsid w:val="614231C5"/>
    <w:rsid w:val="616A4EC0"/>
    <w:rsid w:val="61716F32"/>
    <w:rsid w:val="61BC506A"/>
    <w:rsid w:val="61BE4630"/>
    <w:rsid w:val="61D51836"/>
    <w:rsid w:val="62776ED0"/>
    <w:rsid w:val="627D6CCE"/>
    <w:rsid w:val="630F0F32"/>
    <w:rsid w:val="64113485"/>
    <w:rsid w:val="6456207C"/>
    <w:rsid w:val="65655D4A"/>
    <w:rsid w:val="656E7CD8"/>
    <w:rsid w:val="65944A8F"/>
    <w:rsid w:val="660C5319"/>
    <w:rsid w:val="66231A10"/>
    <w:rsid w:val="66270E32"/>
    <w:rsid w:val="6637157F"/>
    <w:rsid w:val="6833098B"/>
    <w:rsid w:val="684312E2"/>
    <w:rsid w:val="68805AB7"/>
    <w:rsid w:val="68A84586"/>
    <w:rsid w:val="68C31FD4"/>
    <w:rsid w:val="6947681E"/>
    <w:rsid w:val="696D30AE"/>
    <w:rsid w:val="69AE22D7"/>
    <w:rsid w:val="69B35016"/>
    <w:rsid w:val="6A8640D6"/>
    <w:rsid w:val="6A9B2433"/>
    <w:rsid w:val="6ADE0B4D"/>
    <w:rsid w:val="6B967278"/>
    <w:rsid w:val="6BE427FA"/>
    <w:rsid w:val="6D012328"/>
    <w:rsid w:val="6D0A5359"/>
    <w:rsid w:val="6D2A4727"/>
    <w:rsid w:val="6D535020"/>
    <w:rsid w:val="6D557CDF"/>
    <w:rsid w:val="6D8F332A"/>
    <w:rsid w:val="6DAB3DC4"/>
    <w:rsid w:val="6DDC25AE"/>
    <w:rsid w:val="6DEF1E4F"/>
    <w:rsid w:val="6E4504C3"/>
    <w:rsid w:val="6E81710D"/>
    <w:rsid w:val="6E937A35"/>
    <w:rsid w:val="6EBD55EA"/>
    <w:rsid w:val="6EE609E7"/>
    <w:rsid w:val="6F7525C1"/>
    <w:rsid w:val="6FF04167"/>
    <w:rsid w:val="701326E6"/>
    <w:rsid w:val="70275E54"/>
    <w:rsid w:val="703568E0"/>
    <w:rsid w:val="70C770CD"/>
    <w:rsid w:val="70CD3019"/>
    <w:rsid w:val="710105AE"/>
    <w:rsid w:val="715E0507"/>
    <w:rsid w:val="71EB5E44"/>
    <w:rsid w:val="71FC49B9"/>
    <w:rsid w:val="721E777A"/>
    <w:rsid w:val="72451C62"/>
    <w:rsid w:val="725D3881"/>
    <w:rsid w:val="72DE685A"/>
    <w:rsid w:val="735B5E19"/>
    <w:rsid w:val="739D0507"/>
    <w:rsid w:val="73A775BB"/>
    <w:rsid w:val="7402584A"/>
    <w:rsid w:val="74131899"/>
    <w:rsid w:val="74490EEA"/>
    <w:rsid w:val="75362F65"/>
    <w:rsid w:val="759721CD"/>
    <w:rsid w:val="75D438E9"/>
    <w:rsid w:val="76125968"/>
    <w:rsid w:val="76426F8E"/>
    <w:rsid w:val="76477C29"/>
    <w:rsid w:val="76947AEE"/>
    <w:rsid w:val="77352512"/>
    <w:rsid w:val="78D9707A"/>
    <w:rsid w:val="79AA4612"/>
    <w:rsid w:val="79E77812"/>
    <w:rsid w:val="79F12C8D"/>
    <w:rsid w:val="79F462FB"/>
    <w:rsid w:val="79FC3025"/>
    <w:rsid w:val="7A025CB5"/>
    <w:rsid w:val="7A5D3A27"/>
    <w:rsid w:val="7AAB0F75"/>
    <w:rsid w:val="7AB35D03"/>
    <w:rsid w:val="7AFC1E1D"/>
    <w:rsid w:val="7B1353A8"/>
    <w:rsid w:val="7B922396"/>
    <w:rsid w:val="7BDA24D2"/>
    <w:rsid w:val="7BDC2B0B"/>
    <w:rsid w:val="7C027C63"/>
    <w:rsid w:val="7CB670FB"/>
    <w:rsid w:val="7CF64627"/>
    <w:rsid w:val="7CFA4B39"/>
    <w:rsid w:val="7D727325"/>
    <w:rsid w:val="7D7B3C1D"/>
    <w:rsid w:val="7E5349E8"/>
    <w:rsid w:val="7F935B12"/>
    <w:rsid w:val="7FEB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oa heading" w:qFormat="1"/>
    <w:lsdException w:name="List 3"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qFormat="1"/>
    <w:lsdException w:name="Body Text First Indent 2"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宋体" w:hAnsi="宋体"/>
      <w:sz w:val="24"/>
    </w:rPr>
  </w:style>
  <w:style w:type="paragraph" w:styleId="1">
    <w:name w:val="heading 1"/>
    <w:basedOn w:val="a"/>
    <w:next w:val="a"/>
    <w:qFormat/>
    <w:pPr>
      <w:keepNext/>
      <w:keepLines/>
      <w:widowControl w:val="0"/>
      <w:spacing w:before="340" w:after="330" w:line="578" w:lineRule="auto"/>
      <w:outlineLvl w:val="0"/>
    </w:pPr>
    <w:rPr>
      <w:rFonts w:ascii="Calibri" w:eastAsia="Times New Roman" w:hAnsi="Calibri"/>
      <w:b/>
      <w:bCs/>
      <w:kern w:val="44"/>
      <w:sz w:val="44"/>
      <w:szCs w:val="44"/>
    </w:rPr>
  </w:style>
  <w:style w:type="paragraph" w:styleId="2">
    <w:name w:val="heading 2"/>
    <w:basedOn w:val="a"/>
    <w:next w:val="a"/>
    <w:link w:val="2Char"/>
    <w:qFormat/>
    <w:pPr>
      <w:keepNext/>
      <w:keepLines/>
      <w:widowControl w:val="0"/>
      <w:spacing w:line="360" w:lineRule="auto"/>
      <w:jc w:val="center"/>
      <w:outlineLvl w:val="1"/>
    </w:pPr>
    <w:rPr>
      <w:rFonts w:ascii="Arial" w:hAnsi="Arial"/>
      <w:b/>
      <w:bCs/>
      <w:sz w:val="28"/>
      <w:szCs w:val="32"/>
    </w:rPr>
  </w:style>
  <w:style w:type="paragraph" w:styleId="3">
    <w:name w:val="heading 3"/>
    <w:basedOn w:val="a"/>
    <w:next w:val="a"/>
    <w:link w:val="3Char"/>
    <w:qFormat/>
    <w:pPr>
      <w:keepNext/>
      <w:keepLines/>
      <w:widowControl w:val="0"/>
      <w:spacing w:before="260" w:after="260" w:line="415" w:lineRule="auto"/>
      <w:outlineLvl w:val="2"/>
    </w:pPr>
    <w:rPr>
      <w:rFonts w:ascii="Calibri" w:eastAsia="Times New Roman" w:hAnsi="Calibri"/>
      <w:b/>
      <w:bCs/>
      <w:kern w:val="2"/>
      <w:sz w:val="32"/>
      <w:szCs w:val="32"/>
    </w:rPr>
  </w:style>
  <w:style w:type="paragraph" w:styleId="4">
    <w:name w:val="heading 4"/>
    <w:basedOn w:val="a"/>
    <w:next w:val="a"/>
    <w:qFormat/>
    <w:pPr>
      <w:keepNext/>
      <w:keepLines/>
      <w:spacing w:before="280" w:after="290" w:line="376" w:lineRule="auto"/>
      <w:outlineLvl w:val="3"/>
    </w:pPr>
    <w:rPr>
      <w:rFonts w:ascii="Cambria" w:eastAsia="Times New Roman" w:hAnsi="Cambria"/>
      <w:b/>
      <w:bCs/>
      <w:sz w:val="28"/>
      <w:szCs w:val="28"/>
    </w:rPr>
  </w:style>
  <w:style w:type="paragraph" w:styleId="50">
    <w:name w:val="heading 5"/>
    <w:basedOn w:val="a"/>
    <w:next w:val="a"/>
    <w:qFormat/>
    <w:pPr>
      <w:spacing w:before="100" w:beforeAutospacing="1" w:after="100" w:afterAutospacing="1"/>
      <w:outlineLvl w:val="4"/>
    </w:pPr>
    <w:rPr>
      <w:rFonts w:ascii="Times New Roman" w:eastAsia="Times New Roman" w:hAnsi="Times New Roman"/>
      <w:b/>
      <w:b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ascii="Times New Roman" w:eastAsia="Times New Roman" w:hAnsi="Times New Roman"/>
    </w:rPr>
  </w:style>
  <w:style w:type="paragraph" w:styleId="30">
    <w:name w:val="List 3"/>
    <w:basedOn w:val="a"/>
    <w:qFormat/>
    <w:pPr>
      <w:jc w:val="center"/>
    </w:pPr>
    <w:rPr>
      <w:rFonts w:ascii="Calibri" w:hAnsi="Calibri"/>
    </w:rPr>
  </w:style>
  <w:style w:type="paragraph" w:styleId="8">
    <w:name w:val="index 8"/>
    <w:basedOn w:val="a"/>
    <w:next w:val="a"/>
    <w:qFormat/>
    <w:pPr>
      <w:ind w:leftChars="1400" w:left="3920"/>
    </w:pPr>
    <w:rPr>
      <w:rFonts w:ascii="Times New Roman" w:eastAsia="Times New Roman" w:hAnsi="Times New Roman"/>
    </w:rPr>
  </w:style>
  <w:style w:type="paragraph" w:styleId="a4">
    <w:name w:val="Normal Indent"/>
    <w:basedOn w:val="a"/>
    <w:qFormat/>
    <w:pPr>
      <w:ind w:firstLineChars="200" w:firstLine="420"/>
    </w:pPr>
    <w:rPr>
      <w:rFonts w:ascii="Times New Roman" w:eastAsia="Times New Roman" w:hAnsi="Times New Roman"/>
      <w:kern w:val="2"/>
      <w:sz w:val="21"/>
    </w:rPr>
  </w:style>
  <w:style w:type="paragraph" w:styleId="a5">
    <w:name w:val="toa heading"/>
    <w:basedOn w:val="a"/>
    <w:next w:val="a"/>
    <w:qFormat/>
    <w:rPr>
      <w:rFonts w:ascii="Arial" w:hAnsi="Arial" w:cs="Arial"/>
    </w:rPr>
  </w:style>
  <w:style w:type="paragraph" w:styleId="a6">
    <w:name w:val="annotation text"/>
    <w:basedOn w:val="a"/>
    <w:link w:val="Char"/>
    <w:qFormat/>
    <w:rPr>
      <w:rFonts w:ascii="Calibri" w:eastAsia="Times New Roman" w:hAnsi="Calibri"/>
      <w:kern w:val="2"/>
      <w:sz w:val="21"/>
    </w:rPr>
  </w:style>
  <w:style w:type="paragraph" w:styleId="a7">
    <w:name w:val="Body Text Indent"/>
    <w:basedOn w:val="a"/>
    <w:qFormat/>
    <w:pPr>
      <w:ind w:firstLine="630"/>
    </w:pPr>
    <w:rPr>
      <w:rFonts w:ascii="Calibri" w:eastAsia="Times New Roman" w:hAnsi="Calibri"/>
      <w:kern w:val="2"/>
      <w:sz w:val="32"/>
    </w:rPr>
  </w:style>
  <w:style w:type="paragraph" w:styleId="a8">
    <w:name w:val="Plain Text"/>
    <w:basedOn w:val="a"/>
    <w:next w:val="a"/>
    <w:qFormat/>
    <w:rPr>
      <w:rFonts w:eastAsia="Times New Roman" w:hAnsi="Courier New"/>
      <w:kern w:val="2"/>
      <w:sz w:val="21"/>
    </w:rPr>
  </w:style>
  <w:style w:type="paragraph" w:styleId="20">
    <w:name w:val="Body Text Indent 2"/>
    <w:basedOn w:val="a"/>
    <w:qFormat/>
    <w:pPr>
      <w:spacing w:after="120" w:line="480" w:lineRule="auto"/>
      <w:ind w:leftChars="200" w:left="420"/>
    </w:pPr>
    <w:rPr>
      <w:rFonts w:ascii="Times New Roman" w:eastAsia="Times New Roman" w:hAnsi="Times New Roman"/>
    </w:rPr>
  </w:style>
  <w:style w:type="paragraph" w:styleId="a9">
    <w:name w:val="Balloon Text"/>
    <w:basedOn w:val="a"/>
    <w:link w:val="Char0"/>
    <w:qFormat/>
    <w:rPr>
      <w:rFonts w:ascii="Times New Roman" w:eastAsia="Times New Roman" w:hAnsi="Times New Roman"/>
      <w:sz w:val="18"/>
      <w:szCs w:val="18"/>
    </w:rPr>
  </w:style>
  <w:style w:type="paragraph" w:styleId="aa">
    <w:name w:val="footer"/>
    <w:basedOn w:val="a"/>
    <w:qFormat/>
    <w:pPr>
      <w:tabs>
        <w:tab w:val="center" w:pos="4153"/>
        <w:tab w:val="right" w:pos="8306"/>
      </w:tabs>
      <w:snapToGrid w:val="0"/>
    </w:pPr>
    <w:rPr>
      <w:rFonts w:ascii="Times New Roman" w:eastAsia="Times New Roman" w:hAnsi="Times New Roman"/>
      <w:kern w:val="2"/>
      <w:sz w:val="18"/>
    </w:rPr>
  </w:style>
  <w:style w:type="paragraph" w:styleId="ab">
    <w:name w:val="header"/>
    <w:basedOn w:val="a"/>
    <w:qFormat/>
    <w:pPr>
      <w:pBdr>
        <w:bottom w:val="single" w:sz="6" w:space="1" w:color="auto"/>
      </w:pBdr>
      <w:tabs>
        <w:tab w:val="center" w:pos="4153"/>
        <w:tab w:val="right" w:pos="8306"/>
      </w:tabs>
      <w:snapToGrid w:val="0"/>
      <w:jc w:val="center"/>
    </w:pPr>
    <w:rPr>
      <w:rFonts w:ascii="Calibri" w:eastAsia="Times New Roman" w:hAnsi="Calibri"/>
      <w:kern w:val="2"/>
      <w:sz w:val="18"/>
    </w:rPr>
  </w:style>
  <w:style w:type="paragraph" w:styleId="10">
    <w:name w:val="toc 1"/>
    <w:basedOn w:val="a"/>
    <w:next w:val="a"/>
    <w:uiPriority w:val="39"/>
    <w:qFormat/>
    <w:pPr>
      <w:spacing w:before="120" w:after="120"/>
    </w:pPr>
    <w:rPr>
      <w:rFonts w:ascii="Times New Roman" w:hAnsi="Times New Roman"/>
    </w:rPr>
  </w:style>
  <w:style w:type="paragraph" w:styleId="ac">
    <w:name w:val="Normal (Web)"/>
    <w:basedOn w:val="a"/>
    <w:qFormat/>
    <w:pPr>
      <w:spacing w:before="100" w:beforeAutospacing="1" w:after="100" w:afterAutospacing="1"/>
    </w:pPr>
    <w:rPr>
      <w:rFonts w:eastAsia="Times New Roman"/>
      <w:sz w:val="18"/>
      <w:szCs w:val="18"/>
    </w:rPr>
  </w:style>
  <w:style w:type="paragraph" w:styleId="ad">
    <w:name w:val="Title"/>
    <w:basedOn w:val="a"/>
    <w:next w:val="a"/>
    <w:qFormat/>
    <w:pPr>
      <w:spacing w:before="240" w:after="60"/>
      <w:jc w:val="center"/>
      <w:outlineLvl w:val="0"/>
    </w:pPr>
    <w:rPr>
      <w:rFonts w:ascii="Cambria" w:eastAsia="Times New Roman" w:hAnsi="Cambria"/>
      <w:b/>
      <w:bCs/>
      <w:sz w:val="32"/>
      <w:szCs w:val="32"/>
    </w:rPr>
  </w:style>
  <w:style w:type="paragraph" w:styleId="ae">
    <w:name w:val="annotation subject"/>
    <w:basedOn w:val="a6"/>
    <w:next w:val="a6"/>
    <w:link w:val="Char1"/>
    <w:qFormat/>
    <w:rPr>
      <w:rFonts w:ascii="Times New Roman" w:hAnsi="Times New Roman"/>
      <w:b/>
      <w:bCs/>
      <w:kern w:val="0"/>
      <w:sz w:val="24"/>
    </w:rPr>
  </w:style>
  <w:style w:type="paragraph" w:styleId="af">
    <w:name w:val="Body Text First Indent"/>
    <w:basedOn w:val="a0"/>
    <w:uiPriority w:val="99"/>
    <w:qFormat/>
    <w:pPr>
      <w:ind w:firstLineChars="200" w:firstLine="644"/>
    </w:pPr>
  </w:style>
  <w:style w:type="paragraph" w:styleId="21">
    <w:name w:val="Body Text First Indent 2"/>
    <w:basedOn w:val="a7"/>
    <w:qFormat/>
    <w:rPr>
      <w:rFonts w:ascii="Times New Roman" w:hAnsi="Times New Roman"/>
    </w:rPr>
  </w:style>
  <w:style w:type="table" w:styleId="af0">
    <w:name w:val="Table Grid"/>
    <w:basedOn w:val="a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1"/>
    <w:qFormat/>
    <w:rPr>
      <w:rFonts w:ascii="Calibri" w:eastAsia="宋体" w:hAnsi="Calibri" w:cs="Times New Roman"/>
    </w:rPr>
  </w:style>
  <w:style w:type="character" w:styleId="af2">
    <w:name w:val="Hyperlink"/>
    <w:uiPriority w:val="99"/>
    <w:qFormat/>
    <w:rPr>
      <w:rFonts w:ascii="Times New Roman" w:eastAsia="Times New Roman" w:hAnsi="Times New Roman" w:cs="Times New Roman"/>
      <w:color w:val="3D3D3D"/>
      <w:u w:val="none"/>
    </w:rPr>
  </w:style>
  <w:style w:type="character" w:styleId="af3">
    <w:name w:val="annotation reference"/>
    <w:basedOn w:val="a1"/>
    <w:qFormat/>
    <w:rPr>
      <w:rFonts w:ascii="Times New Roman" w:eastAsia="Times New Roman" w:hAnsi="Times New Roman" w:cs="Times New Roman"/>
      <w:sz w:val="21"/>
      <w:szCs w:val="21"/>
    </w:rPr>
  </w:style>
  <w:style w:type="paragraph" w:customStyle="1" w:styleId="Default">
    <w:name w:val="Default"/>
    <w:next w:val="a"/>
    <w:qFormat/>
    <w:pPr>
      <w:widowControl w:val="0"/>
      <w:autoSpaceDE w:val="0"/>
      <w:autoSpaceDN w:val="0"/>
      <w:adjustRightInd w:val="0"/>
    </w:pPr>
    <w:rPr>
      <w:rFonts w:ascii="Arial" w:hAnsi="Arial" w:cs="Arial"/>
      <w:color w:val="000000"/>
      <w:sz w:val="24"/>
      <w:szCs w:val="24"/>
    </w:rPr>
  </w:style>
  <w:style w:type="paragraph" w:customStyle="1" w:styleId="CharCharChar">
    <w:name w:val="Char Char Char"/>
    <w:basedOn w:val="a"/>
    <w:qFormat/>
    <w:rPr>
      <w:rFonts w:ascii="Times New Roman" w:eastAsia="Times New Roman" w:hAnsi="Times New Roman"/>
    </w:rPr>
  </w:style>
  <w:style w:type="paragraph" w:customStyle="1" w:styleId="NewNewNewNew">
    <w:name w:val="正文 New New New New"/>
    <w:qFormat/>
    <w:pPr>
      <w:widowControl w:val="0"/>
      <w:jc w:val="both"/>
    </w:pPr>
  </w:style>
  <w:style w:type="paragraph" w:customStyle="1" w:styleId="JMG-5">
    <w:name w:val="样式JMG-5"/>
    <w:basedOn w:val="a"/>
    <w:qFormat/>
    <w:pPr>
      <w:spacing w:line="360" w:lineRule="auto"/>
      <w:ind w:firstLine="200"/>
    </w:pPr>
    <w:rPr>
      <w:color w:val="FF00FF"/>
      <w:kern w:val="1"/>
    </w:rPr>
  </w:style>
  <w:style w:type="paragraph" w:customStyle="1" w:styleId="CharCharChar1">
    <w:name w:val="Char Char Char1"/>
    <w:basedOn w:val="a"/>
    <w:qFormat/>
    <w:rPr>
      <w:rFonts w:ascii="Times New Roman" w:eastAsia="Times New Roman" w:hAnsi="Times New Roman"/>
    </w:rPr>
  </w:style>
  <w:style w:type="paragraph" w:customStyle="1" w:styleId="af4">
    <w:name w:val="首行缩进"/>
    <w:basedOn w:val="a"/>
    <w:uiPriority w:val="99"/>
    <w:qFormat/>
    <w:pPr>
      <w:spacing w:line="360" w:lineRule="auto"/>
      <w:ind w:firstLineChars="200" w:firstLine="480"/>
    </w:pPr>
    <w:rPr>
      <w:rFonts w:cs="宋体"/>
      <w:szCs w:val="21"/>
    </w:rPr>
  </w:style>
  <w:style w:type="paragraph" w:customStyle="1" w:styleId="af5">
    <w:name w:val="顶格正文"/>
    <w:basedOn w:val="a"/>
    <w:qFormat/>
    <w:rPr>
      <w:rFonts w:ascii="微软雅黑" w:hAnsi="微软雅黑"/>
      <w:szCs w:val="24"/>
    </w:rPr>
  </w:style>
  <w:style w:type="paragraph" w:customStyle="1" w:styleId="WPSOffice1">
    <w:name w:val="WPSOffice手动目录 1"/>
    <w:qFormat/>
    <w:rPr>
      <w:rFonts w:eastAsia="Times New Roman"/>
    </w:rPr>
  </w:style>
  <w:style w:type="paragraph" w:customStyle="1" w:styleId="af6">
    <w:name w:val="正文首行缩进两字符"/>
    <w:basedOn w:val="a"/>
    <w:qFormat/>
    <w:pPr>
      <w:spacing w:line="360" w:lineRule="auto"/>
      <w:ind w:firstLineChars="200" w:firstLine="200"/>
    </w:pPr>
    <w:rPr>
      <w:rFonts w:ascii="Times New Roman" w:eastAsia="Times New Roman" w:hAnsi="Times New Roman"/>
    </w:rPr>
  </w:style>
  <w:style w:type="paragraph" w:customStyle="1" w:styleId="0">
    <w:name w:val="正文_0"/>
    <w:qFormat/>
    <w:pPr>
      <w:widowControl w:val="0"/>
      <w:jc w:val="both"/>
    </w:pPr>
    <w:rPr>
      <w:rFonts w:ascii="Calibri" w:hAnsi="Calibri"/>
      <w:kern w:val="2"/>
      <w:sz w:val="21"/>
      <w:szCs w:val="22"/>
    </w:rPr>
  </w:style>
  <w:style w:type="paragraph" w:customStyle="1" w:styleId="11">
    <w:name w:val="列出段落1"/>
    <w:basedOn w:val="a"/>
    <w:qFormat/>
    <w:pPr>
      <w:ind w:firstLineChars="200" w:firstLine="420"/>
    </w:pPr>
    <w:rPr>
      <w:rFonts w:ascii="Calibri" w:eastAsia="Times New Roman" w:hAnsi="Calibri"/>
      <w:szCs w:val="22"/>
    </w:rPr>
  </w:style>
  <w:style w:type="paragraph" w:customStyle="1" w:styleId="af7">
    <w:name w:val="样式"/>
    <w:link w:val="Char2"/>
    <w:qFormat/>
    <w:pPr>
      <w:widowControl w:val="0"/>
      <w:autoSpaceDE w:val="0"/>
      <w:autoSpaceDN w:val="0"/>
      <w:adjustRightInd w:val="0"/>
    </w:pPr>
    <w:rPr>
      <w:rFonts w:ascii="宋体" w:eastAsia="Times New Roman" w:hAnsi="宋体"/>
      <w:sz w:val="24"/>
      <w:szCs w:val="24"/>
    </w:rPr>
  </w:style>
  <w:style w:type="paragraph" w:customStyle="1" w:styleId="22">
    <w:name w:val="正文2"/>
    <w:qFormat/>
    <w:pPr>
      <w:widowControl w:val="0"/>
      <w:adjustRightInd w:val="0"/>
      <w:spacing w:line="312" w:lineRule="atLeast"/>
      <w:jc w:val="both"/>
      <w:textAlignment w:val="baseline"/>
    </w:pPr>
    <w:rPr>
      <w:rFonts w:ascii="宋体" w:hAnsi="Calibri"/>
      <w:sz w:val="34"/>
    </w:rPr>
  </w:style>
  <w:style w:type="paragraph" w:customStyle="1" w:styleId="Style2">
    <w:name w:val="_Style 2"/>
    <w:basedOn w:val="a"/>
    <w:qFormat/>
    <w:pPr>
      <w:ind w:firstLineChars="200" w:firstLine="420"/>
    </w:pPr>
    <w:rPr>
      <w:rFonts w:ascii="Times New Roman" w:eastAsia="Times New Roman" w:hAnsi="Times New Roman"/>
      <w:sz w:val="18"/>
      <w:szCs w:val="18"/>
    </w:rPr>
  </w:style>
  <w:style w:type="paragraph" w:customStyle="1" w:styleId="12">
    <w:name w:val="正文1"/>
    <w:qFormat/>
    <w:pPr>
      <w:widowControl w:val="0"/>
      <w:adjustRightInd w:val="0"/>
      <w:spacing w:line="312" w:lineRule="atLeast"/>
      <w:jc w:val="both"/>
      <w:textAlignment w:val="baseline"/>
    </w:pPr>
    <w:rPr>
      <w:rFonts w:ascii="宋体" w:hAnsi="宋体"/>
      <w:sz w:val="24"/>
    </w:rPr>
  </w:style>
  <w:style w:type="paragraph" w:customStyle="1" w:styleId="Af8">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eastAsia="Times New Roman" w:hAnsi="Arial Unicode MS" w:cs="Arial Unicode MS"/>
      <w:color w:val="000000"/>
      <w:kern w:val="2"/>
      <w:sz w:val="21"/>
      <w:szCs w:val="21"/>
      <w:u w:color="000000"/>
    </w:rPr>
  </w:style>
  <w:style w:type="paragraph" w:customStyle="1" w:styleId="TableParagraph">
    <w:name w:val="Table Paragraph"/>
    <w:basedOn w:val="a"/>
    <w:qFormat/>
    <w:rPr>
      <w:rFonts w:cs="宋体"/>
      <w:lang w:val="zh-CN" w:bidi="zh-CN"/>
    </w:rPr>
  </w:style>
  <w:style w:type="paragraph" w:customStyle="1" w:styleId="110">
    <w:name w:val="列出段落11"/>
    <w:basedOn w:val="a"/>
    <w:qFormat/>
    <w:pPr>
      <w:ind w:firstLineChars="200" w:firstLine="420"/>
    </w:pPr>
    <w:rPr>
      <w:rFonts w:ascii="Calibri" w:eastAsia="Times New Roman" w:hAnsi="Calibri"/>
    </w:rPr>
  </w:style>
  <w:style w:type="paragraph" w:customStyle="1" w:styleId="5">
    <w:name w:val="标题 5（有编号）（绿盟科技）"/>
    <w:basedOn w:val="a"/>
    <w:next w:val="af9"/>
    <w:qFormat/>
    <w:pPr>
      <w:keepNext/>
      <w:keepLines/>
      <w:numPr>
        <w:ilvl w:val="4"/>
        <w:numId w:val="1"/>
      </w:numPr>
      <w:spacing w:before="280" w:after="156" w:line="377" w:lineRule="auto"/>
      <w:outlineLvl w:val="4"/>
    </w:pPr>
    <w:rPr>
      <w:rFonts w:ascii="Arial" w:eastAsia="黑体" w:hAnsi="Arial"/>
      <w:b/>
      <w:szCs w:val="28"/>
    </w:rPr>
  </w:style>
  <w:style w:type="paragraph" w:customStyle="1" w:styleId="af9">
    <w:name w:val="正文（绿盟科技）"/>
    <w:qFormat/>
    <w:pPr>
      <w:spacing w:line="300" w:lineRule="auto"/>
    </w:pPr>
    <w:rPr>
      <w:rFonts w:ascii="Arial" w:eastAsia="Times New Roman" w:hAnsi="Arial" w:cs="黑体"/>
      <w:sz w:val="21"/>
      <w:szCs w:val="21"/>
    </w:rPr>
  </w:style>
  <w:style w:type="paragraph" w:customStyle="1" w:styleId="23">
    <w:name w:val="样式 首行缩进:  2 字符"/>
    <w:basedOn w:val="a"/>
    <w:qFormat/>
    <w:pPr>
      <w:spacing w:line="400" w:lineRule="exact"/>
      <w:ind w:firstLineChars="200" w:firstLine="200"/>
    </w:pPr>
    <w:rPr>
      <w:rFonts w:ascii="Times New Roman" w:eastAsia="Times New Roman" w:hAnsi="Times New Roman" w:cs="宋体"/>
    </w:rPr>
  </w:style>
  <w:style w:type="paragraph" w:customStyle="1" w:styleId="111">
    <w:name w:val="正文11"/>
    <w:qFormat/>
    <w:pPr>
      <w:widowControl w:val="0"/>
      <w:adjustRightInd w:val="0"/>
      <w:spacing w:line="312" w:lineRule="atLeast"/>
      <w:jc w:val="both"/>
      <w:textAlignment w:val="baseline"/>
    </w:pPr>
    <w:rPr>
      <w:rFonts w:ascii="宋体" w:eastAsia="Times New Roman"/>
      <w:sz w:val="34"/>
      <w:szCs w:val="22"/>
    </w:rPr>
  </w:style>
  <w:style w:type="paragraph" w:customStyle="1" w:styleId="afa">
    <w:name w:val="_正文段落"/>
    <w:basedOn w:val="a"/>
    <w:qFormat/>
    <w:pPr>
      <w:spacing w:line="360" w:lineRule="auto"/>
    </w:pPr>
    <w:rPr>
      <w:rFonts w:ascii="Times New Roman" w:eastAsia="仿宋_GB2312" w:hAnsi="Times New Roman"/>
      <w:sz w:val="28"/>
      <w:szCs w:val="24"/>
    </w:rPr>
  </w:style>
  <w:style w:type="paragraph" w:customStyle="1" w:styleId="afb">
    <w:name w:val="表格"/>
    <w:basedOn w:val="a"/>
    <w:qFormat/>
    <w:pPr>
      <w:spacing w:line="400" w:lineRule="exact"/>
    </w:pPr>
    <w:rPr>
      <w:rFonts w:ascii="Times New Roman" w:hAnsi="Times New Roman"/>
    </w:rPr>
  </w:style>
  <w:style w:type="paragraph" w:customStyle="1" w:styleId="31">
    <w:name w:val="正文缩进3"/>
    <w:basedOn w:val="a"/>
    <w:qFormat/>
    <w:pPr>
      <w:ind w:firstLine="420"/>
    </w:pPr>
    <w:rPr>
      <w:rFonts w:ascii="Times New Roman" w:eastAsia="Times New Roman" w:hAnsi="Times New Roman"/>
    </w:rPr>
  </w:style>
  <w:style w:type="paragraph" w:customStyle="1" w:styleId="24">
    <w:name w:val="列出段落2"/>
    <w:basedOn w:val="a"/>
    <w:qFormat/>
    <w:pPr>
      <w:ind w:firstLineChars="200" w:firstLine="420"/>
    </w:pPr>
    <w:rPr>
      <w:rFonts w:ascii="Calibri" w:eastAsia="Times New Roman" w:hAnsi="Calibri"/>
      <w:szCs w:val="22"/>
    </w:rPr>
  </w:style>
  <w:style w:type="character" w:customStyle="1" w:styleId="font21">
    <w:name w:val="font21"/>
    <w:basedOn w:val="a1"/>
    <w:qFormat/>
    <w:rPr>
      <w:rFonts w:ascii="黑体" w:eastAsia="黑体" w:hAnsi="宋体" w:cs="黑体"/>
      <w:color w:val="000000"/>
      <w:sz w:val="28"/>
      <w:szCs w:val="28"/>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Symbol" w:hAnsi="Symbol" w:cs="Symbol" w:hint="default"/>
      <w:color w:val="000000"/>
      <w:sz w:val="16"/>
      <w:szCs w:val="16"/>
      <w:u w:val="none"/>
    </w:rPr>
  </w:style>
  <w:style w:type="character" w:customStyle="1" w:styleId="font81">
    <w:name w:val="font81"/>
    <w:basedOn w:val="a1"/>
    <w:qFormat/>
    <w:rPr>
      <w:rFonts w:ascii="方正仿宋简体" w:eastAsia="方正仿宋简体" w:hAnsi="方正仿宋简体" w:cs="方正仿宋简体" w:hint="default"/>
      <w:color w:val="000000"/>
      <w:sz w:val="24"/>
      <w:szCs w:val="24"/>
      <w:u w:val="none"/>
    </w:rPr>
  </w:style>
  <w:style w:type="character" w:customStyle="1" w:styleId="Char1">
    <w:name w:val="批注主题 Char"/>
    <w:basedOn w:val="Char"/>
    <w:link w:val="ae"/>
    <w:qFormat/>
    <w:rPr>
      <w:rFonts w:ascii="Times New Roman" w:eastAsia="Times New Roman" w:hAnsi="Times New Roman" w:cs="Times New Roman"/>
      <w:kern w:val="2"/>
      <w:sz w:val="21"/>
      <w:szCs w:val="24"/>
    </w:rPr>
  </w:style>
  <w:style w:type="character" w:customStyle="1" w:styleId="Char">
    <w:name w:val="批注文字 Char"/>
    <w:link w:val="a6"/>
    <w:qFormat/>
    <w:rPr>
      <w:rFonts w:ascii="Calibri" w:eastAsia="Times New Roman" w:hAnsi="Calibri" w:cs="Times New Roman"/>
      <w:kern w:val="2"/>
      <w:sz w:val="21"/>
      <w:szCs w:val="24"/>
    </w:rPr>
  </w:style>
  <w:style w:type="character" w:customStyle="1" w:styleId="fontstyle01">
    <w:name w:val="fontstyle01"/>
    <w:basedOn w:val="a1"/>
    <w:qFormat/>
    <w:rPr>
      <w:rFonts w:ascii="ArialUnicodeMS" w:eastAsia="ArialUnicodeMS" w:hAnsi="ArialUnicodeMS" w:cs="ArialUnicodeMS"/>
      <w:color w:val="000000"/>
      <w:sz w:val="40"/>
      <w:szCs w:val="40"/>
    </w:rPr>
  </w:style>
  <w:style w:type="character" w:customStyle="1" w:styleId="font41">
    <w:name w:val="font41"/>
    <w:basedOn w:val="a1"/>
    <w:qFormat/>
    <w:rPr>
      <w:rFonts w:ascii="Times New Roman" w:hAnsi="Times New Roman" w:cs="Times New Roman" w:hint="default"/>
      <w:color w:val="000000"/>
      <w:sz w:val="24"/>
      <w:szCs w:val="24"/>
      <w:u w:val="none"/>
    </w:rPr>
  </w:style>
  <w:style w:type="character" w:customStyle="1" w:styleId="NormalCharacter">
    <w:name w:val="NormalCharacter"/>
    <w:qFormat/>
    <w:rPr>
      <w:kern w:val="2"/>
      <w:sz w:val="21"/>
      <w:szCs w:val="24"/>
      <w:lang w:val="en-US" w:eastAsia="zh-CN" w:bidi="ar-SA"/>
    </w:rPr>
  </w:style>
  <w:style w:type="character" w:customStyle="1" w:styleId="Char0">
    <w:name w:val="批注框文本 Char"/>
    <w:link w:val="a9"/>
    <w:qFormat/>
    <w:rPr>
      <w:rFonts w:ascii="Times New Roman" w:eastAsia="Times New Roman" w:hAnsi="Times New Roman" w:cs="Times New Roman"/>
      <w:sz w:val="18"/>
      <w:szCs w:val="18"/>
    </w:rPr>
  </w:style>
  <w:style w:type="character" w:customStyle="1" w:styleId="font31">
    <w:name w:val="font31"/>
    <w:basedOn w:val="a1"/>
    <w:qFormat/>
    <w:rPr>
      <w:rFonts w:ascii="方正仿宋简体" w:eastAsia="方正仿宋简体" w:hAnsi="方正仿宋简体" w:cs="方正仿宋简体" w:hint="default"/>
      <w:color w:val="000000"/>
      <w:sz w:val="24"/>
      <w:szCs w:val="24"/>
      <w:u w:val="none"/>
    </w:rPr>
  </w:style>
  <w:style w:type="character" w:customStyle="1" w:styleId="Char2">
    <w:name w:val="样式 Char"/>
    <w:link w:val="af7"/>
    <w:qFormat/>
    <w:rPr>
      <w:rFonts w:ascii="宋体" w:eastAsia="Times New Roman" w:hAnsi="宋体" w:cs="Times New Roman"/>
      <w:sz w:val="24"/>
      <w:szCs w:val="24"/>
      <w:lang w:val="en-US" w:eastAsia="zh-CN" w:bidi="ar-SA"/>
    </w:rPr>
  </w:style>
  <w:style w:type="paragraph" w:customStyle="1" w:styleId="13">
    <w:name w:val="13、表格内居中正文"/>
    <w:basedOn w:val="a"/>
    <w:qFormat/>
    <w:pPr>
      <w:tabs>
        <w:tab w:val="left" w:pos="0"/>
      </w:tabs>
      <w:wordWrap w:val="0"/>
      <w:topLinePunct/>
      <w:spacing w:line="360" w:lineRule="exact"/>
      <w:jc w:val="center"/>
    </w:pPr>
    <w:rPr>
      <w:sz w:val="21"/>
    </w:rPr>
  </w:style>
  <w:style w:type="character" w:customStyle="1" w:styleId="2Char">
    <w:name w:val="标题 2 Char"/>
    <w:link w:val="2"/>
    <w:qFormat/>
    <w:rPr>
      <w:rFonts w:ascii="Arial" w:hAnsi="Arial"/>
      <w:b/>
      <w:bCs/>
      <w:sz w:val="28"/>
      <w:szCs w:val="32"/>
    </w:rPr>
  </w:style>
  <w:style w:type="character" w:customStyle="1" w:styleId="3Char">
    <w:name w:val="标题 3 Char"/>
    <w:link w:val="3"/>
    <w:rPr>
      <w:rFonts w:ascii="Calibri" w:eastAsia="Times New Roman" w:hAnsi="Calibri"/>
      <w:b/>
      <w:bCs/>
      <w:kern w:val="2"/>
      <w:sz w:val="32"/>
      <w:szCs w:val="32"/>
    </w:rPr>
  </w:style>
  <w:style w:type="paragraph" w:customStyle="1" w:styleId="afc">
    <w:name w:val="!正文"/>
    <w:basedOn w:val="a"/>
    <w:qFormat/>
    <w:pPr>
      <w:spacing w:line="360" w:lineRule="auto"/>
      <w:ind w:firstLineChars="200" w:firstLine="480"/>
    </w:pPr>
    <w:rPr>
      <w:rFonts w:ascii="Calibri" w:hAnsi="Calibri"/>
      <w:i/>
      <w:iCs/>
      <w:color w:val="000000"/>
      <w:kern w:val="2"/>
      <w:szCs w:val="21"/>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oa heading" w:qFormat="1"/>
    <w:lsdException w:name="List 3"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qFormat="1"/>
    <w:lsdException w:name="Body Text First Indent 2"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宋体" w:hAnsi="宋体"/>
      <w:sz w:val="24"/>
    </w:rPr>
  </w:style>
  <w:style w:type="paragraph" w:styleId="1">
    <w:name w:val="heading 1"/>
    <w:basedOn w:val="a"/>
    <w:next w:val="a"/>
    <w:qFormat/>
    <w:pPr>
      <w:keepNext/>
      <w:keepLines/>
      <w:widowControl w:val="0"/>
      <w:spacing w:before="340" w:after="330" w:line="578" w:lineRule="auto"/>
      <w:outlineLvl w:val="0"/>
    </w:pPr>
    <w:rPr>
      <w:rFonts w:ascii="Calibri" w:eastAsia="Times New Roman" w:hAnsi="Calibri"/>
      <w:b/>
      <w:bCs/>
      <w:kern w:val="44"/>
      <w:sz w:val="44"/>
      <w:szCs w:val="44"/>
    </w:rPr>
  </w:style>
  <w:style w:type="paragraph" w:styleId="2">
    <w:name w:val="heading 2"/>
    <w:basedOn w:val="a"/>
    <w:next w:val="a"/>
    <w:link w:val="2Char"/>
    <w:qFormat/>
    <w:pPr>
      <w:keepNext/>
      <w:keepLines/>
      <w:widowControl w:val="0"/>
      <w:spacing w:line="360" w:lineRule="auto"/>
      <w:jc w:val="center"/>
      <w:outlineLvl w:val="1"/>
    </w:pPr>
    <w:rPr>
      <w:rFonts w:ascii="Arial" w:hAnsi="Arial"/>
      <w:b/>
      <w:bCs/>
      <w:sz w:val="28"/>
      <w:szCs w:val="32"/>
    </w:rPr>
  </w:style>
  <w:style w:type="paragraph" w:styleId="3">
    <w:name w:val="heading 3"/>
    <w:basedOn w:val="a"/>
    <w:next w:val="a"/>
    <w:link w:val="3Char"/>
    <w:qFormat/>
    <w:pPr>
      <w:keepNext/>
      <w:keepLines/>
      <w:widowControl w:val="0"/>
      <w:spacing w:before="260" w:after="260" w:line="415" w:lineRule="auto"/>
      <w:outlineLvl w:val="2"/>
    </w:pPr>
    <w:rPr>
      <w:rFonts w:ascii="Calibri" w:eastAsia="Times New Roman" w:hAnsi="Calibri"/>
      <w:b/>
      <w:bCs/>
      <w:kern w:val="2"/>
      <w:sz w:val="32"/>
      <w:szCs w:val="32"/>
    </w:rPr>
  </w:style>
  <w:style w:type="paragraph" w:styleId="4">
    <w:name w:val="heading 4"/>
    <w:basedOn w:val="a"/>
    <w:next w:val="a"/>
    <w:qFormat/>
    <w:pPr>
      <w:keepNext/>
      <w:keepLines/>
      <w:spacing w:before="280" w:after="290" w:line="376" w:lineRule="auto"/>
      <w:outlineLvl w:val="3"/>
    </w:pPr>
    <w:rPr>
      <w:rFonts w:ascii="Cambria" w:eastAsia="Times New Roman" w:hAnsi="Cambria"/>
      <w:b/>
      <w:bCs/>
      <w:sz w:val="28"/>
      <w:szCs w:val="28"/>
    </w:rPr>
  </w:style>
  <w:style w:type="paragraph" w:styleId="50">
    <w:name w:val="heading 5"/>
    <w:basedOn w:val="a"/>
    <w:next w:val="a"/>
    <w:qFormat/>
    <w:pPr>
      <w:spacing w:before="100" w:beforeAutospacing="1" w:after="100" w:afterAutospacing="1"/>
      <w:outlineLvl w:val="4"/>
    </w:pPr>
    <w:rPr>
      <w:rFonts w:ascii="Times New Roman" w:eastAsia="Times New Roman" w:hAnsi="Times New Roman"/>
      <w:b/>
      <w:b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ascii="Times New Roman" w:eastAsia="Times New Roman" w:hAnsi="Times New Roman"/>
    </w:rPr>
  </w:style>
  <w:style w:type="paragraph" w:styleId="30">
    <w:name w:val="List 3"/>
    <w:basedOn w:val="a"/>
    <w:qFormat/>
    <w:pPr>
      <w:jc w:val="center"/>
    </w:pPr>
    <w:rPr>
      <w:rFonts w:ascii="Calibri" w:hAnsi="Calibri"/>
    </w:rPr>
  </w:style>
  <w:style w:type="paragraph" w:styleId="8">
    <w:name w:val="index 8"/>
    <w:basedOn w:val="a"/>
    <w:next w:val="a"/>
    <w:qFormat/>
    <w:pPr>
      <w:ind w:leftChars="1400" w:left="3920"/>
    </w:pPr>
    <w:rPr>
      <w:rFonts w:ascii="Times New Roman" w:eastAsia="Times New Roman" w:hAnsi="Times New Roman"/>
    </w:rPr>
  </w:style>
  <w:style w:type="paragraph" w:styleId="a4">
    <w:name w:val="Normal Indent"/>
    <w:basedOn w:val="a"/>
    <w:qFormat/>
    <w:pPr>
      <w:ind w:firstLineChars="200" w:firstLine="420"/>
    </w:pPr>
    <w:rPr>
      <w:rFonts w:ascii="Times New Roman" w:eastAsia="Times New Roman" w:hAnsi="Times New Roman"/>
      <w:kern w:val="2"/>
      <w:sz w:val="21"/>
    </w:rPr>
  </w:style>
  <w:style w:type="paragraph" w:styleId="a5">
    <w:name w:val="toa heading"/>
    <w:basedOn w:val="a"/>
    <w:next w:val="a"/>
    <w:qFormat/>
    <w:rPr>
      <w:rFonts w:ascii="Arial" w:hAnsi="Arial" w:cs="Arial"/>
    </w:rPr>
  </w:style>
  <w:style w:type="paragraph" w:styleId="a6">
    <w:name w:val="annotation text"/>
    <w:basedOn w:val="a"/>
    <w:link w:val="Char"/>
    <w:qFormat/>
    <w:rPr>
      <w:rFonts w:ascii="Calibri" w:eastAsia="Times New Roman" w:hAnsi="Calibri"/>
      <w:kern w:val="2"/>
      <w:sz w:val="21"/>
    </w:rPr>
  </w:style>
  <w:style w:type="paragraph" w:styleId="a7">
    <w:name w:val="Body Text Indent"/>
    <w:basedOn w:val="a"/>
    <w:qFormat/>
    <w:pPr>
      <w:ind w:firstLine="630"/>
    </w:pPr>
    <w:rPr>
      <w:rFonts w:ascii="Calibri" w:eastAsia="Times New Roman" w:hAnsi="Calibri"/>
      <w:kern w:val="2"/>
      <w:sz w:val="32"/>
    </w:rPr>
  </w:style>
  <w:style w:type="paragraph" w:styleId="a8">
    <w:name w:val="Plain Text"/>
    <w:basedOn w:val="a"/>
    <w:next w:val="a"/>
    <w:qFormat/>
    <w:rPr>
      <w:rFonts w:eastAsia="Times New Roman" w:hAnsi="Courier New"/>
      <w:kern w:val="2"/>
      <w:sz w:val="21"/>
    </w:rPr>
  </w:style>
  <w:style w:type="paragraph" w:styleId="20">
    <w:name w:val="Body Text Indent 2"/>
    <w:basedOn w:val="a"/>
    <w:qFormat/>
    <w:pPr>
      <w:spacing w:after="120" w:line="480" w:lineRule="auto"/>
      <w:ind w:leftChars="200" w:left="420"/>
    </w:pPr>
    <w:rPr>
      <w:rFonts w:ascii="Times New Roman" w:eastAsia="Times New Roman" w:hAnsi="Times New Roman"/>
    </w:rPr>
  </w:style>
  <w:style w:type="paragraph" w:styleId="a9">
    <w:name w:val="Balloon Text"/>
    <w:basedOn w:val="a"/>
    <w:link w:val="Char0"/>
    <w:qFormat/>
    <w:rPr>
      <w:rFonts w:ascii="Times New Roman" w:eastAsia="Times New Roman" w:hAnsi="Times New Roman"/>
      <w:sz w:val="18"/>
      <w:szCs w:val="18"/>
    </w:rPr>
  </w:style>
  <w:style w:type="paragraph" w:styleId="aa">
    <w:name w:val="footer"/>
    <w:basedOn w:val="a"/>
    <w:qFormat/>
    <w:pPr>
      <w:tabs>
        <w:tab w:val="center" w:pos="4153"/>
        <w:tab w:val="right" w:pos="8306"/>
      </w:tabs>
      <w:snapToGrid w:val="0"/>
    </w:pPr>
    <w:rPr>
      <w:rFonts w:ascii="Times New Roman" w:eastAsia="Times New Roman" w:hAnsi="Times New Roman"/>
      <w:kern w:val="2"/>
      <w:sz w:val="18"/>
    </w:rPr>
  </w:style>
  <w:style w:type="paragraph" w:styleId="ab">
    <w:name w:val="header"/>
    <w:basedOn w:val="a"/>
    <w:qFormat/>
    <w:pPr>
      <w:pBdr>
        <w:bottom w:val="single" w:sz="6" w:space="1" w:color="auto"/>
      </w:pBdr>
      <w:tabs>
        <w:tab w:val="center" w:pos="4153"/>
        <w:tab w:val="right" w:pos="8306"/>
      </w:tabs>
      <w:snapToGrid w:val="0"/>
      <w:jc w:val="center"/>
    </w:pPr>
    <w:rPr>
      <w:rFonts w:ascii="Calibri" w:eastAsia="Times New Roman" w:hAnsi="Calibri"/>
      <w:kern w:val="2"/>
      <w:sz w:val="18"/>
    </w:rPr>
  </w:style>
  <w:style w:type="paragraph" w:styleId="10">
    <w:name w:val="toc 1"/>
    <w:basedOn w:val="a"/>
    <w:next w:val="a"/>
    <w:uiPriority w:val="39"/>
    <w:qFormat/>
    <w:pPr>
      <w:spacing w:before="120" w:after="120"/>
    </w:pPr>
    <w:rPr>
      <w:rFonts w:ascii="Times New Roman" w:hAnsi="Times New Roman"/>
    </w:rPr>
  </w:style>
  <w:style w:type="paragraph" w:styleId="ac">
    <w:name w:val="Normal (Web)"/>
    <w:basedOn w:val="a"/>
    <w:qFormat/>
    <w:pPr>
      <w:spacing w:before="100" w:beforeAutospacing="1" w:after="100" w:afterAutospacing="1"/>
    </w:pPr>
    <w:rPr>
      <w:rFonts w:eastAsia="Times New Roman"/>
      <w:sz w:val="18"/>
      <w:szCs w:val="18"/>
    </w:rPr>
  </w:style>
  <w:style w:type="paragraph" w:styleId="ad">
    <w:name w:val="Title"/>
    <w:basedOn w:val="a"/>
    <w:next w:val="a"/>
    <w:qFormat/>
    <w:pPr>
      <w:spacing w:before="240" w:after="60"/>
      <w:jc w:val="center"/>
      <w:outlineLvl w:val="0"/>
    </w:pPr>
    <w:rPr>
      <w:rFonts w:ascii="Cambria" w:eastAsia="Times New Roman" w:hAnsi="Cambria"/>
      <w:b/>
      <w:bCs/>
      <w:sz w:val="32"/>
      <w:szCs w:val="32"/>
    </w:rPr>
  </w:style>
  <w:style w:type="paragraph" w:styleId="ae">
    <w:name w:val="annotation subject"/>
    <w:basedOn w:val="a6"/>
    <w:next w:val="a6"/>
    <w:link w:val="Char1"/>
    <w:qFormat/>
    <w:rPr>
      <w:rFonts w:ascii="Times New Roman" w:hAnsi="Times New Roman"/>
      <w:b/>
      <w:bCs/>
      <w:kern w:val="0"/>
      <w:sz w:val="24"/>
    </w:rPr>
  </w:style>
  <w:style w:type="paragraph" w:styleId="af">
    <w:name w:val="Body Text First Indent"/>
    <w:basedOn w:val="a0"/>
    <w:uiPriority w:val="99"/>
    <w:qFormat/>
    <w:pPr>
      <w:ind w:firstLineChars="200" w:firstLine="644"/>
    </w:pPr>
  </w:style>
  <w:style w:type="paragraph" w:styleId="21">
    <w:name w:val="Body Text First Indent 2"/>
    <w:basedOn w:val="a7"/>
    <w:qFormat/>
    <w:rPr>
      <w:rFonts w:ascii="Times New Roman" w:hAnsi="Times New Roman"/>
    </w:rPr>
  </w:style>
  <w:style w:type="table" w:styleId="af0">
    <w:name w:val="Table Grid"/>
    <w:basedOn w:val="a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1"/>
    <w:qFormat/>
    <w:rPr>
      <w:rFonts w:ascii="Calibri" w:eastAsia="宋体" w:hAnsi="Calibri" w:cs="Times New Roman"/>
    </w:rPr>
  </w:style>
  <w:style w:type="character" w:styleId="af2">
    <w:name w:val="Hyperlink"/>
    <w:uiPriority w:val="99"/>
    <w:qFormat/>
    <w:rPr>
      <w:rFonts w:ascii="Times New Roman" w:eastAsia="Times New Roman" w:hAnsi="Times New Roman" w:cs="Times New Roman"/>
      <w:color w:val="3D3D3D"/>
      <w:u w:val="none"/>
    </w:rPr>
  </w:style>
  <w:style w:type="character" w:styleId="af3">
    <w:name w:val="annotation reference"/>
    <w:basedOn w:val="a1"/>
    <w:qFormat/>
    <w:rPr>
      <w:rFonts w:ascii="Times New Roman" w:eastAsia="Times New Roman" w:hAnsi="Times New Roman" w:cs="Times New Roman"/>
      <w:sz w:val="21"/>
      <w:szCs w:val="21"/>
    </w:rPr>
  </w:style>
  <w:style w:type="paragraph" w:customStyle="1" w:styleId="Default">
    <w:name w:val="Default"/>
    <w:next w:val="a"/>
    <w:qFormat/>
    <w:pPr>
      <w:widowControl w:val="0"/>
      <w:autoSpaceDE w:val="0"/>
      <w:autoSpaceDN w:val="0"/>
      <w:adjustRightInd w:val="0"/>
    </w:pPr>
    <w:rPr>
      <w:rFonts w:ascii="Arial" w:hAnsi="Arial" w:cs="Arial"/>
      <w:color w:val="000000"/>
      <w:sz w:val="24"/>
      <w:szCs w:val="24"/>
    </w:rPr>
  </w:style>
  <w:style w:type="paragraph" w:customStyle="1" w:styleId="CharCharChar">
    <w:name w:val="Char Char Char"/>
    <w:basedOn w:val="a"/>
    <w:qFormat/>
    <w:rPr>
      <w:rFonts w:ascii="Times New Roman" w:eastAsia="Times New Roman" w:hAnsi="Times New Roman"/>
    </w:rPr>
  </w:style>
  <w:style w:type="paragraph" w:customStyle="1" w:styleId="NewNewNewNew">
    <w:name w:val="正文 New New New New"/>
    <w:qFormat/>
    <w:pPr>
      <w:widowControl w:val="0"/>
      <w:jc w:val="both"/>
    </w:pPr>
  </w:style>
  <w:style w:type="paragraph" w:customStyle="1" w:styleId="JMG-5">
    <w:name w:val="样式JMG-5"/>
    <w:basedOn w:val="a"/>
    <w:qFormat/>
    <w:pPr>
      <w:spacing w:line="360" w:lineRule="auto"/>
      <w:ind w:firstLine="200"/>
    </w:pPr>
    <w:rPr>
      <w:color w:val="FF00FF"/>
      <w:kern w:val="1"/>
    </w:rPr>
  </w:style>
  <w:style w:type="paragraph" w:customStyle="1" w:styleId="CharCharChar1">
    <w:name w:val="Char Char Char1"/>
    <w:basedOn w:val="a"/>
    <w:qFormat/>
    <w:rPr>
      <w:rFonts w:ascii="Times New Roman" w:eastAsia="Times New Roman" w:hAnsi="Times New Roman"/>
    </w:rPr>
  </w:style>
  <w:style w:type="paragraph" w:customStyle="1" w:styleId="af4">
    <w:name w:val="首行缩进"/>
    <w:basedOn w:val="a"/>
    <w:uiPriority w:val="99"/>
    <w:qFormat/>
    <w:pPr>
      <w:spacing w:line="360" w:lineRule="auto"/>
      <w:ind w:firstLineChars="200" w:firstLine="480"/>
    </w:pPr>
    <w:rPr>
      <w:rFonts w:cs="宋体"/>
      <w:szCs w:val="21"/>
    </w:rPr>
  </w:style>
  <w:style w:type="paragraph" w:customStyle="1" w:styleId="af5">
    <w:name w:val="顶格正文"/>
    <w:basedOn w:val="a"/>
    <w:qFormat/>
    <w:rPr>
      <w:rFonts w:ascii="微软雅黑" w:hAnsi="微软雅黑"/>
      <w:szCs w:val="24"/>
    </w:rPr>
  </w:style>
  <w:style w:type="paragraph" w:customStyle="1" w:styleId="WPSOffice1">
    <w:name w:val="WPSOffice手动目录 1"/>
    <w:qFormat/>
    <w:rPr>
      <w:rFonts w:eastAsia="Times New Roman"/>
    </w:rPr>
  </w:style>
  <w:style w:type="paragraph" w:customStyle="1" w:styleId="af6">
    <w:name w:val="正文首行缩进两字符"/>
    <w:basedOn w:val="a"/>
    <w:qFormat/>
    <w:pPr>
      <w:spacing w:line="360" w:lineRule="auto"/>
      <w:ind w:firstLineChars="200" w:firstLine="200"/>
    </w:pPr>
    <w:rPr>
      <w:rFonts w:ascii="Times New Roman" w:eastAsia="Times New Roman" w:hAnsi="Times New Roman"/>
    </w:rPr>
  </w:style>
  <w:style w:type="paragraph" w:customStyle="1" w:styleId="0">
    <w:name w:val="正文_0"/>
    <w:qFormat/>
    <w:pPr>
      <w:widowControl w:val="0"/>
      <w:jc w:val="both"/>
    </w:pPr>
    <w:rPr>
      <w:rFonts w:ascii="Calibri" w:hAnsi="Calibri"/>
      <w:kern w:val="2"/>
      <w:sz w:val="21"/>
      <w:szCs w:val="22"/>
    </w:rPr>
  </w:style>
  <w:style w:type="paragraph" w:customStyle="1" w:styleId="11">
    <w:name w:val="列出段落1"/>
    <w:basedOn w:val="a"/>
    <w:qFormat/>
    <w:pPr>
      <w:ind w:firstLineChars="200" w:firstLine="420"/>
    </w:pPr>
    <w:rPr>
      <w:rFonts w:ascii="Calibri" w:eastAsia="Times New Roman" w:hAnsi="Calibri"/>
      <w:szCs w:val="22"/>
    </w:rPr>
  </w:style>
  <w:style w:type="paragraph" w:customStyle="1" w:styleId="af7">
    <w:name w:val="样式"/>
    <w:link w:val="Char2"/>
    <w:qFormat/>
    <w:pPr>
      <w:widowControl w:val="0"/>
      <w:autoSpaceDE w:val="0"/>
      <w:autoSpaceDN w:val="0"/>
      <w:adjustRightInd w:val="0"/>
    </w:pPr>
    <w:rPr>
      <w:rFonts w:ascii="宋体" w:eastAsia="Times New Roman" w:hAnsi="宋体"/>
      <w:sz w:val="24"/>
      <w:szCs w:val="24"/>
    </w:rPr>
  </w:style>
  <w:style w:type="paragraph" w:customStyle="1" w:styleId="22">
    <w:name w:val="正文2"/>
    <w:qFormat/>
    <w:pPr>
      <w:widowControl w:val="0"/>
      <w:adjustRightInd w:val="0"/>
      <w:spacing w:line="312" w:lineRule="atLeast"/>
      <w:jc w:val="both"/>
      <w:textAlignment w:val="baseline"/>
    </w:pPr>
    <w:rPr>
      <w:rFonts w:ascii="宋体" w:hAnsi="Calibri"/>
      <w:sz w:val="34"/>
    </w:rPr>
  </w:style>
  <w:style w:type="paragraph" w:customStyle="1" w:styleId="Style2">
    <w:name w:val="_Style 2"/>
    <w:basedOn w:val="a"/>
    <w:qFormat/>
    <w:pPr>
      <w:ind w:firstLineChars="200" w:firstLine="420"/>
    </w:pPr>
    <w:rPr>
      <w:rFonts w:ascii="Times New Roman" w:eastAsia="Times New Roman" w:hAnsi="Times New Roman"/>
      <w:sz w:val="18"/>
      <w:szCs w:val="18"/>
    </w:rPr>
  </w:style>
  <w:style w:type="paragraph" w:customStyle="1" w:styleId="12">
    <w:name w:val="正文1"/>
    <w:qFormat/>
    <w:pPr>
      <w:widowControl w:val="0"/>
      <w:adjustRightInd w:val="0"/>
      <w:spacing w:line="312" w:lineRule="atLeast"/>
      <w:jc w:val="both"/>
      <w:textAlignment w:val="baseline"/>
    </w:pPr>
    <w:rPr>
      <w:rFonts w:ascii="宋体" w:hAnsi="宋体"/>
      <w:sz w:val="24"/>
    </w:rPr>
  </w:style>
  <w:style w:type="paragraph" w:customStyle="1" w:styleId="Af8">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eastAsia="Times New Roman" w:hAnsi="Arial Unicode MS" w:cs="Arial Unicode MS"/>
      <w:color w:val="000000"/>
      <w:kern w:val="2"/>
      <w:sz w:val="21"/>
      <w:szCs w:val="21"/>
      <w:u w:color="000000"/>
    </w:rPr>
  </w:style>
  <w:style w:type="paragraph" w:customStyle="1" w:styleId="TableParagraph">
    <w:name w:val="Table Paragraph"/>
    <w:basedOn w:val="a"/>
    <w:qFormat/>
    <w:rPr>
      <w:rFonts w:cs="宋体"/>
      <w:lang w:val="zh-CN" w:bidi="zh-CN"/>
    </w:rPr>
  </w:style>
  <w:style w:type="paragraph" w:customStyle="1" w:styleId="110">
    <w:name w:val="列出段落11"/>
    <w:basedOn w:val="a"/>
    <w:qFormat/>
    <w:pPr>
      <w:ind w:firstLineChars="200" w:firstLine="420"/>
    </w:pPr>
    <w:rPr>
      <w:rFonts w:ascii="Calibri" w:eastAsia="Times New Roman" w:hAnsi="Calibri"/>
    </w:rPr>
  </w:style>
  <w:style w:type="paragraph" w:customStyle="1" w:styleId="5">
    <w:name w:val="标题 5（有编号）（绿盟科技）"/>
    <w:basedOn w:val="a"/>
    <w:next w:val="af9"/>
    <w:qFormat/>
    <w:pPr>
      <w:keepNext/>
      <w:keepLines/>
      <w:numPr>
        <w:ilvl w:val="4"/>
        <w:numId w:val="1"/>
      </w:numPr>
      <w:spacing w:before="280" w:after="156" w:line="377" w:lineRule="auto"/>
      <w:outlineLvl w:val="4"/>
    </w:pPr>
    <w:rPr>
      <w:rFonts w:ascii="Arial" w:eastAsia="黑体" w:hAnsi="Arial"/>
      <w:b/>
      <w:szCs w:val="28"/>
    </w:rPr>
  </w:style>
  <w:style w:type="paragraph" w:customStyle="1" w:styleId="af9">
    <w:name w:val="正文（绿盟科技）"/>
    <w:qFormat/>
    <w:pPr>
      <w:spacing w:line="300" w:lineRule="auto"/>
    </w:pPr>
    <w:rPr>
      <w:rFonts w:ascii="Arial" w:eastAsia="Times New Roman" w:hAnsi="Arial" w:cs="黑体"/>
      <w:sz w:val="21"/>
      <w:szCs w:val="21"/>
    </w:rPr>
  </w:style>
  <w:style w:type="paragraph" w:customStyle="1" w:styleId="23">
    <w:name w:val="样式 首行缩进:  2 字符"/>
    <w:basedOn w:val="a"/>
    <w:qFormat/>
    <w:pPr>
      <w:spacing w:line="400" w:lineRule="exact"/>
      <w:ind w:firstLineChars="200" w:firstLine="200"/>
    </w:pPr>
    <w:rPr>
      <w:rFonts w:ascii="Times New Roman" w:eastAsia="Times New Roman" w:hAnsi="Times New Roman" w:cs="宋体"/>
    </w:rPr>
  </w:style>
  <w:style w:type="paragraph" w:customStyle="1" w:styleId="111">
    <w:name w:val="正文11"/>
    <w:qFormat/>
    <w:pPr>
      <w:widowControl w:val="0"/>
      <w:adjustRightInd w:val="0"/>
      <w:spacing w:line="312" w:lineRule="atLeast"/>
      <w:jc w:val="both"/>
      <w:textAlignment w:val="baseline"/>
    </w:pPr>
    <w:rPr>
      <w:rFonts w:ascii="宋体" w:eastAsia="Times New Roman"/>
      <w:sz w:val="34"/>
      <w:szCs w:val="22"/>
    </w:rPr>
  </w:style>
  <w:style w:type="paragraph" w:customStyle="1" w:styleId="afa">
    <w:name w:val="_正文段落"/>
    <w:basedOn w:val="a"/>
    <w:qFormat/>
    <w:pPr>
      <w:spacing w:line="360" w:lineRule="auto"/>
    </w:pPr>
    <w:rPr>
      <w:rFonts w:ascii="Times New Roman" w:eastAsia="仿宋_GB2312" w:hAnsi="Times New Roman"/>
      <w:sz w:val="28"/>
      <w:szCs w:val="24"/>
    </w:rPr>
  </w:style>
  <w:style w:type="paragraph" w:customStyle="1" w:styleId="afb">
    <w:name w:val="表格"/>
    <w:basedOn w:val="a"/>
    <w:qFormat/>
    <w:pPr>
      <w:spacing w:line="400" w:lineRule="exact"/>
    </w:pPr>
    <w:rPr>
      <w:rFonts w:ascii="Times New Roman" w:hAnsi="Times New Roman"/>
    </w:rPr>
  </w:style>
  <w:style w:type="paragraph" w:customStyle="1" w:styleId="31">
    <w:name w:val="正文缩进3"/>
    <w:basedOn w:val="a"/>
    <w:qFormat/>
    <w:pPr>
      <w:ind w:firstLine="420"/>
    </w:pPr>
    <w:rPr>
      <w:rFonts w:ascii="Times New Roman" w:eastAsia="Times New Roman" w:hAnsi="Times New Roman"/>
    </w:rPr>
  </w:style>
  <w:style w:type="paragraph" w:customStyle="1" w:styleId="24">
    <w:name w:val="列出段落2"/>
    <w:basedOn w:val="a"/>
    <w:qFormat/>
    <w:pPr>
      <w:ind w:firstLineChars="200" w:firstLine="420"/>
    </w:pPr>
    <w:rPr>
      <w:rFonts w:ascii="Calibri" w:eastAsia="Times New Roman" w:hAnsi="Calibri"/>
      <w:szCs w:val="22"/>
    </w:rPr>
  </w:style>
  <w:style w:type="character" w:customStyle="1" w:styleId="font21">
    <w:name w:val="font21"/>
    <w:basedOn w:val="a1"/>
    <w:qFormat/>
    <w:rPr>
      <w:rFonts w:ascii="黑体" w:eastAsia="黑体" w:hAnsi="宋体" w:cs="黑体"/>
      <w:color w:val="000000"/>
      <w:sz w:val="28"/>
      <w:szCs w:val="28"/>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Symbol" w:hAnsi="Symbol" w:cs="Symbol" w:hint="default"/>
      <w:color w:val="000000"/>
      <w:sz w:val="16"/>
      <w:szCs w:val="16"/>
      <w:u w:val="none"/>
    </w:rPr>
  </w:style>
  <w:style w:type="character" w:customStyle="1" w:styleId="font81">
    <w:name w:val="font81"/>
    <w:basedOn w:val="a1"/>
    <w:qFormat/>
    <w:rPr>
      <w:rFonts w:ascii="方正仿宋简体" w:eastAsia="方正仿宋简体" w:hAnsi="方正仿宋简体" w:cs="方正仿宋简体" w:hint="default"/>
      <w:color w:val="000000"/>
      <w:sz w:val="24"/>
      <w:szCs w:val="24"/>
      <w:u w:val="none"/>
    </w:rPr>
  </w:style>
  <w:style w:type="character" w:customStyle="1" w:styleId="Char1">
    <w:name w:val="批注主题 Char"/>
    <w:basedOn w:val="Char"/>
    <w:link w:val="ae"/>
    <w:qFormat/>
    <w:rPr>
      <w:rFonts w:ascii="Times New Roman" w:eastAsia="Times New Roman" w:hAnsi="Times New Roman" w:cs="Times New Roman"/>
      <w:kern w:val="2"/>
      <w:sz w:val="21"/>
      <w:szCs w:val="24"/>
    </w:rPr>
  </w:style>
  <w:style w:type="character" w:customStyle="1" w:styleId="Char">
    <w:name w:val="批注文字 Char"/>
    <w:link w:val="a6"/>
    <w:qFormat/>
    <w:rPr>
      <w:rFonts w:ascii="Calibri" w:eastAsia="Times New Roman" w:hAnsi="Calibri" w:cs="Times New Roman"/>
      <w:kern w:val="2"/>
      <w:sz w:val="21"/>
      <w:szCs w:val="24"/>
    </w:rPr>
  </w:style>
  <w:style w:type="character" w:customStyle="1" w:styleId="fontstyle01">
    <w:name w:val="fontstyle01"/>
    <w:basedOn w:val="a1"/>
    <w:qFormat/>
    <w:rPr>
      <w:rFonts w:ascii="ArialUnicodeMS" w:eastAsia="ArialUnicodeMS" w:hAnsi="ArialUnicodeMS" w:cs="ArialUnicodeMS"/>
      <w:color w:val="000000"/>
      <w:sz w:val="40"/>
      <w:szCs w:val="40"/>
    </w:rPr>
  </w:style>
  <w:style w:type="character" w:customStyle="1" w:styleId="font41">
    <w:name w:val="font41"/>
    <w:basedOn w:val="a1"/>
    <w:qFormat/>
    <w:rPr>
      <w:rFonts w:ascii="Times New Roman" w:hAnsi="Times New Roman" w:cs="Times New Roman" w:hint="default"/>
      <w:color w:val="000000"/>
      <w:sz w:val="24"/>
      <w:szCs w:val="24"/>
      <w:u w:val="none"/>
    </w:rPr>
  </w:style>
  <w:style w:type="character" w:customStyle="1" w:styleId="NormalCharacter">
    <w:name w:val="NormalCharacter"/>
    <w:qFormat/>
    <w:rPr>
      <w:kern w:val="2"/>
      <w:sz w:val="21"/>
      <w:szCs w:val="24"/>
      <w:lang w:val="en-US" w:eastAsia="zh-CN" w:bidi="ar-SA"/>
    </w:rPr>
  </w:style>
  <w:style w:type="character" w:customStyle="1" w:styleId="Char0">
    <w:name w:val="批注框文本 Char"/>
    <w:link w:val="a9"/>
    <w:qFormat/>
    <w:rPr>
      <w:rFonts w:ascii="Times New Roman" w:eastAsia="Times New Roman" w:hAnsi="Times New Roman" w:cs="Times New Roman"/>
      <w:sz w:val="18"/>
      <w:szCs w:val="18"/>
    </w:rPr>
  </w:style>
  <w:style w:type="character" w:customStyle="1" w:styleId="font31">
    <w:name w:val="font31"/>
    <w:basedOn w:val="a1"/>
    <w:qFormat/>
    <w:rPr>
      <w:rFonts w:ascii="方正仿宋简体" w:eastAsia="方正仿宋简体" w:hAnsi="方正仿宋简体" w:cs="方正仿宋简体" w:hint="default"/>
      <w:color w:val="000000"/>
      <w:sz w:val="24"/>
      <w:szCs w:val="24"/>
      <w:u w:val="none"/>
    </w:rPr>
  </w:style>
  <w:style w:type="character" w:customStyle="1" w:styleId="Char2">
    <w:name w:val="样式 Char"/>
    <w:link w:val="af7"/>
    <w:qFormat/>
    <w:rPr>
      <w:rFonts w:ascii="宋体" w:eastAsia="Times New Roman" w:hAnsi="宋体" w:cs="Times New Roman"/>
      <w:sz w:val="24"/>
      <w:szCs w:val="24"/>
      <w:lang w:val="en-US" w:eastAsia="zh-CN" w:bidi="ar-SA"/>
    </w:rPr>
  </w:style>
  <w:style w:type="paragraph" w:customStyle="1" w:styleId="13">
    <w:name w:val="13、表格内居中正文"/>
    <w:basedOn w:val="a"/>
    <w:qFormat/>
    <w:pPr>
      <w:tabs>
        <w:tab w:val="left" w:pos="0"/>
      </w:tabs>
      <w:wordWrap w:val="0"/>
      <w:topLinePunct/>
      <w:spacing w:line="360" w:lineRule="exact"/>
      <w:jc w:val="center"/>
    </w:pPr>
    <w:rPr>
      <w:sz w:val="21"/>
    </w:rPr>
  </w:style>
  <w:style w:type="character" w:customStyle="1" w:styleId="2Char">
    <w:name w:val="标题 2 Char"/>
    <w:link w:val="2"/>
    <w:qFormat/>
    <w:rPr>
      <w:rFonts w:ascii="Arial" w:hAnsi="Arial"/>
      <w:b/>
      <w:bCs/>
      <w:sz w:val="28"/>
      <w:szCs w:val="32"/>
    </w:rPr>
  </w:style>
  <w:style w:type="character" w:customStyle="1" w:styleId="3Char">
    <w:name w:val="标题 3 Char"/>
    <w:link w:val="3"/>
    <w:rPr>
      <w:rFonts w:ascii="Calibri" w:eastAsia="Times New Roman" w:hAnsi="Calibri"/>
      <w:b/>
      <w:bCs/>
      <w:kern w:val="2"/>
      <w:sz w:val="32"/>
      <w:szCs w:val="32"/>
    </w:rPr>
  </w:style>
  <w:style w:type="paragraph" w:customStyle="1" w:styleId="afc">
    <w:name w:val="!正文"/>
    <w:basedOn w:val="a"/>
    <w:qFormat/>
    <w:pPr>
      <w:spacing w:line="360" w:lineRule="auto"/>
      <w:ind w:firstLineChars="200" w:firstLine="480"/>
    </w:pPr>
    <w:rPr>
      <w:rFonts w:ascii="Calibri" w:hAnsi="Calibri"/>
      <w:i/>
      <w:iCs/>
      <w:color w:val="000000"/>
      <w:kern w:val="2"/>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zcygov.cn&#65289;&#39033;&#30446;&#37319;&#36141;&#8212;&#33719;&#21462;&#37319;&#36141;&#25991;&#20214;&#8212;&#30003;&#35831;&#33719;&#21462;&#37319;&#36141;&#25991;&#20214;&#12290;_x0005_"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76</Pages>
  <Words>7744</Words>
  <Characters>44144</Characters>
  <Application>Microsoft Office Word</Application>
  <DocSecurity>0</DocSecurity>
  <Lines>367</Lines>
  <Paragraphs>103</Paragraphs>
  <ScaleCrop>false</ScaleCrop>
  <Company>China</Company>
  <LinksUpToDate>false</LinksUpToDate>
  <CharactersWithSpaces>51785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黄胡子</dc:creator>
  <cp:lastModifiedBy>1</cp:lastModifiedBy>
  <cp:revision>45</cp:revision>
  <cp:lastPrinted>2021-11-17T08:17:00Z</cp:lastPrinted>
  <dcterms:created xsi:type="dcterms:W3CDTF">2021-09-12T15:46:00Z</dcterms:created>
  <dcterms:modified xsi:type="dcterms:W3CDTF">2021-11-17T08:17:00Z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86947E5E842C4260BED4CD13614A405F</vt:lpwstr>
  </property>
  <property fmtid="{D5CDD505-2E9C-101B-9397-08002B2CF9AE}" pid="4" name="KSOSaveFontToCloudKey">
    <vt:lpwstr>614771491_btnclosed</vt:lpwstr>
  </property>
</Properties>
</file>